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0EC349" w14:textId="77777777" w:rsidR="00491A17" w:rsidRDefault="00494F91" w:rsidP="00491A17">
      <w:pPr>
        <w:pStyle w:val="Doctxt"/>
        <w:spacing w:before="400" w:line="240" w:lineRule="atLeast"/>
        <w:jc w:val="center"/>
        <w:rPr>
          <w:lang w:val="en-GB"/>
        </w:rPr>
      </w:pPr>
      <w:bookmarkStart w:id="0" w:name="_Hlk78386637"/>
      <w:r>
        <w:rPr>
          <w:b/>
          <w:lang w:val="en-GB"/>
        </w:rPr>
        <w:t xml:space="preserve">FRAMEWORK AGREEMENT N° </w:t>
      </w:r>
      <w:r w:rsidR="00931E0D">
        <w:rPr>
          <w:b/>
          <w:lang w:val="en-GB"/>
        </w:rPr>
        <w:t>CRS1025</w:t>
      </w:r>
    </w:p>
    <w:p w14:paraId="7C668256" w14:textId="77777777" w:rsidR="00E343BF" w:rsidRDefault="00A83A16" w:rsidP="00491A17">
      <w:pPr>
        <w:pStyle w:val="Doctxt"/>
        <w:spacing w:before="400" w:line="240" w:lineRule="atLeast"/>
        <w:jc w:val="center"/>
        <w:rPr>
          <w:lang w:val="en-GB"/>
        </w:rPr>
      </w:pPr>
      <w:r>
        <w:rPr>
          <w:b/>
          <w:lang w:val="en-GB"/>
        </w:rPr>
        <w:t>ON CREDIT</w:t>
      </w:r>
      <w:r w:rsidR="00494F91">
        <w:rPr>
          <w:b/>
          <w:lang w:val="en-GB"/>
        </w:rPr>
        <w:t xml:space="preserve"> FACILIT</w:t>
      </w:r>
      <w:r w:rsidR="00CB47CD">
        <w:rPr>
          <w:b/>
          <w:lang w:val="en-GB"/>
        </w:rPr>
        <w:t>IES</w:t>
      </w:r>
      <w:r>
        <w:rPr>
          <w:b/>
          <w:lang w:val="en-GB"/>
        </w:rPr>
        <w:t xml:space="preserve"> FOR THE FINANCING OF THE SERBIA GREEN AGENDA</w:t>
      </w:r>
      <w:r w:rsidR="00DD15FF">
        <w:rPr>
          <w:b/>
          <w:lang w:val="en-GB"/>
        </w:rPr>
        <w:t xml:space="preserve"> </w:t>
      </w:r>
      <w:r w:rsidR="00076686">
        <w:rPr>
          <w:b/>
          <w:lang w:val="en-GB"/>
        </w:rPr>
        <w:t xml:space="preserve">PROGRAMMATIC </w:t>
      </w:r>
      <w:r w:rsidR="00DD15FF">
        <w:rPr>
          <w:b/>
          <w:lang w:val="en-GB"/>
        </w:rPr>
        <w:t>DEVELOPMENT POLICY OPERATION</w:t>
      </w:r>
    </w:p>
    <w:p w14:paraId="03A30DA3" w14:textId="77777777" w:rsidR="00E343BF" w:rsidRDefault="00494F91">
      <w:pPr>
        <w:pStyle w:val="Doctxt"/>
        <w:spacing w:line="240" w:lineRule="atLeast"/>
        <w:jc w:val="center"/>
        <w:rPr>
          <w:lang w:val="en-GB"/>
        </w:rPr>
      </w:pPr>
      <w:r>
        <w:rPr>
          <w:b/>
          <w:lang w:val="en-GB"/>
        </w:rPr>
        <w:t xml:space="preserve">dated as </w:t>
      </w:r>
      <w:r w:rsidRPr="00B646E1">
        <w:rPr>
          <w:b/>
          <w:lang w:val="en-GB"/>
        </w:rPr>
        <w:t xml:space="preserve">of </w:t>
      </w:r>
      <w:r w:rsidR="007A4B2C" w:rsidRPr="007A4B2C">
        <w:rPr>
          <w:b/>
          <w:lang w:val="en-GB"/>
        </w:rPr>
        <w:t>26 June 2023</w:t>
      </w:r>
    </w:p>
    <w:p w14:paraId="214EEB60" w14:textId="77777777" w:rsidR="00E343BF" w:rsidRDefault="00E343BF">
      <w:pPr>
        <w:pStyle w:val="Doctxt"/>
        <w:spacing w:line="240" w:lineRule="atLeast"/>
        <w:jc w:val="center"/>
        <w:rPr>
          <w:lang w:val="en-GB"/>
        </w:rPr>
      </w:pPr>
    </w:p>
    <w:p w14:paraId="6BA88E73" w14:textId="77777777" w:rsidR="00E343BF" w:rsidRDefault="00494F91">
      <w:pPr>
        <w:pStyle w:val="Doctxt"/>
        <w:spacing w:line="240" w:lineRule="atLeast"/>
        <w:jc w:val="center"/>
        <w:rPr>
          <w:lang w:val="en-GB"/>
        </w:rPr>
      </w:pPr>
      <w:r>
        <w:rPr>
          <w:b/>
          <w:lang w:val="en-GB"/>
        </w:rPr>
        <w:t>between</w:t>
      </w:r>
    </w:p>
    <w:p w14:paraId="3C6DC40B" w14:textId="77777777" w:rsidR="00E343BF" w:rsidRPr="00C05F35" w:rsidRDefault="00494F91">
      <w:pPr>
        <w:pStyle w:val="Doctxt"/>
        <w:spacing w:line="240" w:lineRule="atLeast"/>
        <w:jc w:val="center"/>
        <w:rPr>
          <w:lang w:val="en-US"/>
        </w:rPr>
      </w:pPr>
      <w:r w:rsidRPr="00C05F35">
        <w:rPr>
          <w:b/>
          <w:lang w:val="en-US"/>
        </w:rPr>
        <w:t>AGENCE FRANCAISE DE DEVELOPPEMENT</w:t>
      </w:r>
    </w:p>
    <w:p w14:paraId="5A06B3FC" w14:textId="77777777" w:rsidR="00E343BF" w:rsidRPr="00C05F35" w:rsidRDefault="00494F91">
      <w:pPr>
        <w:pStyle w:val="Doctxt"/>
        <w:spacing w:line="240" w:lineRule="atLeast"/>
        <w:jc w:val="center"/>
        <w:rPr>
          <w:lang w:val="en-US"/>
        </w:rPr>
      </w:pPr>
      <w:r w:rsidRPr="00C05F35">
        <w:rPr>
          <w:lang w:val="en-US"/>
        </w:rPr>
        <w:t>The Lender</w:t>
      </w:r>
    </w:p>
    <w:p w14:paraId="4E33AA28" w14:textId="77777777" w:rsidR="00E343BF" w:rsidRDefault="00494F91">
      <w:pPr>
        <w:pStyle w:val="Doctxt"/>
        <w:spacing w:line="240" w:lineRule="atLeast"/>
        <w:jc w:val="center"/>
        <w:rPr>
          <w:lang w:val="en-GB"/>
        </w:rPr>
      </w:pPr>
      <w:r>
        <w:rPr>
          <w:b/>
          <w:lang w:val="en-GB"/>
        </w:rPr>
        <w:t>and</w:t>
      </w:r>
    </w:p>
    <w:p w14:paraId="2F1391AE" w14:textId="77777777" w:rsidR="00E343BF" w:rsidRDefault="00935B40">
      <w:pPr>
        <w:pStyle w:val="Doctxt"/>
        <w:spacing w:line="240" w:lineRule="atLeast"/>
        <w:jc w:val="center"/>
        <w:rPr>
          <w:lang w:val="en-GB"/>
        </w:rPr>
      </w:pPr>
      <w:r>
        <w:rPr>
          <w:b/>
          <w:lang w:val="en-GB"/>
        </w:rPr>
        <w:t>THE REPUBLIC OF SERBIA</w:t>
      </w:r>
    </w:p>
    <w:p w14:paraId="1CC88F30" w14:textId="77777777" w:rsidR="00D5656A" w:rsidRDefault="00494F91">
      <w:pPr>
        <w:pStyle w:val="Doctxt"/>
        <w:spacing w:line="240" w:lineRule="atLeast"/>
        <w:jc w:val="center"/>
        <w:rPr>
          <w:lang w:val="en-GB"/>
        </w:rPr>
      </w:pPr>
      <w:r>
        <w:rPr>
          <w:lang w:val="en-GB"/>
        </w:rPr>
        <w:t>The Borrower</w:t>
      </w:r>
    </w:p>
    <w:p w14:paraId="5529E925" w14:textId="77777777" w:rsidR="00D5656A" w:rsidRPr="0082638D" w:rsidRDefault="00D5656A" w:rsidP="00D5656A">
      <w:pPr>
        <w:rPr>
          <w:lang w:val="sr-Latn-RS"/>
        </w:rPr>
      </w:pPr>
    </w:p>
    <w:p w14:paraId="43E21FEF" w14:textId="77777777" w:rsidR="00D5656A" w:rsidRPr="00312D1F" w:rsidRDefault="00D5656A" w:rsidP="00D5656A">
      <w:pPr>
        <w:rPr>
          <w:lang w:val="en-GB"/>
        </w:rPr>
      </w:pPr>
    </w:p>
    <w:p w14:paraId="54EFF874" w14:textId="77777777" w:rsidR="00D5656A" w:rsidRPr="00312D1F" w:rsidRDefault="00D5656A" w:rsidP="00D5656A">
      <w:pPr>
        <w:rPr>
          <w:lang w:val="en-GB"/>
        </w:rPr>
      </w:pPr>
    </w:p>
    <w:p w14:paraId="151B51CF" w14:textId="77777777" w:rsidR="00D5656A" w:rsidRPr="00312D1F" w:rsidRDefault="00D5656A" w:rsidP="00D5656A">
      <w:pPr>
        <w:rPr>
          <w:lang w:val="en-GB"/>
        </w:rPr>
      </w:pPr>
    </w:p>
    <w:p w14:paraId="541E399B" w14:textId="77777777" w:rsidR="00D5656A" w:rsidRPr="00312D1F" w:rsidRDefault="00D5656A" w:rsidP="00D5656A">
      <w:pPr>
        <w:rPr>
          <w:lang w:val="en-GB"/>
        </w:rPr>
      </w:pPr>
    </w:p>
    <w:p w14:paraId="2694CD1F" w14:textId="77777777" w:rsidR="00D5656A" w:rsidRPr="00312D1F" w:rsidRDefault="00D5656A" w:rsidP="00D5656A">
      <w:pPr>
        <w:rPr>
          <w:lang w:val="en-GB"/>
        </w:rPr>
      </w:pPr>
    </w:p>
    <w:p w14:paraId="358DE1A0" w14:textId="77777777" w:rsidR="00D5656A" w:rsidRPr="00312D1F" w:rsidRDefault="00D5656A" w:rsidP="00D5656A">
      <w:pPr>
        <w:rPr>
          <w:lang w:val="en-GB"/>
        </w:rPr>
      </w:pPr>
    </w:p>
    <w:p w14:paraId="1F1575EB" w14:textId="77777777" w:rsidR="00D5656A" w:rsidRPr="00312D1F" w:rsidRDefault="00D5656A" w:rsidP="00D5656A">
      <w:pPr>
        <w:rPr>
          <w:lang w:val="en-GB"/>
        </w:rPr>
      </w:pPr>
    </w:p>
    <w:p w14:paraId="15597418" w14:textId="77777777" w:rsidR="00D5656A" w:rsidRPr="00312D1F" w:rsidRDefault="00D5656A" w:rsidP="00D5656A">
      <w:pPr>
        <w:rPr>
          <w:lang w:val="en-GB"/>
        </w:rPr>
      </w:pPr>
    </w:p>
    <w:p w14:paraId="23C76748" w14:textId="77777777" w:rsidR="00D5656A" w:rsidRPr="00312D1F" w:rsidRDefault="00D5656A" w:rsidP="00D5656A">
      <w:pPr>
        <w:rPr>
          <w:lang w:val="en-GB"/>
        </w:rPr>
      </w:pPr>
    </w:p>
    <w:p w14:paraId="33D1EF3A" w14:textId="77777777" w:rsidR="00D5656A" w:rsidRPr="00312D1F" w:rsidRDefault="00D5656A" w:rsidP="00D5656A">
      <w:pPr>
        <w:rPr>
          <w:lang w:val="en-GB"/>
        </w:rPr>
      </w:pPr>
    </w:p>
    <w:p w14:paraId="17D35525" w14:textId="77777777" w:rsidR="00D5656A" w:rsidRPr="00312D1F" w:rsidRDefault="00D5656A" w:rsidP="00D5656A">
      <w:pPr>
        <w:rPr>
          <w:lang w:val="en-GB"/>
        </w:rPr>
      </w:pPr>
    </w:p>
    <w:p w14:paraId="21763473" w14:textId="77777777" w:rsidR="00D5656A" w:rsidRPr="00312D1F" w:rsidRDefault="00D5656A" w:rsidP="00D5656A">
      <w:pPr>
        <w:rPr>
          <w:lang w:val="en-GB"/>
        </w:rPr>
      </w:pPr>
    </w:p>
    <w:p w14:paraId="4EC6E89B" w14:textId="77777777" w:rsidR="00D5656A" w:rsidRPr="00312D1F" w:rsidRDefault="00D5656A" w:rsidP="00D5656A">
      <w:pPr>
        <w:rPr>
          <w:lang w:val="en-GB"/>
        </w:rPr>
      </w:pPr>
    </w:p>
    <w:p w14:paraId="3FD6716D" w14:textId="77777777" w:rsidR="00D5656A" w:rsidRPr="00312D1F" w:rsidRDefault="00D5656A" w:rsidP="00D5656A">
      <w:pPr>
        <w:rPr>
          <w:lang w:val="en-GB"/>
        </w:rPr>
      </w:pPr>
    </w:p>
    <w:p w14:paraId="20CA4AC0" w14:textId="77777777" w:rsidR="00E343BF" w:rsidRPr="00312D1F" w:rsidRDefault="00E343BF" w:rsidP="00D5656A">
      <w:pPr>
        <w:rPr>
          <w:lang w:val="en-GB"/>
        </w:rPr>
      </w:pPr>
    </w:p>
    <w:p w14:paraId="0BA26DA9" w14:textId="77777777" w:rsidR="00B267DD" w:rsidRPr="00A279FF" w:rsidRDefault="00B267DD" w:rsidP="00516F6F">
      <w:pPr>
        <w:pStyle w:val="Doctxt"/>
        <w:keepNext/>
        <w:keepLines/>
        <w:spacing w:line="240" w:lineRule="atLeast"/>
        <w:rPr>
          <w:lang w:val="en-GB"/>
        </w:rPr>
      </w:pPr>
    </w:p>
    <w:p w14:paraId="7155B1ED" w14:textId="77777777" w:rsidR="006225F2" w:rsidRDefault="006225F2" w:rsidP="006225F2">
      <w:pPr>
        <w:pStyle w:val="PARTHEADING"/>
        <w:keepNext w:val="0"/>
        <w:keepLines w:val="0"/>
        <w:pageBreakBefore/>
        <w:numPr>
          <w:ilvl w:val="0"/>
          <w:numId w:val="0"/>
        </w:numPr>
        <w:tabs>
          <w:tab w:val="left" w:pos="990"/>
        </w:tabs>
        <w:spacing w:after="240" w:line="240" w:lineRule="auto"/>
        <w:rPr>
          <w:rFonts w:ascii="Times New Roman" w:hAnsi="Times New Roman"/>
        </w:rPr>
      </w:pPr>
      <w:r>
        <w:rPr>
          <w:rFonts w:ascii="Times New Roman" w:hAnsi="Times New Roman"/>
        </w:rPr>
        <w:lastRenderedPageBreak/>
        <w:t>TABLE OF CONTENTS</w:t>
      </w:r>
    </w:p>
    <w:p w14:paraId="7F97C083" w14:textId="77777777" w:rsidR="006225F2" w:rsidRDefault="006225F2" w:rsidP="006225F2">
      <w:pPr>
        <w:tabs>
          <w:tab w:val="right" w:leader="dot" w:pos="9639"/>
        </w:tabs>
        <w:ind w:right="-284"/>
      </w:pPr>
    </w:p>
    <w:p w14:paraId="7BC165AF" w14:textId="77777777" w:rsidR="00AE253B" w:rsidRDefault="006225F2">
      <w:pPr>
        <w:pStyle w:val="TOC1"/>
        <w:rPr>
          <w:rFonts w:asciiTheme="minorHAnsi" w:eastAsiaTheme="minorEastAsia" w:hAnsiTheme="minorHAnsi" w:cstheme="minorBidi"/>
          <w:b w:val="0"/>
          <w:caps w:val="0"/>
          <w:lang w:eastAsia="fr-FR"/>
        </w:rPr>
      </w:pPr>
      <w:r>
        <w:rPr>
          <w:b w:val="0"/>
          <w:caps w:val="0"/>
        </w:rPr>
        <w:fldChar w:fldCharType="begin"/>
      </w:r>
      <w:r>
        <w:instrText xml:space="preserve"> TOC \h \z \t "Level1;1;Level2;2;Schhead;1" </w:instrText>
      </w:r>
      <w:r>
        <w:rPr>
          <w:b w:val="0"/>
          <w:caps w:val="0"/>
        </w:rPr>
        <w:fldChar w:fldCharType="separate"/>
      </w:r>
      <w:hyperlink w:anchor="_Toc130385302" w:history="1">
        <w:r w:rsidR="00AE253B" w:rsidRPr="004F23E3">
          <w:rPr>
            <w:rStyle w:val="Hyperlink"/>
          </w:rPr>
          <w:t>1</w:t>
        </w:r>
        <w:r w:rsidR="00AE253B">
          <w:rPr>
            <w:rFonts w:asciiTheme="minorHAnsi" w:eastAsiaTheme="minorEastAsia" w:hAnsiTheme="minorHAnsi" w:cstheme="minorBidi"/>
            <w:b w:val="0"/>
            <w:caps w:val="0"/>
            <w:lang w:eastAsia="fr-FR"/>
          </w:rPr>
          <w:tab/>
        </w:r>
        <w:r w:rsidR="00AE253B" w:rsidRPr="004F23E3">
          <w:rPr>
            <w:rStyle w:val="Hyperlink"/>
          </w:rPr>
          <w:t>DeFINITIONS and CONSTRUCTION</w:t>
        </w:r>
        <w:r w:rsidR="00AE253B">
          <w:rPr>
            <w:webHidden/>
          </w:rPr>
          <w:tab/>
        </w:r>
        <w:r w:rsidR="00AE253B">
          <w:rPr>
            <w:webHidden/>
          </w:rPr>
          <w:fldChar w:fldCharType="begin"/>
        </w:r>
        <w:r w:rsidR="00AE253B">
          <w:rPr>
            <w:webHidden/>
          </w:rPr>
          <w:instrText xml:space="preserve"> PAGEREF _Toc130385302 \h </w:instrText>
        </w:r>
        <w:r w:rsidR="00AE253B">
          <w:rPr>
            <w:webHidden/>
          </w:rPr>
        </w:r>
        <w:r w:rsidR="00AE253B">
          <w:rPr>
            <w:webHidden/>
          </w:rPr>
          <w:fldChar w:fldCharType="separate"/>
        </w:r>
        <w:r w:rsidR="00AC4CED">
          <w:rPr>
            <w:webHidden/>
          </w:rPr>
          <w:t>7</w:t>
        </w:r>
        <w:r w:rsidR="00AE253B">
          <w:rPr>
            <w:webHidden/>
          </w:rPr>
          <w:fldChar w:fldCharType="end"/>
        </w:r>
      </w:hyperlink>
    </w:p>
    <w:p w14:paraId="4566F3C5" w14:textId="77777777" w:rsidR="00AE253B" w:rsidRDefault="00000000">
      <w:pPr>
        <w:pStyle w:val="TOC2"/>
        <w:rPr>
          <w:rFonts w:asciiTheme="minorHAnsi" w:eastAsiaTheme="minorEastAsia" w:hAnsiTheme="minorHAnsi" w:cstheme="minorBidi"/>
          <w:lang w:eastAsia="fr-FR"/>
        </w:rPr>
      </w:pPr>
      <w:hyperlink w:anchor="_Toc130385303" w:history="1">
        <w:r w:rsidR="00AE253B" w:rsidRPr="004F23E3">
          <w:rPr>
            <w:rStyle w:val="Hyperlink"/>
          </w:rPr>
          <w:t>1.1</w:t>
        </w:r>
        <w:r w:rsidR="00AE253B">
          <w:rPr>
            <w:rFonts w:asciiTheme="minorHAnsi" w:eastAsiaTheme="minorEastAsia" w:hAnsiTheme="minorHAnsi" w:cstheme="minorBidi"/>
            <w:lang w:eastAsia="fr-FR"/>
          </w:rPr>
          <w:tab/>
        </w:r>
        <w:r w:rsidR="00AE253B" w:rsidRPr="004F23E3">
          <w:rPr>
            <w:rStyle w:val="Hyperlink"/>
          </w:rPr>
          <w:t>Definitions</w:t>
        </w:r>
        <w:r w:rsidR="00AE253B">
          <w:rPr>
            <w:webHidden/>
          </w:rPr>
          <w:tab/>
        </w:r>
        <w:r w:rsidR="00AE253B">
          <w:rPr>
            <w:webHidden/>
          </w:rPr>
          <w:fldChar w:fldCharType="begin"/>
        </w:r>
        <w:r w:rsidR="00AE253B">
          <w:rPr>
            <w:webHidden/>
          </w:rPr>
          <w:instrText xml:space="preserve"> PAGEREF _Toc130385303 \h </w:instrText>
        </w:r>
        <w:r w:rsidR="00AE253B">
          <w:rPr>
            <w:webHidden/>
          </w:rPr>
        </w:r>
        <w:r w:rsidR="00AE253B">
          <w:rPr>
            <w:webHidden/>
          </w:rPr>
          <w:fldChar w:fldCharType="separate"/>
        </w:r>
        <w:r w:rsidR="00AC4CED">
          <w:rPr>
            <w:webHidden/>
          </w:rPr>
          <w:t>7</w:t>
        </w:r>
        <w:r w:rsidR="00AE253B">
          <w:rPr>
            <w:webHidden/>
          </w:rPr>
          <w:fldChar w:fldCharType="end"/>
        </w:r>
      </w:hyperlink>
    </w:p>
    <w:p w14:paraId="19A29686" w14:textId="77777777" w:rsidR="00AE253B" w:rsidRDefault="00000000">
      <w:pPr>
        <w:pStyle w:val="TOC2"/>
        <w:rPr>
          <w:rFonts w:asciiTheme="minorHAnsi" w:eastAsiaTheme="minorEastAsia" w:hAnsiTheme="minorHAnsi" w:cstheme="minorBidi"/>
          <w:lang w:eastAsia="fr-FR"/>
        </w:rPr>
      </w:pPr>
      <w:hyperlink w:anchor="_Toc130385304" w:history="1">
        <w:r w:rsidR="00AE253B" w:rsidRPr="004F23E3">
          <w:rPr>
            <w:rStyle w:val="Hyperlink"/>
          </w:rPr>
          <w:t>1.2</w:t>
        </w:r>
        <w:r w:rsidR="00AE253B">
          <w:rPr>
            <w:rFonts w:asciiTheme="minorHAnsi" w:eastAsiaTheme="minorEastAsia" w:hAnsiTheme="minorHAnsi" w:cstheme="minorBidi"/>
            <w:lang w:eastAsia="fr-FR"/>
          </w:rPr>
          <w:tab/>
        </w:r>
        <w:r w:rsidR="00AE253B" w:rsidRPr="004F23E3">
          <w:rPr>
            <w:rStyle w:val="Hyperlink"/>
          </w:rPr>
          <w:t>Construction</w:t>
        </w:r>
        <w:r w:rsidR="00AE253B">
          <w:rPr>
            <w:webHidden/>
          </w:rPr>
          <w:tab/>
        </w:r>
        <w:r w:rsidR="00AE253B">
          <w:rPr>
            <w:webHidden/>
          </w:rPr>
          <w:fldChar w:fldCharType="begin"/>
        </w:r>
        <w:r w:rsidR="00AE253B">
          <w:rPr>
            <w:webHidden/>
          </w:rPr>
          <w:instrText xml:space="preserve"> PAGEREF _Toc130385304 \h </w:instrText>
        </w:r>
        <w:r w:rsidR="00AE253B">
          <w:rPr>
            <w:webHidden/>
          </w:rPr>
        </w:r>
        <w:r w:rsidR="00AE253B">
          <w:rPr>
            <w:webHidden/>
          </w:rPr>
          <w:fldChar w:fldCharType="separate"/>
        </w:r>
        <w:r w:rsidR="00AC4CED">
          <w:rPr>
            <w:webHidden/>
          </w:rPr>
          <w:t>7</w:t>
        </w:r>
        <w:r w:rsidR="00AE253B">
          <w:rPr>
            <w:webHidden/>
          </w:rPr>
          <w:fldChar w:fldCharType="end"/>
        </w:r>
      </w:hyperlink>
    </w:p>
    <w:p w14:paraId="0D7550E0" w14:textId="77777777" w:rsidR="00AE253B" w:rsidRDefault="00000000">
      <w:pPr>
        <w:pStyle w:val="TOC1"/>
        <w:rPr>
          <w:rFonts w:asciiTheme="minorHAnsi" w:eastAsiaTheme="minorEastAsia" w:hAnsiTheme="minorHAnsi" w:cstheme="minorBidi"/>
          <w:b w:val="0"/>
          <w:caps w:val="0"/>
          <w:lang w:eastAsia="fr-FR"/>
        </w:rPr>
      </w:pPr>
      <w:hyperlink w:anchor="_Toc130385305" w:history="1">
        <w:r w:rsidR="00AE253B" w:rsidRPr="004F23E3">
          <w:rPr>
            <w:rStyle w:val="Hyperlink"/>
          </w:rPr>
          <w:t>2</w:t>
        </w:r>
        <w:r w:rsidR="00AE253B">
          <w:rPr>
            <w:rFonts w:asciiTheme="minorHAnsi" w:eastAsiaTheme="minorEastAsia" w:hAnsiTheme="minorHAnsi" w:cstheme="minorBidi"/>
            <w:b w:val="0"/>
            <w:caps w:val="0"/>
            <w:lang w:eastAsia="fr-FR"/>
          </w:rPr>
          <w:tab/>
        </w:r>
        <w:r w:rsidR="00AE253B" w:rsidRPr="004F23E3">
          <w:rPr>
            <w:rStyle w:val="Hyperlink"/>
          </w:rPr>
          <w:t>Purpose of the framework agreement</w:t>
        </w:r>
        <w:r w:rsidR="00AE253B">
          <w:rPr>
            <w:webHidden/>
          </w:rPr>
          <w:tab/>
        </w:r>
        <w:r w:rsidR="00AE253B">
          <w:rPr>
            <w:webHidden/>
          </w:rPr>
          <w:fldChar w:fldCharType="begin"/>
        </w:r>
        <w:r w:rsidR="00AE253B">
          <w:rPr>
            <w:webHidden/>
          </w:rPr>
          <w:instrText xml:space="preserve"> PAGEREF _Toc130385305 \h </w:instrText>
        </w:r>
        <w:r w:rsidR="00AE253B">
          <w:rPr>
            <w:webHidden/>
          </w:rPr>
        </w:r>
        <w:r w:rsidR="00AE253B">
          <w:rPr>
            <w:webHidden/>
          </w:rPr>
          <w:fldChar w:fldCharType="separate"/>
        </w:r>
        <w:r w:rsidR="00AC4CED">
          <w:rPr>
            <w:webHidden/>
          </w:rPr>
          <w:t>7</w:t>
        </w:r>
        <w:r w:rsidR="00AE253B">
          <w:rPr>
            <w:webHidden/>
          </w:rPr>
          <w:fldChar w:fldCharType="end"/>
        </w:r>
      </w:hyperlink>
    </w:p>
    <w:p w14:paraId="68AC4BB5" w14:textId="77777777" w:rsidR="00AE253B" w:rsidRDefault="00000000">
      <w:pPr>
        <w:pStyle w:val="TOC2"/>
        <w:rPr>
          <w:rFonts w:asciiTheme="minorHAnsi" w:eastAsiaTheme="minorEastAsia" w:hAnsiTheme="minorHAnsi" w:cstheme="minorBidi"/>
          <w:lang w:eastAsia="fr-FR"/>
        </w:rPr>
      </w:pPr>
      <w:hyperlink w:anchor="_Toc130385306" w:history="1">
        <w:r w:rsidR="00AE253B" w:rsidRPr="004F23E3">
          <w:rPr>
            <w:rStyle w:val="Hyperlink"/>
          </w:rPr>
          <w:t>2.1</w:t>
        </w:r>
        <w:r w:rsidR="00AE253B">
          <w:rPr>
            <w:rFonts w:asciiTheme="minorHAnsi" w:eastAsiaTheme="minorEastAsia" w:hAnsiTheme="minorHAnsi" w:cstheme="minorBidi"/>
            <w:lang w:eastAsia="fr-FR"/>
          </w:rPr>
          <w:tab/>
        </w:r>
        <w:r w:rsidR="00AE253B" w:rsidRPr="004F23E3">
          <w:rPr>
            <w:rStyle w:val="Hyperlink"/>
          </w:rPr>
          <w:t>Uncommitted credit facility</w:t>
        </w:r>
        <w:r w:rsidR="00AE253B">
          <w:rPr>
            <w:webHidden/>
          </w:rPr>
          <w:tab/>
        </w:r>
        <w:r w:rsidR="00AE253B">
          <w:rPr>
            <w:webHidden/>
          </w:rPr>
          <w:fldChar w:fldCharType="begin"/>
        </w:r>
        <w:r w:rsidR="00AE253B">
          <w:rPr>
            <w:webHidden/>
          </w:rPr>
          <w:instrText xml:space="preserve"> PAGEREF _Toc130385306 \h </w:instrText>
        </w:r>
        <w:r w:rsidR="00AE253B">
          <w:rPr>
            <w:webHidden/>
          </w:rPr>
        </w:r>
        <w:r w:rsidR="00AE253B">
          <w:rPr>
            <w:webHidden/>
          </w:rPr>
          <w:fldChar w:fldCharType="separate"/>
        </w:r>
        <w:r w:rsidR="00AC4CED">
          <w:rPr>
            <w:webHidden/>
          </w:rPr>
          <w:t>7</w:t>
        </w:r>
        <w:r w:rsidR="00AE253B">
          <w:rPr>
            <w:webHidden/>
          </w:rPr>
          <w:fldChar w:fldCharType="end"/>
        </w:r>
      </w:hyperlink>
    </w:p>
    <w:p w14:paraId="34E150A5" w14:textId="77777777" w:rsidR="00AE253B" w:rsidRDefault="00000000">
      <w:pPr>
        <w:pStyle w:val="TOC2"/>
        <w:rPr>
          <w:rFonts w:asciiTheme="minorHAnsi" w:eastAsiaTheme="minorEastAsia" w:hAnsiTheme="minorHAnsi" w:cstheme="minorBidi"/>
          <w:lang w:eastAsia="fr-FR"/>
        </w:rPr>
      </w:pPr>
      <w:hyperlink w:anchor="_Toc130385307" w:history="1">
        <w:r w:rsidR="00AE253B" w:rsidRPr="004F23E3">
          <w:rPr>
            <w:rStyle w:val="Hyperlink"/>
            <w:lang w:val="en-GB"/>
          </w:rPr>
          <w:t>2.2</w:t>
        </w:r>
        <w:r w:rsidR="00AE253B">
          <w:rPr>
            <w:rFonts w:asciiTheme="minorHAnsi" w:eastAsiaTheme="minorEastAsia" w:hAnsiTheme="minorHAnsi" w:cstheme="minorBidi"/>
            <w:lang w:eastAsia="fr-FR"/>
          </w:rPr>
          <w:tab/>
        </w:r>
        <w:r w:rsidR="00AE253B" w:rsidRPr="004F23E3">
          <w:rPr>
            <w:rStyle w:val="Hyperlink"/>
            <w:lang w:val="en-GB"/>
          </w:rPr>
          <w:t>General terms and conditions applicable to a Credit</w:t>
        </w:r>
        <w:r w:rsidR="00AE253B">
          <w:rPr>
            <w:webHidden/>
          </w:rPr>
          <w:tab/>
        </w:r>
        <w:r w:rsidR="00AE253B">
          <w:rPr>
            <w:webHidden/>
          </w:rPr>
          <w:fldChar w:fldCharType="begin"/>
        </w:r>
        <w:r w:rsidR="00AE253B">
          <w:rPr>
            <w:webHidden/>
          </w:rPr>
          <w:instrText xml:space="preserve"> PAGEREF _Toc130385307 \h </w:instrText>
        </w:r>
        <w:r w:rsidR="00AE253B">
          <w:rPr>
            <w:webHidden/>
          </w:rPr>
        </w:r>
        <w:r w:rsidR="00AE253B">
          <w:rPr>
            <w:webHidden/>
          </w:rPr>
          <w:fldChar w:fldCharType="separate"/>
        </w:r>
        <w:r w:rsidR="00AC4CED">
          <w:rPr>
            <w:webHidden/>
          </w:rPr>
          <w:t>7</w:t>
        </w:r>
        <w:r w:rsidR="00AE253B">
          <w:rPr>
            <w:webHidden/>
          </w:rPr>
          <w:fldChar w:fldCharType="end"/>
        </w:r>
      </w:hyperlink>
    </w:p>
    <w:p w14:paraId="42DFA761" w14:textId="77777777" w:rsidR="00AE253B" w:rsidRDefault="00000000">
      <w:pPr>
        <w:pStyle w:val="TOC1"/>
        <w:rPr>
          <w:rFonts w:asciiTheme="minorHAnsi" w:eastAsiaTheme="minorEastAsia" w:hAnsiTheme="minorHAnsi" w:cstheme="minorBidi"/>
          <w:b w:val="0"/>
          <w:caps w:val="0"/>
          <w:lang w:eastAsia="fr-FR"/>
        </w:rPr>
      </w:pPr>
      <w:hyperlink w:anchor="_Toc130385308" w:history="1">
        <w:r w:rsidR="00AE253B" w:rsidRPr="004F23E3">
          <w:rPr>
            <w:rStyle w:val="Hyperlink"/>
            <w:lang w:val="en-GB"/>
          </w:rPr>
          <w:t>3</w:t>
        </w:r>
        <w:r w:rsidR="00AE253B">
          <w:rPr>
            <w:rFonts w:asciiTheme="minorHAnsi" w:eastAsiaTheme="minorEastAsia" w:hAnsiTheme="minorHAnsi" w:cstheme="minorBidi"/>
            <w:b w:val="0"/>
            <w:caps w:val="0"/>
            <w:lang w:eastAsia="fr-FR"/>
          </w:rPr>
          <w:tab/>
        </w:r>
        <w:r w:rsidR="00AE253B" w:rsidRPr="004F23E3">
          <w:rPr>
            <w:rStyle w:val="Hyperlink"/>
            <w:lang w:val="en-GB"/>
          </w:rPr>
          <w:t>Duration OF THE FRAMEWORK AGREEMENT</w:t>
        </w:r>
        <w:r w:rsidR="00AE253B">
          <w:rPr>
            <w:webHidden/>
          </w:rPr>
          <w:tab/>
        </w:r>
        <w:r w:rsidR="00AE253B">
          <w:rPr>
            <w:webHidden/>
          </w:rPr>
          <w:fldChar w:fldCharType="begin"/>
        </w:r>
        <w:r w:rsidR="00AE253B">
          <w:rPr>
            <w:webHidden/>
          </w:rPr>
          <w:instrText xml:space="preserve"> PAGEREF _Toc130385308 \h </w:instrText>
        </w:r>
        <w:r w:rsidR="00AE253B">
          <w:rPr>
            <w:webHidden/>
          </w:rPr>
        </w:r>
        <w:r w:rsidR="00AE253B">
          <w:rPr>
            <w:webHidden/>
          </w:rPr>
          <w:fldChar w:fldCharType="separate"/>
        </w:r>
        <w:r w:rsidR="00AC4CED">
          <w:rPr>
            <w:webHidden/>
          </w:rPr>
          <w:t>7</w:t>
        </w:r>
        <w:r w:rsidR="00AE253B">
          <w:rPr>
            <w:webHidden/>
          </w:rPr>
          <w:fldChar w:fldCharType="end"/>
        </w:r>
      </w:hyperlink>
    </w:p>
    <w:p w14:paraId="1924FB20" w14:textId="77777777" w:rsidR="00AE253B" w:rsidRDefault="00000000">
      <w:pPr>
        <w:pStyle w:val="TOC1"/>
        <w:rPr>
          <w:rFonts w:asciiTheme="minorHAnsi" w:eastAsiaTheme="minorEastAsia" w:hAnsiTheme="minorHAnsi" w:cstheme="minorBidi"/>
          <w:b w:val="0"/>
          <w:caps w:val="0"/>
          <w:lang w:eastAsia="fr-FR"/>
        </w:rPr>
      </w:pPr>
      <w:hyperlink w:anchor="_Toc130385309" w:history="1">
        <w:r w:rsidR="00AE253B" w:rsidRPr="004F23E3">
          <w:rPr>
            <w:rStyle w:val="Hyperlink"/>
            <w:lang w:val="en-GB"/>
          </w:rPr>
          <w:t>4</w:t>
        </w:r>
        <w:r w:rsidR="00AE253B">
          <w:rPr>
            <w:rFonts w:asciiTheme="minorHAnsi" w:eastAsiaTheme="minorEastAsia" w:hAnsiTheme="minorHAnsi" w:cstheme="minorBidi"/>
            <w:b w:val="0"/>
            <w:caps w:val="0"/>
            <w:lang w:eastAsia="fr-FR"/>
          </w:rPr>
          <w:tab/>
        </w:r>
        <w:r w:rsidR="00AE253B" w:rsidRPr="004F23E3">
          <w:rPr>
            <w:rStyle w:val="Hyperlink"/>
            <w:lang w:val="en-GB"/>
          </w:rPr>
          <w:t>AMOUNT, PURPOSE AND Conditions OF UTILISATION</w:t>
        </w:r>
        <w:r w:rsidR="00AE253B">
          <w:rPr>
            <w:webHidden/>
          </w:rPr>
          <w:tab/>
        </w:r>
        <w:r w:rsidR="00AE253B">
          <w:rPr>
            <w:webHidden/>
          </w:rPr>
          <w:fldChar w:fldCharType="begin"/>
        </w:r>
        <w:r w:rsidR="00AE253B">
          <w:rPr>
            <w:webHidden/>
          </w:rPr>
          <w:instrText xml:space="preserve"> PAGEREF _Toc130385309 \h </w:instrText>
        </w:r>
        <w:r w:rsidR="00AE253B">
          <w:rPr>
            <w:webHidden/>
          </w:rPr>
        </w:r>
        <w:r w:rsidR="00AE253B">
          <w:rPr>
            <w:webHidden/>
          </w:rPr>
          <w:fldChar w:fldCharType="separate"/>
        </w:r>
        <w:r w:rsidR="00AC4CED">
          <w:rPr>
            <w:webHidden/>
          </w:rPr>
          <w:t>8</w:t>
        </w:r>
        <w:r w:rsidR="00AE253B">
          <w:rPr>
            <w:webHidden/>
          </w:rPr>
          <w:fldChar w:fldCharType="end"/>
        </w:r>
      </w:hyperlink>
    </w:p>
    <w:p w14:paraId="3AC2A7A8" w14:textId="77777777" w:rsidR="00AE253B" w:rsidRDefault="00000000">
      <w:pPr>
        <w:pStyle w:val="TOC2"/>
        <w:rPr>
          <w:rFonts w:asciiTheme="minorHAnsi" w:eastAsiaTheme="minorEastAsia" w:hAnsiTheme="minorHAnsi" w:cstheme="minorBidi"/>
          <w:lang w:eastAsia="fr-FR"/>
        </w:rPr>
      </w:pPr>
      <w:hyperlink w:anchor="_Toc130385310" w:history="1">
        <w:r w:rsidR="00AE253B" w:rsidRPr="004F23E3">
          <w:rPr>
            <w:rStyle w:val="Hyperlink"/>
          </w:rPr>
          <w:t>4.1</w:t>
        </w:r>
        <w:r w:rsidR="00AE253B">
          <w:rPr>
            <w:rFonts w:asciiTheme="minorHAnsi" w:eastAsiaTheme="minorEastAsia" w:hAnsiTheme="minorHAnsi" w:cstheme="minorBidi"/>
            <w:lang w:eastAsia="fr-FR"/>
          </w:rPr>
          <w:tab/>
        </w:r>
        <w:r w:rsidR="00AE253B" w:rsidRPr="004F23E3">
          <w:rPr>
            <w:rStyle w:val="Hyperlink"/>
          </w:rPr>
          <w:t>Credits Amounts</w:t>
        </w:r>
        <w:r w:rsidR="00AE253B">
          <w:rPr>
            <w:webHidden/>
          </w:rPr>
          <w:tab/>
        </w:r>
        <w:r w:rsidR="00AE253B">
          <w:rPr>
            <w:webHidden/>
          </w:rPr>
          <w:fldChar w:fldCharType="begin"/>
        </w:r>
        <w:r w:rsidR="00AE253B">
          <w:rPr>
            <w:webHidden/>
          </w:rPr>
          <w:instrText xml:space="preserve"> PAGEREF _Toc130385310 \h </w:instrText>
        </w:r>
        <w:r w:rsidR="00AE253B">
          <w:rPr>
            <w:webHidden/>
          </w:rPr>
        </w:r>
        <w:r w:rsidR="00AE253B">
          <w:rPr>
            <w:webHidden/>
          </w:rPr>
          <w:fldChar w:fldCharType="separate"/>
        </w:r>
        <w:r w:rsidR="00AC4CED">
          <w:rPr>
            <w:webHidden/>
          </w:rPr>
          <w:t>8</w:t>
        </w:r>
        <w:r w:rsidR="00AE253B">
          <w:rPr>
            <w:webHidden/>
          </w:rPr>
          <w:fldChar w:fldCharType="end"/>
        </w:r>
      </w:hyperlink>
    </w:p>
    <w:p w14:paraId="58A6B83D" w14:textId="77777777" w:rsidR="00AE253B" w:rsidRDefault="00000000">
      <w:pPr>
        <w:pStyle w:val="TOC2"/>
        <w:rPr>
          <w:rFonts w:asciiTheme="minorHAnsi" w:eastAsiaTheme="minorEastAsia" w:hAnsiTheme="minorHAnsi" w:cstheme="minorBidi"/>
          <w:lang w:eastAsia="fr-FR"/>
        </w:rPr>
      </w:pPr>
      <w:hyperlink w:anchor="_Toc130385311" w:history="1">
        <w:r w:rsidR="00AE253B" w:rsidRPr="004F23E3">
          <w:rPr>
            <w:rStyle w:val="Hyperlink"/>
            <w:lang w:val="en-GB"/>
          </w:rPr>
          <w:t>4.2</w:t>
        </w:r>
        <w:r w:rsidR="00AE253B">
          <w:rPr>
            <w:rFonts w:asciiTheme="minorHAnsi" w:eastAsiaTheme="minorEastAsia" w:hAnsiTheme="minorHAnsi" w:cstheme="minorBidi"/>
            <w:lang w:eastAsia="fr-FR"/>
          </w:rPr>
          <w:tab/>
        </w:r>
        <w:r w:rsidR="00AE253B" w:rsidRPr="004F23E3">
          <w:rPr>
            <w:rStyle w:val="Hyperlink"/>
            <w:lang w:val="en-GB"/>
          </w:rPr>
          <w:t>Purpose</w:t>
        </w:r>
        <w:r w:rsidR="00AE253B">
          <w:rPr>
            <w:webHidden/>
          </w:rPr>
          <w:tab/>
        </w:r>
        <w:r w:rsidR="00AE253B">
          <w:rPr>
            <w:webHidden/>
          </w:rPr>
          <w:fldChar w:fldCharType="begin"/>
        </w:r>
        <w:r w:rsidR="00AE253B">
          <w:rPr>
            <w:webHidden/>
          </w:rPr>
          <w:instrText xml:space="preserve"> PAGEREF _Toc130385311 \h </w:instrText>
        </w:r>
        <w:r w:rsidR="00AE253B">
          <w:rPr>
            <w:webHidden/>
          </w:rPr>
        </w:r>
        <w:r w:rsidR="00AE253B">
          <w:rPr>
            <w:webHidden/>
          </w:rPr>
          <w:fldChar w:fldCharType="separate"/>
        </w:r>
        <w:r w:rsidR="00AC4CED">
          <w:rPr>
            <w:webHidden/>
          </w:rPr>
          <w:t>8</w:t>
        </w:r>
        <w:r w:rsidR="00AE253B">
          <w:rPr>
            <w:webHidden/>
          </w:rPr>
          <w:fldChar w:fldCharType="end"/>
        </w:r>
      </w:hyperlink>
    </w:p>
    <w:p w14:paraId="0EF6DEB2" w14:textId="77777777" w:rsidR="00AE253B" w:rsidRDefault="00000000">
      <w:pPr>
        <w:pStyle w:val="TOC2"/>
        <w:rPr>
          <w:rFonts w:asciiTheme="minorHAnsi" w:eastAsiaTheme="minorEastAsia" w:hAnsiTheme="minorHAnsi" w:cstheme="minorBidi"/>
          <w:lang w:eastAsia="fr-FR"/>
        </w:rPr>
      </w:pPr>
      <w:hyperlink w:anchor="_Toc130385312" w:history="1">
        <w:r w:rsidR="00AE253B" w:rsidRPr="004F23E3">
          <w:rPr>
            <w:rStyle w:val="Hyperlink"/>
            <w:lang w:val="en-GB"/>
          </w:rPr>
          <w:t>4.3</w:t>
        </w:r>
        <w:r w:rsidR="00AE253B">
          <w:rPr>
            <w:rFonts w:asciiTheme="minorHAnsi" w:eastAsiaTheme="minorEastAsia" w:hAnsiTheme="minorHAnsi" w:cstheme="minorBidi"/>
            <w:lang w:eastAsia="fr-FR"/>
          </w:rPr>
          <w:tab/>
        </w:r>
        <w:r w:rsidR="00AE253B" w:rsidRPr="004F23E3">
          <w:rPr>
            <w:rStyle w:val="Hyperlink"/>
            <w:lang w:val="en-GB"/>
          </w:rPr>
          <w:t>Monitoring</w:t>
        </w:r>
        <w:r w:rsidR="00AE253B">
          <w:rPr>
            <w:webHidden/>
          </w:rPr>
          <w:tab/>
        </w:r>
        <w:r w:rsidR="00AE253B">
          <w:rPr>
            <w:webHidden/>
          </w:rPr>
          <w:fldChar w:fldCharType="begin"/>
        </w:r>
        <w:r w:rsidR="00AE253B">
          <w:rPr>
            <w:webHidden/>
          </w:rPr>
          <w:instrText xml:space="preserve"> PAGEREF _Toc130385312 \h </w:instrText>
        </w:r>
        <w:r w:rsidR="00AE253B">
          <w:rPr>
            <w:webHidden/>
          </w:rPr>
        </w:r>
        <w:r w:rsidR="00AE253B">
          <w:rPr>
            <w:webHidden/>
          </w:rPr>
          <w:fldChar w:fldCharType="separate"/>
        </w:r>
        <w:r w:rsidR="00AC4CED">
          <w:rPr>
            <w:webHidden/>
          </w:rPr>
          <w:t>8</w:t>
        </w:r>
        <w:r w:rsidR="00AE253B">
          <w:rPr>
            <w:webHidden/>
          </w:rPr>
          <w:fldChar w:fldCharType="end"/>
        </w:r>
      </w:hyperlink>
    </w:p>
    <w:p w14:paraId="2FCA00AC" w14:textId="77777777" w:rsidR="00AE253B" w:rsidRDefault="00000000">
      <w:pPr>
        <w:pStyle w:val="TOC2"/>
        <w:rPr>
          <w:rFonts w:asciiTheme="minorHAnsi" w:eastAsiaTheme="minorEastAsia" w:hAnsiTheme="minorHAnsi" w:cstheme="minorBidi"/>
          <w:lang w:eastAsia="fr-FR"/>
        </w:rPr>
      </w:pPr>
      <w:hyperlink w:anchor="_Toc130385313" w:history="1">
        <w:r w:rsidR="00AE253B" w:rsidRPr="004F23E3">
          <w:rPr>
            <w:rStyle w:val="Hyperlink"/>
            <w:lang w:val="en-GB"/>
          </w:rPr>
          <w:t>4.4</w:t>
        </w:r>
        <w:r w:rsidR="00AE253B">
          <w:rPr>
            <w:rFonts w:asciiTheme="minorHAnsi" w:eastAsiaTheme="minorEastAsia" w:hAnsiTheme="minorHAnsi" w:cstheme="minorBidi"/>
            <w:lang w:eastAsia="fr-FR"/>
          </w:rPr>
          <w:tab/>
        </w:r>
        <w:r w:rsidR="00AE253B" w:rsidRPr="004F23E3">
          <w:rPr>
            <w:rStyle w:val="Hyperlink"/>
            <w:lang w:val="en-GB"/>
          </w:rPr>
          <w:t>Conditions Precedent</w:t>
        </w:r>
        <w:r w:rsidR="00AE253B">
          <w:rPr>
            <w:webHidden/>
          </w:rPr>
          <w:tab/>
        </w:r>
        <w:r w:rsidR="00AE253B">
          <w:rPr>
            <w:webHidden/>
          </w:rPr>
          <w:fldChar w:fldCharType="begin"/>
        </w:r>
        <w:r w:rsidR="00AE253B">
          <w:rPr>
            <w:webHidden/>
          </w:rPr>
          <w:instrText xml:space="preserve"> PAGEREF _Toc130385313 \h </w:instrText>
        </w:r>
        <w:r w:rsidR="00AE253B">
          <w:rPr>
            <w:webHidden/>
          </w:rPr>
        </w:r>
        <w:r w:rsidR="00AE253B">
          <w:rPr>
            <w:webHidden/>
          </w:rPr>
          <w:fldChar w:fldCharType="separate"/>
        </w:r>
        <w:r w:rsidR="00AC4CED">
          <w:rPr>
            <w:webHidden/>
          </w:rPr>
          <w:t>8</w:t>
        </w:r>
        <w:r w:rsidR="00AE253B">
          <w:rPr>
            <w:webHidden/>
          </w:rPr>
          <w:fldChar w:fldCharType="end"/>
        </w:r>
      </w:hyperlink>
    </w:p>
    <w:p w14:paraId="73888E30" w14:textId="77777777" w:rsidR="00AE253B" w:rsidRDefault="00000000">
      <w:pPr>
        <w:pStyle w:val="TOC1"/>
        <w:rPr>
          <w:rFonts w:asciiTheme="minorHAnsi" w:eastAsiaTheme="minorEastAsia" w:hAnsiTheme="minorHAnsi" w:cstheme="minorBidi"/>
          <w:b w:val="0"/>
          <w:caps w:val="0"/>
          <w:lang w:eastAsia="fr-FR"/>
        </w:rPr>
      </w:pPr>
      <w:hyperlink w:anchor="_Toc130385314" w:history="1">
        <w:r w:rsidR="00AE253B" w:rsidRPr="004F23E3">
          <w:rPr>
            <w:rStyle w:val="Hyperlink"/>
            <w:lang w:val="en-GB"/>
          </w:rPr>
          <w:t>5</w:t>
        </w:r>
        <w:r w:rsidR="00AE253B">
          <w:rPr>
            <w:rFonts w:asciiTheme="minorHAnsi" w:eastAsiaTheme="minorEastAsia" w:hAnsiTheme="minorHAnsi" w:cstheme="minorBidi"/>
            <w:b w:val="0"/>
            <w:caps w:val="0"/>
            <w:lang w:eastAsia="fr-FR"/>
          </w:rPr>
          <w:tab/>
        </w:r>
        <w:r w:rsidR="00AE253B" w:rsidRPr="004F23E3">
          <w:rPr>
            <w:rStyle w:val="Hyperlink"/>
            <w:lang w:val="en-GB"/>
          </w:rPr>
          <w:t>Drawdown of Funds</w:t>
        </w:r>
        <w:r w:rsidR="00AE253B">
          <w:rPr>
            <w:webHidden/>
          </w:rPr>
          <w:tab/>
        </w:r>
        <w:r w:rsidR="00AE253B">
          <w:rPr>
            <w:webHidden/>
          </w:rPr>
          <w:fldChar w:fldCharType="begin"/>
        </w:r>
        <w:r w:rsidR="00AE253B">
          <w:rPr>
            <w:webHidden/>
          </w:rPr>
          <w:instrText xml:space="preserve"> PAGEREF _Toc130385314 \h </w:instrText>
        </w:r>
        <w:r w:rsidR="00AE253B">
          <w:rPr>
            <w:webHidden/>
          </w:rPr>
        </w:r>
        <w:r w:rsidR="00AE253B">
          <w:rPr>
            <w:webHidden/>
          </w:rPr>
          <w:fldChar w:fldCharType="separate"/>
        </w:r>
        <w:r w:rsidR="00AC4CED">
          <w:rPr>
            <w:webHidden/>
          </w:rPr>
          <w:t>9</w:t>
        </w:r>
        <w:r w:rsidR="00AE253B">
          <w:rPr>
            <w:webHidden/>
          </w:rPr>
          <w:fldChar w:fldCharType="end"/>
        </w:r>
      </w:hyperlink>
    </w:p>
    <w:p w14:paraId="58C3C11F" w14:textId="77777777" w:rsidR="00AE253B" w:rsidRDefault="00000000">
      <w:pPr>
        <w:pStyle w:val="TOC2"/>
        <w:rPr>
          <w:rFonts w:asciiTheme="minorHAnsi" w:eastAsiaTheme="minorEastAsia" w:hAnsiTheme="minorHAnsi" w:cstheme="minorBidi"/>
          <w:lang w:eastAsia="fr-FR"/>
        </w:rPr>
      </w:pPr>
      <w:hyperlink w:anchor="_Toc130385315" w:history="1">
        <w:r w:rsidR="00AE253B" w:rsidRPr="004F23E3">
          <w:rPr>
            <w:rStyle w:val="Hyperlink"/>
            <w:lang w:val="en-GB"/>
          </w:rPr>
          <w:t>5.1</w:t>
        </w:r>
        <w:r w:rsidR="00AE253B">
          <w:rPr>
            <w:rFonts w:asciiTheme="minorHAnsi" w:eastAsiaTheme="minorEastAsia" w:hAnsiTheme="minorHAnsi" w:cstheme="minorBidi"/>
            <w:lang w:eastAsia="fr-FR"/>
          </w:rPr>
          <w:tab/>
        </w:r>
        <w:r w:rsidR="00AE253B" w:rsidRPr="004F23E3">
          <w:rPr>
            <w:rStyle w:val="Hyperlink"/>
            <w:lang w:val="en-GB"/>
          </w:rPr>
          <w:t>Availability of Drawdowns</w:t>
        </w:r>
        <w:r w:rsidR="00AE253B">
          <w:rPr>
            <w:webHidden/>
          </w:rPr>
          <w:tab/>
        </w:r>
        <w:r w:rsidR="00AE253B">
          <w:rPr>
            <w:webHidden/>
          </w:rPr>
          <w:fldChar w:fldCharType="begin"/>
        </w:r>
        <w:r w:rsidR="00AE253B">
          <w:rPr>
            <w:webHidden/>
          </w:rPr>
          <w:instrText xml:space="preserve"> PAGEREF _Toc130385315 \h </w:instrText>
        </w:r>
        <w:r w:rsidR="00AE253B">
          <w:rPr>
            <w:webHidden/>
          </w:rPr>
        </w:r>
        <w:r w:rsidR="00AE253B">
          <w:rPr>
            <w:webHidden/>
          </w:rPr>
          <w:fldChar w:fldCharType="separate"/>
        </w:r>
        <w:r w:rsidR="00AC4CED">
          <w:rPr>
            <w:webHidden/>
          </w:rPr>
          <w:t>9</w:t>
        </w:r>
        <w:r w:rsidR="00AE253B">
          <w:rPr>
            <w:webHidden/>
          </w:rPr>
          <w:fldChar w:fldCharType="end"/>
        </w:r>
      </w:hyperlink>
    </w:p>
    <w:p w14:paraId="68D49B80" w14:textId="77777777" w:rsidR="00AE253B" w:rsidRDefault="00000000">
      <w:pPr>
        <w:pStyle w:val="TOC2"/>
        <w:rPr>
          <w:rFonts w:asciiTheme="minorHAnsi" w:eastAsiaTheme="minorEastAsia" w:hAnsiTheme="minorHAnsi" w:cstheme="minorBidi"/>
          <w:lang w:eastAsia="fr-FR"/>
        </w:rPr>
      </w:pPr>
      <w:hyperlink w:anchor="_Toc130385316" w:history="1">
        <w:r w:rsidR="00AE253B" w:rsidRPr="004F23E3">
          <w:rPr>
            <w:rStyle w:val="Hyperlink"/>
            <w:lang w:val="en-GB"/>
          </w:rPr>
          <w:t>5.2</w:t>
        </w:r>
        <w:r w:rsidR="00AE253B">
          <w:rPr>
            <w:rFonts w:asciiTheme="minorHAnsi" w:eastAsiaTheme="minorEastAsia" w:hAnsiTheme="minorHAnsi" w:cstheme="minorBidi"/>
            <w:lang w:eastAsia="fr-FR"/>
          </w:rPr>
          <w:tab/>
        </w:r>
        <w:r w:rsidR="00AE253B" w:rsidRPr="004F23E3">
          <w:rPr>
            <w:rStyle w:val="Hyperlink"/>
            <w:lang w:val="en-GB"/>
          </w:rPr>
          <w:t>Drawdown Request</w:t>
        </w:r>
        <w:r w:rsidR="00AE253B">
          <w:rPr>
            <w:webHidden/>
          </w:rPr>
          <w:tab/>
        </w:r>
        <w:r w:rsidR="00AE253B">
          <w:rPr>
            <w:webHidden/>
          </w:rPr>
          <w:fldChar w:fldCharType="begin"/>
        </w:r>
        <w:r w:rsidR="00AE253B">
          <w:rPr>
            <w:webHidden/>
          </w:rPr>
          <w:instrText xml:space="preserve"> PAGEREF _Toc130385316 \h </w:instrText>
        </w:r>
        <w:r w:rsidR="00AE253B">
          <w:rPr>
            <w:webHidden/>
          </w:rPr>
        </w:r>
        <w:r w:rsidR="00AE253B">
          <w:rPr>
            <w:webHidden/>
          </w:rPr>
          <w:fldChar w:fldCharType="separate"/>
        </w:r>
        <w:r w:rsidR="00AC4CED">
          <w:rPr>
            <w:webHidden/>
          </w:rPr>
          <w:t>9</w:t>
        </w:r>
        <w:r w:rsidR="00AE253B">
          <w:rPr>
            <w:webHidden/>
          </w:rPr>
          <w:fldChar w:fldCharType="end"/>
        </w:r>
      </w:hyperlink>
    </w:p>
    <w:p w14:paraId="3F5E6427" w14:textId="77777777" w:rsidR="00AE253B" w:rsidRDefault="00000000">
      <w:pPr>
        <w:pStyle w:val="TOC2"/>
        <w:rPr>
          <w:rFonts w:asciiTheme="minorHAnsi" w:eastAsiaTheme="minorEastAsia" w:hAnsiTheme="minorHAnsi" w:cstheme="minorBidi"/>
          <w:lang w:eastAsia="fr-FR"/>
        </w:rPr>
      </w:pPr>
      <w:hyperlink w:anchor="_Toc130385317" w:history="1">
        <w:r w:rsidR="00AE253B" w:rsidRPr="004F23E3">
          <w:rPr>
            <w:rStyle w:val="Hyperlink"/>
            <w:lang w:val="en-GB"/>
          </w:rPr>
          <w:t>5.3</w:t>
        </w:r>
        <w:r w:rsidR="00AE253B">
          <w:rPr>
            <w:rFonts w:asciiTheme="minorHAnsi" w:eastAsiaTheme="minorEastAsia" w:hAnsiTheme="minorHAnsi" w:cstheme="minorBidi"/>
            <w:lang w:eastAsia="fr-FR"/>
          </w:rPr>
          <w:tab/>
        </w:r>
        <w:r w:rsidR="00AE253B" w:rsidRPr="004F23E3">
          <w:rPr>
            <w:rStyle w:val="Hyperlink"/>
            <w:lang w:val="en-GB"/>
          </w:rPr>
          <w:t>Payment Completion</w:t>
        </w:r>
        <w:r w:rsidR="00AE253B">
          <w:rPr>
            <w:webHidden/>
          </w:rPr>
          <w:tab/>
        </w:r>
        <w:r w:rsidR="00AE253B">
          <w:rPr>
            <w:webHidden/>
          </w:rPr>
          <w:fldChar w:fldCharType="begin"/>
        </w:r>
        <w:r w:rsidR="00AE253B">
          <w:rPr>
            <w:webHidden/>
          </w:rPr>
          <w:instrText xml:space="preserve"> PAGEREF _Toc130385317 \h </w:instrText>
        </w:r>
        <w:r w:rsidR="00AE253B">
          <w:rPr>
            <w:webHidden/>
          </w:rPr>
        </w:r>
        <w:r w:rsidR="00AE253B">
          <w:rPr>
            <w:webHidden/>
          </w:rPr>
          <w:fldChar w:fldCharType="separate"/>
        </w:r>
        <w:r w:rsidR="00AC4CED">
          <w:rPr>
            <w:webHidden/>
          </w:rPr>
          <w:t>9</w:t>
        </w:r>
        <w:r w:rsidR="00AE253B">
          <w:rPr>
            <w:webHidden/>
          </w:rPr>
          <w:fldChar w:fldCharType="end"/>
        </w:r>
      </w:hyperlink>
    </w:p>
    <w:p w14:paraId="2335002A" w14:textId="77777777" w:rsidR="00AE253B" w:rsidRDefault="00000000">
      <w:pPr>
        <w:pStyle w:val="TOC2"/>
        <w:rPr>
          <w:rFonts w:asciiTheme="minorHAnsi" w:eastAsiaTheme="minorEastAsia" w:hAnsiTheme="minorHAnsi" w:cstheme="minorBidi"/>
          <w:lang w:eastAsia="fr-FR"/>
        </w:rPr>
      </w:pPr>
      <w:hyperlink w:anchor="_Toc130385318" w:history="1">
        <w:r w:rsidR="00AE253B" w:rsidRPr="004F23E3">
          <w:rPr>
            <w:rStyle w:val="Hyperlink"/>
            <w:lang w:val="en-GB"/>
          </w:rPr>
          <w:t>5.4</w:t>
        </w:r>
        <w:r w:rsidR="00AE253B">
          <w:rPr>
            <w:rFonts w:asciiTheme="minorHAnsi" w:eastAsiaTheme="minorEastAsia" w:hAnsiTheme="minorHAnsi" w:cstheme="minorBidi"/>
            <w:lang w:eastAsia="fr-FR"/>
          </w:rPr>
          <w:tab/>
        </w:r>
        <w:r w:rsidR="00AE253B" w:rsidRPr="004F23E3">
          <w:rPr>
            <w:rStyle w:val="Hyperlink"/>
            <w:lang w:val="en-GB"/>
          </w:rPr>
          <w:t>Deadline for Drawdown</w:t>
        </w:r>
        <w:r w:rsidR="00AE253B">
          <w:rPr>
            <w:webHidden/>
          </w:rPr>
          <w:tab/>
        </w:r>
        <w:r w:rsidR="00AE253B">
          <w:rPr>
            <w:webHidden/>
          </w:rPr>
          <w:fldChar w:fldCharType="begin"/>
        </w:r>
        <w:r w:rsidR="00AE253B">
          <w:rPr>
            <w:webHidden/>
          </w:rPr>
          <w:instrText xml:space="preserve"> PAGEREF _Toc130385318 \h </w:instrText>
        </w:r>
        <w:r w:rsidR="00AE253B">
          <w:rPr>
            <w:webHidden/>
          </w:rPr>
        </w:r>
        <w:r w:rsidR="00AE253B">
          <w:rPr>
            <w:webHidden/>
          </w:rPr>
          <w:fldChar w:fldCharType="separate"/>
        </w:r>
        <w:r w:rsidR="00AC4CED">
          <w:rPr>
            <w:webHidden/>
          </w:rPr>
          <w:t>10</w:t>
        </w:r>
        <w:r w:rsidR="00AE253B">
          <w:rPr>
            <w:webHidden/>
          </w:rPr>
          <w:fldChar w:fldCharType="end"/>
        </w:r>
      </w:hyperlink>
    </w:p>
    <w:p w14:paraId="4354167C" w14:textId="77777777" w:rsidR="00AE253B" w:rsidRDefault="00000000">
      <w:pPr>
        <w:pStyle w:val="TOC1"/>
        <w:rPr>
          <w:rFonts w:asciiTheme="minorHAnsi" w:eastAsiaTheme="minorEastAsia" w:hAnsiTheme="minorHAnsi" w:cstheme="minorBidi"/>
          <w:b w:val="0"/>
          <w:caps w:val="0"/>
          <w:lang w:eastAsia="fr-FR"/>
        </w:rPr>
      </w:pPr>
      <w:hyperlink w:anchor="_Toc130385319" w:history="1">
        <w:r w:rsidR="00AE253B" w:rsidRPr="004F23E3">
          <w:rPr>
            <w:rStyle w:val="Hyperlink"/>
            <w:lang w:val="en-GB"/>
          </w:rPr>
          <w:t>6</w:t>
        </w:r>
        <w:r w:rsidR="00AE253B">
          <w:rPr>
            <w:rFonts w:asciiTheme="minorHAnsi" w:eastAsiaTheme="minorEastAsia" w:hAnsiTheme="minorHAnsi" w:cstheme="minorBidi"/>
            <w:b w:val="0"/>
            <w:caps w:val="0"/>
            <w:lang w:eastAsia="fr-FR"/>
          </w:rPr>
          <w:tab/>
        </w:r>
        <w:r w:rsidR="00AE253B" w:rsidRPr="004F23E3">
          <w:rPr>
            <w:rStyle w:val="Hyperlink"/>
            <w:lang w:val="en-GB"/>
          </w:rPr>
          <w:t>Interest APPLICABLE TO a CREDIT</w:t>
        </w:r>
        <w:r w:rsidR="00AE253B">
          <w:rPr>
            <w:webHidden/>
          </w:rPr>
          <w:tab/>
        </w:r>
        <w:r w:rsidR="00AE253B">
          <w:rPr>
            <w:webHidden/>
          </w:rPr>
          <w:fldChar w:fldCharType="begin"/>
        </w:r>
        <w:r w:rsidR="00AE253B">
          <w:rPr>
            <w:webHidden/>
          </w:rPr>
          <w:instrText xml:space="preserve"> PAGEREF _Toc130385319 \h </w:instrText>
        </w:r>
        <w:r w:rsidR="00AE253B">
          <w:rPr>
            <w:webHidden/>
          </w:rPr>
        </w:r>
        <w:r w:rsidR="00AE253B">
          <w:rPr>
            <w:webHidden/>
          </w:rPr>
          <w:fldChar w:fldCharType="separate"/>
        </w:r>
        <w:r w:rsidR="00AC4CED">
          <w:rPr>
            <w:webHidden/>
          </w:rPr>
          <w:t>10</w:t>
        </w:r>
        <w:r w:rsidR="00AE253B">
          <w:rPr>
            <w:webHidden/>
          </w:rPr>
          <w:fldChar w:fldCharType="end"/>
        </w:r>
      </w:hyperlink>
    </w:p>
    <w:p w14:paraId="0BEF7AFA" w14:textId="77777777" w:rsidR="00AE253B" w:rsidRDefault="00000000">
      <w:pPr>
        <w:pStyle w:val="TOC2"/>
        <w:rPr>
          <w:rFonts w:asciiTheme="minorHAnsi" w:eastAsiaTheme="minorEastAsia" w:hAnsiTheme="minorHAnsi" w:cstheme="minorBidi"/>
          <w:lang w:eastAsia="fr-FR"/>
        </w:rPr>
      </w:pPr>
      <w:hyperlink w:anchor="_Toc130385320" w:history="1">
        <w:r w:rsidR="00AE253B" w:rsidRPr="004F23E3">
          <w:rPr>
            <w:rStyle w:val="Hyperlink"/>
            <w:lang w:val="en-GB"/>
          </w:rPr>
          <w:t>6.1</w:t>
        </w:r>
        <w:r w:rsidR="00AE253B">
          <w:rPr>
            <w:rFonts w:asciiTheme="minorHAnsi" w:eastAsiaTheme="minorEastAsia" w:hAnsiTheme="minorHAnsi" w:cstheme="minorBidi"/>
            <w:lang w:eastAsia="fr-FR"/>
          </w:rPr>
          <w:tab/>
        </w:r>
        <w:r w:rsidR="00AE253B" w:rsidRPr="004F23E3">
          <w:rPr>
            <w:rStyle w:val="Hyperlink"/>
            <w:lang w:val="en-GB"/>
          </w:rPr>
          <w:t>Interest Rate applicable to a Credit</w:t>
        </w:r>
        <w:r w:rsidR="00AE253B">
          <w:rPr>
            <w:webHidden/>
          </w:rPr>
          <w:tab/>
        </w:r>
        <w:r w:rsidR="00AE253B">
          <w:rPr>
            <w:webHidden/>
          </w:rPr>
          <w:fldChar w:fldCharType="begin"/>
        </w:r>
        <w:r w:rsidR="00AE253B">
          <w:rPr>
            <w:webHidden/>
          </w:rPr>
          <w:instrText xml:space="preserve"> PAGEREF _Toc130385320 \h </w:instrText>
        </w:r>
        <w:r w:rsidR="00AE253B">
          <w:rPr>
            <w:webHidden/>
          </w:rPr>
        </w:r>
        <w:r w:rsidR="00AE253B">
          <w:rPr>
            <w:webHidden/>
          </w:rPr>
          <w:fldChar w:fldCharType="separate"/>
        </w:r>
        <w:r w:rsidR="00AC4CED">
          <w:rPr>
            <w:webHidden/>
          </w:rPr>
          <w:t>10</w:t>
        </w:r>
        <w:r w:rsidR="00AE253B">
          <w:rPr>
            <w:webHidden/>
          </w:rPr>
          <w:fldChar w:fldCharType="end"/>
        </w:r>
      </w:hyperlink>
    </w:p>
    <w:p w14:paraId="7D4D79D2" w14:textId="77777777" w:rsidR="00AE253B" w:rsidRDefault="00000000">
      <w:pPr>
        <w:pStyle w:val="TOC2"/>
        <w:rPr>
          <w:rFonts w:asciiTheme="minorHAnsi" w:eastAsiaTheme="minorEastAsia" w:hAnsiTheme="minorHAnsi" w:cstheme="minorBidi"/>
          <w:lang w:eastAsia="fr-FR"/>
        </w:rPr>
      </w:pPr>
      <w:hyperlink w:anchor="_Toc130385321" w:history="1">
        <w:r w:rsidR="00AE253B" w:rsidRPr="004F23E3">
          <w:rPr>
            <w:rStyle w:val="Hyperlink"/>
            <w:lang w:val="en-GB"/>
          </w:rPr>
          <w:t>6.2</w:t>
        </w:r>
        <w:r w:rsidR="00AE253B">
          <w:rPr>
            <w:rFonts w:asciiTheme="minorHAnsi" w:eastAsiaTheme="minorEastAsia" w:hAnsiTheme="minorHAnsi" w:cstheme="minorBidi"/>
            <w:lang w:eastAsia="fr-FR"/>
          </w:rPr>
          <w:tab/>
        </w:r>
        <w:r w:rsidR="00AE253B" w:rsidRPr="004F23E3">
          <w:rPr>
            <w:rStyle w:val="Hyperlink"/>
            <w:lang w:val="en-GB"/>
          </w:rPr>
          <w:t>Calculation and payment of interest</w:t>
        </w:r>
        <w:r w:rsidR="00AE253B">
          <w:rPr>
            <w:webHidden/>
          </w:rPr>
          <w:tab/>
        </w:r>
        <w:r w:rsidR="00AE253B">
          <w:rPr>
            <w:webHidden/>
          </w:rPr>
          <w:fldChar w:fldCharType="begin"/>
        </w:r>
        <w:r w:rsidR="00AE253B">
          <w:rPr>
            <w:webHidden/>
          </w:rPr>
          <w:instrText xml:space="preserve"> PAGEREF _Toc130385321 \h </w:instrText>
        </w:r>
        <w:r w:rsidR="00AE253B">
          <w:rPr>
            <w:webHidden/>
          </w:rPr>
        </w:r>
        <w:r w:rsidR="00AE253B">
          <w:rPr>
            <w:webHidden/>
          </w:rPr>
          <w:fldChar w:fldCharType="separate"/>
        </w:r>
        <w:r w:rsidR="00AC4CED">
          <w:rPr>
            <w:webHidden/>
          </w:rPr>
          <w:t>12</w:t>
        </w:r>
        <w:r w:rsidR="00AE253B">
          <w:rPr>
            <w:webHidden/>
          </w:rPr>
          <w:fldChar w:fldCharType="end"/>
        </w:r>
      </w:hyperlink>
    </w:p>
    <w:p w14:paraId="2047658D" w14:textId="77777777" w:rsidR="00AE253B" w:rsidRDefault="00000000">
      <w:pPr>
        <w:pStyle w:val="TOC2"/>
        <w:rPr>
          <w:rFonts w:asciiTheme="minorHAnsi" w:eastAsiaTheme="minorEastAsia" w:hAnsiTheme="minorHAnsi" w:cstheme="minorBidi"/>
          <w:lang w:eastAsia="fr-FR"/>
        </w:rPr>
      </w:pPr>
      <w:hyperlink w:anchor="_Toc130385322" w:history="1">
        <w:r w:rsidR="00AE253B" w:rsidRPr="004F23E3">
          <w:rPr>
            <w:rStyle w:val="Hyperlink"/>
            <w:lang w:val="en-GB"/>
          </w:rPr>
          <w:t>6.3</w:t>
        </w:r>
        <w:r w:rsidR="00AE253B">
          <w:rPr>
            <w:rFonts w:asciiTheme="minorHAnsi" w:eastAsiaTheme="minorEastAsia" w:hAnsiTheme="minorHAnsi" w:cstheme="minorBidi"/>
            <w:lang w:eastAsia="fr-FR"/>
          </w:rPr>
          <w:tab/>
        </w:r>
        <w:r w:rsidR="00AE253B" w:rsidRPr="004F23E3">
          <w:rPr>
            <w:rStyle w:val="Hyperlink"/>
            <w:lang w:val="en-GB"/>
          </w:rPr>
          <w:t>Late payment and default interest</w:t>
        </w:r>
        <w:r w:rsidR="00AE253B">
          <w:rPr>
            <w:webHidden/>
          </w:rPr>
          <w:tab/>
        </w:r>
        <w:r w:rsidR="00AE253B">
          <w:rPr>
            <w:webHidden/>
          </w:rPr>
          <w:fldChar w:fldCharType="begin"/>
        </w:r>
        <w:r w:rsidR="00AE253B">
          <w:rPr>
            <w:webHidden/>
          </w:rPr>
          <w:instrText xml:space="preserve"> PAGEREF _Toc130385322 \h </w:instrText>
        </w:r>
        <w:r w:rsidR="00AE253B">
          <w:rPr>
            <w:webHidden/>
          </w:rPr>
        </w:r>
        <w:r w:rsidR="00AE253B">
          <w:rPr>
            <w:webHidden/>
          </w:rPr>
          <w:fldChar w:fldCharType="separate"/>
        </w:r>
        <w:r w:rsidR="00AC4CED">
          <w:rPr>
            <w:webHidden/>
          </w:rPr>
          <w:t>12</w:t>
        </w:r>
        <w:r w:rsidR="00AE253B">
          <w:rPr>
            <w:webHidden/>
          </w:rPr>
          <w:fldChar w:fldCharType="end"/>
        </w:r>
      </w:hyperlink>
    </w:p>
    <w:p w14:paraId="6E0F9A3A" w14:textId="77777777" w:rsidR="00AE253B" w:rsidRDefault="00000000">
      <w:pPr>
        <w:pStyle w:val="TOC2"/>
        <w:rPr>
          <w:rFonts w:asciiTheme="minorHAnsi" w:eastAsiaTheme="minorEastAsia" w:hAnsiTheme="minorHAnsi" w:cstheme="minorBidi"/>
          <w:lang w:eastAsia="fr-FR"/>
        </w:rPr>
      </w:pPr>
      <w:hyperlink w:anchor="_Toc130385323" w:history="1">
        <w:r w:rsidR="00AE253B" w:rsidRPr="004F23E3">
          <w:rPr>
            <w:rStyle w:val="Hyperlink"/>
            <w:lang w:val="en-GB"/>
          </w:rPr>
          <w:t>6.4</w:t>
        </w:r>
        <w:r w:rsidR="00AE253B">
          <w:rPr>
            <w:rFonts w:asciiTheme="minorHAnsi" w:eastAsiaTheme="minorEastAsia" w:hAnsiTheme="minorHAnsi" w:cstheme="minorBidi"/>
            <w:lang w:eastAsia="fr-FR"/>
          </w:rPr>
          <w:tab/>
        </w:r>
        <w:r w:rsidR="00AE253B" w:rsidRPr="004F23E3">
          <w:rPr>
            <w:rStyle w:val="Hyperlink"/>
            <w:lang w:val="en-GB"/>
          </w:rPr>
          <w:t>Communication of Interest Rates</w:t>
        </w:r>
        <w:r w:rsidR="00AE253B">
          <w:rPr>
            <w:webHidden/>
          </w:rPr>
          <w:tab/>
        </w:r>
        <w:r w:rsidR="00AE253B">
          <w:rPr>
            <w:webHidden/>
          </w:rPr>
          <w:fldChar w:fldCharType="begin"/>
        </w:r>
        <w:r w:rsidR="00AE253B">
          <w:rPr>
            <w:webHidden/>
          </w:rPr>
          <w:instrText xml:space="preserve"> PAGEREF _Toc130385323 \h </w:instrText>
        </w:r>
        <w:r w:rsidR="00AE253B">
          <w:rPr>
            <w:webHidden/>
          </w:rPr>
        </w:r>
        <w:r w:rsidR="00AE253B">
          <w:rPr>
            <w:webHidden/>
          </w:rPr>
          <w:fldChar w:fldCharType="separate"/>
        </w:r>
        <w:r w:rsidR="00AC4CED">
          <w:rPr>
            <w:webHidden/>
          </w:rPr>
          <w:t>12</w:t>
        </w:r>
        <w:r w:rsidR="00AE253B">
          <w:rPr>
            <w:webHidden/>
          </w:rPr>
          <w:fldChar w:fldCharType="end"/>
        </w:r>
      </w:hyperlink>
    </w:p>
    <w:p w14:paraId="679C9243" w14:textId="77777777" w:rsidR="00AE253B" w:rsidRDefault="00000000">
      <w:pPr>
        <w:pStyle w:val="TOC1"/>
        <w:rPr>
          <w:rFonts w:asciiTheme="minorHAnsi" w:eastAsiaTheme="minorEastAsia" w:hAnsiTheme="minorHAnsi" w:cstheme="minorBidi"/>
          <w:b w:val="0"/>
          <w:caps w:val="0"/>
          <w:lang w:eastAsia="fr-FR"/>
        </w:rPr>
      </w:pPr>
      <w:hyperlink w:anchor="_Toc130385324" w:history="1">
        <w:r w:rsidR="00AE253B" w:rsidRPr="004F23E3">
          <w:rPr>
            <w:rStyle w:val="Hyperlink"/>
            <w:lang w:val="en-GB"/>
          </w:rPr>
          <w:t>7</w:t>
        </w:r>
        <w:r w:rsidR="00AE253B">
          <w:rPr>
            <w:rFonts w:asciiTheme="minorHAnsi" w:eastAsiaTheme="minorEastAsia" w:hAnsiTheme="minorHAnsi" w:cstheme="minorBidi"/>
            <w:b w:val="0"/>
            <w:caps w:val="0"/>
            <w:lang w:eastAsia="fr-FR"/>
          </w:rPr>
          <w:tab/>
        </w:r>
        <w:r w:rsidR="00AE253B" w:rsidRPr="004F23E3">
          <w:rPr>
            <w:rStyle w:val="Hyperlink"/>
            <w:lang w:val="en-GB"/>
          </w:rPr>
          <w:t>Change to the calculation of interest APPLICABLE TO a CREDIT</w:t>
        </w:r>
        <w:r w:rsidR="00AE253B">
          <w:rPr>
            <w:webHidden/>
          </w:rPr>
          <w:tab/>
        </w:r>
        <w:r w:rsidR="00AE253B">
          <w:rPr>
            <w:webHidden/>
          </w:rPr>
          <w:fldChar w:fldCharType="begin"/>
        </w:r>
        <w:r w:rsidR="00AE253B">
          <w:rPr>
            <w:webHidden/>
          </w:rPr>
          <w:instrText xml:space="preserve"> PAGEREF _Toc130385324 \h </w:instrText>
        </w:r>
        <w:r w:rsidR="00AE253B">
          <w:rPr>
            <w:webHidden/>
          </w:rPr>
        </w:r>
        <w:r w:rsidR="00AE253B">
          <w:rPr>
            <w:webHidden/>
          </w:rPr>
          <w:fldChar w:fldCharType="separate"/>
        </w:r>
        <w:r w:rsidR="00AC4CED">
          <w:rPr>
            <w:webHidden/>
          </w:rPr>
          <w:t>13</w:t>
        </w:r>
        <w:r w:rsidR="00AE253B">
          <w:rPr>
            <w:webHidden/>
          </w:rPr>
          <w:fldChar w:fldCharType="end"/>
        </w:r>
      </w:hyperlink>
    </w:p>
    <w:p w14:paraId="7CA40375" w14:textId="77777777" w:rsidR="00AE253B" w:rsidRDefault="00000000">
      <w:pPr>
        <w:pStyle w:val="TOC2"/>
        <w:rPr>
          <w:rFonts w:asciiTheme="minorHAnsi" w:eastAsiaTheme="minorEastAsia" w:hAnsiTheme="minorHAnsi" w:cstheme="minorBidi"/>
          <w:lang w:eastAsia="fr-FR"/>
        </w:rPr>
      </w:pPr>
      <w:hyperlink w:anchor="_Toc130385325" w:history="1">
        <w:r w:rsidR="00AE253B" w:rsidRPr="004F23E3">
          <w:rPr>
            <w:rStyle w:val="Hyperlink"/>
          </w:rPr>
          <w:t>7.1</w:t>
        </w:r>
        <w:r w:rsidR="00AE253B">
          <w:rPr>
            <w:rFonts w:asciiTheme="minorHAnsi" w:eastAsiaTheme="minorEastAsia" w:hAnsiTheme="minorHAnsi" w:cstheme="minorBidi"/>
            <w:lang w:eastAsia="fr-FR"/>
          </w:rPr>
          <w:tab/>
        </w:r>
        <w:r w:rsidR="00AE253B" w:rsidRPr="004F23E3">
          <w:rPr>
            <w:rStyle w:val="Hyperlink"/>
          </w:rPr>
          <w:t>Market Disruption</w:t>
        </w:r>
        <w:r w:rsidR="00AE253B">
          <w:rPr>
            <w:webHidden/>
          </w:rPr>
          <w:tab/>
        </w:r>
        <w:r w:rsidR="00AE253B">
          <w:rPr>
            <w:webHidden/>
          </w:rPr>
          <w:fldChar w:fldCharType="begin"/>
        </w:r>
        <w:r w:rsidR="00AE253B">
          <w:rPr>
            <w:webHidden/>
          </w:rPr>
          <w:instrText xml:space="preserve"> PAGEREF _Toc130385325 \h </w:instrText>
        </w:r>
        <w:r w:rsidR="00AE253B">
          <w:rPr>
            <w:webHidden/>
          </w:rPr>
        </w:r>
        <w:r w:rsidR="00AE253B">
          <w:rPr>
            <w:webHidden/>
          </w:rPr>
          <w:fldChar w:fldCharType="separate"/>
        </w:r>
        <w:r w:rsidR="00AC4CED">
          <w:rPr>
            <w:webHidden/>
          </w:rPr>
          <w:t>13</w:t>
        </w:r>
        <w:r w:rsidR="00AE253B">
          <w:rPr>
            <w:webHidden/>
          </w:rPr>
          <w:fldChar w:fldCharType="end"/>
        </w:r>
      </w:hyperlink>
    </w:p>
    <w:p w14:paraId="3B2587A8" w14:textId="77777777" w:rsidR="00AE253B" w:rsidRDefault="00000000">
      <w:pPr>
        <w:pStyle w:val="TOC2"/>
        <w:rPr>
          <w:rFonts w:asciiTheme="minorHAnsi" w:eastAsiaTheme="minorEastAsia" w:hAnsiTheme="minorHAnsi" w:cstheme="minorBidi"/>
          <w:lang w:eastAsia="fr-FR"/>
        </w:rPr>
      </w:pPr>
      <w:hyperlink w:anchor="_Toc130385326" w:history="1">
        <w:r w:rsidR="00AE253B" w:rsidRPr="004F23E3">
          <w:rPr>
            <w:rStyle w:val="Hyperlink"/>
          </w:rPr>
          <w:t>7.2</w:t>
        </w:r>
        <w:r w:rsidR="00AE253B">
          <w:rPr>
            <w:rFonts w:asciiTheme="minorHAnsi" w:eastAsiaTheme="minorEastAsia" w:hAnsiTheme="minorHAnsi" w:cstheme="minorBidi"/>
            <w:lang w:eastAsia="fr-FR"/>
          </w:rPr>
          <w:tab/>
        </w:r>
        <w:r w:rsidR="00AE253B" w:rsidRPr="004F23E3">
          <w:rPr>
            <w:rStyle w:val="Hyperlink"/>
          </w:rPr>
          <w:t>Replacement of Screen Rate</w:t>
        </w:r>
        <w:r w:rsidR="00AE253B">
          <w:rPr>
            <w:webHidden/>
          </w:rPr>
          <w:tab/>
        </w:r>
        <w:r w:rsidR="00AE253B">
          <w:rPr>
            <w:webHidden/>
          </w:rPr>
          <w:fldChar w:fldCharType="begin"/>
        </w:r>
        <w:r w:rsidR="00AE253B">
          <w:rPr>
            <w:webHidden/>
          </w:rPr>
          <w:instrText xml:space="preserve"> PAGEREF _Toc130385326 \h </w:instrText>
        </w:r>
        <w:r w:rsidR="00AE253B">
          <w:rPr>
            <w:webHidden/>
          </w:rPr>
        </w:r>
        <w:r w:rsidR="00AE253B">
          <w:rPr>
            <w:webHidden/>
          </w:rPr>
          <w:fldChar w:fldCharType="separate"/>
        </w:r>
        <w:r w:rsidR="00AC4CED">
          <w:rPr>
            <w:webHidden/>
          </w:rPr>
          <w:t>13</w:t>
        </w:r>
        <w:r w:rsidR="00AE253B">
          <w:rPr>
            <w:webHidden/>
          </w:rPr>
          <w:fldChar w:fldCharType="end"/>
        </w:r>
      </w:hyperlink>
    </w:p>
    <w:p w14:paraId="29D1FE17" w14:textId="77777777" w:rsidR="00AE253B" w:rsidRDefault="00000000">
      <w:pPr>
        <w:pStyle w:val="TOC1"/>
        <w:rPr>
          <w:rFonts w:asciiTheme="minorHAnsi" w:eastAsiaTheme="minorEastAsia" w:hAnsiTheme="minorHAnsi" w:cstheme="minorBidi"/>
          <w:b w:val="0"/>
          <w:caps w:val="0"/>
          <w:lang w:eastAsia="fr-FR"/>
        </w:rPr>
      </w:pPr>
      <w:hyperlink w:anchor="_Toc130385327" w:history="1">
        <w:r w:rsidR="00AE253B" w:rsidRPr="004F23E3">
          <w:rPr>
            <w:rStyle w:val="Hyperlink"/>
            <w:lang w:val="en-GB"/>
          </w:rPr>
          <w:t>8</w:t>
        </w:r>
        <w:r w:rsidR="00AE253B">
          <w:rPr>
            <w:rFonts w:asciiTheme="minorHAnsi" w:eastAsiaTheme="minorEastAsia" w:hAnsiTheme="minorHAnsi" w:cstheme="minorBidi"/>
            <w:b w:val="0"/>
            <w:caps w:val="0"/>
            <w:lang w:eastAsia="fr-FR"/>
          </w:rPr>
          <w:tab/>
        </w:r>
        <w:r w:rsidR="00AE253B" w:rsidRPr="004F23E3">
          <w:rPr>
            <w:rStyle w:val="Hyperlink"/>
            <w:lang w:val="en-GB"/>
          </w:rPr>
          <w:t>FEES APPLICABLE TO A CREDIT</w:t>
        </w:r>
        <w:r w:rsidR="00AE253B">
          <w:rPr>
            <w:webHidden/>
          </w:rPr>
          <w:tab/>
        </w:r>
        <w:r w:rsidR="00AE253B">
          <w:rPr>
            <w:webHidden/>
          </w:rPr>
          <w:fldChar w:fldCharType="begin"/>
        </w:r>
        <w:r w:rsidR="00AE253B">
          <w:rPr>
            <w:webHidden/>
          </w:rPr>
          <w:instrText xml:space="preserve"> PAGEREF _Toc130385327 \h </w:instrText>
        </w:r>
        <w:r w:rsidR="00AE253B">
          <w:rPr>
            <w:webHidden/>
          </w:rPr>
        </w:r>
        <w:r w:rsidR="00AE253B">
          <w:rPr>
            <w:webHidden/>
          </w:rPr>
          <w:fldChar w:fldCharType="separate"/>
        </w:r>
        <w:r w:rsidR="00AC4CED">
          <w:rPr>
            <w:webHidden/>
          </w:rPr>
          <w:t>14</w:t>
        </w:r>
        <w:r w:rsidR="00AE253B">
          <w:rPr>
            <w:webHidden/>
          </w:rPr>
          <w:fldChar w:fldCharType="end"/>
        </w:r>
      </w:hyperlink>
    </w:p>
    <w:p w14:paraId="780D8BD3" w14:textId="77777777" w:rsidR="00AE253B" w:rsidRDefault="00000000">
      <w:pPr>
        <w:pStyle w:val="TOC2"/>
        <w:rPr>
          <w:rFonts w:asciiTheme="minorHAnsi" w:eastAsiaTheme="minorEastAsia" w:hAnsiTheme="minorHAnsi" w:cstheme="minorBidi"/>
          <w:lang w:eastAsia="fr-FR"/>
        </w:rPr>
      </w:pPr>
      <w:hyperlink w:anchor="_Toc130385328" w:history="1">
        <w:r w:rsidR="00AE253B" w:rsidRPr="004F23E3">
          <w:rPr>
            <w:rStyle w:val="Hyperlink"/>
            <w:lang w:val="en-GB"/>
          </w:rPr>
          <w:t>8.1</w:t>
        </w:r>
        <w:r w:rsidR="00AE253B">
          <w:rPr>
            <w:rFonts w:asciiTheme="minorHAnsi" w:eastAsiaTheme="minorEastAsia" w:hAnsiTheme="minorHAnsi" w:cstheme="minorBidi"/>
            <w:lang w:eastAsia="fr-FR"/>
          </w:rPr>
          <w:tab/>
        </w:r>
        <w:r w:rsidR="00AE253B" w:rsidRPr="004F23E3">
          <w:rPr>
            <w:rStyle w:val="Hyperlink"/>
            <w:lang w:val="en-GB"/>
          </w:rPr>
          <w:t>Commitment fees applicable to a Credit</w:t>
        </w:r>
        <w:r w:rsidR="00AE253B">
          <w:rPr>
            <w:webHidden/>
          </w:rPr>
          <w:tab/>
        </w:r>
        <w:r w:rsidR="00AE253B">
          <w:rPr>
            <w:webHidden/>
          </w:rPr>
          <w:fldChar w:fldCharType="begin"/>
        </w:r>
        <w:r w:rsidR="00AE253B">
          <w:rPr>
            <w:webHidden/>
          </w:rPr>
          <w:instrText xml:space="preserve"> PAGEREF _Toc130385328 \h </w:instrText>
        </w:r>
        <w:r w:rsidR="00AE253B">
          <w:rPr>
            <w:webHidden/>
          </w:rPr>
        </w:r>
        <w:r w:rsidR="00AE253B">
          <w:rPr>
            <w:webHidden/>
          </w:rPr>
          <w:fldChar w:fldCharType="separate"/>
        </w:r>
        <w:r w:rsidR="00AC4CED">
          <w:rPr>
            <w:webHidden/>
          </w:rPr>
          <w:t>14</w:t>
        </w:r>
        <w:r w:rsidR="00AE253B">
          <w:rPr>
            <w:webHidden/>
          </w:rPr>
          <w:fldChar w:fldCharType="end"/>
        </w:r>
      </w:hyperlink>
    </w:p>
    <w:p w14:paraId="3ABA04D4" w14:textId="77777777" w:rsidR="00AE253B" w:rsidRDefault="00000000">
      <w:pPr>
        <w:pStyle w:val="TOC2"/>
        <w:rPr>
          <w:rFonts w:asciiTheme="minorHAnsi" w:eastAsiaTheme="minorEastAsia" w:hAnsiTheme="minorHAnsi" w:cstheme="minorBidi"/>
          <w:lang w:eastAsia="fr-FR"/>
        </w:rPr>
      </w:pPr>
      <w:hyperlink w:anchor="_Toc130385329" w:history="1">
        <w:r w:rsidR="00AE253B" w:rsidRPr="004F23E3">
          <w:rPr>
            <w:rStyle w:val="Hyperlink"/>
            <w:lang w:val="en-GB"/>
          </w:rPr>
          <w:t>8.2</w:t>
        </w:r>
        <w:r w:rsidR="00AE253B">
          <w:rPr>
            <w:rFonts w:asciiTheme="minorHAnsi" w:eastAsiaTheme="minorEastAsia" w:hAnsiTheme="minorHAnsi" w:cstheme="minorBidi"/>
            <w:lang w:eastAsia="fr-FR"/>
          </w:rPr>
          <w:tab/>
        </w:r>
        <w:r w:rsidR="00AE253B" w:rsidRPr="004F23E3">
          <w:rPr>
            <w:rStyle w:val="Hyperlink"/>
            <w:lang w:val="en-GB"/>
          </w:rPr>
          <w:t>Front-end Fee applicable to a Credit</w:t>
        </w:r>
        <w:r w:rsidR="00AE253B">
          <w:rPr>
            <w:webHidden/>
          </w:rPr>
          <w:tab/>
        </w:r>
        <w:r w:rsidR="00AE253B">
          <w:rPr>
            <w:webHidden/>
          </w:rPr>
          <w:fldChar w:fldCharType="begin"/>
        </w:r>
        <w:r w:rsidR="00AE253B">
          <w:rPr>
            <w:webHidden/>
          </w:rPr>
          <w:instrText xml:space="preserve"> PAGEREF _Toc130385329 \h </w:instrText>
        </w:r>
        <w:r w:rsidR="00AE253B">
          <w:rPr>
            <w:webHidden/>
          </w:rPr>
        </w:r>
        <w:r w:rsidR="00AE253B">
          <w:rPr>
            <w:webHidden/>
          </w:rPr>
          <w:fldChar w:fldCharType="separate"/>
        </w:r>
        <w:r w:rsidR="00AC4CED">
          <w:rPr>
            <w:webHidden/>
          </w:rPr>
          <w:t>15</w:t>
        </w:r>
        <w:r w:rsidR="00AE253B">
          <w:rPr>
            <w:webHidden/>
          </w:rPr>
          <w:fldChar w:fldCharType="end"/>
        </w:r>
      </w:hyperlink>
    </w:p>
    <w:p w14:paraId="0D581781" w14:textId="77777777" w:rsidR="00AE253B" w:rsidRDefault="00000000">
      <w:pPr>
        <w:pStyle w:val="TOC1"/>
        <w:rPr>
          <w:rFonts w:asciiTheme="minorHAnsi" w:eastAsiaTheme="minorEastAsia" w:hAnsiTheme="minorHAnsi" w:cstheme="minorBidi"/>
          <w:b w:val="0"/>
          <w:caps w:val="0"/>
          <w:lang w:eastAsia="fr-FR"/>
        </w:rPr>
      </w:pPr>
      <w:hyperlink w:anchor="_Toc130385330" w:history="1">
        <w:r w:rsidR="00AE253B" w:rsidRPr="004F23E3">
          <w:rPr>
            <w:rStyle w:val="Hyperlink"/>
            <w:lang w:val="en-GB"/>
          </w:rPr>
          <w:t>9</w:t>
        </w:r>
        <w:r w:rsidR="00AE253B">
          <w:rPr>
            <w:rFonts w:asciiTheme="minorHAnsi" w:eastAsiaTheme="minorEastAsia" w:hAnsiTheme="minorHAnsi" w:cstheme="minorBidi"/>
            <w:b w:val="0"/>
            <w:caps w:val="0"/>
            <w:lang w:eastAsia="fr-FR"/>
          </w:rPr>
          <w:tab/>
        </w:r>
        <w:r w:rsidR="00AE253B" w:rsidRPr="004F23E3">
          <w:rPr>
            <w:rStyle w:val="Hyperlink"/>
            <w:lang w:val="en-GB"/>
          </w:rPr>
          <w:t>CREDITS repayment</w:t>
        </w:r>
        <w:r w:rsidR="00AE253B">
          <w:rPr>
            <w:webHidden/>
          </w:rPr>
          <w:tab/>
        </w:r>
        <w:r w:rsidR="00AE253B">
          <w:rPr>
            <w:webHidden/>
          </w:rPr>
          <w:fldChar w:fldCharType="begin"/>
        </w:r>
        <w:r w:rsidR="00AE253B">
          <w:rPr>
            <w:webHidden/>
          </w:rPr>
          <w:instrText xml:space="preserve"> PAGEREF _Toc130385330 \h </w:instrText>
        </w:r>
        <w:r w:rsidR="00AE253B">
          <w:rPr>
            <w:webHidden/>
          </w:rPr>
        </w:r>
        <w:r w:rsidR="00AE253B">
          <w:rPr>
            <w:webHidden/>
          </w:rPr>
          <w:fldChar w:fldCharType="separate"/>
        </w:r>
        <w:r w:rsidR="00AC4CED">
          <w:rPr>
            <w:webHidden/>
          </w:rPr>
          <w:t>15</w:t>
        </w:r>
        <w:r w:rsidR="00AE253B">
          <w:rPr>
            <w:webHidden/>
          </w:rPr>
          <w:fldChar w:fldCharType="end"/>
        </w:r>
      </w:hyperlink>
    </w:p>
    <w:p w14:paraId="078A6537" w14:textId="77777777" w:rsidR="00AE253B" w:rsidRDefault="00000000">
      <w:pPr>
        <w:pStyle w:val="TOC1"/>
        <w:rPr>
          <w:rFonts w:asciiTheme="minorHAnsi" w:eastAsiaTheme="minorEastAsia" w:hAnsiTheme="minorHAnsi" w:cstheme="minorBidi"/>
          <w:b w:val="0"/>
          <w:caps w:val="0"/>
          <w:lang w:eastAsia="fr-FR"/>
        </w:rPr>
      </w:pPr>
      <w:hyperlink w:anchor="_Toc130385331" w:history="1">
        <w:r w:rsidR="00AE253B" w:rsidRPr="004F23E3">
          <w:rPr>
            <w:rStyle w:val="Hyperlink"/>
            <w:lang w:val="en-GB"/>
          </w:rPr>
          <w:t>10</w:t>
        </w:r>
        <w:r w:rsidR="00AE253B">
          <w:rPr>
            <w:rFonts w:asciiTheme="minorHAnsi" w:eastAsiaTheme="minorEastAsia" w:hAnsiTheme="minorHAnsi" w:cstheme="minorBidi"/>
            <w:b w:val="0"/>
            <w:caps w:val="0"/>
            <w:lang w:eastAsia="fr-FR"/>
          </w:rPr>
          <w:tab/>
        </w:r>
        <w:r w:rsidR="00AE253B" w:rsidRPr="004F23E3">
          <w:rPr>
            <w:rStyle w:val="Hyperlink"/>
            <w:lang w:val="en-GB"/>
          </w:rPr>
          <w:t>Prepayment and Cancellation of A credit</w:t>
        </w:r>
        <w:r w:rsidR="00AE253B">
          <w:rPr>
            <w:webHidden/>
          </w:rPr>
          <w:tab/>
        </w:r>
        <w:r w:rsidR="00AE253B">
          <w:rPr>
            <w:webHidden/>
          </w:rPr>
          <w:fldChar w:fldCharType="begin"/>
        </w:r>
        <w:r w:rsidR="00AE253B">
          <w:rPr>
            <w:webHidden/>
          </w:rPr>
          <w:instrText xml:space="preserve"> PAGEREF _Toc130385331 \h </w:instrText>
        </w:r>
        <w:r w:rsidR="00AE253B">
          <w:rPr>
            <w:webHidden/>
          </w:rPr>
        </w:r>
        <w:r w:rsidR="00AE253B">
          <w:rPr>
            <w:webHidden/>
          </w:rPr>
          <w:fldChar w:fldCharType="separate"/>
        </w:r>
        <w:r w:rsidR="00AC4CED">
          <w:rPr>
            <w:webHidden/>
          </w:rPr>
          <w:t>15</w:t>
        </w:r>
        <w:r w:rsidR="00AE253B">
          <w:rPr>
            <w:webHidden/>
          </w:rPr>
          <w:fldChar w:fldCharType="end"/>
        </w:r>
      </w:hyperlink>
    </w:p>
    <w:p w14:paraId="6359AF0B" w14:textId="77777777" w:rsidR="00AE253B" w:rsidRDefault="00000000">
      <w:pPr>
        <w:pStyle w:val="TOC2"/>
        <w:rPr>
          <w:rFonts w:asciiTheme="minorHAnsi" w:eastAsiaTheme="minorEastAsia" w:hAnsiTheme="minorHAnsi" w:cstheme="minorBidi"/>
          <w:lang w:eastAsia="fr-FR"/>
        </w:rPr>
      </w:pPr>
      <w:hyperlink w:anchor="_Toc130385332" w:history="1">
        <w:r w:rsidR="00AE253B" w:rsidRPr="004F23E3">
          <w:rPr>
            <w:rStyle w:val="Hyperlink"/>
            <w:lang w:val="en-GB"/>
          </w:rPr>
          <w:t>10.1</w:t>
        </w:r>
        <w:r w:rsidR="00AE253B">
          <w:rPr>
            <w:rFonts w:asciiTheme="minorHAnsi" w:eastAsiaTheme="minorEastAsia" w:hAnsiTheme="minorHAnsi" w:cstheme="minorBidi"/>
            <w:lang w:eastAsia="fr-FR"/>
          </w:rPr>
          <w:tab/>
        </w:r>
        <w:r w:rsidR="00AE253B" w:rsidRPr="004F23E3">
          <w:rPr>
            <w:rStyle w:val="Hyperlink"/>
            <w:lang w:val="en-GB"/>
          </w:rPr>
          <w:t>Voluntary prepayment under a Credit</w:t>
        </w:r>
        <w:r w:rsidR="00AE253B">
          <w:rPr>
            <w:webHidden/>
          </w:rPr>
          <w:tab/>
        </w:r>
        <w:r w:rsidR="00AE253B">
          <w:rPr>
            <w:webHidden/>
          </w:rPr>
          <w:fldChar w:fldCharType="begin"/>
        </w:r>
        <w:r w:rsidR="00AE253B">
          <w:rPr>
            <w:webHidden/>
          </w:rPr>
          <w:instrText xml:space="preserve"> PAGEREF _Toc130385332 \h </w:instrText>
        </w:r>
        <w:r w:rsidR="00AE253B">
          <w:rPr>
            <w:webHidden/>
          </w:rPr>
        </w:r>
        <w:r w:rsidR="00AE253B">
          <w:rPr>
            <w:webHidden/>
          </w:rPr>
          <w:fldChar w:fldCharType="separate"/>
        </w:r>
        <w:r w:rsidR="00AC4CED">
          <w:rPr>
            <w:webHidden/>
          </w:rPr>
          <w:t>15</w:t>
        </w:r>
        <w:r w:rsidR="00AE253B">
          <w:rPr>
            <w:webHidden/>
          </w:rPr>
          <w:fldChar w:fldCharType="end"/>
        </w:r>
      </w:hyperlink>
    </w:p>
    <w:p w14:paraId="029D1E74" w14:textId="77777777" w:rsidR="00AE253B" w:rsidRDefault="00000000">
      <w:pPr>
        <w:pStyle w:val="TOC2"/>
        <w:rPr>
          <w:rFonts w:asciiTheme="minorHAnsi" w:eastAsiaTheme="minorEastAsia" w:hAnsiTheme="minorHAnsi" w:cstheme="minorBidi"/>
          <w:lang w:eastAsia="fr-FR"/>
        </w:rPr>
      </w:pPr>
      <w:hyperlink w:anchor="_Toc130385333" w:history="1">
        <w:r w:rsidR="00AE253B" w:rsidRPr="004F23E3">
          <w:rPr>
            <w:rStyle w:val="Hyperlink"/>
            <w:lang w:val="en-GB"/>
          </w:rPr>
          <w:t>10.2</w:t>
        </w:r>
        <w:r w:rsidR="00AE253B">
          <w:rPr>
            <w:rFonts w:asciiTheme="minorHAnsi" w:eastAsiaTheme="minorEastAsia" w:hAnsiTheme="minorHAnsi" w:cstheme="minorBidi"/>
            <w:lang w:eastAsia="fr-FR"/>
          </w:rPr>
          <w:tab/>
        </w:r>
        <w:r w:rsidR="00AE253B" w:rsidRPr="004F23E3">
          <w:rPr>
            <w:rStyle w:val="Hyperlink"/>
            <w:lang w:val="en-GB"/>
          </w:rPr>
          <w:t>Mandatory prepayment under a Credit</w:t>
        </w:r>
        <w:r w:rsidR="00AE253B">
          <w:rPr>
            <w:webHidden/>
          </w:rPr>
          <w:tab/>
        </w:r>
        <w:r w:rsidR="00AE253B">
          <w:rPr>
            <w:webHidden/>
          </w:rPr>
          <w:fldChar w:fldCharType="begin"/>
        </w:r>
        <w:r w:rsidR="00AE253B">
          <w:rPr>
            <w:webHidden/>
          </w:rPr>
          <w:instrText xml:space="preserve"> PAGEREF _Toc130385333 \h </w:instrText>
        </w:r>
        <w:r w:rsidR="00AE253B">
          <w:rPr>
            <w:webHidden/>
          </w:rPr>
        </w:r>
        <w:r w:rsidR="00AE253B">
          <w:rPr>
            <w:webHidden/>
          </w:rPr>
          <w:fldChar w:fldCharType="separate"/>
        </w:r>
        <w:r w:rsidR="00AC4CED">
          <w:rPr>
            <w:webHidden/>
          </w:rPr>
          <w:t>16</w:t>
        </w:r>
        <w:r w:rsidR="00AE253B">
          <w:rPr>
            <w:webHidden/>
          </w:rPr>
          <w:fldChar w:fldCharType="end"/>
        </w:r>
      </w:hyperlink>
    </w:p>
    <w:p w14:paraId="60A5F95E" w14:textId="77777777" w:rsidR="00AE253B" w:rsidRDefault="00000000">
      <w:pPr>
        <w:pStyle w:val="TOC2"/>
        <w:rPr>
          <w:rFonts w:asciiTheme="minorHAnsi" w:eastAsiaTheme="minorEastAsia" w:hAnsiTheme="minorHAnsi" w:cstheme="minorBidi"/>
          <w:lang w:eastAsia="fr-FR"/>
        </w:rPr>
      </w:pPr>
      <w:hyperlink w:anchor="_Toc130385334" w:history="1">
        <w:r w:rsidR="00AE253B" w:rsidRPr="004F23E3">
          <w:rPr>
            <w:rStyle w:val="Hyperlink"/>
            <w:lang w:val="en-GB"/>
          </w:rPr>
          <w:t>10.3</w:t>
        </w:r>
        <w:r w:rsidR="00AE253B">
          <w:rPr>
            <w:rFonts w:asciiTheme="minorHAnsi" w:eastAsiaTheme="minorEastAsia" w:hAnsiTheme="minorHAnsi" w:cstheme="minorBidi"/>
            <w:lang w:eastAsia="fr-FR"/>
          </w:rPr>
          <w:tab/>
        </w:r>
        <w:r w:rsidR="00AE253B" w:rsidRPr="004F23E3">
          <w:rPr>
            <w:rStyle w:val="Hyperlink"/>
            <w:lang w:val="en-GB"/>
          </w:rPr>
          <w:t>Cancellation of a Credit by the Borrower</w:t>
        </w:r>
        <w:r w:rsidR="00AE253B">
          <w:rPr>
            <w:webHidden/>
          </w:rPr>
          <w:tab/>
        </w:r>
        <w:r w:rsidR="00AE253B">
          <w:rPr>
            <w:webHidden/>
          </w:rPr>
          <w:fldChar w:fldCharType="begin"/>
        </w:r>
        <w:r w:rsidR="00AE253B">
          <w:rPr>
            <w:webHidden/>
          </w:rPr>
          <w:instrText xml:space="preserve"> PAGEREF _Toc130385334 \h </w:instrText>
        </w:r>
        <w:r w:rsidR="00AE253B">
          <w:rPr>
            <w:webHidden/>
          </w:rPr>
        </w:r>
        <w:r w:rsidR="00AE253B">
          <w:rPr>
            <w:webHidden/>
          </w:rPr>
          <w:fldChar w:fldCharType="separate"/>
        </w:r>
        <w:r w:rsidR="00AC4CED">
          <w:rPr>
            <w:webHidden/>
          </w:rPr>
          <w:t>16</w:t>
        </w:r>
        <w:r w:rsidR="00AE253B">
          <w:rPr>
            <w:webHidden/>
          </w:rPr>
          <w:fldChar w:fldCharType="end"/>
        </w:r>
      </w:hyperlink>
    </w:p>
    <w:p w14:paraId="5A5C71F3" w14:textId="77777777" w:rsidR="00AE253B" w:rsidRDefault="00000000">
      <w:pPr>
        <w:pStyle w:val="TOC2"/>
        <w:rPr>
          <w:rFonts w:asciiTheme="minorHAnsi" w:eastAsiaTheme="minorEastAsia" w:hAnsiTheme="minorHAnsi" w:cstheme="minorBidi"/>
          <w:lang w:eastAsia="fr-FR"/>
        </w:rPr>
      </w:pPr>
      <w:hyperlink w:anchor="_Toc130385335" w:history="1">
        <w:r w:rsidR="00AE253B" w:rsidRPr="004F23E3">
          <w:rPr>
            <w:rStyle w:val="Hyperlink"/>
            <w:lang w:val="en-GB"/>
          </w:rPr>
          <w:t>10.4</w:t>
        </w:r>
        <w:r w:rsidR="00AE253B">
          <w:rPr>
            <w:rFonts w:asciiTheme="minorHAnsi" w:eastAsiaTheme="minorEastAsia" w:hAnsiTheme="minorHAnsi" w:cstheme="minorBidi"/>
            <w:lang w:eastAsia="fr-FR"/>
          </w:rPr>
          <w:tab/>
        </w:r>
        <w:r w:rsidR="00AE253B" w:rsidRPr="004F23E3">
          <w:rPr>
            <w:rStyle w:val="Hyperlink"/>
            <w:lang w:val="en-GB"/>
          </w:rPr>
          <w:t>Cancellation of a Credit by the Lender</w:t>
        </w:r>
        <w:r w:rsidR="00AE253B">
          <w:rPr>
            <w:webHidden/>
          </w:rPr>
          <w:tab/>
        </w:r>
        <w:r w:rsidR="00AE253B">
          <w:rPr>
            <w:webHidden/>
          </w:rPr>
          <w:fldChar w:fldCharType="begin"/>
        </w:r>
        <w:r w:rsidR="00AE253B">
          <w:rPr>
            <w:webHidden/>
          </w:rPr>
          <w:instrText xml:space="preserve"> PAGEREF _Toc130385335 \h </w:instrText>
        </w:r>
        <w:r w:rsidR="00AE253B">
          <w:rPr>
            <w:webHidden/>
          </w:rPr>
        </w:r>
        <w:r w:rsidR="00AE253B">
          <w:rPr>
            <w:webHidden/>
          </w:rPr>
          <w:fldChar w:fldCharType="separate"/>
        </w:r>
        <w:r w:rsidR="00AC4CED">
          <w:rPr>
            <w:webHidden/>
          </w:rPr>
          <w:t>16</w:t>
        </w:r>
        <w:r w:rsidR="00AE253B">
          <w:rPr>
            <w:webHidden/>
          </w:rPr>
          <w:fldChar w:fldCharType="end"/>
        </w:r>
      </w:hyperlink>
    </w:p>
    <w:p w14:paraId="278C7037" w14:textId="77777777" w:rsidR="00AE253B" w:rsidRDefault="00000000">
      <w:pPr>
        <w:pStyle w:val="TOC2"/>
        <w:rPr>
          <w:rFonts w:asciiTheme="minorHAnsi" w:eastAsiaTheme="minorEastAsia" w:hAnsiTheme="minorHAnsi" w:cstheme="minorBidi"/>
          <w:lang w:eastAsia="fr-FR"/>
        </w:rPr>
      </w:pPr>
      <w:hyperlink w:anchor="_Toc130385336" w:history="1">
        <w:r w:rsidR="00AE253B" w:rsidRPr="004F23E3">
          <w:rPr>
            <w:rStyle w:val="Hyperlink"/>
            <w:lang w:val="en-GB"/>
          </w:rPr>
          <w:t>10.5</w:t>
        </w:r>
        <w:r w:rsidR="00AE253B">
          <w:rPr>
            <w:rFonts w:asciiTheme="minorHAnsi" w:eastAsiaTheme="minorEastAsia" w:hAnsiTheme="minorHAnsi" w:cstheme="minorBidi"/>
            <w:lang w:eastAsia="fr-FR"/>
          </w:rPr>
          <w:tab/>
        </w:r>
        <w:r w:rsidR="00AE253B" w:rsidRPr="004F23E3">
          <w:rPr>
            <w:rStyle w:val="Hyperlink"/>
            <w:lang w:val="en-GB"/>
          </w:rPr>
          <w:t>Restrictions</w:t>
        </w:r>
        <w:r w:rsidR="00AE253B">
          <w:rPr>
            <w:webHidden/>
          </w:rPr>
          <w:tab/>
        </w:r>
        <w:r w:rsidR="00AE253B">
          <w:rPr>
            <w:webHidden/>
          </w:rPr>
          <w:fldChar w:fldCharType="begin"/>
        </w:r>
        <w:r w:rsidR="00AE253B">
          <w:rPr>
            <w:webHidden/>
          </w:rPr>
          <w:instrText xml:space="preserve"> PAGEREF _Toc130385336 \h </w:instrText>
        </w:r>
        <w:r w:rsidR="00AE253B">
          <w:rPr>
            <w:webHidden/>
          </w:rPr>
        </w:r>
        <w:r w:rsidR="00AE253B">
          <w:rPr>
            <w:webHidden/>
          </w:rPr>
          <w:fldChar w:fldCharType="separate"/>
        </w:r>
        <w:r w:rsidR="00AC4CED">
          <w:rPr>
            <w:webHidden/>
          </w:rPr>
          <w:t>17</w:t>
        </w:r>
        <w:r w:rsidR="00AE253B">
          <w:rPr>
            <w:webHidden/>
          </w:rPr>
          <w:fldChar w:fldCharType="end"/>
        </w:r>
      </w:hyperlink>
    </w:p>
    <w:p w14:paraId="51B9A7E6" w14:textId="77777777" w:rsidR="00AE253B" w:rsidRDefault="00000000">
      <w:pPr>
        <w:pStyle w:val="TOC1"/>
        <w:rPr>
          <w:rFonts w:asciiTheme="minorHAnsi" w:eastAsiaTheme="minorEastAsia" w:hAnsiTheme="minorHAnsi" w:cstheme="minorBidi"/>
          <w:b w:val="0"/>
          <w:caps w:val="0"/>
          <w:lang w:eastAsia="fr-FR"/>
        </w:rPr>
      </w:pPr>
      <w:hyperlink w:anchor="_Toc130385337" w:history="1">
        <w:r w:rsidR="00AE253B" w:rsidRPr="004F23E3">
          <w:rPr>
            <w:rStyle w:val="Hyperlink"/>
            <w:lang w:val="en-GB"/>
          </w:rPr>
          <w:t>11</w:t>
        </w:r>
        <w:r w:rsidR="00AE253B">
          <w:rPr>
            <w:rFonts w:asciiTheme="minorHAnsi" w:eastAsiaTheme="minorEastAsia" w:hAnsiTheme="minorHAnsi" w:cstheme="minorBidi"/>
            <w:b w:val="0"/>
            <w:caps w:val="0"/>
            <w:lang w:eastAsia="fr-FR"/>
          </w:rPr>
          <w:tab/>
        </w:r>
        <w:r w:rsidR="00AE253B" w:rsidRPr="004F23E3">
          <w:rPr>
            <w:rStyle w:val="Hyperlink"/>
            <w:lang w:val="en-GB"/>
          </w:rPr>
          <w:t>Additional Payment Obligations</w:t>
        </w:r>
        <w:r w:rsidR="00AE253B">
          <w:rPr>
            <w:webHidden/>
          </w:rPr>
          <w:tab/>
        </w:r>
        <w:r w:rsidR="00AE253B">
          <w:rPr>
            <w:webHidden/>
          </w:rPr>
          <w:fldChar w:fldCharType="begin"/>
        </w:r>
        <w:r w:rsidR="00AE253B">
          <w:rPr>
            <w:webHidden/>
          </w:rPr>
          <w:instrText xml:space="preserve"> PAGEREF _Toc130385337 \h </w:instrText>
        </w:r>
        <w:r w:rsidR="00AE253B">
          <w:rPr>
            <w:webHidden/>
          </w:rPr>
        </w:r>
        <w:r w:rsidR="00AE253B">
          <w:rPr>
            <w:webHidden/>
          </w:rPr>
          <w:fldChar w:fldCharType="separate"/>
        </w:r>
        <w:r w:rsidR="00AC4CED">
          <w:rPr>
            <w:webHidden/>
          </w:rPr>
          <w:t>17</w:t>
        </w:r>
        <w:r w:rsidR="00AE253B">
          <w:rPr>
            <w:webHidden/>
          </w:rPr>
          <w:fldChar w:fldCharType="end"/>
        </w:r>
      </w:hyperlink>
    </w:p>
    <w:p w14:paraId="5A6B0C0D" w14:textId="77777777" w:rsidR="00AE253B" w:rsidRDefault="00000000">
      <w:pPr>
        <w:pStyle w:val="TOC2"/>
        <w:rPr>
          <w:rFonts w:asciiTheme="minorHAnsi" w:eastAsiaTheme="minorEastAsia" w:hAnsiTheme="minorHAnsi" w:cstheme="minorBidi"/>
          <w:lang w:eastAsia="fr-FR"/>
        </w:rPr>
      </w:pPr>
      <w:hyperlink w:anchor="_Toc130385338" w:history="1">
        <w:r w:rsidR="00AE253B" w:rsidRPr="004F23E3">
          <w:rPr>
            <w:rStyle w:val="Hyperlink"/>
            <w:lang w:val="en-GB"/>
          </w:rPr>
          <w:t>11.1</w:t>
        </w:r>
        <w:r w:rsidR="00AE253B">
          <w:rPr>
            <w:rFonts w:asciiTheme="minorHAnsi" w:eastAsiaTheme="minorEastAsia" w:hAnsiTheme="minorHAnsi" w:cstheme="minorBidi"/>
            <w:lang w:eastAsia="fr-FR"/>
          </w:rPr>
          <w:tab/>
        </w:r>
        <w:r w:rsidR="00AE253B" w:rsidRPr="004F23E3">
          <w:rPr>
            <w:rStyle w:val="Hyperlink"/>
            <w:lang w:val="en-GB"/>
          </w:rPr>
          <w:t>Costs and expenses</w:t>
        </w:r>
        <w:r w:rsidR="00AE253B">
          <w:rPr>
            <w:webHidden/>
          </w:rPr>
          <w:tab/>
        </w:r>
        <w:r w:rsidR="00AE253B">
          <w:rPr>
            <w:webHidden/>
          </w:rPr>
          <w:fldChar w:fldCharType="begin"/>
        </w:r>
        <w:r w:rsidR="00AE253B">
          <w:rPr>
            <w:webHidden/>
          </w:rPr>
          <w:instrText xml:space="preserve"> PAGEREF _Toc130385338 \h </w:instrText>
        </w:r>
        <w:r w:rsidR="00AE253B">
          <w:rPr>
            <w:webHidden/>
          </w:rPr>
        </w:r>
        <w:r w:rsidR="00AE253B">
          <w:rPr>
            <w:webHidden/>
          </w:rPr>
          <w:fldChar w:fldCharType="separate"/>
        </w:r>
        <w:r w:rsidR="00AC4CED">
          <w:rPr>
            <w:webHidden/>
          </w:rPr>
          <w:t>17</w:t>
        </w:r>
        <w:r w:rsidR="00AE253B">
          <w:rPr>
            <w:webHidden/>
          </w:rPr>
          <w:fldChar w:fldCharType="end"/>
        </w:r>
      </w:hyperlink>
    </w:p>
    <w:p w14:paraId="57BA4555" w14:textId="77777777" w:rsidR="00AE253B" w:rsidRDefault="00000000">
      <w:pPr>
        <w:pStyle w:val="TOC2"/>
        <w:rPr>
          <w:rFonts w:asciiTheme="minorHAnsi" w:eastAsiaTheme="minorEastAsia" w:hAnsiTheme="minorHAnsi" w:cstheme="minorBidi"/>
          <w:lang w:eastAsia="fr-FR"/>
        </w:rPr>
      </w:pPr>
      <w:hyperlink w:anchor="_Toc130385339" w:history="1">
        <w:r w:rsidR="00AE253B" w:rsidRPr="004F23E3">
          <w:rPr>
            <w:rStyle w:val="Hyperlink"/>
            <w:lang w:val="en-GB"/>
          </w:rPr>
          <w:t>11.2</w:t>
        </w:r>
        <w:r w:rsidR="00AE253B">
          <w:rPr>
            <w:rFonts w:asciiTheme="minorHAnsi" w:eastAsiaTheme="minorEastAsia" w:hAnsiTheme="minorHAnsi" w:cstheme="minorBidi"/>
            <w:lang w:eastAsia="fr-FR"/>
          </w:rPr>
          <w:tab/>
        </w:r>
        <w:r w:rsidR="00AE253B" w:rsidRPr="004F23E3">
          <w:rPr>
            <w:rStyle w:val="Hyperlink"/>
            <w:lang w:val="en-GB"/>
          </w:rPr>
          <w:t>Cancellation Indemnity under a Credit</w:t>
        </w:r>
        <w:r w:rsidR="00AE253B">
          <w:rPr>
            <w:webHidden/>
          </w:rPr>
          <w:tab/>
        </w:r>
        <w:r w:rsidR="00AE253B">
          <w:rPr>
            <w:webHidden/>
          </w:rPr>
          <w:fldChar w:fldCharType="begin"/>
        </w:r>
        <w:r w:rsidR="00AE253B">
          <w:rPr>
            <w:webHidden/>
          </w:rPr>
          <w:instrText xml:space="preserve"> PAGEREF _Toc130385339 \h </w:instrText>
        </w:r>
        <w:r w:rsidR="00AE253B">
          <w:rPr>
            <w:webHidden/>
          </w:rPr>
        </w:r>
        <w:r w:rsidR="00AE253B">
          <w:rPr>
            <w:webHidden/>
          </w:rPr>
          <w:fldChar w:fldCharType="separate"/>
        </w:r>
        <w:r w:rsidR="00AC4CED">
          <w:rPr>
            <w:webHidden/>
          </w:rPr>
          <w:t>17</w:t>
        </w:r>
        <w:r w:rsidR="00AE253B">
          <w:rPr>
            <w:webHidden/>
          </w:rPr>
          <w:fldChar w:fldCharType="end"/>
        </w:r>
      </w:hyperlink>
    </w:p>
    <w:p w14:paraId="2002BC53" w14:textId="77777777" w:rsidR="00AE253B" w:rsidRDefault="00000000">
      <w:pPr>
        <w:pStyle w:val="TOC2"/>
        <w:rPr>
          <w:rFonts w:asciiTheme="minorHAnsi" w:eastAsiaTheme="minorEastAsia" w:hAnsiTheme="minorHAnsi" w:cstheme="minorBidi"/>
          <w:lang w:eastAsia="fr-FR"/>
        </w:rPr>
      </w:pPr>
      <w:hyperlink w:anchor="_Toc130385340" w:history="1">
        <w:r w:rsidR="00AE253B" w:rsidRPr="004F23E3">
          <w:rPr>
            <w:rStyle w:val="Hyperlink"/>
            <w:lang w:val="en-GB"/>
          </w:rPr>
          <w:t>11.3</w:t>
        </w:r>
        <w:r w:rsidR="00AE253B">
          <w:rPr>
            <w:rFonts w:asciiTheme="minorHAnsi" w:eastAsiaTheme="minorEastAsia" w:hAnsiTheme="minorHAnsi" w:cstheme="minorBidi"/>
            <w:lang w:eastAsia="fr-FR"/>
          </w:rPr>
          <w:tab/>
        </w:r>
        <w:r w:rsidR="00AE253B" w:rsidRPr="004F23E3">
          <w:rPr>
            <w:rStyle w:val="Hyperlink"/>
            <w:lang w:val="en-GB"/>
          </w:rPr>
          <w:t>Prepayment Indemnity under a Credit</w:t>
        </w:r>
        <w:r w:rsidR="00AE253B">
          <w:rPr>
            <w:webHidden/>
          </w:rPr>
          <w:tab/>
        </w:r>
        <w:r w:rsidR="00AE253B">
          <w:rPr>
            <w:webHidden/>
          </w:rPr>
          <w:fldChar w:fldCharType="begin"/>
        </w:r>
        <w:r w:rsidR="00AE253B">
          <w:rPr>
            <w:webHidden/>
          </w:rPr>
          <w:instrText xml:space="preserve"> PAGEREF _Toc130385340 \h </w:instrText>
        </w:r>
        <w:r w:rsidR="00AE253B">
          <w:rPr>
            <w:webHidden/>
          </w:rPr>
        </w:r>
        <w:r w:rsidR="00AE253B">
          <w:rPr>
            <w:webHidden/>
          </w:rPr>
          <w:fldChar w:fldCharType="separate"/>
        </w:r>
        <w:r w:rsidR="00AC4CED">
          <w:rPr>
            <w:webHidden/>
          </w:rPr>
          <w:t>18</w:t>
        </w:r>
        <w:r w:rsidR="00AE253B">
          <w:rPr>
            <w:webHidden/>
          </w:rPr>
          <w:fldChar w:fldCharType="end"/>
        </w:r>
      </w:hyperlink>
    </w:p>
    <w:p w14:paraId="23FF8BF4" w14:textId="77777777" w:rsidR="00AE253B" w:rsidRDefault="00000000">
      <w:pPr>
        <w:pStyle w:val="TOC2"/>
        <w:rPr>
          <w:rFonts w:asciiTheme="minorHAnsi" w:eastAsiaTheme="minorEastAsia" w:hAnsiTheme="minorHAnsi" w:cstheme="minorBidi"/>
          <w:lang w:eastAsia="fr-FR"/>
        </w:rPr>
      </w:pPr>
      <w:hyperlink w:anchor="_Toc130385341" w:history="1">
        <w:r w:rsidR="00AE253B" w:rsidRPr="004F23E3">
          <w:rPr>
            <w:rStyle w:val="Hyperlink"/>
            <w:lang w:val="en-GB"/>
          </w:rPr>
          <w:t>11.4</w:t>
        </w:r>
        <w:r w:rsidR="00AE253B">
          <w:rPr>
            <w:rFonts w:asciiTheme="minorHAnsi" w:eastAsiaTheme="minorEastAsia" w:hAnsiTheme="minorHAnsi" w:cstheme="minorBidi"/>
            <w:lang w:eastAsia="fr-FR"/>
          </w:rPr>
          <w:tab/>
        </w:r>
        <w:r w:rsidR="00AE253B" w:rsidRPr="004F23E3">
          <w:rPr>
            <w:rStyle w:val="Hyperlink"/>
            <w:lang w:val="en-GB"/>
          </w:rPr>
          <w:t>Taxes and duties</w:t>
        </w:r>
        <w:r w:rsidR="00AE253B">
          <w:rPr>
            <w:webHidden/>
          </w:rPr>
          <w:tab/>
        </w:r>
        <w:r w:rsidR="00AE253B">
          <w:rPr>
            <w:webHidden/>
          </w:rPr>
          <w:fldChar w:fldCharType="begin"/>
        </w:r>
        <w:r w:rsidR="00AE253B">
          <w:rPr>
            <w:webHidden/>
          </w:rPr>
          <w:instrText xml:space="preserve"> PAGEREF _Toc130385341 \h </w:instrText>
        </w:r>
        <w:r w:rsidR="00AE253B">
          <w:rPr>
            <w:webHidden/>
          </w:rPr>
        </w:r>
        <w:r w:rsidR="00AE253B">
          <w:rPr>
            <w:webHidden/>
          </w:rPr>
          <w:fldChar w:fldCharType="separate"/>
        </w:r>
        <w:r w:rsidR="00AC4CED">
          <w:rPr>
            <w:webHidden/>
          </w:rPr>
          <w:t>18</w:t>
        </w:r>
        <w:r w:rsidR="00AE253B">
          <w:rPr>
            <w:webHidden/>
          </w:rPr>
          <w:fldChar w:fldCharType="end"/>
        </w:r>
      </w:hyperlink>
    </w:p>
    <w:p w14:paraId="1DA8D447" w14:textId="77777777" w:rsidR="00AE253B" w:rsidRDefault="00000000">
      <w:pPr>
        <w:pStyle w:val="TOC2"/>
        <w:rPr>
          <w:rFonts w:asciiTheme="minorHAnsi" w:eastAsiaTheme="minorEastAsia" w:hAnsiTheme="minorHAnsi" w:cstheme="minorBidi"/>
          <w:lang w:eastAsia="fr-FR"/>
        </w:rPr>
      </w:pPr>
      <w:hyperlink w:anchor="_Toc130385342" w:history="1">
        <w:r w:rsidR="00AE253B" w:rsidRPr="004F23E3">
          <w:rPr>
            <w:rStyle w:val="Hyperlink"/>
            <w:lang w:val="en-GB"/>
          </w:rPr>
          <w:t>11.5</w:t>
        </w:r>
        <w:r w:rsidR="00AE253B">
          <w:rPr>
            <w:rFonts w:asciiTheme="minorHAnsi" w:eastAsiaTheme="minorEastAsia" w:hAnsiTheme="minorHAnsi" w:cstheme="minorBidi"/>
            <w:lang w:eastAsia="fr-FR"/>
          </w:rPr>
          <w:tab/>
        </w:r>
        <w:r w:rsidR="00AE253B" w:rsidRPr="004F23E3">
          <w:rPr>
            <w:rStyle w:val="Hyperlink"/>
            <w:lang w:val="en-GB"/>
          </w:rPr>
          <w:t>Additional Costs</w:t>
        </w:r>
        <w:r w:rsidR="00AE253B">
          <w:rPr>
            <w:webHidden/>
          </w:rPr>
          <w:tab/>
        </w:r>
        <w:r w:rsidR="00AE253B">
          <w:rPr>
            <w:webHidden/>
          </w:rPr>
          <w:fldChar w:fldCharType="begin"/>
        </w:r>
        <w:r w:rsidR="00AE253B">
          <w:rPr>
            <w:webHidden/>
          </w:rPr>
          <w:instrText xml:space="preserve"> PAGEREF _Toc130385342 \h </w:instrText>
        </w:r>
        <w:r w:rsidR="00AE253B">
          <w:rPr>
            <w:webHidden/>
          </w:rPr>
        </w:r>
        <w:r w:rsidR="00AE253B">
          <w:rPr>
            <w:webHidden/>
          </w:rPr>
          <w:fldChar w:fldCharType="separate"/>
        </w:r>
        <w:r w:rsidR="00AC4CED">
          <w:rPr>
            <w:webHidden/>
          </w:rPr>
          <w:t>18</w:t>
        </w:r>
        <w:r w:rsidR="00AE253B">
          <w:rPr>
            <w:webHidden/>
          </w:rPr>
          <w:fldChar w:fldCharType="end"/>
        </w:r>
      </w:hyperlink>
    </w:p>
    <w:p w14:paraId="70E469F4" w14:textId="77777777" w:rsidR="00AE253B" w:rsidRDefault="00000000">
      <w:pPr>
        <w:pStyle w:val="TOC2"/>
        <w:rPr>
          <w:rFonts w:asciiTheme="minorHAnsi" w:eastAsiaTheme="minorEastAsia" w:hAnsiTheme="minorHAnsi" w:cstheme="minorBidi"/>
          <w:lang w:eastAsia="fr-FR"/>
        </w:rPr>
      </w:pPr>
      <w:hyperlink w:anchor="_Toc130385343" w:history="1">
        <w:r w:rsidR="00AE253B" w:rsidRPr="004F23E3">
          <w:rPr>
            <w:rStyle w:val="Hyperlink"/>
            <w:lang w:val="en-GB"/>
          </w:rPr>
          <w:t>11.6</w:t>
        </w:r>
        <w:r w:rsidR="00AE253B">
          <w:rPr>
            <w:rFonts w:asciiTheme="minorHAnsi" w:eastAsiaTheme="minorEastAsia" w:hAnsiTheme="minorHAnsi" w:cstheme="minorBidi"/>
            <w:lang w:eastAsia="fr-FR"/>
          </w:rPr>
          <w:tab/>
        </w:r>
        <w:r w:rsidR="00AE253B" w:rsidRPr="004F23E3">
          <w:rPr>
            <w:rStyle w:val="Hyperlink"/>
            <w:lang w:val="en-GB"/>
          </w:rPr>
          <w:t>Currency indemnity</w:t>
        </w:r>
        <w:r w:rsidR="00AE253B">
          <w:rPr>
            <w:webHidden/>
          </w:rPr>
          <w:tab/>
        </w:r>
        <w:r w:rsidR="00AE253B">
          <w:rPr>
            <w:webHidden/>
          </w:rPr>
          <w:fldChar w:fldCharType="begin"/>
        </w:r>
        <w:r w:rsidR="00AE253B">
          <w:rPr>
            <w:webHidden/>
          </w:rPr>
          <w:instrText xml:space="preserve"> PAGEREF _Toc130385343 \h </w:instrText>
        </w:r>
        <w:r w:rsidR="00AE253B">
          <w:rPr>
            <w:webHidden/>
          </w:rPr>
        </w:r>
        <w:r w:rsidR="00AE253B">
          <w:rPr>
            <w:webHidden/>
          </w:rPr>
          <w:fldChar w:fldCharType="separate"/>
        </w:r>
        <w:r w:rsidR="00AC4CED">
          <w:rPr>
            <w:webHidden/>
          </w:rPr>
          <w:t>19</w:t>
        </w:r>
        <w:r w:rsidR="00AE253B">
          <w:rPr>
            <w:webHidden/>
          </w:rPr>
          <w:fldChar w:fldCharType="end"/>
        </w:r>
      </w:hyperlink>
    </w:p>
    <w:p w14:paraId="05C19E65" w14:textId="77777777" w:rsidR="00AE253B" w:rsidRDefault="00000000">
      <w:pPr>
        <w:pStyle w:val="TOC2"/>
        <w:rPr>
          <w:rFonts w:asciiTheme="minorHAnsi" w:eastAsiaTheme="minorEastAsia" w:hAnsiTheme="minorHAnsi" w:cstheme="minorBidi"/>
          <w:lang w:eastAsia="fr-FR"/>
        </w:rPr>
      </w:pPr>
      <w:hyperlink w:anchor="_Toc130385344" w:history="1">
        <w:r w:rsidR="00AE253B" w:rsidRPr="004F23E3">
          <w:rPr>
            <w:rStyle w:val="Hyperlink"/>
            <w:lang w:val="en-GB"/>
          </w:rPr>
          <w:t>11.7</w:t>
        </w:r>
        <w:r w:rsidR="00AE253B">
          <w:rPr>
            <w:rFonts w:asciiTheme="minorHAnsi" w:eastAsiaTheme="minorEastAsia" w:hAnsiTheme="minorHAnsi" w:cstheme="minorBidi"/>
            <w:lang w:eastAsia="fr-FR"/>
          </w:rPr>
          <w:tab/>
        </w:r>
        <w:r w:rsidR="00AE253B" w:rsidRPr="004F23E3">
          <w:rPr>
            <w:rStyle w:val="Hyperlink"/>
            <w:lang w:val="en-GB"/>
          </w:rPr>
          <w:t>Due dates</w:t>
        </w:r>
        <w:r w:rsidR="00AE253B">
          <w:rPr>
            <w:webHidden/>
          </w:rPr>
          <w:tab/>
        </w:r>
        <w:r w:rsidR="00AE253B">
          <w:rPr>
            <w:webHidden/>
          </w:rPr>
          <w:fldChar w:fldCharType="begin"/>
        </w:r>
        <w:r w:rsidR="00AE253B">
          <w:rPr>
            <w:webHidden/>
          </w:rPr>
          <w:instrText xml:space="preserve"> PAGEREF _Toc130385344 \h </w:instrText>
        </w:r>
        <w:r w:rsidR="00AE253B">
          <w:rPr>
            <w:webHidden/>
          </w:rPr>
        </w:r>
        <w:r w:rsidR="00AE253B">
          <w:rPr>
            <w:webHidden/>
          </w:rPr>
          <w:fldChar w:fldCharType="separate"/>
        </w:r>
        <w:r w:rsidR="00AC4CED">
          <w:rPr>
            <w:webHidden/>
          </w:rPr>
          <w:t>19</w:t>
        </w:r>
        <w:r w:rsidR="00AE253B">
          <w:rPr>
            <w:webHidden/>
          </w:rPr>
          <w:fldChar w:fldCharType="end"/>
        </w:r>
      </w:hyperlink>
    </w:p>
    <w:p w14:paraId="6FE639C4" w14:textId="77777777" w:rsidR="00AE253B" w:rsidRDefault="00000000">
      <w:pPr>
        <w:pStyle w:val="TOC1"/>
        <w:rPr>
          <w:rFonts w:asciiTheme="minorHAnsi" w:eastAsiaTheme="minorEastAsia" w:hAnsiTheme="minorHAnsi" w:cstheme="minorBidi"/>
          <w:b w:val="0"/>
          <w:caps w:val="0"/>
          <w:lang w:eastAsia="fr-FR"/>
        </w:rPr>
      </w:pPr>
      <w:hyperlink w:anchor="_Toc130385345" w:history="1">
        <w:r w:rsidR="00AE253B" w:rsidRPr="004F23E3">
          <w:rPr>
            <w:rStyle w:val="Hyperlink"/>
            <w:lang w:val="en-GB"/>
          </w:rPr>
          <w:t>12</w:t>
        </w:r>
        <w:r w:rsidR="00AE253B">
          <w:rPr>
            <w:rFonts w:asciiTheme="minorHAnsi" w:eastAsiaTheme="minorEastAsia" w:hAnsiTheme="minorHAnsi" w:cstheme="minorBidi"/>
            <w:b w:val="0"/>
            <w:caps w:val="0"/>
            <w:lang w:eastAsia="fr-FR"/>
          </w:rPr>
          <w:tab/>
        </w:r>
        <w:r w:rsidR="00AE253B" w:rsidRPr="004F23E3">
          <w:rPr>
            <w:rStyle w:val="Hyperlink"/>
            <w:lang w:val="en-GB"/>
          </w:rPr>
          <w:t>Representations and warranties</w:t>
        </w:r>
        <w:r w:rsidR="00AE253B">
          <w:rPr>
            <w:webHidden/>
          </w:rPr>
          <w:tab/>
        </w:r>
        <w:r w:rsidR="00AE253B">
          <w:rPr>
            <w:webHidden/>
          </w:rPr>
          <w:fldChar w:fldCharType="begin"/>
        </w:r>
        <w:r w:rsidR="00AE253B">
          <w:rPr>
            <w:webHidden/>
          </w:rPr>
          <w:instrText xml:space="preserve"> PAGEREF _Toc130385345 \h </w:instrText>
        </w:r>
        <w:r w:rsidR="00AE253B">
          <w:rPr>
            <w:webHidden/>
          </w:rPr>
        </w:r>
        <w:r w:rsidR="00AE253B">
          <w:rPr>
            <w:webHidden/>
          </w:rPr>
          <w:fldChar w:fldCharType="separate"/>
        </w:r>
        <w:r w:rsidR="00AC4CED">
          <w:rPr>
            <w:webHidden/>
          </w:rPr>
          <w:t>19</w:t>
        </w:r>
        <w:r w:rsidR="00AE253B">
          <w:rPr>
            <w:webHidden/>
          </w:rPr>
          <w:fldChar w:fldCharType="end"/>
        </w:r>
      </w:hyperlink>
    </w:p>
    <w:p w14:paraId="6E43136E" w14:textId="77777777" w:rsidR="00AE253B" w:rsidRDefault="00000000">
      <w:pPr>
        <w:pStyle w:val="TOC2"/>
        <w:rPr>
          <w:rFonts w:asciiTheme="minorHAnsi" w:eastAsiaTheme="minorEastAsia" w:hAnsiTheme="minorHAnsi" w:cstheme="minorBidi"/>
          <w:lang w:eastAsia="fr-FR"/>
        </w:rPr>
      </w:pPr>
      <w:hyperlink w:anchor="_Toc130385346" w:history="1">
        <w:r w:rsidR="00AE253B" w:rsidRPr="004F23E3">
          <w:rPr>
            <w:rStyle w:val="Hyperlink"/>
            <w:lang w:val="en-GB"/>
          </w:rPr>
          <w:t>12.1</w:t>
        </w:r>
        <w:r w:rsidR="00AE253B">
          <w:rPr>
            <w:rFonts w:asciiTheme="minorHAnsi" w:eastAsiaTheme="minorEastAsia" w:hAnsiTheme="minorHAnsi" w:cstheme="minorBidi"/>
            <w:lang w:eastAsia="fr-FR"/>
          </w:rPr>
          <w:tab/>
        </w:r>
        <w:r w:rsidR="00AE253B" w:rsidRPr="004F23E3">
          <w:rPr>
            <w:rStyle w:val="Hyperlink"/>
            <w:lang w:val="en-GB"/>
          </w:rPr>
          <w:t>Power and authority</w:t>
        </w:r>
        <w:r w:rsidR="00AE253B">
          <w:rPr>
            <w:webHidden/>
          </w:rPr>
          <w:tab/>
        </w:r>
        <w:r w:rsidR="00AE253B">
          <w:rPr>
            <w:webHidden/>
          </w:rPr>
          <w:fldChar w:fldCharType="begin"/>
        </w:r>
        <w:r w:rsidR="00AE253B">
          <w:rPr>
            <w:webHidden/>
          </w:rPr>
          <w:instrText xml:space="preserve"> PAGEREF _Toc130385346 \h </w:instrText>
        </w:r>
        <w:r w:rsidR="00AE253B">
          <w:rPr>
            <w:webHidden/>
          </w:rPr>
        </w:r>
        <w:r w:rsidR="00AE253B">
          <w:rPr>
            <w:webHidden/>
          </w:rPr>
          <w:fldChar w:fldCharType="separate"/>
        </w:r>
        <w:r w:rsidR="00AC4CED">
          <w:rPr>
            <w:webHidden/>
          </w:rPr>
          <w:t>19</w:t>
        </w:r>
        <w:r w:rsidR="00AE253B">
          <w:rPr>
            <w:webHidden/>
          </w:rPr>
          <w:fldChar w:fldCharType="end"/>
        </w:r>
      </w:hyperlink>
    </w:p>
    <w:p w14:paraId="1E4D4D49" w14:textId="77777777" w:rsidR="00AE253B" w:rsidRDefault="00000000">
      <w:pPr>
        <w:pStyle w:val="TOC2"/>
        <w:rPr>
          <w:rFonts w:asciiTheme="minorHAnsi" w:eastAsiaTheme="minorEastAsia" w:hAnsiTheme="minorHAnsi" w:cstheme="minorBidi"/>
          <w:lang w:eastAsia="fr-FR"/>
        </w:rPr>
      </w:pPr>
      <w:hyperlink w:anchor="_Toc130385347" w:history="1">
        <w:r w:rsidR="00AE253B" w:rsidRPr="004F23E3">
          <w:rPr>
            <w:rStyle w:val="Hyperlink"/>
            <w:lang w:val="en-GB"/>
          </w:rPr>
          <w:t>12.2</w:t>
        </w:r>
        <w:r w:rsidR="00AE253B">
          <w:rPr>
            <w:rFonts w:asciiTheme="minorHAnsi" w:eastAsiaTheme="minorEastAsia" w:hAnsiTheme="minorHAnsi" w:cstheme="minorBidi"/>
            <w:lang w:eastAsia="fr-FR"/>
          </w:rPr>
          <w:tab/>
        </w:r>
        <w:r w:rsidR="00AE253B" w:rsidRPr="004F23E3">
          <w:rPr>
            <w:rStyle w:val="Hyperlink"/>
            <w:lang w:val="en-GB"/>
          </w:rPr>
          <w:t>Validity and admissibility in evidence</w:t>
        </w:r>
        <w:r w:rsidR="00AE253B">
          <w:rPr>
            <w:webHidden/>
          </w:rPr>
          <w:tab/>
        </w:r>
        <w:r w:rsidR="00AE253B">
          <w:rPr>
            <w:webHidden/>
          </w:rPr>
          <w:fldChar w:fldCharType="begin"/>
        </w:r>
        <w:r w:rsidR="00AE253B">
          <w:rPr>
            <w:webHidden/>
          </w:rPr>
          <w:instrText xml:space="preserve"> PAGEREF _Toc130385347 \h </w:instrText>
        </w:r>
        <w:r w:rsidR="00AE253B">
          <w:rPr>
            <w:webHidden/>
          </w:rPr>
        </w:r>
        <w:r w:rsidR="00AE253B">
          <w:rPr>
            <w:webHidden/>
          </w:rPr>
          <w:fldChar w:fldCharType="separate"/>
        </w:r>
        <w:r w:rsidR="00AC4CED">
          <w:rPr>
            <w:webHidden/>
          </w:rPr>
          <w:t>20</w:t>
        </w:r>
        <w:r w:rsidR="00AE253B">
          <w:rPr>
            <w:webHidden/>
          </w:rPr>
          <w:fldChar w:fldCharType="end"/>
        </w:r>
      </w:hyperlink>
    </w:p>
    <w:p w14:paraId="169AB9C5" w14:textId="77777777" w:rsidR="00AE253B" w:rsidRDefault="00000000">
      <w:pPr>
        <w:pStyle w:val="TOC2"/>
        <w:rPr>
          <w:rFonts w:asciiTheme="minorHAnsi" w:eastAsiaTheme="minorEastAsia" w:hAnsiTheme="minorHAnsi" w:cstheme="minorBidi"/>
          <w:lang w:eastAsia="fr-FR"/>
        </w:rPr>
      </w:pPr>
      <w:hyperlink w:anchor="_Toc130385348" w:history="1">
        <w:r w:rsidR="00AE253B" w:rsidRPr="004F23E3">
          <w:rPr>
            <w:rStyle w:val="Hyperlink"/>
            <w:lang w:val="en-GB"/>
          </w:rPr>
          <w:t>12.3</w:t>
        </w:r>
        <w:r w:rsidR="00AE253B">
          <w:rPr>
            <w:rFonts w:asciiTheme="minorHAnsi" w:eastAsiaTheme="minorEastAsia" w:hAnsiTheme="minorHAnsi" w:cstheme="minorBidi"/>
            <w:lang w:eastAsia="fr-FR"/>
          </w:rPr>
          <w:tab/>
        </w:r>
        <w:r w:rsidR="00AE253B" w:rsidRPr="004F23E3">
          <w:rPr>
            <w:rStyle w:val="Hyperlink"/>
            <w:lang w:val="en-GB"/>
          </w:rPr>
          <w:t>Binding obligations</w:t>
        </w:r>
        <w:r w:rsidR="00AE253B">
          <w:rPr>
            <w:webHidden/>
          </w:rPr>
          <w:tab/>
        </w:r>
        <w:r w:rsidR="00AE253B">
          <w:rPr>
            <w:webHidden/>
          </w:rPr>
          <w:fldChar w:fldCharType="begin"/>
        </w:r>
        <w:r w:rsidR="00AE253B">
          <w:rPr>
            <w:webHidden/>
          </w:rPr>
          <w:instrText xml:space="preserve"> PAGEREF _Toc130385348 \h </w:instrText>
        </w:r>
        <w:r w:rsidR="00AE253B">
          <w:rPr>
            <w:webHidden/>
          </w:rPr>
        </w:r>
        <w:r w:rsidR="00AE253B">
          <w:rPr>
            <w:webHidden/>
          </w:rPr>
          <w:fldChar w:fldCharType="separate"/>
        </w:r>
        <w:r w:rsidR="00AC4CED">
          <w:rPr>
            <w:webHidden/>
          </w:rPr>
          <w:t>20</w:t>
        </w:r>
        <w:r w:rsidR="00AE253B">
          <w:rPr>
            <w:webHidden/>
          </w:rPr>
          <w:fldChar w:fldCharType="end"/>
        </w:r>
      </w:hyperlink>
    </w:p>
    <w:p w14:paraId="48D582A6" w14:textId="77777777" w:rsidR="00AE253B" w:rsidRDefault="00000000">
      <w:pPr>
        <w:pStyle w:val="TOC2"/>
        <w:rPr>
          <w:rFonts w:asciiTheme="minorHAnsi" w:eastAsiaTheme="minorEastAsia" w:hAnsiTheme="minorHAnsi" w:cstheme="minorBidi"/>
          <w:lang w:eastAsia="fr-FR"/>
        </w:rPr>
      </w:pPr>
      <w:hyperlink w:anchor="_Toc130385349" w:history="1">
        <w:r w:rsidR="00AE253B" w:rsidRPr="004F23E3">
          <w:rPr>
            <w:rStyle w:val="Hyperlink"/>
            <w:lang w:val="en-GB"/>
          </w:rPr>
          <w:t>12.4</w:t>
        </w:r>
        <w:r w:rsidR="00AE253B">
          <w:rPr>
            <w:rFonts w:asciiTheme="minorHAnsi" w:eastAsiaTheme="minorEastAsia" w:hAnsiTheme="minorHAnsi" w:cstheme="minorBidi"/>
            <w:lang w:eastAsia="fr-FR"/>
          </w:rPr>
          <w:tab/>
        </w:r>
        <w:r w:rsidR="00AE253B" w:rsidRPr="004F23E3">
          <w:rPr>
            <w:rStyle w:val="Hyperlink"/>
            <w:lang w:val="en-GB"/>
          </w:rPr>
          <w:t>No filing or stamp taxes</w:t>
        </w:r>
        <w:r w:rsidR="00AE253B">
          <w:rPr>
            <w:webHidden/>
          </w:rPr>
          <w:tab/>
        </w:r>
        <w:r w:rsidR="00AE253B">
          <w:rPr>
            <w:webHidden/>
          </w:rPr>
          <w:fldChar w:fldCharType="begin"/>
        </w:r>
        <w:r w:rsidR="00AE253B">
          <w:rPr>
            <w:webHidden/>
          </w:rPr>
          <w:instrText xml:space="preserve"> PAGEREF _Toc130385349 \h </w:instrText>
        </w:r>
        <w:r w:rsidR="00AE253B">
          <w:rPr>
            <w:webHidden/>
          </w:rPr>
        </w:r>
        <w:r w:rsidR="00AE253B">
          <w:rPr>
            <w:webHidden/>
          </w:rPr>
          <w:fldChar w:fldCharType="separate"/>
        </w:r>
        <w:r w:rsidR="00AC4CED">
          <w:rPr>
            <w:webHidden/>
          </w:rPr>
          <w:t>20</w:t>
        </w:r>
        <w:r w:rsidR="00AE253B">
          <w:rPr>
            <w:webHidden/>
          </w:rPr>
          <w:fldChar w:fldCharType="end"/>
        </w:r>
      </w:hyperlink>
    </w:p>
    <w:p w14:paraId="4201EA1B" w14:textId="77777777" w:rsidR="00AE253B" w:rsidRDefault="00000000">
      <w:pPr>
        <w:pStyle w:val="TOC2"/>
        <w:rPr>
          <w:rFonts w:asciiTheme="minorHAnsi" w:eastAsiaTheme="minorEastAsia" w:hAnsiTheme="minorHAnsi" w:cstheme="minorBidi"/>
          <w:lang w:eastAsia="fr-FR"/>
        </w:rPr>
      </w:pPr>
      <w:hyperlink w:anchor="_Toc130385350" w:history="1">
        <w:r w:rsidR="00AE253B" w:rsidRPr="004F23E3">
          <w:rPr>
            <w:rStyle w:val="Hyperlink"/>
            <w:lang w:val="en-GB"/>
          </w:rPr>
          <w:t>12.5</w:t>
        </w:r>
        <w:r w:rsidR="00AE253B">
          <w:rPr>
            <w:rFonts w:asciiTheme="minorHAnsi" w:eastAsiaTheme="minorEastAsia" w:hAnsiTheme="minorHAnsi" w:cstheme="minorBidi"/>
            <w:lang w:eastAsia="fr-FR"/>
          </w:rPr>
          <w:tab/>
        </w:r>
        <w:r w:rsidR="00AE253B" w:rsidRPr="004F23E3">
          <w:rPr>
            <w:rStyle w:val="Hyperlink"/>
            <w:lang w:val="en-GB"/>
          </w:rPr>
          <w:t>Transfer of funds</w:t>
        </w:r>
        <w:r w:rsidR="00AE253B">
          <w:rPr>
            <w:webHidden/>
          </w:rPr>
          <w:tab/>
        </w:r>
        <w:r w:rsidR="00AE253B">
          <w:rPr>
            <w:webHidden/>
          </w:rPr>
          <w:fldChar w:fldCharType="begin"/>
        </w:r>
        <w:r w:rsidR="00AE253B">
          <w:rPr>
            <w:webHidden/>
          </w:rPr>
          <w:instrText xml:space="preserve"> PAGEREF _Toc130385350 \h </w:instrText>
        </w:r>
        <w:r w:rsidR="00AE253B">
          <w:rPr>
            <w:webHidden/>
          </w:rPr>
        </w:r>
        <w:r w:rsidR="00AE253B">
          <w:rPr>
            <w:webHidden/>
          </w:rPr>
          <w:fldChar w:fldCharType="separate"/>
        </w:r>
        <w:r w:rsidR="00AC4CED">
          <w:rPr>
            <w:webHidden/>
          </w:rPr>
          <w:t>20</w:t>
        </w:r>
        <w:r w:rsidR="00AE253B">
          <w:rPr>
            <w:webHidden/>
          </w:rPr>
          <w:fldChar w:fldCharType="end"/>
        </w:r>
      </w:hyperlink>
    </w:p>
    <w:p w14:paraId="5E7ED271" w14:textId="77777777" w:rsidR="00AE253B" w:rsidRDefault="00000000">
      <w:pPr>
        <w:pStyle w:val="TOC2"/>
        <w:rPr>
          <w:rFonts w:asciiTheme="minorHAnsi" w:eastAsiaTheme="minorEastAsia" w:hAnsiTheme="minorHAnsi" w:cstheme="minorBidi"/>
          <w:lang w:eastAsia="fr-FR"/>
        </w:rPr>
      </w:pPr>
      <w:hyperlink w:anchor="_Toc130385351" w:history="1">
        <w:r w:rsidR="00AE253B" w:rsidRPr="004F23E3">
          <w:rPr>
            <w:rStyle w:val="Hyperlink"/>
            <w:lang w:val="en-GB"/>
          </w:rPr>
          <w:t>12.6</w:t>
        </w:r>
        <w:r w:rsidR="00AE253B">
          <w:rPr>
            <w:rFonts w:asciiTheme="minorHAnsi" w:eastAsiaTheme="minorEastAsia" w:hAnsiTheme="minorHAnsi" w:cstheme="minorBidi"/>
            <w:lang w:eastAsia="fr-FR"/>
          </w:rPr>
          <w:tab/>
        </w:r>
        <w:r w:rsidR="00AE253B" w:rsidRPr="004F23E3">
          <w:rPr>
            <w:rStyle w:val="Hyperlink"/>
            <w:lang w:val="en-GB"/>
          </w:rPr>
          <w:t>No conflict with other obligations</w:t>
        </w:r>
        <w:r w:rsidR="00AE253B">
          <w:rPr>
            <w:webHidden/>
          </w:rPr>
          <w:tab/>
        </w:r>
        <w:r w:rsidR="00AE253B">
          <w:rPr>
            <w:webHidden/>
          </w:rPr>
          <w:fldChar w:fldCharType="begin"/>
        </w:r>
        <w:r w:rsidR="00AE253B">
          <w:rPr>
            <w:webHidden/>
          </w:rPr>
          <w:instrText xml:space="preserve"> PAGEREF _Toc130385351 \h </w:instrText>
        </w:r>
        <w:r w:rsidR="00AE253B">
          <w:rPr>
            <w:webHidden/>
          </w:rPr>
        </w:r>
        <w:r w:rsidR="00AE253B">
          <w:rPr>
            <w:webHidden/>
          </w:rPr>
          <w:fldChar w:fldCharType="separate"/>
        </w:r>
        <w:r w:rsidR="00AC4CED">
          <w:rPr>
            <w:webHidden/>
          </w:rPr>
          <w:t>20</w:t>
        </w:r>
        <w:r w:rsidR="00AE253B">
          <w:rPr>
            <w:webHidden/>
          </w:rPr>
          <w:fldChar w:fldCharType="end"/>
        </w:r>
      </w:hyperlink>
    </w:p>
    <w:p w14:paraId="425C2193" w14:textId="77777777" w:rsidR="00AE253B" w:rsidRDefault="00000000">
      <w:pPr>
        <w:pStyle w:val="TOC2"/>
        <w:rPr>
          <w:rFonts w:asciiTheme="minorHAnsi" w:eastAsiaTheme="minorEastAsia" w:hAnsiTheme="minorHAnsi" w:cstheme="minorBidi"/>
          <w:lang w:eastAsia="fr-FR"/>
        </w:rPr>
      </w:pPr>
      <w:hyperlink w:anchor="_Toc130385352" w:history="1">
        <w:r w:rsidR="00AE253B" w:rsidRPr="004F23E3">
          <w:rPr>
            <w:rStyle w:val="Hyperlink"/>
            <w:lang w:val="en-GB"/>
          </w:rPr>
          <w:t>12.7</w:t>
        </w:r>
        <w:r w:rsidR="00AE253B">
          <w:rPr>
            <w:rFonts w:asciiTheme="minorHAnsi" w:eastAsiaTheme="minorEastAsia" w:hAnsiTheme="minorHAnsi" w:cstheme="minorBidi"/>
            <w:lang w:eastAsia="fr-FR"/>
          </w:rPr>
          <w:tab/>
        </w:r>
        <w:r w:rsidR="00AE253B" w:rsidRPr="004F23E3">
          <w:rPr>
            <w:rStyle w:val="Hyperlink"/>
            <w:lang w:val="en-GB"/>
          </w:rPr>
          <w:t>Governing law and enforcement</w:t>
        </w:r>
        <w:r w:rsidR="00AE253B">
          <w:rPr>
            <w:webHidden/>
          </w:rPr>
          <w:tab/>
        </w:r>
        <w:r w:rsidR="00AE253B">
          <w:rPr>
            <w:webHidden/>
          </w:rPr>
          <w:fldChar w:fldCharType="begin"/>
        </w:r>
        <w:r w:rsidR="00AE253B">
          <w:rPr>
            <w:webHidden/>
          </w:rPr>
          <w:instrText xml:space="preserve"> PAGEREF _Toc130385352 \h </w:instrText>
        </w:r>
        <w:r w:rsidR="00AE253B">
          <w:rPr>
            <w:webHidden/>
          </w:rPr>
        </w:r>
        <w:r w:rsidR="00AE253B">
          <w:rPr>
            <w:webHidden/>
          </w:rPr>
          <w:fldChar w:fldCharType="separate"/>
        </w:r>
        <w:r w:rsidR="00AC4CED">
          <w:rPr>
            <w:webHidden/>
          </w:rPr>
          <w:t>21</w:t>
        </w:r>
        <w:r w:rsidR="00AE253B">
          <w:rPr>
            <w:webHidden/>
          </w:rPr>
          <w:fldChar w:fldCharType="end"/>
        </w:r>
      </w:hyperlink>
    </w:p>
    <w:p w14:paraId="6380ED26" w14:textId="77777777" w:rsidR="00AE253B" w:rsidRDefault="00000000">
      <w:pPr>
        <w:pStyle w:val="TOC2"/>
        <w:rPr>
          <w:rFonts w:asciiTheme="minorHAnsi" w:eastAsiaTheme="minorEastAsia" w:hAnsiTheme="minorHAnsi" w:cstheme="minorBidi"/>
          <w:lang w:eastAsia="fr-FR"/>
        </w:rPr>
      </w:pPr>
      <w:hyperlink w:anchor="_Toc130385353" w:history="1">
        <w:r w:rsidR="00AE253B" w:rsidRPr="004F23E3">
          <w:rPr>
            <w:rStyle w:val="Hyperlink"/>
            <w:lang w:val="en-GB"/>
          </w:rPr>
          <w:t>12.8</w:t>
        </w:r>
        <w:r w:rsidR="00AE253B">
          <w:rPr>
            <w:rFonts w:asciiTheme="minorHAnsi" w:eastAsiaTheme="minorEastAsia" w:hAnsiTheme="minorHAnsi" w:cstheme="minorBidi"/>
            <w:lang w:eastAsia="fr-FR"/>
          </w:rPr>
          <w:tab/>
        </w:r>
        <w:r w:rsidR="00AE253B" w:rsidRPr="004F23E3">
          <w:rPr>
            <w:rStyle w:val="Hyperlink"/>
            <w:lang w:val="en-GB"/>
          </w:rPr>
          <w:t>No default</w:t>
        </w:r>
        <w:r w:rsidR="00AE253B">
          <w:rPr>
            <w:webHidden/>
          </w:rPr>
          <w:tab/>
        </w:r>
        <w:r w:rsidR="00AE253B">
          <w:rPr>
            <w:webHidden/>
          </w:rPr>
          <w:fldChar w:fldCharType="begin"/>
        </w:r>
        <w:r w:rsidR="00AE253B">
          <w:rPr>
            <w:webHidden/>
          </w:rPr>
          <w:instrText xml:space="preserve"> PAGEREF _Toc130385353 \h </w:instrText>
        </w:r>
        <w:r w:rsidR="00AE253B">
          <w:rPr>
            <w:webHidden/>
          </w:rPr>
        </w:r>
        <w:r w:rsidR="00AE253B">
          <w:rPr>
            <w:webHidden/>
          </w:rPr>
          <w:fldChar w:fldCharType="separate"/>
        </w:r>
        <w:r w:rsidR="00AC4CED">
          <w:rPr>
            <w:webHidden/>
          </w:rPr>
          <w:t>21</w:t>
        </w:r>
        <w:r w:rsidR="00AE253B">
          <w:rPr>
            <w:webHidden/>
          </w:rPr>
          <w:fldChar w:fldCharType="end"/>
        </w:r>
      </w:hyperlink>
    </w:p>
    <w:p w14:paraId="6416C875" w14:textId="77777777" w:rsidR="00AE253B" w:rsidRDefault="00000000">
      <w:pPr>
        <w:pStyle w:val="TOC2"/>
        <w:rPr>
          <w:rFonts w:asciiTheme="minorHAnsi" w:eastAsiaTheme="minorEastAsia" w:hAnsiTheme="minorHAnsi" w:cstheme="minorBidi"/>
          <w:lang w:eastAsia="fr-FR"/>
        </w:rPr>
      </w:pPr>
      <w:hyperlink w:anchor="_Toc130385354" w:history="1">
        <w:r w:rsidR="00AE253B" w:rsidRPr="004F23E3">
          <w:rPr>
            <w:rStyle w:val="Hyperlink"/>
            <w:lang w:val="en-GB"/>
          </w:rPr>
          <w:t>12.9</w:t>
        </w:r>
        <w:r w:rsidR="00AE253B">
          <w:rPr>
            <w:rFonts w:asciiTheme="minorHAnsi" w:eastAsiaTheme="minorEastAsia" w:hAnsiTheme="minorHAnsi" w:cstheme="minorBidi"/>
            <w:lang w:eastAsia="fr-FR"/>
          </w:rPr>
          <w:tab/>
        </w:r>
        <w:r w:rsidR="00AE253B" w:rsidRPr="004F23E3">
          <w:rPr>
            <w:rStyle w:val="Hyperlink"/>
            <w:lang w:val="en-GB"/>
          </w:rPr>
          <w:t>No misleading information</w:t>
        </w:r>
        <w:r w:rsidR="00AE253B">
          <w:rPr>
            <w:webHidden/>
          </w:rPr>
          <w:tab/>
        </w:r>
        <w:r w:rsidR="00AE253B">
          <w:rPr>
            <w:webHidden/>
          </w:rPr>
          <w:fldChar w:fldCharType="begin"/>
        </w:r>
        <w:r w:rsidR="00AE253B">
          <w:rPr>
            <w:webHidden/>
          </w:rPr>
          <w:instrText xml:space="preserve"> PAGEREF _Toc130385354 \h </w:instrText>
        </w:r>
        <w:r w:rsidR="00AE253B">
          <w:rPr>
            <w:webHidden/>
          </w:rPr>
        </w:r>
        <w:r w:rsidR="00AE253B">
          <w:rPr>
            <w:webHidden/>
          </w:rPr>
          <w:fldChar w:fldCharType="separate"/>
        </w:r>
        <w:r w:rsidR="00AC4CED">
          <w:rPr>
            <w:webHidden/>
          </w:rPr>
          <w:t>21</w:t>
        </w:r>
        <w:r w:rsidR="00AE253B">
          <w:rPr>
            <w:webHidden/>
          </w:rPr>
          <w:fldChar w:fldCharType="end"/>
        </w:r>
      </w:hyperlink>
    </w:p>
    <w:p w14:paraId="591521CB" w14:textId="77777777" w:rsidR="00AE253B" w:rsidRDefault="00000000">
      <w:pPr>
        <w:pStyle w:val="TOC2"/>
        <w:rPr>
          <w:rFonts w:asciiTheme="minorHAnsi" w:eastAsiaTheme="minorEastAsia" w:hAnsiTheme="minorHAnsi" w:cstheme="minorBidi"/>
          <w:lang w:eastAsia="fr-FR"/>
        </w:rPr>
      </w:pPr>
      <w:hyperlink w:anchor="_Toc130385355" w:history="1">
        <w:r w:rsidR="00AE253B" w:rsidRPr="004F23E3">
          <w:rPr>
            <w:rStyle w:val="Hyperlink"/>
            <w:lang w:val="en-GB"/>
          </w:rPr>
          <w:t>12.10</w:t>
        </w:r>
        <w:r w:rsidR="00AE253B">
          <w:rPr>
            <w:rFonts w:asciiTheme="minorHAnsi" w:eastAsiaTheme="minorEastAsia" w:hAnsiTheme="minorHAnsi" w:cstheme="minorBidi"/>
            <w:lang w:eastAsia="fr-FR"/>
          </w:rPr>
          <w:tab/>
        </w:r>
        <w:r w:rsidR="00AE253B" w:rsidRPr="004F23E3">
          <w:rPr>
            <w:rStyle w:val="Hyperlink"/>
            <w:lang w:val="en-GB"/>
          </w:rPr>
          <w:t>Pari passu ranking</w:t>
        </w:r>
        <w:r w:rsidR="00AE253B">
          <w:rPr>
            <w:webHidden/>
          </w:rPr>
          <w:tab/>
        </w:r>
        <w:r w:rsidR="00AE253B">
          <w:rPr>
            <w:webHidden/>
          </w:rPr>
          <w:fldChar w:fldCharType="begin"/>
        </w:r>
        <w:r w:rsidR="00AE253B">
          <w:rPr>
            <w:webHidden/>
          </w:rPr>
          <w:instrText xml:space="preserve"> PAGEREF _Toc130385355 \h </w:instrText>
        </w:r>
        <w:r w:rsidR="00AE253B">
          <w:rPr>
            <w:webHidden/>
          </w:rPr>
        </w:r>
        <w:r w:rsidR="00AE253B">
          <w:rPr>
            <w:webHidden/>
          </w:rPr>
          <w:fldChar w:fldCharType="separate"/>
        </w:r>
        <w:r w:rsidR="00AC4CED">
          <w:rPr>
            <w:webHidden/>
          </w:rPr>
          <w:t>21</w:t>
        </w:r>
        <w:r w:rsidR="00AE253B">
          <w:rPr>
            <w:webHidden/>
          </w:rPr>
          <w:fldChar w:fldCharType="end"/>
        </w:r>
      </w:hyperlink>
    </w:p>
    <w:p w14:paraId="1ABE5B2A" w14:textId="77777777" w:rsidR="00AE253B" w:rsidRDefault="00000000">
      <w:pPr>
        <w:pStyle w:val="TOC2"/>
        <w:rPr>
          <w:rFonts w:asciiTheme="minorHAnsi" w:eastAsiaTheme="minorEastAsia" w:hAnsiTheme="minorHAnsi" w:cstheme="minorBidi"/>
          <w:lang w:eastAsia="fr-FR"/>
        </w:rPr>
      </w:pPr>
      <w:hyperlink w:anchor="_Toc130385356" w:history="1">
        <w:r w:rsidR="00AE253B" w:rsidRPr="004F23E3">
          <w:rPr>
            <w:rStyle w:val="Hyperlink"/>
            <w:lang w:val="en-GB"/>
          </w:rPr>
          <w:t>12.11</w:t>
        </w:r>
        <w:r w:rsidR="00AE253B">
          <w:rPr>
            <w:rFonts w:asciiTheme="minorHAnsi" w:eastAsiaTheme="minorEastAsia" w:hAnsiTheme="minorHAnsi" w:cstheme="minorBidi"/>
            <w:lang w:eastAsia="fr-FR"/>
          </w:rPr>
          <w:tab/>
        </w:r>
        <w:r w:rsidR="00AE253B" w:rsidRPr="004F23E3">
          <w:rPr>
            <w:rStyle w:val="Hyperlink"/>
            <w:snapToGrid w:val="0"/>
            <w:lang w:val="en-GB"/>
          </w:rPr>
          <w:t>Licit Origin of the funds and Prohibited Practices</w:t>
        </w:r>
        <w:r w:rsidR="00AE253B">
          <w:rPr>
            <w:webHidden/>
          </w:rPr>
          <w:tab/>
        </w:r>
        <w:r w:rsidR="00AE253B">
          <w:rPr>
            <w:webHidden/>
          </w:rPr>
          <w:fldChar w:fldCharType="begin"/>
        </w:r>
        <w:r w:rsidR="00AE253B">
          <w:rPr>
            <w:webHidden/>
          </w:rPr>
          <w:instrText xml:space="preserve"> PAGEREF _Toc130385356 \h </w:instrText>
        </w:r>
        <w:r w:rsidR="00AE253B">
          <w:rPr>
            <w:webHidden/>
          </w:rPr>
        </w:r>
        <w:r w:rsidR="00AE253B">
          <w:rPr>
            <w:webHidden/>
          </w:rPr>
          <w:fldChar w:fldCharType="separate"/>
        </w:r>
        <w:r w:rsidR="00AC4CED">
          <w:rPr>
            <w:webHidden/>
          </w:rPr>
          <w:t>21</w:t>
        </w:r>
        <w:r w:rsidR="00AE253B">
          <w:rPr>
            <w:webHidden/>
          </w:rPr>
          <w:fldChar w:fldCharType="end"/>
        </w:r>
      </w:hyperlink>
    </w:p>
    <w:p w14:paraId="13BC1BC0" w14:textId="77777777" w:rsidR="00AE253B" w:rsidRDefault="00000000">
      <w:pPr>
        <w:pStyle w:val="TOC2"/>
        <w:rPr>
          <w:rFonts w:asciiTheme="minorHAnsi" w:eastAsiaTheme="minorEastAsia" w:hAnsiTheme="minorHAnsi" w:cstheme="minorBidi"/>
          <w:lang w:eastAsia="fr-FR"/>
        </w:rPr>
      </w:pPr>
      <w:hyperlink w:anchor="_Toc130385357" w:history="1">
        <w:r w:rsidR="00AE253B" w:rsidRPr="004F23E3">
          <w:rPr>
            <w:rStyle w:val="Hyperlink"/>
            <w:lang w:val="en-GB"/>
          </w:rPr>
          <w:t>12.12</w:t>
        </w:r>
        <w:r w:rsidR="00AE253B">
          <w:rPr>
            <w:rFonts w:asciiTheme="minorHAnsi" w:eastAsiaTheme="minorEastAsia" w:hAnsiTheme="minorHAnsi" w:cstheme="minorBidi"/>
            <w:lang w:eastAsia="fr-FR"/>
          </w:rPr>
          <w:tab/>
        </w:r>
        <w:r w:rsidR="00AE253B" w:rsidRPr="004F23E3">
          <w:rPr>
            <w:rStyle w:val="Hyperlink"/>
            <w:lang w:val="en-GB"/>
          </w:rPr>
          <w:t>No Material Adverse Effect</w:t>
        </w:r>
        <w:r w:rsidR="00AE253B">
          <w:rPr>
            <w:webHidden/>
          </w:rPr>
          <w:tab/>
        </w:r>
        <w:r w:rsidR="00AE253B">
          <w:rPr>
            <w:webHidden/>
          </w:rPr>
          <w:fldChar w:fldCharType="begin"/>
        </w:r>
        <w:r w:rsidR="00AE253B">
          <w:rPr>
            <w:webHidden/>
          </w:rPr>
          <w:instrText xml:space="preserve"> PAGEREF _Toc130385357 \h </w:instrText>
        </w:r>
        <w:r w:rsidR="00AE253B">
          <w:rPr>
            <w:webHidden/>
          </w:rPr>
        </w:r>
        <w:r w:rsidR="00AE253B">
          <w:rPr>
            <w:webHidden/>
          </w:rPr>
          <w:fldChar w:fldCharType="separate"/>
        </w:r>
        <w:r w:rsidR="00AC4CED">
          <w:rPr>
            <w:webHidden/>
          </w:rPr>
          <w:t>21</w:t>
        </w:r>
        <w:r w:rsidR="00AE253B">
          <w:rPr>
            <w:webHidden/>
          </w:rPr>
          <w:fldChar w:fldCharType="end"/>
        </w:r>
      </w:hyperlink>
    </w:p>
    <w:p w14:paraId="32813EC9" w14:textId="77777777" w:rsidR="00AE253B" w:rsidRDefault="00000000">
      <w:pPr>
        <w:pStyle w:val="TOC2"/>
        <w:rPr>
          <w:rFonts w:asciiTheme="minorHAnsi" w:eastAsiaTheme="minorEastAsia" w:hAnsiTheme="minorHAnsi" w:cstheme="minorBidi"/>
          <w:lang w:eastAsia="fr-FR"/>
        </w:rPr>
      </w:pPr>
      <w:hyperlink w:anchor="_Toc130385358" w:history="1">
        <w:r w:rsidR="00AE253B" w:rsidRPr="004F23E3">
          <w:rPr>
            <w:rStyle w:val="Hyperlink"/>
            <w:lang w:val="en-GB"/>
          </w:rPr>
          <w:t>12.13</w:t>
        </w:r>
        <w:r w:rsidR="00AE253B">
          <w:rPr>
            <w:rFonts w:asciiTheme="minorHAnsi" w:eastAsiaTheme="minorEastAsia" w:hAnsiTheme="minorHAnsi" w:cstheme="minorBidi"/>
            <w:lang w:eastAsia="fr-FR"/>
          </w:rPr>
          <w:tab/>
        </w:r>
        <w:r w:rsidR="00AE253B" w:rsidRPr="004F23E3">
          <w:rPr>
            <w:rStyle w:val="Hyperlink"/>
            <w:lang w:val="en-GB"/>
          </w:rPr>
          <w:t>No immunity</w:t>
        </w:r>
        <w:r w:rsidR="00AE253B">
          <w:rPr>
            <w:webHidden/>
          </w:rPr>
          <w:tab/>
        </w:r>
        <w:r w:rsidR="00AE253B">
          <w:rPr>
            <w:webHidden/>
          </w:rPr>
          <w:fldChar w:fldCharType="begin"/>
        </w:r>
        <w:r w:rsidR="00AE253B">
          <w:rPr>
            <w:webHidden/>
          </w:rPr>
          <w:instrText xml:space="preserve"> PAGEREF _Toc130385358 \h </w:instrText>
        </w:r>
        <w:r w:rsidR="00AE253B">
          <w:rPr>
            <w:webHidden/>
          </w:rPr>
        </w:r>
        <w:r w:rsidR="00AE253B">
          <w:rPr>
            <w:webHidden/>
          </w:rPr>
          <w:fldChar w:fldCharType="separate"/>
        </w:r>
        <w:r w:rsidR="00AC4CED">
          <w:rPr>
            <w:webHidden/>
          </w:rPr>
          <w:t>21</w:t>
        </w:r>
        <w:r w:rsidR="00AE253B">
          <w:rPr>
            <w:webHidden/>
          </w:rPr>
          <w:fldChar w:fldCharType="end"/>
        </w:r>
      </w:hyperlink>
    </w:p>
    <w:p w14:paraId="23527B0A" w14:textId="77777777" w:rsidR="00AE253B" w:rsidRDefault="00000000">
      <w:pPr>
        <w:pStyle w:val="TOC1"/>
        <w:rPr>
          <w:rFonts w:asciiTheme="minorHAnsi" w:eastAsiaTheme="minorEastAsia" w:hAnsiTheme="minorHAnsi" w:cstheme="minorBidi"/>
          <w:b w:val="0"/>
          <w:caps w:val="0"/>
          <w:lang w:eastAsia="fr-FR"/>
        </w:rPr>
      </w:pPr>
      <w:hyperlink w:anchor="_Toc130385359" w:history="1">
        <w:r w:rsidR="00AE253B" w:rsidRPr="004F23E3">
          <w:rPr>
            <w:rStyle w:val="Hyperlink"/>
            <w:lang w:val="en-GB"/>
          </w:rPr>
          <w:t>13</w:t>
        </w:r>
        <w:r w:rsidR="00AE253B">
          <w:rPr>
            <w:rFonts w:asciiTheme="minorHAnsi" w:eastAsiaTheme="minorEastAsia" w:hAnsiTheme="minorHAnsi" w:cstheme="minorBidi"/>
            <w:b w:val="0"/>
            <w:caps w:val="0"/>
            <w:lang w:eastAsia="fr-FR"/>
          </w:rPr>
          <w:tab/>
        </w:r>
        <w:r w:rsidR="00AE253B" w:rsidRPr="004F23E3">
          <w:rPr>
            <w:rStyle w:val="Hyperlink"/>
            <w:lang w:val="en-GB"/>
          </w:rPr>
          <w:t>Undertakings</w:t>
        </w:r>
        <w:r w:rsidR="00AE253B">
          <w:rPr>
            <w:webHidden/>
          </w:rPr>
          <w:tab/>
        </w:r>
        <w:r w:rsidR="00AE253B">
          <w:rPr>
            <w:webHidden/>
          </w:rPr>
          <w:fldChar w:fldCharType="begin"/>
        </w:r>
        <w:r w:rsidR="00AE253B">
          <w:rPr>
            <w:webHidden/>
          </w:rPr>
          <w:instrText xml:space="preserve"> PAGEREF _Toc130385359 \h </w:instrText>
        </w:r>
        <w:r w:rsidR="00AE253B">
          <w:rPr>
            <w:webHidden/>
          </w:rPr>
        </w:r>
        <w:r w:rsidR="00AE253B">
          <w:rPr>
            <w:webHidden/>
          </w:rPr>
          <w:fldChar w:fldCharType="separate"/>
        </w:r>
        <w:r w:rsidR="00AC4CED">
          <w:rPr>
            <w:webHidden/>
          </w:rPr>
          <w:t>22</w:t>
        </w:r>
        <w:r w:rsidR="00AE253B">
          <w:rPr>
            <w:webHidden/>
          </w:rPr>
          <w:fldChar w:fldCharType="end"/>
        </w:r>
      </w:hyperlink>
    </w:p>
    <w:p w14:paraId="2E46F631" w14:textId="77777777" w:rsidR="00AE253B" w:rsidRDefault="00000000">
      <w:pPr>
        <w:pStyle w:val="TOC2"/>
        <w:rPr>
          <w:rFonts w:asciiTheme="minorHAnsi" w:eastAsiaTheme="minorEastAsia" w:hAnsiTheme="minorHAnsi" w:cstheme="minorBidi"/>
          <w:lang w:eastAsia="fr-FR"/>
        </w:rPr>
      </w:pPr>
      <w:hyperlink w:anchor="_Toc130385360" w:history="1">
        <w:r w:rsidR="00AE253B" w:rsidRPr="004F23E3">
          <w:rPr>
            <w:rStyle w:val="Hyperlink"/>
            <w:lang w:val="en-GB"/>
          </w:rPr>
          <w:t>13.1</w:t>
        </w:r>
        <w:r w:rsidR="00AE253B">
          <w:rPr>
            <w:rFonts w:asciiTheme="minorHAnsi" w:eastAsiaTheme="minorEastAsia" w:hAnsiTheme="minorHAnsi" w:cstheme="minorBidi"/>
            <w:lang w:eastAsia="fr-FR"/>
          </w:rPr>
          <w:tab/>
        </w:r>
        <w:r w:rsidR="00AE253B" w:rsidRPr="004F23E3">
          <w:rPr>
            <w:rStyle w:val="Hyperlink"/>
            <w:lang w:val="en-GB"/>
          </w:rPr>
          <w:t>Compliance with laws and regulations</w:t>
        </w:r>
        <w:r w:rsidR="00AE253B">
          <w:rPr>
            <w:webHidden/>
          </w:rPr>
          <w:tab/>
        </w:r>
        <w:r w:rsidR="00AE253B">
          <w:rPr>
            <w:webHidden/>
          </w:rPr>
          <w:fldChar w:fldCharType="begin"/>
        </w:r>
        <w:r w:rsidR="00AE253B">
          <w:rPr>
            <w:webHidden/>
          </w:rPr>
          <w:instrText xml:space="preserve"> PAGEREF _Toc130385360 \h </w:instrText>
        </w:r>
        <w:r w:rsidR="00AE253B">
          <w:rPr>
            <w:webHidden/>
          </w:rPr>
        </w:r>
        <w:r w:rsidR="00AE253B">
          <w:rPr>
            <w:webHidden/>
          </w:rPr>
          <w:fldChar w:fldCharType="separate"/>
        </w:r>
        <w:r w:rsidR="00AC4CED">
          <w:rPr>
            <w:webHidden/>
          </w:rPr>
          <w:t>22</w:t>
        </w:r>
        <w:r w:rsidR="00AE253B">
          <w:rPr>
            <w:webHidden/>
          </w:rPr>
          <w:fldChar w:fldCharType="end"/>
        </w:r>
      </w:hyperlink>
    </w:p>
    <w:p w14:paraId="735F7B2E" w14:textId="77777777" w:rsidR="00AE253B" w:rsidRDefault="00000000">
      <w:pPr>
        <w:pStyle w:val="TOC2"/>
        <w:rPr>
          <w:rFonts w:asciiTheme="minorHAnsi" w:eastAsiaTheme="minorEastAsia" w:hAnsiTheme="minorHAnsi" w:cstheme="minorBidi"/>
          <w:lang w:eastAsia="fr-FR"/>
        </w:rPr>
      </w:pPr>
      <w:hyperlink w:anchor="_Toc130385361" w:history="1">
        <w:r w:rsidR="00AE253B" w:rsidRPr="004F23E3">
          <w:rPr>
            <w:rStyle w:val="Hyperlink"/>
            <w:lang w:val="en-GB"/>
          </w:rPr>
          <w:t>13.2</w:t>
        </w:r>
        <w:r w:rsidR="00AE253B">
          <w:rPr>
            <w:rFonts w:asciiTheme="minorHAnsi" w:eastAsiaTheme="minorEastAsia" w:hAnsiTheme="minorHAnsi" w:cstheme="minorBidi"/>
            <w:lang w:eastAsia="fr-FR"/>
          </w:rPr>
          <w:tab/>
        </w:r>
        <w:r w:rsidR="00AE253B" w:rsidRPr="004F23E3">
          <w:rPr>
            <w:rStyle w:val="Hyperlink"/>
            <w:lang w:val="en-GB"/>
          </w:rPr>
          <w:t>Authorisations</w:t>
        </w:r>
        <w:r w:rsidR="00AE253B">
          <w:rPr>
            <w:webHidden/>
          </w:rPr>
          <w:tab/>
        </w:r>
        <w:r w:rsidR="00AE253B">
          <w:rPr>
            <w:webHidden/>
          </w:rPr>
          <w:fldChar w:fldCharType="begin"/>
        </w:r>
        <w:r w:rsidR="00AE253B">
          <w:rPr>
            <w:webHidden/>
          </w:rPr>
          <w:instrText xml:space="preserve"> PAGEREF _Toc130385361 \h </w:instrText>
        </w:r>
        <w:r w:rsidR="00AE253B">
          <w:rPr>
            <w:webHidden/>
          </w:rPr>
        </w:r>
        <w:r w:rsidR="00AE253B">
          <w:rPr>
            <w:webHidden/>
          </w:rPr>
          <w:fldChar w:fldCharType="separate"/>
        </w:r>
        <w:r w:rsidR="00AC4CED">
          <w:rPr>
            <w:webHidden/>
          </w:rPr>
          <w:t>22</w:t>
        </w:r>
        <w:r w:rsidR="00AE253B">
          <w:rPr>
            <w:webHidden/>
          </w:rPr>
          <w:fldChar w:fldCharType="end"/>
        </w:r>
      </w:hyperlink>
    </w:p>
    <w:p w14:paraId="31059B8F" w14:textId="77777777" w:rsidR="00AE253B" w:rsidRDefault="00000000">
      <w:pPr>
        <w:pStyle w:val="TOC2"/>
        <w:rPr>
          <w:rFonts w:asciiTheme="minorHAnsi" w:eastAsiaTheme="minorEastAsia" w:hAnsiTheme="minorHAnsi" w:cstheme="minorBidi"/>
          <w:lang w:eastAsia="fr-FR"/>
        </w:rPr>
      </w:pPr>
      <w:hyperlink w:anchor="_Toc130385362" w:history="1">
        <w:r w:rsidR="00AE253B" w:rsidRPr="004F23E3">
          <w:rPr>
            <w:rStyle w:val="Hyperlink"/>
            <w:lang w:val="en-GB"/>
          </w:rPr>
          <w:t>13.3</w:t>
        </w:r>
        <w:r w:rsidR="00AE253B">
          <w:rPr>
            <w:rFonts w:asciiTheme="minorHAnsi" w:eastAsiaTheme="minorEastAsia" w:hAnsiTheme="minorHAnsi" w:cstheme="minorBidi"/>
            <w:lang w:eastAsia="fr-FR"/>
          </w:rPr>
          <w:tab/>
        </w:r>
        <w:r w:rsidR="00AE253B" w:rsidRPr="004F23E3">
          <w:rPr>
            <w:rStyle w:val="Hyperlink"/>
            <w:lang w:val="en-GB"/>
          </w:rPr>
          <w:t>Implementation and preservation of the Program</w:t>
        </w:r>
        <w:r w:rsidR="00AE253B">
          <w:rPr>
            <w:webHidden/>
          </w:rPr>
          <w:tab/>
        </w:r>
        <w:r w:rsidR="00AE253B">
          <w:rPr>
            <w:webHidden/>
          </w:rPr>
          <w:fldChar w:fldCharType="begin"/>
        </w:r>
        <w:r w:rsidR="00AE253B">
          <w:rPr>
            <w:webHidden/>
          </w:rPr>
          <w:instrText xml:space="preserve"> PAGEREF _Toc130385362 \h </w:instrText>
        </w:r>
        <w:r w:rsidR="00AE253B">
          <w:rPr>
            <w:webHidden/>
          </w:rPr>
        </w:r>
        <w:r w:rsidR="00AE253B">
          <w:rPr>
            <w:webHidden/>
          </w:rPr>
          <w:fldChar w:fldCharType="separate"/>
        </w:r>
        <w:r w:rsidR="00AC4CED">
          <w:rPr>
            <w:webHidden/>
          </w:rPr>
          <w:t>22</w:t>
        </w:r>
        <w:r w:rsidR="00AE253B">
          <w:rPr>
            <w:webHidden/>
          </w:rPr>
          <w:fldChar w:fldCharType="end"/>
        </w:r>
      </w:hyperlink>
    </w:p>
    <w:p w14:paraId="3F2D7C90" w14:textId="77777777" w:rsidR="00AE253B" w:rsidRDefault="00000000">
      <w:pPr>
        <w:pStyle w:val="TOC2"/>
        <w:rPr>
          <w:rFonts w:asciiTheme="minorHAnsi" w:eastAsiaTheme="minorEastAsia" w:hAnsiTheme="minorHAnsi" w:cstheme="minorBidi"/>
          <w:lang w:eastAsia="fr-FR"/>
        </w:rPr>
      </w:pPr>
      <w:hyperlink w:anchor="_Toc130385363" w:history="1">
        <w:r w:rsidR="00AE253B" w:rsidRPr="004F23E3">
          <w:rPr>
            <w:rStyle w:val="Hyperlink"/>
            <w:lang w:val="en-GB"/>
          </w:rPr>
          <w:t>13.4</w:t>
        </w:r>
        <w:r w:rsidR="00AE253B">
          <w:rPr>
            <w:rFonts w:asciiTheme="minorHAnsi" w:eastAsiaTheme="minorEastAsia" w:hAnsiTheme="minorHAnsi" w:cstheme="minorBidi"/>
            <w:lang w:eastAsia="fr-FR"/>
          </w:rPr>
          <w:tab/>
        </w:r>
        <w:r w:rsidR="00AE253B" w:rsidRPr="004F23E3">
          <w:rPr>
            <w:rStyle w:val="Hyperlink"/>
            <w:lang w:val="en-GB"/>
          </w:rPr>
          <w:t>Environmental and social responsibility</w:t>
        </w:r>
        <w:r w:rsidR="00AE253B">
          <w:rPr>
            <w:webHidden/>
          </w:rPr>
          <w:tab/>
        </w:r>
        <w:r w:rsidR="00AE253B">
          <w:rPr>
            <w:webHidden/>
          </w:rPr>
          <w:fldChar w:fldCharType="begin"/>
        </w:r>
        <w:r w:rsidR="00AE253B">
          <w:rPr>
            <w:webHidden/>
          </w:rPr>
          <w:instrText xml:space="preserve"> PAGEREF _Toc130385363 \h </w:instrText>
        </w:r>
        <w:r w:rsidR="00AE253B">
          <w:rPr>
            <w:webHidden/>
          </w:rPr>
        </w:r>
        <w:r w:rsidR="00AE253B">
          <w:rPr>
            <w:webHidden/>
          </w:rPr>
          <w:fldChar w:fldCharType="separate"/>
        </w:r>
        <w:r w:rsidR="00AC4CED">
          <w:rPr>
            <w:webHidden/>
          </w:rPr>
          <w:t>23</w:t>
        </w:r>
        <w:r w:rsidR="00AE253B">
          <w:rPr>
            <w:webHidden/>
          </w:rPr>
          <w:fldChar w:fldCharType="end"/>
        </w:r>
      </w:hyperlink>
    </w:p>
    <w:p w14:paraId="4F108251" w14:textId="77777777" w:rsidR="00AE253B" w:rsidRDefault="00000000">
      <w:pPr>
        <w:pStyle w:val="TOC2"/>
        <w:rPr>
          <w:rFonts w:asciiTheme="minorHAnsi" w:eastAsiaTheme="minorEastAsia" w:hAnsiTheme="minorHAnsi" w:cstheme="minorBidi"/>
          <w:lang w:eastAsia="fr-FR"/>
        </w:rPr>
      </w:pPr>
      <w:hyperlink w:anchor="_Toc130385364" w:history="1">
        <w:r w:rsidR="00AE253B" w:rsidRPr="004F23E3">
          <w:rPr>
            <w:rStyle w:val="Hyperlink"/>
            <w:lang w:val="en-GB"/>
          </w:rPr>
          <w:t>13.5</w:t>
        </w:r>
        <w:r w:rsidR="00AE253B">
          <w:rPr>
            <w:rFonts w:asciiTheme="minorHAnsi" w:eastAsiaTheme="minorEastAsia" w:hAnsiTheme="minorHAnsi" w:cstheme="minorBidi"/>
            <w:lang w:eastAsia="fr-FR"/>
          </w:rPr>
          <w:tab/>
        </w:r>
        <w:r w:rsidR="00AE253B" w:rsidRPr="004F23E3">
          <w:rPr>
            <w:rStyle w:val="Hyperlink"/>
            <w:lang w:val="en-GB"/>
          </w:rPr>
          <w:t>Pari passu ranking</w:t>
        </w:r>
        <w:r w:rsidR="00AE253B">
          <w:rPr>
            <w:webHidden/>
          </w:rPr>
          <w:tab/>
        </w:r>
        <w:r w:rsidR="00AE253B">
          <w:rPr>
            <w:webHidden/>
          </w:rPr>
          <w:fldChar w:fldCharType="begin"/>
        </w:r>
        <w:r w:rsidR="00AE253B">
          <w:rPr>
            <w:webHidden/>
          </w:rPr>
          <w:instrText xml:space="preserve"> PAGEREF _Toc130385364 \h </w:instrText>
        </w:r>
        <w:r w:rsidR="00AE253B">
          <w:rPr>
            <w:webHidden/>
          </w:rPr>
        </w:r>
        <w:r w:rsidR="00AE253B">
          <w:rPr>
            <w:webHidden/>
          </w:rPr>
          <w:fldChar w:fldCharType="separate"/>
        </w:r>
        <w:r w:rsidR="00AC4CED">
          <w:rPr>
            <w:webHidden/>
          </w:rPr>
          <w:t>23</w:t>
        </w:r>
        <w:r w:rsidR="00AE253B">
          <w:rPr>
            <w:webHidden/>
          </w:rPr>
          <w:fldChar w:fldCharType="end"/>
        </w:r>
      </w:hyperlink>
    </w:p>
    <w:p w14:paraId="47644DBE" w14:textId="77777777" w:rsidR="00AE253B" w:rsidRDefault="00000000">
      <w:pPr>
        <w:pStyle w:val="TOC2"/>
        <w:rPr>
          <w:rFonts w:asciiTheme="minorHAnsi" w:eastAsiaTheme="minorEastAsia" w:hAnsiTheme="minorHAnsi" w:cstheme="minorBidi"/>
          <w:lang w:eastAsia="fr-FR"/>
        </w:rPr>
      </w:pPr>
      <w:hyperlink w:anchor="_Toc130385365" w:history="1">
        <w:r w:rsidR="00AE253B" w:rsidRPr="004F23E3">
          <w:rPr>
            <w:rStyle w:val="Hyperlink"/>
            <w:lang w:val="en-GB"/>
          </w:rPr>
          <w:t>13.6</w:t>
        </w:r>
        <w:r w:rsidR="00AE253B">
          <w:rPr>
            <w:rFonts w:asciiTheme="minorHAnsi" w:eastAsiaTheme="minorEastAsia" w:hAnsiTheme="minorHAnsi" w:cstheme="minorBidi"/>
            <w:lang w:eastAsia="fr-FR"/>
          </w:rPr>
          <w:tab/>
        </w:r>
        <w:r w:rsidR="00AE253B" w:rsidRPr="004F23E3">
          <w:rPr>
            <w:rStyle w:val="Hyperlink"/>
            <w:lang w:val="en-GB"/>
          </w:rPr>
          <w:t>Inspections</w:t>
        </w:r>
        <w:r w:rsidR="00AE253B">
          <w:rPr>
            <w:webHidden/>
          </w:rPr>
          <w:tab/>
        </w:r>
        <w:r w:rsidR="00AE253B">
          <w:rPr>
            <w:webHidden/>
          </w:rPr>
          <w:fldChar w:fldCharType="begin"/>
        </w:r>
        <w:r w:rsidR="00AE253B">
          <w:rPr>
            <w:webHidden/>
          </w:rPr>
          <w:instrText xml:space="preserve"> PAGEREF _Toc130385365 \h </w:instrText>
        </w:r>
        <w:r w:rsidR="00AE253B">
          <w:rPr>
            <w:webHidden/>
          </w:rPr>
        </w:r>
        <w:r w:rsidR="00AE253B">
          <w:rPr>
            <w:webHidden/>
          </w:rPr>
          <w:fldChar w:fldCharType="separate"/>
        </w:r>
        <w:r w:rsidR="00AC4CED">
          <w:rPr>
            <w:webHidden/>
          </w:rPr>
          <w:t>23</w:t>
        </w:r>
        <w:r w:rsidR="00AE253B">
          <w:rPr>
            <w:webHidden/>
          </w:rPr>
          <w:fldChar w:fldCharType="end"/>
        </w:r>
      </w:hyperlink>
    </w:p>
    <w:p w14:paraId="6E075693" w14:textId="77777777" w:rsidR="00AE253B" w:rsidRDefault="00000000">
      <w:pPr>
        <w:pStyle w:val="TOC2"/>
        <w:rPr>
          <w:rFonts w:asciiTheme="minorHAnsi" w:eastAsiaTheme="minorEastAsia" w:hAnsiTheme="minorHAnsi" w:cstheme="minorBidi"/>
          <w:lang w:eastAsia="fr-FR"/>
        </w:rPr>
      </w:pPr>
      <w:hyperlink w:anchor="_Toc130385366" w:history="1">
        <w:r w:rsidR="00AE253B" w:rsidRPr="004F23E3">
          <w:rPr>
            <w:rStyle w:val="Hyperlink"/>
            <w:lang w:val="en-GB"/>
          </w:rPr>
          <w:t>13.7</w:t>
        </w:r>
        <w:r w:rsidR="00AE253B">
          <w:rPr>
            <w:rFonts w:asciiTheme="minorHAnsi" w:eastAsiaTheme="minorEastAsia" w:hAnsiTheme="minorHAnsi" w:cstheme="minorBidi"/>
            <w:lang w:eastAsia="fr-FR"/>
          </w:rPr>
          <w:tab/>
        </w:r>
        <w:r w:rsidR="00AE253B" w:rsidRPr="004F23E3">
          <w:rPr>
            <w:rStyle w:val="Hyperlink"/>
            <w:lang w:val="en-GB"/>
          </w:rPr>
          <w:t>Program evaluation</w:t>
        </w:r>
        <w:r w:rsidR="00AE253B">
          <w:rPr>
            <w:webHidden/>
          </w:rPr>
          <w:tab/>
        </w:r>
        <w:r w:rsidR="00AE253B">
          <w:rPr>
            <w:webHidden/>
          </w:rPr>
          <w:fldChar w:fldCharType="begin"/>
        </w:r>
        <w:r w:rsidR="00AE253B">
          <w:rPr>
            <w:webHidden/>
          </w:rPr>
          <w:instrText xml:space="preserve"> PAGEREF _Toc130385366 \h </w:instrText>
        </w:r>
        <w:r w:rsidR="00AE253B">
          <w:rPr>
            <w:webHidden/>
          </w:rPr>
        </w:r>
        <w:r w:rsidR="00AE253B">
          <w:rPr>
            <w:webHidden/>
          </w:rPr>
          <w:fldChar w:fldCharType="separate"/>
        </w:r>
        <w:r w:rsidR="00AC4CED">
          <w:rPr>
            <w:webHidden/>
          </w:rPr>
          <w:t>23</w:t>
        </w:r>
        <w:r w:rsidR="00AE253B">
          <w:rPr>
            <w:webHidden/>
          </w:rPr>
          <w:fldChar w:fldCharType="end"/>
        </w:r>
      </w:hyperlink>
    </w:p>
    <w:p w14:paraId="2A913C77" w14:textId="77777777" w:rsidR="00AE253B" w:rsidRDefault="00000000">
      <w:pPr>
        <w:pStyle w:val="TOC2"/>
        <w:rPr>
          <w:rFonts w:asciiTheme="minorHAnsi" w:eastAsiaTheme="minorEastAsia" w:hAnsiTheme="minorHAnsi" w:cstheme="minorBidi"/>
          <w:lang w:eastAsia="fr-FR"/>
        </w:rPr>
      </w:pPr>
      <w:hyperlink w:anchor="_Toc130385367" w:history="1">
        <w:r w:rsidR="00AE253B" w:rsidRPr="004F23E3">
          <w:rPr>
            <w:rStyle w:val="Hyperlink"/>
            <w:lang w:val="en-GB"/>
          </w:rPr>
          <w:t>13.8</w:t>
        </w:r>
        <w:r w:rsidR="00AE253B">
          <w:rPr>
            <w:rFonts w:asciiTheme="minorHAnsi" w:eastAsiaTheme="minorEastAsia" w:hAnsiTheme="minorHAnsi" w:cstheme="minorBidi"/>
            <w:lang w:eastAsia="fr-FR"/>
          </w:rPr>
          <w:tab/>
        </w:r>
        <w:r w:rsidR="00AE253B" w:rsidRPr="004F23E3">
          <w:rPr>
            <w:rStyle w:val="Hyperlink"/>
            <w:lang w:val="en-GB"/>
          </w:rPr>
          <w:t>Financial Sanctions Lists and Embargo</w:t>
        </w:r>
        <w:r w:rsidR="00AE253B">
          <w:rPr>
            <w:webHidden/>
          </w:rPr>
          <w:tab/>
        </w:r>
        <w:r w:rsidR="00AE253B">
          <w:rPr>
            <w:webHidden/>
          </w:rPr>
          <w:fldChar w:fldCharType="begin"/>
        </w:r>
        <w:r w:rsidR="00AE253B">
          <w:rPr>
            <w:webHidden/>
          </w:rPr>
          <w:instrText xml:space="preserve"> PAGEREF _Toc130385367 \h </w:instrText>
        </w:r>
        <w:r w:rsidR="00AE253B">
          <w:rPr>
            <w:webHidden/>
          </w:rPr>
        </w:r>
        <w:r w:rsidR="00AE253B">
          <w:rPr>
            <w:webHidden/>
          </w:rPr>
          <w:fldChar w:fldCharType="separate"/>
        </w:r>
        <w:r w:rsidR="00AC4CED">
          <w:rPr>
            <w:webHidden/>
          </w:rPr>
          <w:t>24</w:t>
        </w:r>
        <w:r w:rsidR="00AE253B">
          <w:rPr>
            <w:webHidden/>
          </w:rPr>
          <w:fldChar w:fldCharType="end"/>
        </w:r>
      </w:hyperlink>
    </w:p>
    <w:p w14:paraId="20C96CD6" w14:textId="77777777" w:rsidR="00AE253B" w:rsidRDefault="00000000">
      <w:pPr>
        <w:pStyle w:val="TOC2"/>
        <w:rPr>
          <w:rFonts w:asciiTheme="minorHAnsi" w:eastAsiaTheme="minorEastAsia" w:hAnsiTheme="minorHAnsi" w:cstheme="minorBidi"/>
          <w:lang w:eastAsia="fr-FR"/>
        </w:rPr>
      </w:pPr>
      <w:hyperlink w:anchor="_Toc130385368" w:history="1">
        <w:r w:rsidR="00AE253B" w:rsidRPr="004F23E3">
          <w:rPr>
            <w:rStyle w:val="Hyperlink"/>
            <w:snapToGrid w:val="0"/>
            <w:lang w:val="en-GB"/>
          </w:rPr>
          <w:t>13.9</w:t>
        </w:r>
        <w:r w:rsidR="00AE253B">
          <w:rPr>
            <w:rFonts w:asciiTheme="minorHAnsi" w:eastAsiaTheme="minorEastAsia" w:hAnsiTheme="minorHAnsi" w:cstheme="minorBidi"/>
            <w:lang w:eastAsia="fr-FR"/>
          </w:rPr>
          <w:tab/>
        </w:r>
        <w:r w:rsidR="00AE253B" w:rsidRPr="004F23E3">
          <w:rPr>
            <w:rStyle w:val="Hyperlink"/>
            <w:snapToGrid w:val="0"/>
            <w:lang w:val="en-GB"/>
          </w:rPr>
          <w:t>Licit Origin, absence of Prohibited Practices</w:t>
        </w:r>
        <w:r w:rsidR="00AE253B">
          <w:rPr>
            <w:webHidden/>
          </w:rPr>
          <w:tab/>
        </w:r>
        <w:r w:rsidR="00AE253B">
          <w:rPr>
            <w:webHidden/>
          </w:rPr>
          <w:fldChar w:fldCharType="begin"/>
        </w:r>
        <w:r w:rsidR="00AE253B">
          <w:rPr>
            <w:webHidden/>
          </w:rPr>
          <w:instrText xml:space="preserve"> PAGEREF _Toc130385368 \h </w:instrText>
        </w:r>
        <w:r w:rsidR="00AE253B">
          <w:rPr>
            <w:webHidden/>
          </w:rPr>
        </w:r>
        <w:r w:rsidR="00AE253B">
          <w:rPr>
            <w:webHidden/>
          </w:rPr>
          <w:fldChar w:fldCharType="separate"/>
        </w:r>
        <w:r w:rsidR="00AC4CED">
          <w:rPr>
            <w:webHidden/>
          </w:rPr>
          <w:t>24</w:t>
        </w:r>
        <w:r w:rsidR="00AE253B">
          <w:rPr>
            <w:webHidden/>
          </w:rPr>
          <w:fldChar w:fldCharType="end"/>
        </w:r>
      </w:hyperlink>
    </w:p>
    <w:p w14:paraId="6A610BC8" w14:textId="77777777" w:rsidR="00AE253B" w:rsidRDefault="00000000">
      <w:pPr>
        <w:pStyle w:val="TOC2"/>
        <w:rPr>
          <w:rFonts w:asciiTheme="minorHAnsi" w:eastAsiaTheme="minorEastAsia" w:hAnsiTheme="minorHAnsi" w:cstheme="minorBidi"/>
          <w:lang w:eastAsia="fr-FR"/>
        </w:rPr>
      </w:pPr>
      <w:hyperlink w:anchor="_Toc130385369" w:history="1">
        <w:r w:rsidR="00AE253B" w:rsidRPr="004F23E3">
          <w:rPr>
            <w:rStyle w:val="Hyperlink"/>
            <w:snapToGrid w:val="0"/>
            <w:lang w:val="en-GB"/>
          </w:rPr>
          <w:t>13.10</w:t>
        </w:r>
        <w:r w:rsidR="00AE253B">
          <w:rPr>
            <w:rFonts w:asciiTheme="minorHAnsi" w:eastAsiaTheme="minorEastAsia" w:hAnsiTheme="minorHAnsi" w:cstheme="minorBidi"/>
            <w:lang w:eastAsia="fr-FR"/>
          </w:rPr>
          <w:tab/>
        </w:r>
        <w:r w:rsidR="00AE253B" w:rsidRPr="004F23E3">
          <w:rPr>
            <w:rStyle w:val="Hyperlink"/>
            <w:snapToGrid w:val="0"/>
            <w:lang w:val="en-GB"/>
          </w:rPr>
          <w:t>Program Monitoring</w:t>
        </w:r>
        <w:r w:rsidR="00AE253B">
          <w:rPr>
            <w:webHidden/>
          </w:rPr>
          <w:tab/>
        </w:r>
        <w:r w:rsidR="00AE253B">
          <w:rPr>
            <w:webHidden/>
          </w:rPr>
          <w:fldChar w:fldCharType="begin"/>
        </w:r>
        <w:r w:rsidR="00AE253B">
          <w:rPr>
            <w:webHidden/>
          </w:rPr>
          <w:instrText xml:space="preserve"> PAGEREF _Toc130385369 \h </w:instrText>
        </w:r>
        <w:r w:rsidR="00AE253B">
          <w:rPr>
            <w:webHidden/>
          </w:rPr>
        </w:r>
        <w:r w:rsidR="00AE253B">
          <w:rPr>
            <w:webHidden/>
          </w:rPr>
          <w:fldChar w:fldCharType="separate"/>
        </w:r>
        <w:r w:rsidR="00AC4CED">
          <w:rPr>
            <w:webHidden/>
          </w:rPr>
          <w:t>24</w:t>
        </w:r>
        <w:r w:rsidR="00AE253B">
          <w:rPr>
            <w:webHidden/>
          </w:rPr>
          <w:fldChar w:fldCharType="end"/>
        </w:r>
      </w:hyperlink>
    </w:p>
    <w:p w14:paraId="280DE0C8" w14:textId="77777777" w:rsidR="00AE253B" w:rsidRDefault="00000000">
      <w:pPr>
        <w:pStyle w:val="TOC2"/>
        <w:rPr>
          <w:rFonts w:asciiTheme="minorHAnsi" w:eastAsiaTheme="minorEastAsia" w:hAnsiTheme="minorHAnsi" w:cstheme="minorBidi"/>
          <w:lang w:eastAsia="fr-FR"/>
        </w:rPr>
      </w:pPr>
      <w:hyperlink w:anchor="_Toc130385370" w:history="1">
        <w:r w:rsidR="00AE253B" w:rsidRPr="004F23E3">
          <w:rPr>
            <w:rStyle w:val="Hyperlink"/>
          </w:rPr>
          <w:t>13.11</w:t>
        </w:r>
        <w:r w:rsidR="00AE253B">
          <w:rPr>
            <w:rFonts w:asciiTheme="minorHAnsi" w:eastAsiaTheme="minorEastAsia" w:hAnsiTheme="minorHAnsi" w:cstheme="minorBidi"/>
            <w:lang w:eastAsia="fr-FR"/>
          </w:rPr>
          <w:tab/>
        </w:r>
        <w:r w:rsidR="00AE253B" w:rsidRPr="004F23E3">
          <w:rPr>
            <w:rStyle w:val="Hyperlink"/>
          </w:rPr>
          <w:t>Visibility and Communication</w:t>
        </w:r>
        <w:r w:rsidR="00AE253B">
          <w:rPr>
            <w:webHidden/>
          </w:rPr>
          <w:tab/>
        </w:r>
        <w:r w:rsidR="00AE253B">
          <w:rPr>
            <w:webHidden/>
          </w:rPr>
          <w:fldChar w:fldCharType="begin"/>
        </w:r>
        <w:r w:rsidR="00AE253B">
          <w:rPr>
            <w:webHidden/>
          </w:rPr>
          <w:instrText xml:space="preserve"> PAGEREF _Toc130385370 \h </w:instrText>
        </w:r>
        <w:r w:rsidR="00AE253B">
          <w:rPr>
            <w:webHidden/>
          </w:rPr>
        </w:r>
        <w:r w:rsidR="00AE253B">
          <w:rPr>
            <w:webHidden/>
          </w:rPr>
          <w:fldChar w:fldCharType="separate"/>
        </w:r>
        <w:r w:rsidR="00AC4CED">
          <w:rPr>
            <w:webHidden/>
          </w:rPr>
          <w:t>24</w:t>
        </w:r>
        <w:r w:rsidR="00AE253B">
          <w:rPr>
            <w:webHidden/>
          </w:rPr>
          <w:fldChar w:fldCharType="end"/>
        </w:r>
      </w:hyperlink>
    </w:p>
    <w:p w14:paraId="37752C6D" w14:textId="77777777" w:rsidR="00AE253B" w:rsidRDefault="00000000">
      <w:pPr>
        <w:pStyle w:val="TOC1"/>
        <w:rPr>
          <w:rFonts w:asciiTheme="minorHAnsi" w:eastAsiaTheme="minorEastAsia" w:hAnsiTheme="minorHAnsi" w:cstheme="minorBidi"/>
          <w:b w:val="0"/>
          <w:caps w:val="0"/>
          <w:lang w:eastAsia="fr-FR"/>
        </w:rPr>
      </w:pPr>
      <w:hyperlink w:anchor="_Toc130385371" w:history="1">
        <w:r w:rsidR="00AE253B" w:rsidRPr="004F23E3">
          <w:rPr>
            <w:rStyle w:val="Hyperlink"/>
            <w:lang w:val="en-GB"/>
          </w:rPr>
          <w:t>14</w:t>
        </w:r>
        <w:r w:rsidR="00AE253B">
          <w:rPr>
            <w:rFonts w:asciiTheme="minorHAnsi" w:eastAsiaTheme="minorEastAsia" w:hAnsiTheme="minorHAnsi" w:cstheme="minorBidi"/>
            <w:b w:val="0"/>
            <w:caps w:val="0"/>
            <w:lang w:eastAsia="fr-FR"/>
          </w:rPr>
          <w:tab/>
        </w:r>
        <w:r w:rsidR="00AE253B" w:rsidRPr="004F23E3">
          <w:rPr>
            <w:rStyle w:val="Hyperlink"/>
            <w:lang w:val="en-GB"/>
          </w:rPr>
          <w:t>Information Undertakings</w:t>
        </w:r>
        <w:r w:rsidR="00AE253B">
          <w:rPr>
            <w:webHidden/>
          </w:rPr>
          <w:tab/>
        </w:r>
        <w:r w:rsidR="00AE253B">
          <w:rPr>
            <w:webHidden/>
          </w:rPr>
          <w:fldChar w:fldCharType="begin"/>
        </w:r>
        <w:r w:rsidR="00AE253B">
          <w:rPr>
            <w:webHidden/>
          </w:rPr>
          <w:instrText xml:space="preserve"> PAGEREF _Toc130385371 \h </w:instrText>
        </w:r>
        <w:r w:rsidR="00AE253B">
          <w:rPr>
            <w:webHidden/>
          </w:rPr>
        </w:r>
        <w:r w:rsidR="00AE253B">
          <w:rPr>
            <w:webHidden/>
          </w:rPr>
          <w:fldChar w:fldCharType="separate"/>
        </w:r>
        <w:r w:rsidR="00AC4CED">
          <w:rPr>
            <w:webHidden/>
          </w:rPr>
          <w:t>25</w:t>
        </w:r>
        <w:r w:rsidR="00AE253B">
          <w:rPr>
            <w:webHidden/>
          </w:rPr>
          <w:fldChar w:fldCharType="end"/>
        </w:r>
      </w:hyperlink>
    </w:p>
    <w:p w14:paraId="25362E49" w14:textId="77777777" w:rsidR="00AE253B" w:rsidRDefault="00000000">
      <w:pPr>
        <w:pStyle w:val="TOC2"/>
        <w:rPr>
          <w:rFonts w:asciiTheme="minorHAnsi" w:eastAsiaTheme="minorEastAsia" w:hAnsiTheme="minorHAnsi" w:cstheme="minorBidi"/>
          <w:lang w:eastAsia="fr-FR"/>
        </w:rPr>
      </w:pPr>
      <w:hyperlink w:anchor="_Toc130385372" w:history="1">
        <w:r w:rsidR="00AE253B" w:rsidRPr="004F23E3">
          <w:rPr>
            <w:rStyle w:val="Hyperlink"/>
            <w:lang w:val="en-GB"/>
          </w:rPr>
          <w:t>14.1</w:t>
        </w:r>
        <w:r w:rsidR="00AE253B">
          <w:rPr>
            <w:rFonts w:asciiTheme="minorHAnsi" w:eastAsiaTheme="minorEastAsia" w:hAnsiTheme="minorHAnsi" w:cstheme="minorBidi"/>
            <w:lang w:eastAsia="fr-FR"/>
          </w:rPr>
          <w:tab/>
        </w:r>
        <w:r w:rsidR="00AE253B" w:rsidRPr="004F23E3">
          <w:rPr>
            <w:rStyle w:val="Hyperlink"/>
            <w:lang w:val="en-GB"/>
          </w:rPr>
          <w:t>Financial Information</w:t>
        </w:r>
        <w:r w:rsidR="00AE253B">
          <w:rPr>
            <w:webHidden/>
          </w:rPr>
          <w:tab/>
        </w:r>
        <w:r w:rsidR="00AE253B">
          <w:rPr>
            <w:webHidden/>
          </w:rPr>
          <w:fldChar w:fldCharType="begin"/>
        </w:r>
        <w:r w:rsidR="00AE253B">
          <w:rPr>
            <w:webHidden/>
          </w:rPr>
          <w:instrText xml:space="preserve"> PAGEREF _Toc130385372 \h </w:instrText>
        </w:r>
        <w:r w:rsidR="00AE253B">
          <w:rPr>
            <w:webHidden/>
          </w:rPr>
        </w:r>
        <w:r w:rsidR="00AE253B">
          <w:rPr>
            <w:webHidden/>
          </w:rPr>
          <w:fldChar w:fldCharType="separate"/>
        </w:r>
        <w:r w:rsidR="00AC4CED">
          <w:rPr>
            <w:webHidden/>
          </w:rPr>
          <w:t>25</w:t>
        </w:r>
        <w:r w:rsidR="00AE253B">
          <w:rPr>
            <w:webHidden/>
          </w:rPr>
          <w:fldChar w:fldCharType="end"/>
        </w:r>
      </w:hyperlink>
    </w:p>
    <w:p w14:paraId="2A9A7472" w14:textId="77777777" w:rsidR="00AE253B" w:rsidRDefault="00000000">
      <w:pPr>
        <w:pStyle w:val="TOC2"/>
        <w:rPr>
          <w:rFonts w:asciiTheme="minorHAnsi" w:eastAsiaTheme="minorEastAsia" w:hAnsiTheme="minorHAnsi" w:cstheme="minorBidi"/>
          <w:lang w:eastAsia="fr-FR"/>
        </w:rPr>
      </w:pPr>
      <w:hyperlink w:anchor="_Toc130385373" w:history="1">
        <w:r w:rsidR="00AE253B" w:rsidRPr="004F23E3">
          <w:rPr>
            <w:rStyle w:val="Hyperlink"/>
            <w:lang w:val="en-GB"/>
          </w:rPr>
          <w:t>14.2</w:t>
        </w:r>
        <w:r w:rsidR="00AE253B">
          <w:rPr>
            <w:rFonts w:asciiTheme="minorHAnsi" w:eastAsiaTheme="minorEastAsia" w:hAnsiTheme="minorHAnsi" w:cstheme="minorBidi"/>
            <w:lang w:eastAsia="fr-FR"/>
          </w:rPr>
          <w:tab/>
        </w:r>
        <w:r w:rsidR="00AE253B" w:rsidRPr="004F23E3">
          <w:rPr>
            <w:rStyle w:val="Hyperlink"/>
            <w:lang w:val="en-GB"/>
          </w:rPr>
          <w:t>Monitoring Reports</w:t>
        </w:r>
        <w:r w:rsidR="00AE253B">
          <w:rPr>
            <w:webHidden/>
          </w:rPr>
          <w:tab/>
        </w:r>
        <w:r w:rsidR="00AE253B">
          <w:rPr>
            <w:webHidden/>
          </w:rPr>
          <w:fldChar w:fldCharType="begin"/>
        </w:r>
        <w:r w:rsidR="00AE253B">
          <w:rPr>
            <w:webHidden/>
          </w:rPr>
          <w:instrText xml:space="preserve"> PAGEREF _Toc130385373 \h </w:instrText>
        </w:r>
        <w:r w:rsidR="00AE253B">
          <w:rPr>
            <w:webHidden/>
          </w:rPr>
        </w:r>
        <w:r w:rsidR="00AE253B">
          <w:rPr>
            <w:webHidden/>
          </w:rPr>
          <w:fldChar w:fldCharType="separate"/>
        </w:r>
        <w:r w:rsidR="00AC4CED">
          <w:rPr>
            <w:webHidden/>
          </w:rPr>
          <w:t>25</w:t>
        </w:r>
        <w:r w:rsidR="00AE253B">
          <w:rPr>
            <w:webHidden/>
          </w:rPr>
          <w:fldChar w:fldCharType="end"/>
        </w:r>
      </w:hyperlink>
    </w:p>
    <w:p w14:paraId="02720FA9" w14:textId="77777777" w:rsidR="00AE253B" w:rsidRDefault="00000000">
      <w:pPr>
        <w:pStyle w:val="TOC2"/>
        <w:rPr>
          <w:rFonts w:asciiTheme="minorHAnsi" w:eastAsiaTheme="minorEastAsia" w:hAnsiTheme="minorHAnsi" w:cstheme="minorBidi"/>
          <w:lang w:eastAsia="fr-FR"/>
        </w:rPr>
      </w:pPr>
      <w:hyperlink w:anchor="_Toc130385374" w:history="1">
        <w:r w:rsidR="00AE253B" w:rsidRPr="004F23E3">
          <w:rPr>
            <w:rStyle w:val="Hyperlink"/>
            <w:lang w:val="en-GB"/>
          </w:rPr>
          <w:t>14.3</w:t>
        </w:r>
        <w:r w:rsidR="00AE253B">
          <w:rPr>
            <w:rFonts w:asciiTheme="minorHAnsi" w:eastAsiaTheme="minorEastAsia" w:hAnsiTheme="minorHAnsi" w:cstheme="minorBidi"/>
            <w:lang w:eastAsia="fr-FR"/>
          </w:rPr>
          <w:tab/>
        </w:r>
        <w:r w:rsidR="00AE253B" w:rsidRPr="004F23E3">
          <w:rPr>
            <w:rStyle w:val="Hyperlink"/>
            <w:lang w:val="en-GB"/>
          </w:rPr>
          <w:t>Co-Financing</w:t>
        </w:r>
        <w:r w:rsidR="00AE253B">
          <w:rPr>
            <w:webHidden/>
          </w:rPr>
          <w:tab/>
        </w:r>
        <w:r w:rsidR="00AE253B">
          <w:rPr>
            <w:webHidden/>
          </w:rPr>
          <w:fldChar w:fldCharType="begin"/>
        </w:r>
        <w:r w:rsidR="00AE253B">
          <w:rPr>
            <w:webHidden/>
          </w:rPr>
          <w:instrText xml:space="preserve"> PAGEREF _Toc130385374 \h </w:instrText>
        </w:r>
        <w:r w:rsidR="00AE253B">
          <w:rPr>
            <w:webHidden/>
          </w:rPr>
        </w:r>
        <w:r w:rsidR="00AE253B">
          <w:rPr>
            <w:webHidden/>
          </w:rPr>
          <w:fldChar w:fldCharType="separate"/>
        </w:r>
        <w:r w:rsidR="00AC4CED">
          <w:rPr>
            <w:webHidden/>
          </w:rPr>
          <w:t>25</w:t>
        </w:r>
        <w:r w:rsidR="00AE253B">
          <w:rPr>
            <w:webHidden/>
          </w:rPr>
          <w:fldChar w:fldCharType="end"/>
        </w:r>
      </w:hyperlink>
    </w:p>
    <w:p w14:paraId="6CCF7C7E" w14:textId="77777777" w:rsidR="00AE253B" w:rsidRDefault="00000000">
      <w:pPr>
        <w:pStyle w:val="TOC2"/>
        <w:rPr>
          <w:rFonts w:asciiTheme="minorHAnsi" w:eastAsiaTheme="minorEastAsia" w:hAnsiTheme="minorHAnsi" w:cstheme="minorBidi"/>
          <w:lang w:eastAsia="fr-FR"/>
        </w:rPr>
      </w:pPr>
      <w:hyperlink w:anchor="_Toc130385375" w:history="1">
        <w:r w:rsidR="00AE253B" w:rsidRPr="004F23E3">
          <w:rPr>
            <w:rStyle w:val="Hyperlink"/>
            <w:lang w:val="en-GB"/>
          </w:rPr>
          <w:t>14.4</w:t>
        </w:r>
        <w:r w:rsidR="00AE253B">
          <w:rPr>
            <w:rFonts w:asciiTheme="minorHAnsi" w:eastAsiaTheme="minorEastAsia" w:hAnsiTheme="minorHAnsi" w:cstheme="minorBidi"/>
            <w:lang w:eastAsia="fr-FR"/>
          </w:rPr>
          <w:tab/>
        </w:r>
        <w:r w:rsidR="00AE253B" w:rsidRPr="004F23E3">
          <w:rPr>
            <w:rStyle w:val="Hyperlink"/>
            <w:lang w:val="en-GB"/>
          </w:rPr>
          <w:t>Information - miscellaneous</w:t>
        </w:r>
        <w:r w:rsidR="00AE253B">
          <w:rPr>
            <w:webHidden/>
          </w:rPr>
          <w:tab/>
        </w:r>
        <w:r w:rsidR="00AE253B">
          <w:rPr>
            <w:webHidden/>
          </w:rPr>
          <w:fldChar w:fldCharType="begin"/>
        </w:r>
        <w:r w:rsidR="00AE253B">
          <w:rPr>
            <w:webHidden/>
          </w:rPr>
          <w:instrText xml:space="preserve"> PAGEREF _Toc130385375 \h </w:instrText>
        </w:r>
        <w:r w:rsidR="00AE253B">
          <w:rPr>
            <w:webHidden/>
          </w:rPr>
        </w:r>
        <w:r w:rsidR="00AE253B">
          <w:rPr>
            <w:webHidden/>
          </w:rPr>
          <w:fldChar w:fldCharType="separate"/>
        </w:r>
        <w:r w:rsidR="00AC4CED">
          <w:rPr>
            <w:webHidden/>
          </w:rPr>
          <w:t>25</w:t>
        </w:r>
        <w:r w:rsidR="00AE253B">
          <w:rPr>
            <w:webHidden/>
          </w:rPr>
          <w:fldChar w:fldCharType="end"/>
        </w:r>
      </w:hyperlink>
    </w:p>
    <w:p w14:paraId="6EE7CD28" w14:textId="77777777" w:rsidR="00AE253B" w:rsidRDefault="00000000">
      <w:pPr>
        <w:pStyle w:val="TOC1"/>
        <w:rPr>
          <w:rFonts w:asciiTheme="minorHAnsi" w:eastAsiaTheme="minorEastAsia" w:hAnsiTheme="minorHAnsi" w:cstheme="minorBidi"/>
          <w:b w:val="0"/>
          <w:caps w:val="0"/>
          <w:lang w:eastAsia="fr-FR"/>
        </w:rPr>
      </w:pPr>
      <w:hyperlink w:anchor="_Toc130385376" w:history="1">
        <w:r w:rsidR="00AE253B" w:rsidRPr="004F23E3">
          <w:rPr>
            <w:rStyle w:val="Hyperlink"/>
            <w:lang w:val="en-GB"/>
          </w:rPr>
          <w:t>15</w:t>
        </w:r>
        <w:r w:rsidR="00AE253B">
          <w:rPr>
            <w:rFonts w:asciiTheme="minorHAnsi" w:eastAsiaTheme="minorEastAsia" w:hAnsiTheme="minorHAnsi" w:cstheme="minorBidi"/>
            <w:b w:val="0"/>
            <w:caps w:val="0"/>
            <w:lang w:eastAsia="fr-FR"/>
          </w:rPr>
          <w:tab/>
        </w:r>
        <w:r w:rsidR="00AE253B" w:rsidRPr="004F23E3">
          <w:rPr>
            <w:rStyle w:val="Hyperlink"/>
            <w:lang w:val="en-GB"/>
          </w:rPr>
          <w:t>Events of Defaults UNDER THE CREDITS</w:t>
        </w:r>
        <w:r w:rsidR="00AE253B">
          <w:rPr>
            <w:webHidden/>
          </w:rPr>
          <w:tab/>
        </w:r>
        <w:r w:rsidR="00AE253B">
          <w:rPr>
            <w:webHidden/>
          </w:rPr>
          <w:fldChar w:fldCharType="begin"/>
        </w:r>
        <w:r w:rsidR="00AE253B">
          <w:rPr>
            <w:webHidden/>
          </w:rPr>
          <w:instrText xml:space="preserve"> PAGEREF _Toc130385376 \h </w:instrText>
        </w:r>
        <w:r w:rsidR="00AE253B">
          <w:rPr>
            <w:webHidden/>
          </w:rPr>
        </w:r>
        <w:r w:rsidR="00AE253B">
          <w:rPr>
            <w:webHidden/>
          </w:rPr>
          <w:fldChar w:fldCharType="separate"/>
        </w:r>
        <w:r w:rsidR="00AC4CED">
          <w:rPr>
            <w:webHidden/>
          </w:rPr>
          <w:t>25</w:t>
        </w:r>
        <w:r w:rsidR="00AE253B">
          <w:rPr>
            <w:webHidden/>
          </w:rPr>
          <w:fldChar w:fldCharType="end"/>
        </w:r>
      </w:hyperlink>
    </w:p>
    <w:p w14:paraId="4DB67124" w14:textId="77777777" w:rsidR="00AE253B" w:rsidRDefault="00000000">
      <w:pPr>
        <w:pStyle w:val="TOC2"/>
        <w:rPr>
          <w:rFonts w:asciiTheme="minorHAnsi" w:eastAsiaTheme="minorEastAsia" w:hAnsiTheme="minorHAnsi" w:cstheme="minorBidi"/>
          <w:lang w:eastAsia="fr-FR"/>
        </w:rPr>
      </w:pPr>
      <w:hyperlink w:anchor="_Toc130385377" w:history="1">
        <w:r w:rsidR="00AE253B" w:rsidRPr="004F23E3">
          <w:rPr>
            <w:rStyle w:val="Hyperlink"/>
            <w:lang w:val="en-GB"/>
          </w:rPr>
          <w:t>15.1</w:t>
        </w:r>
        <w:r w:rsidR="00AE253B">
          <w:rPr>
            <w:rFonts w:asciiTheme="minorHAnsi" w:eastAsiaTheme="minorEastAsia" w:hAnsiTheme="minorHAnsi" w:cstheme="minorBidi"/>
            <w:lang w:eastAsia="fr-FR"/>
          </w:rPr>
          <w:tab/>
        </w:r>
        <w:r w:rsidR="00AE253B" w:rsidRPr="004F23E3">
          <w:rPr>
            <w:rStyle w:val="Hyperlink"/>
            <w:lang w:val="en-GB"/>
          </w:rPr>
          <w:t>Events of Default</w:t>
        </w:r>
        <w:r w:rsidR="00AE253B">
          <w:rPr>
            <w:webHidden/>
          </w:rPr>
          <w:tab/>
        </w:r>
        <w:r w:rsidR="00AE253B">
          <w:rPr>
            <w:webHidden/>
          </w:rPr>
          <w:fldChar w:fldCharType="begin"/>
        </w:r>
        <w:r w:rsidR="00AE253B">
          <w:rPr>
            <w:webHidden/>
          </w:rPr>
          <w:instrText xml:space="preserve"> PAGEREF _Toc130385377 \h </w:instrText>
        </w:r>
        <w:r w:rsidR="00AE253B">
          <w:rPr>
            <w:webHidden/>
          </w:rPr>
        </w:r>
        <w:r w:rsidR="00AE253B">
          <w:rPr>
            <w:webHidden/>
          </w:rPr>
          <w:fldChar w:fldCharType="separate"/>
        </w:r>
        <w:r w:rsidR="00AC4CED">
          <w:rPr>
            <w:webHidden/>
          </w:rPr>
          <w:t>25</w:t>
        </w:r>
        <w:r w:rsidR="00AE253B">
          <w:rPr>
            <w:webHidden/>
          </w:rPr>
          <w:fldChar w:fldCharType="end"/>
        </w:r>
      </w:hyperlink>
    </w:p>
    <w:p w14:paraId="6B1F446C" w14:textId="77777777" w:rsidR="00AE253B" w:rsidRDefault="00000000">
      <w:pPr>
        <w:pStyle w:val="TOC2"/>
        <w:rPr>
          <w:rFonts w:asciiTheme="minorHAnsi" w:eastAsiaTheme="minorEastAsia" w:hAnsiTheme="minorHAnsi" w:cstheme="minorBidi"/>
          <w:lang w:eastAsia="fr-FR"/>
        </w:rPr>
      </w:pPr>
      <w:hyperlink w:anchor="_Toc130385378" w:history="1">
        <w:r w:rsidR="00AE253B" w:rsidRPr="004F23E3">
          <w:rPr>
            <w:rStyle w:val="Hyperlink"/>
            <w:lang w:val="en-GB"/>
          </w:rPr>
          <w:t>15.2</w:t>
        </w:r>
        <w:r w:rsidR="00AE253B">
          <w:rPr>
            <w:rFonts w:asciiTheme="minorHAnsi" w:eastAsiaTheme="minorEastAsia" w:hAnsiTheme="minorHAnsi" w:cstheme="minorBidi"/>
            <w:lang w:eastAsia="fr-FR"/>
          </w:rPr>
          <w:tab/>
        </w:r>
        <w:r w:rsidR="00AE253B" w:rsidRPr="004F23E3">
          <w:rPr>
            <w:rStyle w:val="Hyperlink"/>
            <w:lang w:val="en-GB"/>
          </w:rPr>
          <w:t>Acceleration</w:t>
        </w:r>
        <w:r w:rsidR="00AE253B">
          <w:rPr>
            <w:webHidden/>
          </w:rPr>
          <w:tab/>
        </w:r>
        <w:r w:rsidR="00AE253B">
          <w:rPr>
            <w:webHidden/>
          </w:rPr>
          <w:fldChar w:fldCharType="begin"/>
        </w:r>
        <w:r w:rsidR="00AE253B">
          <w:rPr>
            <w:webHidden/>
          </w:rPr>
          <w:instrText xml:space="preserve"> PAGEREF _Toc130385378 \h </w:instrText>
        </w:r>
        <w:r w:rsidR="00AE253B">
          <w:rPr>
            <w:webHidden/>
          </w:rPr>
        </w:r>
        <w:r w:rsidR="00AE253B">
          <w:rPr>
            <w:webHidden/>
          </w:rPr>
          <w:fldChar w:fldCharType="separate"/>
        </w:r>
        <w:r w:rsidR="00AC4CED">
          <w:rPr>
            <w:webHidden/>
          </w:rPr>
          <w:t>27</w:t>
        </w:r>
        <w:r w:rsidR="00AE253B">
          <w:rPr>
            <w:webHidden/>
          </w:rPr>
          <w:fldChar w:fldCharType="end"/>
        </w:r>
      </w:hyperlink>
    </w:p>
    <w:p w14:paraId="2990D4FA" w14:textId="77777777" w:rsidR="00AE253B" w:rsidRDefault="00000000">
      <w:pPr>
        <w:pStyle w:val="TOC2"/>
        <w:rPr>
          <w:rFonts w:asciiTheme="minorHAnsi" w:eastAsiaTheme="minorEastAsia" w:hAnsiTheme="minorHAnsi" w:cstheme="minorBidi"/>
          <w:lang w:eastAsia="fr-FR"/>
        </w:rPr>
      </w:pPr>
      <w:hyperlink w:anchor="_Toc130385379" w:history="1">
        <w:r w:rsidR="00AE253B" w:rsidRPr="004F23E3">
          <w:rPr>
            <w:rStyle w:val="Hyperlink"/>
            <w:lang w:val="en-GB"/>
          </w:rPr>
          <w:t>15.3</w:t>
        </w:r>
        <w:r w:rsidR="00AE253B">
          <w:rPr>
            <w:rFonts w:asciiTheme="minorHAnsi" w:eastAsiaTheme="minorEastAsia" w:hAnsiTheme="minorHAnsi" w:cstheme="minorBidi"/>
            <w:lang w:eastAsia="fr-FR"/>
          </w:rPr>
          <w:tab/>
        </w:r>
        <w:r w:rsidR="00AE253B" w:rsidRPr="004F23E3">
          <w:rPr>
            <w:rStyle w:val="Hyperlink"/>
            <w:lang w:val="en-GB"/>
          </w:rPr>
          <w:t>Notification of an Event of Default</w:t>
        </w:r>
        <w:r w:rsidR="00AE253B">
          <w:rPr>
            <w:webHidden/>
          </w:rPr>
          <w:tab/>
        </w:r>
        <w:r w:rsidR="00AE253B">
          <w:rPr>
            <w:webHidden/>
          </w:rPr>
          <w:fldChar w:fldCharType="begin"/>
        </w:r>
        <w:r w:rsidR="00AE253B">
          <w:rPr>
            <w:webHidden/>
          </w:rPr>
          <w:instrText xml:space="preserve"> PAGEREF _Toc130385379 \h </w:instrText>
        </w:r>
        <w:r w:rsidR="00AE253B">
          <w:rPr>
            <w:webHidden/>
          </w:rPr>
        </w:r>
        <w:r w:rsidR="00AE253B">
          <w:rPr>
            <w:webHidden/>
          </w:rPr>
          <w:fldChar w:fldCharType="separate"/>
        </w:r>
        <w:r w:rsidR="00AC4CED">
          <w:rPr>
            <w:webHidden/>
          </w:rPr>
          <w:t>28</w:t>
        </w:r>
        <w:r w:rsidR="00AE253B">
          <w:rPr>
            <w:webHidden/>
          </w:rPr>
          <w:fldChar w:fldCharType="end"/>
        </w:r>
      </w:hyperlink>
    </w:p>
    <w:p w14:paraId="34474A78" w14:textId="77777777" w:rsidR="00AE253B" w:rsidRDefault="00000000">
      <w:pPr>
        <w:pStyle w:val="TOC1"/>
        <w:rPr>
          <w:rFonts w:asciiTheme="minorHAnsi" w:eastAsiaTheme="minorEastAsia" w:hAnsiTheme="minorHAnsi" w:cstheme="minorBidi"/>
          <w:b w:val="0"/>
          <w:caps w:val="0"/>
          <w:lang w:eastAsia="fr-FR"/>
        </w:rPr>
      </w:pPr>
      <w:hyperlink w:anchor="_Toc130385380" w:history="1">
        <w:r w:rsidR="00AE253B" w:rsidRPr="004F23E3">
          <w:rPr>
            <w:rStyle w:val="Hyperlink"/>
            <w:lang w:val="en-GB"/>
          </w:rPr>
          <w:t>16</w:t>
        </w:r>
        <w:r w:rsidR="00AE253B">
          <w:rPr>
            <w:rFonts w:asciiTheme="minorHAnsi" w:eastAsiaTheme="minorEastAsia" w:hAnsiTheme="minorHAnsi" w:cstheme="minorBidi"/>
            <w:b w:val="0"/>
            <w:caps w:val="0"/>
            <w:lang w:eastAsia="fr-FR"/>
          </w:rPr>
          <w:tab/>
        </w:r>
        <w:r w:rsidR="00AE253B" w:rsidRPr="004F23E3">
          <w:rPr>
            <w:rStyle w:val="Hyperlink"/>
            <w:lang w:val="en-GB"/>
          </w:rPr>
          <w:t>ADMINISTRATION OF Credits</w:t>
        </w:r>
        <w:r w:rsidR="00AE253B">
          <w:rPr>
            <w:webHidden/>
          </w:rPr>
          <w:tab/>
        </w:r>
        <w:r w:rsidR="00AE253B">
          <w:rPr>
            <w:webHidden/>
          </w:rPr>
          <w:fldChar w:fldCharType="begin"/>
        </w:r>
        <w:r w:rsidR="00AE253B">
          <w:rPr>
            <w:webHidden/>
          </w:rPr>
          <w:instrText xml:space="preserve"> PAGEREF _Toc130385380 \h </w:instrText>
        </w:r>
        <w:r w:rsidR="00AE253B">
          <w:rPr>
            <w:webHidden/>
          </w:rPr>
        </w:r>
        <w:r w:rsidR="00AE253B">
          <w:rPr>
            <w:webHidden/>
          </w:rPr>
          <w:fldChar w:fldCharType="separate"/>
        </w:r>
        <w:r w:rsidR="00AC4CED">
          <w:rPr>
            <w:webHidden/>
          </w:rPr>
          <w:t>28</w:t>
        </w:r>
        <w:r w:rsidR="00AE253B">
          <w:rPr>
            <w:webHidden/>
          </w:rPr>
          <w:fldChar w:fldCharType="end"/>
        </w:r>
      </w:hyperlink>
    </w:p>
    <w:p w14:paraId="2E00BAA8" w14:textId="77777777" w:rsidR="00AE253B" w:rsidRDefault="00000000">
      <w:pPr>
        <w:pStyle w:val="TOC2"/>
        <w:rPr>
          <w:rFonts w:asciiTheme="minorHAnsi" w:eastAsiaTheme="minorEastAsia" w:hAnsiTheme="minorHAnsi" w:cstheme="minorBidi"/>
          <w:lang w:eastAsia="fr-FR"/>
        </w:rPr>
      </w:pPr>
      <w:hyperlink w:anchor="_Toc130385381" w:history="1">
        <w:r w:rsidR="00AE253B" w:rsidRPr="004F23E3">
          <w:rPr>
            <w:rStyle w:val="Hyperlink"/>
            <w:lang w:val="en-GB"/>
          </w:rPr>
          <w:t>16.1</w:t>
        </w:r>
        <w:r w:rsidR="00AE253B">
          <w:rPr>
            <w:rFonts w:asciiTheme="minorHAnsi" w:eastAsiaTheme="minorEastAsia" w:hAnsiTheme="minorHAnsi" w:cstheme="minorBidi"/>
            <w:lang w:eastAsia="fr-FR"/>
          </w:rPr>
          <w:tab/>
        </w:r>
        <w:r w:rsidR="00AE253B" w:rsidRPr="004F23E3">
          <w:rPr>
            <w:rStyle w:val="Hyperlink"/>
            <w:lang w:val="en-GB"/>
          </w:rPr>
          <w:t>Payments</w:t>
        </w:r>
        <w:r w:rsidR="00AE253B">
          <w:rPr>
            <w:webHidden/>
          </w:rPr>
          <w:tab/>
        </w:r>
        <w:r w:rsidR="00AE253B">
          <w:rPr>
            <w:webHidden/>
          </w:rPr>
          <w:fldChar w:fldCharType="begin"/>
        </w:r>
        <w:r w:rsidR="00AE253B">
          <w:rPr>
            <w:webHidden/>
          </w:rPr>
          <w:instrText xml:space="preserve"> PAGEREF _Toc130385381 \h </w:instrText>
        </w:r>
        <w:r w:rsidR="00AE253B">
          <w:rPr>
            <w:webHidden/>
          </w:rPr>
        </w:r>
        <w:r w:rsidR="00AE253B">
          <w:rPr>
            <w:webHidden/>
          </w:rPr>
          <w:fldChar w:fldCharType="separate"/>
        </w:r>
        <w:r w:rsidR="00AC4CED">
          <w:rPr>
            <w:webHidden/>
          </w:rPr>
          <w:t>28</w:t>
        </w:r>
        <w:r w:rsidR="00AE253B">
          <w:rPr>
            <w:webHidden/>
          </w:rPr>
          <w:fldChar w:fldCharType="end"/>
        </w:r>
      </w:hyperlink>
    </w:p>
    <w:p w14:paraId="6D05896F" w14:textId="77777777" w:rsidR="00AE253B" w:rsidRDefault="00000000">
      <w:pPr>
        <w:pStyle w:val="TOC2"/>
        <w:rPr>
          <w:rFonts w:asciiTheme="minorHAnsi" w:eastAsiaTheme="minorEastAsia" w:hAnsiTheme="minorHAnsi" w:cstheme="minorBidi"/>
          <w:lang w:eastAsia="fr-FR"/>
        </w:rPr>
      </w:pPr>
      <w:hyperlink w:anchor="_Toc130385382" w:history="1">
        <w:r w:rsidR="00AE253B" w:rsidRPr="004F23E3">
          <w:rPr>
            <w:rStyle w:val="Hyperlink"/>
            <w:lang w:val="en-GB"/>
          </w:rPr>
          <w:t>16.2</w:t>
        </w:r>
        <w:r w:rsidR="00AE253B">
          <w:rPr>
            <w:rFonts w:asciiTheme="minorHAnsi" w:eastAsiaTheme="minorEastAsia" w:hAnsiTheme="minorHAnsi" w:cstheme="minorBidi"/>
            <w:lang w:eastAsia="fr-FR"/>
          </w:rPr>
          <w:tab/>
        </w:r>
        <w:r w:rsidR="00AE253B" w:rsidRPr="004F23E3">
          <w:rPr>
            <w:rStyle w:val="Hyperlink"/>
            <w:lang w:val="en-GB"/>
          </w:rPr>
          <w:t>Set-off</w:t>
        </w:r>
        <w:r w:rsidR="00AE253B">
          <w:rPr>
            <w:webHidden/>
          </w:rPr>
          <w:tab/>
        </w:r>
        <w:r w:rsidR="00AE253B">
          <w:rPr>
            <w:webHidden/>
          </w:rPr>
          <w:fldChar w:fldCharType="begin"/>
        </w:r>
        <w:r w:rsidR="00AE253B">
          <w:rPr>
            <w:webHidden/>
          </w:rPr>
          <w:instrText xml:space="preserve"> PAGEREF _Toc130385382 \h </w:instrText>
        </w:r>
        <w:r w:rsidR="00AE253B">
          <w:rPr>
            <w:webHidden/>
          </w:rPr>
        </w:r>
        <w:r w:rsidR="00AE253B">
          <w:rPr>
            <w:webHidden/>
          </w:rPr>
          <w:fldChar w:fldCharType="separate"/>
        </w:r>
        <w:r w:rsidR="00AC4CED">
          <w:rPr>
            <w:webHidden/>
          </w:rPr>
          <w:t>28</w:t>
        </w:r>
        <w:r w:rsidR="00AE253B">
          <w:rPr>
            <w:webHidden/>
          </w:rPr>
          <w:fldChar w:fldCharType="end"/>
        </w:r>
      </w:hyperlink>
    </w:p>
    <w:p w14:paraId="08764F54" w14:textId="77777777" w:rsidR="00AE253B" w:rsidRDefault="00000000">
      <w:pPr>
        <w:pStyle w:val="TOC2"/>
        <w:rPr>
          <w:rFonts w:asciiTheme="minorHAnsi" w:eastAsiaTheme="minorEastAsia" w:hAnsiTheme="minorHAnsi" w:cstheme="minorBidi"/>
          <w:lang w:eastAsia="fr-FR"/>
        </w:rPr>
      </w:pPr>
      <w:hyperlink w:anchor="_Toc130385383" w:history="1">
        <w:r w:rsidR="00AE253B" w:rsidRPr="004F23E3">
          <w:rPr>
            <w:rStyle w:val="Hyperlink"/>
            <w:lang w:val="en-GB"/>
          </w:rPr>
          <w:t>16.3</w:t>
        </w:r>
        <w:r w:rsidR="00AE253B">
          <w:rPr>
            <w:rFonts w:asciiTheme="minorHAnsi" w:eastAsiaTheme="minorEastAsia" w:hAnsiTheme="minorHAnsi" w:cstheme="minorBidi"/>
            <w:lang w:eastAsia="fr-FR"/>
          </w:rPr>
          <w:tab/>
        </w:r>
        <w:r w:rsidR="00AE253B" w:rsidRPr="004F23E3">
          <w:rPr>
            <w:rStyle w:val="Hyperlink"/>
            <w:lang w:val="en-GB"/>
          </w:rPr>
          <w:t>Business Days</w:t>
        </w:r>
        <w:r w:rsidR="00AE253B">
          <w:rPr>
            <w:webHidden/>
          </w:rPr>
          <w:tab/>
        </w:r>
        <w:r w:rsidR="00AE253B">
          <w:rPr>
            <w:webHidden/>
          </w:rPr>
          <w:fldChar w:fldCharType="begin"/>
        </w:r>
        <w:r w:rsidR="00AE253B">
          <w:rPr>
            <w:webHidden/>
          </w:rPr>
          <w:instrText xml:space="preserve"> PAGEREF _Toc130385383 \h </w:instrText>
        </w:r>
        <w:r w:rsidR="00AE253B">
          <w:rPr>
            <w:webHidden/>
          </w:rPr>
        </w:r>
        <w:r w:rsidR="00AE253B">
          <w:rPr>
            <w:webHidden/>
          </w:rPr>
          <w:fldChar w:fldCharType="separate"/>
        </w:r>
        <w:r w:rsidR="00AC4CED">
          <w:rPr>
            <w:webHidden/>
          </w:rPr>
          <w:t>28</w:t>
        </w:r>
        <w:r w:rsidR="00AE253B">
          <w:rPr>
            <w:webHidden/>
          </w:rPr>
          <w:fldChar w:fldCharType="end"/>
        </w:r>
      </w:hyperlink>
    </w:p>
    <w:p w14:paraId="3DCE017D" w14:textId="77777777" w:rsidR="00AE253B" w:rsidRDefault="00000000">
      <w:pPr>
        <w:pStyle w:val="TOC2"/>
        <w:rPr>
          <w:rFonts w:asciiTheme="minorHAnsi" w:eastAsiaTheme="minorEastAsia" w:hAnsiTheme="minorHAnsi" w:cstheme="minorBidi"/>
          <w:lang w:eastAsia="fr-FR"/>
        </w:rPr>
      </w:pPr>
      <w:hyperlink w:anchor="_Toc130385384" w:history="1">
        <w:r w:rsidR="00AE253B" w:rsidRPr="004F23E3">
          <w:rPr>
            <w:rStyle w:val="Hyperlink"/>
            <w:lang w:val="en-GB"/>
          </w:rPr>
          <w:t>16.4</w:t>
        </w:r>
        <w:r w:rsidR="00AE253B">
          <w:rPr>
            <w:rFonts w:asciiTheme="minorHAnsi" w:eastAsiaTheme="minorEastAsia" w:hAnsiTheme="minorHAnsi" w:cstheme="minorBidi"/>
            <w:lang w:eastAsia="fr-FR"/>
          </w:rPr>
          <w:tab/>
        </w:r>
        <w:r w:rsidR="00AE253B" w:rsidRPr="004F23E3">
          <w:rPr>
            <w:rStyle w:val="Hyperlink"/>
            <w:lang w:val="en-GB"/>
          </w:rPr>
          <w:t>Currency of payment</w:t>
        </w:r>
        <w:r w:rsidR="00AE253B">
          <w:rPr>
            <w:webHidden/>
          </w:rPr>
          <w:tab/>
        </w:r>
        <w:r w:rsidR="00AE253B">
          <w:rPr>
            <w:webHidden/>
          </w:rPr>
          <w:fldChar w:fldCharType="begin"/>
        </w:r>
        <w:r w:rsidR="00AE253B">
          <w:rPr>
            <w:webHidden/>
          </w:rPr>
          <w:instrText xml:space="preserve"> PAGEREF _Toc130385384 \h </w:instrText>
        </w:r>
        <w:r w:rsidR="00AE253B">
          <w:rPr>
            <w:webHidden/>
          </w:rPr>
        </w:r>
        <w:r w:rsidR="00AE253B">
          <w:rPr>
            <w:webHidden/>
          </w:rPr>
          <w:fldChar w:fldCharType="separate"/>
        </w:r>
        <w:r w:rsidR="00AC4CED">
          <w:rPr>
            <w:webHidden/>
          </w:rPr>
          <w:t>28</w:t>
        </w:r>
        <w:r w:rsidR="00AE253B">
          <w:rPr>
            <w:webHidden/>
          </w:rPr>
          <w:fldChar w:fldCharType="end"/>
        </w:r>
      </w:hyperlink>
    </w:p>
    <w:p w14:paraId="231BE630" w14:textId="77777777" w:rsidR="00AE253B" w:rsidRDefault="00000000">
      <w:pPr>
        <w:pStyle w:val="TOC2"/>
        <w:rPr>
          <w:rFonts w:asciiTheme="minorHAnsi" w:eastAsiaTheme="minorEastAsia" w:hAnsiTheme="minorHAnsi" w:cstheme="minorBidi"/>
          <w:lang w:eastAsia="fr-FR"/>
        </w:rPr>
      </w:pPr>
      <w:hyperlink w:anchor="_Toc130385385" w:history="1">
        <w:r w:rsidR="00AE253B" w:rsidRPr="004F23E3">
          <w:rPr>
            <w:rStyle w:val="Hyperlink"/>
            <w:lang w:val="en-GB"/>
          </w:rPr>
          <w:t>16.5</w:t>
        </w:r>
        <w:r w:rsidR="00AE253B">
          <w:rPr>
            <w:rFonts w:asciiTheme="minorHAnsi" w:eastAsiaTheme="minorEastAsia" w:hAnsiTheme="minorHAnsi" w:cstheme="minorBidi"/>
            <w:lang w:eastAsia="fr-FR"/>
          </w:rPr>
          <w:tab/>
        </w:r>
        <w:r w:rsidR="00AE253B" w:rsidRPr="004F23E3">
          <w:rPr>
            <w:rStyle w:val="Hyperlink"/>
            <w:lang w:val="en-GB"/>
          </w:rPr>
          <w:t>Day count convention</w:t>
        </w:r>
        <w:r w:rsidR="00AE253B">
          <w:rPr>
            <w:webHidden/>
          </w:rPr>
          <w:tab/>
        </w:r>
        <w:r w:rsidR="00AE253B">
          <w:rPr>
            <w:webHidden/>
          </w:rPr>
          <w:fldChar w:fldCharType="begin"/>
        </w:r>
        <w:r w:rsidR="00AE253B">
          <w:rPr>
            <w:webHidden/>
          </w:rPr>
          <w:instrText xml:space="preserve"> PAGEREF _Toc130385385 \h </w:instrText>
        </w:r>
        <w:r w:rsidR="00AE253B">
          <w:rPr>
            <w:webHidden/>
          </w:rPr>
        </w:r>
        <w:r w:rsidR="00AE253B">
          <w:rPr>
            <w:webHidden/>
          </w:rPr>
          <w:fldChar w:fldCharType="separate"/>
        </w:r>
        <w:r w:rsidR="00AC4CED">
          <w:rPr>
            <w:webHidden/>
          </w:rPr>
          <w:t>29</w:t>
        </w:r>
        <w:r w:rsidR="00AE253B">
          <w:rPr>
            <w:webHidden/>
          </w:rPr>
          <w:fldChar w:fldCharType="end"/>
        </w:r>
      </w:hyperlink>
    </w:p>
    <w:p w14:paraId="005A87BF" w14:textId="77777777" w:rsidR="00AE253B" w:rsidRDefault="00000000">
      <w:pPr>
        <w:pStyle w:val="TOC2"/>
        <w:rPr>
          <w:rFonts w:asciiTheme="minorHAnsi" w:eastAsiaTheme="minorEastAsia" w:hAnsiTheme="minorHAnsi" w:cstheme="minorBidi"/>
          <w:lang w:eastAsia="fr-FR"/>
        </w:rPr>
      </w:pPr>
      <w:hyperlink w:anchor="_Toc130385386" w:history="1">
        <w:r w:rsidR="00AE253B" w:rsidRPr="004F23E3">
          <w:rPr>
            <w:rStyle w:val="Hyperlink"/>
            <w:lang w:val="en-GB"/>
          </w:rPr>
          <w:t>16.6</w:t>
        </w:r>
        <w:r w:rsidR="00AE253B">
          <w:rPr>
            <w:rFonts w:asciiTheme="minorHAnsi" w:eastAsiaTheme="minorEastAsia" w:hAnsiTheme="minorHAnsi" w:cstheme="minorBidi"/>
            <w:lang w:eastAsia="fr-FR"/>
          </w:rPr>
          <w:tab/>
        </w:r>
        <w:r w:rsidR="00AE253B" w:rsidRPr="004F23E3">
          <w:rPr>
            <w:rStyle w:val="Hyperlink"/>
            <w:lang w:val="en-GB"/>
          </w:rPr>
          <w:t>Place of payment</w:t>
        </w:r>
        <w:r w:rsidR="00AE253B">
          <w:rPr>
            <w:webHidden/>
          </w:rPr>
          <w:tab/>
        </w:r>
        <w:r w:rsidR="00AE253B">
          <w:rPr>
            <w:webHidden/>
          </w:rPr>
          <w:fldChar w:fldCharType="begin"/>
        </w:r>
        <w:r w:rsidR="00AE253B">
          <w:rPr>
            <w:webHidden/>
          </w:rPr>
          <w:instrText xml:space="preserve"> PAGEREF _Toc130385386 \h </w:instrText>
        </w:r>
        <w:r w:rsidR="00AE253B">
          <w:rPr>
            <w:webHidden/>
          </w:rPr>
        </w:r>
        <w:r w:rsidR="00AE253B">
          <w:rPr>
            <w:webHidden/>
          </w:rPr>
          <w:fldChar w:fldCharType="separate"/>
        </w:r>
        <w:r w:rsidR="00AC4CED">
          <w:rPr>
            <w:webHidden/>
          </w:rPr>
          <w:t>29</w:t>
        </w:r>
        <w:r w:rsidR="00AE253B">
          <w:rPr>
            <w:webHidden/>
          </w:rPr>
          <w:fldChar w:fldCharType="end"/>
        </w:r>
      </w:hyperlink>
    </w:p>
    <w:p w14:paraId="2C1668BB" w14:textId="77777777" w:rsidR="00AE253B" w:rsidRDefault="00000000">
      <w:pPr>
        <w:pStyle w:val="TOC2"/>
        <w:rPr>
          <w:rFonts w:asciiTheme="minorHAnsi" w:eastAsiaTheme="minorEastAsia" w:hAnsiTheme="minorHAnsi" w:cstheme="minorBidi"/>
          <w:lang w:eastAsia="fr-FR"/>
        </w:rPr>
      </w:pPr>
      <w:hyperlink w:anchor="_Toc130385387" w:history="1">
        <w:r w:rsidR="00AE253B" w:rsidRPr="004F23E3">
          <w:rPr>
            <w:rStyle w:val="Hyperlink"/>
            <w:lang w:val="en-GB"/>
          </w:rPr>
          <w:t>16.7</w:t>
        </w:r>
        <w:r w:rsidR="00AE253B">
          <w:rPr>
            <w:rFonts w:asciiTheme="minorHAnsi" w:eastAsiaTheme="minorEastAsia" w:hAnsiTheme="minorHAnsi" w:cstheme="minorBidi"/>
            <w:lang w:eastAsia="fr-FR"/>
          </w:rPr>
          <w:tab/>
        </w:r>
        <w:r w:rsidR="00AE253B" w:rsidRPr="004F23E3">
          <w:rPr>
            <w:rStyle w:val="Hyperlink"/>
            <w:lang w:val="en-GB"/>
          </w:rPr>
          <w:t>Payment Systems Disruption</w:t>
        </w:r>
        <w:r w:rsidR="00AE253B">
          <w:rPr>
            <w:webHidden/>
          </w:rPr>
          <w:tab/>
        </w:r>
        <w:r w:rsidR="00AE253B">
          <w:rPr>
            <w:webHidden/>
          </w:rPr>
          <w:fldChar w:fldCharType="begin"/>
        </w:r>
        <w:r w:rsidR="00AE253B">
          <w:rPr>
            <w:webHidden/>
          </w:rPr>
          <w:instrText xml:space="preserve"> PAGEREF _Toc130385387 \h </w:instrText>
        </w:r>
        <w:r w:rsidR="00AE253B">
          <w:rPr>
            <w:webHidden/>
          </w:rPr>
        </w:r>
        <w:r w:rsidR="00AE253B">
          <w:rPr>
            <w:webHidden/>
          </w:rPr>
          <w:fldChar w:fldCharType="separate"/>
        </w:r>
        <w:r w:rsidR="00AC4CED">
          <w:rPr>
            <w:webHidden/>
          </w:rPr>
          <w:t>29</w:t>
        </w:r>
        <w:r w:rsidR="00AE253B">
          <w:rPr>
            <w:webHidden/>
          </w:rPr>
          <w:fldChar w:fldCharType="end"/>
        </w:r>
      </w:hyperlink>
    </w:p>
    <w:p w14:paraId="72BC8634" w14:textId="77777777" w:rsidR="00AE253B" w:rsidRDefault="00000000">
      <w:pPr>
        <w:pStyle w:val="TOC1"/>
        <w:rPr>
          <w:rFonts w:asciiTheme="minorHAnsi" w:eastAsiaTheme="minorEastAsia" w:hAnsiTheme="minorHAnsi" w:cstheme="minorBidi"/>
          <w:b w:val="0"/>
          <w:caps w:val="0"/>
          <w:lang w:eastAsia="fr-FR"/>
        </w:rPr>
      </w:pPr>
      <w:hyperlink w:anchor="_Toc130385388" w:history="1">
        <w:r w:rsidR="00AE253B" w:rsidRPr="004F23E3">
          <w:rPr>
            <w:rStyle w:val="Hyperlink"/>
            <w:lang w:val="en-GB"/>
          </w:rPr>
          <w:t>17</w:t>
        </w:r>
        <w:r w:rsidR="00AE253B">
          <w:rPr>
            <w:rFonts w:asciiTheme="minorHAnsi" w:eastAsiaTheme="minorEastAsia" w:hAnsiTheme="minorHAnsi" w:cstheme="minorBidi"/>
            <w:b w:val="0"/>
            <w:caps w:val="0"/>
            <w:lang w:eastAsia="fr-FR"/>
          </w:rPr>
          <w:tab/>
        </w:r>
        <w:r w:rsidR="00AE253B" w:rsidRPr="004F23E3">
          <w:rPr>
            <w:rStyle w:val="Hyperlink"/>
            <w:lang w:val="en-GB"/>
          </w:rPr>
          <w:t>MISCELLANEOUS</w:t>
        </w:r>
        <w:r w:rsidR="00AE253B">
          <w:rPr>
            <w:webHidden/>
          </w:rPr>
          <w:tab/>
        </w:r>
        <w:r w:rsidR="00AE253B">
          <w:rPr>
            <w:webHidden/>
          </w:rPr>
          <w:fldChar w:fldCharType="begin"/>
        </w:r>
        <w:r w:rsidR="00AE253B">
          <w:rPr>
            <w:webHidden/>
          </w:rPr>
          <w:instrText xml:space="preserve"> PAGEREF _Toc130385388 \h </w:instrText>
        </w:r>
        <w:r w:rsidR="00AE253B">
          <w:rPr>
            <w:webHidden/>
          </w:rPr>
        </w:r>
        <w:r w:rsidR="00AE253B">
          <w:rPr>
            <w:webHidden/>
          </w:rPr>
          <w:fldChar w:fldCharType="separate"/>
        </w:r>
        <w:r w:rsidR="00AC4CED">
          <w:rPr>
            <w:webHidden/>
          </w:rPr>
          <w:t>30</w:t>
        </w:r>
        <w:r w:rsidR="00AE253B">
          <w:rPr>
            <w:webHidden/>
          </w:rPr>
          <w:fldChar w:fldCharType="end"/>
        </w:r>
      </w:hyperlink>
    </w:p>
    <w:p w14:paraId="457570ED" w14:textId="77777777" w:rsidR="00AE253B" w:rsidRDefault="00000000">
      <w:pPr>
        <w:pStyle w:val="TOC2"/>
        <w:rPr>
          <w:rFonts w:asciiTheme="minorHAnsi" w:eastAsiaTheme="minorEastAsia" w:hAnsiTheme="minorHAnsi" w:cstheme="minorBidi"/>
          <w:lang w:eastAsia="fr-FR"/>
        </w:rPr>
      </w:pPr>
      <w:hyperlink w:anchor="_Toc130385389" w:history="1">
        <w:r w:rsidR="00AE253B" w:rsidRPr="004F23E3">
          <w:rPr>
            <w:rStyle w:val="Hyperlink"/>
            <w:lang w:val="en-GB"/>
          </w:rPr>
          <w:t>17.1</w:t>
        </w:r>
        <w:r w:rsidR="00AE253B">
          <w:rPr>
            <w:rFonts w:asciiTheme="minorHAnsi" w:eastAsiaTheme="minorEastAsia" w:hAnsiTheme="minorHAnsi" w:cstheme="minorBidi"/>
            <w:lang w:eastAsia="fr-FR"/>
          </w:rPr>
          <w:tab/>
        </w:r>
        <w:r w:rsidR="00AE253B" w:rsidRPr="004F23E3">
          <w:rPr>
            <w:rStyle w:val="Hyperlink"/>
            <w:lang w:val="en-GB"/>
          </w:rPr>
          <w:t>Certifications and determinations</w:t>
        </w:r>
        <w:r w:rsidR="00AE253B">
          <w:rPr>
            <w:webHidden/>
          </w:rPr>
          <w:tab/>
        </w:r>
        <w:r w:rsidR="00AE253B">
          <w:rPr>
            <w:webHidden/>
          </w:rPr>
          <w:fldChar w:fldCharType="begin"/>
        </w:r>
        <w:r w:rsidR="00AE253B">
          <w:rPr>
            <w:webHidden/>
          </w:rPr>
          <w:instrText xml:space="preserve"> PAGEREF _Toc130385389 \h </w:instrText>
        </w:r>
        <w:r w:rsidR="00AE253B">
          <w:rPr>
            <w:webHidden/>
          </w:rPr>
        </w:r>
        <w:r w:rsidR="00AE253B">
          <w:rPr>
            <w:webHidden/>
          </w:rPr>
          <w:fldChar w:fldCharType="separate"/>
        </w:r>
        <w:r w:rsidR="00AC4CED">
          <w:rPr>
            <w:webHidden/>
          </w:rPr>
          <w:t>30</w:t>
        </w:r>
        <w:r w:rsidR="00AE253B">
          <w:rPr>
            <w:webHidden/>
          </w:rPr>
          <w:fldChar w:fldCharType="end"/>
        </w:r>
      </w:hyperlink>
    </w:p>
    <w:p w14:paraId="457A0DA3" w14:textId="77777777" w:rsidR="00AE253B" w:rsidRDefault="00000000">
      <w:pPr>
        <w:pStyle w:val="TOC2"/>
        <w:rPr>
          <w:rFonts w:asciiTheme="minorHAnsi" w:eastAsiaTheme="minorEastAsia" w:hAnsiTheme="minorHAnsi" w:cstheme="minorBidi"/>
          <w:lang w:eastAsia="fr-FR"/>
        </w:rPr>
      </w:pPr>
      <w:hyperlink w:anchor="_Toc130385390" w:history="1">
        <w:r w:rsidR="00AE253B" w:rsidRPr="004F23E3">
          <w:rPr>
            <w:rStyle w:val="Hyperlink"/>
            <w:lang w:val="en-GB"/>
          </w:rPr>
          <w:t>17.2</w:t>
        </w:r>
        <w:r w:rsidR="00AE253B">
          <w:rPr>
            <w:rFonts w:asciiTheme="minorHAnsi" w:eastAsiaTheme="minorEastAsia" w:hAnsiTheme="minorHAnsi" w:cstheme="minorBidi"/>
            <w:lang w:eastAsia="fr-FR"/>
          </w:rPr>
          <w:tab/>
        </w:r>
        <w:r w:rsidR="00AE253B" w:rsidRPr="004F23E3">
          <w:rPr>
            <w:rStyle w:val="Hyperlink"/>
            <w:lang w:val="en-GB"/>
          </w:rPr>
          <w:t>Assignment</w:t>
        </w:r>
        <w:r w:rsidR="00AE253B">
          <w:rPr>
            <w:webHidden/>
          </w:rPr>
          <w:tab/>
        </w:r>
        <w:r w:rsidR="00AE253B">
          <w:rPr>
            <w:webHidden/>
          </w:rPr>
          <w:fldChar w:fldCharType="begin"/>
        </w:r>
        <w:r w:rsidR="00AE253B">
          <w:rPr>
            <w:webHidden/>
          </w:rPr>
          <w:instrText xml:space="preserve"> PAGEREF _Toc130385390 \h </w:instrText>
        </w:r>
        <w:r w:rsidR="00AE253B">
          <w:rPr>
            <w:webHidden/>
          </w:rPr>
        </w:r>
        <w:r w:rsidR="00AE253B">
          <w:rPr>
            <w:webHidden/>
          </w:rPr>
          <w:fldChar w:fldCharType="separate"/>
        </w:r>
        <w:r w:rsidR="00AC4CED">
          <w:rPr>
            <w:webHidden/>
          </w:rPr>
          <w:t>30</w:t>
        </w:r>
        <w:r w:rsidR="00AE253B">
          <w:rPr>
            <w:webHidden/>
          </w:rPr>
          <w:fldChar w:fldCharType="end"/>
        </w:r>
      </w:hyperlink>
    </w:p>
    <w:p w14:paraId="766A0260" w14:textId="77777777" w:rsidR="00AE253B" w:rsidRDefault="00000000">
      <w:pPr>
        <w:pStyle w:val="TOC2"/>
        <w:rPr>
          <w:rFonts w:asciiTheme="minorHAnsi" w:eastAsiaTheme="minorEastAsia" w:hAnsiTheme="minorHAnsi" w:cstheme="minorBidi"/>
          <w:lang w:eastAsia="fr-FR"/>
        </w:rPr>
      </w:pPr>
      <w:hyperlink w:anchor="_Toc130385391" w:history="1">
        <w:r w:rsidR="00AE253B" w:rsidRPr="004F23E3">
          <w:rPr>
            <w:rStyle w:val="Hyperlink"/>
            <w:lang w:val="en-GB"/>
          </w:rPr>
          <w:t>17.3</w:t>
        </w:r>
        <w:r w:rsidR="00AE253B">
          <w:rPr>
            <w:rFonts w:asciiTheme="minorHAnsi" w:eastAsiaTheme="minorEastAsia" w:hAnsiTheme="minorHAnsi" w:cstheme="minorBidi"/>
            <w:lang w:eastAsia="fr-FR"/>
          </w:rPr>
          <w:tab/>
        </w:r>
        <w:r w:rsidR="00AE253B" w:rsidRPr="004F23E3">
          <w:rPr>
            <w:rStyle w:val="Hyperlink"/>
            <w:lang w:val="en-GB"/>
          </w:rPr>
          <w:t>Confidentiality - Disclosure of information</w:t>
        </w:r>
        <w:r w:rsidR="00AE253B">
          <w:rPr>
            <w:webHidden/>
          </w:rPr>
          <w:tab/>
        </w:r>
        <w:r w:rsidR="00AE253B">
          <w:rPr>
            <w:webHidden/>
          </w:rPr>
          <w:fldChar w:fldCharType="begin"/>
        </w:r>
        <w:r w:rsidR="00AE253B">
          <w:rPr>
            <w:webHidden/>
          </w:rPr>
          <w:instrText xml:space="preserve"> PAGEREF _Toc130385391 \h </w:instrText>
        </w:r>
        <w:r w:rsidR="00AE253B">
          <w:rPr>
            <w:webHidden/>
          </w:rPr>
        </w:r>
        <w:r w:rsidR="00AE253B">
          <w:rPr>
            <w:webHidden/>
          </w:rPr>
          <w:fldChar w:fldCharType="separate"/>
        </w:r>
        <w:r w:rsidR="00AC4CED">
          <w:rPr>
            <w:webHidden/>
          </w:rPr>
          <w:t>30</w:t>
        </w:r>
        <w:r w:rsidR="00AE253B">
          <w:rPr>
            <w:webHidden/>
          </w:rPr>
          <w:fldChar w:fldCharType="end"/>
        </w:r>
      </w:hyperlink>
    </w:p>
    <w:p w14:paraId="5BEA06BF" w14:textId="77777777" w:rsidR="00AE253B" w:rsidRDefault="00000000">
      <w:pPr>
        <w:pStyle w:val="TOC2"/>
        <w:rPr>
          <w:rFonts w:asciiTheme="minorHAnsi" w:eastAsiaTheme="minorEastAsia" w:hAnsiTheme="minorHAnsi" w:cstheme="minorBidi"/>
          <w:lang w:eastAsia="fr-FR"/>
        </w:rPr>
      </w:pPr>
      <w:hyperlink w:anchor="_Toc130385392" w:history="1">
        <w:r w:rsidR="00AE253B" w:rsidRPr="004F23E3">
          <w:rPr>
            <w:rStyle w:val="Hyperlink"/>
            <w:lang w:val="en-GB"/>
          </w:rPr>
          <w:t>17.4</w:t>
        </w:r>
        <w:r w:rsidR="00AE253B">
          <w:rPr>
            <w:rFonts w:asciiTheme="minorHAnsi" w:eastAsiaTheme="minorEastAsia" w:hAnsiTheme="minorHAnsi" w:cstheme="minorBidi"/>
            <w:lang w:eastAsia="fr-FR"/>
          </w:rPr>
          <w:tab/>
        </w:r>
        <w:r w:rsidR="00AE253B" w:rsidRPr="004F23E3">
          <w:rPr>
            <w:rStyle w:val="Hyperlink"/>
            <w:lang w:val="en-GB"/>
          </w:rPr>
          <w:t>Limitation</w:t>
        </w:r>
        <w:r w:rsidR="00AE253B">
          <w:rPr>
            <w:webHidden/>
          </w:rPr>
          <w:tab/>
        </w:r>
        <w:r w:rsidR="00AE253B">
          <w:rPr>
            <w:webHidden/>
          </w:rPr>
          <w:fldChar w:fldCharType="begin"/>
        </w:r>
        <w:r w:rsidR="00AE253B">
          <w:rPr>
            <w:webHidden/>
          </w:rPr>
          <w:instrText xml:space="preserve"> PAGEREF _Toc130385392 \h </w:instrText>
        </w:r>
        <w:r w:rsidR="00AE253B">
          <w:rPr>
            <w:webHidden/>
          </w:rPr>
        </w:r>
        <w:r w:rsidR="00AE253B">
          <w:rPr>
            <w:webHidden/>
          </w:rPr>
          <w:fldChar w:fldCharType="separate"/>
        </w:r>
        <w:r w:rsidR="00AC4CED">
          <w:rPr>
            <w:webHidden/>
          </w:rPr>
          <w:t>30</w:t>
        </w:r>
        <w:r w:rsidR="00AE253B">
          <w:rPr>
            <w:webHidden/>
          </w:rPr>
          <w:fldChar w:fldCharType="end"/>
        </w:r>
      </w:hyperlink>
    </w:p>
    <w:p w14:paraId="3C11C08D" w14:textId="77777777" w:rsidR="00AE253B" w:rsidRDefault="00000000">
      <w:pPr>
        <w:pStyle w:val="TOC2"/>
        <w:rPr>
          <w:rFonts w:asciiTheme="minorHAnsi" w:eastAsiaTheme="minorEastAsia" w:hAnsiTheme="minorHAnsi" w:cstheme="minorBidi"/>
          <w:lang w:eastAsia="fr-FR"/>
        </w:rPr>
      </w:pPr>
      <w:hyperlink w:anchor="_Toc130385393" w:history="1">
        <w:r w:rsidR="00AE253B" w:rsidRPr="004F23E3">
          <w:rPr>
            <w:rStyle w:val="Hyperlink"/>
            <w:lang w:val="en-GB"/>
          </w:rPr>
          <w:t>17.5</w:t>
        </w:r>
        <w:r w:rsidR="00AE253B">
          <w:rPr>
            <w:rFonts w:asciiTheme="minorHAnsi" w:eastAsiaTheme="minorEastAsia" w:hAnsiTheme="minorHAnsi" w:cstheme="minorBidi"/>
            <w:lang w:eastAsia="fr-FR"/>
          </w:rPr>
          <w:tab/>
        </w:r>
        <w:r w:rsidR="00AE253B" w:rsidRPr="004F23E3">
          <w:rPr>
            <w:rStyle w:val="Hyperlink"/>
            <w:lang w:val="en-GB"/>
          </w:rPr>
          <w:t>Hardship</w:t>
        </w:r>
        <w:r w:rsidR="00AE253B">
          <w:rPr>
            <w:webHidden/>
          </w:rPr>
          <w:tab/>
        </w:r>
        <w:r w:rsidR="00AE253B">
          <w:rPr>
            <w:webHidden/>
          </w:rPr>
          <w:fldChar w:fldCharType="begin"/>
        </w:r>
        <w:r w:rsidR="00AE253B">
          <w:rPr>
            <w:webHidden/>
          </w:rPr>
          <w:instrText xml:space="preserve"> PAGEREF _Toc130385393 \h </w:instrText>
        </w:r>
        <w:r w:rsidR="00AE253B">
          <w:rPr>
            <w:webHidden/>
          </w:rPr>
        </w:r>
        <w:r w:rsidR="00AE253B">
          <w:rPr>
            <w:webHidden/>
          </w:rPr>
          <w:fldChar w:fldCharType="separate"/>
        </w:r>
        <w:r w:rsidR="00AC4CED">
          <w:rPr>
            <w:webHidden/>
          </w:rPr>
          <w:t>30</w:t>
        </w:r>
        <w:r w:rsidR="00AE253B">
          <w:rPr>
            <w:webHidden/>
          </w:rPr>
          <w:fldChar w:fldCharType="end"/>
        </w:r>
      </w:hyperlink>
    </w:p>
    <w:p w14:paraId="1014C209" w14:textId="77777777" w:rsidR="00AE253B" w:rsidRDefault="00000000">
      <w:pPr>
        <w:pStyle w:val="TOC2"/>
        <w:rPr>
          <w:rFonts w:asciiTheme="minorHAnsi" w:eastAsiaTheme="minorEastAsia" w:hAnsiTheme="minorHAnsi" w:cstheme="minorBidi"/>
          <w:lang w:eastAsia="fr-FR"/>
        </w:rPr>
      </w:pPr>
      <w:hyperlink w:anchor="_Toc130385394" w:history="1">
        <w:r w:rsidR="00AE253B" w:rsidRPr="004F23E3">
          <w:rPr>
            <w:rStyle w:val="Hyperlink"/>
          </w:rPr>
          <w:t>17.6</w:t>
        </w:r>
        <w:r w:rsidR="00AE253B">
          <w:rPr>
            <w:rFonts w:asciiTheme="minorHAnsi" w:eastAsiaTheme="minorEastAsia" w:hAnsiTheme="minorHAnsi" w:cstheme="minorBidi"/>
            <w:lang w:eastAsia="fr-FR"/>
          </w:rPr>
          <w:tab/>
        </w:r>
        <w:r w:rsidR="00AE253B" w:rsidRPr="004F23E3">
          <w:rPr>
            <w:rStyle w:val="Hyperlink"/>
          </w:rPr>
          <w:t>Language</w:t>
        </w:r>
        <w:r w:rsidR="00AE253B">
          <w:rPr>
            <w:webHidden/>
          </w:rPr>
          <w:tab/>
        </w:r>
        <w:r w:rsidR="00AE253B">
          <w:rPr>
            <w:webHidden/>
          </w:rPr>
          <w:fldChar w:fldCharType="begin"/>
        </w:r>
        <w:r w:rsidR="00AE253B">
          <w:rPr>
            <w:webHidden/>
          </w:rPr>
          <w:instrText xml:space="preserve"> PAGEREF _Toc130385394 \h </w:instrText>
        </w:r>
        <w:r w:rsidR="00AE253B">
          <w:rPr>
            <w:webHidden/>
          </w:rPr>
        </w:r>
        <w:r w:rsidR="00AE253B">
          <w:rPr>
            <w:webHidden/>
          </w:rPr>
          <w:fldChar w:fldCharType="separate"/>
        </w:r>
        <w:r w:rsidR="00AC4CED">
          <w:rPr>
            <w:webHidden/>
          </w:rPr>
          <w:t>31</w:t>
        </w:r>
        <w:r w:rsidR="00AE253B">
          <w:rPr>
            <w:webHidden/>
          </w:rPr>
          <w:fldChar w:fldCharType="end"/>
        </w:r>
      </w:hyperlink>
    </w:p>
    <w:p w14:paraId="07647A76" w14:textId="77777777" w:rsidR="00AE253B" w:rsidRDefault="00000000">
      <w:pPr>
        <w:pStyle w:val="TOC2"/>
        <w:rPr>
          <w:rFonts w:asciiTheme="minorHAnsi" w:eastAsiaTheme="minorEastAsia" w:hAnsiTheme="minorHAnsi" w:cstheme="minorBidi"/>
          <w:lang w:eastAsia="fr-FR"/>
        </w:rPr>
      </w:pPr>
      <w:hyperlink w:anchor="_Toc130385395" w:history="1">
        <w:r w:rsidR="00AE253B" w:rsidRPr="004F23E3">
          <w:rPr>
            <w:rStyle w:val="Hyperlink"/>
          </w:rPr>
          <w:t>17.7</w:t>
        </w:r>
        <w:r w:rsidR="00AE253B">
          <w:rPr>
            <w:rFonts w:asciiTheme="minorHAnsi" w:eastAsiaTheme="minorEastAsia" w:hAnsiTheme="minorHAnsi" w:cstheme="minorBidi"/>
            <w:lang w:eastAsia="fr-FR"/>
          </w:rPr>
          <w:tab/>
        </w:r>
        <w:r w:rsidR="00AE253B" w:rsidRPr="004F23E3">
          <w:rPr>
            <w:rStyle w:val="Hyperlink"/>
          </w:rPr>
          <w:t>Partial invalidity</w:t>
        </w:r>
        <w:r w:rsidR="00AE253B">
          <w:rPr>
            <w:webHidden/>
          </w:rPr>
          <w:tab/>
        </w:r>
        <w:r w:rsidR="00AE253B">
          <w:rPr>
            <w:webHidden/>
          </w:rPr>
          <w:fldChar w:fldCharType="begin"/>
        </w:r>
        <w:r w:rsidR="00AE253B">
          <w:rPr>
            <w:webHidden/>
          </w:rPr>
          <w:instrText xml:space="preserve"> PAGEREF _Toc130385395 \h </w:instrText>
        </w:r>
        <w:r w:rsidR="00AE253B">
          <w:rPr>
            <w:webHidden/>
          </w:rPr>
        </w:r>
        <w:r w:rsidR="00AE253B">
          <w:rPr>
            <w:webHidden/>
          </w:rPr>
          <w:fldChar w:fldCharType="separate"/>
        </w:r>
        <w:r w:rsidR="00AC4CED">
          <w:rPr>
            <w:webHidden/>
          </w:rPr>
          <w:t>31</w:t>
        </w:r>
        <w:r w:rsidR="00AE253B">
          <w:rPr>
            <w:webHidden/>
          </w:rPr>
          <w:fldChar w:fldCharType="end"/>
        </w:r>
      </w:hyperlink>
    </w:p>
    <w:p w14:paraId="34BAB445" w14:textId="77777777" w:rsidR="00AE253B" w:rsidRDefault="00000000">
      <w:pPr>
        <w:pStyle w:val="TOC2"/>
        <w:rPr>
          <w:rFonts w:asciiTheme="minorHAnsi" w:eastAsiaTheme="minorEastAsia" w:hAnsiTheme="minorHAnsi" w:cstheme="minorBidi"/>
          <w:lang w:eastAsia="fr-FR"/>
        </w:rPr>
      </w:pPr>
      <w:hyperlink w:anchor="_Toc130385396" w:history="1">
        <w:r w:rsidR="00AE253B" w:rsidRPr="004F23E3">
          <w:rPr>
            <w:rStyle w:val="Hyperlink"/>
          </w:rPr>
          <w:t>17.8</w:t>
        </w:r>
        <w:r w:rsidR="00AE253B">
          <w:rPr>
            <w:rFonts w:asciiTheme="minorHAnsi" w:eastAsiaTheme="minorEastAsia" w:hAnsiTheme="minorHAnsi" w:cstheme="minorBidi"/>
            <w:lang w:eastAsia="fr-FR"/>
          </w:rPr>
          <w:tab/>
        </w:r>
        <w:r w:rsidR="00AE253B" w:rsidRPr="004F23E3">
          <w:rPr>
            <w:rStyle w:val="Hyperlink"/>
          </w:rPr>
          <w:t>No waiver</w:t>
        </w:r>
        <w:r w:rsidR="00AE253B">
          <w:rPr>
            <w:webHidden/>
          </w:rPr>
          <w:tab/>
        </w:r>
        <w:r w:rsidR="00AE253B">
          <w:rPr>
            <w:webHidden/>
          </w:rPr>
          <w:fldChar w:fldCharType="begin"/>
        </w:r>
        <w:r w:rsidR="00AE253B">
          <w:rPr>
            <w:webHidden/>
          </w:rPr>
          <w:instrText xml:space="preserve"> PAGEREF _Toc130385396 \h </w:instrText>
        </w:r>
        <w:r w:rsidR="00AE253B">
          <w:rPr>
            <w:webHidden/>
          </w:rPr>
        </w:r>
        <w:r w:rsidR="00AE253B">
          <w:rPr>
            <w:webHidden/>
          </w:rPr>
          <w:fldChar w:fldCharType="separate"/>
        </w:r>
        <w:r w:rsidR="00AC4CED">
          <w:rPr>
            <w:webHidden/>
          </w:rPr>
          <w:t>31</w:t>
        </w:r>
        <w:r w:rsidR="00AE253B">
          <w:rPr>
            <w:webHidden/>
          </w:rPr>
          <w:fldChar w:fldCharType="end"/>
        </w:r>
      </w:hyperlink>
    </w:p>
    <w:p w14:paraId="79A285C4" w14:textId="77777777" w:rsidR="00AE253B" w:rsidRDefault="00000000">
      <w:pPr>
        <w:pStyle w:val="TOC2"/>
        <w:rPr>
          <w:rFonts w:asciiTheme="minorHAnsi" w:eastAsiaTheme="minorEastAsia" w:hAnsiTheme="minorHAnsi" w:cstheme="minorBidi"/>
          <w:lang w:eastAsia="fr-FR"/>
        </w:rPr>
      </w:pPr>
      <w:hyperlink w:anchor="_Toc130385397" w:history="1">
        <w:r w:rsidR="00AE253B" w:rsidRPr="004F23E3">
          <w:rPr>
            <w:rStyle w:val="Hyperlink"/>
          </w:rPr>
          <w:t>17.9</w:t>
        </w:r>
        <w:r w:rsidR="00AE253B">
          <w:rPr>
            <w:rFonts w:asciiTheme="minorHAnsi" w:eastAsiaTheme="minorEastAsia" w:hAnsiTheme="minorHAnsi" w:cstheme="minorBidi"/>
            <w:lang w:eastAsia="fr-FR"/>
          </w:rPr>
          <w:tab/>
        </w:r>
        <w:r w:rsidR="00AE253B" w:rsidRPr="004F23E3">
          <w:rPr>
            <w:rStyle w:val="Hyperlink"/>
          </w:rPr>
          <w:t>Legal effect</w:t>
        </w:r>
        <w:r w:rsidR="00AE253B">
          <w:rPr>
            <w:webHidden/>
          </w:rPr>
          <w:tab/>
        </w:r>
        <w:r w:rsidR="00AE253B">
          <w:rPr>
            <w:webHidden/>
          </w:rPr>
          <w:fldChar w:fldCharType="begin"/>
        </w:r>
        <w:r w:rsidR="00AE253B">
          <w:rPr>
            <w:webHidden/>
          </w:rPr>
          <w:instrText xml:space="preserve"> PAGEREF _Toc130385397 \h </w:instrText>
        </w:r>
        <w:r w:rsidR="00AE253B">
          <w:rPr>
            <w:webHidden/>
          </w:rPr>
        </w:r>
        <w:r w:rsidR="00AE253B">
          <w:rPr>
            <w:webHidden/>
          </w:rPr>
          <w:fldChar w:fldCharType="separate"/>
        </w:r>
        <w:r w:rsidR="00AC4CED">
          <w:rPr>
            <w:webHidden/>
          </w:rPr>
          <w:t>31</w:t>
        </w:r>
        <w:r w:rsidR="00AE253B">
          <w:rPr>
            <w:webHidden/>
          </w:rPr>
          <w:fldChar w:fldCharType="end"/>
        </w:r>
      </w:hyperlink>
    </w:p>
    <w:p w14:paraId="6AF2B413" w14:textId="77777777" w:rsidR="00AE253B" w:rsidRDefault="00000000">
      <w:pPr>
        <w:pStyle w:val="TOC2"/>
        <w:rPr>
          <w:rFonts w:asciiTheme="minorHAnsi" w:eastAsiaTheme="minorEastAsia" w:hAnsiTheme="minorHAnsi" w:cstheme="minorBidi"/>
          <w:lang w:eastAsia="fr-FR"/>
        </w:rPr>
      </w:pPr>
      <w:hyperlink w:anchor="_Toc130385398" w:history="1">
        <w:r w:rsidR="00AE253B" w:rsidRPr="004F23E3">
          <w:rPr>
            <w:rStyle w:val="Hyperlink"/>
          </w:rPr>
          <w:t>17.10</w:t>
        </w:r>
        <w:r w:rsidR="00AE253B">
          <w:rPr>
            <w:rFonts w:asciiTheme="minorHAnsi" w:eastAsiaTheme="minorEastAsia" w:hAnsiTheme="minorHAnsi" w:cstheme="minorBidi"/>
            <w:lang w:eastAsia="fr-FR"/>
          </w:rPr>
          <w:tab/>
        </w:r>
        <w:r w:rsidR="00AE253B" w:rsidRPr="004F23E3">
          <w:rPr>
            <w:rStyle w:val="Hyperlink"/>
          </w:rPr>
          <w:t>Entire agreement</w:t>
        </w:r>
        <w:r w:rsidR="00AE253B">
          <w:rPr>
            <w:webHidden/>
          </w:rPr>
          <w:tab/>
        </w:r>
        <w:r w:rsidR="00AE253B">
          <w:rPr>
            <w:webHidden/>
          </w:rPr>
          <w:fldChar w:fldCharType="begin"/>
        </w:r>
        <w:r w:rsidR="00AE253B">
          <w:rPr>
            <w:webHidden/>
          </w:rPr>
          <w:instrText xml:space="preserve"> PAGEREF _Toc130385398 \h </w:instrText>
        </w:r>
        <w:r w:rsidR="00AE253B">
          <w:rPr>
            <w:webHidden/>
          </w:rPr>
        </w:r>
        <w:r w:rsidR="00AE253B">
          <w:rPr>
            <w:webHidden/>
          </w:rPr>
          <w:fldChar w:fldCharType="separate"/>
        </w:r>
        <w:r w:rsidR="00AC4CED">
          <w:rPr>
            <w:webHidden/>
          </w:rPr>
          <w:t>31</w:t>
        </w:r>
        <w:r w:rsidR="00AE253B">
          <w:rPr>
            <w:webHidden/>
          </w:rPr>
          <w:fldChar w:fldCharType="end"/>
        </w:r>
      </w:hyperlink>
    </w:p>
    <w:p w14:paraId="7BF3311D" w14:textId="77777777" w:rsidR="00AE253B" w:rsidRDefault="00000000">
      <w:pPr>
        <w:pStyle w:val="TOC2"/>
        <w:rPr>
          <w:rFonts w:asciiTheme="minorHAnsi" w:eastAsiaTheme="minorEastAsia" w:hAnsiTheme="minorHAnsi" w:cstheme="minorBidi"/>
          <w:lang w:eastAsia="fr-FR"/>
        </w:rPr>
      </w:pPr>
      <w:hyperlink w:anchor="_Toc130385399" w:history="1">
        <w:r w:rsidR="00AE253B" w:rsidRPr="004F23E3">
          <w:rPr>
            <w:rStyle w:val="Hyperlink"/>
          </w:rPr>
          <w:t>17.11</w:t>
        </w:r>
        <w:r w:rsidR="00AE253B">
          <w:rPr>
            <w:rFonts w:asciiTheme="minorHAnsi" w:eastAsiaTheme="minorEastAsia" w:hAnsiTheme="minorHAnsi" w:cstheme="minorBidi"/>
            <w:lang w:eastAsia="fr-FR"/>
          </w:rPr>
          <w:tab/>
        </w:r>
        <w:r w:rsidR="00AE253B" w:rsidRPr="004F23E3">
          <w:rPr>
            <w:rStyle w:val="Hyperlink"/>
          </w:rPr>
          <w:t>Amendments</w:t>
        </w:r>
        <w:r w:rsidR="00AE253B">
          <w:rPr>
            <w:webHidden/>
          </w:rPr>
          <w:tab/>
        </w:r>
        <w:r w:rsidR="00AE253B">
          <w:rPr>
            <w:webHidden/>
          </w:rPr>
          <w:fldChar w:fldCharType="begin"/>
        </w:r>
        <w:r w:rsidR="00AE253B">
          <w:rPr>
            <w:webHidden/>
          </w:rPr>
          <w:instrText xml:space="preserve"> PAGEREF _Toc130385399 \h </w:instrText>
        </w:r>
        <w:r w:rsidR="00AE253B">
          <w:rPr>
            <w:webHidden/>
          </w:rPr>
        </w:r>
        <w:r w:rsidR="00AE253B">
          <w:rPr>
            <w:webHidden/>
          </w:rPr>
          <w:fldChar w:fldCharType="separate"/>
        </w:r>
        <w:r w:rsidR="00AC4CED">
          <w:rPr>
            <w:webHidden/>
          </w:rPr>
          <w:t>31</w:t>
        </w:r>
        <w:r w:rsidR="00AE253B">
          <w:rPr>
            <w:webHidden/>
          </w:rPr>
          <w:fldChar w:fldCharType="end"/>
        </w:r>
      </w:hyperlink>
    </w:p>
    <w:p w14:paraId="3BB01B40" w14:textId="77777777" w:rsidR="00AE253B" w:rsidRDefault="00000000">
      <w:pPr>
        <w:pStyle w:val="TOC1"/>
        <w:rPr>
          <w:rFonts w:asciiTheme="minorHAnsi" w:eastAsiaTheme="minorEastAsia" w:hAnsiTheme="minorHAnsi" w:cstheme="minorBidi"/>
          <w:b w:val="0"/>
          <w:caps w:val="0"/>
          <w:lang w:eastAsia="fr-FR"/>
        </w:rPr>
      </w:pPr>
      <w:hyperlink w:anchor="_Toc130385400" w:history="1">
        <w:r w:rsidR="00AE253B" w:rsidRPr="004F23E3">
          <w:rPr>
            <w:rStyle w:val="Hyperlink"/>
          </w:rPr>
          <w:t>18</w:t>
        </w:r>
        <w:r w:rsidR="00AE253B">
          <w:rPr>
            <w:rFonts w:asciiTheme="minorHAnsi" w:eastAsiaTheme="minorEastAsia" w:hAnsiTheme="minorHAnsi" w:cstheme="minorBidi"/>
            <w:b w:val="0"/>
            <w:caps w:val="0"/>
            <w:lang w:eastAsia="fr-FR"/>
          </w:rPr>
          <w:tab/>
        </w:r>
        <w:r w:rsidR="00AE253B" w:rsidRPr="004F23E3">
          <w:rPr>
            <w:rStyle w:val="Hyperlink"/>
          </w:rPr>
          <w:t>Notices</w:t>
        </w:r>
        <w:r w:rsidR="00AE253B">
          <w:rPr>
            <w:webHidden/>
          </w:rPr>
          <w:tab/>
        </w:r>
        <w:r w:rsidR="00AE253B">
          <w:rPr>
            <w:webHidden/>
          </w:rPr>
          <w:fldChar w:fldCharType="begin"/>
        </w:r>
        <w:r w:rsidR="00AE253B">
          <w:rPr>
            <w:webHidden/>
          </w:rPr>
          <w:instrText xml:space="preserve"> PAGEREF _Toc130385400 \h </w:instrText>
        </w:r>
        <w:r w:rsidR="00AE253B">
          <w:rPr>
            <w:webHidden/>
          </w:rPr>
        </w:r>
        <w:r w:rsidR="00AE253B">
          <w:rPr>
            <w:webHidden/>
          </w:rPr>
          <w:fldChar w:fldCharType="separate"/>
        </w:r>
        <w:r w:rsidR="00AC4CED">
          <w:rPr>
            <w:webHidden/>
          </w:rPr>
          <w:t>32</w:t>
        </w:r>
        <w:r w:rsidR="00AE253B">
          <w:rPr>
            <w:webHidden/>
          </w:rPr>
          <w:fldChar w:fldCharType="end"/>
        </w:r>
      </w:hyperlink>
    </w:p>
    <w:p w14:paraId="6E122783" w14:textId="77777777" w:rsidR="00AE253B" w:rsidRDefault="00000000">
      <w:pPr>
        <w:pStyle w:val="TOC2"/>
        <w:rPr>
          <w:rFonts w:asciiTheme="minorHAnsi" w:eastAsiaTheme="minorEastAsia" w:hAnsiTheme="minorHAnsi" w:cstheme="minorBidi"/>
          <w:lang w:eastAsia="fr-FR"/>
        </w:rPr>
      </w:pPr>
      <w:hyperlink w:anchor="_Toc130385401" w:history="1">
        <w:r w:rsidR="00AE253B" w:rsidRPr="004F23E3">
          <w:rPr>
            <w:rStyle w:val="Hyperlink"/>
            <w:lang w:val="en-GB"/>
          </w:rPr>
          <w:t>18.1</w:t>
        </w:r>
        <w:r w:rsidR="00AE253B">
          <w:rPr>
            <w:rFonts w:asciiTheme="minorHAnsi" w:eastAsiaTheme="minorEastAsia" w:hAnsiTheme="minorHAnsi" w:cstheme="minorBidi"/>
            <w:lang w:eastAsia="fr-FR"/>
          </w:rPr>
          <w:tab/>
        </w:r>
        <w:r w:rsidR="00AE253B" w:rsidRPr="004F23E3">
          <w:rPr>
            <w:rStyle w:val="Hyperlink"/>
            <w:lang w:val="en-GB"/>
          </w:rPr>
          <w:t>Communications in writing and addresses</w:t>
        </w:r>
        <w:r w:rsidR="00AE253B">
          <w:rPr>
            <w:webHidden/>
          </w:rPr>
          <w:tab/>
        </w:r>
        <w:r w:rsidR="00AE253B">
          <w:rPr>
            <w:webHidden/>
          </w:rPr>
          <w:fldChar w:fldCharType="begin"/>
        </w:r>
        <w:r w:rsidR="00AE253B">
          <w:rPr>
            <w:webHidden/>
          </w:rPr>
          <w:instrText xml:space="preserve"> PAGEREF _Toc130385401 \h </w:instrText>
        </w:r>
        <w:r w:rsidR="00AE253B">
          <w:rPr>
            <w:webHidden/>
          </w:rPr>
        </w:r>
        <w:r w:rsidR="00AE253B">
          <w:rPr>
            <w:webHidden/>
          </w:rPr>
          <w:fldChar w:fldCharType="separate"/>
        </w:r>
        <w:r w:rsidR="00AC4CED">
          <w:rPr>
            <w:webHidden/>
          </w:rPr>
          <w:t>32</w:t>
        </w:r>
        <w:r w:rsidR="00AE253B">
          <w:rPr>
            <w:webHidden/>
          </w:rPr>
          <w:fldChar w:fldCharType="end"/>
        </w:r>
      </w:hyperlink>
    </w:p>
    <w:p w14:paraId="4982AE72" w14:textId="77777777" w:rsidR="00AE253B" w:rsidRDefault="00000000">
      <w:pPr>
        <w:pStyle w:val="TOC2"/>
        <w:rPr>
          <w:rFonts w:asciiTheme="minorHAnsi" w:eastAsiaTheme="minorEastAsia" w:hAnsiTheme="minorHAnsi" w:cstheme="minorBidi"/>
          <w:lang w:eastAsia="fr-FR"/>
        </w:rPr>
      </w:pPr>
      <w:hyperlink w:anchor="_Toc130385402" w:history="1">
        <w:r w:rsidR="00AE253B" w:rsidRPr="004F23E3">
          <w:rPr>
            <w:rStyle w:val="Hyperlink"/>
          </w:rPr>
          <w:t>18.2</w:t>
        </w:r>
        <w:r w:rsidR="00AE253B">
          <w:rPr>
            <w:rFonts w:asciiTheme="minorHAnsi" w:eastAsiaTheme="minorEastAsia" w:hAnsiTheme="minorHAnsi" w:cstheme="minorBidi"/>
            <w:lang w:eastAsia="fr-FR"/>
          </w:rPr>
          <w:tab/>
        </w:r>
        <w:r w:rsidR="00AE253B" w:rsidRPr="004F23E3">
          <w:rPr>
            <w:rStyle w:val="Hyperlink"/>
          </w:rPr>
          <w:t>Delivery</w:t>
        </w:r>
        <w:r w:rsidR="00AE253B">
          <w:rPr>
            <w:webHidden/>
          </w:rPr>
          <w:tab/>
        </w:r>
        <w:r w:rsidR="00AE253B">
          <w:rPr>
            <w:webHidden/>
          </w:rPr>
          <w:fldChar w:fldCharType="begin"/>
        </w:r>
        <w:r w:rsidR="00AE253B">
          <w:rPr>
            <w:webHidden/>
          </w:rPr>
          <w:instrText xml:space="preserve"> PAGEREF _Toc130385402 \h </w:instrText>
        </w:r>
        <w:r w:rsidR="00AE253B">
          <w:rPr>
            <w:webHidden/>
          </w:rPr>
        </w:r>
        <w:r w:rsidR="00AE253B">
          <w:rPr>
            <w:webHidden/>
          </w:rPr>
          <w:fldChar w:fldCharType="separate"/>
        </w:r>
        <w:r w:rsidR="00AC4CED">
          <w:rPr>
            <w:webHidden/>
          </w:rPr>
          <w:t>32</w:t>
        </w:r>
        <w:r w:rsidR="00AE253B">
          <w:rPr>
            <w:webHidden/>
          </w:rPr>
          <w:fldChar w:fldCharType="end"/>
        </w:r>
      </w:hyperlink>
    </w:p>
    <w:p w14:paraId="356B2DF2" w14:textId="77777777" w:rsidR="00AE253B" w:rsidRDefault="00000000">
      <w:pPr>
        <w:pStyle w:val="TOC2"/>
        <w:rPr>
          <w:rFonts w:asciiTheme="minorHAnsi" w:eastAsiaTheme="minorEastAsia" w:hAnsiTheme="minorHAnsi" w:cstheme="minorBidi"/>
          <w:lang w:eastAsia="fr-FR"/>
        </w:rPr>
      </w:pPr>
      <w:hyperlink w:anchor="_Toc130385403" w:history="1">
        <w:r w:rsidR="00AE253B" w:rsidRPr="004F23E3">
          <w:rPr>
            <w:rStyle w:val="Hyperlink"/>
          </w:rPr>
          <w:t>18.3</w:t>
        </w:r>
        <w:r w:rsidR="00AE253B">
          <w:rPr>
            <w:rFonts w:asciiTheme="minorHAnsi" w:eastAsiaTheme="minorEastAsia" w:hAnsiTheme="minorHAnsi" w:cstheme="minorBidi"/>
            <w:lang w:eastAsia="fr-FR"/>
          </w:rPr>
          <w:tab/>
        </w:r>
        <w:r w:rsidR="00AE253B" w:rsidRPr="004F23E3">
          <w:rPr>
            <w:rStyle w:val="Hyperlink"/>
          </w:rPr>
          <w:t>Electronic communications</w:t>
        </w:r>
        <w:r w:rsidR="00AE253B">
          <w:rPr>
            <w:webHidden/>
          </w:rPr>
          <w:tab/>
        </w:r>
        <w:r w:rsidR="00AE253B">
          <w:rPr>
            <w:webHidden/>
          </w:rPr>
          <w:fldChar w:fldCharType="begin"/>
        </w:r>
        <w:r w:rsidR="00AE253B">
          <w:rPr>
            <w:webHidden/>
          </w:rPr>
          <w:instrText xml:space="preserve"> PAGEREF _Toc130385403 \h </w:instrText>
        </w:r>
        <w:r w:rsidR="00AE253B">
          <w:rPr>
            <w:webHidden/>
          </w:rPr>
        </w:r>
        <w:r w:rsidR="00AE253B">
          <w:rPr>
            <w:webHidden/>
          </w:rPr>
          <w:fldChar w:fldCharType="separate"/>
        </w:r>
        <w:r w:rsidR="00AC4CED">
          <w:rPr>
            <w:webHidden/>
          </w:rPr>
          <w:t>33</w:t>
        </w:r>
        <w:r w:rsidR="00AE253B">
          <w:rPr>
            <w:webHidden/>
          </w:rPr>
          <w:fldChar w:fldCharType="end"/>
        </w:r>
      </w:hyperlink>
    </w:p>
    <w:p w14:paraId="6BCE7148" w14:textId="77777777" w:rsidR="00AE253B" w:rsidRDefault="00000000">
      <w:pPr>
        <w:pStyle w:val="TOC1"/>
        <w:rPr>
          <w:rFonts w:asciiTheme="minorHAnsi" w:eastAsiaTheme="minorEastAsia" w:hAnsiTheme="minorHAnsi" w:cstheme="minorBidi"/>
          <w:b w:val="0"/>
          <w:caps w:val="0"/>
          <w:lang w:eastAsia="fr-FR"/>
        </w:rPr>
      </w:pPr>
      <w:hyperlink w:anchor="_Toc130385404" w:history="1">
        <w:r w:rsidR="00AE253B" w:rsidRPr="004F23E3">
          <w:rPr>
            <w:rStyle w:val="Hyperlink"/>
            <w:lang w:val="en-GB"/>
          </w:rPr>
          <w:t>19</w:t>
        </w:r>
        <w:r w:rsidR="00AE253B">
          <w:rPr>
            <w:rFonts w:asciiTheme="minorHAnsi" w:eastAsiaTheme="minorEastAsia" w:hAnsiTheme="minorHAnsi" w:cstheme="minorBidi"/>
            <w:b w:val="0"/>
            <w:caps w:val="0"/>
            <w:lang w:eastAsia="fr-FR"/>
          </w:rPr>
          <w:tab/>
        </w:r>
        <w:r w:rsidR="00AE253B" w:rsidRPr="004F23E3">
          <w:rPr>
            <w:rStyle w:val="Hyperlink"/>
            <w:lang w:val="en-GB"/>
          </w:rPr>
          <w:t>Governing Law, Enforcement and Choice of Domicile</w:t>
        </w:r>
        <w:r w:rsidR="00AE253B">
          <w:rPr>
            <w:webHidden/>
          </w:rPr>
          <w:tab/>
        </w:r>
        <w:r w:rsidR="00AE253B">
          <w:rPr>
            <w:webHidden/>
          </w:rPr>
          <w:fldChar w:fldCharType="begin"/>
        </w:r>
        <w:r w:rsidR="00AE253B">
          <w:rPr>
            <w:webHidden/>
          </w:rPr>
          <w:instrText xml:space="preserve"> PAGEREF _Toc130385404 \h </w:instrText>
        </w:r>
        <w:r w:rsidR="00AE253B">
          <w:rPr>
            <w:webHidden/>
          </w:rPr>
        </w:r>
        <w:r w:rsidR="00AE253B">
          <w:rPr>
            <w:webHidden/>
          </w:rPr>
          <w:fldChar w:fldCharType="separate"/>
        </w:r>
        <w:r w:rsidR="00AC4CED">
          <w:rPr>
            <w:webHidden/>
          </w:rPr>
          <w:t>33</w:t>
        </w:r>
        <w:r w:rsidR="00AE253B">
          <w:rPr>
            <w:webHidden/>
          </w:rPr>
          <w:fldChar w:fldCharType="end"/>
        </w:r>
      </w:hyperlink>
    </w:p>
    <w:p w14:paraId="69DCC539" w14:textId="77777777" w:rsidR="00AE253B" w:rsidRDefault="00000000">
      <w:pPr>
        <w:pStyle w:val="TOC2"/>
        <w:rPr>
          <w:rFonts w:asciiTheme="minorHAnsi" w:eastAsiaTheme="minorEastAsia" w:hAnsiTheme="minorHAnsi" w:cstheme="minorBidi"/>
          <w:lang w:eastAsia="fr-FR"/>
        </w:rPr>
      </w:pPr>
      <w:hyperlink w:anchor="_Toc130385405" w:history="1">
        <w:r w:rsidR="00AE253B" w:rsidRPr="004F23E3">
          <w:rPr>
            <w:rStyle w:val="Hyperlink"/>
          </w:rPr>
          <w:t>19.1</w:t>
        </w:r>
        <w:r w:rsidR="00AE253B">
          <w:rPr>
            <w:rFonts w:asciiTheme="minorHAnsi" w:eastAsiaTheme="minorEastAsia" w:hAnsiTheme="minorHAnsi" w:cstheme="minorBidi"/>
            <w:lang w:eastAsia="fr-FR"/>
          </w:rPr>
          <w:tab/>
        </w:r>
        <w:r w:rsidR="00AE253B" w:rsidRPr="004F23E3">
          <w:rPr>
            <w:rStyle w:val="Hyperlink"/>
          </w:rPr>
          <w:t>Governing Law</w:t>
        </w:r>
        <w:r w:rsidR="00AE253B">
          <w:rPr>
            <w:webHidden/>
          </w:rPr>
          <w:tab/>
        </w:r>
        <w:r w:rsidR="00AE253B">
          <w:rPr>
            <w:webHidden/>
          </w:rPr>
          <w:fldChar w:fldCharType="begin"/>
        </w:r>
        <w:r w:rsidR="00AE253B">
          <w:rPr>
            <w:webHidden/>
          </w:rPr>
          <w:instrText xml:space="preserve"> PAGEREF _Toc130385405 \h </w:instrText>
        </w:r>
        <w:r w:rsidR="00AE253B">
          <w:rPr>
            <w:webHidden/>
          </w:rPr>
        </w:r>
        <w:r w:rsidR="00AE253B">
          <w:rPr>
            <w:webHidden/>
          </w:rPr>
          <w:fldChar w:fldCharType="separate"/>
        </w:r>
        <w:r w:rsidR="00AC4CED">
          <w:rPr>
            <w:webHidden/>
          </w:rPr>
          <w:t>33</w:t>
        </w:r>
        <w:r w:rsidR="00AE253B">
          <w:rPr>
            <w:webHidden/>
          </w:rPr>
          <w:fldChar w:fldCharType="end"/>
        </w:r>
      </w:hyperlink>
    </w:p>
    <w:p w14:paraId="55871577" w14:textId="77777777" w:rsidR="00AE253B" w:rsidRDefault="00000000">
      <w:pPr>
        <w:pStyle w:val="TOC2"/>
        <w:rPr>
          <w:rFonts w:asciiTheme="minorHAnsi" w:eastAsiaTheme="minorEastAsia" w:hAnsiTheme="minorHAnsi" w:cstheme="minorBidi"/>
          <w:lang w:eastAsia="fr-FR"/>
        </w:rPr>
      </w:pPr>
      <w:hyperlink w:anchor="_Toc130385406" w:history="1">
        <w:r w:rsidR="00AE253B" w:rsidRPr="004F23E3">
          <w:rPr>
            <w:rStyle w:val="Hyperlink"/>
          </w:rPr>
          <w:t>19.2</w:t>
        </w:r>
        <w:r w:rsidR="00AE253B">
          <w:rPr>
            <w:rFonts w:asciiTheme="minorHAnsi" w:eastAsiaTheme="minorEastAsia" w:hAnsiTheme="minorHAnsi" w:cstheme="minorBidi"/>
            <w:lang w:eastAsia="fr-FR"/>
          </w:rPr>
          <w:tab/>
        </w:r>
        <w:r w:rsidR="00AE253B" w:rsidRPr="004F23E3">
          <w:rPr>
            <w:rStyle w:val="Hyperlink"/>
          </w:rPr>
          <w:t>Arbitration</w:t>
        </w:r>
        <w:r w:rsidR="00AE253B">
          <w:rPr>
            <w:webHidden/>
          </w:rPr>
          <w:tab/>
        </w:r>
        <w:r w:rsidR="00AE253B">
          <w:rPr>
            <w:webHidden/>
          </w:rPr>
          <w:fldChar w:fldCharType="begin"/>
        </w:r>
        <w:r w:rsidR="00AE253B">
          <w:rPr>
            <w:webHidden/>
          </w:rPr>
          <w:instrText xml:space="preserve"> PAGEREF _Toc130385406 \h </w:instrText>
        </w:r>
        <w:r w:rsidR="00AE253B">
          <w:rPr>
            <w:webHidden/>
          </w:rPr>
        </w:r>
        <w:r w:rsidR="00AE253B">
          <w:rPr>
            <w:webHidden/>
          </w:rPr>
          <w:fldChar w:fldCharType="separate"/>
        </w:r>
        <w:r w:rsidR="00AC4CED">
          <w:rPr>
            <w:webHidden/>
          </w:rPr>
          <w:t>33</w:t>
        </w:r>
        <w:r w:rsidR="00AE253B">
          <w:rPr>
            <w:webHidden/>
          </w:rPr>
          <w:fldChar w:fldCharType="end"/>
        </w:r>
      </w:hyperlink>
    </w:p>
    <w:p w14:paraId="3A4F5670" w14:textId="77777777" w:rsidR="00AE253B" w:rsidRDefault="00000000">
      <w:pPr>
        <w:pStyle w:val="TOC1"/>
        <w:rPr>
          <w:rFonts w:asciiTheme="minorHAnsi" w:eastAsiaTheme="minorEastAsia" w:hAnsiTheme="minorHAnsi" w:cstheme="minorBidi"/>
          <w:b w:val="0"/>
          <w:caps w:val="0"/>
          <w:lang w:eastAsia="fr-FR"/>
        </w:rPr>
      </w:pPr>
      <w:hyperlink w:anchor="_Toc130385407" w:history="1">
        <w:r w:rsidR="00AE253B" w:rsidRPr="004F23E3">
          <w:rPr>
            <w:rStyle w:val="Hyperlink"/>
          </w:rPr>
          <w:t>SCHEDULE 1A – PrOGRAM Description</w:t>
        </w:r>
        <w:r w:rsidR="00AE253B">
          <w:rPr>
            <w:webHidden/>
          </w:rPr>
          <w:tab/>
        </w:r>
        <w:r w:rsidR="00AE253B">
          <w:rPr>
            <w:webHidden/>
          </w:rPr>
          <w:fldChar w:fldCharType="begin"/>
        </w:r>
        <w:r w:rsidR="00AE253B">
          <w:rPr>
            <w:webHidden/>
          </w:rPr>
          <w:instrText xml:space="preserve"> PAGEREF _Toc130385407 \h </w:instrText>
        </w:r>
        <w:r w:rsidR="00AE253B">
          <w:rPr>
            <w:webHidden/>
          </w:rPr>
        </w:r>
        <w:r w:rsidR="00AE253B">
          <w:rPr>
            <w:webHidden/>
          </w:rPr>
          <w:fldChar w:fldCharType="separate"/>
        </w:r>
        <w:r w:rsidR="00AC4CED">
          <w:rPr>
            <w:webHidden/>
          </w:rPr>
          <w:t>36</w:t>
        </w:r>
        <w:r w:rsidR="00AE253B">
          <w:rPr>
            <w:webHidden/>
          </w:rPr>
          <w:fldChar w:fldCharType="end"/>
        </w:r>
      </w:hyperlink>
    </w:p>
    <w:p w14:paraId="10B3E939" w14:textId="77777777" w:rsidR="00AE253B" w:rsidRDefault="00000000">
      <w:pPr>
        <w:pStyle w:val="TOC1"/>
        <w:rPr>
          <w:rFonts w:asciiTheme="minorHAnsi" w:eastAsiaTheme="minorEastAsia" w:hAnsiTheme="minorHAnsi" w:cstheme="minorBidi"/>
          <w:b w:val="0"/>
          <w:caps w:val="0"/>
          <w:lang w:eastAsia="fr-FR"/>
        </w:rPr>
      </w:pPr>
      <w:hyperlink w:anchor="_Toc130385408" w:history="1">
        <w:r w:rsidR="00AE253B" w:rsidRPr="004F23E3">
          <w:rPr>
            <w:rStyle w:val="Hyperlink"/>
          </w:rPr>
          <w:t>SCHEDULE 1B – FINANCING PLAN</w:t>
        </w:r>
        <w:r w:rsidR="00AE253B">
          <w:rPr>
            <w:webHidden/>
          </w:rPr>
          <w:tab/>
        </w:r>
        <w:r w:rsidR="00AE253B">
          <w:rPr>
            <w:webHidden/>
          </w:rPr>
          <w:fldChar w:fldCharType="begin"/>
        </w:r>
        <w:r w:rsidR="00AE253B">
          <w:rPr>
            <w:webHidden/>
          </w:rPr>
          <w:instrText xml:space="preserve"> PAGEREF _Toc130385408 \h </w:instrText>
        </w:r>
        <w:r w:rsidR="00AE253B">
          <w:rPr>
            <w:webHidden/>
          </w:rPr>
        </w:r>
        <w:r w:rsidR="00AE253B">
          <w:rPr>
            <w:webHidden/>
          </w:rPr>
          <w:fldChar w:fldCharType="separate"/>
        </w:r>
        <w:r w:rsidR="00AC4CED">
          <w:rPr>
            <w:webHidden/>
          </w:rPr>
          <w:t>43</w:t>
        </w:r>
        <w:r w:rsidR="00AE253B">
          <w:rPr>
            <w:webHidden/>
          </w:rPr>
          <w:fldChar w:fldCharType="end"/>
        </w:r>
      </w:hyperlink>
    </w:p>
    <w:p w14:paraId="6106DDB6" w14:textId="77777777" w:rsidR="00AE253B" w:rsidRDefault="00000000">
      <w:pPr>
        <w:pStyle w:val="TOC1"/>
        <w:rPr>
          <w:rFonts w:asciiTheme="minorHAnsi" w:eastAsiaTheme="minorEastAsia" w:hAnsiTheme="minorHAnsi" w:cstheme="minorBidi"/>
          <w:b w:val="0"/>
          <w:caps w:val="0"/>
          <w:lang w:eastAsia="fr-FR"/>
        </w:rPr>
      </w:pPr>
      <w:hyperlink w:anchor="_Toc130385409" w:history="1">
        <w:r w:rsidR="00AE253B" w:rsidRPr="004F23E3">
          <w:rPr>
            <w:rStyle w:val="Hyperlink"/>
          </w:rPr>
          <w:t>SCHEDULE 2 – DEFINITIONS &amp; CONSTRUCTION</w:t>
        </w:r>
        <w:r w:rsidR="00AE253B">
          <w:rPr>
            <w:webHidden/>
          </w:rPr>
          <w:tab/>
        </w:r>
        <w:r w:rsidR="00AE253B">
          <w:rPr>
            <w:webHidden/>
          </w:rPr>
          <w:fldChar w:fldCharType="begin"/>
        </w:r>
        <w:r w:rsidR="00AE253B">
          <w:rPr>
            <w:webHidden/>
          </w:rPr>
          <w:instrText xml:space="preserve"> PAGEREF _Toc130385409 \h </w:instrText>
        </w:r>
        <w:r w:rsidR="00AE253B">
          <w:rPr>
            <w:webHidden/>
          </w:rPr>
        </w:r>
        <w:r w:rsidR="00AE253B">
          <w:rPr>
            <w:webHidden/>
          </w:rPr>
          <w:fldChar w:fldCharType="separate"/>
        </w:r>
        <w:r w:rsidR="00AC4CED">
          <w:rPr>
            <w:webHidden/>
          </w:rPr>
          <w:t>44</w:t>
        </w:r>
        <w:r w:rsidR="00AE253B">
          <w:rPr>
            <w:webHidden/>
          </w:rPr>
          <w:fldChar w:fldCharType="end"/>
        </w:r>
      </w:hyperlink>
    </w:p>
    <w:p w14:paraId="5F747D2F" w14:textId="77777777" w:rsidR="00AE253B" w:rsidRDefault="00000000">
      <w:pPr>
        <w:pStyle w:val="TOC1"/>
        <w:rPr>
          <w:rFonts w:asciiTheme="minorHAnsi" w:eastAsiaTheme="minorEastAsia" w:hAnsiTheme="minorHAnsi" w:cstheme="minorBidi"/>
          <w:b w:val="0"/>
          <w:caps w:val="0"/>
          <w:lang w:eastAsia="fr-FR"/>
        </w:rPr>
      </w:pPr>
      <w:hyperlink w:anchor="_Toc130385410" w:history="1">
        <w:r w:rsidR="00AE253B" w:rsidRPr="004F23E3">
          <w:rPr>
            <w:rStyle w:val="Hyperlink"/>
          </w:rPr>
          <w:t>SCHEDULE 3 – CONDITIONS PRECEDENT</w:t>
        </w:r>
        <w:r w:rsidR="00AE253B">
          <w:rPr>
            <w:webHidden/>
          </w:rPr>
          <w:tab/>
        </w:r>
        <w:r w:rsidR="00AE253B">
          <w:rPr>
            <w:webHidden/>
          </w:rPr>
          <w:fldChar w:fldCharType="begin"/>
        </w:r>
        <w:r w:rsidR="00AE253B">
          <w:rPr>
            <w:webHidden/>
          </w:rPr>
          <w:instrText xml:space="preserve"> PAGEREF _Toc130385410 \h </w:instrText>
        </w:r>
        <w:r w:rsidR="00AE253B">
          <w:rPr>
            <w:webHidden/>
          </w:rPr>
        </w:r>
        <w:r w:rsidR="00AE253B">
          <w:rPr>
            <w:webHidden/>
          </w:rPr>
          <w:fldChar w:fldCharType="separate"/>
        </w:r>
        <w:r w:rsidR="00AC4CED">
          <w:rPr>
            <w:webHidden/>
          </w:rPr>
          <w:t>54</w:t>
        </w:r>
        <w:r w:rsidR="00AE253B">
          <w:rPr>
            <w:webHidden/>
          </w:rPr>
          <w:fldChar w:fldCharType="end"/>
        </w:r>
      </w:hyperlink>
    </w:p>
    <w:p w14:paraId="12F36DC3" w14:textId="77777777" w:rsidR="00AE253B" w:rsidRDefault="00000000">
      <w:pPr>
        <w:pStyle w:val="TOC1"/>
        <w:rPr>
          <w:rFonts w:asciiTheme="minorHAnsi" w:eastAsiaTheme="minorEastAsia" w:hAnsiTheme="minorHAnsi" w:cstheme="minorBidi"/>
          <w:b w:val="0"/>
          <w:caps w:val="0"/>
          <w:lang w:eastAsia="fr-FR"/>
        </w:rPr>
      </w:pPr>
      <w:hyperlink w:anchor="_Toc130385411" w:history="1">
        <w:r w:rsidR="00AE253B" w:rsidRPr="004F23E3">
          <w:rPr>
            <w:rStyle w:val="Hyperlink"/>
          </w:rPr>
          <w:t>SCHEDULE 4 – FORMS FOR THE DRAWDOWNS UNDER A CREDIT</w:t>
        </w:r>
        <w:r w:rsidR="00AE253B">
          <w:rPr>
            <w:webHidden/>
          </w:rPr>
          <w:tab/>
        </w:r>
        <w:r w:rsidR="00AE253B">
          <w:rPr>
            <w:webHidden/>
          </w:rPr>
          <w:fldChar w:fldCharType="begin"/>
        </w:r>
        <w:r w:rsidR="00AE253B">
          <w:rPr>
            <w:webHidden/>
          </w:rPr>
          <w:instrText xml:space="preserve"> PAGEREF _Toc130385411 \h </w:instrText>
        </w:r>
        <w:r w:rsidR="00AE253B">
          <w:rPr>
            <w:webHidden/>
          </w:rPr>
        </w:r>
        <w:r w:rsidR="00AE253B">
          <w:rPr>
            <w:webHidden/>
          </w:rPr>
          <w:fldChar w:fldCharType="separate"/>
        </w:r>
        <w:r w:rsidR="00AC4CED">
          <w:rPr>
            <w:webHidden/>
          </w:rPr>
          <w:t>57</w:t>
        </w:r>
        <w:r w:rsidR="00AE253B">
          <w:rPr>
            <w:webHidden/>
          </w:rPr>
          <w:fldChar w:fldCharType="end"/>
        </w:r>
      </w:hyperlink>
    </w:p>
    <w:p w14:paraId="1FC684B8" w14:textId="77777777" w:rsidR="00AE253B" w:rsidRDefault="00000000">
      <w:pPr>
        <w:pStyle w:val="TOC1"/>
        <w:rPr>
          <w:rFonts w:asciiTheme="minorHAnsi" w:eastAsiaTheme="minorEastAsia" w:hAnsiTheme="minorHAnsi" w:cstheme="minorBidi"/>
          <w:b w:val="0"/>
          <w:caps w:val="0"/>
          <w:lang w:eastAsia="fr-FR"/>
        </w:rPr>
      </w:pPr>
      <w:hyperlink w:anchor="_Toc130385412" w:history="1">
        <w:r w:rsidR="00AE253B" w:rsidRPr="004F23E3">
          <w:rPr>
            <w:rStyle w:val="Hyperlink"/>
          </w:rPr>
          <w:t>Schedule 5 - Information that may be published on the French Government Website and the Lender’s Website</w:t>
        </w:r>
        <w:r w:rsidR="00AE253B">
          <w:rPr>
            <w:webHidden/>
          </w:rPr>
          <w:tab/>
        </w:r>
        <w:r w:rsidR="00AE253B">
          <w:rPr>
            <w:webHidden/>
          </w:rPr>
          <w:fldChar w:fldCharType="begin"/>
        </w:r>
        <w:r w:rsidR="00AE253B">
          <w:rPr>
            <w:webHidden/>
          </w:rPr>
          <w:instrText xml:space="preserve"> PAGEREF _Toc130385412 \h </w:instrText>
        </w:r>
        <w:r w:rsidR="00AE253B">
          <w:rPr>
            <w:webHidden/>
          </w:rPr>
        </w:r>
        <w:r w:rsidR="00AE253B">
          <w:rPr>
            <w:webHidden/>
          </w:rPr>
          <w:fldChar w:fldCharType="separate"/>
        </w:r>
        <w:r w:rsidR="00AC4CED">
          <w:rPr>
            <w:webHidden/>
          </w:rPr>
          <w:t>63</w:t>
        </w:r>
        <w:r w:rsidR="00AE253B">
          <w:rPr>
            <w:webHidden/>
          </w:rPr>
          <w:fldChar w:fldCharType="end"/>
        </w:r>
      </w:hyperlink>
    </w:p>
    <w:p w14:paraId="1DDE4722" w14:textId="77777777" w:rsidR="00AE253B" w:rsidRDefault="00000000">
      <w:pPr>
        <w:pStyle w:val="TOC1"/>
        <w:rPr>
          <w:rFonts w:asciiTheme="minorHAnsi" w:eastAsiaTheme="minorEastAsia" w:hAnsiTheme="minorHAnsi" w:cstheme="minorBidi"/>
          <w:b w:val="0"/>
          <w:caps w:val="0"/>
          <w:lang w:eastAsia="fr-FR"/>
        </w:rPr>
      </w:pPr>
      <w:hyperlink w:anchor="_Toc130385413" w:history="1">
        <w:r w:rsidR="00AE253B" w:rsidRPr="004F23E3">
          <w:rPr>
            <w:rStyle w:val="Hyperlink"/>
          </w:rPr>
          <w:t>SCHEDULE 6 - NON-EXHAUSTIVE LIST OF ENVIRONMENTAL AND SOCIAL DOCUMENTS WHICH THE BORROWER PERMITS TO BE DISCLOSED IN CONNECTION WITH ES COMPLAINTS-MANAGEMENT MECHANISM’S RULES OF PROCEDURE</w:t>
        </w:r>
        <w:r w:rsidR="00AE253B">
          <w:rPr>
            <w:webHidden/>
          </w:rPr>
          <w:tab/>
        </w:r>
        <w:r w:rsidR="00AE253B">
          <w:rPr>
            <w:webHidden/>
          </w:rPr>
          <w:fldChar w:fldCharType="begin"/>
        </w:r>
        <w:r w:rsidR="00AE253B">
          <w:rPr>
            <w:webHidden/>
          </w:rPr>
          <w:instrText xml:space="preserve"> PAGEREF _Toc130385413 \h </w:instrText>
        </w:r>
        <w:r w:rsidR="00AE253B">
          <w:rPr>
            <w:webHidden/>
          </w:rPr>
        </w:r>
        <w:r w:rsidR="00AE253B">
          <w:rPr>
            <w:webHidden/>
          </w:rPr>
          <w:fldChar w:fldCharType="separate"/>
        </w:r>
        <w:r w:rsidR="00AC4CED">
          <w:rPr>
            <w:webHidden/>
          </w:rPr>
          <w:t>64</w:t>
        </w:r>
        <w:r w:rsidR="00AE253B">
          <w:rPr>
            <w:webHidden/>
          </w:rPr>
          <w:fldChar w:fldCharType="end"/>
        </w:r>
      </w:hyperlink>
    </w:p>
    <w:p w14:paraId="735BB758" w14:textId="77777777" w:rsidR="006225F2" w:rsidRDefault="006225F2" w:rsidP="00361814">
      <w:pPr>
        <w:pStyle w:val="TOC1"/>
        <w:tabs>
          <w:tab w:val="clear" w:pos="9058"/>
          <w:tab w:val="left" w:pos="1571"/>
        </w:tabs>
        <w:ind w:left="-426" w:firstLine="0"/>
      </w:pPr>
      <w:r>
        <w:fldChar w:fldCharType="end"/>
      </w:r>
      <w:r w:rsidR="00361814">
        <w:tab/>
      </w:r>
    </w:p>
    <w:p w14:paraId="20959C90" w14:textId="77777777" w:rsidR="00E343BF" w:rsidRDefault="00494F91">
      <w:pPr>
        <w:pStyle w:val="Head1"/>
        <w:pageBreakBefore/>
        <w:rPr>
          <w:lang w:val="en-GB"/>
        </w:rPr>
      </w:pPr>
      <w:r>
        <w:rPr>
          <w:lang w:val="en-GB"/>
        </w:rPr>
        <w:lastRenderedPageBreak/>
        <w:t>FRAMEWORK AGREEMENT FOR CREDIT FACILIT</w:t>
      </w:r>
      <w:r w:rsidR="00CB47CD">
        <w:rPr>
          <w:lang w:val="en-GB"/>
        </w:rPr>
        <w:t>IES</w:t>
      </w:r>
      <w:r w:rsidR="00DD15FF">
        <w:rPr>
          <w:lang w:val="en-GB"/>
        </w:rPr>
        <w:t xml:space="preserve"> </w:t>
      </w:r>
      <w:r w:rsidR="00DD15FF" w:rsidRPr="00DD15FF">
        <w:rPr>
          <w:lang w:val="en-GB"/>
        </w:rPr>
        <w:t xml:space="preserve">FOR THE FINANCING OF THE SERBIA GREEN AGENDA </w:t>
      </w:r>
      <w:r w:rsidR="00076686">
        <w:rPr>
          <w:lang w:val="en-GB"/>
        </w:rPr>
        <w:t xml:space="preserve">PROGRAMMATIC </w:t>
      </w:r>
      <w:r w:rsidR="00DD15FF" w:rsidRPr="00DD15FF">
        <w:rPr>
          <w:lang w:val="en-GB"/>
        </w:rPr>
        <w:t>DEVELOPMENT POLICY OPERATION</w:t>
      </w:r>
    </w:p>
    <w:p w14:paraId="26A401E0" w14:textId="77777777" w:rsidR="00E343BF" w:rsidRPr="004C0718" w:rsidRDefault="00494F91" w:rsidP="006861A5">
      <w:pPr>
        <w:pStyle w:val="BodyText"/>
        <w:spacing w:before="240"/>
        <w:rPr>
          <w:rFonts w:cs="Times New Roman"/>
          <w:lang w:val="en-US"/>
        </w:rPr>
      </w:pPr>
      <w:r w:rsidRPr="004C0718">
        <w:rPr>
          <w:rFonts w:cs="Times New Roman"/>
          <w:b/>
          <w:lang w:val="en-US"/>
        </w:rPr>
        <w:t>BETWEEN:</w:t>
      </w:r>
    </w:p>
    <w:p w14:paraId="7CE8C5BD" w14:textId="77777777" w:rsidR="00E343BF" w:rsidRPr="00B646E1" w:rsidRDefault="00935B40" w:rsidP="00935B40">
      <w:pPr>
        <w:pStyle w:val="Recitals"/>
        <w:numPr>
          <w:ilvl w:val="0"/>
          <w:numId w:val="0"/>
        </w:numPr>
      </w:pPr>
      <w:r w:rsidRPr="00935B40">
        <w:rPr>
          <w:b/>
          <w:lang w:val="en-US"/>
        </w:rPr>
        <w:t>REPUBLIC OF SERBIA</w:t>
      </w:r>
      <w:r w:rsidRPr="00935B40">
        <w:rPr>
          <w:lang w:val="en-US"/>
        </w:rPr>
        <w:t xml:space="preserve"> </w:t>
      </w:r>
      <w:r w:rsidR="00494F91">
        <w:t xml:space="preserve">represented by </w:t>
      </w:r>
      <w:r>
        <w:t>the Government of the Republic of Serbia, through Minister of Finance</w:t>
      </w:r>
      <w:r w:rsidR="00494F91" w:rsidRPr="00B646E1">
        <w:t>,</w:t>
      </w:r>
      <w:r w:rsidR="00604CF3">
        <w:t xml:space="preserve"> Mr. Sini</w:t>
      </w:r>
      <w:r w:rsidR="00604CF3" w:rsidRPr="00604CF3">
        <w:t>š</w:t>
      </w:r>
      <w:r w:rsidR="00604CF3">
        <w:t>a Mali,</w:t>
      </w:r>
      <w:r w:rsidR="00494F91" w:rsidRPr="00B646E1">
        <w:t xml:space="preserve"> duly authorised to sign the Framework Agreement,</w:t>
      </w:r>
    </w:p>
    <w:p w14:paraId="08F6DBEC" w14:textId="77777777" w:rsidR="00E343BF" w:rsidRPr="00B646E1" w:rsidRDefault="00494F91">
      <w:pPr>
        <w:pStyle w:val="BodyText1"/>
        <w:rPr>
          <w:lang w:val="en-GB"/>
        </w:rPr>
      </w:pPr>
      <w:r w:rsidRPr="00B646E1">
        <w:rPr>
          <w:lang w:val="en-GB"/>
        </w:rPr>
        <w:t>(“</w:t>
      </w:r>
      <w:r w:rsidR="00935B40" w:rsidRPr="00B646E1">
        <w:rPr>
          <w:b/>
          <w:lang w:val="en-GB"/>
        </w:rPr>
        <w:t>Republic of Serbia</w:t>
      </w:r>
      <w:r w:rsidRPr="00B646E1">
        <w:rPr>
          <w:lang w:val="en-GB"/>
        </w:rPr>
        <w:t>” or the “</w:t>
      </w:r>
      <w:r w:rsidRPr="00B646E1">
        <w:rPr>
          <w:b/>
          <w:lang w:val="en-GB"/>
        </w:rPr>
        <w:t>Borrower</w:t>
      </w:r>
      <w:r w:rsidRPr="00B646E1">
        <w:rPr>
          <w:lang w:val="en-GB"/>
        </w:rPr>
        <w:t>”);</w:t>
      </w:r>
    </w:p>
    <w:p w14:paraId="015FB4BF" w14:textId="77777777" w:rsidR="00E343BF" w:rsidRPr="00B646E1" w:rsidRDefault="00494F91" w:rsidP="00361814">
      <w:pPr>
        <w:pStyle w:val="BodyText"/>
        <w:ind w:firstLine="709"/>
        <w:rPr>
          <w:rFonts w:cs="Times New Roman"/>
        </w:rPr>
      </w:pPr>
      <w:r w:rsidRPr="00B646E1">
        <w:rPr>
          <w:rFonts w:cs="Times New Roman"/>
          <w:b/>
        </w:rPr>
        <w:t>AND</w:t>
      </w:r>
    </w:p>
    <w:p w14:paraId="4FA5A5DA" w14:textId="77777777" w:rsidR="00E343BF" w:rsidRDefault="00494F91">
      <w:pPr>
        <w:pStyle w:val="Recitals"/>
        <w:numPr>
          <w:ilvl w:val="0"/>
          <w:numId w:val="0"/>
        </w:numPr>
      </w:pPr>
      <w:r w:rsidRPr="00B646E1">
        <w:rPr>
          <w:b/>
        </w:rPr>
        <w:t>AGENCE FRANCAISE DE DEVELOPPEMENT</w:t>
      </w:r>
      <w:r w:rsidRPr="00B646E1">
        <w:t xml:space="preserve">, a French public entity governed by French law, with its registered office at 5, Rue Roland Barthes, 75598 Paris Cedex 12, France, registered with the Trade and Companies Register of Paris under number 775 665 599, represented by </w:t>
      </w:r>
      <w:r w:rsidR="00604CF3">
        <w:t>Mr. Dominique Hautbergue</w:t>
      </w:r>
      <w:r w:rsidR="00CE14E1" w:rsidRPr="00B646E1">
        <w:t xml:space="preserve">, </w:t>
      </w:r>
      <w:r w:rsidRPr="00B646E1">
        <w:t xml:space="preserve">in </w:t>
      </w:r>
      <w:r w:rsidR="00604CF3">
        <w:t>his</w:t>
      </w:r>
      <w:r w:rsidRPr="00B646E1">
        <w:t xml:space="preserve"> capacity as</w:t>
      </w:r>
      <w:r w:rsidR="00CE14E1" w:rsidRPr="00B646E1">
        <w:t xml:space="preserve"> </w:t>
      </w:r>
      <w:r w:rsidR="00604CF3">
        <w:t>Head of Western Balkans regional office,</w:t>
      </w:r>
      <w:r w:rsidRPr="00B646E1">
        <w:t xml:space="preserve"> duly authorised to sign th</w:t>
      </w:r>
      <w:r w:rsidR="00235F2D" w:rsidRPr="00B646E1">
        <w:t>is</w:t>
      </w:r>
      <w:r w:rsidRPr="00B646E1">
        <w:t xml:space="preserve"> Framework Agreement,</w:t>
      </w:r>
    </w:p>
    <w:p w14:paraId="20D88B51" w14:textId="77777777" w:rsidR="00E343BF" w:rsidRDefault="00494F91">
      <w:pPr>
        <w:pStyle w:val="BodyText1"/>
        <w:rPr>
          <w:lang w:val="en-GB"/>
        </w:rPr>
      </w:pPr>
      <w:r>
        <w:rPr>
          <w:lang w:val="en-GB"/>
        </w:rPr>
        <w:t>(“</w:t>
      </w:r>
      <w:r>
        <w:rPr>
          <w:b/>
          <w:lang w:val="en-GB"/>
        </w:rPr>
        <w:t>AFD</w:t>
      </w:r>
      <w:r>
        <w:rPr>
          <w:lang w:val="en-GB"/>
        </w:rPr>
        <w:t>” or the “</w:t>
      </w:r>
      <w:r>
        <w:rPr>
          <w:b/>
          <w:lang w:val="en-GB"/>
        </w:rPr>
        <w:t>Lender</w:t>
      </w:r>
      <w:r>
        <w:rPr>
          <w:lang w:val="en-GB"/>
        </w:rPr>
        <w:t>”);</w:t>
      </w:r>
    </w:p>
    <w:p w14:paraId="2E656FAE" w14:textId="77777777" w:rsidR="00E343BF" w:rsidRDefault="00494F91">
      <w:pPr>
        <w:pStyle w:val="Doctxt"/>
        <w:spacing w:line="240" w:lineRule="atLeast"/>
        <w:rPr>
          <w:lang w:val="en-GB"/>
        </w:rPr>
      </w:pPr>
      <w:r>
        <w:rPr>
          <w:lang w:val="en-GB"/>
        </w:rPr>
        <w:t>(hereinafter jointly referred to as the “</w:t>
      </w:r>
      <w:r>
        <w:rPr>
          <w:b/>
          <w:lang w:val="en-GB"/>
        </w:rPr>
        <w:t>Parties</w:t>
      </w:r>
      <w:r>
        <w:rPr>
          <w:lang w:val="en-GB"/>
        </w:rPr>
        <w:t>” and each a “</w:t>
      </w:r>
      <w:r>
        <w:rPr>
          <w:b/>
          <w:lang w:val="en-GB"/>
        </w:rPr>
        <w:t>Party</w:t>
      </w:r>
      <w:r>
        <w:rPr>
          <w:lang w:val="en-GB"/>
        </w:rPr>
        <w:t>”).</w:t>
      </w:r>
    </w:p>
    <w:p w14:paraId="047A241B" w14:textId="77777777" w:rsidR="00E343BF" w:rsidRDefault="00494F91">
      <w:pPr>
        <w:pStyle w:val="Head2"/>
        <w:rPr>
          <w:lang w:val="en-GB"/>
        </w:rPr>
      </w:pPr>
      <w:r>
        <w:rPr>
          <w:lang w:val="en-GB"/>
        </w:rPr>
        <w:t>WHEREAS:</w:t>
      </w:r>
    </w:p>
    <w:p w14:paraId="5CC7D4A2" w14:textId="77777777" w:rsidR="00E343BF" w:rsidRPr="004C0718" w:rsidRDefault="00494F91">
      <w:pPr>
        <w:pStyle w:val="PartiesA"/>
        <w:rPr>
          <w:lang w:val="en-GB"/>
        </w:rPr>
      </w:pPr>
      <w:r w:rsidRPr="004C0718">
        <w:rPr>
          <w:lang w:val="en-GB"/>
        </w:rPr>
        <w:t xml:space="preserve">In the context of the </w:t>
      </w:r>
      <w:r w:rsidR="00DE5266" w:rsidRPr="004C0718">
        <w:rPr>
          <w:lang w:val="en-GB"/>
        </w:rPr>
        <w:t xml:space="preserve">program </w:t>
      </w:r>
      <w:r w:rsidRPr="004C0718">
        <w:rPr>
          <w:lang w:val="en-GB"/>
        </w:rPr>
        <w:t>as defined in Schedule 1</w:t>
      </w:r>
      <w:r w:rsidR="000D00EC">
        <w:rPr>
          <w:lang w:val="en-GB"/>
        </w:rPr>
        <w:t>A</w:t>
      </w:r>
      <w:r w:rsidRPr="004C0718">
        <w:rPr>
          <w:lang w:val="en-GB"/>
        </w:rPr>
        <w:t xml:space="preserve"> (</w:t>
      </w:r>
      <w:r w:rsidRPr="004C0718">
        <w:rPr>
          <w:i/>
          <w:lang w:val="en-GB"/>
        </w:rPr>
        <w:t>Pro</w:t>
      </w:r>
      <w:r w:rsidR="00DE5266" w:rsidRPr="004C0718">
        <w:rPr>
          <w:i/>
          <w:lang w:val="en-GB"/>
        </w:rPr>
        <w:t>gram</w:t>
      </w:r>
      <w:r w:rsidRPr="004C0718">
        <w:rPr>
          <w:i/>
          <w:lang w:val="en-GB"/>
        </w:rPr>
        <w:t xml:space="preserve"> Description</w:t>
      </w:r>
      <w:r w:rsidRPr="004C0718">
        <w:rPr>
          <w:lang w:val="en-GB"/>
        </w:rPr>
        <w:t>) of the Framework Agreement (the “</w:t>
      </w:r>
      <w:r w:rsidRPr="004C0718">
        <w:rPr>
          <w:b/>
          <w:lang w:val="en-GB"/>
        </w:rPr>
        <w:t>Pro</w:t>
      </w:r>
      <w:r w:rsidR="00DE5266" w:rsidRPr="004C0718">
        <w:rPr>
          <w:b/>
          <w:lang w:val="en-GB"/>
        </w:rPr>
        <w:t>gram</w:t>
      </w:r>
      <w:r w:rsidRPr="004C0718">
        <w:rPr>
          <w:lang w:val="en-GB"/>
        </w:rPr>
        <w:t xml:space="preserve">”), the Borrower intends to implement </w:t>
      </w:r>
      <w:r w:rsidR="008618A7">
        <w:rPr>
          <w:lang w:val="en-GB"/>
        </w:rPr>
        <w:t>the</w:t>
      </w:r>
      <w:r w:rsidRPr="004C0718">
        <w:rPr>
          <w:lang w:val="en-GB"/>
        </w:rPr>
        <w:t xml:space="preserve"> Pro</w:t>
      </w:r>
      <w:r w:rsidR="00DE5266" w:rsidRPr="004C0718">
        <w:rPr>
          <w:lang w:val="en-GB"/>
        </w:rPr>
        <w:t>gram</w:t>
      </w:r>
      <w:r w:rsidRPr="004C0718">
        <w:rPr>
          <w:lang w:val="en-GB"/>
        </w:rPr>
        <w:t xml:space="preserve"> </w:t>
      </w:r>
      <w:r w:rsidR="00DE5266" w:rsidRPr="004C0718">
        <w:rPr>
          <w:lang w:val="en-GB"/>
        </w:rPr>
        <w:t>Phases</w:t>
      </w:r>
      <w:r w:rsidRPr="004C0718">
        <w:rPr>
          <w:lang w:val="en-GB"/>
        </w:rPr>
        <w:t xml:space="preserve">. </w:t>
      </w:r>
    </w:p>
    <w:p w14:paraId="793526DC" w14:textId="77777777" w:rsidR="00C50D71" w:rsidRPr="00361814" w:rsidRDefault="00C50D71" w:rsidP="003732F7">
      <w:pPr>
        <w:pStyle w:val="PartiesA"/>
        <w:rPr>
          <w:lang w:val="en-US"/>
        </w:rPr>
      </w:pPr>
      <w:r w:rsidRPr="00361814">
        <w:rPr>
          <w:lang w:val="en-US"/>
        </w:rPr>
        <w:t xml:space="preserve">Pursuant to resolution n° </w:t>
      </w:r>
      <w:r w:rsidR="00DD15FF">
        <w:rPr>
          <w:lang w:val="en-GB"/>
        </w:rPr>
        <w:t>C20221268</w:t>
      </w:r>
      <w:r w:rsidR="0027782A" w:rsidRPr="00361814" w:rsidDel="0027782A">
        <w:rPr>
          <w:lang w:val="en-US"/>
        </w:rPr>
        <w:t xml:space="preserve"> </w:t>
      </w:r>
      <w:r w:rsidRPr="00361814">
        <w:rPr>
          <w:lang w:val="en-US"/>
        </w:rPr>
        <w:t xml:space="preserve">of </w:t>
      </w:r>
      <w:r w:rsidR="0027782A" w:rsidRPr="00361814">
        <w:rPr>
          <w:lang w:val="en-US"/>
        </w:rPr>
        <w:t xml:space="preserve">its </w:t>
      </w:r>
      <w:r w:rsidR="0027782A" w:rsidRPr="00361814">
        <w:rPr>
          <w:i/>
          <w:lang w:val="en-US"/>
        </w:rPr>
        <w:t>Conseil d’Administration</w:t>
      </w:r>
      <w:r w:rsidRPr="00361814">
        <w:rPr>
          <w:lang w:val="en-US"/>
        </w:rPr>
        <w:t xml:space="preserve"> dated </w:t>
      </w:r>
      <w:r w:rsidR="00DD15FF">
        <w:rPr>
          <w:lang w:val="en-US"/>
        </w:rPr>
        <w:t>December 15</w:t>
      </w:r>
      <w:r w:rsidR="00DD15FF" w:rsidRPr="00361814">
        <w:rPr>
          <w:lang w:val="en-US"/>
        </w:rPr>
        <w:t>,</w:t>
      </w:r>
      <w:r w:rsidR="00DD15FF">
        <w:rPr>
          <w:lang w:val="en-US"/>
        </w:rPr>
        <w:t xml:space="preserve"> 2022,</w:t>
      </w:r>
      <w:r w:rsidR="00DD15FF" w:rsidRPr="00361814">
        <w:rPr>
          <w:lang w:val="en-US"/>
        </w:rPr>
        <w:t xml:space="preserve"> </w:t>
      </w:r>
      <w:r w:rsidR="0027782A" w:rsidRPr="00361814">
        <w:rPr>
          <w:lang w:val="en-US"/>
        </w:rPr>
        <w:t xml:space="preserve">AFD </w:t>
      </w:r>
      <w:r w:rsidRPr="00361814">
        <w:rPr>
          <w:lang w:val="en-US"/>
        </w:rPr>
        <w:t xml:space="preserve">is authorized to enter into this Framework Agreement for making </w:t>
      </w:r>
      <w:r w:rsidR="00BE540B" w:rsidRPr="00361814">
        <w:rPr>
          <w:lang w:val="en-US"/>
        </w:rPr>
        <w:t xml:space="preserve">two </w:t>
      </w:r>
      <w:r w:rsidRPr="00361814">
        <w:rPr>
          <w:lang w:val="en-US"/>
        </w:rPr>
        <w:t>Credits available</w:t>
      </w:r>
      <w:r w:rsidR="00FF7494" w:rsidRPr="00361814">
        <w:rPr>
          <w:lang w:val="en-US"/>
        </w:rPr>
        <w:t xml:space="preserve"> to the Borrower for the purpose of financing the Program</w:t>
      </w:r>
      <w:r w:rsidR="003732F7" w:rsidRPr="00361814">
        <w:rPr>
          <w:lang w:val="en-US"/>
        </w:rPr>
        <w:t xml:space="preserve"> </w:t>
      </w:r>
      <w:r w:rsidR="003732F7" w:rsidRPr="003732F7">
        <w:rPr>
          <w:lang w:val="en-GB"/>
        </w:rPr>
        <w:t>Phases</w:t>
      </w:r>
      <w:r w:rsidRPr="00361814">
        <w:rPr>
          <w:lang w:val="en-US"/>
        </w:rPr>
        <w:t>.</w:t>
      </w:r>
    </w:p>
    <w:p w14:paraId="0720C83A" w14:textId="77777777" w:rsidR="00083557" w:rsidRDefault="00BE540B" w:rsidP="003732F7">
      <w:pPr>
        <w:pStyle w:val="PartiesA"/>
        <w:rPr>
          <w:lang w:val="en-US"/>
        </w:rPr>
      </w:pPr>
      <w:r w:rsidRPr="00361814">
        <w:rPr>
          <w:lang w:val="en-US"/>
        </w:rPr>
        <w:t xml:space="preserve">The Borrower and AFD have agreed to establish in advance </w:t>
      </w:r>
      <w:r w:rsidR="00A014E2" w:rsidRPr="00361814">
        <w:rPr>
          <w:lang w:val="en-US"/>
        </w:rPr>
        <w:t>through this Framework Agreement the general</w:t>
      </w:r>
      <w:r w:rsidRPr="00361814">
        <w:rPr>
          <w:lang w:val="en-US"/>
        </w:rPr>
        <w:t xml:space="preserve"> terms and conditions </w:t>
      </w:r>
      <w:r w:rsidR="00083557">
        <w:rPr>
          <w:lang w:val="en-US"/>
        </w:rPr>
        <w:t xml:space="preserve">applicable to </w:t>
      </w:r>
      <w:r w:rsidR="004D2C14">
        <w:rPr>
          <w:lang w:val="en-US"/>
        </w:rPr>
        <w:t xml:space="preserve">the </w:t>
      </w:r>
      <w:r w:rsidR="00083557">
        <w:rPr>
          <w:lang w:val="en-US"/>
        </w:rPr>
        <w:t xml:space="preserve">Credits that </w:t>
      </w:r>
      <w:r w:rsidR="00836E62">
        <w:rPr>
          <w:lang w:val="en-US"/>
        </w:rPr>
        <w:t>may</w:t>
      </w:r>
      <w:r w:rsidR="00083557">
        <w:rPr>
          <w:lang w:val="en-US"/>
        </w:rPr>
        <w:t xml:space="preserve"> be made available for the financing of the Program Phases.</w:t>
      </w:r>
    </w:p>
    <w:p w14:paraId="0FAE07C1" w14:textId="77777777" w:rsidR="00901C34" w:rsidRDefault="00901C34" w:rsidP="00901C34">
      <w:pPr>
        <w:pStyle w:val="PartiesA"/>
        <w:rPr>
          <w:lang w:val="en-GB"/>
        </w:rPr>
      </w:pPr>
      <w:r w:rsidRPr="0090365C">
        <w:rPr>
          <w:lang w:val="en-GB"/>
        </w:rPr>
        <w:t xml:space="preserve">AFD has agreed to make available to the Borrower through this Framework Agreement, a first </w:t>
      </w:r>
      <w:r w:rsidR="00DD15FF">
        <w:rPr>
          <w:lang w:val="en-GB"/>
        </w:rPr>
        <w:t>C</w:t>
      </w:r>
      <w:r w:rsidRPr="0090365C">
        <w:rPr>
          <w:lang w:val="en-GB"/>
        </w:rPr>
        <w:t xml:space="preserve">redit </w:t>
      </w:r>
      <w:r>
        <w:rPr>
          <w:lang w:val="en-GB"/>
        </w:rPr>
        <w:t>of an</w:t>
      </w:r>
      <w:r w:rsidRPr="0090365C">
        <w:rPr>
          <w:lang w:val="en-GB"/>
        </w:rPr>
        <w:t xml:space="preserve"> aggregate amount of one hundred and thirty five millions euros (</w:t>
      </w:r>
      <w:r>
        <w:rPr>
          <w:lang w:val="en-GB"/>
        </w:rPr>
        <w:t xml:space="preserve">EUR </w:t>
      </w:r>
      <w:r w:rsidRPr="0090365C">
        <w:rPr>
          <w:lang w:val="en-GB"/>
        </w:rPr>
        <w:t>135,000,000)</w:t>
      </w:r>
      <w:r>
        <w:rPr>
          <w:lang w:val="en-GB"/>
        </w:rPr>
        <w:t xml:space="preserve"> (</w:t>
      </w:r>
      <w:r w:rsidRPr="0090365C">
        <w:rPr>
          <w:lang w:val="en-GB"/>
        </w:rPr>
        <w:t>the “</w:t>
      </w:r>
      <w:r w:rsidRPr="004C0718">
        <w:rPr>
          <w:b/>
          <w:lang w:val="en-GB"/>
        </w:rPr>
        <w:t>First Credit</w:t>
      </w:r>
      <w:r w:rsidRPr="0090365C">
        <w:rPr>
          <w:lang w:val="en-GB"/>
        </w:rPr>
        <w:t>”</w:t>
      </w:r>
      <w:r>
        <w:rPr>
          <w:lang w:val="en-GB"/>
        </w:rPr>
        <w:t>)</w:t>
      </w:r>
      <w:r w:rsidRPr="0090365C">
        <w:rPr>
          <w:lang w:val="en-GB"/>
        </w:rPr>
        <w:t xml:space="preserve">, under the </w:t>
      </w:r>
      <w:r>
        <w:rPr>
          <w:lang w:val="en-GB"/>
        </w:rPr>
        <w:t xml:space="preserve">general </w:t>
      </w:r>
      <w:r w:rsidRPr="0090365C">
        <w:rPr>
          <w:lang w:val="en-GB"/>
        </w:rPr>
        <w:t xml:space="preserve">conditions set out herein </w:t>
      </w:r>
      <w:r>
        <w:rPr>
          <w:lang w:val="en-GB"/>
        </w:rPr>
        <w:t>and the specific conditions that will be set out in the First Credit Specific Agreement</w:t>
      </w:r>
      <w:r w:rsidR="00DD15FF">
        <w:rPr>
          <w:lang w:val="en-GB"/>
        </w:rPr>
        <w:t>.</w:t>
      </w:r>
      <w:r>
        <w:rPr>
          <w:lang w:val="en-GB"/>
        </w:rPr>
        <w:t xml:space="preserve"> </w:t>
      </w:r>
    </w:p>
    <w:p w14:paraId="226C30CF" w14:textId="77777777" w:rsidR="00901C34" w:rsidRPr="00361814" w:rsidRDefault="00901C34" w:rsidP="00901C34">
      <w:pPr>
        <w:pStyle w:val="PartiesA"/>
        <w:rPr>
          <w:lang w:val="en-GB"/>
        </w:rPr>
      </w:pPr>
      <w:r w:rsidRPr="000D00EC">
        <w:rPr>
          <w:lang w:val="en-GB"/>
        </w:rPr>
        <w:t xml:space="preserve">Subject to the Program's implementation progress and AFD’s relevant decision-making body’s further approval, a second </w:t>
      </w:r>
      <w:r w:rsidR="00DD15FF">
        <w:rPr>
          <w:lang w:val="en-GB"/>
        </w:rPr>
        <w:t>C</w:t>
      </w:r>
      <w:r w:rsidRPr="000D00EC">
        <w:rPr>
          <w:lang w:val="en-GB"/>
        </w:rPr>
        <w:t>redit with a maximum aggregate amount of one hundred and thirty five millions euros (EUR 135,000,000)</w:t>
      </w:r>
      <w:r w:rsidR="00E35535">
        <w:rPr>
          <w:lang w:val="en-GB"/>
        </w:rPr>
        <w:t>, or any other amount that Parties mutually agree</w:t>
      </w:r>
      <w:r w:rsidRPr="000D00EC">
        <w:rPr>
          <w:lang w:val="en-GB"/>
        </w:rPr>
        <w:t xml:space="preserve"> (the “</w:t>
      </w:r>
      <w:r w:rsidRPr="000D00EC">
        <w:rPr>
          <w:b/>
          <w:lang w:val="en-GB"/>
        </w:rPr>
        <w:t>Second Credit</w:t>
      </w:r>
      <w:r w:rsidRPr="000D00EC">
        <w:rPr>
          <w:lang w:val="en-GB"/>
        </w:rPr>
        <w:t>”), would be made available to the Borrower</w:t>
      </w:r>
      <w:r w:rsidR="0091618E">
        <w:rPr>
          <w:lang w:val="en-GB"/>
        </w:rPr>
        <w:t xml:space="preserve"> under the general conditions set out </w:t>
      </w:r>
      <w:r w:rsidR="00DD15FF" w:rsidRPr="0090365C">
        <w:rPr>
          <w:lang w:val="en-GB"/>
        </w:rPr>
        <w:t>herein</w:t>
      </w:r>
      <w:r w:rsidR="00DD15FF">
        <w:rPr>
          <w:lang w:val="en-GB"/>
        </w:rPr>
        <w:t xml:space="preserve"> </w:t>
      </w:r>
      <w:r w:rsidR="0091618E">
        <w:rPr>
          <w:lang w:val="en-GB"/>
        </w:rPr>
        <w:t>and the specific conditions that would be set out in the Second Credit Specific Agreement</w:t>
      </w:r>
      <w:r w:rsidRPr="000D00EC">
        <w:rPr>
          <w:lang w:val="en-GB"/>
        </w:rPr>
        <w:t>.</w:t>
      </w:r>
    </w:p>
    <w:p w14:paraId="2B9949CB" w14:textId="77777777" w:rsidR="00FF7494" w:rsidRPr="00361814" w:rsidRDefault="00FF7494" w:rsidP="003732F7">
      <w:pPr>
        <w:pStyle w:val="PartiesA"/>
        <w:rPr>
          <w:lang w:val="en-US"/>
        </w:rPr>
      </w:pPr>
      <w:r w:rsidRPr="00361814">
        <w:rPr>
          <w:lang w:val="en-US"/>
        </w:rPr>
        <w:t>The I</w:t>
      </w:r>
      <w:r w:rsidR="006F314F" w:rsidRPr="00361814">
        <w:rPr>
          <w:lang w:val="en-US"/>
        </w:rPr>
        <w:t>nternational Bank for Reconstruction and Development (I</w:t>
      </w:r>
      <w:r w:rsidRPr="00361814">
        <w:rPr>
          <w:lang w:val="en-US"/>
        </w:rPr>
        <w:t>BRD</w:t>
      </w:r>
      <w:r w:rsidR="006F314F" w:rsidRPr="00361814">
        <w:rPr>
          <w:lang w:val="en-US"/>
        </w:rPr>
        <w:t>)</w:t>
      </w:r>
      <w:r w:rsidRPr="00361814">
        <w:rPr>
          <w:lang w:val="en-US"/>
        </w:rPr>
        <w:t xml:space="preserve"> and the </w:t>
      </w:r>
      <w:r w:rsidR="006F314F" w:rsidRPr="003732F7">
        <w:rPr>
          <w:i/>
          <w:lang w:val="en-GB"/>
        </w:rPr>
        <w:t>Kreditanstalt für Wiederaufbau</w:t>
      </w:r>
      <w:r w:rsidR="006F314F" w:rsidRPr="003732F7">
        <w:rPr>
          <w:lang w:val="en-GB"/>
        </w:rPr>
        <w:t xml:space="preserve"> (</w:t>
      </w:r>
      <w:r w:rsidRPr="00361814">
        <w:rPr>
          <w:lang w:val="en-US"/>
        </w:rPr>
        <w:t>KFW</w:t>
      </w:r>
      <w:r w:rsidR="006F314F" w:rsidRPr="00361814">
        <w:rPr>
          <w:lang w:val="en-US"/>
        </w:rPr>
        <w:t>) (the “</w:t>
      </w:r>
      <w:r w:rsidR="006F314F" w:rsidRPr="00361814">
        <w:rPr>
          <w:b/>
          <w:lang w:val="en-US"/>
        </w:rPr>
        <w:t>Co-Financiers</w:t>
      </w:r>
      <w:r w:rsidR="006F314F" w:rsidRPr="00361814">
        <w:rPr>
          <w:lang w:val="en-US"/>
        </w:rPr>
        <w:t>”)</w:t>
      </w:r>
      <w:r w:rsidRPr="00361814">
        <w:rPr>
          <w:lang w:val="en-US"/>
        </w:rPr>
        <w:t xml:space="preserve"> intend to finance the Program </w:t>
      </w:r>
      <w:r w:rsidR="003732F7" w:rsidRPr="003732F7">
        <w:rPr>
          <w:lang w:val="en-US"/>
        </w:rPr>
        <w:t xml:space="preserve">Phases </w:t>
      </w:r>
      <w:r w:rsidRPr="00361814">
        <w:rPr>
          <w:lang w:val="en-US"/>
        </w:rPr>
        <w:t>in parallel to the Credits t</w:t>
      </w:r>
      <w:r w:rsidR="00DC0BF9" w:rsidRPr="00361814">
        <w:rPr>
          <w:lang w:val="en-US"/>
        </w:rPr>
        <w:t>hat may</w:t>
      </w:r>
      <w:r w:rsidRPr="00361814">
        <w:rPr>
          <w:lang w:val="en-US"/>
        </w:rPr>
        <w:t xml:space="preserve"> be made available by AFD.</w:t>
      </w:r>
    </w:p>
    <w:p w14:paraId="32B0CD5C" w14:textId="77777777" w:rsidR="00E343BF" w:rsidRDefault="00494F91">
      <w:pPr>
        <w:pStyle w:val="Head2"/>
        <w:pageBreakBefore/>
        <w:spacing w:before="0" w:after="300"/>
        <w:rPr>
          <w:lang w:val="en-GB"/>
        </w:rPr>
      </w:pPr>
      <w:r>
        <w:rPr>
          <w:lang w:val="en-GB"/>
        </w:rPr>
        <w:lastRenderedPageBreak/>
        <w:t>THEREFORE THE PARTIES HAVE AGREED AS FOLLOWS:</w:t>
      </w:r>
    </w:p>
    <w:p w14:paraId="43C30961" w14:textId="77777777" w:rsidR="00E343BF" w:rsidRDefault="00494F91" w:rsidP="00E6761D">
      <w:pPr>
        <w:pStyle w:val="Level1"/>
        <w:ind w:left="709"/>
      </w:pPr>
      <w:bookmarkStart w:id="1" w:name="_Ref76559674"/>
      <w:bookmarkStart w:id="2" w:name="_Toc130385302"/>
      <w:r>
        <w:t xml:space="preserve">DeFINITIONS and </w:t>
      </w:r>
      <w:bookmarkEnd w:id="1"/>
      <w:r w:rsidR="00DC1F5C">
        <w:t>CONSTRUCTION</w:t>
      </w:r>
      <w:bookmarkEnd w:id="2"/>
    </w:p>
    <w:p w14:paraId="2C4BA89A" w14:textId="77777777" w:rsidR="00E343BF" w:rsidRDefault="00494F91" w:rsidP="00441DE2">
      <w:pPr>
        <w:pStyle w:val="Level2"/>
      </w:pPr>
      <w:bookmarkStart w:id="3" w:name="_Ref76559536"/>
      <w:bookmarkStart w:id="4" w:name="_Toc130385303"/>
      <w:r>
        <w:t>Definitions</w:t>
      </w:r>
      <w:bookmarkEnd w:id="3"/>
      <w:bookmarkEnd w:id="4"/>
    </w:p>
    <w:p w14:paraId="6D8FF808" w14:textId="77777777" w:rsidR="00E343BF" w:rsidRDefault="00494F91" w:rsidP="001B5225">
      <w:pPr>
        <w:pStyle w:val="Level2Texte"/>
        <w:ind w:left="720"/>
        <w:rPr>
          <w:lang w:val="en-GB"/>
        </w:rPr>
      </w:pPr>
      <w:r>
        <w:rPr>
          <w:lang w:val="en-GB"/>
        </w:rPr>
        <w:t xml:space="preserve">Capitalised words and expressions used in the Framework Agreement (including the Schedules of the Framework Agreement) shall have the meaning given to them in </w:t>
      </w:r>
      <w:r w:rsidR="002D0FE8">
        <w:rPr>
          <w:lang w:val="en-GB"/>
        </w:rPr>
        <w:t>S</w:t>
      </w:r>
      <w:r>
        <w:rPr>
          <w:lang w:val="en-GB"/>
        </w:rPr>
        <w:t xml:space="preserve">chedule </w:t>
      </w:r>
      <w:r w:rsidR="00D10422">
        <w:rPr>
          <w:lang w:val="en-GB"/>
        </w:rPr>
        <w:t>2</w:t>
      </w:r>
      <w:r>
        <w:rPr>
          <w:lang w:val="en-GB"/>
        </w:rPr>
        <w:t xml:space="preserve"> (</w:t>
      </w:r>
      <w:r w:rsidRPr="00441DE2">
        <w:rPr>
          <w:i/>
          <w:iCs/>
          <w:lang w:val="en-GB"/>
        </w:rPr>
        <w:t>Definitions</w:t>
      </w:r>
      <w:r w:rsidR="00D10422" w:rsidRPr="00441DE2">
        <w:rPr>
          <w:i/>
          <w:iCs/>
          <w:lang w:val="en-GB"/>
        </w:rPr>
        <w:t xml:space="preserve"> &amp; </w:t>
      </w:r>
      <w:r w:rsidR="00DC1F5C">
        <w:rPr>
          <w:i/>
          <w:iCs/>
          <w:lang w:val="en-GB"/>
        </w:rPr>
        <w:t>Construction</w:t>
      </w:r>
      <w:r>
        <w:rPr>
          <w:lang w:val="en-GB"/>
        </w:rPr>
        <w:t xml:space="preserve">) of the </w:t>
      </w:r>
      <w:r w:rsidR="00D10422">
        <w:rPr>
          <w:lang w:val="en-GB"/>
        </w:rPr>
        <w:t>Framework Agreement</w:t>
      </w:r>
      <w:r>
        <w:rPr>
          <w:lang w:val="en-GB"/>
        </w:rPr>
        <w:t>, except as otherwise provided in the Framework Agreement.</w:t>
      </w:r>
    </w:p>
    <w:p w14:paraId="472B2DD0" w14:textId="77777777" w:rsidR="00E343BF" w:rsidRDefault="00DC1F5C" w:rsidP="00441DE2">
      <w:pPr>
        <w:pStyle w:val="Level2"/>
      </w:pPr>
      <w:bookmarkStart w:id="5" w:name="_Toc130385304"/>
      <w:r>
        <w:t>Construction</w:t>
      </w:r>
      <w:bookmarkEnd w:id="5"/>
    </w:p>
    <w:p w14:paraId="5E895569" w14:textId="77777777" w:rsidR="002D0FE8" w:rsidRPr="000539DE" w:rsidRDefault="00494F91" w:rsidP="001B5225">
      <w:pPr>
        <w:pStyle w:val="Level2Texte"/>
        <w:ind w:left="720"/>
        <w:rPr>
          <w:lang w:val="en-GB"/>
        </w:rPr>
      </w:pPr>
      <w:r>
        <w:rPr>
          <w:lang w:val="en-GB"/>
        </w:rPr>
        <w:t xml:space="preserve">Words and expressions used in the Framework Agreement shall be construed pursuant to the provisions of </w:t>
      </w:r>
      <w:r w:rsidR="002D0FE8">
        <w:rPr>
          <w:lang w:val="en-GB"/>
        </w:rPr>
        <w:t>S</w:t>
      </w:r>
      <w:r>
        <w:rPr>
          <w:lang w:val="en-GB"/>
        </w:rPr>
        <w:t xml:space="preserve">chedule </w:t>
      </w:r>
      <w:r w:rsidR="00D10422">
        <w:rPr>
          <w:lang w:val="en-GB"/>
        </w:rPr>
        <w:t>2</w:t>
      </w:r>
      <w:r>
        <w:rPr>
          <w:lang w:val="en-GB"/>
        </w:rPr>
        <w:t xml:space="preserve"> (</w:t>
      </w:r>
      <w:r w:rsidR="002D0FE8" w:rsidRPr="00441DE2">
        <w:rPr>
          <w:i/>
          <w:iCs/>
          <w:lang w:val="en-GB"/>
        </w:rPr>
        <w:t xml:space="preserve">Definitions &amp; </w:t>
      </w:r>
      <w:r w:rsidR="00DC1F5C">
        <w:rPr>
          <w:i/>
          <w:iCs/>
          <w:lang w:val="en-GB"/>
        </w:rPr>
        <w:t>Construction</w:t>
      </w:r>
      <w:r>
        <w:rPr>
          <w:lang w:val="en-GB"/>
        </w:rPr>
        <w:t xml:space="preserve">) of the </w:t>
      </w:r>
      <w:r w:rsidR="00D10422">
        <w:rPr>
          <w:lang w:val="en-GB"/>
        </w:rPr>
        <w:t>Framework Agreement</w:t>
      </w:r>
      <w:r>
        <w:rPr>
          <w:lang w:val="en-GB"/>
        </w:rPr>
        <w:t>, unless a contrary indication appears.</w:t>
      </w:r>
    </w:p>
    <w:p w14:paraId="559E769C" w14:textId="77777777" w:rsidR="00E343BF" w:rsidRDefault="00494F91" w:rsidP="00441DE2">
      <w:pPr>
        <w:pStyle w:val="Level1"/>
        <w:ind w:left="709"/>
      </w:pPr>
      <w:bookmarkStart w:id="6" w:name="_Toc130385305"/>
      <w:r>
        <w:t>Purpose</w:t>
      </w:r>
      <w:r w:rsidR="00D10422">
        <w:t xml:space="preserve"> of the framework agreement</w:t>
      </w:r>
      <w:bookmarkEnd w:id="6"/>
    </w:p>
    <w:p w14:paraId="3B3913DE" w14:textId="77777777" w:rsidR="00E343BF" w:rsidRDefault="00494F91" w:rsidP="00441DE2">
      <w:pPr>
        <w:pStyle w:val="Level2"/>
      </w:pPr>
      <w:bookmarkStart w:id="7" w:name="_Toc130385306"/>
      <w:r>
        <w:t>Uncommitted credit facility</w:t>
      </w:r>
      <w:bookmarkEnd w:id="7"/>
    </w:p>
    <w:p w14:paraId="17BBF348" w14:textId="77777777" w:rsidR="009E45CC" w:rsidRPr="009E45CC" w:rsidRDefault="00494F91" w:rsidP="009E45CC">
      <w:pPr>
        <w:pStyle w:val="Level2Texte"/>
        <w:ind w:left="720"/>
        <w:rPr>
          <w:lang w:val="en-GB"/>
        </w:rPr>
      </w:pPr>
      <w:r>
        <w:rPr>
          <w:lang w:val="en-GB"/>
        </w:rPr>
        <w:t xml:space="preserve">As from the </w:t>
      </w:r>
      <w:r w:rsidR="001E29AE">
        <w:rPr>
          <w:lang w:val="en-GB"/>
        </w:rPr>
        <w:t>Framework Agreement Signing Date</w:t>
      </w:r>
      <w:r>
        <w:rPr>
          <w:lang w:val="en-GB"/>
        </w:rPr>
        <w:t xml:space="preserve"> and as long as the Framework Agreement </w:t>
      </w:r>
      <w:r w:rsidR="007939E5">
        <w:rPr>
          <w:lang w:val="en-GB"/>
        </w:rPr>
        <w:t xml:space="preserve">remains in </w:t>
      </w:r>
      <w:r w:rsidR="00446B71">
        <w:rPr>
          <w:lang w:val="en-GB"/>
        </w:rPr>
        <w:t xml:space="preserve">full </w:t>
      </w:r>
      <w:r w:rsidR="007939E5">
        <w:rPr>
          <w:lang w:val="en-GB"/>
        </w:rPr>
        <w:t>force</w:t>
      </w:r>
      <w:r>
        <w:rPr>
          <w:lang w:val="en-GB"/>
        </w:rPr>
        <w:t xml:space="preserve"> in accordance with Clause</w:t>
      </w:r>
      <w:r w:rsidR="00311DA3">
        <w:rPr>
          <w:lang w:val="en-GB"/>
        </w:rPr>
        <w:t xml:space="preserve"> 3 (</w:t>
      </w:r>
      <w:r w:rsidR="00311DA3" w:rsidRPr="00311DA3">
        <w:rPr>
          <w:i/>
          <w:lang w:val="en-GB"/>
        </w:rPr>
        <w:t>Duration of the Framework Agreement</w:t>
      </w:r>
      <w:r w:rsidR="00311DA3">
        <w:rPr>
          <w:lang w:val="en-GB"/>
        </w:rPr>
        <w:t>)</w:t>
      </w:r>
      <w:r>
        <w:rPr>
          <w:lang w:val="en-GB"/>
        </w:rPr>
        <w:t xml:space="preserve">, the Borrower may request that AFD makes available to it </w:t>
      </w:r>
      <w:r w:rsidR="00C44CE2">
        <w:rPr>
          <w:lang w:val="en-GB"/>
        </w:rPr>
        <w:t xml:space="preserve">a Credit for the financing of </w:t>
      </w:r>
      <w:r w:rsidR="00DD15FF">
        <w:rPr>
          <w:lang w:val="en-GB"/>
        </w:rPr>
        <w:t xml:space="preserve">a </w:t>
      </w:r>
      <w:r w:rsidR="00C44CE2">
        <w:rPr>
          <w:lang w:val="en-GB"/>
        </w:rPr>
        <w:t>Program Phase</w:t>
      </w:r>
      <w:r w:rsidR="009E45CC">
        <w:rPr>
          <w:lang w:val="en-GB"/>
        </w:rPr>
        <w:t>,</w:t>
      </w:r>
      <w:r w:rsidR="009E45CC" w:rsidRPr="009E45CC">
        <w:rPr>
          <w:lang w:val="en-GB"/>
        </w:rPr>
        <w:t xml:space="preserve"> </w:t>
      </w:r>
      <w:r w:rsidR="009E45CC">
        <w:rPr>
          <w:lang w:val="en-GB"/>
        </w:rPr>
        <w:t>which</w:t>
      </w:r>
      <w:r w:rsidR="009E45CC" w:rsidRPr="009E45CC">
        <w:rPr>
          <w:lang w:val="en-GB"/>
        </w:rPr>
        <w:t xml:space="preserve"> AFD may, on a case-by-case and discretionary basis, without any commitment, decide to accept or to ref</w:t>
      </w:r>
      <w:r w:rsidR="009E45CC">
        <w:rPr>
          <w:lang w:val="en-GB"/>
        </w:rPr>
        <w:t xml:space="preserve">use to make </w:t>
      </w:r>
      <w:r w:rsidR="009E45CC" w:rsidRPr="009E45CC">
        <w:rPr>
          <w:lang w:val="en-GB"/>
        </w:rPr>
        <w:t>available.</w:t>
      </w:r>
    </w:p>
    <w:p w14:paraId="2070DD83" w14:textId="77777777" w:rsidR="00E343BF" w:rsidRPr="00441DE2" w:rsidRDefault="00BD6F78" w:rsidP="00441DE2">
      <w:pPr>
        <w:pStyle w:val="Level2"/>
        <w:rPr>
          <w:lang w:val="en-GB"/>
        </w:rPr>
      </w:pPr>
      <w:bookmarkStart w:id="8" w:name="_Toc130385307"/>
      <w:r>
        <w:rPr>
          <w:lang w:val="en-GB"/>
        </w:rPr>
        <w:t>General t</w:t>
      </w:r>
      <w:r w:rsidR="00494F91" w:rsidRPr="00441DE2">
        <w:rPr>
          <w:lang w:val="en-GB"/>
        </w:rPr>
        <w:t>erms and conditions</w:t>
      </w:r>
      <w:r w:rsidR="007939E5" w:rsidRPr="00441DE2">
        <w:rPr>
          <w:lang w:val="en-GB"/>
        </w:rPr>
        <w:t xml:space="preserve"> applicable to </w:t>
      </w:r>
      <w:r w:rsidR="00510350">
        <w:rPr>
          <w:lang w:val="en-GB"/>
        </w:rPr>
        <w:t>a</w:t>
      </w:r>
      <w:r w:rsidR="007939E5" w:rsidRPr="00441DE2">
        <w:rPr>
          <w:lang w:val="en-GB"/>
        </w:rPr>
        <w:t xml:space="preserve"> Credit</w:t>
      </w:r>
      <w:bookmarkEnd w:id="8"/>
    </w:p>
    <w:p w14:paraId="24EEA197" w14:textId="77777777" w:rsidR="00E11397" w:rsidRDefault="00494F91" w:rsidP="001B5225">
      <w:pPr>
        <w:pStyle w:val="Level2Texte"/>
        <w:ind w:left="720"/>
        <w:rPr>
          <w:lang w:val="en-GB"/>
        </w:rPr>
      </w:pPr>
      <w:r>
        <w:rPr>
          <w:lang w:val="en-GB"/>
        </w:rPr>
        <w:t xml:space="preserve">AFD and the Borrower agree </w:t>
      </w:r>
      <w:r w:rsidRPr="00940216">
        <w:rPr>
          <w:lang w:val="en-GB"/>
        </w:rPr>
        <w:t>that the terms and conditions applicable to</w:t>
      </w:r>
      <w:r w:rsidR="00F07E50" w:rsidRPr="00940216">
        <w:rPr>
          <w:lang w:val="en-GB"/>
        </w:rPr>
        <w:t xml:space="preserve"> </w:t>
      </w:r>
      <w:r w:rsidR="004F4AFF">
        <w:rPr>
          <w:lang w:val="en-GB"/>
        </w:rPr>
        <w:t>a</w:t>
      </w:r>
      <w:r w:rsidR="00F07E50" w:rsidRPr="00940216">
        <w:rPr>
          <w:lang w:val="en-GB"/>
        </w:rPr>
        <w:t xml:space="preserve"> </w:t>
      </w:r>
      <w:r w:rsidR="006D05B8" w:rsidRPr="00940216">
        <w:rPr>
          <w:lang w:val="en-GB"/>
        </w:rPr>
        <w:t>Credit</w:t>
      </w:r>
      <w:r w:rsidR="00F07E50" w:rsidRPr="00940216">
        <w:rPr>
          <w:lang w:val="en-GB"/>
        </w:rPr>
        <w:t xml:space="preserve"> will be those set out in this Framework Agreement</w:t>
      </w:r>
      <w:r w:rsidR="001F7F0D">
        <w:rPr>
          <w:lang w:val="en-GB"/>
        </w:rPr>
        <w:t xml:space="preserve"> and</w:t>
      </w:r>
      <w:r w:rsidR="00BD6F78">
        <w:rPr>
          <w:lang w:val="en-GB"/>
        </w:rPr>
        <w:t xml:space="preserve"> completed by those </w:t>
      </w:r>
      <w:r w:rsidR="00E96A4F">
        <w:rPr>
          <w:lang w:val="en-GB"/>
        </w:rPr>
        <w:t xml:space="preserve">set out in the </w:t>
      </w:r>
      <w:r w:rsidR="001F7F0D">
        <w:rPr>
          <w:lang w:val="en-GB"/>
        </w:rPr>
        <w:t>First Credit</w:t>
      </w:r>
      <w:r w:rsidR="00BD6F78">
        <w:rPr>
          <w:lang w:val="en-GB"/>
        </w:rPr>
        <w:t xml:space="preserve"> Specific Agreement</w:t>
      </w:r>
      <w:r w:rsidR="001F7F0D">
        <w:rPr>
          <w:lang w:val="en-GB"/>
        </w:rPr>
        <w:t xml:space="preserve"> (</w:t>
      </w:r>
      <w:r w:rsidR="00212A33">
        <w:rPr>
          <w:lang w:val="en-GB"/>
        </w:rPr>
        <w:t>with</w:t>
      </w:r>
      <w:r w:rsidR="001F7F0D">
        <w:rPr>
          <w:lang w:val="en-GB"/>
        </w:rPr>
        <w:t xml:space="preserve"> respect </w:t>
      </w:r>
      <w:r w:rsidR="004F4AFF">
        <w:rPr>
          <w:lang w:val="en-GB"/>
        </w:rPr>
        <w:t xml:space="preserve">to </w:t>
      </w:r>
      <w:r w:rsidR="001F7F0D">
        <w:rPr>
          <w:lang w:val="en-GB"/>
        </w:rPr>
        <w:t>the First Credit) and in the Second Credit Specific Agreement (</w:t>
      </w:r>
      <w:r w:rsidR="00212A33">
        <w:rPr>
          <w:lang w:val="en-GB"/>
        </w:rPr>
        <w:t>with</w:t>
      </w:r>
      <w:r w:rsidR="001F7F0D">
        <w:rPr>
          <w:lang w:val="en-GB"/>
        </w:rPr>
        <w:t xml:space="preserve"> respect </w:t>
      </w:r>
      <w:r w:rsidR="004F4AFF">
        <w:rPr>
          <w:lang w:val="en-GB"/>
        </w:rPr>
        <w:t xml:space="preserve">to </w:t>
      </w:r>
      <w:r w:rsidR="001F7F0D">
        <w:rPr>
          <w:lang w:val="en-GB"/>
        </w:rPr>
        <w:t>the Second Credit</w:t>
      </w:r>
      <w:r w:rsidR="004F4AFF">
        <w:rPr>
          <w:lang w:val="en-GB"/>
        </w:rPr>
        <w:t xml:space="preserve">, </w:t>
      </w:r>
      <w:r w:rsidR="00976749">
        <w:rPr>
          <w:lang w:val="en-GB"/>
        </w:rPr>
        <w:t>if applicable</w:t>
      </w:r>
      <w:r w:rsidR="001F7F0D">
        <w:rPr>
          <w:lang w:val="en-GB"/>
        </w:rPr>
        <w:t>).</w:t>
      </w:r>
    </w:p>
    <w:p w14:paraId="71B9DDC4" w14:textId="77777777" w:rsidR="00E343BF" w:rsidRDefault="00F07E50" w:rsidP="001B5225">
      <w:pPr>
        <w:pStyle w:val="Level2Texte"/>
        <w:ind w:left="720"/>
        <w:rPr>
          <w:lang w:val="en-GB"/>
        </w:rPr>
      </w:pPr>
      <w:r w:rsidRPr="00940216">
        <w:rPr>
          <w:lang w:val="en-GB"/>
        </w:rPr>
        <w:t xml:space="preserve"> </w:t>
      </w:r>
    </w:p>
    <w:p w14:paraId="027DA616" w14:textId="77777777" w:rsidR="00E343BF" w:rsidRPr="00441DE2" w:rsidRDefault="00494F91" w:rsidP="00441DE2">
      <w:pPr>
        <w:pStyle w:val="Level1"/>
        <w:ind w:left="709"/>
        <w:rPr>
          <w:lang w:val="en-GB"/>
        </w:rPr>
      </w:pPr>
      <w:bookmarkStart w:id="9" w:name="_Ref77757167"/>
      <w:bookmarkStart w:id="10" w:name="_Toc130385308"/>
      <w:r w:rsidRPr="00441DE2">
        <w:rPr>
          <w:lang w:val="en-GB"/>
        </w:rPr>
        <w:t>Duration</w:t>
      </w:r>
      <w:r w:rsidR="00CF111C" w:rsidRPr="00441DE2">
        <w:rPr>
          <w:lang w:val="en-GB"/>
        </w:rPr>
        <w:t xml:space="preserve"> OF THE FRAMEWORK A</w:t>
      </w:r>
      <w:r w:rsidR="00CF111C">
        <w:rPr>
          <w:lang w:val="en-GB"/>
        </w:rPr>
        <w:t>GREEMENT</w:t>
      </w:r>
      <w:bookmarkEnd w:id="9"/>
      <w:bookmarkEnd w:id="10"/>
    </w:p>
    <w:p w14:paraId="29595377" w14:textId="77777777" w:rsidR="00A627F0" w:rsidRDefault="00A627F0" w:rsidP="001B5225">
      <w:pPr>
        <w:pStyle w:val="Level2Texte"/>
        <w:ind w:left="720"/>
        <w:rPr>
          <w:lang w:val="en-GB"/>
        </w:rPr>
      </w:pPr>
      <w:bookmarkStart w:id="11" w:name="_Toc364173426"/>
      <w:bookmarkStart w:id="12" w:name="_Ref370937530"/>
      <w:r>
        <w:rPr>
          <w:lang w:val="en-GB"/>
        </w:rPr>
        <w:t xml:space="preserve">The </w:t>
      </w:r>
      <w:r w:rsidRPr="00D21E15">
        <w:rPr>
          <w:lang w:val="en-GB"/>
        </w:rPr>
        <w:t xml:space="preserve">Framework </w:t>
      </w:r>
      <w:r w:rsidRPr="004C0718">
        <w:rPr>
          <w:iCs/>
          <w:lang w:val="en-GB"/>
        </w:rPr>
        <w:t>Agreement</w:t>
      </w:r>
      <w:r w:rsidRPr="00D21E15">
        <w:rPr>
          <w:lang w:val="en-GB"/>
        </w:rPr>
        <w:t xml:space="preserve"> comes into force on the </w:t>
      </w:r>
      <w:r w:rsidR="00E513A0">
        <w:rPr>
          <w:lang w:val="en-GB"/>
        </w:rPr>
        <w:t xml:space="preserve">first </w:t>
      </w:r>
      <w:r w:rsidR="00026ECE">
        <w:rPr>
          <w:lang w:val="en-GB"/>
        </w:rPr>
        <w:t>Effective</w:t>
      </w:r>
      <w:r w:rsidR="00026ECE" w:rsidRPr="00D21E15">
        <w:rPr>
          <w:lang w:val="en-GB"/>
        </w:rPr>
        <w:t xml:space="preserve"> </w:t>
      </w:r>
      <w:r w:rsidRPr="00D21E15">
        <w:rPr>
          <w:lang w:val="en-GB"/>
        </w:rPr>
        <w:t xml:space="preserve">Date and will remain in full force and effect for three </w:t>
      </w:r>
      <w:r w:rsidR="00446B71" w:rsidRPr="00D21E15">
        <w:rPr>
          <w:lang w:val="en-GB"/>
        </w:rPr>
        <w:t xml:space="preserve">(3) </w:t>
      </w:r>
      <w:r w:rsidRPr="00D21E15">
        <w:rPr>
          <w:lang w:val="en-GB"/>
        </w:rPr>
        <w:t>years</w:t>
      </w:r>
      <w:r>
        <w:rPr>
          <w:lang w:val="en-GB"/>
        </w:rPr>
        <w:t xml:space="preserve"> as from the </w:t>
      </w:r>
      <w:r w:rsidR="00BE5853">
        <w:rPr>
          <w:lang w:val="en-GB"/>
        </w:rPr>
        <w:t xml:space="preserve">Framework Agreement </w:t>
      </w:r>
      <w:r>
        <w:rPr>
          <w:lang w:val="en-GB"/>
        </w:rPr>
        <w:t>Signing Date (the “</w:t>
      </w:r>
      <w:r>
        <w:rPr>
          <w:b/>
          <w:lang w:val="en-GB"/>
        </w:rPr>
        <w:t>Final Date</w:t>
      </w:r>
      <w:r>
        <w:rPr>
          <w:lang w:val="en-GB"/>
        </w:rPr>
        <w:t>”).</w:t>
      </w:r>
    </w:p>
    <w:p w14:paraId="62E3BBEC" w14:textId="77777777" w:rsidR="00A627F0" w:rsidRDefault="00A627F0" w:rsidP="001B5225">
      <w:pPr>
        <w:pStyle w:val="Level2Texte"/>
        <w:ind w:left="720"/>
        <w:rPr>
          <w:lang w:val="en-GB"/>
        </w:rPr>
      </w:pPr>
      <w:r>
        <w:rPr>
          <w:lang w:val="en-GB"/>
        </w:rPr>
        <w:t xml:space="preserve">Each Party may </w:t>
      </w:r>
      <w:r w:rsidRPr="004C0718">
        <w:rPr>
          <w:iCs/>
          <w:lang w:val="en-GB"/>
        </w:rPr>
        <w:t>terminate</w:t>
      </w:r>
      <w:r>
        <w:rPr>
          <w:lang w:val="en-GB"/>
        </w:rPr>
        <w:t xml:space="preserve"> the Framework Agreement at any time until the Final Date, without indemnities</w:t>
      </w:r>
      <w:r w:rsidR="000245EE">
        <w:rPr>
          <w:lang w:val="en-GB"/>
        </w:rPr>
        <w:t xml:space="preserve"> (other than those due </w:t>
      </w:r>
      <w:r w:rsidR="000539DE">
        <w:rPr>
          <w:lang w:val="en-GB"/>
        </w:rPr>
        <w:t>under</w:t>
      </w:r>
      <w:r w:rsidR="000245EE">
        <w:rPr>
          <w:lang w:val="en-GB"/>
        </w:rPr>
        <w:t xml:space="preserve"> the </w:t>
      </w:r>
      <w:r w:rsidR="00DC1F5C">
        <w:rPr>
          <w:lang w:val="en-GB"/>
        </w:rPr>
        <w:t xml:space="preserve">outstanding </w:t>
      </w:r>
      <w:r w:rsidR="000245EE">
        <w:rPr>
          <w:lang w:val="en-GB"/>
        </w:rPr>
        <w:t>Credits)</w:t>
      </w:r>
      <w:r>
        <w:rPr>
          <w:lang w:val="en-GB"/>
        </w:rPr>
        <w:t>, subject to the delivery of a notification to the other Party by registered letter with acknowledgment of receipt at least fifteen (15) calendar days before the anticipated termination date as indicated in such notification (the “</w:t>
      </w:r>
      <w:r>
        <w:rPr>
          <w:b/>
          <w:lang w:val="en-GB"/>
        </w:rPr>
        <w:t>Termination Date</w:t>
      </w:r>
      <w:r>
        <w:rPr>
          <w:lang w:val="en-GB"/>
        </w:rPr>
        <w:t xml:space="preserve">”). </w:t>
      </w:r>
    </w:p>
    <w:p w14:paraId="55AD2659" w14:textId="77777777" w:rsidR="00A627F0" w:rsidRDefault="00A627F0" w:rsidP="001B5225">
      <w:pPr>
        <w:pStyle w:val="Level2Texte"/>
        <w:ind w:left="720"/>
        <w:rPr>
          <w:lang w:val="en-GB"/>
        </w:rPr>
      </w:pPr>
      <w:r>
        <w:rPr>
          <w:lang w:val="en-GB"/>
        </w:rPr>
        <w:t xml:space="preserve">As from the date falling </w:t>
      </w:r>
      <w:r w:rsidRPr="00014009">
        <w:rPr>
          <w:lang w:val="en-GB"/>
        </w:rPr>
        <w:t>three months</w:t>
      </w:r>
      <w:r>
        <w:rPr>
          <w:lang w:val="en-GB"/>
        </w:rPr>
        <w:t xml:space="preserve"> before the Final Date, or as from the date of the delivery of the termination notice referred to above, the Borrower shall not </w:t>
      </w:r>
      <w:r w:rsidR="00C05F35">
        <w:rPr>
          <w:lang w:val="en-GB"/>
        </w:rPr>
        <w:t>request that AFD makes available to it a Credit for the financing of a Program Phase</w:t>
      </w:r>
      <w:r w:rsidRPr="00C05F35">
        <w:rPr>
          <w:lang w:val="en-GB"/>
        </w:rPr>
        <w:t xml:space="preserve">, but the </w:t>
      </w:r>
      <w:r w:rsidR="00DC1F5C" w:rsidRPr="00C05F35">
        <w:rPr>
          <w:lang w:val="en-GB"/>
        </w:rPr>
        <w:t xml:space="preserve">Framework </w:t>
      </w:r>
      <w:r w:rsidRPr="00C05F35">
        <w:rPr>
          <w:lang w:val="en-GB"/>
        </w:rPr>
        <w:t xml:space="preserve">Agreement will continue to produce its effects regarding the </w:t>
      </w:r>
      <w:r w:rsidR="00DC1F5C" w:rsidRPr="00C05F35">
        <w:rPr>
          <w:iCs/>
          <w:lang w:val="en-GB"/>
        </w:rPr>
        <w:t>outstanding</w:t>
      </w:r>
      <w:r w:rsidR="00DC1F5C" w:rsidRPr="00C05F35">
        <w:rPr>
          <w:lang w:val="en-GB"/>
        </w:rPr>
        <w:t xml:space="preserve"> </w:t>
      </w:r>
      <w:r w:rsidRPr="00C05F35">
        <w:rPr>
          <w:lang w:val="en-GB"/>
        </w:rPr>
        <w:t>Credits as long as any amount remains due under the Finance Documents.</w:t>
      </w:r>
      <w:r>
        <w:rPr>
          <w:lang w:val="en-GB"/>
        </w:rPr>
        <w:t xml:space="preserve"> </w:t>
      </w:r>
    </w:p>
    <w:p w14:paraId="6EA50776" w14:textId="77777777" w:rsidR="00615C64" w:rsidRPr="00D21987" w:rsidRDefault="009F6E7C" w:rsidP="00D21987">
      <w:pPr>
        <w:pStyle w:val="Level1"/>
        <w:ind w:left="709"/>
        <w:rPr>
          <w:lang w:val="en-GB"/>
        </w:rPr>
      </w:pPr>
      <w:bookmarkStart w:id="13" w:name="_Toc130385309"/>
      <w:r w:rsidRPr="00D21987">
        <w:rPr>
          <w:lang w:val="en-GB"/>
        </w:rPr>
        <w:lastRenderedPageBreak/>
        <w:t xml:space="preserve">AMOUNT, </w:t>
      </w:r>
      <w:r w:rsidR="00C100C9" w:rsidRPr="00D21987">
        <w:rPr>
          <w:lang w:val="en-GB"/>
        </w:rPr>
        <w:t>PURPOSE</w:t>
      </w:r>
      <w:r w:rsidR="00AD5E37" w:rsidRPr="00D21987">
        <w:rPr>
          <w:lang w:val="en-GB"/>
        </w:rPr>
        <w:t xml:space="preserve"> AND </w:t>
      </w:r>
      <w:r w:rsidR="00494F91" w:rsidRPr="00D21987">
        <w:rPr>
          <w:lang w:val="en-GB"/>
        </w:rPr>
        <w:t xml:space="preserve">Conditions </w:t>
      </w:r>
      <w:bookmarkEnd w:id="11"/>
      <w:bookmarkEnd w:id="12"/>
      <w:r w:rsidR="00AD5E37" w:rsidRPr="00D21987">
        <w:rPr>
          <w:lang w:val="en-GB"/>
        </w:rPr>
        <w:t>OF U</w:t>
      </w:r>
      <w:r w:rsidR="00C100C9" w:rsidRPr="00D21987">
        <w:rPr>
          <w:lang w:val="en-GB"/>
        </w:rPr>
        <w:t>TILISATION</w:t>
      </w:r>
      <w:bookmarkEnd w:id="13"/>
      <w:r w:rsidR="00C100C9" w:rsidRPr="00D21987" w:rsidDel="00C100C9">
        <w:rPr>
          <w:lang w:val="en-GB"/>
        </w:rPr>
        <w:t xml:space="preserve"> </w:t>
      </w:r>
    </w:p>
    <w:p w14:paraId="4C1C1F9F" w14:textId="77777777" w:rsidR="008C18DC" w:rsidRPr="000539DE" w:rsidRDefault="008D16A7" w:rsidP="00BD507E">
      <w:pPr>
        <w:pStyle w:val="Level2"/>
      </w:pPr>
      <w:bookmarkStart w:id="14" w:name="_Ref77757252"/>
      <w:bookmarkStart w:id="15" w:name="_Toc130385310"/>
      <w:r>
        <w:t xml:space="preserve">Credits </w:t>
      </w:r>
      <w:r w:rsidR="00615C64">
        <w:t>Amount</w:t>
      </w:r>
      <w:bookmarkEnd w:id="14"/>
      <w:r>
        <w:t>s</w:t>
      </w:r>
      <w:bookmarkEnd w:id="15"/>
    </w:p>
    <w:p w14:paraId="6DF5E403" w14:textId="77777777" w:rsidR="008D16A7" w:rsidRDefault="00122111" w:rsidP="00313DC7">
      <w:pPr>
        <w:pStyle w:val="Level2Texte"/>
        <w:ind w:left="720"/>
        <w:rPr>
          <w:lang w:val="en-GB"/>
        </w:rPr>
      </w:pPr>
      <w:bookmarkStart w:id="16" w:name="_Toc370846987"/>
      <w:bookmarkStart w:id="17" w:name="_Toc370917983"/>
      <w:bookmarkStart w:id="18" w:name="_Toc370938343"/>
      <w:bookmarkStart w:id="19" w:name="_Toc370941422"/>
      <w:bookmarkEnd w:id="16"/>
      <w:bookmarkEnd w:id="17"/>
      <w:bookmarkEnd w:id="18"/>
      <w:bookmarkEnd w:id="19"/>
      <w:r>
        <w:rPr>
          <w:lang w:val="en-GB"/>
        </w:rPr>
        <w:t>The</w:t>
      </w:r>
      <w:r w:rsidR="008D16A7" w:rsidRPr="008D16A7">
        <w:rPr>
          <w:lang w:val="en-GB"/>
        </w:rPr>
        <w:t xml:space="preserve"> aggregate amount of the Credits that may be granted </w:t>
      </w:r>
      <w:r w:rsidR="008D16A7" w:rsidRPr="004F4AFF">
        <w:rPr>
          <w:lang w:val="en-GB"/>
        </w:rPr>
        <w:t>under the Framework Agreement shall not exceed two hundred and seventy million euros (EUR 270,000,000)</w:t>
      </w:r>
      <w:r w:rsidR="002067E2" w:rsidRPr="004F4AFF">
        <w:rPr>
          <w:lang w:val="en-GB"/>
        </w:rPr>
        <w:t>, or any other amount that Parties mutually agreed,</w:t>
      </w:r>
      <w:r w:rsidR="00B91CFA" w:rsidRPr="004F4AFF">
        <w:rPr>
          <w:lang w:val="en-GB"/>
        </w:rPr>
        <w:t xml:space="preserve"> detailed as follows:</w:t>
      </w:r>
    </w:p>
    <w:p w14:paraId="0D392B59" w14:textId="77777777" w:rsidR="00F25318" w:rsidRDefault="00F25318" w:rsidP="00F25318">
      <w:pPr>
        <w:pStyle w:val="Level9"/>
      </w:pPr>
      <w:r>
        <w:t xml:space="preserve">the  First Credit for the financing of the Program shall be </w:t>
      </w:r>
      <w:r w:rsidR="00313DC7">
        <w:t xml:space="preserve">of an amount of </w:t>
      </w:r>
      <w:r w:rsidRPr="00F25318">
        <w:t xml:space="preserve">one hundred </w:t>
      </w:r>
      <w:r>
        <w:t>and thirty five million euros (</w:t>
      </w:r>
      <w:r w:rsidR="00C54199">
        <w:t xml:space="preserve">EUR </w:t>
      </w:r>
      <w:r w:rsidRPr="00F25318">
        <w:t>135,000,000</w:t>
      </w:r>
      <w:r>
        <w:t>);</w:t>
      </w:r>
    </w:p>
    <w:p w14:paraId="6540AA4E" w14:textId="77777777" w:rsidR="00F25318" w:rsidRDefault="00F25318" w:rsidP="00F25318">
      <w:pPr>
        <w:pStyle w:val="Level9"/>
      </w:pPr>
      <w:r>
        <w:t xml:space="preserve">the  Second Credit for the financing of the Program shall be </w:t>
      </w:r>
      <w:r w:rsidR="00D464E5">
        <w:t xml:space="preserve">of a maximum amount of </w:t>
      </w:r>
      <w:r w:rsidRPr="00F25318">
        <w:t>one hundred and thirty five million euros (</w:t>
      </w:r>
      <w:r w:rsidR="00C54199">
        <w:t xml:space="preserve">EUR </w:t>
      </w:r>
      <w:r w:rsidRPr="00F25318">
        <w:t>135,000,000)</w:t>
      </w:r>
      <w:r w:rsidR="004F4AFF">
        <w:t xml:space="preserve">, </w:t>
      </w:r>
      <w:r w:rsidR="004F4AFF" w:rsidRPr="004F4AFF">
        <w:t>or any other amount that Parties mutually agreed</w:t>
      </w:r>
      <w:r>
        <w:t>;</w:t>
      </w:r>
    </w:p>
    <w:p w14:paraId="7CD25C48" w14:textId="77777777" w:rsidR="00E343BF" w:rsidRDefault="00F25318" w:rsidP="004C0718">
      <w:pPr>
        <w:pStyle w:val="Level9"/>
      </w:pPr>
      <w:r>
        <w:t>Th</w:t>
      </w:r>
      <w:r w:rsidR="00494F91">
        <w:t>e number of Credits made available under the Framework Agreement cannot exceed</w:t>
      </w:r>
      <w:r w:rsidR="00984283">
        <w:t xml:space="preserve"> two</w:t>
      </w:r>
      <w:r w:rsidR="00494F91">
        <w:t>.</w:t>
      </w:r>
    </w:p>
    <w:p w14:paraId="2D2B3037" w14:textId="77777777" w:rsidR="000367AB" w:rsidRDefault="000367AB" w:rsidP="000367AB">
      <w:pPr>
        <w:pStyle w:val="Level2"/>
        <w:rPr>
          <w:lang w:val="en-GB"/>
        </w:rPr>
      </w:pPr>
      <w:bookmarkStart w:id="20" w:name="_Ref188171744"/>
      <w:bookmarkStart w:id="21" w:name="_Toc130385311"/>
      <w:r>
        <w:rPr>
          <w:lang w:val="en-GB"/>
        </w:rPr>
        <w:t>Purpose</w:t>
      </w:r>
      <w:bookmarkEnd w:id="20"/>
      <w:bookmarkEnd w:id="21"/>
    </w:p>
    <w:p w14:paraId="6CE583C5" w14:textId="77777777" w:rsidR="000367AB" w:rsidRDefault="003E00B8" w:rsidP="001B5225">
      <w:pPr>
        <w:pStyle w:val="Level2Texte"/>
        <w:ind w:left="720"/>
        <w:rPr>
          <w:lang w:val="en-GB"/>
        </w:rPr>
      </w:pPr>
      <w:r w:rsidRPr="003E00B8">
        <w:rPr>
          <w:lang w:val="en-GB"/>
        </w:rPr>
        <w:t xml:space="preserve">The purpose of the </w:t>
      </w:r>
      <w:r w:rsidR="00410F4B">
        <w:rPr>
          <w:lang w:val="en-GB"/>
        </w:rPr>
        <w:t xml:space="preserve">Credits </w:t>
      </w:r>
      <w:r w:rsidRPr="003E00B8">
        <w:rPr>
          <w:lang w:val="en-GB"/>
        </w:rPr>
        <w:t>is to</w:t>
      </w:r>
      <w:r w:rsidR="00781FBE">
        <w:rPr>
          <w:lang w:val="en-GB"/>
        </w:rPr>
        <w:t xml:space="preserve"> contribute to</w:t>
      </w:r>
      <w:r w:rsidRPr="003E00B8">
        <w:rPr>
          <w:lang w:val="en-GB"/>
        </w:rPr>
        <w:t xml:space="preserve"> </w:t>
      </w:r>
      <w:r w:rsidR="00781FBE">
        <w:rPr>
          <w:lang w:val="en-GB"/>
        </w:rPr>
        <w:t xml:space="preserve">the </w:t>
      </w:r>
      <w:r w:rsidRPr="003E00B8">
        <w:rPr>
          <w:lang w:val="en-GB"/>
        </w:rPr>
        <w:t>financ</w:t>
      </w:r>
      <w:r w:rsidR="00781FBE">
        <w:rPr>
          <w:lang w:val="en-GB"/>
        </w:rPr>
        <w:t>ing</w:t>
      </w:r>
      <w:r w:rsidRPr="003E00B8">
        <w:rPr>
          <w:lang w:val="en-GB"/>
        </w:rPr>
        <w:t xml:space="preserve"> </w:t>
      </w:r>
      <w:r w:rsidR="00781FBE">
        <w:rPr>
          <w:lang w:val="en-GB"/>
        </w:rPr>
        <w:t xml:space="preserve">of </w:t>
      </w:r>
      <w:r w:rsidRPr="003E00B8">
        <w:rPr>
          <w:lang w:val="en-GB"/>
        </w:rPr>
        <w:t xml:space="preserve">the </w:t>
      </w:r>
      <w:r w:rsidR="00781FBE">
        <w:rPr>
          <w:lang w:val="en-GB"/>
        </w:rPr>
        <w:t xml:space="preserve">budget of the </w:t>
      </w:r>
      <w:r w:rsidRPr="003E00B8">
        <w:rPr>
          <w:lang w:val="en-GB"/>
        </w:rPr>
        <w:t xml:space="preserve">Borrower </w:t>
      </w:r>
      <w:r w:rsidR="00781FBE">
        <w:rPr>
          <w:lang w:val="en-GB"/>
        </w:rPr>
        <w:t>in relation to the implementation of</w:t>
      </w:r>
      <w:r w:rsidRPr="003E00B8">
        <w:rPr>
          <w:lang w:val="en-GB"/>
        </w:rPr>
        <w:t xml:space="preserve"> the Program as described in Schedule </w:t>
      </w:r>
      <w:r w:rsidR="001A5A58">
        <w:rPr>
          <w:lang w:val="en-GB"/>
        </w:rPr>
        <w:t>1</w:t>
      </w:r>
      <w:r w:rsidR="000D00EC">
        <w:rPr>
          <w:lang w:val="en-GB"/>
        </w:rPr>
        <w:t>A</w:t>
      </w:r>
      <w:r w:rsidRPr="003E00B8">
        <w:rPr>
          <w:lang w:val="en-GB"/>
        </w:rPr>
        <w:t xml:space="preserve"> (</w:t>
      </w:r>
      <w:r w:rsidRPr="004C0718">
        <w:rPr>
          <w:i/>
          <w:lang w:val="en-GB"/>
        </w:rPr>
        <w:t>Program Description</w:t>
      </w:r>
      <w:r w:rsidRPr="003E00B8">
        <w:rPr>
          <w:lang w:val="en-GB"/>
        </w:rPr>
        <w:t>)</w:t>
      </w:r>
      <w:r w:rsidR="002067E2">
        <w:rPr>
          <w:lang w:val="en-GB"/>
        </w:rPr>
        <w:t>.</w:t>
      </w:r>
      <w:r w:rsidRPr="003E00B8">
        <w:rPr>
          <w:lang w:val="en-GB"/>
        </w:rPr>
        <w:t xml:space="preserve"> </w:t>
      </w:r>
    </w:p>
    <w:p w14:paraId="3BFD1BF2" w14:textId="77777777" w:rsidR="000367AB" w:rsidRDefault="000367AB" w:rsidP="000367AB">
      <w:pPr>
        <w:pStyle w:val="Level2"/>
        <w:rPr>
          <w:lang w:val="en-GB"/>
        </w:rPr>
      </w:pPr>
      <w:bookmarkStart w:id="22" w:name="_Toc118813922"/>
      <w:bookmarkStart w:id="23" w:name="_Toc118813923"/>
      <w:bookmarkStart w:id="24" w:name="_Toc130385312"/>
      <w:bookmarkEnd w:id="22"/>
      <w:bookmarkEnd w:id="23"/>
      <w:r>
        <w:rPr>
          <w:lang w:val="en-GB"/>
        </w:rPr>
        <w:t>Monitoring</w:t>
      </w:r>
      <w:bookmarkEnd w:id="24"/>
      <w:r>
        <w:rPr>
          <w:lang w:val="en-GB"/>
        </w:rPr>
        <w:t xml:space="preserve"> </w:t>
      </w:r>
    </w:p>
    <w:p w14:paraId="7825E4A8" w14:textId="77777777" w:rsidR="000367AB" w:rsidRDefault="000367AB" w:rsidP="001B5225">
      <w:pPr>
        <w:pStyle w:val="Level2Texte"/>
        <w:ind w:left="720"/>
        <w:rPr>
          <w:lang w:val="en-GB"/>
        </w:rPr>
      </w:pPr>
      <w:r>
        <w:rPr>
          <w:lang w:val="en-GB"/>
        </w:rPr>
        <w:t xml:space="preserve">The Lender shall not be held responsible for the use of any amount borrowed which is not in </w:t>
      </w:r>
      <w:r w:rsidRPr="004C0718">
        <w:rPr>
          <w:iCs/>
          <w:lang w:val="en-GB"/>
        </w:rPr>
        <w:t>accordance</w:t>
      </w:r>
      <w:r w:rsidRPr="00F86281">
        <w:rPr>
          <w:lang w:val="en-GB"/>
        </w:rPr>
        <w:t xml:space="preserve"> with</w:t>
      </w:r>
      <w:r>
        <w:rPr>
          <w:lang w:val="en-GB"/>
        </w:rPr>
        <w:t xml:space="preserve"> the provisions of the Finance Documents. </w:t>
      </w:r>
    </w:p>
    <w:p w14:paraId="60C207C0" w14:textId="77777777" w:rsidR="000367AB" w:rsidRDefault="000367AB" w:rsidP="000367AB">
      <w:pPr>
        <w:pStyle w:val="Level2"/>
        <w:rPr>
          <w:lang w:val="en-GB"/>
        </w:rPr>
      </w:pPr>
      <w:bookmarkStart w:id="25" w:name="_Ref371952388"/>
      <w:bookmarkStart w:id="26" w:name="_Toc130385313"/>
      <w:r>
        <w:rPr>
          <w:lang w:val="en-GB"/>
        </w:rPr>
        <w:t xml:space="preserve">Conditions </w:t>
      </w:r>
      <w:r w:rsidR="00827F17">
        <w:rPr>
          <w:lang w:val="en-GB"/>
        </w:rPr>
        <w:t>P</w:t>
      </w:r>
      <w:r>
        <w:rPr>
          <w:lang w:val="en-GB"/>
        </w:rPr>
        <w:t>recedent</w:t>
      </w:r>
      <w:bookmarkEnd w:id="25"/>
      <w:bookmarkEnd w:id="26"/>
    </w:p>
    <w:p w14:paraId="0EB0415F" w14:textId="77777777" w:rsidR="00CA6A6B" w:rsidRDefault="00CA6A6B" w:rsidP="00A279FF">
      <w:pPr>
        <w:pStyle w:val="Level9"/>
        <w:tabs>
          <w:tab w:val="clear" w:pos="1440"/>
          <w:tab w:val="num" w:pos="1276"/>
        </w:tabs>
        <w:ind w:left="1276" w:hanging="556"/>
      </w:pPr>
      <w:bookmarkStart w:id="27" w:name="_Ref78389328"/>
      <w:bookmarkStart w:id="28" w:name="_Ref371952541"/>
      <w:r>
        <w:t xml:space="preserve">No later than on the </w:t>
      </w:r>
      <w:r w:rsidR="00E513A0">
        <w:t xml:space="preserve">Framework Agreement </w:t>
      </w:r>
      <w:r w:rsidRPr="00E6761D">
        <w:t>Signing</w:t>
      </w:r>
      <w:r w:rsidRPr="00312D1F">
        <w:t xml:space="preserve"> </w:t>
      </w:r>
      <w:r>
        <w:t xml:space="preserve">Date, the Borrower shall provide to the Lender all of the documents set </w:t>
      </w:r>
      <w:r w:rsidRPr="00D21E15">
        <w:t xml:space="preserve">out </w:t>
      </w:r>
      <w:r w:rsidRPr="004C0718">
        <w:t>in</w:t>
      </w:r>
      <w:r>
        <w:t xml:space="preserve"> </w:t>
      </w:r>
      <w:r w:rsidRPr="00F74CAE">
        <w:t>Part I (</w:t>
      </w:r>
      <w:r w:rsidRPr="00F74CAE">
        <w:rPr>
          <w:i/>
        </w:rPr>
        <w:t xml:space="preserve">Conditions </w:t>
      </w:r>
      <w:r w:rsidR="00827F17" w:rsidRPr="00F74CAE">
        <w:rPr>
          <w:i/>
        </w:rPr>
        <w:t>P</w:t>
      </w:r>
      <w:r w:rsidRPr="00F74CAE">
        <w:rPr>
          <w:i/>
        </w:rPr>
        <w:t xml:space="preserve">recedent to the </w:t>
      </w:r>
      <w:r w:rsidR="00F74CAE">
        <w:rPr>
          <w:i/>
        </w:rPr>
        <w:t>s</w:t>
      </w:r>
      <w:r w:rsidRPr="00F74CAE">
        <w:rPr>
          <w:i/>
        </w:rPr>
        <w:t>igning of the Framework Agreement</w:t>
      </w:r>
      <w:r w:rsidR="006A178B" w:rsidRPr="00F74CAE">
        <w:rPr>
          <w:i/>
        </w:rPr>
        <w:t xml:space="preserve"> and the First Credit Specific Agreement</w:t>
      </w:r>
      <w:r w:rsidRPr="00F74CAE">
        <w:t>) of Schedule 3 (</w:t>
      </w:r>
      <w:r w:rsidRPr="00F74CAE">
        <w:rPr>
          <w:i/>
          <w:iCs/>
        </w:rPr>
        <w:t>Conditions Precedent</w:t>
      </w:r>
      <w:r w:rsidRPr="00F74CAE">
        <w:t>)</w:t>
      </w:r>
      <w:r w:rsidRPr="00F74CAE" w:rsidDel="00CF111C">
        <w:t xml:space="preserve"> </w:t>
      </w:r>
      <w:r w:rsidRPr="00F74CAE">
        <w:t>of the Framework Agreement, in form</w:t>
      </w:r>
      <w:r w:rsidRPr="00446B71">
        <w:t xml:space="preserve"> and substance</w:t>
      </w:r>
      <w:r>
        <w:t xml:space="preserve"> satisfactory to the Lender.</w:t>
      </w:r>
      <w:bookmarkEnd w:id="27"/>
    </w:p>
    <w:p w14:paraId="1AC88D37" w14:textId="77777777" w:rsidR="000367AB" w:rsidRPr="000F78F2" w:rsidRDefault="00963D37" w:rsidP="00A279FF">
      <w:pPr>
        <w:pStyle w:val="Level9"/>
        <w:tabs>
          <w:tab w:val="clear" w:pos="1440"/>
          <w:tab w:val="num" w:pos="1276"/>
        </w:tabs>
        <w:ind w:left="1276" w:hanging="556"/>
      </w:pPr>
      <w:r w:rsidRPr="000C7881">
        <w:rPr>
          <w:lang w:val="en-US"/>
        </w:rPr>
        <w:t xml:space="preserve">No later than on the </w:t>
      </w:r>
      <w:r w:rsidR="00E513A0">
        <w:rPr>
          <w:lang w:val="en-US"/>
        </w:rPr>
        <w:t>S</w:t>
      </w:r>
      <w:r w:rsidRPr="000C7881">
        <w:rPr>
          <w:lang w:val="en-US"/>
        </w:rPr>
        <w:t xml:space="preserve">igning </w:t>
      </w:r>
      <w:r w:rsidR="00E513A0">
        <w:rPr>
          <w:lang w:val="en-US"/>
        </w:rPr>
        <w:t>D</w:t>
      </w:r>
      <w:r w:rsidRPr="000C7881">
        <w:rPr>
          <w:lang w:val="en-US"/>
        </w:rPr>
        <w:t>ate of the Second Credit</w:t>
      </w:r>
      <w:r w:rsidR="0005300F">
        <w:rPr>
          <w:lang w:val="en-US"/>
        </w:rPr>
        <w:t xml:space="preserve"> </w:t>
      </w:r>
      <w:r w:rsidRPr="000C7881">
        <w:rPr>
          <w:lang w:val="en-US"/>
        </w:rPr>
        <w:t>Specific Agreement, the Borrower shall provide to the Lender all of the documents set out</w:t>
      </w:r>
      <w:r w:rsidRPr="000C7881">
        <w:t xml:space="preserve"> </w:t>
      </w:r>
      <w:r w:rsidR="000367AB" w:rsidRPr="00DD1612">
        <w:t xml:space="preserve"> </w:t>
      </w:r>
      <w:r w:rsidR="000367AB" w:rsidRPr="000F78F2">
        <w:t>in Part II (</w:t>
      </w:r>
      <w:r w:rsidR="000367AB" w:rsidRPr="00F10706">
        <w:rPr>
          <w:i/>
          <w:iCs/>
        </w:rPr>
        <w:t>Conditions Precedent</w:t>
      </w:r>
      <w:r w:rsidR="00761E06" w:rsidRPr="00F10706">
        <w:rPr>
          <w:i/>
          <w:iCs/>
        </w:rPr>
        <w:t xml:space="preserve"> </w:t>
      </w:r>
      <w:r w:rsidR="00761E06" w:rsidRPr="00D55452">
        <w:rPr>
          <w:i/>
          <w:iCs/>
        </w:rPr>
        <w:t xml:space="preserve">to the </w:t>
      </w:r>
      <w:r w:rsidR="00E1703F" w:rsidRPr="000C7881">
        <w:rPr>
          <w:i/>
          <w:iCs/>
        </w:rPr>
        <w:t>signing of the Second Credit Specific Agreement</w:t>
      </w:r>
      <w:r w:rsidR="000367AB" w:rsidRPr="000F78F2">
        <w:t>)</w:t>
      </w:r>
      <w:r w:rsidR="00761E06" w:rsidRPr="00F10706">
        <w:t xml:space="preserve"> of Schedule 3 (</w:t>
      </w:r>
      <w:r w:rsidR="00761E06" w:rsidRPr="00F10706">
        <w:rPr>
          <w:i/>
          <w:iCs/>
        </w:rPr>
        <w:t>Conditions Precedent</w:t>
      </w:r>
      <w:r w:rsidR="00761E06" w:rsidRPr="00D55452">
        <w:t>) of the Framework Agreement</w:t>
      </w:r>
      <w:r w:rsidR="00F74CAE">
        <w:t>,</w:t>
      </w:r>
      <w:r w:rsidR="00761E06" w:rsidRPr="00D55452">
        <w:t xml:space="preserve"> </w:t>
      </w:r>
      <w:r w:rsidRPr="000C7881">
        <w:rPr>
          <w:lang w:val="en-US"/>
        </w:rPr>
        <w:t>in form and substance satisfactory to the Lender</w:t>
      </w:r>
      <w:r w:rsidR="00221680" w:rsidRPr="00DD1612">
        <w:t>.</w:t>
      </w:r>
    </w:p>
    <w:p w14:paraId="1ADE3732" w14:textId="77777777" w:rsidR="000367AB" w:rsidRDefault="000367AB" w:rsidP="00A279FF">
      <w:pPr>
        <w:pStyle w:val="Level9"/>
        <w:tabs>
          <w:tab w:val="clear" w:pos="1440"/>
          <w:tab w:val="num" w:pos="1276"/>
        </w:tabs>
        <w:ind w:left="1276" w:hanging="556"/>
      </w:pPr>
      <w:bookmarkStart w:id="29" w:name="_Ref77760502"/>
      <w:r>
        <w:t>A Drawdown Request may not be delivered to the Lender unless:</w:t>
      </w:r>
      <w:bookmarkEnd w:id="28"/>
      <w:bookmarkEnd w:id="29"/>
    </w:p>
    <w:p w14:paraId="59F84630" w14:textId="77777777" w:rsidR="000367AB" w:rsidRDefault="000367AB" w:rsidP="00882E15">
      <w:pPr>
        <w:pStyle w:val="Level9"/>
        <w:numPr>
          <w:ilvl w:val="5"/>
          <w:numId w:val="14"/>
        </w:numPr>
        <w:ind w:left="1843" w:hanging="567"/>
      </w:pPr>
      <w:bookmarkStart w:id="30" w:name="_Ref379250718"/>
      <w:r>
        <w:t>in the case of the</w:t>
      </w:r>
      <w:r w:rsidR="001768FB">
        <w:t xml:space="preserve"> </w:t>
      </w:r>
      <w:r w:rsidR="00F86281">
        <w:t>F</w:t>
      </w:r>
      <w:r>
        <w:t xml:space="preserve">irst </w:t>
      </w:r>
      <w:r w:rsidR="00F86281">
        <w:t>Credit</w:t>
      </w:r>
      <w:r>
        <w:t>, the Lender has received all of documents listed in Part I</w:t>
      </w:r>
      <w:r w:rsidR="00ED4D8B">
        <w:t>II</w:t>
      </w:r>
      <w:r w:rsidR="00C1320E">
        <w:t xml:space="preserve"> -</w:t>
      </w:r>
      <w:r w:rsidR="00F74CAE">
        <w:t xml:space="preserve"> </w:t>
      </w:r>
      <w:r w:rsidR="00C1320E">
        <w:t>B</w:t>
      </w:r>
      <w:r>
        <w:t xml:space="preserve"> </w:t>
      </w:r>
      <w:r w:rsidR="00ED4D8B">
        <w:t>(</w:t>
      </w:r>
      <w:r w:rsidR="00ED4D8B">
        <w:rPr>
          <w:i/>
          <w:iCs/>
        </w:rPr>
        <w:t>Conditions Precedent to the</w:t>
      </w:r>
      <w:r w:rsidR="00781FBE">
        <w:rPr>
          <w:i/>
          <w:iCs/>
        </w:rPr>
        <w:t xml:space="preserve"> </w:t>
      </w:r>
      <w:r w:rsidR="00ED4D8B">
        <w:rPr>
          <w:i/>
          <w:iCs/>
        </w:rPr>
        <w:t xml:space="preserve">Drawdown of </w:t>
      </w:r>
      <w:r w:rsidR="00F86281">
        <w:rPr>
          <w:i/>
          <w:iCs/>
        </w:rPr>
        <w:t xml:space="preserve">the First </w:t>
      </w:r>
      <w:r w:rsidR="00ED4D8B">
        <w:rPr>
          <w:i/>
          <w:iCs/>
        </w:rPr>
        <w:t>Credit</w:t>
      </w:r>
      <w:r w:rsidR="00ED4D8B">
        <w:t xml:space="preserve">) </w:t>
      </w:r>
      <w:r>
        <w:t xml:space="preserve">of Schedule </w:t>
      </w:r>
      <w:r w:rsidR="00ED4D8B">
        <w:t>3</w:t>
      </w:r>
      <w:r>
        <w:t xml:space="preserve"> (</w:t>
      </w:r>
      <w:r>
        <w:rPr>
          <w:i/>
        </w:rPr>
        <w:t>Conditions Precedent</w:t>
      </w:r>
      <w:r>
        <w:t xml:space="preserve">) of the </w:t>
      </w:r>
      <w:r w:rsidR="00ED4D8B">
        <w:t xml:space="preserve">Framework Agreement </w:t>
      </w:r>
      <w:r>
        <w:t>and has notified the Borrower that such documents are satisfactory in form and substance;</w:t>
      </w:r>
      <w:bookmarkEnd w:id="30"/>
      <w:r>
        <w:t xml:space="preserve"> and</w:t>
      </w:r>
    </w:p>
    <w:p w14:paraId="24A99527" w14:textId="77777777" w:rsidR="000367AB" w:rsidRDefault="000367AB" w:rsidP="00882E15">
      <w:pPr>
        <w:pStyle w:val="Level9"/>
        <w:numPr>
          <w:ilvl w:val="5"/>
          <w:numId w:val="14"/>
        </w:numPr>
        <w:ind w:left="1843" w:hanging="567"/>
      </w:pPr>
      <w:bookmarkStart w:id="31" w:name="_Ref371952380"/>
      <w:r>
        <w:t xml:space="preserve">in the case of </w:t>
      </w:r>
      <w:r w:rsidR="00F86281">
        <w:t>the Second Credit</w:t>
      </w:r>
      <w:r>
        <w:t>, the Lender has received all of the documents set out in Part I</w:t>
      </w:r>
      <w:r w:rsidR="00ED4D8B">
        <w:t xml:space="preserve">V </w:t>
      </w:r>
      <w:r w:rsidR="00C1320E">
        <w:t xml:space="preserve">– B </w:t>
      </w:r>
      <w:r w:rsidR="00ED4D8B">
        <w:t>(</w:t>
      </w:r>
      <w:r w:rsidR="00ED4D8B">
        <w:rPr>
          <w:i/>
          <w:iCs/>
        </w:rPr>
        <w:t xml:space="preserve">Conditions Precedent to </w:t>
      </w:r>
      <w:r w:rsidR="00F86281">
        <w:rPr>
          <w:i/>
          <w:iCs/>
        </w:rPr>
        <w:t>the Drawdown of the Second Credit</w:t>
      </w:r>
      <w:r w:rsidR="00ED4D8B">
        <w:t>)</w:t>
      </w:r>
      <w:r>
        <w:t xml:space="preserve"> of Schedule </w:t>
      </w:r>
      <w:r w:rsidR="00ED4D8B">
        <w:t>3</w:t>
      </w:r>
      <w:r>
        <w:t xml:space="preserve"> (</w:t>
      </w:r>
      <w:r>
        <w:rPr>
          <w:i/>
        </w:rPr>
        <w:t>Conditions Precedent</w:t>
      </w:r>
      <w:r>
        <w:t xml:space="preserve">) of the </w:t>
      </w:r>
      <w:r w:rsidR="00ED4D8B">
        <w:t xml:space="preserve">Framework Agreement </w:t>
      </w:r>
      <w:r>
        <w:t>and has notified the Borrower that such documents are satisfactory in form and substance</w:t>
      </w:r>
      <w:bookmarkEnd w:id="31"/>
      <w:r>
        <w:t>.</w:t>
      </w:r>
    </w:p>
    <w:p w14:paraId="18CBBA5C" w14:textId="77777777" w:rsidR="000367AB" w:rsidRDefault="000367AB" w:rsidP="00A279FF">
      <w:pPr>
        <w:pStyle w:val="Level9"/>
        <w:tabs>
          <w:tab w:val="clear" w:pos="1440"/>
          <w:tab w:val="num" w:pos="1276"/>
        </w:tabs>
        <w:ind w:left="1276" w:hanging="556"/>
      </w:pPr>
      <w:bookmarkStart w:id="32" w:name="_Ref379250830"/>
      <w:r>
        <w:t xml:space="preserve">The Lender will have to make a Drawdown available only if, on the applicable date of the Drawdown Request and on the applicable Drawdown Date, no Payment Systems </w:t>
      </w:r>
      <w:r>
        <w:lastRenderedPageBreak/>
        <w:t>Disruption Event has occurred and the conditions set out in the Finance Documents have been fulfilled, including:</w:t>
      </w:r>
      <w:bookmarkEnd w:id="32"/>
    </w:p>
    <w:p w14:paraId="5AB90FF2" w14:textId="77777777" w:rsidR="000367AB" w:rsidRDefault="000367AB" w:rsidP="00882E15">
      <w:pPr>
        <w:pStyle w:val="Level9"/>
        <w:numPr>
          <w:ilvl w:val="5"/>
          <w:numId w:val="54"/>
        </w:numPr>
        <w:ind w:left="1843" w:hanging="567"/>
      </w:pPr>
      <w:r>
        <w:t>no Event of Default is continuing or would result from the proposed Drawdown;</w:t>
      </w:r>
    </w:p>
    <w:p w14:paraId="08A59D6B" w14:textId="77777777" w:rsidR="000367AB" w:rsidRDefault="000367AB" w:rsidP="00882E15">
      <w:pPr>
        <w:pStyle w:val="Level9"/>
        <w:numPr>
          <w:ilvl w:val="5"/>
          <w:numId w:val="14"/>
        </w:numPr>
        <w:ind w:left="1843" w:hanging="567"/>
      </w:pPr>
      <w:r>
        <w:t>the Drawdown Request has been made in accordance with the terms of Clause</w:t>
      </w:r>
      <w:r w:rsidR="00867DB2">
        <w:t xml:space="preserve"> </w:t>
      </w:r>
      <w:r w:rsidR="00867DB2">
        <w:fldChar w:fldCharType="begin"/>
      </w:r>
      <w:r w:rsidR="00867DB2">
        <w:instrText xml:space="preserve"> REF _Ref77856591 \r \h </w:instrText>
      </w:r>
      <w:r w:rsidR="00867DB2">
        <w:fldChar w:fldCharType="separate"/>
      </w:r>
      <w:r w:rsidR="00AC4CED">
        <w:t>5.2</w:t>
      </w:r>
      <w:r w:rsidR="00867DB2">
        <w:fldChar w:fldCharType="end"/>
      </w:r>
      <w:r w:rsidR="00867DB2">
        <w:t xml:space="preserve"> (</w:t>
      </w:r>
      <w:r w:rsidR="00867DB2" w:rsidRPr="00AE1870">
        <w:rPr>
          <w:i/>
          <w:iCs/>
        </w:rPr>
        <w:fldChar w:fldCharType="begin"/>
      </w:r>
      <w:r w:rsidR="00867DB2" w:rsidRPr="00F86281">
        <w:rPr>
          <w:i/>
          <w:iCs/>
        </w:rPr>
        <w:instrText xml:space="preserve"> REF _Ref77856591 \h </w:instrText>
      </w:r>
      <w:r w:rsidR="00F86281" w:rsidRPr="004C0718">
        <w:rPr>
          <w:i/>
          <w:iCs/>
        </w:rPr>
        <w:instrText xml:space="preserve"> \* MERGEFORMAT </w:instrText>
      </w:r>
      <w:r w:rsidR="00867DB2" w:rsidRPr="00AE1870">
        <w:rPr>
          <w:i/>
          <w:iCs/>
        </w:rPr>
      </w:r>
      <w:r w:rsidR="00867DB2" w:rsidRPr="00AE1870">
        <w:rPr>
          <w:i/>
          <w:iCs/>
        </w:rPr>
        <w:fldChar w:fldCharType="separate"/>
      </w:r>
      <w:r w:rsidR="00AC4CED" w:rsidRPr="00AC4CED">
        <w:rPr>
          <w:i/>
        </w:rPr>
        <w:t>Drawdown Request</w:t>
      </w:r>
      <w:r w:rsidR="00867DB2" w:rsidRPr="00AE1870">
        <w:rPr>
          <w:i/>
          <w:iCs/>
        </w:rPr>
        <w:fldChar w:fldCharType="end"/>
      </w:r>
      <w:r w:rsidR="00867DB2">
        <w:t>)</w:t>
      </w:r>
      <w:r>
        <w:t xml:space="preserve"> of the </w:t>
      </w:r>
      <w:r w:rsidR="00ED4D8B">
        <w:t>Framework Agreement</w:t>
      </w:r>
      <w:r>
        <w:t>;</w:t>
      </w:r>
    </w:p>
    <w:p w14:paraId="5494D7EE" w14:textId="77777777" w:rsidR="006D74C2" w:rsidRDefault="000367AB" w:rsidP="00882E15">
      <w:pPr>
        <w:pStyle w:val="Level9"/>
        <w:numPr>
          <w:ilvl w:val="5"/>
          <w:numId w:val="14"/>
        </w:numPr>
        <w:ind w:left="1843" w:hanging="567"/>
      </w:pPr>
      <w:r>
        <w:t xml:space="preserve">each representation given by the Borrower in relation to Clause </w:t>
      </w:r>
      <w:r w:rsidR="006861A5">
        <w:fldChar w:fldCharType="begin"/>
      </w:r>
      <w:r w:rsidR="006861A5">
        <w:instrText xml:space="preserve"> REF _Ref371952283 \r \h </w:instrText>
      </w:r>
      <w:r w:rsidR="006861A5">
        <w:fldChar w:fldCharType="separate"/>
      </w:r>
      <w:r w:rsidR="00AC4CED">
        <w:t>12</w:t>
      </w:r>
      <w:r w:rsidR="006861A5">
        <w:fldChar w:fldCharType="end"/>
      </w:r>
      <w:r>
        <w:t xml:space="preserve"> (</w:t>
      </w:r>
      <w:r>
        <w:rPr>
          <w:i/>
        </w:rPr>
        <w:fldChar w:fldCharType="begin"/>
      </w:r>
      <w:r>
        <w:rPr>
          <w:i/>
        </w:rPr>
        <w:instrText xml:space="preserve"> REF _Ref371952338 \h  \* MERGEFORMAT </w:instrText>
      </w:r>
      <w:r>
        <w:rPr>
          <w:i/>
        </w:rPr>
      </w:r>
      <w:r>
        <w:rPr>
          <w:i/>
        </w:rPr>
        <w:fldChar w:fldCharType="separate"/>
      </w:r>
      <w:r w:rsidR="00AC4CED" w:rsidRPr="00AC4CED">
        <w:rPr>
          <w:i/>
        </w:rPr>
        <w:t>Representations and warranties</w:t>
      </w:r>
      <w:r>
        <w:rPr>
          <w:i/>
        </w:rPr>
        <w:fldChar w:fldCharType="end"/>
      </w:r>
      <w:r>
        <w:t xml:space="preserve">) of the </w:t>
      </w:r>
      <w:r w:rsidR="00ED4D8B">
        <w:t xml:space="preserve">Framework Agreement </w:t>
      </w:r>
      <w:r>
        <w:t>is true</w:t>
      </w:r>
      <w:r w:rsidR="00F86281">
        <w:t>.</w:t>
      </w:r>
    </w:p>
    <w:p w14:paraId="6D2C98EE" w14:textId="77777777" w:rsidR="000367AB" w:rsidRDefault="006D74C2" w:rsidP="004C0718">
      <w:pPr>
        <w:pStyle w:val="Level9"/>
      </w:pPr>
      <w:r>
        <w:t xml:space="preserve">The Lender reserves the right not to make a Drawdown available if a Co-Financier </w:t>
      </w:r>
      <w:r w:rsidRPr="006D74C2">
        <w:t>has suspended its payments in relation to any of the Program Phases</w:t>
      </w:r>
      <w:r>
        <w:t>.</w:t>
      </w:r>
    </w:p>
    <w:p w14:paraId="62F3C9A3" w14:textId="77777777" w:rsidR="006C1FCE" w:rsidRPr="008B65B9" w:rsidRDefault="006C1FCE" w:rsidP="00C00A2F">
      <w:pPr>
        <w:pStyle w:val="Level1"/>
        <w:ind w:left="709"/>
        <w:rPr>
          <w:lang w:val="en-GB"/>
        </w:rPr>
      </w:pPr>
      <w:bookmarkStart w:id="33" w:name="_Ref77759915"/>
      <w:bookmarkStart w:id="34" w:name="_Toc130385314"/>
      <w:r w:rsidRPr="008B65B9">
        <w:rPr>
          <w:lang w:val="en-GB"/>
        </w:rPr>
        <w:t>Drawdown of Funds</w:t>
      </w:r>
      <w:bookmarkEnd w:id="33"/>
      <w:bookmarkEnd w:id="34"/>
    </w:p>
    <w:p w14:paraId="3D8B50B3" w14:textId="77777777" w:rsidR="006C1FCE" w:rsidRDefault="006C1FCE" w:rsidP="006C1FCE">
      <w:pPr>
        <w:pStyle w:val="Level2"/>
        <w:rPr>
          <w:lang w:val="en-GB"/>
        </w:rPr>
      </w:pPr>
      <w:bookmarkStart w:id="35" w:name="_Ref129078134"/>
      <w:bookmarkStart w:id="36" w:name="_Ref129078141"/>
      <w:bookmarkStart w:id="37" w:name="_Toc130385315"/>
      <w:r>
        <w:rPr>
          <w:lang w:val="en-GB"/>
        </w:rPr>
        <w:t>Availability of Drawdowns</w:t>
      </w:r>
      <w:bookmarkEnd w:id="35"/>
      <w:bookmarkEnd w:id="36"/>
      <w:bookmarkEnd w:id="37"/>
    </w:p>
    <w:p w14:paraId="24A3BEBE" w14:textId="77777777" w:rsidR="006C1FCE" w:rsidRDefault="00C50D71" w:rsidP="001B5225">
      <w:pPr>
        <w:pStyle w:val="Level2Texte"/>
        <w:ind w:left="720"/>
        <w:rPr>
          <w:lang w:val="en-GB"/>
        </w:rPr>
      </w:pPr>
      <w:r>
        <w:rPr>
          <w:lang w:val="en-GB"/>
        </w:rPr>
        <w:t>Any amount under a</w:t>
      </w:r>
      <w:r w:rsidR="006C1FCE">
        <w:rPr>
          <w:lang w:val="en-GB"/>
        </w:rPr>
        <w:t xml:space="preserve"> Credit will be made available to the Borrower during the Availability Period</w:t>
      </w:r>
      <w:r>
        <w:rPr>
          <w:lang w:val="en-GB"/>
        </w:rPr>
        <w:t xml:space="preserve"> related to this Credit</w:t>
      </w:r>
      <w:r w:rsidR="006C1FCE">
        <w:rPr>
          <w:lang w:val="en-GB"/>
        </w:rPr>
        <w:t xml:space="preserve">, in </w:t>
      </w:r>
      <w:r w:rsidR="00F86281">
        <w:rPr>
          <w:lang w:val="en-GB"/>
        </w:rPr>
        <w:t>a single</w:t>
      </w:r>
      <w:r w:rsidR="006C1FCE">
        <w:rPr>
          <w:lang w:val="en-GB"/>
        </w:rPr>
        <w:t xml:space="preserve"> Drawdown</w:t>
      </w:r>
      <w:r w:rsidR="00F86281">
        <w:rPr>
          <w:lang w:val="en-GB"/>
        </w:rPr>
        <w:t>.</w:t>
      </w:r>
    </w:p>
    <w:p w14:paraId="38D93F17" w14:textId="77777777" w:rsidR="006C1FCE" w:rsidRDefault="006C1FCE" w:rsidP="006C1FCE">
      <w:pPr>
        <w:pStyle w:val="Level2"/>
        <w:rPr>
          <w:lang w:val="en-GB"/>
        </w:rPr>
      </w:pPr>
      <w:bookmarkStart w:id="38" w:name="_Ref77856591"/>
      <w:bookmarkStart w:id="39" w:name="_Toc130385316"/>
      <w:r>
        <w:rPr>
          <w:lang w:val="en-GB"/>
        </w:rPr>
        <w:t xml:space="preserve">Drawdown </w:t>
      </w:r>
      <w:r w:rsidR="00827F17">
        <w:rPr>
          <w:lang w:val="en-GB"/>
        </w:rPr>
        <w:t>R</w:t>
      </w:r>
      <w:r>
        <w:rPr>
          <w:lang w:val="en-GB"/>
        </w:rPr>
        <w:t>equest</w:t>
      </w:r>
      <w:bookmarkEnd w:id="38"/>
      <w:bookmarkEnd w:id="39"/>
    </w:p>
    <w:p w14:paraId="01561473" w14:textId="77777777" w:rsidR="006C1FCE" w:rsidRDefault="006C1FCE" w:rsidP="001B5225">
      <w:pPr>
        <w:pStyle w:val="Level2Texte"/>
        <w:ind w:left="720"/>
        <w:rPr>
          <w:lang w:val="en-GB"/>
        </w:rPr>
      </w:pPr>
      <w:r>
        <w:rPr>
          <w:lang w:val="en-GB"/>
        </w:rPr>
        <w:t>Provided that the conditions set out in Clause </w:t>
      </w:r>
      <w:r w:rsidR="006861A5">
        <w:rPr>
          <w:lang w:val="en-GB"/>
        </w:rPr>
        <w:fldChar w:fldCharType="begin"/>
      </w:r>
      <w:r w:rsidR="006861A5">
        <w:rPr>
          <w:lang w:val="en-GB"/>
        </w:rPr>
        <w:instrText xml:space="preserve"> REF _Ref371952388 \r \h </w:instrText>
      </w:r>
      <w:r w:rsidR="006861A5">
        <w:rPr>
          <w:lang w:val="en-GB"/>
        </w:rPr>
      </w:r>
      <w:r w:rsidR="006861A5">
        <w:rPr>
          <w:lang w:val="en-GB"/>
        </w:rPr>
        <w:fldChar w:fldCharType="separate"/>
      </w:r>
      <w:r w:rsidR="00AC4CED">
        <w:rPr>
          <w:lang w:val="en-GB"/>
        </w:rPr>
        <w:t>4.4</w:t>
      </w:r>
      <w:r w:rsidR="006861A5">
        <w:rPr>
          <w:lang w:val="en-GB"/>
        </w:rPr>
        <w:fldChar w:fldCharType="end"/>
      </w:r>
      <w:r>
        <w:rPr>
          <w:lang w:val="en-GB"/>
        </w:rPr>
        <w:t xml:space="preserve"> (</w:t>
      </w:r>
      <w:r w:rsidR="00867DB2" w:rsidRPr="00867DB2">
        <w:rPr>
          <w:i/>
          <w:iCs/>
          <w:lang w:val="en-GB"/>
        </w:rPr>
        <w:fldChar w:fldCharType="begin"/>
      </w:r>
      <w:r w:rsidR="00867DB2" w:rsidRPr="00867DB2">
        <w:rPr>
          <w:i/>
          <w:iCs/>
          <w:lang w:val="en-GB"/>
        </w:rPr>
        <w:instrText xml:space="preserve"> REF _Ref371952388 \h </w:instrText>
      </w:r>
      <w:r w:rsidR="00867DB2">
        <w:rPr>
          <w:i/>
          <w:iCs/>
          <w:lang w:val="en-GB"/>
        </w:rPr>
        <w:instrText xml:space="preserve"> \* MERGEFORMAT </w:instrText>
      </w:r>
      <w:r w:rsidR="00867DB2" w:rsidRPr="00867DB2">
        <w:rPr>
          <w:i/>
          <w:iCs/>
          <w:lang w:val="en-GB"/>
        </w:rPr>
      </w:r>
      <w:r w:rsidR="00867DB2" w:rsidRPr="00867DB2">
        <w:rPr>
          <w:i/>
          <w:iCs/>
          <w:lang w:val="en-GB"/>
        </w:rPr>
        <w:fldChar w:fldCharType="separate"/>
      </w:r>
      <w:r w:rsidR="00AC4CED" w:rsidRPr="00AC4CED">
        <w:rPr>
          <w:i/>
          <w:iCs/>
          <w:lang w:val="en-GB"/>
        </w:rPr>
        <w:t>Conditions Precedent</w:t>
      </w:r>
      <w:r w:rsidR="00867DB2" w:rsidRPr="00867DB2">
        <w:rPr>
          <w:i/>
          <w:iCs/>
          <w:lang w:val="en-GB"/>
        </w:rPr>
        <w:fldChar w:fldCharType="end"/>
      </w:r>
      <w:r w:rsidR="00867DB2">
        <w:rPr>
          <w:lang w:val="en-GB"/>
        </w:rPr>
        <w:t>)</w:t>
      </w:r>
      <w:r>
        <w:rPr>
          <w:lang w:val="en-GB"/>
        </w:rPr>
        <w:t xml:space="preserve"> of the Framework </w:t>
      </w:r>
      <w:r w:rsidRPr="00361814">
        <w:rPr>
          <w:iCs/>
          <w:lang w:val="en-GB"/>
        </w:rPr>
        <w:t>Agreement</w:t>
      </w:r>
      <w:r>
        <w:rPr>
          <w:lang w:val="en-GB"/>
        </w:rPr>
        <w:t xml:space="preserve"> </w:t>
      </w:r>
      <w:r w:rsidR="008D741A">
        <w:rPr>
          <w:lang w:val="en-GB"/>
        </w:rPr>
        <w:t xml:space="preserve">and </w:t>
      </w:r>
      <w:r w:rsidR="000F78F2">
        <w:rPr>
          <w:lang w:val="en-GB"/>
        </w:rPr>
        <w:t>if</w:t>
      </w:r>
      <w:r w:rsidR="008D741A">
        <w:rPr>
          <w:lang w:val="en-GB"/>
        </w:rPr>
        <w:t xml:space="preserve"> applicable in the </w:t>
      </w:r>
      <w:r w:rsidR="00EA5691">
        <w:rPr>
          <w:lang w:val="en-GB"/>
        </w:rPr>
        <w:t>relevant</w:t>
      </w:r>
      <w:r w:rsidR="008D741A">
        <w:rPr>
          <w:lang w:val="en-GB"/>
        </w:rPr>
        <w:t xml:space="preserve"> Specific Agreement </w:t>
      </w:r>
      <w:r>
        <w:rPr>
          <w:lang w:val="en-GB"/>
        </w:rPr>
        <w:t xml:space="preserve">are satisfied, the Borrower may draw on </w:t>
      </w:r>
      <w:r w:rsidR="00701E0A">
        <w:rPr>
          <w:lang w:val="en-GB"/>
        </w:rPr>
        <w:t>a</w:t>
      </w:r>
      <w:r>
        <w:rPr>
          <w:lang w:val="en-GB"/>
        </w:rPr>
        <w:t xml:space="preserve"> Credit by delivery to the Lender of a duly completed Drawdown Request. Each Drawdown Request shall be delivered by the Borrower</w:t>
      </w:r>
      <w:r>
        <w:rPr>
          <w:vertAlign w:val="superscript"/>
          <w:lang w:val="en-GB"/>
        </w:rPr>
        <w:t xml:space="preserve"> </w:t>
      </w:r>
      <w:r>
        <w:rPr>
          <w:lang w:val="en-GB"/>
        </w:rPr>
        <w:t xml:space="preserve">to the AFD office Director at the address specified in Clause </w:t>
      </w:r>
      <w:r w:rsidR="006861A5" w:rsidRPr="00833F60">
        <w:rPr>
          <w:lang w:val="en-GB"/>
        </w:rPr>
        <w:fldChar w:fldCharType="begin"/>
      </w:r>
      <w:r w:rsidR="006861A5" w:rsidRPr="00833F60">
        <w:rPr>
          <w:lang w:val="en-GB"/>
        </w:rPr>
        <w:instrText xml:space="preserve"> REF _Ref77757405 \r \h </w:instrText>
      </w:r>
      <w:r w:rsidR="00081AD2" w:rsidRPr="00833F60">
        <w:rPr>
          <w:lang w:val="en-GB"/>
        </w:rPr>
        <w:instrText xml:space="preserve"> \* MERGEFORMAT </w:instrText>
      </w:r>
      <w:r w:rsidR="006861A5" w:rsidRPr="00833F60">
        <w:rPr>
          <w:lang w:val="en-GB"/>
        </w:rPr>
      </w:r>
      <w:r w:rsidR="006861A5" w:rsidRPr="00833F60">
        <w:rPr>
          <w:lang w:val="en-GB"/>
        </w:rPr>
        <w:fldChar w:fldCharType="separate"/>
      </w:r>
      <w:r w:rsidR="00AC4CED">
        <w:rPr>
          <w:lang w:val="en-GB"/>
        </w:rPr>
        <w:t>18.1</w:t>
      </w:r>
      <w:r w:rsidR="006861A5" w:rsidRPr="00833F60">
        <w:rPr>
          <w:lang w:val="en-GB"/>
        </w:rPr>
        <w:fldChar w:fldCharType="end"/>
      </w:r>
      <w:r>
        <w:rPr>
          <w:lang w:val="en-GB"/>
        </w:rPr>
        <w:t xml:space="preserve"> (</w:t>
      </w:r>
      <w:r w:rsidR="00867DB2" w:rsidRPr="00867DB2">
        <w:rPr>
          <w:i/>
          <w:iCs/>
          <w:lang w:val="en-GB"/>
        </w:rPr>
        <w:fldChar w:fldCharType="begin"/>
      </w:r>
      <w:r w:rsidR="00867DB2" w:rsidRPr="00867DB2">
        <w:rPr>
          <w:i/>
          <w:iCs/>
          <w:lang w:val="en-GB"/>
        </w:rPr>
        <w:instrText xml:space="preserve"> REF _Ref77757405 \h </w:instrText>
      </w:r>
      <w:r w:rsidR="00867DB2">
        <w:rPr>
          <w:i/>
          <w:iCs/>
          <w:lang w:val="en-GB"/>
        </w:rPr>
        <w:instrText xml:space="preserve"> \* MERGEFORMAT </w:instrText>
      </w:r>
      <w:r w:rsidR="00867DB2" w:rsidRPr="00867DB2">
        <w:rPr>
          <w:i/>
          <w:iCs/>
          <w:lang w:val="en-GB"/>
        </w:rPr>
      </w:r>
      <w:r w:rsidR="00867DB2" w:rsidRPr="00867DB2">
        <w:rPr>
          <w:i/>
          <w:iCs/>
          <w:lang w:val="en-GB"/>
        </w:rPr>
        <w:fldChar w:fldCharType="separate"/>
      </w:r>
      <w:r w:rsidR="00AC4CED" w:rsidRPr="00AC4CED">
        <w:rPr>
          <w:i/>
          <w:iCs/>
          <w:lang w:val="en-GB"/>
        </w:rPr>
        <w:t>Communications in writing and addresses</w:t>
      </w:r>
      <w:r w:rsidR="00867DB2" w:rsidRPr="00867DB2">
        <w:rPr>
          <w:i/>
          <w:iCs/>
          <w:lang w:val="en-GB"/>
        </w:rPr>
        <w:fldChar w:fldCharType="end"/>
      </w:r>
      <w:r w:rsidR="00867DB2" w:rsidRPr="00867DB2">
        <w:rPr>
          <w:i/>
          <w:iCs/>
          <w:lang w:val="en-GB"/>
        </w:rPr>
        <w:t>)</w:t>
      </w:r>
      <w:r w:rsidR="00867DB2">
        <w:rPr>
          <w:lang w:val="en-GB"/>
        </w:rPr>
        <w:t xml:space="preserve"> </w:t>
      </w:r>
      <w:r>
        <w:rPr>
          <w:lang w:val="en-GB"/>
        </w:rPr>
        <w:t>of the Framework Agreement.</w:t>
      </w:r>
    </w:p>
    <w:p w14:paraId="5E5B3101" w14:textId="77777777" w:rsidR="006C1FCE" w:rsidRDefault="006C1FCE" w:rsidP="001B5225">
      <w:pPr>
        <w:pStyle w:val="Level2Texte"/>
        <w:ind w:left="720"/>
        <w:rPr>
          <w:lang w:val="en-GB"/>
        </w:rPr>
      </w:pPr>
      <w:r>
        <w:rPr>
          <w:lang w:val="en-GB"/>
        </w:rPr>
        <w:t xml:space="preserve">Each </w:t>
      </w:r>
      <w:r w:rsidRPr="00E6761D">
        <w:rPr>
          <w:lang w:val="en-GB"/>
        </w:rPr>
        <w:t>Drawdown</w:t>
      </w:r>
      <w:r w:rsidRPr="007C1480">
        <w:rPr>
          <w:lang w:val="en-GB"/>
        </w:rPr>
        <w:t xml:space="preserve"> </w:t>
      </w:r>
      <w:r>
        <w:rPr>
          <w:lang w:val="en-GB"/>
        </w:rPr>
        <w:t xml:space="preserve">Request is irrevocable and will be regarded as having been duly completed if: </w:t>
      </w:r>
    </w:p>
    <w:p w14:paraId="6B73DA2A" w14:textId="77777777" w:rsidR="006C1FCE" w:rsidRDefault="006C1FCE" w:rsidP="00882E15">
      <w:pPr>
        <w:pStyle w:val="AATitre4"/>
        <w:numPr>
          <w:ilvl w:val="3"/>
          <w:numId w:val="48"/>
        </w:numPr>
        <w:spacing w:before="0" w:after="240"/>
        <w:ind w:left="1276" w:hanging="567"/>
        <w:rPr>
          <w:lang w:val="en-GB"/>
        </w:rPr>
      </w:pPr>
      <w:r>
        <w:rPr>
          <w:lang w:val="en-GB"/>
        </w:rPr>
        <w:t>the Drawdown Request is substantially in the form set out in</w:t>
      </w:r>
      <w:r w:rsidR="000E1622">
        <w:rPr>
          <w:lang w:val="en-GB"/>
        </w:rPr>
        <w:t xml:space="preserve"> Part I (</w:t>
      </w:r>
      <w:r w:rsidR="000E1622">
        <w:rPr>
          <w:i/>
          <w:iCs/>
          <w:lang w:val="en-GB"/>
        </w:rPr>
        <w:t>Form of Drawdown Request</w:t>
      </w:r>
      <w:r w:rsidR="000E1622">
        <w:rPr>
          <w:lang w:val="en-GB"/>
        </w:rPr>
        <w:t>) of</w:t>
      </w:r>
      <w:r w:rsidR="00BD1B11">
        <w:rPr>
          <w:lang w:val="en-GB"/>
        </w:rPr>
        <w:t xml:space="preserve"> Schedule </w:t>
      </w:r>
      <w:r w:rsidR="00CE75DB">
        <w:rPr>
          <w:lang w:val="en-GB"/>
        </w:rPr>
        <w:t>4</w:t>
      </w:r>
      <w:r>
        <w:rPr>
          <w:lang w:val="en-GB"/>
        </w:rPr>
        <w:t xml:space="preserve"> (</w:t>
      </w:r>
      <w:r w:rsidR="008D4ECE">
        <w:rPr>
          <w:i/>
          <w:iCs/>
          <w:lang w:val="en-GB"/>
        </w:rPr>
        <w:t>Forms</w:t>
      </w:r>
      <w:r w:rsidR="000E1622">
        <w:rPr>
          <w:i/>
          <w:iCs/>
          <w:lang w:val="en-GB"/>
        </w:rPr>
        <w:t xml:space="preserve"> for the Drawdowns</w:t>
      </w:r>
      <w:r w:rsidR="008A0762">
        <w:rPr>
          <w:i/>
          <w:iCs/>
          <w:lang w:val="en-GB"/>
        </w:rPr>
        <w:t xml:space="preserve"> under a </w:t>
      </w:r>
      <w:r w:rsidR="00F86281">
        <w:rPr>
          <w:i/>
          <w:iCs/>
          <w:lang w:val="en-GB"/>
        </w:rPr>
        <w:t>C</w:t>
      </w:r>
      <w:r w:rsidR="008A0762">
        <w:rPr>
          <w:i/>
          <w:iCs/>
          <w:lang w:val="en-GB"/>
        </w:rPr>
        <w:t>redit</w:t>
      </w:r>
      <w:r>
        <w:rPr>
          <w:lang w:val="en-GB"/>
        </w:rPr>
        <w:t xml:space="preserve">) of the </w:t>
      </w:r>
      <w:r w:rsidR="000E1622">
        <w:rPr>
          <w:lang w:val="en-GB"/>
        </w:rPr>
        <w:t>Framework Agreement</w:t>
      </w:r>
      <w:r>
        <w:rPr>
          <w:lang w:val="en-GB"/>
        </w:rPr>
        <w:t>;</w:t>
      </w:r>
    </w:p>
    <w:p w14:paraId="56856AA7" w14:textId="77777777" w:rsidR="006C1FCE" w:rsidRDefault="006C1FCE" w:rsidP="00882E15">
      <w:pPr>
        <w:pStyle w:val="AATitre4"/>
        <w:numPr>
          <w:ilvl w:val="3"/>
          <w:numId w:val="14"/>
        </w:numPr>
        <w:spacing w:before="0" w:after="240"/>
        <w:ind w:left="1276" w:hanging="567"/>
        <w:rPr>
          <w:lang w:val="en-GB"/>
        </w:rPr>
      </w:pPr>
      <w:r>
        <w:rPr>
          <w:lang w:val="en-GB"/>
        </w:rPr>
        <w:t>the Drawdown Request is received by the Lender at the latest fifteen (15) Business Days prior to the Deadline for Drawdown;</w:t>
      </w:r>
    </w:p>
    <w:p w14:paraId="57596A00" w14:textId="77777777" w:rsidR="006C1FCE" w:rsidRDefault="006C1FCE" w:rsidP="00882E15">
      <w:pPr>
        <w:pStyle w:val="AATitre4"/>
        <w:numPr>
          <w:ilvl w:val="3"/>
          <w:numId w:val="14"/>
        </w:numPr>
        <w:spacing w:before="0" w:after="240"/>
        <w:ind w:left="1276" w:hanging="567"/>
        <w:rPr>
          <w:lang w:val="en-GB"/>
        </w:rPr>
      </w:pPr>
      <w:r>
        <w:rPr>
          <w:lang w:val="en-GB"/>
        </w:rPr>
        <w:t>the proposed Drawdown Date is a Business Day falling within the Availability Period;</w:t>
      </w:r>
      <w:r w:rsidR="00F86281">
        <w:rPr>
          <w:lang w:val="en-GB"/>
        </w:rPr>
        <w:t xml:space="preserve"> </w:t>
      </w:r>
    </w:p>
    <w:p w14:paraId="1C4459F8" w14:textId="77777777" w:rsidR="006517E4" w:rsidRDefault="000342BF" w:rsidP="00882E15">
      <w:pPr>
        <w:pStyle w:val="AATitre4"/>
        <w:numPr>
          <w:ilvl w:val="3"/>
          <w:numId w:val="14"/>
        </w:numPr>
        <w:spacing w:before="0" w:after="240"/>
        <w:ind w:left="1276" w:hanging="567"/>
        <w:rPr>
          <w:lang w:val="en-GB"/>
        </w:rPr>
      </w:pPr>
      <w:r w:rsidRPr="005051AA">
        <w:rPr>
          <w:lang w:val="en-GB"/>
        </w:rPr>
        <w:t>the amount of the Drawdown complies wi</w:t>
      </w:r>
      <w:r w:rsidR="006517E4">
        <w:rPr>
          <w:lang w:val="en-GB"/>
        </w:rPr>
        <w:t xml:space="preserve">th the </w:t>
      </w:r>
      <w:r w:rsidR="00703712" w:rsidRPr="00997E01">
        <w:rPr>
          <w:lang w:val="en-GB"/>
        </w:rPr>
        <w:t>Framework Agreement</w:t>
      </w:r>
      <w:r w:rsidR="006517E4" w:rsidRPr="00997E01">
        <w:rPr>
          <w:lang w:val="en-GB"/>
        </w:rPr>
        <w:t>;</w:t>
      </w:r>
      <w:r w:rsidR="006517E4">
        <w:rPr>
          <w:lang w:val="en-GB"/>
        </w:rPr>
        <w:t xml:space="preserve"> and</w:t>
      </w:r>
    </w:p>
    <w:p w14:paraId="053C3C04" w14:textId="77777777" w:rsidR="006C1FCE" w:rsidRDefault="00BA411D" w:rsidP="00882E15">
      <w:pPr>
        <w:pStyle w:val="AATitre4"/>
        <w:numPr>
          <w:ilvl w:val="3"/>
          <w:numId w:val="14"/>
        </w:numPr>
        <w:spacing w:before="0" w:after="240"/>
        <w:ind w:left="1276" w:hanging="567"/>
        <w:rPr>
          <w:lang w:val="en-GB"/>
        </w:rPr>
      </w:pPr>
      <w:r>
        <w:rPr>
          <w:lang w:val="en-GB"/>
        </w:rPr>
        <w:t>the conditions set out in Clause</w:t>
      </w:r>
      <w:r w:rsidR="00057DEE">
        <w:rPr>
          <w:lang w:val="en-GB"/>
        </w:rPr>
        <w:t xml:space="preserve"> </w:t>
      </w:r>
      <w:r w:rsidR="00887FAF">
        <w:rPr>
          <w:lang w:val="en-GB"/>
        </w:rPr>
        <w:fldChar w:fldCharType="begin"/>
      </w:r>
      <w:r w:rsidR="00887FAF">
        <w:rPr>
          <w:lang w:val="en-GB"/>
        </w:rPr>
        <w:instrText xml:space="preserve"> REF _Ref379250830 \r \h </w:instrText>
      </w:r>
      <w:r w:rsidR="00887FAF">
        <w:rPr>
          <w:lang w:val="en-GB"/>
        </w:rPr>
      </w:r>
      <w:r w:rsidR="00887FAF">
        <w:rPr>
          <w:lang w:val="en-GB"/>
        </w:rPr>
        <w:fldChar w:fldCharType="separate"/>
      </w:r>
      <w:r w:rsidR="00AC4CED">
        <w:rPr>
          <w:lang w:val="en-GB"/>
        </w:rPr>
        <w:t>4.4(d)</w:t>
      </w:r>
      <w:r w:rsidR="00887FAF">
        <w:rPr>
          <w:lang w:val="en-GB"/>
        </w:rPr>
        <w:fldChar w:fldCharType="end"/>
      </w:r>
      <w:r w:rsidR="00CB5C77">
        <w:rPr>
          <w:lang w:val="en-GB"/>
        </w:rPr>
        <w:t xml:space="preserve"> </w:t>
      </w:r>
      <w:r>
        <w:rPr>
          <w:lang w:val="en-GB"/>
        </w:rPr>
        <w:t xml:space="preserve"> are satisfied</w:t>
      </w:r>
      <w:r w:rsidR="006C1FCE">
        <w:rPr>
          <w:lang w:val="en-GB"/>
        </w:rPr>
        <w:t>.</w:t>
      </w:r>
    </w:p>
    <w:p w14:paraId="72D70C6A" w14:textId="77777777" w:rsidR="006C1FCE" w:rsidRDefault="006C1FCE" w:rsidP="006C1FCE">
      <w:pPr>
        <w:pStyle w:val="Level2"/>
        <w:rPr>
          <w:lang w:val="en-GB"/>
        </w:rPr>
      </w:pPr>
      <w:bookmarkStart w:id="40" w:name="_Toc130385317"/>
      <w:r>
        <w:rPr>
          <w:lang w:val="en-GB"/>
        </w:rPr>
        <w:t xml:space="preserve">Payment </w:t>
      </w:r>
      <w:r w:rsidR="008966A9">
        <w:rPr>
          <w:lang w:val="en-GB"/>
        </w:rPr>
        <w:t>C</w:t>
      </w:r>
      <w:r>
        <w:rPr>
          <w:lang w:val="en-GB"/>
        </w:rPr>
        <w:t>ompletion</w:t>
      </w:r>
      <w:bookmarkEnd w:id="40"/>
    </w:p>
    <w:p w14:paraId="3F0429BB" w14:textId="77777777" w:rsidR="006C1FCE" w:rsidRDefault="006C1FCE" w:rsidP="001B5225">
      <w:pPr>
        <w:pStyle w:val="Level2Texte"/>
        <w:ind w:left="720"/>
        <w:rPr>
          <w:lang w:val="en-GB"/>
        </w:rPr>
      </w:pPr>
      <w:r>
        <w:rPr>
          <w:lang w:val="en-GB"/>
        </w:rPr>
        <w:t xml:space="preserve">Subject to Clause </w:t>
      </w:r>
      <w:r>
        <w:rPr>
          <w:lang w:val="en-GB"/>
        </w:rPr>
        <w:fldChar w:fldCharType="begin"/>
      </w:r>
      <w:r>
        <w:rPr>
          <w:lang w:val="en-GB"/>
        </w:rPr>
        <w:instrText xml:space="preserve"> REF _Ref372232411 \n \h  \* MERGEFORMAT </w:instrText>
      </w:r>
      <w:r>
        <w:rPr>
          <w:lang w:val="en-GB"/>
        </w:rPr>
      </w:r>
      <w:r>
        <w:rPr>
          <w:lang w:val="en-GB"/>
        </w:rPr>
        <w:fldChar w:fldCharType="separate"/>
      </w:r>
      <w:r w:rsidR="00AC4CED">
        <w:rPr>
          <w:lang w:val="en-GB"/>
        </w:rPr>
        <w:t>16.7</w:t>
      </w:r>
      <w:r>
        <w:rPr>
          <w:lang w:val="en-GB"/>
        </w:rPr>
        <w:fldChar w:fldCharType="end"/>
      </w:r>
      <w:r>
        <w:rPr>
          <w:lang w:val="en-GB"/>
        </w:rPr>
        <w:t xml:space="preserve"> (</w:t>
      </w:r>
      <w:r>
        <w:rPr>
          <w:i/>
          <w:lang w:val="en-GB"/>
        </w:rPr>
        <w:fldChar w:fldCharType="begin"/>
      </w:r>
      <w:r>
        <w:rPr>
          <w:i/>
          <w:lang w:val="en-GB"/>
        </w:rPr>
        <w:instrText xml:space="preserve"> REF _Ref372232411 \h  \* MERGEFORMAT </w:instrText>
      </w:r>
      <w:r>
        <w:rPr>
          <w:i/>
          <w:lang w:val="en-GB"/>
        </w:rPr>
      </w:r>
      <w:r>
        <w:rPr>
          <w:i/>
          <w:lang w:val="en-GB"/>
        </w:rPr>
        <w:fldChar w:fldCharType="separate"/>
      </w:r>
      <w:r w:rsidR="00AC4CED" w:rsidRPr="00AC4CED">
        <w:rPr>
          <w:i/>
          <w:lang w:val="en-GB"/>
        </w:rPr>
        <w:t>Payment Systems Disruption</w:t>
      </w:r>
      <w:r w:rsidR="00AC4CED">
        <w:rPr>
          <w:lang w:val="en-GB"/>
        </w:rPr>
        <w:t xml:space="preserve"> </w:t>
      </w:r>
      <w:r>
        <w:rPr>
          <w:i/>
          <w:lang w:val="en-GB"/>
        </w:rPr>
        <w:fldChar w:fldCharType="end"/>
      </w:r>
      <w:r>
        <w:rPr>
          <w:lang w:val="en-GB"/>
        </w:rPr>
        <w:t xml:space="preserve">) of the </w:t>
      </w:r>
      <w:r w:rsidR="008966A9">
        <w:rPr>
          <w:lang w:val="en-GB"/>
        </w:rPr>
        <w:t>Framework Agreement</w:t>
      </w:r>
      <w:r>
        <w:rPr>
          <w:lang w:val="en-GB"/>
        </w:rPr>
        <w:t>, if each of the conditions set out in Clause </w:t>
      </w:r>
      <w:r w:rsidR="006861A5">
        <w:rPr>
          <w:lang w:val="en-GB"/>
        </w:rPr>
        <w:fldChar w:fldCharType="begin"/>
      </w:r>
      <w:r w:rsidR="006861A5">
        <w:rPr>
          <w:lang w:val="en-GB"/>
        </w:rPr>
        <w:instrText xml:space="preserve"> REF _Ref371952388 \r \h </w:instrText>
      </w:r>
      <w:r w:rsidR="006861A5">
        <w:rPr>
          <w:lang w:val="en-GB"/>
        </w:rPr>
      </w:r>
      <w:r w:rsidR="006861A5">
        <w:rPr>
          <w:lang w:val="en-GB"/>
        </w:rPr>
        <w:fldChar w:fldCharType="separate"/>
      </w:r>
      <w:r w:rsidR="00AC4CED">
        <w:rPr>
          <w:lang w:val="en-GB"/>
        </w:rPr>
        <w:t>4.4</w:t>
      </w:r>
      <w:r w:rsidR="006861A5">
        <w:rPr>
          <w:lang w:val="en-GB"/>
        </w:rPr>
        <w:fldChar w:fldCharType="end"/>
      </w:r>
      <w:r>
        <w:rPr>
          <w:lang w:val="en-GB"/>
        </w:rPr>
        <w:t xml:space="preserve"> (</w:t>
      </w:r>
      <w:r w:rsidR="00867DB2" w:rsidRPr="00867DB2">
        <w:rPr>
          <w:i/>
          <w:iCs/>
          <w:lang w:val="en-GB"/>
        </w:rPr>
        <w:fldChar w:fldCharType="begin"/>
      </w:r>
      <w:r w:rsidR="00867DB2" w:rsidRPr="00867DB2">
        <w:rPr>
          <w:i/>
          <w:iCs/>
          <w:lang w:val="en-GB"/>
        </w:rPr>
        <w:instrText xml:space="preserve"> REF _Ref371952388 \h </w:instrText>
      </w:r>
      <w:r w:rsidR="00867DB2">
        <w:rPr>
          <w:i/>
          <w:iCs/>
          <w:lang w:val="en-GB"/>
        </w:rPr>
        <w:instrText xml:space="preserve"> \* MERGEFORMAT </w:instrText>
      </w:r>
      <w:r w:rsidR="00867DB2" w:rsidRPr="00867DB2">
        <w:rPr>
          <w:i/>
          <w:iCs/>
          <w:lang w:val="en-GB"/>
        </w:rPr>
      </w:r>
      <w:r w:rsidR="00867DB2" w:rsidRPr="00867DB2">
        <w:rPr>
          <w:i/>
          <w:iCs/>
          <w:lang w:val="en-GB"/>
        </w:rPr>
        <w:fldChar w:fldCharType="separate"/>
      </w:r>
      <w:r w:rsidR="00AC4CED" w:rsidRPr="00AC4CED">
        <w:rPr>
          <w:i/>
          <w:iCs/>
          <w:lang w:val="en-GB"/>
        </w:rPr>
        <w:t>Conditions Precedent</w:t>
      </w:r>
      <w:r w:rsidR="00867DB2" w:rsidRPr="00867DB2">
        <w:rPr>
          <w:i/>
          <w:iCs/>
          <w:lang w:val="en-GB"/>
        </w:rPr>
        <w:fldChar w:fldCharType="end"/>
      </w:r>
      <w:r>
        <w:rPr>
          <w:lang w:val="en-GB"/>
        </w:rPr>
        <w:t xml:space="preserve">) of the </w:t>
      </w:r>
      <w:r w:rsidR="008966A9">
        <w:rPr>
          <w:lang w:val="en-GB"/>
        </w:rPr>
        <w:t>Framework Agreement</w:t>
      </w:r>
      <w:r w:rsidR="008A21BE">
        <w:rPr>
          <w:lang w:val="en-GB"/>
        </w:rPr>
        <w:t xml:space="preserve"> and if applicable, in the</w:t>
      </w:r>
      <w:r w:rsidR="00F74CAE">
        <w:rPr>
          <w:lang w:val="en-GB"/>
        </w:rPr>
        <w:t xml:space="preserve"> relevant</w:t>
      </w:r>
      <w:r w:rsidR="008A21BE">
        <w:rPr>
          <w:lang w:val="en-GB"/>
        </w:rPr>
        <w:t xml:space="preserve"> Specific Agreement</w:t>
      </w:r>
      <w:r>
        <w:rPr>
          <w:lang w:val="en-GB"/>
        </w:rPr>
        <w:t xml:space="preserve"> has been met, the Lender shall make the requested Drawdown available to the Borrower not later than the Drawdown Date.</w:t>
      </w:r>
    </w:p>
    <w:p w14:paraId="1DC1C214" w14:textId="77777777" w:rsidR="006C1FCE" w:rsidRDefault="006C1FCE" w:rsidP="001B5225">
      <w:pPr>
        <w:pStyle w:val="Level2Texte"/>
        <w:ind w:left="720"/>
        <w:rPr>
          <w:lang w:val="en-GB"/>
        </w:rPr>
      </w:pPr>
      <w:r>
        <w:rPr>
          <w:lang w:val="en-GB"/>
        </w:rPr>
        <w:t>The Lender shall provide the Borrower</w:t>
      </w:r>
      <w:r w:rsidR="00583D23">
        <w:rPr>
          <w:lang w:val="en-GB"/>
        </w:rPr>
        <w:t xml:space="preserve"> </w:t>
      </w:r>
      <w:r>
        <w:rPr>
          <w:lang w:val="en-GB"/>
        </w:rPr>
        <w:t xml:space="preserve">with a letter of Drawdown confirmation substantially in the form set out in </w:t>
      </w:r>
      <w:r w:rsidR="00CE53EC">
        <w:rPr>
          <w:lang w:val="en-GB"/>
        </w:rPr>
        <w:t>Part II (</w:t>
      </w:r>
      <w:r w:rsidR="00CE53EC" w:rsidRPr="008F46D9">
        <w:rPr>
          <w:i/>
          <w:iCs/>
          <w:lang w:val="en-GB"/>
        </w:rPr>
        <w:t>Form of Confirmation of Drawdown and rate</w:t>
      </w:r>
      <w:r w:rsidR="00CE53EC">
        <w:rPr>
          <w:lang w:val="en-GB"/>
        </w:rPr>
        <w:t xml:space="preserve">) of </w:t>
      </w:r>
      <w:r>
        <w:rPr>
          <w:lang w:val="en-GB"/>
        </w:rPr>
        <w:t xml:space="preserve">Schedule </w:t>
      </w:r>
      <w:r w:rsidR="00CE75DB">
        <w:rPr>
          <w:lang w:val="en-GB"/>
        </w:rPr>
        <w:t>4</w:t>
      </w:r>
      <w:r>
        <w:rPr>
          <w:lang w:val="en-GB"/>
        </w:rPr>
        <w:t xml:space="preserve"> (</w:t>
      </w:r>
      <w:r w:rsidR="008A0762">
        <w:rPr>
          <w:i/>
          <w:iCs/>
          <w:lang w:val="en-GB"/>
        </w:rPr>
        <w:t xml:space="preserve">Forms for the </w:t>
      </w:r>
      <w:r w:rsidR="008A0762" w:rsidRPr="00B840E3">
        <w:rPr>
          <w:i/>
          <w:iCs/>
          <w:lang w:val="en-GB"/>
        </w:rPr>
        <w:t xml:space="preserve">Drawdowns under a </w:t>
      </w:r>
      <w:r w:rsidR="00E25F6C">
        <w:rPr>
          <w:i/>
          <w:iCs/>
          <w:lang w:val="en-GB"/>
        </w:rPr>
        <w:t>C</w:t>
      </w:r>
      <w:r w:rsidR="008A0762" w:rsidRPr="00B840E3">
        <w:rPr>
          <w:i/>
          <w:iCs/>
          <w:lang w:val="en-GB"/>
        </w:rPr>
        <w:t>redit</w:t>
      </w:r>
      <w:r w:rsidRPr="00B840E3">
        <w:rPr>
          <w:lang w:val="en-GB"/>
        </w:rPr>
        <w:t xml:space="preserve">) of the </w:t>
      </w:r>
      <w:r w:rsidR="008966A9" w:rsidRPr="00B840E3">
        <w:rPr>
          <w:lang w:val="en-GB"/>
        </w:rPr>
        <w:t>Framework Agreement</w:t>
      </w:r>
      <w:r w:rsidRPr="00B840E3">
        <w:rPr>
          <w:lang w:val="en-GB"/>
        </w:rPr>
        <w:t>.</w:t>
      </w:r>
    </w:p>
    <w:p w14:paraId="2D3F3642" w14:textId="77777777" w:rsidR="003A170A" w:rsidRPr="000C7881" w:rsidRDefault="003A170A" w:rsidP="000C7881">
      <w:pPr>
        <w:rPr>
          <w:lang w:val="en-US"/>
        </w:rPr>
      </w:pPr>
    </w:p>
    <w:p w14:paraId="6D115645" w14:textId="77777777" w:rsidR="00E71AF5" w:rsidRPr="006517E4" w:rsidRDefault="00E71AF5" w:rsidP="00E71AF5">
      <w:pPr>
        <w:pStyle w:val="Level2"/>
        <w:rPr>
          <w:lang w:val="en-GB"/>
        </w:rPr>
      </w:pPr>
      <w:bookmarkStart w:id="41" w:name="_Toc118813932"/>
      <w:bookmarkStart w:id="42" w:name="_Toc118813956"/>
      <w:bookmarkStart w:id="43" w:name="_Toc76467922"/>
      <w:bookmarkStart w:id="44" w:name="_Toc76484261"/>
      <w:bookmarkStart w:id="45" w:name="_Toc130385318"/>
      <w:bookmarkEnd w:id="41"/>
      <w:bookmarkEnd w:id="42"/>
      <w:r w:rsidRPr="006517E4">
        <w:rPr>
          <w:lang w:val="en-GB"/>
        </w:rPr>
        <w:lastRenderedPageBreak/>
        <w:t>Deadline for Drawdown</w:t>
      </w:r>
      <w:bookmarkEnd w:id="43"/>
      <w:bookmarkEnd w:id="44"/>
      <w:bookmarkEnd w:id="45"/>
    </w:p>
    <w:p w14:paraId="4D277C2B" w14:textId="77777777" w:rsidR="00E71AF5" w:rsidRPr="006517E4" w:rsidRDefault="00E71AF5" w:rsidP="001B5225">
      <w:pPr>
        <w:pStyle w:val="Level2Texte"/>
        <w:ind w:left="709"/>
      </w:pPr>
      <w:r w:rsidRPr="006517E4">
        <w:t xml:space="preserve">The full drawdown of </w:t>
      </w:r>
      <w:r w:rsidR="00C730BC" w:rsidRPr="006517E4">
        <w:t>a</w:t>
      </w:r>
      <w:r w:rsidR="009D1452" w:rsidRPr="006517E4">
        <w:t xml:space="preserve"> </w:t>
      </w:r>
      <w:r w:rsidR="003265B5" w:rsidRPr="006517E4">
        <w:rPr>
          <w:lang w:val="en-GB"/>
        </w:rPr>
        <w:t>Credit</w:t>
      </w:r>
      <w:r w:rsidRPr="006517E4">
        <w:t xml:space="preserve"> </w:t>
      </w:r>
      <w:r w:rsidR="0033519E" w:rsidRPr="006517E4">
        <w:t xml:space="preserve">shall </w:t>
      </w:r>
      <w:r w:rsidRPr="006517E4">
        <w:t xml:space="preserve">occur </w:t>
      </w:r>
      <w:r w:rsidR="0033519E" w:rsidRPr="006517E4">
        <w:t xml:space="preserve">on or </w:t>
      </w:r>
      <w:r w:rsidR="0083133D" w:rsidRPr="006517E4">
        <w:t>before</w:t>
      </w:r>
      <w:r w:rsidRPr="006517E4">
        <w:t xml:space="preserve"> the Deadline for Drawdown.</w:t>
      </w:r>
    </w:p>
    <w:p w14:paraId="7ED3550F" w14:textId="77777777" w:rsidR="00E71AF5" w:rsidRPr="004C0718" w:rsidRDefault="00E71AF5" w:rsidP="001B5225">
      <w:pPr>
        <w:pStyle w:val="Level2Texte"/>
        <w:ind w:left="709"/>
      </w:pPr>
      <w:r w:rsidRPr="006517E4">
        <w:t xml:space="preserve">If the full drawdown </w:t>
      </w:r>
      <w:r w:rsidR="009D1452" w:rsidRPr="006517E4">
        <w:t xml:space="preserve">of </w:t>
      </w:r>
      <w:r w:rsidR="00C730BC" w:rsidRPr="006517E4">
        <w:t>a</w:t>
      </w:r>
      <w:r w:rsidR="009D1452" w:rsidRPr="006517E4">
        <w:t xml:space="preserve"> Credit </w:t>
      </w:r>
      <w:r w:rsidRPr="006517E4">
        <w:t xml:space="preserve">does </w:t>
      </w:r>
      <w:r w:rsidRPr="006517E4">
        <w:rPr>
          <w:lang w:val="en-GB"/>
        </w:rPr>
        <w:t>not</w:t>
      </w:r>
      <w:r w:rsidRPr="006517E4">
        <w:t xml:space="preserve"> occur </w:t>
      </w:r>
      <w:r w:rsidR="0033519E" w:rsidRPr="006517E4">
        <w:t>with</w:t>
      </w:r>
      <w:r w:rsidRPr="006517E4">
        <w:t xml:space="preserve">in the above-mentioned period, the Lender may cancel the </w:t>
      </w:r>
      <w:r w:rsidR="0033519E" w:rsidRPr="006517E4">
        <w:t>Available Credit</w:t>
      </w:r>
      <w:r w:rsidR="0033519E" w:rsidRPr="00CA6D63">
        <w:t xml:space="preserve"> </w:t>
      </w:r>
      <w:r w:rsidRPr="00CA6D63">
        <w:t xml:space="preserve">in accordance with </w:t>
      </w:r>
      <w:r w:rsidR="00FB7A44" w:rsidRPr="00CA6D63">
        <w:t>C</w:t>
      </w:r>
      <w:r w:rsidRPr="00CA6D63">
        <w:t xml:space="preserve">lause </w:t>
      </w:r>
      <w:r w:rsidR="00FB7A44" w:rsidRPr="00CA6D63">
        <w:rPr>
          <w:iCs/>
        </w:rPr>
        <w:fldChar w:fldCharType="begin"/>
      </w:r>
      <w:r w:rsidR="00FB7A44" w:rsidRPr="00CA6D63">
        <w:rPr>
          <w:iCs/>
        </w:rPr>
        <w:instrText xml:space="preserve"> REF _Ref184732715 \r \h </w:instrText>
      </w:r>
      <w:r w:rsidR="00E15A1C" w:rsidRPr="00A279FF">
        <w:rPr>
          <w:iCs/>
        </w:rPr>
        <w:instrText xml:space="preserve"> \* MERGEFORMAT </w:instrText>
      </w:r>
      <w:r w:rsidR="00FB7A44" w:rsidRPr="00CA6D63">
        <w:rPr>
          <w:iCs/>
        </w:rPr>
      </w:r>
      <w:r w:rsidR="00FB7A44" w:rsidRPr="00CA6D63">
        <w:rPr>
          <w:iCs/>
        </w:rPr>
        <w:fldChar w:fldCharType="separate"/>
      </w:r>
      <w:r w:rsidR="00AC4CED">
        <w:rPr>
          <w:iCs/>
        </w:rPr>
        <w:t>10.4</w:t>
      </w:r>
      <w:r w:rsidR="00FB7A44" w:rsidRPr="00CA6D63">
        <w:rPr>
          <w:iCs/>
        </w:rPr>
        <w:fldChar w:fldCharType="end"/>
      </w:r>
      <w:r w:rsidRPr="00CA6D63">
        <w:rPr>
          <w:i/>
        </w:rPr>
        <w:t xml:space="preserve"> (</w:t>
      </w:r>
      <w:r w:rsidR="00EF7B2A" w:rsidRPr="00CA6D63">
        <w:rPr>
          <w:i/>
        </w:rPr>
        <w:fldChar w:fldCharType="begin"/>
      </w:r>
      <w:r w:rsidR="00EF7B2A" w:rsidRPr="00E84596">
        <w:rPr>
          <w:i/>
        </w:rPr>
        <w:instrText xml:space="preserve"> REF _Ref184732715 \h  \* MERGEFORMAT </w:instrText>
      </w:r>
      <w:r w:rsidR="00EF7B2A" w:rsidRPr="00CA6D63">
        <w:rPr>
          <w:i/>
        </w:rPr>
      </w:r>
      <w:r w:rsidR="00EF7B2A" w:rsidRPr="00CA6D63">
        <w:rPr>
          <w:i/>
        </w:rPr>
        <w:fldChar w:fldCharType="separate"/>
      </w:r>
      <w:r w:rsidR="00AC4CED" w:rsidRPr="00AC4CED">
        <w:rPr>
          <w:i/>
          <w:lang w:val="en-GB"/>
        </w:rPr>
        <w:t>Cancellation of a Credit by the Lender</w:t>
      </w:r>
      <w:r w:rsidR="00EF7B2A" w:rsidRPr="00CA6D63">
        <w:rPr>
          <w:i/>
        </w:rPr>
        <w:fldChar w:fldCharType="end"/>
      </w:r>
      <w:r w:rsidR="00EF7B2A" w:rsidRPr="00CA6D63">
        <w:t>)</w:t>
      </w:r>
      <w:r w:rsidR="0033519E" w:rsidRPr="00CA6D63">
        <w:t xml:space="preserve"> of the Framework Agreement</w:t>
      </w:r>
      <w:r w:rsidRPr="00CA6D63">
        <w:t>.</w:t>
      </w:r>
    </w:p>
    <w:p w14:paraId="0C731FAE" w14:textId="77777777" w:rsidR="00E71AF5" w:rsidRPr="004C0718" w:rsidRDefault="00E71AF5" w:rsidP="001B5225">
      <w:pPr>
        <w:pStyle w:val="Level2Texte"/>
        <w:ind w:left="709"/>
      </w:pPr>
      <w:r w:rsidRPr="00AC6A0E">
        <w:t>The Deadline for Drawdown</w:t>
      </w:r>
      <w:r w:rsidR="00E15A1C" w:rsidRPr="00AC6A0E">
        <w:t xml:space="preserve"> </w:t>
      </w:r>
      <w:r w:rsidRPr="00AC6A0E">
        <w:rPr>
          <w:lang w:val="en-GB"/>
        </w:rPr>
        <w:t>shall</w:t>
      </w:r>
      <w:r w:rsidRPr="00AC6A0E">
        <w:t xml:space="preserve"> not be postponed without prior consent of the Lender. </w:t>
      </w:r>
    </w:p>
    <w:p w14:paraId="37931A2C" w14:textId="77777777" w:rsidR="00E71AF5" w:rsidRPr="00D56358" w:rsidRDefault="00E71AF5" w:rsidP="00E6761D">
      <w:pPr>
        <w:pStyle w:val="Level2Texte"/>
        <w:ind w:left="709"/>
      </w:pPr>
      <w:r w:rsidRPr="00AC6A0E">
        <w:t>Any postponement of the Deadline for Drawdown</w:t>
      </w:r>
      <w:r w:rsidR="00E15A1C" w:rsidRPr="00AC6A0E">
        <w:t xml:space="preserve"> </w:t>
      </w:r>
      <w:r w:rsidRPr="00AC6A0E">
        <w:t xml:space="preserve">shall be (i) </w:t>
      </w:r>
      <w:r w:rsidR="0033519E" w:rsidRPr="00AC6A0E">
        <w:t>subject to</w:t>
      </w:r>
      <w:r w:rsidRPr="00AC6A0E">
        <w:t xml:space="preserve"> </w:t>
      </w:r>
      <w:r w:rsidR="00CA6D63" w:rsidRPr="004C0718">
        <w:rPr>
          <w:lang w:val="en-GB"/>
        </w:rPr>
        <w:t xml:space="preserve">fees and/or </w:t>
      </w:r>
      <w:r w:rsidRPr="00AC6A0E">
        <w:rPr>
          <w:lang w:val="en-GB"/>
        </w:rPr>
        <w:t>new financial conditions</w:t>
      </w:r>
      <w:r w:rsidR="00E15A1C" w:rsidRPr="00AC6A0E">
        <w:rPr>
          <w:lang w:val="en-GB"/>
        </w:rPr>
        <w:t xml:space="preserve"> </w:t>
      </w:r>
      <w:r w:rsidRPr="00AC6A0E">
        <w:rPr>
          <w:lang w:val="en-GB"/>
        </w:rPr>
        <w:t>and (ii) in writing between</w:t>
      </w:r>
      <w:r w:rsidRPr="00A27211">
        <w:rPr>
          <w:lang w:val="en-GB"/>
        </w:rPr>
        <w:t xml:space="preserve"> the Parties</w:t>
      </w:r>
      <w:r w:rsidR="0033519E" w:rsidRPr="00A27211">
        <w:rPr>
          <w:lang w:val="en-GB"/>
        </w:rPr>
        <w:t xml:space="preserve"> as an amendment</w:t>
      </w:r>
      <w:r w:rsidRPr="00A27211">
        <w:rPr>
          <w:lang w:val="en-GB"/>
        </w:rPr>
        <w:t>.</w:t>
      </w:r>
    </w:p>
    <w:p w14:paraId="215FDA29" w14:textId="77777777" w:rsidR="006C1FCE" w:rsidRDefault="006C1FCE" w:rsidP="00EE0188">
      <w:pPr>
        <w:pStyle w:val="Level1"/>
        <w:ind w:left="709"/>
        <w:rPr>
          <w:lang w:val="en-GB"/>
        </w:rPr>
      </w:pPr>
      <w:bookmarkStart w:id="46" w:name="_Ref77760951"/>
      <w:bookmarkStart w:id="47" w:name="_Toc130385319"/>
      <w:r>
        <w:rPr>
          <w:lang w:val="en-GB"/>
        </w:rPr>
        <w:t>Interest</w:t>
      </w:r>
      <w:r w:rsidR="00416B0A">
        <w:rPr>
          <w:lang w:val="en-GB"/>
        </w:rPr>
        <w:t xml:space="preserve"> APPLICABLE TO </w:t>
      </w:r>
      <w:r w:rsidR="00EA5691">
        <w:rPr>
          <w:lang w:val="en-GB"/>
        </w:rPr>
        <w:t xml:space="preserve">a </w:t>
      </w:r>
      <w:r w:rsidR="00416B0A">
        <w:rPr>
          <w:lang w:val="en-GB"/>
        </w:rPr>
        <w:t>CREDIT</w:t>
      </w:r>
      <w:bookmarkEnd w:id="46"/>
      <w:bookmarkEnd w:id="47"/>
    </w:p>
    <w:p w14:paraId="75411801" w14:textId="77777777" w:rsidR="006C1FCE" w:rsidRDefault="006C1FCE" w:rsidP="006C1FCE">
      <w:pPr>
        <w:pStyle w:val="Level2"/>
        <w:rPr>
          <w:lang w:val="en-GB"/>
        </w:rPr>
      </w:pPr>
      <w:bookmarkStart w:id="48" w:name="_Ref77758600"/>
      <w:bookmarkStart w:id="49" w:name="_Toc130385320"/>
      <w:r>
        <w:rPr>
          <w:lang w:val="en-GB"/>
        </w:rPr>
        <w:t>Interest Rate</w:t>
      </w:r>
      <w:r w:rsidR="00416B0A">
        <w:rPr>
          <w:lang w:val="en-GB"/>
        </w:rPr>
        <w:t xml:space="preserve"> applicable to </w:t>
      </w:r>
      <w:r w:rsidR="00EA5691">
        <w:rPr>
          <w:lang w:val="en-GB"/>
        </w:rPr>
        <w:t>a</w:t>
      </w:r>
      <w:r w:rsidR="00416B0A">
        <w:rPr>
          <w:lang w:val="en-GB"/>
        </w:rPr>
        <w:t xml:space="preserve"> Credit</w:t>
      </w:r>
      <w:bookmarkEnd w:id="48"/>
      <w:bookmarkEnd w:id="49"/>
    </w:p>
    <w:p w14:paraId="5D42D8A5" w14:textId="77777777" w:rsidR="006C1FCE" w:rsidRDefault="006C1FCE" w:rsidP="006C1FCE">
      <w:pPr>
        <w:pStyle w:val="Level3"/>
        <w:rPr>
          <w:lang w:val="en-GB"/>
        </w:rPr>
      </w:pPr>
      <w:bookmarkStart w:id="50" w:name="_Ref77758584"/>
      <w:r>
        <w:rPr>
          <w:lang w:val="en-GB"/>
        </w:rPr>
        <w:t>Selection of Interest Rate</w:t>
      </w:r>
      <w:bookmarkEnd w:id="50"/>
    </w:p>
    <w:p w14:paraId="687E1C90" w14:textId="77777777" w:rsidR="006C1FCE" w:rsidRDefault="006C1FCE" w:rsidP="001B5225">
      <w:pPr>
        <w:pStyle w:val="Level2Texte"/>
        <w:ind w:left="1440"/>
        <w:rPr>
          <w:lang w:val="en-GB"/>
        </w:rPr>
      </w:pPr>
      <w:r>
        <w:rPr>
          <w:lang w:val="en-GB"/>
        </w:rPr>
        <w:t>For each Drawdown</w:t>
      </w:r>
      <w:r w:rsidR="00EA5691">
        <w:rPr>
          <w:lang w:val="en-GB"/>
        </w:rPr>
        <w:t xml:space="preserve"> under a Credit</w:t>
      </w:r>
      <w:r>
        <w:rPr>
          <w:lang w:val="en-GB"/>
        </w:rPr>
        <w:t xml:space="preserve">, the Borrower may select a fixed Interest Rate or a floating Interest Rate, which shall apply to the amount set out in the relevant Drawdown Request, by stating the selected Interest Rate, i.e., fixed or floating, in the Drawdown Request delivered to the Lender substantially in the form set out in </w:t>
      </w:r>
      <w:r w:rsidR="00607F30">
        <w:rPr>
          <w:lang w:val="en-GB"/>
        </w:rPr>
        <w:t>Part I</w:t>
      </w:r>
      <w:r>
        <w:rPr>
          <w:lang w:val="en-GB"/>
        </w:rPr>
        <w:t xml:space="preserve"> (</w:t>
      </w:r>
      <w:r>
        <w:rPr>
          <w:i/>
          <w:lang w:val="en-GB"/>
        </w:rPr>
        <w:t>Form of Drawdown Request</w:t>
      </w:r>
      <w:r>
        <w:rPr>
          <w:lang w:val="en-GB"/>
        </w:rPr>
        <w:t>)</w:t>
      </w:r>
      <w:r w:rsidR="00607F30">
        <w:rPr>
          <w:lang w:val="en-GB"/>
        </w:rPr>
        <w:t xml:space="preserve"> of the Schedule </w:t>
      </w:r>
      <w:r w:rsidR="00CE75DB">
        <w:rPr>
          <w:lang w:val="en-GB"/>
        </w:rPr>
        <w:t>4</w:t>
      </w:r>
      <w:r w:rsidR="00607F30">
        <w:rPr>
          <w:lang w:val="en-GB"/>
        </w:rPr>
        <w:t xml:space="preserve"> (</w:t>
      </w:r>
      <w:r w:rsidR="008A0762">
        <w:rPr>
          <w:i/>
          <w:iCs/>
          <w:lang w:val="en-GB"/>
        </w:rPr>
        <w:t xml:space="preserve">Forms for the Drawdowns under a </w:t>
      </w:r>
      <w:r w:rsidR="0005797C">
        <w:rPr>
          <w:i/>
          <w:iCs/>
          <w:lang w:val="en-GB"/>
        </w:rPr>
        <w:t>C</w:t>
      </w:r>
      <w:r w:rsidR="008A0762">
        <w:rPr>
          <w:i/>
          <w:iCs/>
          <w:lang w:val="en-GB"/>
        </w:rPr>
        <w:t>redit</w:t>
      </w:r>
      <w:r w:rsidR="00607F30">
        <w:rPr>
          <w:lang w:val="en-GB"/>
        </w:rPr>
        <w:t>)</w:t>
      </w:r>
      <w:r>
        <w:rPr>
          <w:lang w:val="en-GB"/>
        </w:rPr>
        <w:t xml:space="preserve"> of the </w:t>
      </w:r>
      <w:r w:rsidR="008966A9">
        <w:rPr>
          <w:lang w:val="en-GB"/>
        </w:rPr>
        <w:t>Framework Agreement</w:t>
      </w:r>
      <w:r>
        <w:rPr>
          <w:lang w:val="en-GB"/>
        </w:rPr>
        <w:t>, subject to the following conditions:</w:t>
      </w:r>
    </w:p>
    <w:p w14:paraId="491AAC5C" w14:textId="77777777" w:rsidR="006C1FCE" w:rsidRDefault="006C1FCE" w:rsidP="00882E15">
      <w:pPr>
        <w:pStyle w:val="AATitre6"/>
        <w:numPr>
          <w:ilvl w:val="5"/>
          <w:numId w:val="34"/>
        </w:numPr>
        <w:ind w:left="1985" w:hanging="567"/>
        <w:rPr>
          <w:lang w:val="en-GB"/>
        </w:rPr>
      </w:pPr>
      <w:bookmarkStart w:id="51" w:name="_Ref77761160"/>
      <w:r>
        <w:rPr>
          <w:lang w:val="en-GB"/>
        </w:rPr>
        <w:t>Floating Interest Rate</w:t>
      </w:r>
      <w:bookmarkEnd w:id="51"/>
    </w:p>
    <w:p w14:paraId="1F531C6A" w14:textId="77777777" w:rsidR="006C1FCE" w:rsidRDefault="006C1FCE" w:rsidP="00A279FF">
      <w:pPr>
        <w:pStyle w:val="AATitre6"/>
        <w:ind w:left="1985" w:firstLine="0"/>
        <w:rPr>
          <w:lang w:val="en-GB"/>
        </w:rPr>
      </w:pPr>
      <w:r>
        <w:rPr>
          <w:lang w:val="en-GB"/>
        </w:rPr>
        <w:t>Regardless of the amount of the requested Drawdown, the Borrower may select a floating Interest Rate, which shall be the percentage rate per annum, being the aggregate of:</w:t>
      </w:r>
    </w:p>
    <w:p w14:paraId="5275E3ED" w14:textId="77777777" w:rsidR="006C1FCE" w:rsidRDefault="006C1FCE" w:rsidP="00882E15">
      <w:pPr>
        <w:pStyle w:val="Bullet1"/>
        <w:numPr>
          <w:ilvl w:val="0"/>
          <w:numId w:val="18"/>
        </w:numPr>
        <w:spacing w:before="0" w:after="240" w:line="240" w:lineRule="auto"/>
        <w:ind w:left="2410" w:hanging="425"/>
        <w:rPr>
          <w:lang w:val="en-GB"/>
        </w:rPr>
      </w:pPr>
      <w:r>
        <w:rPr>
          <w:lang w:val="en-GB"/>
        </w:rPr>
        <w:t>six-month EURIBOR, or, as the case may be, the Replacement Benchmark plus any Adjustment Margin, as determined in accordance with the provisions of Clause</w:t>
      </w:r>
      <w:r w:rsidR="00311DA3">
        <w:rPr>
          <w:lang w:val="en-GB"/>
        </w:rPr>
        <w:t xml:space="preserve"> 7 (</w:t>
      </w:r>
      <w:r w:rsidR="00311DA3" w:rsidRPr="00662C4F">
        <w:rPr>
          <w:i/>
          <w:lang w:val="en-GB"/>
        </w:rPr>
        <w:t xml:space="preserve">Change to the </w:t>
      </w:r>
      <w:r w:rsidR="00662C4F" w:rsidRPr="00662C4F">
        <w:rPr>
          <w:i/>
          <w:lang w:val="en-GB"/>
        </w:rPr>
        <w:t>calculation of interest applicable to a Credit</w:t>
      </w:r>
      <w:r w:rsidR="00662C4F">
        <w:rPr>
          <w:lang w:val="en-GB"/>
        </w:rPr>
        <w:t>)</w:t>
      </w:r>
      <w:r>
        <w:rPr>
          <w:lang w:val="en-GB"/>
        </w:rPr>
        <w:t xml:space="preserve"> of the </w:t>
      </w:r>
      <w:r w:rsidR="008966A9">
        <w:rPr>
          <w:lang w:val="en-GB"/>
        </w:rPr>
        <w:t>Framework Agreement</w:t>
      </w:r>
      <w:r>
        <w:rPr>
          <w:lang w:val="en-GB"/>
        </w:rPr>
        <w:t>; and</w:t>
      </w:r>
    </w:p>
    <w:p w14:paraId="0FB5D7A3" w14:textId="77777777" w:rsidR="006C1FCE" w:rsidRDefault="006C1FCE" w:rsidP="00882E15">
      <w:pPr>
        <w:pStyle w:val="Bullet1"/>
        <w:numPr>
          <w:ilvl w:val="0"/>
          <w:numId w:val="18"/>
        </w:numPr>
        <w:spacing w:before="0" w:after="240" w:line="240" w:lineRule="auto"/>
        <w:ind w:left="2410" w:hanging="425"/>
        <w:rPr>
          <w:lang w:val="en-GB"/>
        </w:rPr>
      </w:pPr>
      <w:r>
        <w:rPr>
          <w:lang w:val="en-GB"/>
        </w:rPr>
        <w:t>the Margin.</w:t>
      </w:r>
    </w:p>
    <w:p w14:paraId="4E1E4834" w14:textId="77777777" w:rsidR="006C1FCE" w:rsidRDefault="006C1FCE" w:rsidP="00A279FF">
      <w:pPr>
        <w:pStyle w:val="AATitre6"/>
        <w:ind w:left="1985" w:firstLine="0"/>
        <w:rPr>
          <w:lang w:val="en-GB"/>
        </w:rPr>
      </w:pPr>
      <w:r>
        <w:rPr>
          <w:lang w:val="en-GB"/>
        </w:rPr>
        <w:t>Notwithstanding the above</w:t>
      </w:r>
      <w:r w:rsidRPr="00B646E1">
        <w:rPr>
          <w:lang w:val="en-GB"/>
        </w:rPr>
        <w:t xml:space="preserve">, </w:t>
      </w:r>
      <w:r w:rsidR="000B1988" w:rsidRPr="00B646E1">
        <w:rPr>
          <w:lang w:val="en-GB"/>
        </w:rPr>
        <w:t xml:space="preserve">for each Drawdown, in the case of the </w:t>
      </w:r>
      <w:r w:rsidRPr="00B646E1">
        <w:rPr>
          <w:lang w:val="en-GB"/>
        </w:rPr>
        <w:t>first Interest Period</w:t>
      </w:r>
      <w:r w:rsidR="000B1988" w:rsidRPr="00B646E1">
        <w:rPr>
          <w:lang w:val="en-GB"/>
        </w:rPr>
        <w:t xml:space="preserve">, </w:t>
      </w:r>
      <w:r w:rsidR="000B1988">
        <w:rPr>
          <w:lang w:val="en-GB"/>
        </w:rPr>
        <w:t>if the first Interest Period</w:t>
      </w:r>
      <w:r>
        <w:rPr>
          <w:lang w:val="en-GB"/>
        </w:rPr>
        <w:t xml:space="preserve"> is less than one hundred and thirty-five (135) days, the applicable EURIBOR shall be:</w:t>
      </w:r>
    </w:p>
    <w:p w14:paraId="7AC4D15F" w14:textId="77777777" w:rsidR="006C1FCE" w:rsidRDefault="006C1FCE" w:rsidP="00882E15">
      <w:pPr>
        <w:pStyle w:val="Bullet1"/>
        <w:numPr>
          <w:ilvl w:val="0"/>
          <w:numId w:val="18"/>
        </w:numPr>
        <w:spacing w:before="0" w:after="240" w:line="240" w:lineRule="auto"/>
        <w:ind w:left="2410" w:hanging="425"/>
        <w:rPr>
          <w:lang w:val="en-GB"/>
        </w:rPr>
      </w:pPr>
      <w:r>
        <w:rPr>
          <w:lang w:val="en-GB"/>
        </w:rPr>
        <w:t>one-month EURIBOR, or, as the case may be, the Replacement Benchmark plus any Adjustment Margin, as determined in accordance with the provisions of Clause</w:t>
      </w:r>
      <w:r w:rsidR="00662C4F">
        <w:rPr>
          <w:lang w:val="en-GB"/>
        </w:rPr>
        <w:t xml:space="preserve"> 7 (</w:t>
      </w:r>
      <w:r w:rsidR="00662C4F" w:rsidRPr="00662C4F">
        <w:rPr>
          <w:i/>
          <w:lang w:val="en-GB"/>
        </w:rPr>
        <w:t>Change to the calculation of interest applicable to a Credit</w:t>
      </w:r>
      <w:r w:rsidR="00662C4F">
        <w:rPr>
          <w:lang w:val="en-GB"/>
        </w:rPr>
        <w:t>)</w:t>
      </w:r>
      <w:r>
        <w:rPr>
          <w:lang w:val="en-GB"/>
        </w:rPr>
        <w:t xml:space="preserve"> of the </w:t>
      </w:r>
      <w:r w:rsidR="008966A9">
        <w:rPr>
          <w:lang w:val="en-GB"/>
        </w:rPr>
        <w:t>Framework Agreement</w:t>
      </w:r>
      <w:r>
        <w:rPr>
          <w:lang w:val="en-GB"/>
        </w:rPr>
        <w:t>, if the first Interest Period is less than sixty (60) days; or</w:t>
      </w:r>
    </w:p>
    <w:p w14:paraId="6BA12B96" w14:textId="77777777" w:rsidR="006C1FCE" w:rsidRDefault="006C1FCE" w:rsidP="00882E15">
      <w:pPr>
        <w:pStyle w:val="Bullet1"/>
        <w:numPr>
          <w:ilvl w:val="0"/>
          <w:numId w:val="18"/>
        </w:numPr>
        <w:spacing w:before="0" w:after="240" w:line="240" w:lineRule="auto"/>
        <w:ind w:left="2410" w:hanging="425"/>
        <w:rPr>
          <w:lang w:val="en-GB"/>
        </w:rPr>
      </w:pPr>
      <w:r>
        <w:rPr>
          <w:lang w:val="en-GB"/>
        </w:rPr>
        <w:t>three-month EURIBOR, or, as the case may be, the Replacement Benchmark plus any Adjustment Margin, as determined in accordance with the provisions of Clause</w:t>
      </w:r>
      <w:r w:rsidR="00662C4F">
        <w:rPr>
          <w:lang w:val="en-GB"/>
        </w:rPr>
        <w:t xml:space="preserve"> 7 (</w:t>
      </w:r>
      <w:r w:rsidR="00662C4F" w:rsidRPr="00662C4F">
        <w:rPr>
          <w:i/>
          <w:lang w:val="en-GB"/>
        </w:rPr>
        <w:t>Change to the calculation of interest applicable to a Credit</w:t>
      </w:r>
      <w:r w:rsidR="00662C4F">
        <w:rPr>
          <w:lang w:val="en-GB"/>
        </w:rPr>
        <w:t>)</w:t>
      </w:r>
      <w:r>
        <w:rPr>
          <w:lang w:val="en-GB"/>
        </w:rPr>
        <w:t xml:space="preserve"> of the </w:t>
      </w:r>
      <w:r w:rsidR="008966A9">
        <w:rPr>
          <w:lang w:val="en-GB"/>
        </w:rPr>
        <w:t xml:space="preserve">Framework Agreement </w:t>
      </w:r>
      <w:r>
        <w:rPr>
          <w:lang w:val="en-GB"/>
        </w:rPr>
        <w:t>if the first Interest Period is between sixty (60) days and one hundred and thirty-five (135) days.</w:t>
      </w:r>
    </w:p>
    <w:p w14:paraId="2111FFEC" w14:textId="77777777" w:rsidR="006C1FCE" w:rsidRDefault="006C1FCE" w:rsidP="00882E15">
      <w:pPr>
        <w:pStyle w:val="AATitre6"/>
        <w:numPr>
          <w:ilvl w:val="5"/>
          <w:numId w:val="34"/>
        </w:numPr>
        <w:ind w:left="1985" w:hanging="567"/>
        <w:rPr>
          <w:lang w:val="en-GB"/>
        </w:rPr>
      </w:pPr>
      <w:bookmarkStart w:id="52" w:name="_Ref77758569"/>
      <w:r>
        <w:rPr>
          <w:lang w:val="en-GB"/>
        </w:rPr>
        <w:t>Fixed Interest Rate</w:t>
      </w:r>
      <w:bookmarkEnd w:id="52"/>
    </w:p>
    <w:p w14:paraId="4A93BFE6" w14:textId="77777777" w:rsidR="006C1FCE" w:rsidRDefault="00C730BC" w:rsidP="00A279FF">
      <w:pPr>
        <w:pStyle w:val="AATitre6"/>
        <w:ind w:left="1985" w:firstLine="0"/>
        <w:rPr>
          <w:lang w:val="en-GB"/>
        </w:rPr>
      </w:pPr>
      <w:r>
        <w:rPr>
          <w:lang w:val="en-GB"/>
        </w:rPr>
        <w:lastRenderedPageBreak/>
        <w:t xml:space="preserve">Without prejudice to Clause </w:t>
      </w:r>
      <w:r w:rsidR="00F74CAE">
        <w:rPr>
          <w:lang w:val="en-GB"/>
        </w:rPr>
        <w:t>5</w:t>
      </w:r>
      <w:r>
        <w:rPr>
          <w:lang w:val="en-GB"/>
        </w:rPr>
        <w:t>.1 (</w:t>
      </w:r>
      <w:r>
        <w:rPr>
          <w:i/>
          <w:lang w:val="en-GB"/>
        </w:rPr>
        <w:t>Availability of Drawdowns</w:t>
      </w:r>
      <w:r>
        <w:rPr>
          <w:lang w:val="en-GB"/>
        </w:rPr>
        <w:t xml:space="preserve">), </w:t>
      </w:r>
      <w:r w:rsidR="00186A52">
        <w:rPr>
          <w:lang w:val="en-GB"/>
        </w:rPr>
        <w:t xml:space="preserve">given </w:t>
      </w:r>
      <w:r w:rsidR="006C1FCE">
        <w:rPr>
          <w:lang w:val="en-GB"/>
        </w:rPr>
        <w:t>that the amount of a requested Drawdown is equal to or greater than three million Euros (EUR 3,000,000), the Borrower may select a fixed Interest Rate for su</w:t>
      </w:r>
      <w:r w:rsidR="006C1FCE" w:rsidRPr="00B840E3">
        <w:rPr>
          <w:lang w:val="en-GB"/>
        </w:rPr>
        <w:t xml:space="preserve">ch requested Drawdown. The fixed Interest Rate shall be the Fixed Reference Rate increased or decreased by any fluctuation of the Index Rate </w:t>
      </w:r>
      <w:r w:rsidR="00DC696E" w:rsidRPr="004C0718">
        <w:rPr>
          <w:lang w:val="en-GB"/>
        </w:rPr>
        <w:t>between the Signing Rate Setting Date and the Rate Setting Date for each Drawdown.</w:t>
      </w:r>
      <w:r w:rsidR="006C1FCE">
        <w:rPr>
          <w:lang w:val="en-GB"/>
        </w:rPr>
        <w:t xml:space="preserve"> </w:t>
      </w:r>
    </w:p>
    <w:p w14:paraId="2135B91E" w14:textId="77777777" w:rsidR="006517E4" w:rsidRDefault="006C1FCE" w:rsidP="006517E4">
      <w:pPr>
        <w:pStyle w:val="AATitre6"/>
        <w:ind w:left="1985" w:firstLine="0"/>
        <w:rPr>
          <w:lang w:val="en-GB"/>
        </w:rPr>
      </w:pPr>
      <w:r>
        <w:rPr>
          <w:lang w:val="en-GB"/>
        </w:rPr>
        <w:t>The Borrower may specify in the Drawdown Request a maximum amount for fixed Interest Rate. If the fixed Interest Rate as calculated on the Rate Setting Date exceeds the maximum amount for fixed Interest Rate specified in the relevant Drawdown Request, such Drawdown Request shall be cancelled and the Drawdown amount specified in the cancelled Drawdown Request shall be credited to the Available Credit.</w:t>
      </w:r>
    </w:p>
    <w:p w14:paraId="250B7038" w14:textId="77777777" w:rsidR="006517E4" w:rsidRPr="006517E4" w:rsidRDefault="006517E4" w:rsidP="006517E4">
      <w:pPr>
        <w:pStyle w:val="Level3"/>
        <w:rPr>
          <w:lang w:val="en-GB"/>
        </w:rPr>
      </w:pPr>
      <w:bookmarkStart w:id="53" w:name="miramir"/>
      <w:r w:rsidRPr="006517E4">
        <w:rPr>
          <w:lang w:val="en-GB"/>
        </w:rPr>
        <w:t xml:space="preserve">Minimum Interest Rate </w:t>
      </w:r>
      <w:bookmarkEnd w:id="53"/>
    </w:p>
    <w:p w14:paraId="42DCD049" w14:textId="77777777" w:rsidR="006517E4" w:rsidRDefault="006517E4" w:rsidP="006517E4">
      <w:pPr>
        <w:pStyle w:val="Doctxt2"/>
        <w:ind w:left="1985"/>
        <w:rPr>
          <w:lang w:val="en-US"/>
        </w:rPr>
      </w:pPr>
      <w:r w:rsidRPr="006517E4">
        <w:rPr>
          <w:lang w:val="en-US"/>
        </w:rPr>
        <w:t xml:space="preserve">The Interest Rate determined in accordance with Clause </w:t>
      </w:r>
      <w:r w:rsidR="00CF2314">
        <w:rPr>
          <w:lang w:val="en-US"/>
        </w:rPr>
        <w:fldChar w:fldCharType="begin"/>
      </w:r>
      <w:r w:rsidR="00CF2314">
        <w:rPr>
          <w:lang w:val="en-US"/>
        </w:rPr>
        <w:instrText xml:space="preserve"> REF _Ref77758584 \r \h </w:instrText>
      </w:r>
      <w:r w:rsidR="00CF2314">
        <w:rPr>
          <w:lang w:val="en-US"/>
        </w:rPr>
      </w:r>
      <w:r w:rsidR="00CF2314">
        <w:rPr>
          <w:lang w:val="en-US"/>
        </w:rPr>
        <w:fldChar w:fldCharType="separate"/>
      </w:r>
      <w:r w:rsidR="00AC4CED">
        <w:rPr>
          <w:lang w:val="en-US"/>
        </w:rPr>
        <w:t>6.1.1</w:t>
      </w:r>
      <w:r w:rsidR="00CF2314">
        <w:rPr>
          <w:lang w:val="en-US"/>
        </w:rPr>
        <w:fldChar w:fldCharType="end"/>
      </w:r>
      <w:r w:rsidR="00CF2314">
        <w:rPr>
          <w:lang w:val="en-US"/>
        </w:rPr>
        <w:t>(</w:t>
      </w:r>
      <w:r w:rsidR="00CF2314" w:rsidRPr="00361814">
        <w:rPr>
          <w:i/>
          <w:lang w:val="en-US"/>
        </w:rPr>
        <w:fldChar w:fldCharType="begin"/>
      </w:r>
      <w:r w:rsidR="00CF2314" w:rsidRPr="00361814">
        <w:rPr>
          <w:i/>
          <w:lang w:val="en-US"/>
        </w:rPr>
        <w:instrText xml:space="preserve"> REF _Ref77758584 \h </w:instrText>
      </w:r>
      <w:r w:rsidR="00CF2314">
        <w:rPr>
          <w:i/>
          <w:lang w:val="en-US"/>
        </w:rPr>
        <w:instrText xml:space="preserve"> \* MERGEFORMAT </w:instrText>
      </w:r>
      <w:r w:rsidR="00CF2314" w:rsidRPr="00361814">
        <w:rPr>
          <w:i/>
          <w:lang w:val="en-US"/>
        </w:rPr>
      </w:r>
      <w:r w:rsidR="00CF2314" w:rsidRPr="00361814">
        <w:rPr>
          <w:i/>
          <w:lang w:val="en-US"/>
        </w:rPr>
        <w:fldChar w:fldCharType="separate"/>
      </w:r>
      <w:r w:rsidR="00AC4CED" w:rsidRPr="00AC4CED">
        <w:rPr>
          <w:i/>
          <w:lang w:val="en-GB"/>
        </w:rPr>
        <w:t>Selection of Interest Rate</w:t>
      </w:r>
      <w:r w:rsidR="00CF2314" w:rsidRPr="00361814">
        <w:rPr>
          <w:i/>
          <w:lang w:val="en-US"/>
        </w:rPr>
        <w:fldChar w:fldCharType="end"/>
      </w:r>
      <w:r w:rsidRPr="006517E4">
        <w:rPr>
          <w:i/>
          <w:lang w:val="en-US"/>
        </w:rPr>
        <w:t>)</w:t>
      </w:r>
      <w:r w:rsidRPr="006517E4">
        <w:rPr>
          <w:lang w:val="en-US"/>
        </w:rPr>
        <w:t>, regardless of the elected option, shall not be less than zero point twenty-five per cent (0.25%) per annum, notwithstanding any decline in the Interest Rate.</w:t>
      </w:r>
    </w:p>
    <w:p w14:paraId="2C2F6659" w14:textId="77777777" w:rsidR="006C1FCE" w:rsidRDefault="006C1FCE" w:rsidP="006C1FCE">
      <w:pPr>
        <w:pStyle w:val="Level3"/>
        <w:rPr>
          <w:lang w:val="en-GB"/>
        </w:rPr>
      </w:pPr>
      <w:bookmarkStart w:id="54" w:name="_Ref77760323"/>
      <w:r>
        <w:rPr>
          <w:lang w:val="en-GB"/>
        </w:rPr>
        <w:t>Conversion from a floating Interest Rate to a fixed Interest Rate</w:t>
      </w:r>
      <w:bookmarkEnd w:id="54"/>
    </w:p>
    <w:p w14:paraId="31763867" w14:textId="77777777" w:rsidR="006C1FCE" w:rsidRDefault="006C1FCE" w:rsidP="001B5225">
      <w:pPr>
        <w:pStyle w:val="Level3Texte"/>
        <w:ind w:left="1418"/>
        <w:rPr>
          <w:lang w:val="en-GB"/>
        </w:rPr>
      </w:pPr>
      <w:r>
        <w:rPr>
          <w:lang w:val="en-GB"/>
        </w:rPr>
        <w:t>The floating Interest Rate applicable to one or more than one Drawdowns shall be converted to a fixed Interest Rate in accordance with the conditions set out below:</w:t>
      </w:r>
    </w:p>
    <w:p w14:paraId="1F5E999E" w14:textId="77777777" w:rsidR="006C1FCE" w:rsidRDefault="006C1FCE" w:rsidP="00882E15">
      <w:pPr>
        <w:pStyle w:val="AATitre6"/>
        <w:numPr>
          <w:ilvl w:val="5"/>
          <w:numId w:val="55"/>
        </w:numPr>
        <w:ind w:left="1985" w:hanging="567"/>
        <w:rPr>
          <w:lang w:val="en-GB"/>
        </w:rPr>
      </w:pPr>
      <w:r>
        <w:rPr>
          <w:lang w:val="en-GB"/>
        </w:rPr>
        <w:t xml:space="preserve">Rate Conversion upon the Borrower’s request </w:t>
      </w:r>
    </w:p>
    <w:p w14:paraId="0B37FFD8" w14:textId="77777777" w:rsidR="006C1FCE" w:rsidRDefault="006C1FCE" w:rsidP="00A279FF">
      <w:pPr>
        <w:pStyle w:val="AATitre6"/>
        <w:ind w:left="1985" w:firstLine="0"/>
        <w:rPr>
          <w:lang w:val="en-GB"/>
        </w:rPr>
      </w:pPr>
      <w:r>
        <w:rPr>
          <w:lang w:val="en-GB"/>
        </w:rPr>
        <w:t xml:space="preserve">At any time, the Borrower may request that the Lender converts the floating Interest Rate applicable to a Drawdown or several Drawdowns to a fixed Interest Rate, </w:t>
      </w:r>
      <w:r w:rsidR="00B93D0B">
        <w:rPr>
          <w:lang w:val="en-GB"/>
        </w:rPr>
        <w:t xml:space="preserve">given </w:t>
      </w:r>
      <w:r>
        <w:rPr>
          <w:lang w:val="en-GB"/>
        </w:rPr>
        <w:t>that</w:t>
      </w:r>
      <w:r w:rsidR="00C47641">
        <w:rPr>
          <w:lang w:val="en-GB"/>
        </w:rPr>
        <w:t>,</w:t>
      </w:r>
      <w:r>
        <w:rPr>
          <w:lang w:val="en-GB"/>
        </w:rPr>
        <w:t xml:space="preserve"> </w:t>
      </w:r>
      <w:r w:rsidR="00C47641">
        <w:rPr>
          <w:lang w:val="en-GB"/>
        </w:rPr>
        <w:t>w</w:t>
      </w:r>
      <w:r w:rsidR="00C47641" w:rsidRPr="00C47641">
        <w:rPr>
          <w:lang w:val="en-GB"/>
        </w:rPr>
        <w:t xml:space="preserve">ithout prejudice to Clause </w:t>
      </w:r>
      <w:r w:rsidR="00ED3CF2">
        <w:rPr>
          <w:lang w:val="en-GB"/>
        </w:rPr>
        <w:fldChar w:fldCharType="begin"/>
      </w:r>
      <w:r w:rsidR="00ED3CF2">
        <w:rPr>
          <w:lang w:val="en-GB"/>
        </w:rPr>
        <w:instrText xml:space="preserve"> REF _Ref129078134 \r \h </w:instrText>
      </w:r>
      <w:r w:rsidR="00ED3CF2">
        <w:rPr>
          <w:lang w:val="en-GB"/>
        </w:rPr>
      </w:r>
      <w:r w:rsidR="00ED3CF2">
        <w:rPr>
          <w:lang w:val="en-GB"/>
        </w:rPr>
        <w:fldChar w:fldCharType="separate"/>
      </w:r>
      <w:r w:rsidR="00AC4CED">
        <w:rPr>
          <w:lang w:val="en-GB"/>
        </w:rPr>
        <w:t>5.1</w:t>
      </w:r>
      <w:r w:rsidR="00ED3CF2">
        <w:rPr>
          <w:lang w:val="en-GB"/>
        </w:rPr>
        <w:fldChar w:fldCharType="end"/>
      </w:r>
      <w:r w:rsidR="00ED3CF2">
        <w:rPr>
          <w:lang w:val="en-GB"/>
        </w:rPr>
        <w:t>(</w:t>
      </w:r>
      <w:r w:rsidR="00ED3CF2" w:rsidRPr="00361814">
        <w:rPr>
          <w:i/>
          <w:lang w:val="en-GB"/>
        </w:rPr>
        <w:fldChar w:fldCharType="begin"/>
      </w:r>
      <w:r w:rsidR="00ED3CF2" w:rsidRPr="00361814">
        <w:rPr>
          <w:i/>
          <w:lang w:val="en-GB"/>
        </w:rPr>
        <w:instrText xml:space="preserve"> REF _Ref129078141 \h </w:instrText>
      </w:r>
      <w:r w:rsidR="00ED3CF2">
        <w:rPr>
          <w:i/>
          <w:lang w:val="en-GB"/>
        </w:rPr>
        <w:instrText xml:space="preserve"> \* MERGEFORMAT </w:instrText>
      </w:r>
      <w:r w:rsidR="00ED3CF2" w:rsidRPr="00361814">
        <w:rPr>
          <w:i/>
          <w:lang w:val="en-GB"/>
        </w:rPr>
      </w:r>
      <w:r w:rsidR="00ED3CF2" w:rsidRPr="00361814">
        <w:rPr>
          <w:i/>
          <w:lang w:val="en-GB"/>
        </w:rPr>
        <w:fldChar w:fldCharType="separate"/>
      </w:r>
      <w:r w:rsidR="00AC4CED" w:rsidRPr="00AC4CED">
        <w:rPr>
          <w:i/>
          <w:lang w:val="en-GB"/>
        </w:rPr>
        <w:t>Availability of Drawdowns</w:t>
      </w:r>
      <w:r w:rsidR="00ED3CF2" w:rsidRPr="00361814">
        <w:rPr>
          <w:i/>
          <w:lang w:val="en-GB"/>
        </w:rPr>
        <w:fldChar w:fldCharType="end"/>
      </w:r>
      <w:r w:rsidR="00ED3CF2">
        <w:rPr>
          <w:lang w:val="en-GB"/>
        </w:rPr>
        <w:t>)</w:t>
      </w:r>
      <w:r w:rsidR="00C47641">
        <w:rPr>
          <w:lang w:val="en-GB"/>
        </w:rPr>
        <w:t xml:space="preserve">, </w:t>
      </w:r>
      <w:r>
        <w:rPr>
          <w:lang w:val="en-GB"/>
        </w:rPr>
        <w:t>the amount of such Drawdown or aggregate amount of Drawdowns (as applicable) is equal to or exceed three million Euros (EUR 3,000,000).</w:t>
      </w:r>
    </w:p>
    <w:p w14:paraId="7E5EB2D8" w14:textId="77777777" w:rsidR="006C1FCE" w:rsidRDefault="006C1FCE" w:rsidP="00A279FF">
      <w:pPr>
        <w:pStyle w:val="AATitre6"/>
        <w:ind w:left="1985" w:firstLine="0"/>
        <w:rPr>
          <w:lang w:val="en-GB"/>
        </w:rPr>
      </w:pPr>
      <w:r>
        <w:rPr>
          <w:lang w:val="en-GB"/>
        </w:rPr>
        <w:t xml:space="preserve">To this effect, the Borrower shall send to the Lender a Rate Conversion Request substantially in the form set out in </w:t>
      </w:r>
      <w:r w:rsidR="002451B5">
        <w:rPr>
          <w:lang w:val="en-GB"/>
        </w:rPr>
        <w:t>Part III</w:t>
      </w:r>
      <w:r>
        <w:rPr>
          <w:lang w:val="en-GB"/>
        </w:rPr>
        <w:t xml:space="preserve"> (</w:t>
      </w:r>
      <w:r w:rsidR="0038444E">
        <w:rPr>
          <w:i/>
          <w:iCs/>
          <w:lang w:val="en-GB"/>
        </w:rPr>
        <w:t>Form of Rate Conversion Request</w:t>
      </w:r>
      <w:r>
        <w:rPr>
          <w:lang w:val="en-GB"/>
        </w:rPr>
        <w:t xml:space="preserve">) </w:t>
      </w:r>
      <w:r w:rsidR="002451B5">
        <w:rPr>
          <w:lang w:val="en-GB"/>
        </w:rPr>
        <w:t xml:space="preserve">of Schedule </w:t>
      </w:r>
      <w:r w:rsidR="00CE75DB">
        <w:rPr>
          <w:lang w:val="en-GB"/>
        </w:rPr>
        <w:t>4</w:t>
      </w:r>
      <w:r w:rsidR="002451B5">
        <w:rPr>
          <w:lang w:val="en-GB"/>
        </w:rPr>
        <w:t xml:space="preserve"> (</w:t>
      </w:r>
      <w:r w:rsidR="008A0762">
        <w:rPr>
          <w:i/>
          <w:iCs/>
          <w:lang w:val="en-GB"/>
        </w:rPr>
        <w:t xml:space="preserve">Forms for the Drawdowns under a </w:t>
      </w:r>
      <w:r w:rsidR="00F74CAE">
        <w:rPr>
          <w:i/>
          <w:iCs/>
          <w:lang w:val="en-GB"/>
        </w:rPr>
        <w:t>Credit</w:t>
      </w:r>
      <w:r w:rsidR="002451B5">
        <w:rPr>
          <w:lang w:val="en-GB"/>
        </w:rPr>
        <w:t xml:space="preserve">) </w:t>
      </w:r>
      <w:r>
        <w:rPr>
          <w:lang w:val="en-GB"/>
        </w:rPr>
        <w:t xml:space="preserve">of the </w:t>
      </w:r>
      <w:r w:rsidR="00A3004F">
        <w:rPr>
          <w:lang w:val="en-GB"/>
        </w:rPr>
        <w:t>Framework Agreement</w:t>
      </w:r>
      <w:r>
        <w:rPr>
          <w:lang w:val="en-GB"/>
        </w:rPr>
        <w:t>. The Borrower may specify in the Rate Conversion Letter a maximum amount for fixed Interest Rate. If the fixed Interest Rate as calculated on the Rate Setting Date exceeds the maximum amount for fixed Interest Rate specified by the Borrower in the Rate Conversion Request, such Rate Conversion Request will be automatically cancelled.</w:t>
      </w:r>
    </w:p>
    <w:p w14:paraId="11FFFD36" w14:textId="77777777" w:rsidR="006C1FCE" w:rsidRDefault="006C1FCE" w:rsidP="00A279FF">
      <w:pPr>
        <w:pStyle w:val="AATitre6"/>
        <w:ind w:left="1985" w:firstLine="0"/>
        <w:rPr>
          <w:lang w:val="en-GB"/>
        </w:rPr>
      </w:pPr>
      <w:r>
        <w:rPr>
          <w:lang w:val="en-GB"/>
        </w:rPr>
        <w:t xml:space="preserve">The fixed Interest Rate will be effective two (2) Business Days after the Rate Setting Date. </w:t>
      </w:r>
    </w:p>
    <w:p w14:paraId="24A1B418" w14:textId="77777777" w:rsidR="006C1FCE" w:rsidRDefault="006C1FCE" w:rsidP="00882E15">
      <w:pPr>
        <w:pStyle w:val="AATitre6"/>
        <w:numPr>
          <w:ilvl w:val="5"/>
          <w:numId w:val="55"/>
        </w:numPr>
        <w:ind w:left="1985" w:hanging="567"/>
        <w:rPr>
          <w:lang w:val="en-GB"/>
        </w:rPr>
      </w:pPr>
      <w:r>
        <w:rPr>
          <w:lang w:val="en-GB"/>
        </w:rPr>
        <w:t>Rate Conversion mechanics</w:t>
      </w:r>
    </w:p>
    <w:p w14:paraId="6A86CE63" w14:textId="77777777" w:rsidR="006C1FCE" w:rsidRDefault="006C1FCE" w:rsidP="001B2DB5">
      <w:pPr>
        <w:pStyle w:val="AATitre6"/>
        <w:ind w:left="1985" w:firstLine="0"/>
        <w:rPr>
          <w:lang w:val="en-GB"/>
        </w:rPr>
      </w:pPr>
      <w:r>
        <w:rPr>
          <w:lang w:val="en-GB"/>
        </w:rPr>
        <w:t xml:space="preserve">The fixed Interest Rate applicable to the relevant Drawdown(s) shall be determined in accordance with Clause </w:t>
      </w:r>
      <w:r w:rsidR="00FB7A44">
        <w:rPr>
          <w:lang w:val="en-GB"/>
        </w:rPr>
        <w:fldChar w:fldCharType="begin"/>
      </w:r>
      <w:r w:rsidR="00FB7A44">
        <w:rPr>
          <w:lang w:val="en-GB"/>
        </w:rPr>
        <w:instrText xml:space="preserve"> REF _Ref77758584 \r \h </w:instrText>
      </w:r>
      <w:r w:rsidR="00FB7A44">
        <w:rPr>
          <w:lang w:val="en-GB"/>
        </w:rPr>
      </w:r>
      <w:r w:rsidR="00FB7A44">
        <w:rPr>
          <w:lang w:val="en-GB"/>
        </w:rPr>
        <w:fldChar w:fldCharType="separate"/>
      </w:r>
      <w:r w:rsidR="00AC4CED">
        <w:rPr>
          <w:lang w:val="en-GB"/>
        </w:rPr>
        <w:t>6.1.1</w:t>
      </w:r>
      <w:r w:rsidR="00FB7A44">
        <w:rPr>
          <w:lang w:val="en-GB"/>
        </w:rPr>
        <w:fldChar w:fldCharType="end"/>
      </w:r>
      <w:r w:rsidR="000A6401">
        <w:rPr>
          <w:lang w:val="en-GB"/>
        </w:rPr>
        <w:t>(b)</w:t>
      </w:r>
      <w:r w:rsidR="002619C5">
        <w:rPr>
          <w:i/>
          <w:iCs/>
          <w:lang w:val="en-GB"/>
        </w:rPr>
        <w:t xml:space="preserve"> </w:t>
      </w:r>
      <w:r w:rsidR="002619C5">
        <w:rPr>
          <w:lang w:val="en-GB"/>
        </w:rPr>
        <w:t>(</w:t>
      </w:r>
      <w:r w:rsidR="00867DB2" w:rsidRPr="00867DB2">
        <w:rPr>
          <w:i/>
          <w:iCs/>
          <w:lang w:val="en-GB"/>
        </w:rPr>
        <w:fldChar w:fldCharType="begin"/>
      </w:r>
      <w:r w:rsidR="00867DB2" w:rsidRPr="00867DB2">
        <w:rPr>
          <w:i/>
          <w:iCs/>
          <w:lang w:val="en-GB"/>
        </w:rPr>
        <w:instrText xml:space="preserve"> REF _Ref77758569 \h </w:instrText>
      </w:r>
      <w:r w:rsidR="00867DB2">
        <w:rPr>
          <w:i/>
          <w:iCs/>
          <w:lang w:val="en-GB"/>
        </w:rPr>
        <w:instrText xml:space="preserve"> \* MERGEFORMAT </w:instrText>
      </w:r>
      <w:r w:rsidR="00867DB2" w:rsidRPr="00867DB2">
        <w:rPr>
          <w:i/>
          <w:iCs/>
          <w:lang w:val="en-GB"/>
        </w:rPr>
      </w:r>
      <w:r w:rsidR="00867DB2" w:rsidRPr="00867DB2">
        <w:rPr>
          <w:i/>
          <w:iCs/>
          <w:lang w:val="en-GB"/>
        </w:rPr>
        <w:fldChar w:fldCharType="separate"/>
      </w:r>
      <w:r w:rsidR="00AC4CED" w:rsidRPr="00AC4CED">
        <w:rPr>
          <w:i/>
          <w:iCs/>
          <w:lang w:val="en-GB"/>
        </w:rPr>
        <w:t>Fixed Interest Rate</w:t>
      </w:r>
      <w:r w:rsidR="00867DB2" w:rsidRPr="00867DB2">
        <w:rPr>
          <w:i/>
          <w:iCs/>
          <w:lang w:val="en-GB"/>
        </w:rPr>
        <w:fldChar w:fldCharType="end"/>
      </w:r>
      <w:r>
        <w:rPr>
          <w:lang w:val="en-GB"/>
        </w:rPr>
        <w:t xml:space="preserve">) of the </w:t>
      </w:r>
      <w:r w:rsidR="00A3004F">
        <w:rPr>
          <w:lang w:val="en-GB"/>
        </w:rPr>
        <w:t xml:space="preserve">Framework Agreement </w:t>
      </w:r>
      <w:r>
        <w:rPr>
          <w:lang w:val="en-GB"/>
        </w:rPr>
        <w:t>on the Rate Setting Date referred to in subparagraph (</w:t>
      </w:r>
      <w:r w:rsidR="000A6401">
        <w:rPr>
          <w:lang w:val="en-GB"/>
        </w:rPr>
        <w:t>a</w:t>
      </w:r>
      <w:r>
        <w:rPr>
          <w:lang w:val="en-GB"/>
        </w:rPr>
        <w:t>) above.</w:t>
      </w:r>
    </w:p>
    <w:p w14:paraId="50A8ABB8" w14:textId="77777777" w:rsidR="006C1FCE" w:rsidRDefault="006C1FCE" w:rsidP="00A279FF">
      <w:pPr>
        <w:pStyle w:val="AATitre6"/>
        <w:ind w:left="1985" w:firstLine="0"/>
        <w:rPr>
          <w:lang w:val="en-GB"/>
        </w:rPr>
      </w:pPr>
      <w:r>
        <w:rPr>
          <w:lang w:val="en-GB"/>
        </w:rPr>
        <w:t xml:space="preserve">The Lender shall promptly send to the Borrower a letter of confirmation of Rate Conversion substantially in the form set out in </w:t>
      </w:r>
      <w:r w:rsidR="002451B5">
        <w:rPr>
          <w:lang w:val="en-GB"/>
        </w:rPr>
        <w:t xml:space="preserve">Part IV </w:t>
      </w:r>
      <w:r>
        <w:rPr>
          <w:lang w:val="en-GB"/>
        </w:rPr>
        <w:t>(</w:t>
      </w:r>
      <w:r w:rsidR="0038444E">
        <w:rPr>
          <w:i/>
          <w:iCs/>
          <w:lang w:val="en-GB"/>
        </w:rPr>
        <w:t xml:space="preserve">Form of Rate Conversion </w:t>
      </w:r>
      <w:r w:rsidR="005079B7">
        <w:rPr>
          <w:i/>
          <w:iCs/>
          <w:lang w:val="en-GB"/>
        </w:rPr>
        <w:t>Confirmation</w:t>
      </w:r>
      <w:r>
        <w:rPr>
          <w:lang w:val="en-GB"/>
        </w:rPr>
        <w:t xml:space="preserve">) </w:t>
      </w:r>
      <w:r w:rsidR="002451B5">
        <w:rPr>
          <w:lang w:val="en-GB"/>
        </w:rPr>
        <w:t xml:space="preserve">of Schedule </w:t>
      </w:r>
      <w:r w:rsidR="00CE75DB">
        <w:rPr>
          <w:lang w:val="en-GB"/>
        </w:rPr>
        <w:t>4</w:t>
      </w:r>
      <w:r w:rsidR="002451B5">
        <w:rPr>
          <w:lang w:val="en-GB"/>
        </w:rPr>
        <w:t xml:space="preserve"> (</w:t>
      </w:r>
      <w:r w:rsidR="008A0762">
        <w:rPr>
          <w:i/>
          <w:iCs/>
          <w:lang w:val="en-GB"/>
        </w:rPr>
        <w:t xml:space="preserve">Forms for the Drawdowns under a </w:t>
      </w:r>
      <w:r w:rsidR="00C05F35">
        <w:rPr>
          <w:i/>
          <w:iCs/>
          <w:lang w:val="en-GB"/>
        </w:rPr>
        <w:t>Credit</w:t>
      </w:r>
      <w:r w:rsidR="002451B5">
        <w:rPr>
          <w:lang w:val="en-GB"/>
        </w:rPr>
        <w:t xml:space="preserve">) </w:t>
      </w:r>
      <w:r>
        <w:rPr>
          <w:lang w:val="en-GB"/>
        </w:rPr>
        <w:t xml:space="preserve">of the </w:t>
      </w:r>
      <w:r w:rsidR="00A3004F">
        <w:rPr>
          <w:lang w:val="en-GB"/>
        </w:rPr>
        <w:t>Framework Agreement</w:t>
      </w:r>
      <w:r>
        <w:rPr>
          <w:lang w:val="en-GB"/>
        </w:rPr>
        <w:t>.</w:t>
      </w:r>
    </w:p>
    <w:p w14:paraId="71D08011" w14:textId="77777777" w:rsidR="006C1FCE" w:rsidRDefault="006C1FCE" w:rsidP="00A279FF">
      <w:pPr>
        <w:pStyle w:val="AATitre6"/>
        <w:ind w:left="1985" w:firstLine="0"/>
        <w:rPr>
          <w:lang w:val="en-GB"/>
        </w:rPr>
      </w:pPr>
      <w:r>
        <w:rPr>
          <w:lang w:val="en-GB"/>
        </w:rPr>
        <w:lastRenderedPageBreak/>
        <w:t xml:space="preserve">A Rate </w:t>
      </w:r>
      <w:r w:rsidRPr="004C0718">
        <w:rPr>
          <w:iCs/>
          <w:lang w:val="en-GB"/>
        </w:rPr>
        <w:t>Conversion</w:t>
      </w:r>
      <w:r w:rsidRPr="007F3C84">
        <w:rPr>
          <w:lang w:val="en-GB"/>
        </w:rPr>
        <w:t xml:space="preserve"> is</w:t>
      </w:r>
      <w:r>
        <w:rPr>
          <w:lang w:val="en-GB"/>
        </w:rPr>
        <w:t xml:space="preserve"> final and effected without costs. </w:t>
      </w:r>
    </w:p>
    <w:p w14:paraId="66CDFE4A" w14:textId="77777777" w:rsidR="006C1FCE" w:rsidRDefault="006C1FCE" w:rsidP="006C1FCE">
      <w:pPr>
        <w:pStyle w:val="Level2"/>
        <w:rPr>
          <w:lang w:val="en-GB"/>
        </w:rPr>
      </w:pPr>
      <w:bookmarkStart w:id="55" w:name="_Toc130385321"/>
      <w:r>
        <w:rPr>
          <w:lang w:val="en-GB"/>
        </w:rPr>
        <w:t>Calculation and payment of interest</w:t>
      </w:r>
      <w:bookmarkEnd w:id="55"/>
    </w:p>
    <w:p w14:paraId="07A14F4D" w14:textId="77777777" w:rsidR="006C1FCE" w:rsidRDefault="006C1FCE" w:rsidP="001B5225">
      <w:pPr>
        <w:pStyle w:val="Level3Texte"/>
        <w:ind w:left="709"/>
        <w:rPr>
          <w:lang w:val="en-GB"/>
        </w:rPr>
      </w:pPr>
      <w:r>
        <w:rPr>
          <w:lang w:val="en-GB"/>
        </w:rPr>
        <w:t>The Borrower shall pay accrued interest on Drawdown(s) on each Payment Date.</w:t>
      </w:r>
    </w:p>
    <w:p w14:paraId="526BFE76" w14:textId="77777777" w:rsidR="006C1FCE" w:rsidRDefault="006C1FCE" w:rsidP="001B5225">
      <w:pPr>
        <w:pStyle w:val="Level3Texte"/>
        <w:ind w:left="709"/>
        <w:rPr>
          <w:lang w:val="en-GB"/>
        </w:rPr>
      </w:pPr>
      <w:r>
        <w:rPr>
          <w:lang w:val="en-GB"/>
        </w:rPr>
        <w:t>The amount of interest payable by the Borrower on a relevant Payment Date and for a relevant Interest Period shall be equal to the sum of any interest owed by the Borrower on the amount of the Outstanding Principal in respect of each Drawdown. Interest owed by the Borrower in respect of each Drawdown shall be calculated on the basis of:</w:t>
      </w:r>
    </w:p>
    <w:p w14:paraId="140DC545" w14:textId="77777777" w:rsidR="006C1FCE" w:rsidRDefault="006C1FCE" w:rsidP="00882E15">
      <w:pPr>
        <w:pStyle w:val="AATitre6"/>
        <w:numPr>
          <w:ilvl w:val="5"/>
          <w:numId w:val="56"/>
        </w:numPr>
        <w:ind w:left="1276" w:hanging="567"/>
        <w:rPr>
          <w:lang w:val="en-GB"/>
        </w:rPr>
      </w:pPr>
      <w:r>
        <w:rPr>
          <w:lang w:val="en-GB"/>
        </w:rPr>
        <w:t>the Outstanding Principal owed by the Borrower in respect of the relevant Drawdown as at the immediately preceding Payment Date or, in the case of the first Interest Period, on the corresponding Drawdown Date;</w:t>
      </w:r>
    </w:p>
    <w:p w14:paraId="6F5597B8" w14:textId="77777777" w:rsidR="006C1FCE" w:rsidRDefault="006C1FCE" w:rsidP="00882E15">
      <w:pPr>
        <w:pStyle w:val="AATitre6"/>
        <w:numPr>
          <w:ilvl w:val="5"/>
          <w:numId w:val="56"/>
        </w:numPr>
        <w:ind w:left="1276" w:hanging="567"/>
        <w:rPr>
          <w:lang w:val="en-GB"/>
        </w:rPr>
      </w:pPr>
      <w:r>
        <w:rPr>
          <w:lang w:val="en-GB"/>
        </w:rPr>
        <w:t>the exact number of days which have accrued during the relevant Interest Period on the basis of a three hundred and sixty (360) day year; and</w:t>
      </w:r>
    </w:p>
    <w:p w14:paraId="41AA5BC4" w14:textId="77777777" w:rsidR="006C1FCE" w:rsidRDefault="006C1FCE" w:rsidP="00882E15">
      <w:pPr>
        <w:pStyle w:val="AATitre6"/>
        <w:numPr>
          <w:ilvl w:val="5"/>
          <w:numId w:val="56"/>
        </w:numPr>
        <w:ind w:left="1276" w:hanging="567"/>
        <w:rPr>
          <w:lang w:val="en-GB"/>
        </w:rPr>
      </w:pPr>
      <w:r>
        <w:rPr>
          <w:lang w:val="en-GB"/>
        </w:rPr>
        <w:t>the applicable Interest Rate determined in accordance with the provisions of Clause</w:t>
      </w:r>
      <w:r w:rsidR="00FB7A44">
        <w:rPr>
          <w:lang w:val="en-GB"/>
        </w:rPr>
        <w:t xml:space="preserve"> </w:t>
      </w:r>
      <w:r w:rsidR="00FB7A44">
        <w:rPr>
          <w:lang w:val="en-GB"/>
        </w:rPr>
        <w:fldChar w:fldCharType="begin"/>
      </w:r>
      <w:r w:rsidR="00FB7A44">
        <w:rPr>
          <w:lang w:val="en-GB"/>
        </w:rPr>
        <w:instrText xml:space="preserve"> REF _Ref77758600 \r \h </w:instrText>
      </w:r>
      <w:r w:rsidR="00FB7A44">
        <w:rPr>
          <w:lang w:val="en-GB"/>
        </w:rPr>
      </w:r>
      <w:r w:rsidR="00FB7A44">
        <w:rPr>
          <w:lang w:val="en-GB"/>
        </w:rPr>
        <w:fldChar w:fldCharType="separate"/>
      </w:r>
      <w:r w:rsidR="00AC4CED">
        <w:rPr>
          <w:lang w:val="en-GB"/>
        </w:rPr>
        <w:t>6.1</w:t>
      </w:r>
      <w:r w:rsidR="00FB7A44">
        <w:rPr>
          <w:lang w:val="en-GB"/>
        </w:rPr>
        <w:fldChar w:fldCharType="end"/>
      </w:r>
      <w:r>
        <w:rPr>
          <w:lang w:val="en-GB"/>
        </w:rPr>
        <w:t xml:space="preserve"> </w:t>
      </w:r>
      <w:r w:rsidRPr="00FF7209">
        <w:rPr>
          <w:lang w:val="en-GB"/>
        </w:rPr>
        <w:t>(</w:t>
      </w:r>
      <w:r w:rsidR="00867DB2" w:rsidRPr="00867DB2">
        <w:rPr>
          <w:i/>
          <w:iCs/>
          <w:lang w:val="en-GB"/>
        </w:rPr>
        <w:fldChar w:fldCharType="begin"/>
      </w:r>
      <w:r w:rsidR="00867DB2" w:rsidRPr="00867DB2">
        <w:rPr>
          <w:i/>
          <w:iCs/>
          <w:lang w:val="en-GB"/>
        </w:rPr>
        <w:instrText xml:space="preserve"> REF _Ref77758600 \h </w:instrText>
      </w:r>
      <w:r w:rsidR="00867DB2">
        <w:rPr>
          <w:i/>
          <w:iCs/>
          <w:lang w:val="en-GB"/>
        </w:rPr>
        <w:instrText xml:space="preserve"> \* MERGEFORMAT </w:instrText>
      </w:r>
      <w:r w:rsidR="00867DB2" w:rsidRPr="00867DB2">
        <w:rPr>
          <w:i/>
          <w:iCs/>
          <w:lang w:val="en-GB"/>
        </w:rPr>
      </w:r>
      <w:r w:rsidR="00867DB2" w:rsidRPr="00867DB2">
        <w:rPr>
          <w:i/>
          <w:iCs/>
          <w:lang w:val="en-GB"/>
        </w:rPr>
        <w:fldChar w:fldCharType="separate"/>
      </w:r>
      <w:r w:rsidR="00AC4CED" w:rsidRPr="00AC4CED">
        <w:rPr>
          <w:i/>
          <w:iCs/>
          <w:lang w:val="en-GB"/>
        </w:rPr>
        <w:t>Interest Rate applicable to a Credit</w:t>
      </w:r>
      <w:r w:rsidR="00867DB2" w:rsidRPr="00867DB2">
        <w:rPr>
          <w:i/>
          <w:iCs/>
          <w:lang w:val="en-GB"/>
        </w:rPr>
        <w:fldChar w:fldCharType="end"/>
      </w:r>
      <w:r>
        <w:rPr>
          <w:lang w:val="en-GB"/>
        </w:rPr>
        <w:t xml:space="preserve">) of the </w:t>
      </w:r>
      <w:r w:rsidR="00A3004F">
        <w:rPr>
          <w:lang w:val="en-GB"/>
        </w:rPr>
        <w:t>Framework Agreement</w:t>
      </w:r>
      <w:r>
        <w:rPr>
          <w:lang w:val="en-GB"/>
        </w:rPr>
        <w:t>.</w:t>
      </w:r>
    </w:p>
    <w:p w14:paraId="3F8F33A9" w14:textId="77777777" w:rsidR="006C1FCE" w:rsidRDefault="006C1FCE" w:rsidP="006C1FCE">
      <w:pPr>
        <w:pStyle w:val="Level2"/>
        <w:rPr>
          <w:lang w:val="en-GB"/>
        </w:rPr>
      </w:pPr>
      <w:bookmarkStart w:id="56" w:name="_Ref77758805"/>
      <w:bookmarkStart w:id="57" w:name="_Toc130385322"/>
      <w:r>
        <w:rPr>
          <w:lang w:val="en-GB"/>
        </w:rPr>
        <w:t>Late payment and default interest</w:t>
      </w:r>
      <w:bookmarkEnd w:id="56"/>
      <w:bookmarkEnd w:id="57"/>
    </w:p>
    <w:p w14:paraId="73BDC2D7" w14:textId="77777777" w:rsidR="006C1FCE" w:rsidRDefault="006C1FCE" w:rsidP="00882E15">
      <w:pPr>
        <w:pStyle w:val="AATitre9"/>
        <w:numPr>
          <w:ilvl w:val="8"/>
          <w:numId w:val="14"/>
        </w:numPr>
        <w:ind w:left="1276" w:hanging="567"/>
      </w:pPr>
      <w:r>
        <w:t xml:space="preserve">Late payment and default interest on all amounts due and unpaid (except for interest) </w:t>
      </w:r>
    </w:p>
    <w:p w14:paraId="51E8BA40" w14:textId="77777777" w:rsidR="006C1FCE" w:rsidRDefault="006C1FCE" w:rsidP="00E6761D">
      <w:pPr>
        <w:pStyle w:val="Level3Texte"/>
        <w:ind w:left="1276"/>
        <w:rPr>
          <w:lang w:val="en-GB"/>
        </w:rPr>
      </w:pPr>
      <w:r>
        <w:rPr>
          <w:lang w:val="en-GB"/>
        </w:rPr>
        <w:t>If the Borrower fails to pay any amount payable by it to the Lender under the</w:t>
      </w:r>
      <w:r w:rsidR="003543DC">
        <w:rPr>
          <w:lang w:val="en-GB"/>
        </w:rPr>
        <w:t xml:space="preserve"> </w:t>
      </w:r>
      <w:r>
        <w:rPr>
          <w:lang w:val="en-GB"/>
        </w:rPr>
        <w:t>Finance Documents (whether a payment of principal, a Prepayment Indemnity, any fees or incidental expenses of any kind except for any unpaid overdue interest) on its due date, interest shall accrue on the overdue amount, to the extent permitted by law, from the due date up to the date of actual payment (both before and after an arbitral award, if any) at the Interest Rate applicable to the current Interest Period (default interest) increased by three point five per cent (3.5%) (late-payment interest). No formal prior notice from the Lender shall be necessary.</w:t>
      </w:r>
    </w:p>
    <w:p w14:paraId="683E04BC" w14:textId="77777777" w:rsidR="006C1FCE" w:rsidRDefault="006C1FCE" w:rsidP="00882E15">
      <w:pPr>
        <w:pStyle w:val="AATitre9"/>
        <w:numPr>
          <w:ilvl w:val="8"/>
          <w:numId w:val="14"/>
        </w:numPr>
        <w:ind w:left="1276" w:hanging="567"/>
      </w:pPr>
      <w:r>
        <w:t>Late payment and default interest on unpaid overdue interest</w:t>
      </w:r>
    </w:p>
    <w:p w14:paraId="2E48982F" w14:textId="77777777" w:rsidR="006C1FCE" w:rsidRDefault="006C1FCE" w:rsidP="00D376D9">
      <w:pPr>
        <w:pStyle w:val="Level3Texte"/>
        <w:ind w:left="1276"/>
        <w:rPr>
          <w:lang w:val="en-GB"/>
        </w:rPr>
      </w:pPr>
      <w:r>
        <w:rPr>
          <w:lang w:val="en-GB"/>
        </w:rPr>
        <w:t>Interest which has not been paid on its due date shall bear interest, to the extent permitted by law, at the Interest Rate applicable to the ongoing Interest Period (default interest), increased by three point five per cent (3.5%) (late-payment interest), to the extent that such Interest has been due and payable for at least one (1) year. No formal prior notice from the Lender shall be necessary.</w:t>
      </w:r>
    </w:p>
    <w:p w14:paraId="32030E87" w14:textId="77777777" w:rsidR="006C1FCE" w:rsidRDefault="006C1FCE" w:rsidP="00A16B64">
      <w:pPr>
        <w:pStyle w:val="Level3Texte"/>
        <w:ind w:left="1276"/>
        <w:rPr>
          <w:lang w:val="en-GB"/>
        </w:rPr>
      </w:pPr>
      <w:r>
        <w:rPr>
          <w:lang w:val="en-GB"/>
        </w:rPr>
        <w:t xml:space="preserve">The Borrower shall pay any outstanding interest under Clause </w:t>
      </w:r>
      <w:r w:rsidR="00FB7A44">
        <w:rPr>
          <w:lang w:val="en-GB"/>
        </w:rPr>
        <w:fldChar w:fldCharType="begin"/>
      </w:r>
      <w:r w:rsidR="00FB7A44">
        <w:rPr>
          <w:lang w:val="en-GB"/>
        </w:rPr>
        <w:instrText xml:space="preserve"> REF _Ref77758805 \r \h </w:instrText>
      </w:r>
      <w:r w:rsidR="00FB7A44">
        <w:rPr>
          <w:lang w:val="en-GB"/>
        </w:rPr>
      </w:r>
      <w:r w:rsidR="00FB7A44">
        <w:rPr>
          <w:lang w:val="en-GB"/>
        </w:rPr>
        <w:fldChar w:fldCharType="separate"/>
      </w:r>
      <w:r w:rsidR="00AC4CED">
        <w:rPr>
          <w:lang w:val="en-GB"/>
        </w:rPr>
        <w:t>6.3</w:t>
      </w:r>
      <w:r w:rsidR="00FB7A44">
        <w:rPr>
          <w:lang w:val="en-GB"/>
        </w:rPr>
        <w:fldChar w:fldCharType="end"/>
      </w:r>
      <w:r>
        <w:rPr>
          <w:lang w:val="en-GB"/>
        </w:rPr>
        <w:t xml:space="preserve"> </w:t>
      </w:r>
      <w:r w:rsidRPr="00FF7209">
        <w:rPr>
          <w:lang w:val="en-GB"/>
        </w:rPr>
        <w:t>(</w:t>
      </w:r>
      <w:r w:rsidR="00867DB2" w:rsidRPr="00867DB2">
        <w:rPr>
          <w:i/>
          <w:iCs/>
          <w:lang w:val="en-GB"/>
        </w:rPr>
        <w:fldChar w:fldCharType="begin"/>
      </w:r>
      <w:r w:rsidR="00867DB2" w:rsidRPr="00867DB2">
        <w:rPr>
          <w:i/>
          <w:iCs/>
          <w:lang w:val="en-GB"/>
        </w:rPr>
        <w:instrText xml:space="preserve"> REF _Ref77758805 \h </w:instrText>
      </w:r>
      <w:r w:rsidR="00867DB2">
        <w:rPr>
          <w:i/>
          <w:iCs/>
          <w:lang w:val="en-GB"/>
        </w:rPr>
        <w:instrText xml:space="preserve"> \* MERGEFORMAT </w:instrText>
      </w:r>
      <w:r w:rsidR="00867DB2" w:rsidRPr="00867DB2">
        <w:rPr>
          <w:i/>
          <w:iCs/>
          <w:lang w:val="en-GB"/>
        </w:rPr>
      </w:r>
      <w:r w:rsidR="00867DB2" w:rsidRPr="00867DB2">
        <w:rPr>
          <w:i/>
          <w:iCs/>
          <w:lang w:val="en-GB"/>
        </w:rPr>
        <w:fldChar w:fldCharType="separate"/>
      </w:r>
      <w:r w:rsidR="00AC4CED" w:rsidRPr="00AC4CED">
        <w:rPr>
          <w:i/>
          <w:iCs/>
          <w:lang w:val="en-GB"/>
        </w:rPr>
        <w:t>Late payment and default interest</w:t>
      </w:r>
      <w:r w:rsidR="00867DB2" w:rsidRPr="00867DB2">
        <w:rPr>
          <w:i/>
          <w:iCs/>
          <w:lang w:val="en-GB"/>
        </w:rPr>
        <w:fldChar w:fldCharType="end"/>
      </w:r>
      <w:r>
        <w:rPr>
          <w:lang w:val="en-GB"/>
        </w:rPr>
        <w:t xml:space="preserve">) of the </w:t>
      </w:r>
      <w:r w:rsidR="00A3004F">
        <w:rPr>
          <w:lang w:val="en-GB"/>
        </w:rPr>
        <w:t xml:space="preserve">Framework Agreement </w:t>
      </w:r>
      <w:r>
        <w:rPr>
          <w:lang w:val="en-GB"/>
        </w:rPr>
        <w:t>immediately on demand by the Lender or on each Payment Date following the due date for the outstanding payment.</w:t>
      </w:r>
    </w:p>
    <w:p w14:paraId="3A512783" w14:textId="77777777" w:rsidR="006C1FCE" w:rsidRDefault="006C1FCE" w:rsidP="00882E15">
      <w:pPr>
        <w:pStyle w:val="AATitre9"/>
        <w:numPr>
          <w:ilvl w:val="8"/>
          <w:numId w:val="14"/>
        </w:numPr>
        <w:ind w:left="1276" w:hanging="567"/>
      </w:pPr>
      <w:r>
        <w:t>Receipt of any payment of late payment interest or default interest by the Lender shall neither imply the grant of any payment extension to the Borrower, nor operate as a waiver of any of the Lender’s rights hereunder.</w:t>
      </w:r>
    </w:p>
    <w:p w14:paraId="56659798" w14:textId="77777777" w:rsidR="006C1FCE" w:rsidRDefault="006C1FCE" w:rsidP="006C1FCE">
      <w:pPr>
        <w:pStyle w:val="Level2"/>
        <w:rPr>
          <w:lang w:val="en-GB"/>
        </w:rPr>
      </w:pPr>
      <w:bookmarkStart w:id="58" w:name="_Toc130385323"/>
      <w:r>
        <w:rPr>
          <w:lang w:val="en-GB"/>
        </w:rPr>
        <w:t>Communication of Interest Rates</w:t>
      </w:r>
      <w:bookmarkEnd w:id="58"/>
    </w:p>
    <w:p w14:paraId="1275753E" w14:textId="77777777" w:rsidR="006C1FCE" w:rsidRDefault="006C1FCE" w:rsidP="001B5225">
      <w:pPr>
        <w:pStyle w:val="Level3Texte"/>
        <w:ind w:left="709"/>
        <w:rPr>
          <w:lang w:val="en-GB"/>
        </w:rPr>
      </w:pPr>
      <w:r>
        <w:rPr>
          <w:lang w:val="en-GB"/>
        </w:rPr>
        <w:t>The Lender shall promptly notify the Borrower of the determination of each Interest Rate in accordance with the Finance Documents.</w:t>
      </w:r>
    </w:p>
    <w:p w14:paraId="3F1F88E4" w14:textId="77777777" w:rsidR="00E343BF" w:rsidRPr="00E6761D" w:rsidRDefault="00494F91" w:rsidP="00EE0188">
      <w:pPr>
        <w:pStyle w:val="Level1"/>
        <w:ind w:left="709"/>
        <w:rPr>
          <w:lang w:val="en-GB"/>
        </w:rPr>
      </w:pPr>
      <w:bookmarkStart w:id="59" w:name="_Toc370847095"/>
      <w:bookmarkStart w:id="60" w:name="_Toc370918091"/>
      <w:bookmarkStart w:id="61" w:name="_Toc370938451"/>
      <w:bookmarkStart w:id="62" w:name="_Toc370941530"/>
      <w:bookmarkStart w:id="63" w:name="_Toc372477857"/>
      <w:bookmarkStart w:id="64" w:name="_Toc372622710"/>
      <w:bookmarkStart w:id="65" w:name="_Toc373100196"/>
      <w:bookmarkStart w:id="66" w:name="_Toc373153296"/>
      <w:bookmarkStart w:id="67" w:name="_Toc373352127"/>
      <w:bookmarkStart w:id="68" w:name="_Toc372296056"/>
      <w:bookmarkStart w:id="69" w:name="_Toc372296214"/>
      <w:bookmarkStart w:id="70" w:name="_Toc372296372"/>
      <w:bookmarkStart w:id="71" w:name="_Toc372296532"/>
      <w:bookmarkStart w:id="72" w:name="_Toc372296688"/>
      <w:bookmarkStart w:id="73" w:name="_Toc372297614"/>
      <w:bookmarkStart w:id="74" w:name="_Toc372308256"/>
      <w:bookmarkStart w:id="75" w:name="_Toc372308546"/>
      <w:bookmarkStart w:id="76" w:name="_Toc372308743"/>
      <w:bookmarkStart w:id="77" w:name="_Toc372308969"/>
      <w:bookmarkStart w:id="78" w:name="_Toc372309169"/>
      <w:bookmarkStart w:id="79" w:name="_Toc372309381"/>
      <w:bookmarkStart w:id="80" w:name="_Toc372309536"/>
      <w:bookmarkStart w:id="81" w:name="_Toc372309787"/>
      <w:bookmarkStart w:id="82" w:name="_Toc372309942"/>
      <w:bookmarkStart w:id="83" w:name="_Toc372310097"/>
      <w:bookmarkStart w:id="84" w:name="_Toc372310252"/>
      <w:bookmarkStart w:id="85" w:name="_Toc372477868"/>
      <w:bookmarkStart w:id="86" w:name="_Toc372595645"/>
      <w:bookmarkStart w:id="87" w:name="_Toc372622721"/>
      <w:bookmarkStart w:id="88" w:name="_Toc373100207"/>
      <w:bookmarkStart w:id="89" w:name="_Toc373153307"/>
      <w:bookmarkStart w:id="90" w:name="_Toc373195559"/>
      <w:bookmarkStart w:id="91" w:name="_Toc373195726"/>
      <w:bookmarkStart w:id="92" w:name="_Toc373352138"/>
      <w:bookmarkStart w:id="93" w:name="_Toc373153311"/>
      <w:bookmarkStart w:id="94" w:name="_Toc373352142"/>
      <w:bookmarkStart w:id="95" w:name="_Toc373100218"/>
      <w:bookmarkStart w:id="96" w:name="_Toc373153331"/>
      <w:bookmarkStart w:id="97" w:name="_Toc373352162"/>
      <w:bookmarkStart w:id="98" w:name="_Ref372465251"/>
      <w:bookmarkStart w:id="99" w:name="_Toc421631521"/>
      <w:bookmarkStart w:id="100" w:name="_Ref26998006"/>
      <w:bookmarkStart w:id="101" w:name="_Ref26998018"/>
      <w:bookmarkStart w:id="102" w:name="_Ref77758518"/>
      <w:bookmarkStart w:id="103" w:name="_Toc130385324"/>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r w:rsidRPr="00E6761D">
        <w:rPr>
          <w:lang w:val="en-GB"/>
        </w:rPr>
        <w:lastRenderedPageBreak/>
        <w:t>Change to the calculation of interest</w:t>
      </w:r>
      <w:bookmarkEnd w:id="98"/>
      <w:bookmarkEnd w:id="99"/>
      <w:bookmarkEnd w:id="100"/>
      <w:bookmarkEnd w:id="101"/>
      <w:r w:rsidR="002451B5" w:rsidRPr="00E6761D">
        <w:rPr>
          <w:lang w:val="en-GB"/>
        </w:rPr>
        <w:t xml:space="preserve"> APPLICABLE TO</w:t>
      </w:r>
      <w:r w:rsidR="00A86F35">
        <w:rPr>
          <w:lang w:val="en-GB"/>
        </w:rPr>
        <w:t xml:space="preserve"> a</w:t>
      </w:r>
      <w:r w:rsidR="002451B5" w:rsidRPr="00E6761D">
        <w:rPr>
          <w:lang w:val="en-GB"/>
        </w:rPr>
        <w:t xml:space="preserve"> </w:t>
      </w:r>
      <w:r w:rsidR="003638E4" w:rsidRPr="00E6761D">
        <w:rPr>
          <w:lang w:val="en-GB"/>
        </w:rPr>
        <w:t>CREDIT</w:t>
      </w:r>
      <w:bookmarkEnd w:id="102"/>
      <w:bookmarkEnd w:id="103"/>
    </w:p>
    <w:p w14:paraId="37D3639A" w14:textId="77777777" w:rsidR="00E343BF" w:rsidRDefault="00494F91">
      <w:pPr>
        <w:pStyle w:val="Level2"/>
      </w:pPr>
      <w:bookmarkStart w:id="104" w:name="_Ref26999246"/>
      <w:bookmarkStart w:id="105" w:name="_Toc130385325"/>
      <w:r>
        <w:t>Market Disruption</w:t>
      </w:r>
      <w:bookmarkEnd w:id="104"/>
      <w:bookmarkEnd w:id="105"/>
      <w:r>
        <w:t xml:space="preserve"> </w:t>
      </w:r>
    </w:p>
    <w:p w14:paraId="43A0DD71" w14:textId="77777777" w:rsidR="00E343BF" w:rsidRPr="001F5096" w:rsidRDefault="00494F91" w:rsidP="00882E15">
      <w:pPr>
        <w:pStyle w:val="AATitre9"/>
        <w:numPr>
          <w:ilvl w:val="8"/>
          <w:numId w:val="57"/>
        </w:numPr>
        <w:ind w:left="1276" w:hanging="567"/>
      </w:pPr>
      <w:r w:rsidRPr="00312D1F">
        <w:t>If a Market Disruption affects the interbank market in the Eurozone and it is impossible:</w:t>
      </w:r>
    </w:p>
    <w:p w14:paraId="0D5C115E" w14:textId="77777777" w:rsidR="00E343BF" w:rsidRPr="00312D1F" w:rsidRDefault="00494F91" w:rsidP="00A279FF">
      <w:pPr>
        <w:spacing w:after="240"/>
        <w:ind w:left="1843" w:hanging="567"/>
        <w:rPr>
          <w:lang w:val="en-GB"/>
        </w:rPr>
      </w:pPr>
      <w:r w:rsidRPr="00312D1F">
        <w:rPr>
          <w:lang w:val="en-GB"/>
        </w:rPr>
        <w:t>(i)</w:t>
      </w:r>
      <w:r w:rsidRPr="00312D1F">
        <w:rPr>
          <w:lang w:val="en-GB"/>
        </w:rPr>
        <w:tab/>
        <w:t xml:space="preserve">for the fixed Interest Rate, to determine the fixed Interest Rate applicable to a Drawdown, or </w:t>
      </w:r>
    </w:p>
    <w:p w14:paraId="20130A68" w14:textId="77777777" w:rsidR="00E343BF" w:rsidRPr="00312D1F" w:rsidRDefault="00494F91" w:rsidP="00D54BEC">
      <w:pPr>
        <w:ind w:left="1843" w:hanging="567"/>
        <w:rPr>
          <w:lang w:val="en-GB"/>
        </w:rPr>
      </w:pPr>
      <w:r w:rsidRPr="00312D1F">
        <w:rPr>
          <w:lang w:val="en-GB"/>
        </w:rPr>
        <w:t>(ii)</w:t>
      </w:r>
      <w:r w:rsidRPr="00312D1F">
        <w:rPr>
          <w:lang w:val="en-GB"/>
        </w:rPr>
        <w:tab/>
        <w:t xml:space="preserve">for the variable Interest Rate, to determine the applicable EURIBOR for the relevant Interest Period, </w:t>
      </w:r>
    </w:p>
    <w:p w14:paraId="158307A8" w14:textId="77777777" w:rsidR="00E343BF" w:rsidRPr="00312D1F" w:rsidRDefault="00E343BF">
      <w:pPr>
        <w:rPr>
          <w:lang w:val="en-GB"/>
        </w:rPr>
      </w:pPr>
    </w:p>
    <w:p w14:paraId="5EC983A2" w14:textId="77777777" w:rsidR="00E343BF" w:rsidRPr="00312D1F" w:rsidRDefault="00494F91">
      <w:pPr>
        <w:rPr>
          <w:lang w:val="en-GB"/>
        </w:rPr>
      </w:pPr>
      <w:r w:rsidRPr="00312D1F">
        <w:rPr>
          <w:lang w:val="en-GB"/>
        </w:rPr>
        <w:tab/>
      </w:r>
      <w:r w:rsidRPr="00312D1F">
        <w:rPr>
          <w:lang w:val="en-GB"/>
        </w:rPr>
        <w:tab/>
        <w:t xml:space="preserve">the Lender shall inform the Borrower. </w:t>
      </w:r>
    </w:p>
    <w:p w14:paraId="73CBC241" w14:textId="77777777" w:rsidR="00E343BF" w:rsidRPr="00312D1F" w:rsidRDefault="00E343BF">
      <w:pPr>
        <w:rPr>
          <w:lang w:val="en-GB"/>
        </w:rPr>
      </w:pPr>
    </w:p>
    <w:p w14:paraId="6AE820BC" w14:textId="77777777" w:rsidR="00E343BF" w:rsidRPr="001F5096" w:rsidRDefault="00494F91" w:rsidP="00882E15">
      <w:pPr>
        <w:pStyle w:val="AATitre9"/>
        <w:numPr>
          <w:ilvl w:val="8"/>
          <w:numId w:val="57"/>
        </w:numPr>
        <w:ind w:left="1276" w:hanging="567"/>
      </w:pPr>
      <w:r w:rsidRPr="00312D1F">
        <w:t>Upon the occurrence of the event described in paragraph (a) above, the applicable Interest Rate, as the case may be, for the relevant Drawdown or for the relevant Interest Period will be the sum of:</w:t>
      </w:r>
    </w:p>
    <w:p w14:paraId="663CC681" w14:textId="77777777" w:rsidR="00E343BF" w:rsidRPr="00312D1F" w:rsidRDefault="00494F91" w:rsidP="00A279FF">
      <w:pPr>
        <w:ind w:left="1843" w:hanging="567"/>
        <w:rPr>
          <w:lang w:val="en-GB"/>
        </w:rPr>
      </w:pPr>
      <w:r w:rsidRPr="00312D1F">
        <w:rPr>
          <w:lang w:val="en-GB"/>
        </w:rPr>
        <w:t>(i)</w:t>
      </w:r>
      <w:r w:rsidRPr="00312D1F">
        <w:rPr>
          <w:lang w:val="en-GB"/>
        </w:rPr>
        <w:tab/>
        <w:t>the Margin; and</w:t>
      </w:r>
    </w:p>
    <w:p w14:paraId="44982698" w14:textId="77777777" w:rsidR="00E343BF" w:rsidRPr="00312D1F" w:rsidRDefault="00E343BF" w:rsidP="00D54BEC">
      <w:pPr>
        <w:ind w:left="1843" w:hanging="567"/>
        <w:rPr>
          <w:lang w:val="en-GB"/>
        </w:rPr>
      </w:pPr>
    </w:p>
    <w:p w14:paraId="1C0D65FE" w14:textId="77777777" w:rsidR="00E343BF" w:rsidRPr="00312D1F" w:rsidRDefault="00494F91" w:rsidP="00A279FF">
      <w:pPr>
        <w:ind w:left="1843" w:hanging="567"/>
        <w:rPr>
          <w:lang w:val="en-GB"/>
        </w:rPr>
      </w:pPr>
      <w:r w:rsidRPr="00312D1F">
        <w:rPr>
          <w:lang w:val="en-GB"/>
        </w:rPr>
        <w:t>(ii)</w:t>
      </w:r>
      <w:r w:rsidRPr="00312D1F">
        <w:rPr>
          <w:lang w:val="en-GB"/>
        </w:rPr>
        <w:tab/>
        <w:t>the percentage rate per annum corresponding to the cost to the Lender of funding the relevant Drawdowns(s) from whatever source it may reasonably select. Such rate shall be notified to the Borrower as soon as possible and, in any case, prior to (1) the first Payment Date for interest owed under such Drawdown for the fixed Interest Rate or (2) the Payment Date for interest owed under such Interest Period for the variable Interest Rate.</w:t>
      </w:r>
    </w:p>
    <w:p w14:paraId="490E93C5" w14:textId="77777777" w:rsidR="00E343BF" w:rsidRDefault="00494F91">
      <w:pPr>
        <w:pStyle w:val="Level2"/>
      </w:pPr>
      <w:bookmarkStart w:id="106" w:name="_Ref26999216"/>
      <w:bookmarkStart w:id="107" w:name="_Toc130385326"/>
      <w:r>
        <w:t>Replacement of Screen Rate</w:t>
      </w:r>
      <w:bookmarkEnd w:id="106"/>
      <w:bookmarkEnd w:id="107"/>
      <w:r>
        <w:t xml:space="preserve"> </w:t>
      </w:r>
    </w:p>
    <w:p w14:paraId="4F47C5E1" w14:textId="77777777" w:rsidR="00E343BF" w:rsidRDefault="00494F91">
      <w:pPr>
        <w:pStyle w:val="Level3"/>
        <w:tabs>
          <w:tab w:val="clear" w:pos="1440"/>
        </w:tabs>
      </w:pPr>
      <w:r>
        <w:t>Definitions</w:t>
      </w:r>
    </w:p>
    <w:p w14:paraId="0F7F365D" w14:textId="77777777" w:rsidR="00E343BF" w:rsidRPr="00312D1F" w:rsidRDefault="00494F91">
      <w:pPr>
        <w:ind w:left="1440"/>
        <w:rPr>
          <w:lang w:val="en-GB"/>
        </w:rPr>
      </w:pPr>
      <w:r w:rsidRPr="00312D1F">
        <w:rPr>
          <w:lang w:val="en-GB"/>
        </w:rPr>
        <w:t>"</w:t>
      </w:r>
      <w:r w:rsidRPr="00312D1F">
        <w:rPr>
          <w:b/>
          <w:lang w:val="en-GB"/>
        </w:rPr>
        <w:t>Relevant Nominating Body</w:t>
      </w:r>
      <w:r w:rsidRPr="00312D1F">
        <w:rPr>
          <w:lang w:val="en-GB"/>
        </w:rPr>
        <w:t xml:space="preserve">" means any central bank, regulator, supervisor or working group or committee sponsored or chaired by, or constituted at the request of any of them. </w:t>
      </w:r>
    </w:p>
    <w:p w14:paraId="1E55374C" w14:textId="77777777" w:rsidR="00E343BF" w:rsidRPr="00312D1F" w:rsidRDefault="00E343BF">
      <w:pPr>
        <w:ind w:left="1440"/>
        <w:rPr>
          <w:lang w:val="en-GB"/>
        </w:rPr>
      </w:pPr>
    </w:p>
    <w:p w14:paraId="46372A36" w14:textId="77777777" w:rsidR="00E343BF" w:rsidRPr="00312D1F" w:rsidRDefault="00494F91">
      <w:pPr>
        <w:ind w:left="1440"/>
        <w:rPr>
          <w:lang w:val="en-GB"/>
        </w:rPr>
      </w:pPr>
      <w:r w:rsidRPr="00312D1F">
        <w:rPr>
          <w:lang w:val="en-GB"/>
        </w:rPr>
        <w:t>"</w:t>
      </w:r>
      <w:r w:rsidRPr="00312D1F">
        <w:rPr>
          <w:b/>
          <w:lang w:val="en-GB"/>
        </w:rPr>
        <w:t>Screen Rate Replacement Event</w:t>
      </w:r>
      <w:r w:rsidRPr="00312D1F">
        <w:rPr>
          <w:lang w:val="en-GB"/>
        </w:rPr>
        <w:t xml:space="preserve">" means any of the following events or series of events: </w:t>
      </w:r>
    </w:p>
    <w:p w14:paraId="4D5B3E05" w14:textId="77777777" w:rsidR="00E343BF" w:rsidRPr="00312D1F" w:rsidRDefault="00E343BF">
      <w:pPr>
        <w:ind w:left="1260"/>
        <w:rPr>
          <w:lang w:val="en-GB"/>
        </w:rPr>
      </w:pPr>
    </w:p>
    <w:p w14:paraId="40672EF1" w14:textId="77777777" w:rsidR="00E343BF" w:rsidRPr="00312D1F" w:rsidRDefault="00494F91" w:rsidP="00D54BEC">
      <w:pPr>
        <w:ind w:left="1985" w:hanging="545"/>
        <w:rPr>
          <w:lang w:val="en-GB"/>
        </w:rPr>
      </w:pPr>
      <w:r w:rsidRPr="00312D1F">
        <w:rPr>
          <w:lang w:val="en-GB"/>
        </w:rPr>
        <w:t>(a)</w:t>
      </w:r>
      <w:r w:rsidRPr="00312D1F">
        <w:rPr>
          <w:lang w:val="en-GB"/>
        </w:rPr>
        <w:tab/>
        <w:t xml:space="preserve">the definition, methodology, formula or means of determining the Screen Rate has materially changed; </w:t>
      </w:r>
    </w:p>
    <w:p w14:paraId="5180A752" w14:textId="77777777" w:rsidR="00E343BF" w:rsidRPr="00312D1F" w:rsidRDefault="00E343BF">
      <w:pPr>
        <w:ind w:left="2160" w:hanging="720"/>
        <w:rPr>
          <w:lang w:val="en-GB"/>
        </w:rPr>
      </w:pPr>
    </w:p>
    <w:p w14:paraId="4F9FD17A" w14:textId="77777777" w:rsidR="00E343BF" w:rsidRPr="00312D1F" w:rsidRDefault="00494F91" w:rsidP="00A279FF">
      <w:pPr>
        <w:ind w:left="1985" w:hanging="545"/>
        <w:rPr>
          <w:lang w:val="en-GB"/>
        </w:rPr>
      </w:pPr>
      <w:r w:rsidRPr="00312D1F">
        <w:rPr>
          <w:lang w:val="en-GB"/>
        </w:rPr>
        <w:t>(b)</w:t>
      </w:r>
      <w:r w:rsidRPr="00312D1F">
        <w:rPr>
          <w:lang w:val="en-GB"/>
        </w:rPr>
        <w:tab/>
        <w:t>a law or regulation is enacted which prohibits the use of the Screen Rate, it being specified, for the avoidance of doubt, that the occurrence of this event shall not constitute a mandatory prepayment event;</w:t>
      </w:r>
    </w:p>
    <w:p w14:paraId="4134033F" w14:textId="77777777" w:rsidR="00E343BF" w:rsidRPr="00312D1F" w:rsidRDefault="00E343BF">
      <w:pPr>
        <w:ind w:left="2160" w:hanging="720"/>
        <w:rPr>
          <w:lang w:val="en-GB"/>
        </w:rPr>
      </w:pPr>
    </w:p>
    <w:p w14:paraId="036D5E22" w14:textId="77777777" w:rsidR="00E343BF" w:rsidRPr="00312D1F" w:rsidRDefault="00494F91" w:rsidP="00A279FF">
      <w:pPr>
        <w:ind w:left="1985" w:hanging="545"/>
        <w:rPr>
          <w:lang w:val="en-GB"/>
        </w:rPr>
      </w:pPr>
      <w:r w:rsidRPr="00312D1F">
        <w:rPr>
          <w:lang w:val="en-GB"/>
        </w:rPr>
        <w:t>(c)</w:t>
      </w:r>
      <w:r w:rsidRPr="00312D1F">
        <w:rPr>
          <w:lang w:val="en-GB"/>
        </w:rPr>
        <w:tab/>
        <w:t xml:space="preserve">the administrator of the Screen Rate or its supervisor publicly announces: </w:t>
      </w:r>
    </w:p>
    <w:p w14:paraId="15C0F474" w14:textId="77777777" w:rsidR="00E343BF" w:rsidRPr="00312D1F" w:rsidRDefault="00E343BF">
      <w:pPr>
        <w:ind w:left="2160" w:hanging="720"/>
        <w:rPr>
          <w:lang w:val="en-GB"/>
        </w:rPr>
      </w:pPr>
    </w:p>
    <w:p w14:paraId="266EBF2A" w14:textId="77777777" w:rsidR="00E343BF" w:rsidRPr="00312D1F" w:rsidRDefault="00494F91" w:rsidP="00D54BEC">
      <w:pPr>
        <w:ind w:left="2552" w:hanging="567"/>
        <w:rPr>
          <w:lang w:val="en-GB"/>
        </w:rPr>
      </w:pPr>
      <w:r w:rsidRPr="00312D1F">
        <w:rPr>
          <w:lang w:val="en-GB"/>
        </w:rPr>
        <w:t>(i)</w:t>
      </w:r>
      <w:r w:rsidRPr="00312D1F">
        <w:rPr>
          <w:lang w:val="en-GB"/>
        </w:rPr>
        <w:tab/>
        <w:t xml:space="preserve">that it has ceased or will cease to provide the Screen Rate permanently or indefinitely, and, at that time, no successor administrator has been publicly nominated to continue to provide that Screen Rate; </w:t>
      </w:r>
    </w:p>
    <w:p w14:paraId="01A86A81" w14:textId="77777777" w:rsidR="00E343BF" w:rsidRPr="00312D1F" w:rsidRDefault="00E343BF" w:rsidP="00D54BEC">
      <w:pPr>
        <w:ind w:left="2552" w:hanging="567"/>
        <w:rPr>
          <w:lang w:val="en-GB"/>
        </w:rPr>
      </w:pPr>
    </w:p>
    <w:p w14:paraId="350A8BD7" w14:textId="77777777" w:rsidR="00E343BF" w:rsidRPr="00312D1F" w:rsidRDefault="00494F91" w:rsidP="00D54BEC">
      <w:pPr>
        <w:ind w:left="2552" w:hanging="567"/>
        <w:rPr>
          <w:lang w:val="en-GB"/>
        </w:rPr>
      </w:pPr>
      <w:r w:rsidRPr="00312D1F">
        <w:rPr>
          <w:lang w:val="en-GB"/>
        </w:rPr>
        <w:t>(ii)</w:t>
      </w:r>
      <w:r w:rsidRPr="00312D1F">
        <w:rPr>
          <w:lang w:val="en-GB"/>
        </w:rPr>
        <w:tab/>
        <w:t xml:space="preserve">that the Screen Rate has ceased or will cease to be published permanently or indefinitely; or </w:t>
      </w:r>
    </w:p>
    <w:p w14:paraId="70A37AB0" w14:textId="77777777" w:rsidR="00E343BF" w:rsidRPr="00312D1F" w:rsidRDefault="00E343BF" w:rsidP="00D54BEC">
      <w:pPr>
        <w:ind w:left="2552" w:hanging="567"/>
        <w:rPr>
          <w:lang w:val="en-GB"/>
        </w:rPr>
      </w:pPr>
    </w:p>
    <w:p w14:paraId="4AA6B77F" w14:textId="77777777" w:rsidR="00E343BF" w:rsidRPr="00312D1F" w:rsidRDefault="00494F91" w:rsidP="00D54BEC">
      <w:pPr>
        <w:ind w:left="2552" w:hanging="567"/>
        <w:rPr>
          <w:lang w:val="en-GB"/>
        </w:rPr>
      </w:pPr>
      <w:r w:rsidRPr="00312D1F">
        <w:rPr>
          <w:lang w:val="en-GB"/>
        </w:rPr>
        <w:t>(iii)</w:t>
      </w:r>
      <w:r w:rsidRPr="00312D1F">
        <w:rPr>
          <w:lang w:val="en-GB"/>
        </w:rPr>
        <w:tab/>
        <w:t xml:space="preserve">that the Screen Rate may no longer be used (whether now or in the future); </w:t>
      </w:r>
    </w:p>
    <w:p w14:paraId="78DA679D" w14:textId="77777777" w:rsidR="00E343BF" w:rsidRPr="00312D1F" w:rsidRDefault="00E343BF">
      <w:pPr>
        <w:ind w:left="2880" w:hanging="720"/>
        <w:rPr>
          <w:lang w:val="en-GB"/>
        </w:rPr>
      </w:pPr>
    </w:p>
    <w:p w14:paraId="6DC5E220" w14:textId="77777777" w:rsidR="00E343BF" w:rsidRPr="00312D1F" w:rsidRDefault="00494F91" w:rsidP="00A279FF">
      <w:pPr>
        <w:ind w:left="1985" w:hanging="545"/>
        <w:rPr>
          <w:lang w:val="en-GB"/>
        </w:rPr>
      </w:pPr>
      <w:r w:rsidRPr="00312D1F">
        <w:rPr>
          <w:lang w:val="en-GB"/>
        </w:rPr>
        <w:lastRenderedPageBreak/>
        <w:t>(d)</w:t>
      </w:r>
      <w:r w:rsidRPr="00312D1F">
        <w:rPr>
          <w:lang w:val="en-GB"/>
        </w:rPr>
        <w:tab/>
        <w:t>a public announcement is made about the bankruptcy of the administrator of that Screen Rate or any other insolvency proceedings against it, and, at that time, no successor administrator has been publicly nominated to continue to provide that Screen Rate; or</w:t>
      </w:r>
    </w:p>
    <w:p w14:paraId="5B80DBA3" w14:textId="77777777" w:rsidR="00E343BF" w:rsidRPr="00312D1F" w:rsidRDefault="00E343BF">
      <w:pPr>
        <w:ind w:left="2160" w:hanging="720"/>
        <w:rPr>
          <w:lang w:val="en-GB"/>
        </w:rPr>
      </w:pPr>
    </w:p>
    <w:p w14:paraId="7976D959" w14:textId="77777777" w:rsidR="00E343BF" w:rsidRPr="00312D1F" w:rsidRDefault="00494F91" w:rsidP="00A279FF">
      <w:pPr>
        <w:ind w:left="1985" w:hanging="545"/>
        <w:rPr>
          <w:lang w:val="en-GB"/>
        </w:rPr>
      </w:pPr>
      <w:r w:rsidRPr="00312D1F">
        <w:rPr>
          <w:lang w:val="en-GB"/>
        </w:rPr>
        <w:t>(e)</w:t>
      </w:r>
      <w:r w:rsidRPr="00312D1F">
        <w:rPr>
          <w:lang w:val="en-GB"/>
        </w:rPr>
        <w:tab/>
        <w:t xml:space="preserve">in the opinion of the Lender, the Screen Rate has ceased to be used in a series of comparable financing transactions. </w:t>
      </w:r>
    </w:p>
    <w:p w14:paraId="5F7D2311" w14:textId="77777777" w:rsidR="00E343BF" w:rsidRPr="00312D1F" w:rsidRDefault="00E343BF">
      <w:pPr>
        <w:ind w:left="2160" w:hanging="720"/>
        <w:rPr>
          <w:lang w:val="en-GB"/>
        </w:rPr>
      </w:pPr>
    </w:p>
    <w:p w14:paraId="5EB72734" w14:textId="77777777" w:rsidR="00E343BF" w:rsidRPr="00312D1F" w:rsidRDefault="00494F91">
      <w:pPr>
        <w:ind w:left="1260"/>
        <w:rPr>
          <w:lang w:val="en-GB"/>
        </w:rPr>
      </w:pPr>
      <w:r w:rsidRPr="00312D1F">
        <w:rPr>
          <w:lang w:val="en-GB"/>
        </w:rPr>
        <w:t>"</w:t>
      </w:r>
      <w:r w:rsidRPr="00312D1F">
        <w:rPr>
          <w:b/>
          <w:lang w:val="en-GB"/>
        </w:rPr>
        <w:t>Screen Rate</w:t>
      </w:r>
      <w:r w:rsidRPr="00312D1F">
        <w:rPr>
          <w:lang w:val="en-GB"/>
        </w:rPr>
        <w:t xml:space="preserve">" means EURIBOR or, following the replacement of this rate by a Replacement Benchmark, the Replacement Benchmark. </w:t>
      </w:r>
    </w:p>
    <w:p w14:paraId="3367E28A" w14:textId="77777777" w:rsidR="00E343BF" w:rsidRPr="00312D1F" w:rsidRDefault="00E343BF">
      <w:pPr>
        <w:ind w:left="1260"/>
        <w:rPr>
          <w:lang w:val="en-GB"/>
        </w:rPr>
      </w:pPr>
    </w:p>
    <w:p w14:paraId="336A8A25" w14:textId="77777777" w:rsidR="00E343BF" w:rsidRPr="00312D1F" w:rsidRDefault="00494F91">
      <w:pPr>
        <w:ind w:left="1260"/>
        <w:rPr>
          <w:lang w:val="en-GB"/>
        </w:rPr>
      </w:pPr>
      <w:r w:rsidRPr="00312D1F">
        <w:rPr>
          <w:lang w:val="en-GB"/>
        </w:rPr>
        <w:t>"</w:t>
      </w:r>
      <w:r w:rsidRPr="00312D1F">
        <w:rPr>
          <w:b/>
          <w:lang w:val="en-GB"/>
        </w:rPr>
        <w:t>Screen Rate Replacement Date</w:t>
      </w:r>
      <w:r w:rsidRPr="00312D1F">
        <w:rPr>
          <w:lang w:val="en-GB"/>
        </w:rPr>
        <w:t xml:space="preserve">" means: </w:t>
      </w:r>
    </w:p>
    <w:p w14:paraId="19428842" w14:textId="77777777" w:rsidR="00E343BF" w:rsidRPr="00312D1F" w:rsidRDefault="00E343BF">
      <w:pPr>
        <w:ind w:left="1260"/>
        <w:rPr>
          <w:lang w:val="en-GB"/>
        </w:rPr>
      </w:pPr>
    </w:p>
    <w:p w14:paraId="28720526" w14:textId="77777777" w:rsidR="00E343BF" w:rsidRPr="00312D1F" w:rsidRDefault="00494F91" w:rsidP="00D54BEC">
      <w:pPr>
        <w:ind w:left="1843" w:hanging="425"/>
        <w:rPr>
          <w:lang w:val="en-GB"/>
        </w:rPr>
      </w:pPr>
      <w:r w:rsidRPr="00312D1F">
        <w:rPr>
          <w:lang w:val="en-GB"/>
        </w:rPr>
        <w:t>–</w:t>
      </w:r>
      <w:r w:rsidRPr="00312D1F">
        <w:rPr>
          <w:lang w:val="en-GB"/>
        </w:rPr>
        <w:tab/>
        <w:t xml:space="preserve">with respect to the events referred to in items a), d) and e) of the above definition of Screen Rate Replacement Event, the date on which the Lender has knowledge of the occurrence of such event, and, </w:t>
      </w:r>
    </w:p>
    <w:p w14:paraId="393C4CFC" w14:textId="77777777" w:rsidR="00E343BF" w:rsidRPr="00312D1F" w:rsidRDefault="00E343BF" w:rsidP="00D54BEC">
      <w:pPr>
        <w:ind w:left="1843" w:hanging="425"/>
        <w:rPr>
          <w:lang w:val="en-GB"/>
        </w:rPr>
      </w:pPr>
    </w:p>
    <w:p w14:paraId="596232A4" w14:textId="77777777" w:rsidR="00E343BF" w:rsidRPr="00312D1F" w:rsidRDefault="00494F91" w:rsidP="00D54BEC">
      <w:pPr>
        <w:ind w:left="1843" w:hanging="425"/>
        <w:rPr>
          <w:lang w:val="en-GB"/>
        </w:rPr>
      </w:pPr>
      <w:r w:rsidRPr="00312D1F">
        <w:rPr>
          <w:lang w:val="en-GB"/>
        </w:rPr>
        <w:t>–</w:t>
      </w:r>
      <w:r w:rsidRPr="00312D1F">
        <w:rPr>
          <w:lang w:val="en-GB"/>
        </w:rPr>
        <w:tab/>
        <w:t>with respect to the events referred to in items b) and c) of the above definition of Screen Rate Replacement Event, the date beyond which the use of the Screen Rate will be prohibited or the date on which the administrator of the Screen Rate permanently or indefinitely ceases to provide the Screen Rate or the date beyond which the Screen Rate may no longer be used.</w:t>
      </w:r>
    </w:p>
    <w:p w14:paraId="273DA847" w14:textId="77777777" w:rsidR="00E343BF" w:rsidRDefault="00494F91">
      <w:pPr>
        <w:pStyle w:val="Level3"/>
        <w:tabs>
          <w:tab w:val="clear" w:pos="1440"/>
        </w:tabs>
      </w:pPr>
      <w:r>
        <w:t>Each Party acknowledges and agrees for the benefit of the other Party that if a Screen Rate Replacement Event occurs and in order to preserve the economic balance of the Framework Agreement, the Lender may replace the Screen Rate with another rate (the "</w:t>
      </w:r>
      <w:r>
        <w:rPr>
          <w:b/>
        </w:rPr>
        <w:t>Replacement Benchmark</w:t>
      </w:r>
      <w:r>
        <w:t>") which may include an adjustment margin in order to avoid any transfer of economic value between the Parties (if any) (the "</w:t>
      </w:r>
      <w:r>
        <w:rPr>
          <w:b/>
        </w:rPr>
        <w:t>Adjustment Margin</w:t>
      </w:r>
      <w:r>
        <w:t xml:space="preserve">") and the Lender will determine the date from which the Replacement Benchmark and, if any, the Adjustment Margin shall replace the Screen Rate and any other amendments to the </w:t>
      </w:r>
      <w:r w:rsidR="00A3004F">
        <w:rPr>
          <w:lang w:val="en-GB"/>
        </w:rPr>
        <w:t>Framework Agreement</w:t>
      </w:r>
      <w:r w:rsidR="00A3004F" w:rsidDel="00A3004F">
        <w:t xml:space="preserve"> </w:t>
      </w:r>
      <w:r>
        <w:t xml:space="preserve">required as a result of the replacement of the Screen Rate by the Replacement Benchmark. </w:t>
      </w:r>
    </w:p>
    <w:p w14:paraId="036D7873" w14:textId="77777777" w:rsidR="00E343BF" w:rsidRDefault="00494F91">
      <w:pPr>
        <w:pStyle w:val="Level3"/>
        <w:tabs>
          <w:tab w:val="clear" w:pos="1440"/>
        </w:tabs>
      </w:pPr>
      <w:r>
        <w:t>The determination of the Replacement Benchmark and the necessary amendments will be made in good faith and taking into account, (i) the recommendations of any Relevant Nominating Body, or (ii) the recommendations of the administrator of the Screen Rate, or (iii) the industry solution recommended by professional associations in the banking sector or, (iv) the market practice observed in a series of comparable financing transactions on the replacement date.</w:t>
      </w:r>
    </w:p>
    <w:p w14:paraId="19B2804A" w14:textId="77777777" w:rsidR="00E343BF" w:rsidRDefault="00494F91">
      <w:pPr>
        <w:pStyle w:val="Level3"/>
        <w:tabs>
          <w:tab w:val="clear" w:pos="1440"/>
        </w:tabs>
      </w:pPr>
      <w:r>
        <w:t>In case of replacement of the Screen Rate, the Lender will promptly notify the Borrower of the replacement terms and conditions to replace the Screen Rate with the Replacement Benchmark, which will be applicable to Interest Periods starting at least two Business Days after the Screen Rate Replacement Date.</w:t>
      </w:r>
    </w:p>
    <w:p w14:paraId="6FF0464F" w14:textId="77777777" w:rsidR="00E343BF" w:rsidRDefault="00494F91">
      <w:pPr>
        <w:pStyle w:val="Level3"/>
        <w:tabs>
          <w:tab w:val="clear" w:pos="1440"/>
        </w:tabs>
      </w:pPr>
      <w:r>
        <w:t xml:space="preserve">The provisions of Clause </w:t>
      </w:r>
      <w:r>
        <w:fldChar w:fldCharType="begin"/>
      </w:r>
      <w:r>
        <w:instrText xml:space="preserve"> REF _Ref26999216 \n \h </w:instrText>
      </w:r>
      <w:r>
        <w:fldChar w:fldCharType="separate"/>
      </w:r>
      <w:r w:rsidR="00AC4CED">
        <w:t>7.2</w:t>
      </w:r>
      <w:r>
        <w:fldChar w:fldCharType="end"/>
      </w:r>
      <w:r>
        <w:t xml:space="preserve"> (</w:t>
      </w:r>
      <w:r>
        <w:rPr>
          <w:i/>
        </w:rPr>
        <w:fldChar w:fldCharType="begin"/>
      </w:r>
      <w:r>
        <w:rPr>
          <w:i/>
        </w:rPr>
        <w:instrText xml:space="preserve"> REF _Ref26999216 \h  \* MERGEFORMAT </w:instrText>
      </w:r>
      <w:r>
        <w:rPr>
          <w:i/>
        </w:rPr>
      </w:r>
      <w:r>
        <w:rPr>
          <w:i/>
        </w:rPr>
        <w:fldChar w:fldCharType="separate"/>
      </w:r>
      <w:r w:rsidR="00AC4CED" w:rsidRPr="00AC4CED">
        <w:rPr>
          <w:i/>
        </w:rPr>
        <w:t>Replacement of Screen Rate</w:t>
      </w:r>
      <w:r>
        <w:rPr>
          <w:i/>
        </w:rPr>
        <w:fldChar w:fldCharType="end"/>
      </w:r>
      <w:r>
        <w:t xml:space="preserve">) shall prevail over the provisions of Clause </w:t>
      </w:r>
      <w:r>
        <w:fldChar w:fldCharType="begin"/>
      </w:r>
      <w:r>
        <w:instrText xml:space="preserve"> REF _Ref26999246 \n \h </w:instrText>
      </w:r>
      <w:r>
        <w:fldChar w:fldCharType="separate"/>
      </w:r>
      <w:r w:rsidR="00AC4CED">
        <w:t>7.1</w:t>
      </w:r>
      <w:r>
        <w:fldChar w:fldCharType="end"/>
      </w:r>
      <w:r>
        <w:t xml:space="preserve"> (</w:t>
      </w:r>
      <w:r>
        <w:rPr>
          <w:i/>
        </w:rPr>
        <w:fldChar w:fldCharType="begin"/>
      </w:r>
      <w:r>
        <w:rPr>
          <w:i/>
        </w:rPr>
        <w:instrText xml:space="preserve"> REF _Ref26999246 \h  \* MERGEFORMAT </w:instrText>
      </w:r>
      <w:r>
        <w:rPr>
          <w:i/>
        </w:rPr>
      </w:r>
      <w:r>
        <w:rPr>
          <w:i/>
        </w:rPr>
        <w:fldChar w:fldCharType="separate"/>
      </w:r>
      <w:r w:rsidR="00AC4CED" w:rsidRPr="00AC4CED">
        <w:rPr>
          <w:i/>
        </w:rPr>
        <w:t>Market Disruption</w:t>
      </w:r>
      <w:r>
        <w:rPr>
          <w:i/>
        </w:rPr>
        <w:fldChar w:fldCharType="end"/>
      </w:r>
      <w:r>
        <w:t>).</w:t>
      </w:r>
    </w:p>
    <w:p w14:paraId="6FC64413" w14:textId="77777777" w:rsidR="00E343BF" w:rsidRDefault="00494F91" w:rsidP="0071147D">
      <w:pPr>
        <w:pStyle w:val="Level1"/>
        <w:ind w:left="709"/>
        <w:rPr>
          <w:lang w:val="en-GB"/>
        </w:rPr>
      </w:pPr>
      <w:bookmarkStart w:id="108" w:name="_Toc421631522"/>
      <w:bookmarkStart w:id="109" w:name="_Toc130385327"/>
      <w:r>
        <w:rPr>
          <w:lang w:val="en-GB"/>
        </w:rPr>
        <w:t>FEES</w:t>
      </w:r>
      <w:bookmarkEnd w:id="108"/>
      <w:r w:rsidR="00135C33">
        <w:rPr>
          <w:lang w:val="en-GB"/>
        </w:rPr>
        <w:t xml:space="preserve"> APPLICABLE TO </w:t>
      </w:r>
      <w:r w:rsidR="00A86F35">
        <w:rPr>
          <w:lang w:val="en-GB"/>
        </w:rPr>
        <w:t>A</w:t>
      </w:r>
      <w:r w:rsidR="00135C33">
        <w:rPr>
          <w:lang w:val="en-GB"/>
        </w:rPr>
        <w:t xml:space="preserve"> CREDIT</w:t>
      </w:r>
      <w:bookmarkEnd w:id="109"/>
    </w:p>
    <w:p w14:paraId="242E8504" w14:textId="77777777" w:rsidR="00E343BF" w:rsidRPr="004C0718" w:rsidRDefault="00494F91">
      <w:pPr>
        <w:pStyle w:val="Level2"/>
        <w:rPr>
          <w:lang w:val="en-GB"/>
        </w:rPr>
      </w:pPr>
      <w:bookmarkStart w:id="110" w:name="_Toc421631523"/>
      <w:bookmarkStart w:id="111" w:name="_Toc130385328"/>
      <w:r w:rsidRPr="004C0718">
        <w:rPr>
          <w:lang w:val="en-GB"/>
        </w:rPr>
        <w:t>Commitment fees</w:t>
      </w:r>
      <w:r w:rsidR="005865A1" w:rsidRPr="004C0718">
        <w:rPr>
          <w:lang w:val="en-GB"/>
        </w:rPr>
        <w:t xml:space="preserve"> applicable to </w:t>
      </w:r>
      <w:r w:rsidR="00A86F35">
        <w:rPr>
          <w:lang w:val="en-GB"/>
        </w:rPr>
        <w:t>a</w:t>
      </w:r>
      <w:r w:rsidR="005865A1" w:rsidRPr="004C0718">
        <w:rPr>
          <w:lang w:val="en-GB"/>
        </w:rPr>
        <w:t xml:space="preserve"> Credit</w:t>
      </w:r>
      <w:bookmarkEnd w:id="110"/>
      <w:bookmarkEnd w:id="111"/>
    </w:p>
    <w:p w14:paraId="27B1A486" w14:textId="77777777" w:rsidR="00201850" w:rsidRPr="00201850" w:rsidRDefault="00E67793" w:rsidP="00201850">
      <w:pPr>
        <w:pStyle w:val="Level3Texte"/>
        <w:ind w:left="709"/>
      </w:pPr>
      <w:r>
        <w:t>Starting from one hundred and eighty (180) calendar days after</w:t>
      </w:r>
      <w:r w:rsidR="00201850">
        <w:t xml:space="preserve"> the Signing Date of a Specific Agreement, </w:t>
      </w:r>
      <w:r w:rsidR="00201850" w:rsidRPr="00201850">
        <w:t>the Borrower shall pay to the Lender a commitment fee of zero point twenty five per cent (0.25%) per annum.</w:t>
      </w:r>
    </w:p>
    <w:p w14:paraId="650179C0" w14:textId="77777777" w:rsidR="00997E80" w:rsidRPr="000C7881" w:rsidRDefault="00997E80" w:rsidP="00A82AB7">
      <w:pPr>
        <w:pStyle w:val="Level5"/>
        <w:numPr>
          <w:ilvl w:val="0"/>
          <w:numId w:val="0"/>
        </w:numPr>
        <w:spacing w:before="0"/>
        <w:ind w:left="720"/>
        <w:rPr>
          <w:lang w:val="en-US"/>
        </w:rPr>
      </w:pPr>
    </w:p>
    <w:p w14:paraId="04A8A920" w14:textId="77777777" w:rsidR="00E343BF" w:rsidRDefault="00494F91" w:rsidP="001B5225">
      <w:pPr>
        <w:pStyle w:val="Level3Texte"/>
        <w:ind w:left="709"/>
        <w:rPr>
          <w:lang w:val="en-GB"/>
        </w:rPr>
      </w:pPr>
      <w:r>
        <w:rPr>
          <w:lang w:val="en-GB"/>
        </w:rPr>
        <w:t>The commitment fee shall be computed at the rate specified above on the amount of the Available Credit pro-rated for the actual number of days elapsed increased</w:t>
      </w:r>
      <w:r w:rsidR="005865A1">
        <w:rPr>
          <w:lang w:val="en-GB"/>
        </w:rPr>
        <w:t>, if applicable,</w:t>
      </w:r>
      <w:r>
        <w:rPr>
          <w:lang w:val="en-GB"/>
        </w:rPr>
        <w:t xml:space="preserve"> by the amount of any Drawdowns to be made available by the Lender in accordance with any pending Drawdown Requests.</w:t>
      </w:r>
    </w:p>
    <w:p w14:paraId="556CD317" w14:textId="77777777" w:rsidR="00E343BF" w:rsidRDefault="00E67793" w:rsidP="00E67793">
      <w:pPr>
        <w:pStyle w:val="Level3Texte"/>
        <w:ind w:left="709"/>
        <w:rPr>
          <w:lang w:val="en-GB"/>
        </w:rPr>
      </w:pPr>
      <w:r>
        <w:t xml:space="preserve">The first commitment fee shall be calculated for the </w:t>
      </w:r>
      <w:r w:rsidRPr="000914A0">
        <w:t>period (i) from the date falling sixty (60) calendar days after</w:t>
      </w:r>
      <w:r w:rsidR="00494F91" w:rsidRPr="000914A0">
        <w:rPr>
          <w:lang w:val="en-GB"/>
        </w:rPr>
        <w:t xml:space="preserve"> the Signing Date</w:t>
      </w:r>
      <w:r w:rsidR="00741A90">
        <w:rPr>
          <w:lang w:val="en-GB"/>
        </w:rPr>
        <w:t xml:space="preserve"> of a Specific Agreement</w:t>
      </w:r>
      <w:r w:rsidR="00494F91" w:rsidRPr="000914A0">
        <w:rPr>
          <w:lang w:val="en-GB"/>
        </w:rPr>
        <w:t xml:space="preserve"> (</w:t>
      </w:r>
      <w:r w:rsidR="00E35CEF" w:rsidRPr="000914A0">
        <w:rPr>
          <w:lang w:val="en-GB"/>
        </w:rPr>
        <w:t>ex</w:t>
      </w:r>
      <w:r w:rsidR="003543DC" w:rsidRPr="000914A0">
        <w:rPr>
          <w:lang w:val="en-GB"/>
        </w:rPr>
        <w:t>cluded</w:t>
      </w:r>
      <w:r w:rsidR="00494F91" w:rsidRPr="000914A0">
        <w:rPr>
          <w:lang w:val="en-GB"/>
        </w:rPr>
        <w:t>)</w:t>
      </w:r>
      <w:r w:rsidR="008B2903" w:rsidRPr="000914A0">
        <w:rPr>
          <w:lang w:val="en-GB"/>
        </w:rPr>
        <w:t>,</w:t>
      </w:r>
      <w:r w:rsidR="008B2903">
        <w:rPr>
          <w:lang w:val="en-GB"/>
        </w:rPr>
        <w:t xml:space="preserve"> </w:t>
      </w:r>
      <w:r w:rsidR="00494F91" w:rsidRPr="008B65B9">
        <w:rPr>
          <w:lang w:val="en-GB"/>
        </w:rPr>
        <w:t>up to (ii) the immediately following Payment Date (</w:t>
      </w:r>
      <w:r w:rsidR="00E35CEF" w:rsidRPr="004C0718">
        <w:rPr>
          <w:lang w:val="en-GB"/>
        </w:rPr>
        <w:t>in</w:t>
      </w:r>
      <w:r w:rsidR="003543DC" w:rsidRPr="004C0718">
        <w:rPr>
          <w:lang w:val="en-GB"/>
        </w:rPr>
        <w:t>cluded</w:t>
      </w:r>
      <w:r w:rsidR="00494F91" w:rsidRPr="008B65B9">
        <w:rPr>
          <w:lang w:val="en-GB"/>
        </w:rPr>
        <w:t>). Subsequent commitment fees shall be calculated for periods starting on the day immediately following</w:t>
      </w:r>
      <w:r w:rsidR="00A27211" w:rsidRPr="008B65B9">
        <w:rPr>
          <w:lang w:val="en-GB"/>
        </w:rPr>
        <w:t xml:space="preserve"> </w:t>
      </w:r>
      <w:r w:rsidR="00A27211" w:rsidRPr="004C0718">
        <w:rPr>
          <w:lang w:val="en-GB"/>
        </w:rPr>
        <w:t>(included)</w:t>
      </w:r>
      <w:r w:rsidR="00494F91" w:rsidRPr="008B65B9">
        <w:rPr>
          <w:lang w:val="en-GB"/>
        </w:rPr>
        <w:t xml:space="preserve"> a Payment Date and ending on the next Payment Date (</w:t>
      </w:r>
      <w:r w:rsidR="00E35CEF" w:rsidRPr="004C0718">
        <w:rPr>
          <w:lang w:val="en-GB"/>
        </w:rPr>
        <w:t>in</w:t>
      </w:r>
      <w:r w:rsidR="003543DC" w:rsidRPr="004C0718">
        <w:rPr>
          <w:lang w:val="en-GB"/>
        </w:rPr>
        <w:t>cluded</w:t>
      </w:r>
      <w:r w:rsidR="00494F91" w:rsidRPr="008B65B9">
        <w:rPr>
          <w:lang w:val="en-GB"/>
        </w:rPr>
        <w:t>).</w:t>
      </w:r>
    </w:p>
    <w:p w14:paraId="4AEB0879" w14:textId="77777777" w:rsidR="00E343BF" w:rsidRDefault="00494F91" w:rsidP="001B5225">
      <w:pPr>
        <w:pStyle w:val="Level3Texte"/>
        <w:ind w:left="709"/>
        <w:rPr>
          <w:lang w:val="en-GB"/>
        </w:rPr>
      </w:pPr>
      <w:r>
        <w:rPr>
          <w:lang w:val="en-GB"/>
        </w:rPr>
        <w:t xml:space="preserve">The accrued commitment fee shall be payable (i) on each Payment Date within the Availability Period; (ii) on the Payment Date following the last day of the Drawdown Period; (iii) in the event </w:t>
      </w:r>
      <w:r w:rsidR="005865A1">
        <w:rPr>
          <w:lang w:val="en-GB"/>
        </w:rPr>
        <w:t xml:space="preserve">an </w:t>
      </w:r>
      <w:r>
        <w:rPr>
          <w:lang w:val="en-GB"/>
        </w:rPr>
        <w:t>Available Credit is cancelled in full, on the Payment Date following the effective date of such cancellation</w:t>
      </w:r>
      <w:r w:rsidR="00EE0188">
        <w:rPr>
          <w:lang w:val="en-GB"/>
        </w:rPr>
        <w:t xml:space="preserve"> and (iv) in the event all Available Credit</w:t>
      </w:r>
      <w:r w:rsidR="00241B1C">
        <w:rPr>
          <w:lang w:val="en-GB"/>
        </w:rPr>
        <w:t>s</w:t>
      </w:r>
      <w:r w:rsidR="00241B1C" w:rsidRPr="00241B1C">
        <w:rPr>
          <w:lang w:val="en-GB"/>
        </w:rPr>
        <w:t xml:space="preserve"> </w:t>
      </w:r>
      <w:r w:rsidR="00241B1C">
        <w:rPr>
          <w:lang w:val="en-GB"/>
        </w:rPr>
        <w:t>are cancelled in full, on the</w:t>
      </w:r>
      <w:r w:rsidR="00E35CEF">
        <w:rPr>
          <w:lang w:val="en-GB"/>
        </w:rPr>
        <w:t xml:space="preserve"> </w:t>
      </w:r>
      <w:r w:rsidR="00241B1C">
        <w:rPr>
          <w:lang w:val="en-GB"/>
        </w:rPr>
        <w:t>effective date of such cancellation</w:t>
      </w:r>
      <w:r>
        <w:rPr>
          <w:lang w:val="en-GB"/>
        </w:rPr>
        <w:t>.</w:t>
      </w:r>
      <w:r w:rsidR="00E35CEF">
        <w:rPr>
          <w:lang w:val="en-GB"/>
        </w:rPr>
        <w:t xml:space="preserve"> </w:t>
      </w:r>
    </w:p>
    <w:p w14:paraId="35B0F21C" w14:textId="77777777" w:rsidR="00E343BF" w:rsidRDefault="00F54166">
      <w:pPr>
        <w:pStyle w:val="Level2"/>
        <w:rPr>
          <w:lang w:val="en-GB"/>
        </w:rPr>
      </w:pPr>
      <w:bookmarkStart w:id="112" w:name="_Toc421631524"/>
      <w:bookmarkStart w:id="113" w:name="_Toc130385329"/>
      <w:r>
        <w:rPr>
          <w:lang w:val="en-GB"/>
        </w:rPr>
        <w:t>Front-end</w:t>
      </w:r>
      <w:r w:rsidR="00494F91">
        <w:rPr>
          <w:lang w:val="en-GB"/>
        </w:rPr>
        <w:t xml:space="preserve"> Fee</w:t>
      </w:r>
      <w:r w:rsidR="00241B1C" w:rsidRPr="00241B1C">
        <w:rPr>
          <w:lang w:val="en-GB"/>
        </w:rPr>
        <w:t xml:space="preserve"> </w:t>
      </w:r>
      <w:r w:rsidR="00241B1C">
        <w:rPr>
          <w:lang w:val="en-GB"/>
        </w:rPr>
        <w:t xml:space="preserve">applicable to </w:t>
      </w:r>
      <w:r w:rsidR="001056AF">
        <w:rPr>
          <w:lang w:val="en-GB"/>
        </w:rPr>
        <w:t>a</w:t>
      </w:r>
      <w:r w:rsidR="00241B1C">
        <w:rPr>
          <w:lang w:val="en-GB"/>
        </w:rPr>
        <w:t xml:space="preserve"> Credit</w:t>
      </w:r>
      <w:bookmarkEnd w:id="112"/>
      <w:bookmarkEnd w:id="113"/>
    </w:p>
    <w:p w14:paraId="6044E214" w14:textId="77777777" w:rsidR="00333385" w:rsidRPr="00333385" w:rsidRDefault="00E67793" w:rsidP="00361814">
      <w:pPr>
        <w:pStyle w:val="Level3Texte"/>
        <w:ind w:left="709"/>
        <w:rPr>
          <w:lang w:val="en-GB"/>
        </w:rPr>
      </w:pPr>
      <w:r w:rsidRPr="00F15531">
        <w:t xml:space="preserve">No later than </w:t>
      </w:r>
      <w:r>
        <w:t>one hundred and eighty (180)</w:t>
      </w:r>
      <w:r w:rsidRPr="00F15531">
        <w:t xml:space="preserve"> </w:t>
      </w:r>
      <w:r>
        <w:t>calendar days</w:t>
      </w:r>
      <w:r w:rsidRPr="00F15531">
        <w:t xml:space="preserve"> after </w:t>
      </w:r>
      <w:r>
        <w:t xml:space="preserve">the </w:t>
      </w:r>
      <w:r w:rsidR="00494F91">
        <w:rPr>
          <w:lang w:val="en-GB"/>
        </w:rPr>
        <w:t>Signing Date</w:t>
      </w:r>
      <w:r w:rsidR="00201850">
        <w:rPr>
          <w:lang w:val="en-GB"/>
        </w:rPr>
        <w:t xml:space="preserve"> of a Specific Agreement</w:t>
      </w:r>
      <w:r w:rsidR="00494F91">
        <w:rPr>
          <w:lang w:val="en-GB"/>
        </w:rPr>
        <w:t>,</w:t>
      </w:r>
      <w:r>
        <w:rPr>
          <w:lang w:val="en-GB"/>
        </w:rPr>
        <w:t xml:space="preserve"> and </w:t>
      </w:r>
      <w:r w:rsidRPr="00996ABD">
        <w:rPr>
          <w:lang w:val="en-GB"/>
        </w:rPr>
        <w:t>prior to the Drawdown of</w:t>
      </w:r>
      <w:r w:rsidR="00741A90">
        <w:rPr>
          <w:lang w:val="en-GB"/>
        </w:rPr>
        <w:t xml:space="preserve"> a</w:t>
      </w:r>
      <w:r w:rsidR="00511814" w:rsidRPr="00996ABD">
        <w:rPr>
          <w:lang w:val="en-GB"/>
        </w:rPr>
        <w:t xml:space="preserve"> </w:t>
      </w:r>
      <w:r w:rsidRPr="00996ABD">
        <w:rPr>
          <w:lang w:val="en-GB"/>
        </w:rPr>
        <w:t>Credit,</w:t>
      </w:r>
      <w:r w:rsidR="00494F91" w:rsidRPr="00996ABD">
        <w:rPr>
          <w:lang w:val="en-GB"/>
        </w:rPr>
        <w:t xml:space="preserve"> the Borrower shall pay to the Lender a</w:t>
      </w:r>
      <w:r w:rsidR="00F54166" w:rsidRPr="00996ABD">
        <w:rPr>
          <w:lang w:val="en-GB"/>
        </w:rPr>
        <w:t xml:space="preserve"> front-end fee</w:t>
      </w:r>
      <w:r w:rsidR="00494F91" w:rsidRPr="00996ABD">
        <w:rPr>
          <w:lang w:val="en-GB"/>
        </w:rPr>
        <w:t xml:space="preserve"> of </w:t>
      </w:r>
      <w:r w:rsidR="00EF331F" w:rsidRPr="00996ABD">
        <w:rPr>
          <w:lang w:val="en-GB"/>
        </w:rPr>
        <w:t>zer</w:t>
      </w:r>
      <w:r w:rsidRPr="00996ABD">
        <w:rPr>
          <w:lang w:val="en-GB"/>
        </w:rPr>
        <w:t>o point twenty five per cent (0.</w:t>
      </w:r>
      <w:r w:rsidR="00EF331F" w:rsidRPr="00996ABD">
        <w:rPr>
          <w:lang w:val="en-GB"/>
        </w:rPr>
        <w:t xml:space="preserve">25%) </w:t>
      </w:r>
      <w:r w:rsidR="00494F91" w:rsidRPr="00996ABD">
        <w:rPr>
          <w:lang w:val="en-GB"/>
        </w:rPr>
        <w:t xml:space="preserve">calculated on the maximum amount of </w:t>
      </w:r>
      <w:r w:rsidR="00201850">
        <w:rPr>
          <w:lang w:val="en-GB"/>
        </w:rPr>
        <w:t>a</w:t>
      </w:r>
      <w:r w:rsidR="00741A90">
        <w:rPr>
          <w:lang w:val="en-GB"/>
        </w:rPr>
        <w:t xml:space="preserve"> </w:t>
      </w:r>
      <w:r w:rsidR="00494F91" w:rsidRPr="00996ABD">
        <w:rPr>
          <w:lang w:val="en-GB"/>
        </w:rPr>
        <w:t>Credit.</w:t>
      </w:r>
    </w:p>
    <w:p w14:paraId="4DA20529" w14:textId="77777777" w:rsidR="006E1844" w:rsidRPr="000539DE" w:rsidRDefault="00E64D88" w:rsidP="0071147D">
      <w:pPr>
        <w:pStyle w:val="Level1"/>
        <w:ind w:left="709"/>
        <w:rPr>
          <w:lang w:val="en-GB"/>
        </w:rPr>
      </w:pPr>
      <w:bookmarkStart w:id="114" w:name="_Toc130385330"/>
      <w:r>
        <w:rPr>
          <w:lang w:val="en-GB"/>
        </w:rPr>
        <w:t xml:space="preserve">CREDITS </w:t>
      </w:r>
      <w:r w:rsidR="006E1844">
        <w:rPr>
          <w:lang w:val="en-GB"/>
        </w:rPr>
        <w:t>repayment</w:t>
      </w:r>
      <w:bookmarkEnd w:id="114"/>
      <w:r w:rsidR="006E1844">
        <w:rPr>
          <w:lang w:val="en-GB"/>
        </w:rPr>
        <w:t xml:space="preserve"> </w:t>
      </w:r>
    </w:p>
    <w:p w14:paraId="5BACE550" w14:textId="77777777" w:rsidR="00545E0D" w:rsidRDefault="00494F91" w:rsidP="001B5225">
      <w:pPr>
        <w:pStyle w:val="Level3Texte"/>
        <w:ind w:left="709"/>
        <w:rPr>
          <w:lang w:val="en-GB"/>
        </w:rPr>
      </w:pPr>
      <w:bookmarkStart w:id="115" w:name="_Toc106104519"/>
      <w:bookmarkStart w:id="116" w:name="_Toc106104630"/>
      <w:r>
        <w:rPr>
          <w:lang w:val="en-GB"/>
        </w:rPr>
        <w:t xml:space="preserve">Following expiry of the Grace Period, the </w:t>
      </w:r>
      <w:r w:rsidRPr="00E67793">
        <w:rPr>
          <w:lang w:val="en-GB"/>
        </w:rPr>
        <w:t xml:space="preserve">Borrower shall repay the Lender the principal amount of </w:t>
      </w:r>
      <w:r w:rsidR="00545E0D">
        <w:rPr>
          <w:lang w:val="en-GB"/>
        </w:rPr>
        <w:t>a</w:t>
      </w:r>
      <w:r w:rsidRPr="00E67793">
        <w:rPr>
          <w:lang w:val="en-GB"/>
        </w:rPr>
        <w:t xml:space="preserve"> Credit in </w:t>
      </w:r>
      <w:r w:rsidR="006E1844" w:rsidRPr="00E67793">
        <w:rPr>
          <w:lang w:val="en-GB"/>
        </w:rPr>
        <w:t xml:space="preserve">several </w:t>
      </w:r>
      <w:r w:rsidR="0071147D" w:rsidRPr="00E67793">
        <w:rPr>
          <w:lang w:val="en-GB"/>
        </w:rPr>
        <w:t>instalments</w:t>
      </w:r>
      <w:r w:rsidR="00714D1F" w:rsidRPr="00E67793">
        <w:rPr>
          <w:lang w:val="en-GB"/>
        </w:rPr>
        <w:t xml:space="preserve"> </w:t>
      </w:r>
      <w:r w:rsidRPr="00E67793">
        <w:rPr>
          <w:lang w:val="en-GB"/>
        </w:rPr>
        <w:t>and payable on each Payment Date.</w:t>
      </w:r>
    </w:p>
    <w:p w14:paraId="12E60BBA" w14:textId="77777777" w:rsidR="00545E0D" w:rsidRDefault="00545E0D" w:rsidP="001B5225">
      <w:pPr>
        <w:pStyle w:val="Level3Texte"/>
        <w:ind w:left="709"/>
        <w:rPr>
          <w:lang w:val="en-GB"/>
        </w:rPr>
      </w:pPr>
      <w:r>
        <w:rPr>
          <w:lang w:val="en-GB"/>
        </w:rPr>
        <w:t>The number of instalments and the Payment Date</w:t>
      </w:r>
      <w:r w:rsidR="00A028FB">
        <w:rPr>
          <w:lang w:val="en-GB"/>
        </w:rPr>
        <w:t>s</w:t>
      </w:r>
      <w:r>
        <w:rPr>
          <w:lang w:val="en-GB"/>
        </w:rPr>
        <w:t xml:space="preserve"> shall be determined in </w:t>
      </w:r>
      <w:r w:rsidR="00B059C5">
        <w:rPr>
          <w:lang w:val="en-GB"/>
        </w:rPr>
        <w:t>each Specific Agreement</w:t>
      </w:r>
      <w:r>
        <w:rPr>
          <w:lang w:val="en-GB"/>
        </w:rPr>
        <w:t>.</w:t>
      </w:r>
    </w:p>
    <w:p w14:paraId="1E5C93FF" w14:textId="77777777" w:rsidR="00E343BF" w:rsidRDefault="00494F91" w:rsidP="001B5225">
      <w:pPr>
        <w:pStyle w:val="Level3Texte"/>
        <w:ind w:left="709"/>
        <w:rPr>
          <w:lang w:val="en-GB"/>
        </w:rPr>
      </w:pPr>
      <w:r>
        <w:rPr>
          <w:lang w:val="en-GB"/>
        </w:rPr>
        <w:t xml:space="preserve">At the end of the Drawdown Period, the Lender shall deliver to the Borrower an amortisation schedule in respect of </w:t>
      </w:r>
      <w:r w:rsidR="00672A00">
        <w:rPr>
          <w:lang w:val="en-GB"/>
        </w:rPr>
        <w:t>a</w:t>
      </w:r>
      <w:r>
        <w:rPr>
          <w:lang w:val="en-GB"/>
        </w:rPr>
        <w:t xml:space="preserve"> Credit taking into account, if applicable, any potential cancellation of the Credit pursuant to Clause </w:t>
      </w:r>
      <w:r>
        <w:rPr>
          <w:lang w:val="en-GB"/>
        </w:rPr>
        <w:fldChar w:fldCharType="begin"/>
      </w:r>
      <w:r>
        <w:rPr>
          <w:lang w:val="en-GB"/>
        </w:rPr>
        <w:instrText xml:space="preserve"> REF _Ref371952674 \w \h  \* MERGEFORMAT </w:instrText>
      </w:r>
      <w:r>
        <w:rPr>
          <w:lang w:val="en-GB"/>
        </w:rPr>
      </w:r>
      <w:r>
        <w:rPr>
          <w:lang w:val="en-GB"/>
        </w:rPr>
        <w:fldChar w:fldCharType="separate"/>
      </w:r>
      <w:r w:rsidR="00AC4CED">
        <w:rPr>
          <w:lang w:val="en-GB"/>
        </w:rPr>
        <w:t>10.3</w:t>
      </w:r>
      <w:r>
        <w:rPr>
          <w:lang w:val="en-GB"/>
        </w:rPr>
        <w:fldChar w:fldCharType="end"/>
      </w:r>
      <w:r>
        <w:rPr>
          <w:lang w:val="en-GB"/>
        </w:rPr>
        <w:t xml:space="preserve"> (</w:t>
      </w:r>
      <w:r>
        <w:rPr>
          <w:i/>
          <w:lang w:val="en-GB"/>
        </w:rPr>
        <w:fldChar w:fldCharType="begin"/>
      </w:r>
      <w:r>
        <w:rPr>
          <w:i/>
          <w:lang w:val="en-GB"/>
        </w:rPr>
        <w:instrText xml:space="preserve"> REF _Ref371952679 \h  \* MERGEFORMAT </w:instrText>
      </w:r>
      <w:r>
        <w:rPr>
          <w:i/>
          <w:lang w:val="en-GB"/>
        </w:rPr>
      </w:r>
      <w:r>
        <w:rPr>
          <w:i/>
          <w:lang w:val="en-GB"/>
        </w:rPr>
        <w:fldChar w:fldCharType="separate"/>
      </w:r>
      <w:r w:rsidR="00AC4CED" w:rsidRPr="00AC4CED">
        <w:rPr>
          <w:i/>
          <w:lang w:val="en-GB"/>
        </w:rPr>
        <w:t>Cancellation of a Credit by the Borrower</w:t>
      </w:r>
      <w:r>
        <w:rPr>
          <w:i/>
          <w:lang w:val="en-GB"/>
        </w:rPr>
        <w:fldChar w:fldCharType="end"/>
      </w:r>
      <w:r>
        <w:rPr>
          <w:lang w:val="en-GB"/>
        </w:rPr>
        <w:t>) of</w:t>
      </w:r>
      <w:r w:rsidR="00CC6981">
        <w:rPr>
          <w:lang w:val="en-GB"/>
        </w:rPr>
        <w:t xml:space="preserve"> the</w:t>
      </w:r>
      <w:r>
        <w:rPr>
          <w:lang w:val="en-GB"/>
        </w:rPr>
        <w:t xml:space="preserve"> </w:t>
      </w:r>
      <w:r w:rsidR="00A3004F">
        <w:rPr>
          <w:lang w:val="en-GB"/>
        </w:rPr>
        <w:t>Framework Agreement</w:t>
      </w:r>
      <w:r w:rsidR="00A3004F" w:rsidDel="00A3004F">
        <w:rPr>
          <w:lang w:val="en-GB"/>
        </w:rPr>
        <w:t xml:space="preserve"> </w:t>
      </w:r>
      <w:r>
        <w:rPr>
          <w:lang w:val="en-GB"/>
        </w:rPr>
        <w:t xml:space="preserve">and Clause </w:t>
      </w:r>
      <w:r>
        <w:rPr>
          <w:lang w:val="en-GB"/>
        </w:rPr>
        <w:fldChar w:fldCharType="begin"/>
      </w:r>
      <w:r>
        <w:rPr>
          <w:lang w:val="en-GB"/>
        </w:rPr>
        <w:instrText xml:space="preserve"> REF _Ref184732715 \r \h  \* MERGEFORMAT </w:instrText>
      </w:r>
      <w:r>
        <w:rPr>
          <w:lang w:val="en-GB"/>
        </w:rPr>
      </w:r>
      <w:r>
        <w:rPr>
          <w:lang w:val="en-GB"/>
        </w:rPr>
        <w:fldChar w:fldCharType="separate"/>
      </w:r>
      <w:r w:rsidR="00AC4CED">
        <w:rPr>
          <w:lang w:val="en-GB"/>
        </w:rPr>
        <w:t>10.4</w:t>
      </w:r>
      <w:r>
        <w:rPr>
          <w:lang w:val="en-GB"/>
        </w:rPr>
        <w:fldChar w:fldCharType="end"/>
      </w:r>
      <w:r>
        <w:rPr>
          <w:lang w:val="en-GB"/>
        </w:rPr>
        <w:t xml:space="preserve"> (</w:t>
      </w:r>
      <w:r>
        <w:rPr>
          <w:i/>
          <w:lang w:val="en-GB"/>
        </w:rPr>
        <w:fldChar w:fldCharType="begin"/>
      </w:r>
      <w:r>
        <w:rPr>
          <w:i/>
          <w:lang w:val="en-GB"/>
        </w:rPr>
        <w:instrText xml:space="preserve"> REF _Ref184732715 \h  \* MERGEFORMAT </w:instrText>
      </w:r>
      <w:r>
        <w:rPr>
          <w:i/>
          <w:lang w:val="en-GB"/>
        </w:rPr>
      </w:r>
      <w:r>
        <w:rPr>
          <w:i/>
          <w:lang w:val="en-GB"/>
        </w:rPr>
        <w:fldChar w:fldCharType="separate"/>
      </w:r>
      <w:r w:rsidR="00AC4CED" w:rsidRPr="00AC4CED">
        <w:rPr>
          <w:i/>
          <w:lang w:val="en-GB"/>
        </w:rPr>
        <w:t>Cancellation of a Credit by the Lender</w:t>
      </w:r>
      <w:r>
        <w:rPr>
          <w:i/>
          <w:lang w:val="en-GB"/>
        </w:rPr>
        <w:fldChar w:fldCharType="end"/>
      </w:r>
      <w:r>
        <w:rPr>
          <w:lang w:val="en-GB"/>
        </w:rPr>
        <w:t xml:space="preserve">) of the </w:t>
      </w:r>
      <w:r w:rsidR="00A3004F">
        <w:rPr>
          <w:lang w:val="en-GB"/>
        </w:rPr>
        <w:t>Framework Agreement</w:t>
      </w:r>
      <w:r>
        <w:rPr>
          <w:lang w:val="en-GB"/>
        </w:rPr>
        <w:t>.</w:t>
      </w:r>
    </w:p>
    <w:p w14:paraId="60A664AB" w14:textId="77777777" w:rsidR="00E343BF" w:rsidRDefault="00494F91" w:rsidP="0071147D">
      <w:pPr>
        <w:pStyle w:val="Level1"/>
        <w:ind w:left="709"/>
        <w:rPr>
          <w:lang w:val="en-GB"/>
        </w:rPr>
      </w:pPr>
      <w:bookmarkStart w:id="117" w:name="_Ref184637277"/>
      <w:bookmarkStart w:id="118" w:name="_Ref188174535"/>
      <w:bookmarkStart w:id="119" w:name="_Toc421631526"/>
      <w:bookmarkStart w:id="120" w:name="_Ref77759301"/>
      <w:bookmarkStart w:id="121" w:name="_Toc130385331"/>
      <w:bookmarkEnd w:id="115"/>
      <w:bookmarkEnd w:id="116"/>
      <w:r>
        <w:rPr>
          <w:lang w:val="en-GB"/>
        </w:rPr>
        <w:t xml:space="preserve">Prepayment and </w:t>
      </w:r>
      <w:bookmarkEnd w:id="117"/>
      <w:r>
        <w:rPr>
          <w:lang w:val="en-GB"/>
        </w:rPr>
        <w:t>Cancellation</w:t>
      </w:r>
      <w:bookmarkEnd w:id="118"/>
      <w:bookmarkEnd w:id="119"/>
      <w:r w:rsidR="006E1844">
        <w:rPr>
          <w:lang w:val="en-GB"/>
        </w:rPr>
        <w:t xml:space="preserve"> of </w:t>
      </w:r>
      <w:r w:rsidR="00672A00">
        <w:rPr>
          <w:lang w:val="en-GB"/>
        </w:rPr>
        <w:t xml:space="preserve">A </w:t>
      </w:r>
      <w:r w:rsidR="006E1844">
        <w:rPr>
          <w:lang w:val="en-GB"/>
        </w:rPr>
        <w:t>credit</w:t>
      </w:r>
      <w:bookmarkEnd w:id="120"/>
      <w:bookmarkEnd w:id="121"/>
    </w:p>
    <w:p w14:paraId="6A70D573" w14:textId="77777777" w:rsidR="00E343BF" w:rsidRDefault="00494F91">
      <w:pPr>
        <w:pStyle w:val="Level2"/>
        <w:rPr>
          <w:lang w:val="en-GB"/>
        </w:rPr>
      </w:pPr>
      <w:bookmarkStart w:id="122" w:name="_Ref188171475"/>
      <w:bookmarkStart w:id="123" w:name="_Toc421631527"/>
      <w:bookmarkStart w:id="124" w:name="_Toc130385332"/>
      <w:r>
        <w:rPr>
          <w:lang w:val="en-GB"/>
        </w:rPr>
        <w:t>Voluntary prepayment</w:t>
      </w:r>
      <w:bookmarkEnd w:id="122"/>
      <w:bookmarkEnd w:id="123"/>
      <w:r w:rsidR="00996528">
        <w:rPr>
          <w:lang w:val="en-GB"/>
        </w:rPr>
        <w:t xml:space="preserve"> under a Credit</w:t>
      </w:r>
      <w:bookmarkEnd w:id="124"/>
      <w:r>
        <w:rPr>
          <w:lang w:val="en-GB"/>
        </w:rPr>
        <w:t xml:space="preserve"> </w:t>
      </w:r>
    </w:p>
    <w:p w14:paraId="05B99B1C" w14:textId="77777777" w:rsidR="00E343BF" w:rsidRDefault="00494F91" w:rsidP="001B5225">
      <w:pPr>
        <w:pStyle w:val="Level3Texte"/>
        <w:ind w:left="709"/>
        <w:rPr>
          <w:lang w:val="en-GB"/>
        </w:rPr>
      </w:pPr>
      <w:r>
        <w:rPr>
          <w:lang w:val="en-GB"/>
        </w:rPr>
        <w:t xml:space="preserve">No prepayment of the whole or any part of </w:t>
      </w:r>
      <w:r w:rsidR="00996528">
        <w:rPr>
          <w:lang w:val="en-GB"/>
        </w:rPr>
        <w:t xml:space="preserve">a </w:t>
      </w:r>
      <w:r>
        <w:rPr>
          <w:lang w:val="en-GB"/>
        </w:rPr>
        <w:t xml:space="preserve">Credit is allowed </w:t>
      </w:r>
      <w:r w:rsidR="00914AC3">
        <w:rPr>
          <w:lang w:val="en-GB"/>
        </w:rPr>
        <w:t>until the end of the Drawdown Period</w:t>
      </w:r>
      <w:r>
        <w:rPr>
          <w:lang w:val="en-GB"/>
        </w:rPr>
        <w:t xml:space="preserve">. </w:t>
      </w:r>
    </w:p>
    <w:p w14:paraId="3C803E17" w14:textId="77777777" w:rsidR="00E343BF" w:rsidRDefault="00494F91" w:rsidP="001B5225">
      <w:pPr>
        <w:pStyle w:val="Level3Texte"/>
        <w:ind w:left="709"/>
        <w:rPr>
          <w:lang w:val="en-GB"/>
        </w:rPr>
      </w:pPr>
      <w:r>
        <w:rPr>
          <w:lang w:val="en-GB"/>
        </w:rPr>
        <w:t xml:space="preserve">As from the day </w:t>
      </w:r>
      <w:r w:rsidR="00CC6981">
        <w:rPr>
          <w:lang w:val="en-GB"/>
        </w:rPr>
        <w:t xml:space="preserve">following </w:t>
      </w:r>
      <w:r>
        <w:rPr>
          <w:lang w:val="en-GB"/>
        </w:rPr>
        <w:t xml:space="preserve">the </w:t>
      </w:r>
      <w:r w:rsidR="00914AC3">
        <w:rPr>
          <w:lang w:val="en-GB"/>
        </w:rPr>
        <w:t>end of the Drawdown Period</w:t>
      </w:r>
      <w:r>
        <w:rPr>
          <w:lang w:val="en-GB"/>
        </w:rPr>
        <w:t xml:space="preserve">, the Borrower may prepay the whole or any part of </w:t>
      </w:r>
      <w:r w:rsidR="00996528">
        <w:rPr>
          <w:lang w:val="en-GB"/>
        </w:rPr>
        <w:t xml:space="preserve">a </w:t>
      </w:r>
      <w:r>
        <w:rPr>
          <w:lang w:val="en-GB"/>
        </w:rPr>
        <w:t>Credit, subject to the following conditions:</w:t>
      </w:r>
    </w:p>
    <w:p w14:paraId="1EDAC5AF" w14:textId="77777777" w:rsidR="00E343BF" w:rsidRDefault="00494F91" w:rsidP="00882E15">
      <w:pPr>
        <w:pStyle w:val="AATitre4"/>
        <w:numPr>
          <w:ilvl w:val="3"/>
          <w:numId w:val="35"/>
        </w:numPr>
        <w:spacing w:before="0" w:after="240"/>
        <w:ind w:left="1276" w:hanging="567"/>
        <w:rPr>
          <w:lang w:val="en-GB"/>
        </w:rPr>
      </w:pPr>
      <w:r>
        <w:rPr>
          <w:lang w:val="en-GB"/>
        </w:rPr>
        <w:t xml:space="preserve">the Borrower shall notify the Lender of its intention to prepay by not less than thirty (30) Business Days’ written and irrevocable notice prior to the contemplated prepayment date; </w:t>
      </w:r>
    </w:p>
    <w:p w14:paraId="49DE8F6F" w14:textId="77777777" w:rsidR="00E343BF" w:rsidRDefault="00494F91" w:rsidP="00882E15">
      <w:pPr>
        <w:pStyle w:val="AATitre4"/>
        <w:numPr>
          <w:ilvl w:val="3"/>
          <w:numId w:val="14"/>
        </w:numPr>
        <w:spacing w:before="0" w:after="240"/>
        <w:ind w:left="1276" w:hanging="567"/>
        <w:rPr>
          <w:lang w:val="en-GB"/>
        </w:rPr>
      </w:pPr>
      <w:r>
        <w:rPr>
          <w:lang w:val="en-GB"/>
        </w:rPr>
        <w:t>the amount to be prepaid shall be equal to one or several instalment(s) in principal;</w:t>
      </w:r>
    </w:p>
    <w:p w14:paraId="7A316C63" w14:textId="77777777" w:rsidR="00E343BF" w:rsidRDefault="00494F91" w:rsidP="00882E15">
      <w:pPr>
        <w:pStyle w:val="AATitre4"/>
        <w:numPr>
          <w:ilvl w:val="3"/>
          <w:numId w:val="14"/>
        </w:numPr>
        <w:spacing w:before="0" w:after="240"/>
        <w:ind w:left="1276" w:hanging="567"/>
        <w:rPr>
          <w:lang w:val="en-GB"/>
        </w:rPr>
      </w:pPr>
      <w:r>
        <w:rPr>
          <w:lang w:val="en-GB"/>
        </w:rPr>
        <w:t>the contemplated prepayment date shall be a Payment Date;</w:t>
      </w:r>
    </w:p>
    <w:p w14:paraId="551814B7" w14:textId="77777777" w:rsidR="00E343BF" w:rsidRDefault="00494F91" w:rsidP="00882E15">
      <w:pPr>
        <w:pStyle w:val="AATitre4"/>
        <w:numPr>
          <w:ilvl w:val="3"/>
          <w:numId w:val="14"/>
        </w:numPr>
        <w:spacing w:before="0" w:after="240"/>
        <w:ind w:left="1276" w:hanging="567"/>
        <w:rPr>
          <w:lang w:val="en-GB"/>
        </w:rPr>
      </w:pPr>
      <w:r>
        <w:rPr>
          <w:lang w:val="en-GB"/>
        </w:rPr>
        <w:lastRenderedPageBreak/>
        <w:t>all prepayments shall be made together with the payment of accrued interest, any fees, indemnities and related costs in connection with the prepaid amount as provided under the Finance Documents;</w:t>
      </w:r>
    </w:p>
    <w:p w14:paraId="17DF88F9" w14:textId="77777777" w:rsidR="00E343BF" w:rsidRDefault="00494F91" w:rsidP="00882E15">
      <w:pPr>
        <w:pStyle w:val="AATitre4"/>
        <w:numPr>
          <w:ilvl w:val="3"/>
          <w:numId w:val="14"/>
        </w:numPr>
        <w:spacing w:before="0" w:after="240"/>
        <w:ind w:left="1276" w:hanging="567"/>
        <w:rPr>
          <w:lang w:val="en-GB"/>
        </w:rPr>
      </w:pPr>
      <w:r>
        <w:rPr>
          <w:lang w:val="en-GB"/>
        </w:rPr>
        <w:t xml:space="preserve">there is no outstanding </w:t>
      </w:r>
      <w:r w:rsidR="00CC6981">
        <w:rPr>
          <w:lang w:val="en-GB"/>
        </w:rPr>
        <w:t xml:space="preserve">unpaid </w:t>
      </w:r>
      <w:r>
        <w:rPr>
          <w:lang w:val="en-GB"/>
        </w:rPr>
        <w:t>amount</w:t>
      </w:r>
      <w:r w:rsidR="0045401D">
        <w:rPr>
          <w:lang w:val="en-GB"/>
        </w:rPr>
        <w:t>.</w:t>
      </w:r>
    </w:p>
    <w:p w14:paraId="75967FC9" w14:textId="77777777" w:rsidR="00E343BF" w:rsidRDefault="00494F91" w:rsidP="001B5225">
      <w:pPr>
        <w:pStyle w:val="Level3Texte"/>
        <w:ind w:left="709"/>
        <w:rPr>
          <w:lang w:val="en-GB"/>
        </w:rPr>
      </w:pPr>
      <w:r>
        <w:rPr>
          <w:lang w:val="en-GB"/>
        </w:rPr>
        <w:t xml:space="preserve">On the Payment Date on which the prepayment is made, the Borrower shall pay the full amount of the Prepayment Indemnities due and payable pursuant to Clause </w:t>
      </w:r>
      <w:r>
        <w:rPr>
          <w:lang w:val="en-GB"/>
        </w:rPr>
        <w:fldChar w:fldCharType="begin"/>
      </w:r>
      <w:r>
        <w:rPr>
          <w:lang w:val="en-GB"/>
        </w:rPr>
        <w:instrText xml:space="preserve"> REF _Ref371532657 \n \h  \* MERGEFORMAT </w:instrText>
      </w:r>
      <w:r>
        <w:rPr>
          <w:lang w:val="en-GB"/>
        </w:rPr>
      </w:r>
      <w:r>
        <w:rPr>
          <w:lang w:val="en-GB"/>
        </w:rPr>
        <w:fldChar w:fldCharType="separate"/>
      </w:r>
      <w:r w:rsidR="00AC4CED">
        <w:rPr>
          <w:lang w:val="en-GB"/>
        </w:rPr>
        <w:t>11.3</w:t>
      </w:r>
      <w:r>
        <w:rPr>
          <w:lang w:val="en-GB"/>
        </w:rPr>
        <w:fldChar w:fldCharType="end"/>
      </w:r>
      <w:r>
        <w:rPr>
          <w:lang w:val="en-GB"/>
        </w:rPr>
        <w:t xml:space="preserve"> (</w:t>
      </w:r>
      <w:r w:rsidR="00867DB2" w:rsidRPr="00867DB2">
        <w:rPr>
          <w:i/>
          <w:iCs/>
          <w:lang w:val="en-GB"/>
        </w:rPr>
        <w:fldChar w:fldCharType="begin"/>
      </w:r>
      <w:r w:rsidR="00867DB2" w:rsidRPr="00867DB2">
        <w:rPr>
          <w:i/>
          <w:iCs/>
          <w:lang w:val="en-GB"/>
        </w:rPr>
        <w:instrText xml:space="preserve"> REF _Ref78387552 \h </w:instrText>
      </w:r>
      <w:r w:rsidR="00867DB2">
        <w:rPr>
          <w:i/>
          <w:iCs/>
          <w:lang w:val="en-GB"/>
        </w:rPr>
        <w:instrText xml:space="preserve"> \* MERGEFORMAT </w:instrText>
      </w:r>
      <w:r w:rsidR="00867DB2" w:rsidRPr="00867DB2">
        <w:rPr>
          <w:i/>
          <w:iCs/>
          <w:lang w:val="en-GB"/>
        </w:rPr>
      </w:r>
      <w:r w:rsidR="00867DB2" w:rsidRPr="00867DB2">
        <w:rPr>
          <w:i/>
          <w:iCs/>
          <w:lang w:val="en-GB"/>
        </w:rPr>
        <w:fldChar w:fldCharType="separate"/>
      </w:r>
      <w:r w:rsidR="00AC4CED" w:rsidRPr="00AC4CED">
        <w:rPr>
          <w:i/>
          <w:iCs/>
          <w:lang w:val="en-GB"/>
        </w:rPr>
        <w:t>Prepayment Indemnity under a Credit</w:t>
      </w:r>
      <w:r w:rsidR="00867DB2" w:rsidRPr="00867DB2">
        <w:rPr>
          <w:i/>
          <w:iCs/>
          <w:lang w:val="en-GB"/>
        </w:rPr>
        <w:fldChar w:fldCharType="end"/>
      </w:r>
      <w:r>
        <w:rPr>
          <w:lang w:val="en-GB"/>
        </w:rPr>
        <w:t xml:space="preserve">) of the </w:t>
      </w:r>
      <w:r w:rsidR="00A3004F">
        <w:rPr>
          <w:lang w:val="en-GB"/>
        </w:rPr>
        <w:t>Framework Agreement</w:t>
      </w:r>
      <w:r>
        <w:rPr>
          <w:lang w:val="en-GB"/>
        </w:rPr>
        <w:t>.</w:t>
      </w:r>
    </w:p>
    <w:p w14:paraId="29B13F3A" w14:textId="77777777" w:rsidR="00E343BF" w:rsidRDefault="00494F91">
      <w:pPr>
        <w:pStyle w:val="Level2"/>
        <w:rPr>
          <w:lang w:val="en-GB"/>
        </w:rPr>
      </w:pPr>
      <w:bookmarkStart w:id="125" w:name="_Ref188171488"/>
      <w:bookmarkStart w:id="126" w:name="_Toc421631528"/>
      <w:bookmarkStart w:id="127" w:name="_Toc130385333"/>
      <w:r>
        <w:rPr>
          <w:lang w:val="en-GB"/>
        </w:rPr>
        <w:t>Mandatory prepayment</w:t>
      </w:r>
      <w:bookmarkEnd w:id="125"/>
      <w:bookmarkEnd w:id="126"/>
      <w:r w:rsidR="000539DE">
        <w:rPr>
          <w:lang w:val="en-GB"/>
        </w:rPr>
        <w:t xml:space="preserve"> under a Credit</w:t>
      </w:r>
      <w:bookmarkEnd w:id="127"/>
    </w:p>
    <w:p w14:paraId="0FD35BA1" w14:textId="77777777" w:rsidR="00E343BF" w:rsidRDefault="00494F91" w:rsidP="001B5225">
      <w:pPr>
        <w:pStyle w:val="Level3Texte"/>
        <w:ind w:left="709"/>
        <w:rPr>
          <w:lang w:val="en-GB"/>
        </w:rPr>
      </w:pPr>
      <w:r>
        <w:rPr>
          <w:lang w:val="en-GB"/>
        </w:rPr>
        <w:t xml:space="preserve">The Borrower shall immediately prepay the whole or part of </w:t>
      </w:r>
      <w:r w:rsidR="000539DE">
        <w:rPr>
          <w:lang w:val="en-GB"/>
        </w:rPr>
        <w:t>a</w:t>
      </w:r>
      <w:r>
        <w:rPr>
          <w:lang w:val="en-GB"/>
        </w:rPr>
        <w:t xml:space="preserve"> Credit</w:t>
      </w:r>
      <w:r w:rsidR="00264356">
        <w:rPr>
          <w:lang w:val="en-GB"/>
        </w:rPr>
        <w:t xml:space="preserve">, if applicable, </w:t>
      </w:r>
      <w:r w:rsidR="008044D0">
        <w:rPr>
          <w:lang w:val="en-GB"/>
        </w:rPr>
        <w:t>affec</w:t>
      </w:r>
      <w:r w:rsidR="00264356">
        <w:rPr>
          <w:lang w:val="en-GB"/>
        </w:rPr>
        <w:t xml:space="preserve">ted by one of any of the following events, </w:t>
      </w:r>
      <w:r>
        <w:rPr>
          <w:lang w:val="en-GB"/>
        </w:rPr>
        <w:t>upon receipt of a notice from the Lender:</w:t>
      </w:r>
    </w:p>
    <w:p w14:paraId="3A6EF4DF" w14:textId="77777777" w:rsidR="00E343BF" w:rsidRDefault="00494F91" w:rsidP="00882E15">
      <w:pPr>
        <w:pStyle w:val="AATitre4"/>
        <w:numPr>
          <w:ilvl w:val="3"/>
          <w:numId w:val="36"/>
        </w:numPr>
        <w:spacing w:before="0" w:after="240"/>
        <w:ind w:left="1418" w:hanging="567"/>
        <w:rPr>
          <w:lang w:val="en-GB"/>
        </w:rPr>
      </w:pPr>
      <w:bookmarkStart w:id="128" w:name="_Ref371953541"/>
      <w:bookmarkStart w:id="129" w:name="_Ref184732678"/>
      <w:r>
        <w:rPr>
          <w:u w:val="single"/>
          <w:lang w:val="en-GB"/>
        </w:rPr>
        <w:t>Illegality</w:t>
      </w:r>
      <w:r>
        <w:rPr>
          <w:lang w:val="en-GB"/>
        </w:rPr>
        <w:t xml:space="preserve">: it becomes unlawful for the Lender pursuant to its applicable law to perform any of its obligations as contemplated by the Finance Documents or to fund or maintain </w:t>
      </w:r>
      <w:r w:rsidR="009B1CD4">
        <w:rPr>
          <w:lang w:val="en-GB"/>
        </w:rPr>
        <w:t>a</w:t>
      </w:r>
      <w:r>
        <w:rPr>
          <w:lang w:val="en-GB"/>
        </w:rPr>
        <w:t xml:space="preserve"> Credit;</w:t>
      </w:r>
      <w:bookmarkEnd w:id="128"/>
    </w:p>
    <w:p w14:paraId="4DB4F07E" w14:textId="77777777" w:rsidR="00E343BF" w:rsidRDefault="00494F91" w:rsidP="00882E15">
      <w:pPr>
        <w:pStyle w:val="AATitre4"/>
        <w:numPr>
          <w:ilvl w:val="3"/>
          <w:numId w:val="14"/>
        </w:numPr>
        <w:spacing w:before="0" w:after="240"/>
        <w:ind w:left="1418" w:hanging="567"/>
        <w:rPr>
          <w:lang w:val="en-GB"/>
        </w:rPr>
      </w:pPr>
      <w:bookmarkStart w:id="130" w:name="_Ref371953547"/>
      <w:r>
        <w:rPr>
          <w:u w:val="single"/>
          <w:lang w:val="en-GB"/>
        </w:rPr>
        <w:t>Additional Costs</w:t>
      </w:r>
      <w:r>
        <w:rPr>
          <w:lang w:val="en-GB"/>
        </w:rPr>
        <w:t xml:space="preserve">: the amount of any Additional Costs referred to in Clause </w:t>
      </w:r>
      <w:r>
        <w:rPr>
          <w:lang w:val="en-GB"/>
        </w:rPr>
        <w:fldChar w:fldCharType="begin"/>
      </w:r>
      <w:r>
        <w:rPr>
          <w:lang w:val="en-GB"/>
        </w:rPr>
        <w:instrText xml:space="preserve"> REF _Ref371943042 \r \h  \* MERGEFORMAT </w:instrText>
      </w:r>
      <w:r>
        <w:rPr>
          <w:lang w:val="en-GB"/>
        </w:rPr>
      </w:r>
      <w:r>
        <w:rPr>
          <w:lang w:val="en-GB"/>
        </w:rPr>
        <w:fldChar w:fldCharType="separate"/>
      </w:r>
      <w:r w:rsidR="00AC4CED">
        <w:rPr>
          <w:lang w:val="en-GB"/>
        </w:rPr>
        <w:t>11.5</w:t>
      </w:r>
      <w:r>
        <w:rPr>
          <w:lang w:val="en-GB"/>
        </w:rPr>
        <w:fldChar w:fldCharType="end"/>
      </w:r>
      <w:r>
        <w:rPr>
          <w:lang w:val="en-GB"/>
        </w:rPr>
        <w:t xml:space="preserve"> (</w:t>
      </w:r>
      <w:r>
        <w:rPr>
          <w:i/>
          <w:lang w:val="en-GB"/>
        </w:rPr>
        <w:fldChar w:fldCharType="begin"/>
      </w:r>
      <w:r>
        <w:rPr>
          <w:i/>
          <w:lang w:val="en-GB"/>
        </w:rPr>
        <w:instrText xml:space="preserve"> REF _Ref371943043 \h  \* MERGEFORMAT </w:instrText>
      </w:r>
      <w:r>
        <w:rPr>
          <w:i/>
          <w:lang w:val="en-GB"/>
        </w:rPr>
      </w:r>
      <w:r>
        <w:rPr>
          <w:i/>
          <w:lang w:val="en-GB"/>
        </w:rPr>
        <w:fldChar w:fldCharType="separate"/>
      </w:r>
      <w:r w:rsidR="00AC4CED" w:rsidRPr="00AC4CED">
        <w:rPr>
          <w:i/>
          <w:lang w:val="en-GB"/>
        </w:rPr>
        <w:t>Additional Costs</w:t>
      </w:r>
      <w:r>
        <w:rPr>
          <w:i/>
          <w:lang w:val="en-GB"/>
        </w:rPr>
        <w:fldChar w:fldCharType="end"/>
      </w:r>
      <w:r>
        <w:rPr>
          <w:lang w:val="en-GB"/>
        </w:rPr>
        <w:t xml:space="preserve">) of the </w:t>
      </w:r>
      <w:r w:rsidR="00A3004F">
        <w:rPr>
          <w:lang w:val="en-GB"/>
        </w:rPr>
        <w:t>Framework Agreement</w:t>
      </w:r>
      <w:r w:rsidR="00A3004F" w:rsidDel="00A3004F">
        <w:rPr>
          <w:lang w:val="en-GB"/>
        </w:rPr>
        <w:t xml:space="preserve"> </w:t>
      </w:r>
      <w:r>
        <w:rPr>
          <w:lang w:val="en-GB"/>
        </w:rPr>
        <w:t xml:space="preserve">is significant and the Borrower has refused to pay such Additional Costs; </w:t>
      </w:r>
      <w:bookmarkEnd w:id="130"/>
    </w:p>
    <w:p w14:paraId="317AF7AD" w14:textId="77777777" w:rsidR="00E343BF" w:rsidRPr="00DA1CFF" w:rsidRDefault="00494F91" w:rsidP="00882E15">
      <w:pPr>
        <w:pStyle w:val="AATitre4"/>
        <w:numPr>
          <w:ilvl w:val="3"/>
          <w:numId w:val="14"/>
        </w:numPr>
        <w:spacing w:before="0" w:after="240"/>
        <w:ind w:left="1418" w:hanging="567"/>
        <w:rPr>
          <w:lang w:val="en-GB"/>
        </w:rPr>
      </w:pPr>
      <w:bookmarkStart w:id="131" w:name="_Ref382465679"/>
      <w:r w:rsidRPr="00C871D6">
        <w:rPr>
          <w:u w:val="single"/>
          <w:lang w:val="en-GB"/>
        </w:rPr>
        <w:t>Default</w:t>
      </w:r>
      <w:r w:rsidRPr="00562E1F">
        <w:rPr>
          <w:lang w:val="en-GB"/>
        </w:rPr>
        <w:t>: the Lender declares an Event of Default in accordance with Clause</w:t>
      </w:r>
      <w:r w:rsidR="00FB7A44">
        <w:rPr>
          <w:lang w:val="en-GB"/>
        </w:rPr>
        <w:t xml:space="preserve"> </w:t>
      </w:r>
      <w:r w:rsidR="00662C4F">
        <w:rPr>
          <w:lang w:val="en-GB"/>
        </w:rPr>
        <w:t>15 (</w:t>
      </w:r>
      <w:r w:rsidR="00662C4F" w:rsidRPr="00662C4F">
        <w:rPr>
          <w:i/>
          <w:lang w:val="en-GB"/>
        </w:rPr>
        <w:t>Events of Defaults under the Credits</w:t>
      </w:r>
      <w:r w:rsidR="00662C4F">
        <w:rPr>
          <w:lang w:val="en-GB"/>
        </w:rPr>
        <w:t xml:space="preserve">) </w:t>
      </w:r>
      <w:r w:rsidRPr="007E08D9">
        <w:rPr>
          <w:lang w:val="en-GB"/>
        </w:rPr>
        <w:t xml:space="preserve">of the </w:t>
      </w:r>
      <w:r w:rsidR="00A3004F" w:rsidRPr="00AB241F">
        <w:rPr>
          <w:lang w:val="en-GB"/>
        </w:rPr>
        <w:t>Framework Agreement</w:t>
      </w:r>
      <w:r w:rsidRPr="00DA1CFF">
        <w:rPr>
          <w:lang w:val="en-GB"/>
        </w:rPr>
        <w:t>;</w:t>
      </w:r>
      <w:bookmarkEnd w:id="131"/>
    </w:p>
    <w:p w14:paraId="557C82E2" w14:textId="77777777" w:rsidR="00E343BF" w:rsidRDefault="00494F91" w:rsidP="00882E15">
      <w:pPr>
        <w:pStyle w:val="AATitre4"/>
        <w:numPr>
          <w:ilvl w:val="3"/>
          <w:numId w:val="14"/>
        </w:numPr>
        <w:spacing w:before="0" w:after="240"/>
        <w:ind w:left="1418" w:hanging="567"/>
        <w:rPr>
          <w:lang w:val="en-GB"/>
        </w:rPr>
      </w:pPr>
      <w:r>
        <w:rPr>
          <w:u w:val="single"/>
          <w:lang w:val="en-GB"/>
        </w:rPr>
        <w:t>Prepayment to a Co-Financier</w:t>
      </w:r>
      <w:r>
        <w:rPr>
          <w:lang w:val="en-GB"/>
        </w:rPr>
        <w:t>: the Borrower prepays whole or part of any amounts owed to a Co-Financier, in which case the Lender shall be entitled to request that the Borrower prepays, as the case may be, the Credit or an amount of the outstanding Credit in proportion with the amount prepaid to the Co-Financier</w:t>
      </w:r>
      <w:r w:rsidR="00741A90">
        <w:rPr>
          <w:lang w:val="en-GB"/>
        </w:rPr>
        <w:t>;</w:t>
      </w:r>
    </w:p>
    <w:p w14:paraId="24B60C8B" w14:textId="77777777" w:rsidR="00E343BF" w:rsidRDefault="00494F91" w:rsidP="00882E15">
      <w:pPr>
        <w:pStyle w:val="AATitre4"/>
        <w:numPr>
          <w:ilvl w:val="3"/>
          <w:numId w:val="14"/>
        </w:numPr>
        <w:spacing w:before="0" w:after="240"/>
        <w:ind w:left="1418" w:hanging="567"/>
        <w:rPr>
          <w:lang w:val="en-GB"/>
        </w:rPr>
      </w:pPr>
      <w:r>
        <w:rPr>
          <w:u w:val="single"/>
          <w:lang w:val="en-GB"/>
        </w:rPr>
        <w:t xml:space="preserve">Prepayment of </w:t>
      </w:r>
      <w:r w:rsidR="009B1CD4">
        <w:rPr>
          <w:u w:val="single"/>
          <w:lang w:val="en-GB"/>
        </w:rPr>
        <w:t xml:space="preserve">a </w:t>
      </w:r>
      <w:r w:rsidR="004B2E6B">
        <w:rPr>
          <w:u w:val="single"/>
          <w:lang w:val="en-GB"/>
        </w:rPr>
        <w:t>C</w:t>
      </w:r>
      <w:r>
        <w:rPr>
          <w:u w:val="single"/>
          <w:lang w:val="en-GB"/>
        </w:rPr>
        <w:t xml:space="preserve">redit granted in the context of </w:t>
      </w:r>
      <w:r w:rsidR="004B2E6B">
        <w:rPr>
          <w:u w:val="single"/>
          <w:lang w:val="en-GB"/>
        </w:rPr>
        <w:t xml:space="preserve">this </w:t>
      </w:r>
      <w:r>
        <w:rPr>
          <w:u w:val="single"/>
          <w:lang w:val="en-GB"/>
        </w:rPr>
        <w:t>Framework Agreement</w:t>
      </w:r>
      <w:r>
        <w:rPr>
          <w:lang w:val="en-GB"/>
        </w:rPr>
        <w:t>: the Borrower prepays whole or part of any amounts owed by it under</w:t>
      </w:r>
      <w:r w:rsidR="00741A90">
        <w:rPr>
          <w:lang w:val="en-GB"/>
        </w:rPr>
        <w:t xml:space="preserve"> a</w:t>
      </w:r>
      <w:r>
        <w:rPr>
          <w:lang w:val="en-GB"/>
        </w:rPr>
        <w:t xml:space="preserve"> </w:t>
      </w:r>
      <w:r w:rsidR="004B2E6B">
        <w:rPr>
          <w:lang w:val="en-GB"/>
        </w:rPr>
        <w:t>C</w:t>
      </w:r>
      <w:r>
        <w:rPr>
          <w:lang w:val="en-GB"/>
        </w:rPr>
        <w:t>redit granted by the Lender to the Borrower in accordance with the Framework Agreement, in which case the Lender shall be entitled to request that the Borrower prepays, in proportion with the amount so prepaid, the outstanding amounts under the Credit.</w:t>
      </w:r>
    </w:p>
    <w:p w14:paraId="770BEE4F" w14:textId="77777777" w:rsidR="00E343BF" w:rsidRDefault="00494F91" w:rsidP="001B2DB5">
      <w:pPr>
        <w:pStyle w:val="Level3Texte"/>
        <w:ind w:left="709"/>
        <w:rPr>
          <w:lang w:val="en-GB"/>
        </w:rPr>
      </w:pPr>
      <w:r>
        <w:rPr>
          <w:lang w:val="en-GB"/>
        </w:rPr>
        <w:t xml:space="preserve">In the case of each of the events specified in paragraphs </w:t>
      </w:r>
      <w:r>
        <w:rPr>
          <w:lang w:val="en-GB"/>
        </w:rPr>
        <w:fldChar w:fldCharType="begin"/>
      </w:r>
      <w:r>
        <w:rPr>
          <w:lang w:val="en-GB"/>
        </w:rPr>
        <w:instrText xml:space="preserve"> REF _Ref371953541 \n \h  \* MERGEFORMAT </w:instrText>
      </w:r>
      <w:r>
        <w:rPr>
          <w:lang w:val="en-GB"/>
        </w:rPr>
      </w:r>
      <w:r>
        <w:rPr>
          <w:lang w:val="en-GB"/>
        </w:rPr>
        <w:fldChar w:fldCharType="separate"/>
      </w:r>
      <w:r w:rsidR="00AC4CED">
        <w:rPr>
          <w:lang w:val="en-GB"/>
        </w:rPr>
        <w:t>(a)</w:t>
      </w:r>
      <w:r>
        <w:rPr>
          <w:lang w:val="en-GB"/>
        </w:rPr>
        <w:fldChar w:fldCharType="end"/>
      </w:r>
      <w:r>
        <w:rPr>
          <w:lang w:val="en-GB"/>
        </w:rPr>
        <w:t xml:space="preserve">, </w:t>
      </w:r>
      <w:r>
        <w:rPr>
          <w:lang w:val="en-GB"/>
        </w:rPr>
        <w:fldChar w:fldCharType="begin"/>
      </w:r>
      <w:r>
        <w:rPr>
          <w:lang w:val="en-GB"/>
        </w:rPr>
        <w:instrText xml:space="preserve"> REF _Ref371953547 \n \h  \* MERGEFORMAT </w:instrText>
      </w:r>
      <w:r>
        <w:rPr>
          <w:lang w:val="en-GB"/>
        </w:rPr>
      </w:r>
      <w:r>
        <w:rPr>
          <w:lang w:val="en-GB"/>
        </w:rPr>
        <w:fldChar w:fldCharType="separate"/>
      </w:r>
      <w:r w:rsidR="00AC4CED">
        <w:rPr>
          <w:lang w:val="en-GB"/>
        </w:rPr>
        <w:t>(b)</w:t>
      </w:r>
      <w:r>
        <w:rPr>
          <w:lang w:val="en-GB"/>
        </w:rPr>
        <w:fldChar w:fldCharType="end"/>
      </w:r>
      <w:r>
        <w:rPr>
          <w:lang w:val="en-GB"/>
        </w:rPr>
        <w:t xml:space="preserve"> and (c) above, the Lender reserves the right, after having notified the Borrower in writing, to exercise its rights as a creditor in the manner specified in paragraph </w:t>
      </w:r>
      <w:r>
        <w:rPr>
          <w:lang w:val="en-GB"/>
        </w:rPr>
        <w:fldChar w:fldCharType="begin"/>
      </w:r>
      <w:r>
        <w:rPr>
          <w:lang w:val="en-GB"/>
        </w:rPr>
        <w:instrText xml:space="preserve"> REF _Ref379251283 \n \h  \* MERGEFORMAT </w:instrText>
      </w:r>
      <w:r>
        <w:rPr>
          <w:lang w:val="en-GB"/>
        </w:rPr>
      </w:r>
      <w:r>
        <w:rPr>
          <w:lang w:val="en-GB"/>
        </w:rPr>
        <w:fldChar w:fldCharType="separate"/>
      </w:r>
      <w:r w:rsidR="00AC4CED">
        <w:rPr>
          <w:lang w:val="en-GB"/>
        </w:rPr>
        <w:t>(b)</w:t>
      </w:r>
      <w:r>
        <w:rPr>
          <w:lang w:val="en-GB"/>
        </w:rPr>
        <w:fldChar w:fldCharType="end"/>
      </w:r>
      <w:r>
        <w:rPr>
          <w:lang w:val="en-GB"/>
        </w:rPr>
        <w:t xml:space="preserve"> of Clause </w:t>
      </w:r>
      <w:r>
        <w:rPr>
          <w:lang w:val="en-GB"/>
        </w:rPr>
        <w:fldChar w:fldCharType="begin"/>
      </w:r>
      <w:r>
        <w:rPr>
          <w:lang w:val="en-GB"/>
        </w:rPr>
        <w:instrText xml:space="preserve"> REF _Ref371952786 \w \h  \* MERGEFORMAT </w:instrText>
      </w:r>
      <w:r>
        <w:rPr>
          <w:lang w:val="en-GB"/>
        </w:rPr>
      </w:r>
      <w:r>
        <w:rPr>
          <w:lang w:val="en-GB"/>
        </w:rPr>
        <w:fldChar w:fldCharType="separate"/>
      </w:r>
      <w:r w:rsidR="00AC4CED">
        <w:rPr>
          <w:lang w:val="en-GB"/>
        </w:rPr>
        <w:t>15.2</w:t>
      </w:r>
      <w:r>
        <w:rPr>
          <w:lang w:val="en-GB"/>
        </w:rPr>
        <w:fldChar w:fldCharType="end"/>
      </w:r>
      <w:r>
        <w:rPr>
          <w:lang w:val="en-GB"/>
        </w:rPr>
        <w:t xml:space="preserve"> (</w:t>
      </w:r>
      <w:r>
        <w:rPr>
          <w:i/>
          <w:lang w:val="en-GB"/>
        </w:rPr>
        <w:fldChar w:fldCharType="begin"/>
      </w:r>
      <w:r>
        <w:rPr>
          <w:i/>
          <w:lang w:val="en-GB"/>
        </w:rPr>
        <w:instrText xml:space="preserve"> REF _Ref371952792 \h  \* MERGEFORMAT </w:instrText>
      </w:r>
      <w:r>
        <w:rPr>
          <w:i/>
          <w:lang w:val="en-GB"/>
        </w:rPr>
      </w:r>
      <w:r>
        <w:rPr>
          <w:i/>
          <w:lang w:val="en-GB"/>
        </w:rPr>
        <w:fldChar w:fldCharType="separate"/>
      </w:r>
      <w:r w:rsidR="00AC4CED" w:rsidRPr="00AC4CED">
        <w:rPr>
          <w:i/>
          <w:lang w:val="en-GB"/>
        </w:rPr>
        <w:t>Acceleration</w:t>
      </w:r>
      <w:r>
        <w:rPr>
          <w:i/>
          <w:lang w:val="en-GB"/>
        </w:rPr>
        <w:fldChar w:fldCharType="end"/>
      </w:r>
      <w:r>
        <w:rPr>
          <w:lang w:val="en-GB"/>
        </w:rPr>
        <w:t xml:space="preserve">) of the </w:t>
      </w:r>
      <w:r w:rsidR="00A3004F">
        <w:rPr>
          <w:lang w:val="en-GB"/>
        </w:rPr>
        <w:t>Framework Agreement</w:t>
      </w:r>
      <w:r>
        <w:rPr>
          <w:lang w:val="en-GB"/>
        </w:rPr>
        <w:t>.</w:t>
      </w:r>
    </w:p>
    <w:p w14:paraId="1FC24749" w14:textId="77777777" w:rsidR="00E343BF" w:rsidRDefault="00494F91">
      <w:pPr>
        <w:pStyle w:val="Level2"/>
        <w:rPr>
          <w:lang w:val="en-GB"/>
        </w:rPr>
      </w:pPr>
      <w:bookmarkStart w:id="132" w:name="_Ref371952674"/>
      <w:bookmarkStart w:id="133" w:name="_Ref371952679"/>
      <w:bookmarkStart w:id="134" w:name="_Toc421631529"/>
      <w:bookmarkStart w:id="135" w:name="_Toc130385334"/>
      <w:bookmarkEnd w:id="129"/>
      <w:r>
        <w:rPr>
          <w:lang w:val="en-GB"/>
        </w:rPr>
        <w:t xml:space="preserve">Cancellation </w:t>
      </w:r>
      <w:r w:rsidR="0011726D">
        <w:rPr>
          <w:lang w:val="en-GB"/>
        </w:rPr>
        <w:t xml:space="preserve">of a Credit </w:t>
      </w:r>
      <w:r>
        <w:rPr>
          <w:lang w:val="en-GB"/>
        </w:rPr>
        <w:t>by the Borrower</w:t>
      </w:r>
      <w:bookmarkEnd w:id="132"/>
      <w:bookmarkEnd w:id="133"/>
      <w:bookmarkEnd w:id="134"/>
      <w:bookmarkEnd w:id="135"/>
    </w:p>
    <w:p w14:paraId="7B357549" w14:textId="77777777" w:rsidR="00E343BF" w:rsidRDefault="00494F91" w:rsidP="001B5225">
      <w:pPr>
        <w:pStyle w:val="Level3Texte"/>
        <w:ind w:left="709"/>
        <w:rPr>
          <w:lang w:val="en-GB"/>
        </w:rPr>
      </w:pPr>
      <w:r>
        <w:rPr>
          <w:lang w:val="en-GB"/>
        </w:rPr>
        <w:t>Prior to the Deadline for Drawdown, the Borrower may cancel the whole or any part of the Available Credit</w:t>
      </w:r>
      <w:r w:rsidR="0011726D">
        <w:rPr>
          <w:lang w:val="en-GB"/>
        </w:rPr>
        <w:t xml:space="preserve"> under a Credit</w:t>
      </w:r>
      <w:r>
        <w:rPr>
          <w:lang w:val="en-GB"/>
        </w:rPr>
        <w:t xml:space="preserve"> by giving the Lender a three (3) Business Days’ prior notice.</w:t>
      </w:r>
    </w:p>
    <w:p w14:paraId="4CE17372" w14:textId="77777777" w:rsidR="00E343BF" w:rsidRPr="008B3110" w:rsidRDefault="00494F91" w:rsidP="001B5225">
      <w:pPr>
        <w:pStyle w:val="Level3Texte"/>
        <w:ind w:left="709"/>
        <w:rPr>
          <w:lang w:val="en-GB"/>
        </w:rPr>
      </w:pPr>
      <w:r>
        <w:rPr>
          <w:lang w:val="en-GB"/>
        </w:rPr>
        <w:t>Upon receipt of such notice of cancellation, the Lender shall cancel the amount notified by the Borrower</w:t>
      </w:r>
      <w:r w:rsidRPr="008B3110">
        <w:rPr>
          <w:lang w:val="en-GB"/>
        </w:rPr>
        <w:t>.</w:t>
      </w:r>
    </w:p>
    <w:p w14:paraId="0016B50F" w14:textId="77777777" w:rsidR="00E343BF" w:rsidRPr="008B3110" w:rsidRDefault="00494F91">
      <w:pPr>
        <w:pStyle w:val="Level2"/>
        <w:rPr>
          <w:lang w:val="en-GB"/>
        </w:rPr>
      </w:pPr>
      <w:bookmarkStart w:id="136" w:name="_Ref184732715"/>
      <w:bookmarkStart w:id="137" w:name="_Toc421631530"/>
      <w:bookmarkStart w:id="138" w:name="_Toc130385335"/>
      <w:r w:rsidRPr="004C0718">
        <w:rPr>
          <w:lang w:val="en-GB"/>
        </w:rPr>
        <w:t>Cancellation</w:t>
      </w:r>
      <w:r w:rsidR="004B2E6B" w:rsidRPr="004C0718">
        <w:rPr>
          <w:lang w:val="en-GB"/>
        </w:rPr>
        <w:t xml:space="preserve"> of a Credit</w:t>
      </w:r>
      <w:r w:rsidRPr="004C0718">
        <w:rPr>
          <w:lang w:val="en-GB"/>
        </w:rPr>
        <w:t xml:space="preserve"> by the Lender</w:t>
      </w:r>
      <w:bookmarkEnd w:id="136"/>
      <w:bookmarkEnd w:id="137"/>
      <w:bookmarkEnd w:id="138"/>
    </w:p>
    <w:p w14:paraId="022CAF5C" w14:textId="77777777" w:rsidR="00E343BF" w:rsidRDefault="00494F91" w:rsidP="001B5225">
      <w:pPr>
        <w:pStyle w:val="Level3Texte"/>
        <w:ind w:left="709"/>
        <w:rPr>
          <w:lang w:val="en-GB"/>
        </w:rPr>
      </w:pPr>
      <w:r>
        <w:rPr>
          <w:lang w:val="en-GB"/>
        </w:rPr>
        <w:t xml:space="preserve">The Available Credit </w:t>
      </w:r>
      <w:r w:rsidR="0011726D">
        <w:rPr>
          <w:lang w:val="en-GB"/>
        </w:rPr>
        <w:t xml:space="preserve">under a Credit </w:t>
      </w:r>
      <w:r>
        <w:rPr>
          <w:lang w:val="en-GB"/>
        </w:rPr>
        <w:t>shall be immediately cancelled upon delivery of a notice to the Borrower which shall be immediately effective, if:</w:t>
      </w:r>
    </w:p>
    <w:p w14:paraId="075004AA" w14:textId="77777777" w:rsidR="00E343BF" w:rsidRDefault="00494F91" w:rsidP="00882E15">
      <w:pPr>
        <w:pStyle w:val="AATitre4"/>
        <w:numPr>
          <w:ilvl w:val="3"/>
          <w:numId w:val="37"/>
        </w:numPr>
        <w:spacing w:before="0" w:after="240"/>
        <w:ind w:left="1276" w:hanging="567"/>
        <w:rPr>
          <w:lang w:val="en-GB"/>
        </w:rPr>
      </w:pPr>
      <w:bookmarkStart w:id="139" w:name="_Ref371952712"/>
      <w:r>
        <w:rPr>
          <w:lang w:val="en-GB"/>
        </w:rPr>
        <w:t xml:space="preserve">the Available Credit is not equal to zero on the Deadline for Drawdown; </w:t>
      </w:r>
      <w:bookmarkEnd w:id="139"/>
    </w:p>
    <w:p w14:paraId="23CF9D48" w14:textId="77777777" w:rsidR="00E343BF" w:rsidRDefault="00494F91" w:rsidP="00882E15">
      <w:pPr>
        <w:pStyle w:val="AATitre4"/>
        <w:numPr>
          <w:ilvl w:val="3"/>
          <w:numId w:val="14"/>
        </w:numPr>
        <w:spacing w:before="0" w:after="240"/>
        <w:ind w:left="1276" w:hanging="567"/>
        <w:rPr>
          <w:lang w:val="en-GB"/>
        </w:rPr>
      </w:pPr>
      <w:bookmarkStart w:id="140" w:name="_Ref371952721"/>
      <w:r>
        <w:rPr>
          <w:lang w:val="en-GB"/>
        </w:rPr>
        <w:lastRenderedPageBreak/>
        <w:t>an Event of Default has occurred and is continuing; or</w:t>
      </w:r>
      <w:bookmarkEnd w:id="140"/>
    </w:p>
    <w:p w14:paraId="6ED1AB4A" w14:textId="77777777" w:rsidR="00E343BF" w:rsidRPr="00A279FF" w:rsidRDefault="00494F91" w:rsidP="00882E15">
      <w:pPr>
        <w:pStyle w:val="AATitre4"/>
        <w:numPr>
          <w:ilvl w:val="3"/>
          <w:numId w:val="14"/>
        </w:numPr>
        <w:spacing w:before="0" w:after="240"/>
        <w:ind w:left="1276" w:hanging="567"/>
        <w:rPr>
          <w:lang w:val="en-GB"/>
        </w:rPr>
      </w:pPr>
      <w:r w:rsidRPr="00A279FF">
        <w:rPr>
          <w:lang w:val="en-GB"/>
        </w:rPr>
        <w:t xml:space="preserve">an event referred to in Clause </w:t>
      </w:r>
      <w:r w:rsidRPr="00A279FF">
        <w:rPr>
          <w:lang w:val="en-GB"/>
        </w:rPr>
        <w:fldChar w:fldCharType="begin"/>
      </w:r>
      <w:r w:rsidRPr="00A279FF">
        <w:rPr>
          <w:lang w:val="en-GB"/>
        </w:rPr>
        <w:instrText xml:space="preserve"> REF _Ref188171488 \n \h  \* MERGEFORMAT </w:instrText>
      </w:r>
      <w:r w:rsidRPr="00A279FF">
        <w:rPr>
          <w:lang w:val="en-GB"/>
        </w:rPr>
      </w:r>
      <w:r w:rsidRPr="00A279FF">
        <w:rPr>
          <w:lang w:val="en-GB"/>
        </w:rPr>
        <w:fldChar w:fldCharType="separate"/>
      </w:r>
      <w:r w:rsidR="00AC4CED">
        <w:rPr>
          <w:lang w:val="en-GB"/>
        </w:rPr>
        <w:t>10.2</w:t>
      </w:r>
      <w:r w:rsidRPr="00A279FF">
        <w:rPr>
          <w:lang w:val="en-GB"/>
        </w:rPr>
        <w:fldChar w:fldCharType="end"/>
      </w:r>
      <w:r w:rsidRPr="00A279FF">
        <w:rPr>
          <w:lang w:val="en-GB"/>
        </w:rPr>
        <w:t xml:space="preserve"> (</w:t>
      </w:r>
      <w:r w:rsidRPr="00A279FF">
        <w:rPr>
          <w:i/>
          <w:lang w:val="en-GB"/>
        </w:rPr>
        <w:fldChar w:fldCharType="begin"/>
      </w:r>
      <w:r w:rsidRPr="00A279FF">
        <w:rPr>
          <w:i/>
          <w:lang w:val="en-GB"/>
        </w:rPr>
        <w:instrText xml:space="preserve"> REF _Ref188171488 \h  \* MERGEFORMAT </w:instrText>
      </w:r>
      <w:r w:rsidRPr="00A279FF">
        <w:rPr>
          <w:i/>
          <w:lang w:val="en-GB"/>
        </w:rPr>
      </w:r>
      <w:r w:rsidRPr="00A279FF">
        <w:rPr>
          <w:i/>
          <w:lang w:val="en-GB"/>
        </w:rPr>
        <w:fldChar w:fldCharType="separate"/>
      </w:r>
      <w:r w:rsidR="00AC4CED" w:rsidRPr="00AC4CED">
        <w:rPr>
          <w:i/>
          <w:lang w:val="en-GB"/>
        </w:rPr>
        <w:t>Mandatory prepayment</w:t>
      </w:r>
      <w:r w:rsidRPr="00A279FF">
        <w:rPr>
          <w:i/>
          <w:lang w:val="en-GB"/>
        </w:rPr>
        <w:fldChar w:fldCharType="end"/>
      </w:r>
      <w:r w:rsidR="00A31896">
        <w:rPr>
          <w:i/>
          <w:lang w:val="en-GB"/>
        </w:rPr>
        <w:t xml:space="preserve"> under a Credit</w:t>
      </w:r>
      <w:r w:rsidRPr="00A279FF">
        <w:rPr>
          <w:lang w:val="en-GB"/>
        </w:rPr>
        <w:t xml:space="preserve">) of the </w:t>
      </w:r>
      <w:r w:rsidR="00A3004F" w:rsidRPr="00A279FF">
        <w:rPr>
          <w:lang w:val="en-GB"/>
        </w:rPr>
        <w:t>Framework Agreement</w:t>
      </w:r>
      <w:r w:rsidRPr="00A279FF">
        <w:rPr>
          <w:lang w:val="en-GB"/>
        </w:rPr>
        <w:t xml:space="preserve"> has occurred</w:t>
      </w:r>
      <w:r w:rsidR="004567F6" w:rsidRPr="00A279FF">
        <w:rPr>
          <w:lang w:val="en-GB"/>
        </w:rPr>
        <w:t>.</w:t>
      </w:r>
    </w:p>
    <w:p w14:paraId="7CA51F3B" w14:textId="77777777" w:rsidR="00E343BF" w:rsidRDefault="00494F91">
      <w:pPr>
        <w:pStyle w:val="Level2"/>
        <w:rPr>
          <w:lang w:val="en-GB"/>
        </w:rPr>
      </w:pPr>
      <w:bookmarkStart w:id="141" w:name="_Toc112834351"/>
      <w:bookmarkStart w:id="142" w:name="_Toc112834651"/>
      <w:bookmarkStart w:id="143" w:name="_Toc115355052"/>
      <w:bookmarkStart w:id="144" w:name="_Toc421631531"/>
      <w:bookmarkStart w:id="145" w:name="_Toc130385336"/>
      <w:bookmarkEnd w:id="141"/>
      <w:bookmarkEnd w:id="142"/>
      <w:bookmarkEnd w:id="143"/>
      <w:r>
        <w:rPr>
          <w:lang w:val="en-GB"/>
        </w:rPr>
        <w:t>Restrictions</w:t>
      </w:r>
      <w:bookmarkEnd w:id="144"/>
      <w:bookmarkEnd w:id="145"/>
    </w:p>
    <w:p w14:paraId="65AC0342" w14:textId="77777777" w:rsidR="00E343BF" w:rsidRDefault="00494F91" w:rsidP="00882E15">
      <w:pPr>
        <w:pStyle w:val="AltAATitre4"/>
        <w:numPr>
          <w:ilvl w:val="3"/>
          <w:numId w:val="38"/>
        </w:numPr>
        <w:ind w:left="1276" w:hanging="567"/>
      </w:pPr>
      <w:r>
        <w:t xml:space="preserve">Any notice of prepayment or cancellation given by a Party pursuant to Clause </w:t>
      </w:r>
      <w:r w:rsidR="009E18BD">
        <w:fldChar w:fldCharType="begin"/>
      </w:r>
      <w:r w:rsidR="009E18BD">
        <w:instrText xml:space="preserve"> REF _Ref77759301 \r \h </w:instrText>
      </w:r>
      <w:r w:rsidR="009E18BD">
        <w:fldChar w:fldCharType="separate"/>
      </w:r>
      <w:r w:rsidR="00AC4CED">
        <w:t>10</w:t>
      </w:r>
      <w:r w:rsidR="009E18BD">
        <w:fldChar w:fldCharType="end"/>
      </w:r>
      <w:r>
        <w:t xml:space="preserve"> (</w:t>
      </w:r>
      <w:r>
        <w:rPr>
          <w:i/>
        </w:rPr>
        <w:fldChar w:fldCharType="begin"/>
      </w:r>
      <w:r>
        <w:rPr>
          <w:i/>
        </w:rPr>
        <w:instrText xml:space="preserve"> REF _Ref188174535 \h  \* MERGEFORMAT </w:instrText>
      </w:r>
      <w:r>
        <w:rPr>
          <w:i/>
        </w:rPr>
      </w:r>
      <w:r>
        <w:rPr>
          <w:i/>
        </w:rPr>
        <w:fldChar w:fldCharType="separate"/>
      </w:r>
      <w:r w:rsidR="00AC4CED" w:rsidRPr="00AC4CED">
        <w:rPr>
          <w:i/>
        </w:rPr>
        <w:t>Prepayment and Cancellation</w:t>
      </w:r>
      <w:r>
        <w:rPr>
          <w:i/>
        </w:rPr>
        <w:fldChar w:fldCharType="end"/>
      </w:r>
      <w:r>
        <w:t xml:space="preserve">) of the </w:t>
      </w:r>
      <w:r w:rsidR="00A3004F">
        <w:t>Framework Agreement</w:t>
      </w:r>
      <w:r>
        <w:t xml:space="preserve"> shall be irrevocable, and, unless otherwise provided in a Finance Document, any such notice shall specify the date or dates on which the relevant prepayment or cancellation is to be made and the amount of that prepayment or cancellation.</w:t>
      </w:r>
    </w:p>
    <w:p w14:paraId="1305D950" w14:textId="77777777" w:rsidR="00E343BF" w:rsidRDefault="00494F91" w:rsidP="00882E15">
      <w:pPr>
        <w:pStyle w:val="AltAATitre4"/>
        <w:numPr>
          <w:ilvl w:val="3"/>
          <w:numId w:val="14"/>
        </w:numPr>
        <w:tabs>
          <w:tab w:val="num" w:pos="720"/>
        </w:tabs>
        <w:ind w:left="1276" w:hanging="567"/>
      </w:pPr>
      <w:r>
        <w:t xml:space="preserve">The Borrower shall not prepay or cancel all or any part of </w:t>
      </w:r>
      <w:r w:rsidR="005E3DBE">
        <w:t>a</w:t>
      </w:r>
      <w:r>
        <w:t xml:space="preserve"> Credit except at the times and in the manner expressly provided for in the Finance Documents.</w:t>
      </w:r>
    </w:p>
    <w:p w14:paraId="626E9FD6" w14:textId="77777777" w:rsidR="00E343BF" w:rsidRPr="00102502" w:rsidRDefault="00494F91" w:rsidP="00882E15">
      <w:pPr>
        <w:pStyle w:val="AltAATitre4"/>
        <w:numPr>
          <w:ilvl w:val="3"/>
          <w:numId w:val="14"/>
        </w:numPr>
      </w:pPr>
      <w:r>
        <w:t xml:space="preserve">Any prepayment under a Finance Document shall be made together with payment of (i) accrued interest on the prepaid amount, (ii) outstanding fees, and (iii) the Prepayment Indemnity referred to in Clause </w:t>
      </w:r>
      <w:r>
        <w:fldChar w:fldCharType="begin"/>
      </w:r>
      <w:r>
        <w:instrText xml:space="preserve"> REF _Ref184612993 \r \h  \* MERGEFORMAT </w:instrText>
      </w:r>
      <w:r>
        <w:fldChar w:fldCharType="separate"/>
      </w:r>
      <w:r w:rsidR="00AC4CED">
        <w:t>11.3</w:t>
      </w:r>
      <w:r>
        <w:fldChar w:fldCharType="end"/>
      </w:r>
      <w:r>
        <w:t xml:space="preserve"> (</w:t>
      </w:r>
      <w:r>
        <w:rPr>
          <w:i/>
        </w:rPr>
        <w:fldChar w:fldCharType="begin"/>
      </w:r>
      <w:r>
        <w:rPr>
          <w:i/>
        </w:rPr>
        <w:instrText xml:space="preserve"> REF _Ref371532657 \h  \* MERGEFORMAT </w:instrText>
      </w:r>
      <w:r>
        <w:rPr>
          <w:i/>
        </w:rPr>
      </w:r>
      <w:r>
        <w:rPr>
          <w:i/>
        </w:rPr>
        <w:fldChar w:fldCharType="separate"/>
      </w:r>
      <w:r w:rsidR="00AC4CED" w:rsidRPr="00AC4CED">
        <w:rPr>
          <w:i/>
        </w:rPr>
        <w:t>Prepayment Indemnity</w:t>
      </w:r>
      <w:r>
        <w:rPr>
          <w:i/>
        </w:rPr>
        <w:fldChar w:fldCharType="end"/>
      </w:r>
      <w:r>
        <w:t xml:space="preserve">) of the </w:t>
      </w:r>
      <w:r w:rsidR="00A3004F">
        <w:t>Framework Agreement</w:t>
      </w:r>
      <w:r w:rsidR="00102502">
        <w:t>.</w:t>
      </w:r>
      <w:r w:rsidR="00102502" w:rsidRPr="00102502" w:rsidDel="00102502">
        <w:t xml:space="preserve"> </w:t>
      </w:r>
    </w:p>
    <w:p w14:paraId="48F6C369" w14:textId="77777777" w:rsidR="00E343BF" w:rsidRDefault="00494F91" w:rsidP="00882E15">
      <w:pPr>
        <w:pStyle w:val="AltAATitre4"/>
        <w:numPr>
          <w:ilvl w:val="3"/>
          <w:numId w:val="14"/>
        </w:numPr>
      </w:pPr>
      <w:r w:rsidRPr="00102502">
        <w:t>Any prepayment amount will be applied against the remaining instalments in inverse ord</w:t>
      </w:r>
      <w:r>
        <w:t xml:space="preserve">er of maturity. </w:t>
      </w:r>
    </w:p>
    <w:p w14:paraId="3DB377D9" w14:textId="77777777" w:rsidR="00E343BF" w:rsidRDefault="00494F91" w:rsidP="00882E15">
      <w:pPr>
        <w:pStyle w:val="AltAATitre4"/>
        <w:numPr>
          <w:ilvl w:val="3"/>
          <w:numId w:val="14"/>
        </w:numPr>
        <w:tabs>
          <w:tab w:val="num" w:pos="720"/>
        </w:tabs>
        <w:ind w:left="1276" w:hanging="567"/>
      </w:pPr>
      <w:r>
        <w:t xml:space="preserve">The Borrower may not re-borrow the whole or any part of </w:t>
      </w:r>
      <w:r w:rsidR="00C409B3">
        <w:t xml:space="preserve">a </w:t>
      </w:r>
      <w:r>
        <w:t>Credit which has been prepaid or cancelled.</w:t>
      </w:r>
    </w:p>
    <w:p w14:paraId="29099E78" w14:textId="77777777" w:rsidR="00E343BF" w:rsidRDefault="00494F91" w:rsidP="005039F8">
      <w:pPr>
        <w:pStyle w:val="Level1"/>
        <w:ind w:left="709"/>
        <w:rPr>
          <w:lang w:val="en-GB"/>
        </w:rPr>
      </w:pPr>
      <w:bookmarkStart w:id="146" w:name="_Toc372622744"/>
      <w:bookmarkStart w:id="147" w:name="_Toc373100232"/>
      <w:bookmarkStart w:id="148" w:name="_Toc373153345"/>
      <w:bookmarkStart w:id="149" w:name="_Toc373352176"/>
      <w:bookmarkStart w:id="150" w:name="_Toc106103695"/>
      <w:bookmarkStart w:id="151" w:name="_Toc106104533"/>
      <w:bookmarkStart w:id="152" w:name="_Toc106104644"/>
      <w:bookmarkStart w:id="153" w:name="_Ref188171529"/>
      <w:bookmarkStart w:id="154" w:name="_Ref372299978"/>
      <w:bookmarkStart w:id="155" w:name="_Toc421631532"/>
      <w:bookmarkStart w:id="156" w:name="_Ref77759356"/>
      <w:bookmarkStart w:id="157" w:name="_Toc130385337"/>
      <w:bookmarkEnd w:id="146"/>
      <w:bookmarkEnd w:id="147"/>
      <w:bookmarkEnd w:id="148"/>
      <w:bookmarkEnd w:id="149"/>
      <w:r>
        <w:rPr>
          <w:lang w:val="en-GB"/>
        </w:rPr>
        <w:t>Additional Payment Obligations</w:t>
      </w:r>
      <w:bookmarkEnd w:id="150"/>
      <w:bookmarkEnd w:id="151"/>
      <w:bookmarkEnd w:id="152"/>
      <w:bookmarkEnd w:id="153"/>
      <w:bookmarkEnd w:id="154"/>
      <w:bookmarkEnd w:id="155"/>
      <w:bookmarkEnd w:id="156"/>
      <w:bookmarkEnd w:id="157"/>
    </w:p>
    <w:p w14:paraId="711124E0" w14:textId="77777777" w:rsidR="00E343BF" w:rsidRDefault="00494F91">
      <w:pPr>
        <w:pStyle w:val="Level2"/>
        <w:rPr>
          <w:lang w:val="en-GB"/>
        </w:rPr>
      </w:pPr>
      <w:bookmarkStart w:id="158" w:name="_Toc421631533"/>
      <w:bookmarkStart w:id="159" w:name="_Toc130385338"/>
      <w:r>
        <w:rPr>
          <w:lang w:val="en-GB"/>
        </w:rPr>
        <w:t>Costs and expenses</w:t>
      </w:r>
      <w:bookmarkEnd w:id="158"/>
      <w:bookmarkEnd w:id="159"/>
    </w:p>
    <w:p w14:paraId="39C0A9ED" w14:textId="77777777" w:rsidR="00E343BF" w:rsidRDefault="00494F91">
      <w:pPr>
        <w:pStyle w:val="Level3"/>
        <w:rPr>
          <w:lang w:val="en-GB"/>
        </w:rPr>
      </w:pPr>
      <w:r>
        <w:rPr>
          <w:lang w:val="en-GB"/>
        </w:rPr>
        <w:t>If an amendment to any of the Finance Documents</w:t>
      </w:r>
      <w:r w:rsidR="00C817B1" w:rsidRPr="00C817B1">
        <w:rPr>
          <w:lang w:val="en-GB"/>
        </w:rPr>
        <w:t xml:space="preserve"> </w:t>
      </w:r>
      <w:r w:rsidR="00C817B1">
        <w:rPr>
          <w:lang w:val="en-GB"/>
        </w:rPr>
        <w:t>to which the Lender is party</w:t>
      </w:r>
      <w:r>
        <w:rPr>
          <w:lang w:val="en-GB"/>
        </w:rPr>
        <w:t xml:space="preserve"> is required, the Borrower shall reimburse to the Lender for all costs (including legal fees) reasonably incurred in responding to, evaluating, negotiating or complying with that requirement.</w:t>
      </w:r>
    </w:p>
    <w:p w14:paraId="2F43A903" w14:textId="77777777" w:rsidR="00E343BF" w:rsidRDefault="00494F91">
      <w:pPr>
        <w:pStyle w:val="Level3"/>
        <w:rPr>
          <w:lang w:val="en-GB"/>
        </w:rPr>
      </w:pPr>
      <w:r>
        <w:rPr>
          <w:lang w:val="en-GB"/>
        </w:rPr>
        <w:t>The Borrower shall reimburse to the Lender all costs and expenses (including legal fees) incurred by it in connection with the enforcement or preservation of any of its rights under any Finance Document</w:t>
      </w:r>
      <w:r w:rsidR="00C817B1" w:rsidRPr="00C817B1">
        <w:rPr>
          <w:lang w:val="en-GB"/>
        </w:rPr>
        <w:t xml:space="preserve"> </w:t>
      </w:r>
      <w:r w:rsidR="00C817B1">
        <w:rPr>
          <w:lang w:val="en-GB"/>
        </w:rPr>
        <w:t>to which the Lender is party</w:t>
      </w:r>
      <w:r>
        <w:rPr>
          <w:lang w:val="en-GB"/>
        </w:rPr>
        <w:t>.</w:t>
      </w:r>
    </w:p>
    <w:p w14:paraId="51B7AF9B" w14:textId="77777777" w:rsidR="00E343BF" w:rsidRDefault="00494F91">
      <w:pPr>
        <w:pStyle w:val="Level3"/>
        <w:rPr>
          <w:lang w:val="en-GB"/>
        </w:rPr>
      </w:pPr>
      <w:r>
        <w:rPr>
          <w:lang w:val="en-GB"/>
        </w:rPr>
        <w:t xml:space="preserve">The Borrower shall pay directly or, if applicable, reimburse the Lender in case of an advance payment made by the Lender, the amount of all costs and expenses in connection with the transfer of funds to, or for the account of, the Borrower from Paris to any other place agreed with the Lender, as well as any transfer fees and expenses in connection with the payment of all sums due under </w:t>
      </w:r>
      <w:r w:rsidR="005E3DBE">
        <w:rPr>
          <w:lang w:val="en-GB"/>
        </w:rPr>
        <w:t xml:space="preserve">a </w:t>
      </w:r>
      <w:r>
        <w:rPr>
          <w:lang w:val="en-GB"/>
        </w:rPr>
        <w:t>Credit.</w:t>
      </w:r>
      <w:bookmarkStart w:id="160" w:name="_Toc118813986"/>
      <w:bookmarkEnd w:id="160"/>
    </w:p>
    <w:p w14:paraId="0ED8AD25" w14:textId="77777777" w:rsidR="00E343BF" w:rsidRDefault="00494F91">
      <w:pPr>
        <w:pStyle w:val="Level2"/>
        <w:rPr>
          <w:lang w:val="en-GB"/>
        </w:rPr>
      </w:pPr>
      <w:bookmarkStart w:id="161" w:name="_Toc421631534"/>
      <w:bookmarkStart w:id="162" w:name="_Toc130385339"/>
      <w:r>
        <w:rPr>
          <w:lang w:val="en-GB"/>
        </w:rPr>
        <w:t>Cancellation Indemnity</w:t>
      </w:r>
      <w:bookmarkEnd w:id="161"/>
      <w:r w:rsidR="00C409B3">
        <w:rPr>
          <w:lang w:val="en-GB"/>
        </w:rPr>
        <w:t xml:space="preserve"> under a Credit</w:t>
      </w:r>
      <w:bookmarkEnd w:id="162"/>
    </w:p>
    <w:p w14:paraId="29772422" w14:textId="77777777" w:rsidR="00E343BF" w:rsidRDefault="00494F91" w:rsidP="001B5225">
      <w:pPr>
        <w:pStyle w:val="Level3Texte"/>
        <w:ind w:left="709"/>
        <w:rPr>
          <w:lang w:val="en-GB"/>
        </w:rPr>
      </w:pPr>
      <w:r>
        <w:rPr>
          <w:lang w:val="en-GB"/>
        </w:rPr>
        <w:t xml:space="preserve">If </w:t>
      </w:r>
      <w:r w:rsidR="00393014">
        <w:rPr>
          <w:lang w:val="en-GB"/>
        </w:rPr>
        <w:t xml:space="preserve">a </w:t>
      </w:r>
      <w:r>
        <w:rPr>
          <w:lang w:val="en-GB"/>
        </w:rPr>
        <w:t xml:space="preserve">Credit is cancelled in full or in part in accordance with the terms of Clauses </w:t>
      </w:r>
      <w:r>
        <w:rPr>
          <w:lang w:val="en-GB"/>
        </w:rPr>
        <w:fldChar w:fldCharType="begin"/>
      </w:r>
      <w:r>
        <w:rPr>
          <w:lang w:val="en-GB"/>
        </w:rPr>
        <w:instrText xml:space="preserve"> REF _Ref371952674 \w \h  \* MERGEFORMAT </w:instrText>
      </w:r>
      <w:r>
        <w:rPr>
          <w:lang w:val="en-GB"/>
        </w:rPr>
      </w:r>
      <w:r>
        <w:rPr>
          <w:lang w:val="en-GB"/>
        </w:rPr>
        <w:fldChar w:fldCharType="separate"/>
      </w:r>
      <w:r w:rsidR="00AC4CED">
        <w:rPr>
          <w:lang w:val="en-GB"/>
        </w:rPr>
        <w:t>10.3</w:t>
      </w:r>
      <w:r>
        <w:rPr>
          <w:lang w:val="en-GB"/>
        </w:rPr>
        <w:fldChar w:fldCharType="end"/>
      </w:r>
      <w:r>
        <w:rPr>
          <w:lang w:val="en-GB"/>
        </w:rPr>
        <w:t xml:space="preserve"> </w:t>
      </w:r>
      <w:r w:rsidRPr="002A3C53">
        <w:rPr>
          <w:i/>
          <w:iCs/>
          <w:lang w:val="en-GB"/>
        </w:rPr>
        <w:t>(</w:t>
      </w:r>
      <w:r w:rsidR="002A3C53" w:rsidRPr="002A3C53">
        <w:rPr>
          <w:i/>
          <w:iCs/>
          <w:lang w:val="en-GB"/>
        </w:rPr>
        <w:fldChar w:fldCharType="begin"/>
      </w:r>
      <w:r w:rsidR="002A3C53" w:rsidRPr="002A3C53">
        <w:rPr>
          <w:i/>
          <w:iCs/>
          <w:lang w:val="en-GB"/>
        </w:rPr>
        <w:instrText xml:space="preserve"> REF _Ref371952674 \h </w:instrText>
      </w:r>
      <w:r w:rsidR="002A3C53">
        <w:rPr>
          <w:i/>
          <w:iCs/>
          <w:lang w:val="en-GB"/>
        </w:rPr>
        <w:instrText xml:space="preserve"> \* MERGEFORMAT </w:instrText>
      </w:r>
      <w:r w:rsidR="002A3C53" w:rsidRPr="002A3C53">
        <w:rPr>
          <w:i/>
          <w:iCs/>
          <w:lang w:val="en-GB"/>
        </w:rPr>
      </w:r>
      <w:r w:rsidR="002A3C53" w:rsidRPr="002A3C53">
        <w:rPr>
          <w:i/>
          <w:iCs/>
          <w:lang w:val="en-GB"/>
        </w:rPr>
        <w:fldChar w:fldCharType="separate"/>
      </w:r>
      <w:r w:rsidR="00AC4CED" w:rsidRPr="00AC4CED">
        <w:rPr>
          <w:i/>
          <w:iCs/>
          <w:lang w:val="en-GB"/>
        </w:rPr>
        <w:t>Cancellation of a Credit by the Borrower</w:t>
      </w:r>
      <w:r w:rsidR="002A3C53" w:rsidRPr="002A3C53">
        <w:rPr>
          <w:i/>
          <w:iCs/>
          <w:lang w:val="en-GB"/>
        </w:rPr>
        <w:fldChar w:fldCharType="end"/>
      </w:r>
      <w:r w:rsidRPr="002A3C53">
        <w:rPr>
          <w:i/>
          <w:iCs/>
          <w:lang w:val="en-GB"/>
        </w:rPr>
        <w:t>)</w:t>
      </w:r>
      <w:r>
        <w:rPr>
          <w:lang w:val="en-GB"/>
        </w:rPr>
        <w:t xml:space="preserve"> and/or </w:t>
      </w:r>
      <w:r>
        <w:rPr>
          <w:lang w:val="en-GB"/>
        </w:rPr>
        <w:fldChar w:fldCharType="begin"/>
      </w:r>
      <w:r>
        <w:rPr>
          <w:lang w:val="en-GB"/>
        </w:rPr>
        <w:instrText xml:space="preserve"> REF _Ref184732715 \w \h  \* MERGEFORMAT </w:instrText>
      </w:r>
      <w:r>
        <w:rPr>
          <w:lang w:val="en-GB"/>
        </w:rPr>
      </w:r>
      <w:r>
        <w:rPr>
          <w:lang w:val="en-GB"/>
        </w:rPr>
        <w:fldChar w:fldCharType="separate"/>
      </w:r>
      <w:r w:rsidR="00AC4CED">
        <w:rPr>
          <w:lang w:val="en-GB"/>
        </w:rPr>
        <w:t>10.4</w:t>
      </w:r>
      <w:r>
        <w:rPr>
          <w:lang w:val="en-GB"/>
        </w:rPr>
        <w:fldChar w:fldCharType="end"/>
      </w:r>
      <w:r>
        <w:rPr>
          <w:lang w:val="en-GB"/>
        </w:rPr>
        <w:t xml:space="preserve"> (</w:t>
      </w:r>
      <w:r>
        <w:rPr>
          <w:i/>
          <w:lang w:val="en-GB"/>
        </w:rPr>
        <w:fldChar w:fldCharType="begin"/>
      </w:r>
      <w:r>
        <w:rPr>
          <w:i/>
          <w:lang w:val="en-GB"/>
        </w:rPr>
        <w:instrText xml:space="preserve"> REF _Ref184732715 \h  \* MERGEFORMAT </w:instrText>
      </w:r>
      <w:r>
        <w:rPr>
          <w:i/>
          <w:lang w:val="en-GB"/>
        </w:rPr>
      </w:r>
      <w:r>
        <w:rPr>
          <w:i/>
          <w:lang w:val="en-GB"/>
        </w:rPr>
        <w:fldChar w:fldCharType="separate"/>
      </w:r>
      <w:r w:rsidR="00AC4CED" w:rsidRPr="00AC4CED">
        <w:rPr>
          <w:i/>
          <w:lang w:val="en-GB"/>
        </w:rPr>
        <w:t>Cancellation of a Credit by the Lender</w:t>
      </w:r>
      <w:r>
        <w:rPr>
          <w:i/>
          <w:lang w:val="en-GB"/>
        </w:rPr>
        <w:fldChar w:fldCharType="end"/>
      </w:r>
      <w:r>
        <w:rPr>
          <w:lang w:val="en-GB"/>
        </w:rPr>
        <w:t xml:space="preserve">) paragraphs </w:t>
      </w:r>
      <w:r>
        <w:rPr>
          <w:lang w:val="en-GB"/>
        </w:rPr>
        <w:fldChar w:fldCharType="begin"/>
      </w:r>
      <w:r>
        <w:rPr>
          <w:lang w:val="en-GB"/>
        </w:rPr>
        <w:instrText xml:space="preserve"> REF _Ref371952712 \n \h  \* MERGEFORMAT </w:instrText>
      </w:r>
      <w:r>
        <w:rPr>
          <w:lang w:val="en-GB"/>
        </w:rPr>
      </w:r>
      <w:r>
        <w:rPr>
          <w:lang w:val="en-GB"/>
        </w:rPr>
        <w:fldChar w:fldCharType="separate"/>
      </w:r>
      <w:r w:rsidR="00AC4CED">
        <w:rPr>
          <w:lang w:val="en-GB"/>
        </w:rPr>
        <w:t>(a)</w:t>
      </w:r>
      <w:r>
        <w:rPr>
          <w:lang w:val="en-GB"/>
        </w:rPr>
        <w:fldChar w:fldCharType="end"/>
      </w:r>
      <w:r w:rsidR="00D6715A">
        <w:rPr>
          <w:lang w:val="en-GB"/>
        </w:rPr>
        <w:t xml:space="preserve"> </w:t>
      </w:r>
      <w:r>
        <w:rPr>
          <w:lang w:val="en-GB"/>
        </w:rPr>
        <w:t xml:space="preserve">and </w:t>
      </w:r>
      <w:r>
        <w:rPr>
          <w:lang w:val="en-GB"/>
        </w:rPr>
        <w:fldChar w:fldCharType="begin"/>
      </w:r>
      <w:r>
        <w:rPr>
          <w:lang w:val="en-GB"/>
        </w:rPr>
        <w:instrText xml:space="preserve"> REF _Ref371952721 \n \h  \* MERGEFORMAT </w:instrText>
      </w:r>
      <w:r>
        <w:rPr>
          <w:lang w:val="en-GB"/>
        </w:rPr>
      </w:r>
      <w:r>
        <w:rPr>
          <w:lang w:val="en-GB"/>
        </w:rPr>
        <w:fldChar w:fldCharType="separate"/>
      </w:r>
      <w:r w:rsidR="00AC4CED">
        <w:rPr>
          <w:lang w:val="en-GB"/>
        </w:rPr>
        <w:t>(b)</w:t>
      </w:r>
      <w:r>
        <w:rPr>
          <w:lang w:val="en-GB"/>
        </w:rPr>
        <w:fldChar w:fldCharType="end"/>
      </w:r>
      <w:r>
        <w:rPr>
          <w:lang w:val="en-GB"/>
        </w:rPr>
        <w:t xml:space="preserve"> of the </w:t>
      </w:r>
      <w:r w:rsidR="00A3004F">
        <w:rPr>
          <w:lang w:val="en-GB"/>
        </w:rPr>
        <w:t>Framework Agreement</w:t>
      </w:r>
      <w:r>
        <w:rPr>
          <w:lang w:val="en-GB"/>
        </w:rPr>
        <w:t>, the Borrower shall pay a cancellation indemnity computed at</w:t>
      </w:r>
      <w:r w:rsidR="0046306C">
        <w:rPr>
          <w:lang w:val="en-GB"/>
        </w:rPr>
        <w:t xml:space="preserve"> two point five</w:t>
      </w:r>
      <w:r w:rsidR="000962D6">
        <w:rPr>
          <w:lang w:val="en-GB"/>
        </w:rPr>
        <w:t xml:space="preserve"> percent</w:t>
      </w:r>
      <w:r w:rsidR="00E67793">
        <w:rPr>
          <w:lang w:val="en-GB"/>
        </w:rPr>
        <w:t xml:space="preserve"> (2.</w:t>
      </w:r>
      <w:r w:rsidR="0046306C">
        <w:rPr>
          <w:lang w:val="en-GB"/>
        </w:rPr>
        <w:t xml:space="preserve">5%) </w:t>
      </w:r>
      <w:r>
        <w:rPr>
          <w:lang w:val="en-GB"/>
        </w:rPr>
        <w:t>on the cancelled amount of the Credit.</w:t>
      </w:r>
    </w:p>
    <w:p w14:paraId="5AB1EEF6" w14:textId="77777777" w:rsidR="00E343BF" w:rsidRDefault="00494F91" w:rsidP="001B5225">
      <w:pPr>
        <w:pStyle w:val="Level3Texte"/>
        <w:ind w:left="709"/>
        <w:rPr>
          <w:lang w:val="en-GB"/>
        </w:rPr>
      </w:pPr>
      <w:r>
        <w:rPr>
          <w:lang w:val="en-GB"/>
        </w:rPr>
        <w:t>Each cancellation indemnity is payable on the Payment Date immediately following a cancellation of all or part of the Credit.</w:t>
      </w:r>
    </w:p>
    <w:p w14:paraId="77293F90" w14:textId="77777777" w:rsidR="00E343BF" w:rsidRDefault="00494F91">
      <w:pPr>
        <w:pStyle w:val="Level2"/>
        <w:rPr>
          <w:lang w:val="en-GB"/>
        </w:rPr>
      </w:pPr>
      <w:bookmarkStart w:id="163" w:name="_Ref184612993"/>
      <w:bookmarkStart w:id="164" w:name="_Ref371532657"/>
      <w:bookmarkStart w:id="165" w:name="_Ref371532731"/>
      <w:bookmarkStart w:id="166" w:name="_Toc421631535"/>
      <w:bookmarkStart w:id="167" w:name="_Ref78387552"/>
      <w:bookmarkStart w:id="168" w:name="_Toc130385340"/>
      <w:r>
        <w:rPr>
          <w:lang w:val="en-GB"/>
        </w:rPr>
        <w:lastRenderedPageBreak/>
        <w:t xml:space="preserve">Prepayment </w:t>
      </w:r>
      <w:bookmarkEnd w:id="163"/>
      <w:r>
        <w:rPr>
          <w:lang w:val="en-GB"/>
        </w:rPr>
        <w:t>Indemnity</w:t>
      </w:r>
      <w:bookmarkEnd w:id="164"/>
      <w:bookmarkEnd w:id="165"/>
      <w:bookmarkEnd w:id="166"/>
      <w:r w:rsidR="00393014">
        <w:rPr>
          <w:lang w:val="en-GB"/>
        </w:rPr>
        <w:t xml:space="preserve"> under a Credit</w:t>
      </w:r>
      <w:bookmarkEnd w:id="167"/>
      <w:bookmarkEnd w:id="168"/>
    </w:p>
    <w:p w14:paraId="04785C3F" w14:textId="77777777" w:rsidR="00E343BF" w:rsidRDefault="00494F91" w:rsidP="001B5225">
      <w:pPr>
        <w:pStyle w:val="Level3Texte"/>
        <w:ind w:left="709"/>
        <w:rPr>
          <w:lang w:val="en-GB"/>
        </w:rPr>
      </w:pPr>
      <w:r>
        <w:rPr>
          <w:lang w:val="en-GB"/>
        </w:rPr>
        <w:t xml:space="preserve">On account of any losses suffered by the Lender as a result of the prepayment of the whole or any part </w:t>
      </w:r>
      <w:bookmarkStart w:id="169" w:name="_Toc106103700"/>
      <w:r>
        <w:rPr>
          <w:lang w:val="en-GB"/>
        </w:rPr>
        <w:t xml:space="preserve">of </w:t>
      </w:r>
      <w:r w:rsidR="00393014">
        <w:rPr>
          <w:lang w:val="en-GB"/>
        </w:rPr>
        <w:t xml:space="preserve">a </w:t>
      </w:r>
      <w:r>
        <w:rPr>
          <w:lang w:val="en-GB"/>
        </w:rPr>
        <w:t xml:space="preserve">Credit in accordance with Clauses </w:t>
      </w:r>
      <w:r>
        <w:rPr>
          <w:lang w:val="en-GB"/>
        </w:rPr>
        <w:fldChar w:fldCharType="begin"/>
      </w:r>
      <w:r>
        <w:rPr>
          <w:lang w:val="en-GB"/>
        </w:rPr>
        <w:instrText xml:space="preserve"> REF _Ref188171475 \r \h  \* MERGEFORMAT </w:instrText>
      </w:r>
      <w:r>
        <w:rPr>
          <w:lang w:val="en-GB"/>
        </w:rPr>
      </w:r>
      <w:r>
        <w:rPr>
          <w:lang w:val="en-GB"/>
        </w:rPr>
        <w:fldChar w:fldCharType="separate"/>
      </w:r>
      <w:r w:rsidR="00AC4CED">
        <w:rPr>
          <w:lang w:val="en-GB"/>
        </w:rPr>
        <w:t>10.1</w:t>
      </w:r>
      <w:r>
        <w:rPr>
          <w:lang w:val="en-GB"/>
        </w:rPr>
        <w:fldChar w:fldCharType="end"/>
      </w:r>
      <w:r>
        <w:rPr>
          <w:lang w:val="en-GB"/>
        </w:rPr>
        <w:t xml:space="preserve"> (</w:t>
      </w:r>
      <w:r>
        <w:rPr>
          <w:i/>
          <w:lang w:val="en-GB"/>
        </w:rPr>
        <w:fldChar w:fldCharType="begin"/>
      </w:r>
      <w:r>
        <w:rPr>
          <w:i/>
          <w:lang w:val="en-GB"/>
        </w:rPr>
        <w:instrText xml:space="preserve"> REF _Ref188171475 \h  \* MERGEFORMAT </w:instrText>
      </w:r>
      <w:r>
        <w:rPr>
          <w:i/>
          <w:lang w:val="en-GB"/>
        </w:rPr>
      </w:r>
      <w:r>
        <w:rPr>
          <w:i/>
          <w:lang w:val="en-GB"/>
        </w:rPr>
        <w:fldChar w:fldCharType="separate"/>
      </w:r>
      <w:r w:rsidR="00AC4CED" w:rsidRPr="00AC4CED">
        <w:rPr>
          <w:i/>
          <w:lang w:val="en-GB"/>
        </w:rPr>
        <w:t>Voluntary prepayment</w:t>
      </w:r>
      <w:r>
        <w:rPr>
          <w:i/>
          <w:lang w:val="en-GB"/>
        </w:rPr>
        <w:fldChar w:fldCharType="end"/>
      </w:r>
      <w:r w:rsidR="00A31896">
        <w:rPr>
          <w:i/>
          <w:lang w:val="en-GB"/>
        </w:rPr>
        <w:t xml:space="preserve"> under a Credit</w:t>
      </w:r>
      <w:r>
        <w:rPr>
          <w:lang w:val="en-GB"/>
        </w:rPr>
        <w:t xml:space="preserve">) or </w:t>
      </w:r>
      <w:r>
        <w:rPr>
          <w:lang w:val="en-GB"/>
        </w:rPr>
        <w:fldChar w:fldCharType="begin"/>
      </w:r>
      <w:r>
        <w:rPr>
          <w:lang w:val="en-GB"/>
        </w:rPr>
        <w:instrText xml:space="preserve"> REF _Ref188171488 \r \h  \* MERGEFORMAT </w:instrText>
      </w:r>
      <w:r>
        <w:rPr>
          <w:lang w:val="en-GB"/>
        </w:rPr>
      </w:r>
      <w:r>
        <w:rPr>
          <w:lang w:val="en-GB"/>
        </w:rPr>
        <w:fldChar w:fldCharType="separate"/>
      </w:r>
      <w:r w:rsidR="00AC4CED">
        <w:rPr>
          <w:lang w:val="en-GB"/>
        </w:rPr>
        <w:t>10.2</w:t>
      </w:r>
      <w:r>
        <w:rPr>
          <w:lang w:val="en-GB"/>
        </w:rPr>
        <w:fldChar w:fldCharType="end"/>
      </w:r>
      <w:r>
        <w:rPr>
          <w:lang w:val="en-GB"/>
        </w:rPr>
        <w:t xml:space="preserve"> (</w:t>
      </w:r>
      <w:r>
        <w:rPr>
          <w:i/>
          <w:lang w:val="en-GB"/>
        </w:rPr>
        <w:fldChar w:fldCharType="begin"/>
      </w:r>
      <w:r>
        <w:rPr>
          <w:i/>
          <w:lang w:val="en-GB"/>
        </w:rPr>
        <w:instrText xml:space="preserve"> REF _Ref188171488 \h  \* MERGEFORMAT </w:instrText>
      </w:r>
      <w:r>
        <w:rPr>
          <w:i/>
          <w:lang w:val="en-GB"/>
        </w:rPr>
      </w:r>
      <w:r>
        <w:rPr>
          <w:i/>
          <w:lang w:val="en-GB"/>
        </w:rPr>
        <w:fldChar w:fldCharType="separate"/>
      </w:r>
      <w:r w:rsidR="00AC4CED" w:rsidRPr="00AC4CED">
        <w:rPr>
          <w:i/>
          <w:lang w:val="en-GB"/>
        </w:rPr>
        <w:t>Mandatory prepayment</w:t>
      </w:r>
      <w:r>
        <w:rPr>
          <w:i/>
          <w:lang w:val="en-GB"/>
        </w:rPr>
        <w:fldChar w:fldCharType="end"/>
      </w:r>
      <w:r w:rsidR="00A31896">
        <w:rPr>
          <w:i/>
          <w:lang w:val="en-GB"/>
        </w:rPr>
        <w:t xml:space="preserve"> under a Credit</w:t>
      </w:r>
      <w:r>
        <w:rPr>
          <w:lang w:val="en-GB"/>
        </w:rPr>
        <w:t>)</w:t>
      </w:r>
      <w:bookmarkEnd w:id="169"/>
      <w:r>
        <w:rPr>
          <w:lang w:val="en-GB"/>
        </w:rPr>
        <w:t xml:space="preserve"> of the </w:t>
      </w:r>
      <w:r w:rsidR="00A3004F">
        <w:rPr>
          <w:lang w:val="en-GB"/>
        </w:rPr>
        <w:t>Framework Agreement</w:t>
      </w:r>
      <w:r>
        <w:rPr>
          <w:lang w:val="en-GB"/>
        </w:rPr>
        <w:t>, the Borrower shall pay to the Lender an indemnity equal to the aggregate amount of:</w:t>
      </w:r>
    </w:p>
    <w:p w14:paraId="187783C7" w14:textId="77777777" w:rsidR="00E343BF" w:rsidRDefault="00494F91" w:rsidP="00882E15">
      <w:pPr>
        <w:pStyle w:val="AltAATitre4"/>
        <w:numPr>
          <w:ilvl w:val="3"/>
          <w:numId w:val="58"/>
        </w:numPr>
        <w:ind w:left="1276" w:hanging="567"/>
      </w:pPr>
      <w:r>
        <w:t xml:space="preserve">the Prepayment </w:t>
      </w:r>
      <w:r w:rsidR="000962D6">
        <w:t xml:space="preserve">Compensatory </w:t>
      </w:r>
      <w:r>
        <w:t>Indemnity; and</w:t>
      </w:r>
    </w:p>
    <w:p w14:paraId="3C07272F" w14:textId="77777777" w:rsidR="00E343BF" w:rsidRDefault="00494F91" w:rsidP="00882E15">
      <w:pPr>
        <w:pStyle w:val="AltAATitre4"/>
        <w:numPr>
          <w:ilvl w:val="3"/>
          <w:numId w:val="38"/>
        </w:numPr>
        <w:ind w:left="1276" w:hanging="567"/>
      </w:pPr>
      <w:r>
        <w:t>any costs arising out of the break of any interest rate hedging swap transactions put in place by the Lender in connection with the amount prepaid.</w:t>
      </w:r>
    </w:p>
    <w:p w14:paraId="79771142" w14:textId="77777777" w:rsidR="00E343BF" w:rsidRDefault="00494F91">
      <w:pPr>
        <w:pStyle w:val="Level2"/>
        <w:rPr>
          <w:lang w:val="en-GB"/>
        </w:rPr>
      </w:pPr>
      <w:bookmarkStart w:id="170" w:name="_Toc106103701"/>
      <w:bookmarkStart w:id="171" w:name="_Toc106104536"/>
      <w:bookmarkStart w:id="172" w:name="_Toc106104647"/>
      <w:bookmarkStart w:id="173" w:name="_Toc421631536"/>
      <w:bookmarkStart w:id="174" w:name="_Toc130385341"/>
      <w:r>
        <w:rPr>
          <w:lang w:val="en-GB"/>
        </w:rPr>
        <w:t xml:space="preserve">Taxes and </w:t>
      </w:r>
      <w:bookmarkEnd w:id="170"/>
      <w:bookmarkEnd w:id="171"/>
      <w:bookmarkEnd w:id="172"/>
      <w:r>
        <w:rPr>
          <w:lang w:val="en-GB"/>
        </w:rPr>
        <w:t>duties</w:t>
      </w:r>
      <w:bookmarkEnd w:id="173"/>
      <w:bookmarkEnd w:id="174"/>
    </w:p>
    <w:p w14:paraId="67DE135A" w14:textId="77777777" w:rsidR="00E343BF" w:rsidRDefault="00494F91">
      <w:pPr>
        <w:pStyle w:val="Level3"/>
        <w:rPr>
          <w:lang w:val="en-GB"/>
        </w:rPr>
      </w:pPr>
      <w:r>
        <w:rPr>
          <w:lang w:val="en-GB"/>
        </w:rPr>
        <w:t>Registration costs</w:t>
      </w:r>
    </w:p>
    <w:p w14:paraId="4D993FA2" w14:textId="77777777" w:rsidR="00E343BF" w:rsidRDefault="00494F91" w:rsidP="001B5225">
      <w:pPr>
        <w:pStyle w:val="Level3Texte"/>
        <w:ind w:left="1418"/>
        <w:rPr>
          <w:lang w:val="en-GB"/>
        </w:rPr>
      </w:pPr>
      <w:r>
        <w:rPr>
          <w:lang w:val="en-GB"/>
        </w:rPr>
        <w:t>The Borrower shall pay directly, or, if applicable, reimburse the Lender in case of an advance made by the Lender, the costs of all stamp duty, registration and other similar taxes payable</w:t>
      </w:r>
      <w:r w:rsidR="00182AF8">
        <w:rPr>
          <w:lang w:val="en-GB"/>
        </w:rPr>
        <w:t xml:space="preserve"> </w:t>
      </w:r>
      <w:r>
        <w:rPr>
          <w:lang w:val="en-GB"/>
        </w:rPr>
        <w:t>in respect of any Finance Document and any potential amendment to the Finance Documents</w:t>
      </w:r>
      <w:r w:rsidR="00C817B1" w:rsidRPr="00C817B1">
        <w:rPr>
          <w:lang w:val="en-GB"/>
        </w:rPr>
        <w:t xml:space="preserve"> </w:t>
      </w:r>
      <w:r w:rsidR="00C817B1">
        <w:rPr>
          <w:lang w:val="en-GB"/>
        </w:rPr>
        <w:t>to which the Lender is party</w:t>
      </w:r>
      <w:r>
        <w:rPr>
          <w:lang w:val="en-GB"/>
        </w:rPr>
        <w:t>.</w:t>
      </w:r>
    </w:p>
    <w:p w14:paraId="0B2AFED3" w14:textId="77777777" w:rsidR="00E343BF" w:rsidRDefault="00494F91">
      <w:pPr>
        <w:pStyle w:val="Level3"/>
        <w:rPr>
          <w:lang w:val="en-GB"/>
        </w:rPr>
      </w:pPr>
      <w:r>
        <w:rPr>
          <w:lang w:val="en-GB"/>
        </w:rPr>
        <w:t>Withholding Tax</w:t>
      </w:r>
    </w:p>
    <w:p w14:paraId="0B7E9762" w14:textId="77777777" w:rsidR="00E343BF" w:rsidRDefault="00494F91" w:rsidP="00523C73">
      <w:pPr>
        <w:pStyle w:val="Level3Texte"/>
        <w:ind w:left="1418"/>
        <w:rPr>
          <w:lang w:val="en-GB"/>
        </w:rPr>
      </w:pPr>
      <w:r>
        <w:rPr>
          <w:lang w:val="en-GB"/>
        </w:rPr>
        <w:t>The Borrower undertakes that all payments made to the Lender under the Finance Documents</w:t>
      </w:r>
      <w:r w:rsidR="00C817B1" w:rsidRPr="00C817B1">
        <w:rPr>
          <w:lang w:val="en-GB"/>
        </w:rPr>
        <w:t xml:space="preserve"> </w:t>
      </w:r>
      <w:r w:rsidR="00C817B1">
        <w:rPr>
          <w:lang w:val="en-GB"/>
        </w:rPr>
        <w:t>to which the Lender is party</w:t>
      </w:r>
      <w:r>
        <w:rPr>
          <w:lang w:val="en-GB"/>
        </w:rPr>
        <w:t xml:space="preserve"> shall be free of any Withholding Tax</w:t>
      </w:r>
      <w:r w:rsidR="00B9027C">
        <w:rPr>
          <w:lang w:val="en-GB"/>
        </w:rPr>
        <w:t xml:space="preserve"> in accordance with the interstate agreement entered into between the Republic of Serbia and the French Republic on February 25, 2019</w:t>
      </w:r>
      <w:r>
        <w:rPr>
          <w:lang w:val="en-GB"/>
        </w:rPr>
        <w:t xml:space="preserve">. </w:t>
      </w:r>
    </w:p>
    <w:p w14:paraId="12823CF5" w14:textId="77777777" w:rsidR="00E343BF" w:rsidRDefault="00494F91" w:rsidP="00523C73">
      <w:pPr>
        <w:pStyle w:val="Level3Texte"/>
        <w:ind w:left="1418"/>
        <w:rPr>
          <w:lang w:val="en-GB"/>
        </w:rPr>
      </w:pPr>
      <w:r>
        <w:rPr>
          <w:lang w:val="en-GB"/>
        </w:rPr>
        <w:t>If a Withholding Tax is required by law, the Borrower undertakes to gross-up the amount of any such payment to such amount which leaves the Lender with an amount equal to the payment which would have been due if no payment of Withholding Tax had been required.</w:t>
      </w:r>
    </w:p>
    <w:p w14:paraId="296938E1" w14:textId="77777777" w:rsidR="00E343BF" w:rsidRDefault="00494F91" w:rsidP="00523C73">
      <w:pPr>
        <w:pStyle w:val="Level3Texte"/>
        <w:ind w:left="1418"/>
        <w:rPr>
          <w:lang w:val="en-GB"/>
        </w:rPr>
      </w:pPr>
      <w:r>
        <w:rPr>
          <w:lang w:val="en-GB"/>
        </w:rPr>
        <w:t>The Borrower shall reimburse to the Lender all expenses and/or Taxes for the Borrower’s account which have been paid by the Lender (if applicable), with the exception of any Taxes due in France.</w:t>
      </w:r>
    </w:p>
    <w:p w14:paraId="44B7DA38" w14:textId="77777777" w:rsidR="00E343BF" w:rsidRDefault="00494F91">
      <w:pPr>
        <w:pStyle w:val="Level2"/>
        <w:rPr>
          <w:lang w:val="en-GB"/>
        </w:rPr>
      </w:pPr>
      <w:bookmarkStart w:id="175" w:name="_Ref371943042"/>
      <w:bookmarkStart w:id="176" w:name="_Ref371943043"/>
      <w:bookmarkStart w:id="177" w:name="_Toc421631537"/>
      <w:bookmarkStart w:id="178" w:name="_Toc130385342"/>
      <w:r>
        <w:rPr>
          <w:lang w:val="en-GB"/>
        </w:rPr>
        <w:t>Additional Costs</w:t>
      </w:r>
      <w:bookmarkEnd w:id="175"/>
      <w:bookmarkEnd w:id="176"/>
      <w:bookmarkEnd w:id="177"/>
      <w:bookmarkEnd w:id="178"/>
    </w:p>
    <w:p w14:paraId="5C3B5EF3" w14:textId="77777777" w:rsidR="00E343BF" w:rsidRDefault="007E2F2F" w:rsidP="001B5225">
      <w:pPr>
        <w:pStyle w:val="Level3Texte"/>
        <w:ind w:left="709"/>
        <w:rPr>
          <w:lang w:val="en-GB"/>
        </w:rPr>
      </w:pPr>
      <w:r>
        <w:rPr>
          <w:lang w:val="en-GB"/>
        </w:rPr>
        <w:t>T</w:t>
      </w:r>
      <w:r w:rsidR="00494F91">
        <w:rPr>
          <w:lang w:val="en-GB"/>
        </w:rPr>
        <w:t xml:space="preserve">he Borrower shall pay to the Lender, within </w:t>
      </w:r>
      <w:r w:rsidR="000962D6">
        <w:rPr>
          <w:lang w:val="en-GB"/>
        </w:rPr>
        <w:t xml:space="preserve">ten </w:t>
      </w:r>
      <w:r w:rsidR="00494F91">
        <w:rPr>
          <w:lang w:val="en-GB"/>
        </w:rPr>
        <w:t>(</w:t>
      </w:r>
      <w:r w:rsidR="000962D6">
        <w:rPr>
          <w:lang w:val="en-GB"/>
        </w:rPr>
        <w:t>10</w:t>
      </w:r>
      <w:r w:rsidR="00494F91">
        <w:rPr>
          <w:lang w:val="en-GB"/>
        </w:rPr>
        <w:t>) Business Days of the Lender’s request, all Additional Costs incurred by the Lender as a result of: (i) the coming into force of any new law or regulation, or any amendment to, or any change in the interpretation or application of any existing law or regulation; or (ii) the compliance with any law or regulation which has come into force after the Signing Date.</w:t>
      </w:r>
    </w:p>
    <w:p w14:paraId="6CB66A7D" w14:textId="77777777" w:rsidR="00E343BF" w:rsidRDefault="00494F91" w:rsidP="008842A2">
      <w:pPr>
        <w:pStyle w:val="Level3Texte"/>
        <w:ind w:left="709"/>
        <w:rPr>
          <w:lang w:val="en-GB"/>
        </w:rPr>
      </w:pPr>
      <w:r>
        <w:rPr>
          <w:lang w:val="en-GB"/>
        </w:rPr>
        <w:t>In this Clause, “</w:t>
      </w:r>
      <w:r>
        <w:rPr>
          <w:b/>
          <w:lang w:val="en-GB"/>
        </w:rPr>
        <w:t>Additional Costs</w:t>
      </w:r>
      <w:r>
        <w:rPr>
          <w:lang w:val="en-GB"/>
        </w:rPr>
        <w:t>” means:</w:t>
      </w:r>
    </w:p>
    <w:p w14:paraId="2D2031ED" w14:textId="77777777" w:rsidR="007E2F2F" w:rsidRDefault="007E2F2F" w:rsidP="00882E15">
      <w:pPr>
        <w:pStyle w:val="AlltAATitre6"/>
        <w:numPr>
          <w:ilvl w:val="5"/>
          <w:numId w:val="59"/>
        </w:numPr>
        <w:ind w:left="1276" w:hanging="567"/>
      </w:pPr>
      <w:r>
        <w:t xml:space="preserve">any cost arising after the Signing Date out of one of the event referred to in the first paragraph of this Clause and not taken into account by the Lender to compute the financial conditions of </w:t>
      </w:r>
      <w:r w:rsidR="00CC1A5C">
        <w:t>a Credit</w:t>
      </w:r>
      <w:r>
        <w:t>; or</w:t>
      </w:r>
    </w:p>
    <w:p w14:paraId="472815F5" w14:textId="77777777" w:rsidR="007E2F2F" w:rsidRDefault="007E2F2F" w:rsidP="00882E15">
      <w:pPr>
        <w:pStyle w:val="AlltAATitre6"/>
        <w:numPr>
          <w:ilvl w:val="5"/>
          <w:numId w:val="59"/>
        </w:numPr>
        <w:ind w:left="1276" w:hanging="567"/>
      </w:pPr>
      <w:r>
        <w:t>any reduction of any amount due and payable under th</w:t>
      </w:r>
      <w:r w:rsidR="007346D6">
        <w:t>e Framework</w:t>
      </w:r>
      <w:r>
        <w:t xml:space="preserve"> Agreement;</w:t>
      </w:r>
    </w:p>
    <w:p w14:paraId="67DF2F12" w14:textId="77777777" w:rsidR="00E343BF" w:rsidRDefault="00494F91" w:rsidP="004C0718">
      <w:pPr>
        <w:pStyle w:val="AlltAATitre6"/>
        <w:tabs>
          <w:tab w:val="clear" w:pos="3600"/>
        </w:tabs>
        <w:ind w:left="709" w:firstLine="0"/>
      </w:pPr>
      <w:r>
        <w:t>which is incurred or suffered by the Lender to the extent that it is attributable to the Lender having entered into the Finance Documents or funding or performing its obligations under any of the Finance Documents.</w:t>
      </w:r>
    </w:p>
    <w:p w14:paraId="781DA1EC" w14:textId="77777777" w:rsidR="00E343BF" w:rsidRDefault="00494F91">
      <w:pPr>
        <w:pStyle w:val="Level2"/>
        <w:rPr>
          <w:lang w:val="en-GB"/>
        </w:rPr>
      </w:pPr>
      <w:bookmarkStart w:id="179" w:name="_Toc421631538"/>
      <w:bookmarkStart w:id="180" w:name="_Toc130385343"/>
      <w:r>
        <w:rPr>
          <w:lang w:val="en-GB"/>
        </w:rPr>
        <w:lastRenderedPageBreak/>
        <w:t>Currency indemnity</w:t>
      </w:r>
      <w:bookmarkEnd w:id="179"/>
      <w:bookmarkEnd w:id="180"/>
    </w:p>
    <w:p w14:paraId="23D9D984" w14:textId="77777777" w:rsidR="00E343BF" w:rsidRDefault="00494F91" w:rsidP="001B5225">
      <w:pPr>
        <w:pStyle w:val="Level3Texte"/>
        <w:ind w:left="709"/>
        <w:rPr>
          <w:lang w:val="en-GB"/>
        </w:rPr>
      </w:pPr>
      <w:r>
        <w:rPr>
          <w:lang w:val="en-GB"/>
        </w:rPr>
        <w:t>If any sum due by the Borrower under the Finance Documents</w:t>
      </w:r>
      <w:r w:rsidR="00C817B1" w:rsidRPr="00C817B1">
        <w:rPr>
          <w:lang w:val="en-GB"/>
        </w:rPr>
        <w:t xml:space="preserve"> </w:t>
      </w:r>
      <w:r w:rsidR="00C817B1">
        <w:rPr>
          <w:lang w:val="en-GB"/>
        </w:rPr>
        <w:t>to which the Lender is party</w:t>
      </w:r>
      <w:r>
        <w:rPr>
          <w:lang w:val="en-GB"/>
        </w:rPr>
        <w:t>, or any order, judgment or award given or made in relation to such a sum, has to be converted from the currency in which that sum is payable into another currency, for the purpose of:</w:t>
      </w:r>
    </w:p>
    <w:p w14:paraId="777A5D50" w14:textId="77777777" w:rsidR="00E343BF" w:rsidRDefault="00494F91" w:rsidP="00882E15">
      <w:pPr>
        <w:pStyle w:val="AlltAATitre6"/>
        <w:numPr>
          <w:ilvl w:val="5"/>
          <w:numId w:val="59"/>
        </w:numPr>
        <w:ind w:left="1276" w:hanging="567"/>
      </w:pPr>
      <w:r>
        <w:t>making or filing a claim or proof against the Borrower; or</w:t>
      </w:r>
    </w:p>
    <w:p w14:paraId="2C5AC764" w14:textId="77777777" w:rsidR="00E343BF" w:rsidRDefault="00494F91" w:rsidP="00882E15">
      <w:pPr>
        <w:pStyle w:val="AlltAATitre6"/>
        <w:numPr>
          <w:ilvl w:val="5"/>
          <w:numId w:val="14"/>
        </w:numPr>
        <w:ind w:left="1276" w:hanging="567"/>
      </w:pPr>
      <w:r>
        <w:t>obtaining or enforcing an order, judgment or award in relation to any litigation or arbitration proceedings,</w:t>
      </w:r>
    </w:p>
    <w:p w14:paraId="31A00E96" w14:textId="77777777" w:rsidR="00E343BF" w:rsidRDefault="00494F91" w:rsidP="001B5225">
      <w:pPr>
        <w:pStyle w:val="Level3Texte"/>
        <w:ind w:left="709"/>
        <w:rPr>
          <w:lang w:val="en-GB"/>
        </w:rPr>
      </w:pPr>
      <w:r>
        <w:rPr>
          <w:lang w:val="en-GB"/>
        </w:rPr>
        <w:t xml:space="preserve">the Borrower shall indemnify, within </w:t>
      </w:r>
      <w:r w:rsidR="000962D6">
        <w:rPr>
          <w:lang w:val="en-GB"/>
        </w:rPr>
        <w:t xml:space="preserve">ten </w:t>
      </w:r>
      <w:r>
        <w:rPr>
          <w:lang w:val="en-GB"/>
        </w:rPr>
        <w:t>(</w:t>
      </w:r>
      <w:r w:rsidR="000962D6">
        <w:rPr>
          <w:lang w:val="en-GB"/>
        </w:rPr>
        <w:t>10</w:t>
      </w:r>
      <w:r>
        <w:rPr>
          <w:lang w:val="en-GB"/>
        </w:rPr>
        <w:t>) Business Days of the Lender’s request and as permitted by law, the Lender against the amount of any cost, loss or liability arising out of or as a result of the conversion including any discrepancy between: (A) the exchange rate used to convert the relevant sum from the first currency to the second currency; and (B) the exchange rate or rate(s) available to the Lender at the time of its receipt of that sum. This obligation to indemnify the Lender is independent of any other obligation of the Borrower under the Finance Documents</w:t>
      </w:r>
      <w:r w:rsidR="00C817B1" w:rsidRPr="00C817B1">
        <w:rPr>
          <w:lang w:val="en-GB"/>
        </w:rPr>
        <w:t xml:space="preserve"> </w:t>
      </w:r>
      <w:r w:rsidR="00C817B1">
        <w:rPr>
          <w:lang w:val="en-GB"/>
        </w:rPr>
        <w:t>to which the Lender is party</w:t>
      </w:r>
      <w:r>
        <w:rPr>
          <w:lang w:val="en-GB"/>
        </w:rPr>
        <w:t>.</w:t>
      </w:r>
    </w:p>
    <w:p w14:paraId="645C605D" w14:textId="77777777" w:rsidR="00E343BF" w:rsidRDefault="00494F91" w:rsidP="001B5225">
      <w:pPr>
        <w:pStyle w:val="Level3Texte"/>
        <w:ind w:left="709"/>
        <w:rPr>
          <w:lang w:val="en-GB"/>
        </w:rPr>
      </w:pPr>
      <w:r>
        <w:rPr>
          <w:lang w:val="en-GB"/>
        </w:rPr>
        <w:t>The Borrower waives any right it may have in any jurisdiction to pay any amount due under the Finance Documents</w:t>
      </w:r>
      <w:r w:rsidR="00C817B1" w:rsidRPr="00C817B1">
        <w:rPr>
          <w:lang w:val="en-GB"/>
        </w:rPr>
        <w:t xml:space="preserve"> </w:t>
      </w:r>
      <w:r w:rsidR="00C817B1">
        <w:rPr>
          <w:lang w:val="en-GB"/>
        </w:rPr>
        <w:t>to which the Lender is party</w:t>
      </w:r>
      <w:r>
        <w:rPr>
          <w:lang w:val="en-GB"/>
        </w:rPr>
        <w:t xml:space="preserve"> in a currency or currency unit other than that in which it is expressed to be payable.</w:t>
      </w:r>
    </w:p>
    <w:p w14:paraId="46E9C1C0" w14:textId="77777777" w:rsidR="00E343BF" w:rsidRDefault="00494F91">
      <w:pPr>
        <w:pStyle w:val="Level2"/>
        <w:rPr>
          <w:lang w:val="en-GB"/>
        </w:rPr>
      </w:pPr>
      <w:bookmarkStart w:id="181" w:name="_Toc421631539"/>
      <w:bookmarkStart w:id="182" w:name="_Toc130385344"/>
      <w:r>
        <w:rPr>
          <w:lang w:val="en-GB"/>
        </w:rPr>
        <w:t>Due dates</w:t>
      </w:r>
      <w:bookmarkEnd w:id="181"/>
      <w:bookmarkEnd w:id="182"/>
    </w:p>
    <w:p w14:paraId="10BAC728" w14:textId="77777777" w:rsidR="00E343BF" w:rsidRDefault="00494F91" w:rsidP="00B05A8C">
      <w:pPr>
        <w:pStyle w:val="Level3Texte"/>
        <w:ind w:left="709"/>
        <w:rPr>
          <w:lang w:val="en-GB"/>
        </w:rPr>
      </w:pPr>
      <w:bookmarkStart w:id="183" w:name="_Toc106104538"/>
      <w:bookmarkStart w:id="184" w:name="_Toc106104649"/>
      <w:bookmarkStart w:id="185" w:name="_Ref184448729"/>
      <w:bookmarkStart w:id="186" w:name="_Ref188171551"/>
      <w:bookmarkStart w:id="187" w:name="_Ref188172742"/>
      <w:bookmarkStart w:id="188" w:name="_Ref189548137"/>
      <w:r>
        <w:rPr>
          <w:lang w:val="en-GB"/>
        </w:rPr>
        <w:t xml:space="preserve">Any indemnity or reimbursement payable by the Borrower to the Lender under Clause </w:t>
      </w:r>
      <w:r w:rsidR="00466C13">
        <w:rPr>
          <w:lang w:val="en-GB"/>
        </w:rPr>
        <w:fldChar w:fldCharType="begin"/>
      </w:r>
      <w:r w:rsidR="00466C13">
        <w:rPr>
          <w:lang w:val="en-GB"/>
        </w:rPr>
        <w:instrText xml:space="preserve"> REF _Ref77759356 \r \h </w:instrText>
      </w:r>
      <w:r w:rsidR="00466C13">
        <w:rPr>
          <w:lang w:val="en-GB"/>
        </w:rPr>
      </w:r>
      <w:r w:rsidR="00466C13">
        <w:rPr>
          <w:lang w:val="en-GB"/>
        </w:rPr>
        <w:fldChar w:fldCharType="separate"/>
      </w:r>
      <w:r w:rsidR="00AC4CED">
        <w:rPr>
          <w:lang w:val="en-GB"/>
        </w:rPr>
        <w:t>11</w:t>
      </w:r>
      <w:r w:rsidR="00466C13">
        <w:rPr>
          <w:lang w:val="en-GB"/>
        </w:rPr>
        <w:fldChar w:fldCharType="end"/>
      </w:r>
      <w:r w:rsidR="00466C13">
        <w:rPr>
          <w:lang w:val="en-GB"/>
        </w:rPr>
        <w:t xml:space="preserve"> </w:t>
      </w:r>
      <w:r>
        <w:rPr>
          <w:lang w:val="en-GB"/>
        </w:rPr>
        <w:t>(</w:t>
      </w:r>
      <w:r>
        <w:rPr>
          <w:i/>
          <w:lang w:val="en-GB"/>
        </w:rPr>
        <w:fldChar w:fldCharType="begin"/>
      </w:r>
      <w:r>
        <w:rPr>
          <w:i/>
          <w:lang w:val="en-GB"/>
        </w:rPr>
        <w:instrText xml:space="preserve"> REF _Ref372299978 \h  \* MERGEFORMAT </w:instrText>
      </w:r>
      <w:r>
        <w:rPr>
          <w:i/>
          <w:lang w:val="en-GB"/>
        </w:rPr>
      </w:r>
      <w:r>
        <w:rPr>
          <w:i/>
          <w:lang w:val="en-GB"/>
        </w:rPr>
        <w:fldChar w:fldCharType="separate"/>
      </w:r>
      <w:r w:rsidR="00AC4CED" w:rsidRPr="00AC4CED">
        <w:rPr>
          <w:i/>
          <w:lang w:val="en-GB"/>
        </w:rPr>
        <w:t>Additional Payment Obligations</w:t>
      </w:r>
      <w:r>
        <w:rPr>
          <w:i/>
          <w:lang w:val="en-GB"/>
        </w:rPr>
        <w:fldChar w:fldCharType="end"/>
      </w:r>
      <w:r>
        <w:rPr>
          <w:lang w:val="en-GB"/>
        </w:rPr>
        <w:t xml:space="preserve">) of the </w:t>
      </w:r>
      <w:r w:rsidR="00A3004F">
        <w:rPr>
          <w:lang w:val="en-GB"/>
        </w:rPr>
        <w:t>Framework Agreement</w:t>
      </w:r>
      <w:r>
        <w:rPr>
          <w:lang w:val="en-GB"/>
        </w:rPr>
        <w:t xml:space="preserve"> is due and payable on the Payment Date immediately following the circumstances which have given rise to the relevant indemnity or reimbursement.</w:t>
      </w:r>
    </w:p>
    <w:p w14:paraId="68770C4A" w14:textId="77777777" w:rsidR="00E343BF" w:rsidRDefault="00494F91" w:rsidP="008842A2">
      <w:pPr>
        <w:pStyle w:val="BodyText1"/>
        <w:rPr>
          <w:lang w:val="en-GB"/>
        </w:rPr>
      </w:pPr>
      <w:r>
        <w:rPr>
          <w:lang w:val="en-GB"/>
        </w:rPr>
        <w:t>Notwithstanding the above, any indemnity to be paid in connection with a prepayment pursuant to Clause </w:t>
      </w:r>
      <w:r>
        <w:rPr>
          <w:lang w:val="en-GB"/>
        </w:rPr>
        <w:fldChar w:fldCharType="begin"/>
      </w:r>
      <w:r>
        <w:rPr>
          <w:lang w:val="en-GB"/>
        </w:rPr>
        <w:instrText xml:space="preserve"> REF _Ref184612993 \r \h  \* MERGEFORMAT </w:instrText>
      </w:r>
      <w:r>
        <w:rPr>
          <w:lang w:val="en-GB"/>
        </w:rPr>
      </w:r>
      <w:r>
        <w:rPr>
          <w:lang w:val="en-GB"/>
        </w:rPr>
        <w:fldChar w:fldCharType="separate"/>
      </w:r>
      <w:r w:rsidR="00AC4CED">
        <w:rPr>
          <w:lang w:val="en-GB"/>
        </w:rPr>
        <w:t>11.3</w:t>
      </w:r>
      <w:r>
        <w:rPr>
          <w:lang w:val="en-GB"/>
        </w:rPr>
        <w:fldChar w:fldCharType="end"/>
      </w:r>
      <w:r>
        <w:rPr>
          <w:lang w:val="en-GB"/>
        </w:rPr>
        <w:t xml:space="preserve"> (</w:t>
      </w:r>
      <w:r>
        <w:rPr>
          <w:i/>
          <w:lang w:val="en-GB"/>
        </w:rPr>
        <w:fldChar w:fldCharType="begin"/>
      </w:r>
      <w:r>
        <w:rPr>
          <w:i/>
          <w:lang w:val="en-GB"/>
        </w:rPr>
        <w:instrText xml:space="preserve"> REF _Ref371532731 \h  \* MERGEFORMAT </w:instrText>
      </w:r>
      <w:r>
        <w:rPr>
          <w:i/>
          <w:lang w:val="en-GB"/>
        </w:rPr>
      </w:r>
      <w:r>
        <w:rPr>
          <w:i/>
          <w:lang w:val="en-GB"/>
        </w:rPr>
        <w:fldChar w:fldCharType="separate"/>
      </w:r>
      <w:r w:rsidR="00AC4CED" w:rsidRPr="00AC4CED">
        <w:rPr>
          <w:i/>
          <w:lang w:val="en-GB"/>
        </w:rPr>
        <w:t>Prepayment Indemnity</w:t>
      </w:r>
      <w:r>
        <w:rPr>
          <w:i/>
          <w:lang w:val="en-GB"/>
        </w:rPr>
        <w:fldChar w:fldCharType="end"/>
      </w:r>
      <w:r w:rsidR="00A31896">
        <w:rPr>
          <w:i/>
          <w:lang w:val="en-GB"/>
        </w:rPr>
        <w:t xml:space="preserve"> under a Credit</w:t>
      </w:r>
      <w:r>
        <w:rPr>
          <w:lang w:val="en-GB"/>
        </w:rPr>
        <w:t xml:space="preserve">) of the </w:t>
      </w:r>
      <w:r w:rsidR="00A3004F">
        <w:rPr>
          <w:lang w:val="en-GB"/>
        </w:rPr>
        <w:t>Framework Agreement</w:t>
      </w:r>
      <w:r>
        <w:rPr>
          <w:lang w:val="en-GB"/>
        </w:rPr>
        <w:t xml:space="preserve"> is due and payable on the date of the relevant prepayment.</w:t>
      </w:r>
    </w:p>
    <w:p w14:paraId="3A1F6D04" w14:textId="77777777" w:rsidR="00E343BF" w:rsidRDefault="00494F91" w:rsidP="005039F8">
      <w:pPr>
        <w:pStyle w:val="Level1"/>
        <w:ind w:left="709"/>
        <w:rPr>
          <w:lang w:val="en-GB"/>
        </w:rPr>
      </w:pPr>
      <w:bookmarkStart w:id="189" w:name="areps"/>
      <w:bookmarkStart w:id="190" w:name="_Ref371952283"/>
      <w:bookmarkStart w:id="191" w:name="_Ref371952294"/>
      <w:bookmarkStart w:id="192" w:name="_Ref371952320"/>
      <w:bookmarkStart w:id="193" w:name="_Ref371952338"/>
      <w:bookmarkStart w:id="194" w:name="_Toc421631540"/>
      <w:bookmarkStart w:id="195" w:name="_Toc130385345"/>
      <w:bookmarkEnd w:id="183"/>
      <w:bookmarkEnd w:id="184"/>
      <w:bookmarkEnd w:id="185"/>
      <w:bookmarkEnd w:id="186"/>
      <w:bookmarkEnd w:id="187"/>
      <w:bookmarkEnd w:id="188"/>
      <w:r>
        <w:rPr>
          <w:lang w:val="en-GB"/>
        </w:rPr>
        <w:t>Representations and warrantie</w:t>
      </w:r>
      <w:r w:rsidR="008E544E">
        <w:rPr>
          <w:lang w:val="en-GB"/>
        </w:rPr>
        <w:t>s</w:t>
      </w:r>
      <w:bookmarkEnd w:id="189"/>
      <w:bookmarkEnd w:id="190"/>
      <w:bookmarkEnd w:id="191"/>
      <w:bookmarkEnd w:id="192"/>
      <w:bookmarkEnd w:id="193"/>
      <w:bookmarkEnd w:id="194"/>
      <w:bookmarkEnd w:id="195"/>
    </w:p>
    <w:p w14:paraId="62A60F23" w14:textId="77777777" w:rsidR="00DD2A87" w:rsidRDefault="0089080A" w:rsidP="00B05A8C">
      <w:pPr>
        <w:pStyle w:val="Level3Texte"/>
        <w:ind w:left="709"/>
        <w:rPr>
          <w:lang w:val="en-GB"/>
        </w:rPr>
      </w:pPr>
      <w:r>
        <w:rPr>
          <w:lang w:val="en-GB"/>
        </w:rPr>
        <w:t>A</w:t>
      </w:r>
      <w:r w:rsidR="00494F91">
        <w:rPr>
          <w:lang w:val="en-GB"/>
        </w:rPr>
        <w:t xml:space="preserve">ll the representations and warranties set out in this Clause </w:t>
      </w:r>
      <w:r w:rsidR="009E18BD">
        <w:rPr>
          <w:lang w:val="en-GB"/>
        </w:rPr>
        <w:fldChar w:fldCharType="begin"/>
      </w:r>
      <w:r w:rsidR="009E18BD">
        <w:rPr>
          <w:lang w:val="en-GB"/>
        </w:rPr>
        <w:instrText xml:space="preserve"> REF _Ref371952283 \r \h </w:instrText>
      </w:r>
      <w:r w:rsidR="009E18BD">
        <w:rPr>
          <w:lang w:val="en-GB"/>
        </w:rPr>
      </w:r>
      <w:r w:rsidR="009E18BD">
        <w:rPr>
          <w:lang w:val="en-GB"/>
        </w:rPr>
        <w:fldChar w:fldCharType="separate"/>
      </w:r>
      <w:r w:rsidR="00AC4CED">
        <w:rPr>
          <w:lang w:val="en-GB"/>
        </w:rPr>
        <w:t>12</w:t>
      </w:r>
      <w:r w:rsidR="009E18BD">
        <w:rPr>
          <w:lang w:val="en-GB"/>
        </w:rPr>
        <w:fldChar w:fldCharType="end"/>
      </w:r>
      <w:r w:rsidR="00DD2A87">
        <w:rPr>
          <w:lang w:val="en-GB"/>
        </w:rPr>
        <w:t xml:space="preserve"> </w:t>
      </w:r>
      <w:r w:rsidR="00494F91">
        <w:rPr>
          <w:lang w:val="en-GB"/>
        </w:rPr>
        <w:t>(</w:t>
      </w:r>
      <w:r w:rsidR="00494F91">
        <w:rPr>
          <w:i/>
          <w:lang w:val="en-GB"/>
        </w:rPr>
        <w:fldChar w:fldCharType="begin"/>
      </w:r>
      <w:r w:rsidR="00494F91">
        <w:rPr>
          <w:i/>
          <w:lang w:val="en-GB"/>
        </w:rPr>
        <w:instrText xml:space="preserve"> REF areps \h  \* MERGEFORMAT </w:instrText>
      </w:r>
      <w:r w:rsidR="00494F91">
        <w:rPr>
          <w:i/>
          <w:lang w:val="en-GB"/>
        </w:rPr>
      </w:r>
      <w:r w:rsidR="00494F91">
        <w:rPr>
          <w:i/>
          <w:lang w:val="en-GB"/>
        </w:rPr>
        <w:fldChar w:fldCharType="separate"/>
      </w:r>
      <w:r w:rsidR="00AC4CED" w:rsidRPr="00AC4CED">
        <w:rPr>
          <w:i/>
          <w:lang w:val="en-GB"/>
        </w:rPr>
        <w:t>Representations and warranties</w:t>
      </w:r>
      <w:r w:rsidR="00494F91">
        <w:rPr>
          <w:i/>
          <w:lang w:val="en-GB"/>
        </w:rPr>
        <w:fldChar w:fldCharType="end"/>
      </w:r>
      <w:r w:rsidR="008E544E">
        <w:rPr>
          <w:i/>
          <w:lang w:val="en-GB"/>
        </w:rPr>
        <w:t xml:space="preserve">) </w:t>
      </w:r>
      <w:r w:rsidR="00494F91">
        <w:rPr>
          <w:lang w:val="en-GB"/>
        </w:rPr>
        <w:t xml:space="preserve">are made by the Borrower for the benefit of the Lender on the </w:t>
      </w:r>
      <w:r w:rsidR="00860D4B">
        <w:rPr>
          <w:lang w:val="en-GB"/>
        </w:rPr>
        <w:t xml:space="preserve">Framework Agreement </w:t>
      </w:r>
      <w:r w:rsidR="00494F91">
        <w:rPr>
          <w:lang w:val="en-GB"/>
        </w:rPr>
        <w:t>Signing Date.</w:t>
      </w:r>
    </w:p>
    <w:p w14:paraId="179FA602" w14:textId="77777777" w:rsidR="00E343BF" w:rsidRDefault="00494F91" w:rsidP="00B05A8C">
      <w:pPr>
        <w:pStyle w:val="Level3Texte"/>
        <w:ind w:left="709"/>
        <w:rPr>
          <w:lang w:val="en-GB"/>
        </w:rPr>
      </w:pPr>
      <w:r>
        <w:rPr>
          <w:lang w:val="en-GB"/>
        </w:rPr>
        <w:t xml:space="preserve">All the representations and warranties in this Clause </w:t>
      </w:r>
      <w:r w:rsidR="009E18BD">
        <w:rPr>
          <w:lang w:val="en-GB"/>
        </w:rPr>
        <w:fldChar w:fldCharType="begin"/>
      </w:r>
      <w:r w:rsidR="009E18BD">
        <w:rPr>
          <w:lang w:val="en-GB"/>
        </w:rPr>
        <w:instrText xml:space="preserve"> REF _Ref371952283 \r \h </w:instrText>
      </w:r>
      <w:r w:rsidR="009E18BD">
        <w:rPr>
          <w:lang w:val="en-GB"/>
        </w:rPr>
      </w:r>
      <w:r w:rsidR="009E18BD">
        <w:rPr>
          <w:lang w:val="en-GB"/>
        </w:rPr>
        <w:fldChar w:fldCharType="separate"/>
      </w:r>
      <w:r w:rsidR="00AC4CED">
        <w:rPr>
          <w:lang w:val="en-GB"/>
        </w:rPr>
        <w:t>12</w:t>
      </w:r>
      <w:r w:rsidR="009E18BD">
        <w:rPr>
          <w:lang w:val="en-GB"/>
        </w:rPr>
        <w:fldChar w:fldCharType="end"/>
      </w:r>
      <w:r>
        <w:rPr>
          <w:lang w:val="en-GB"/>
        </w:rPr>
        <w:t xml:space="preserve"> (</w:t>
      </w:r>
      <w:r>
        <w:rPr>
          <w:i/>
          <w:lang w:val="en-GB"/>
        </w:rPr>
        <w:fldChar w:fldCharType="begin"/>
      </w:r>
      <w:r>
        <w:rPr>
          <w:lang w:val="en-GB"/>
        </w:rPr>
        <w:instrText xml:space="preserve"> REF areps \h </w:instrText>
      </w:r>
      <w:r>
        <w:rPr>
          <w:i/>
          <w:lang w:val="en-GB"/>
        </w:rPr>
        <w:instrText xml:space="preserve"> \* MERGEFORMAT </w:instrText>
      </w:r>
      <w:r>
        <w:rPr>
          <w:i/>
          <w:lang w:val="en-GB"/>
        </w:rPr>
      </w:r>
      <w:r>
        <w:rPr>
          <w:i/>
          <w:lang w:val="en-GB"/>
        </w:rPr>
        <w:fldChar w:fldCharType="separate"/>
      </w:r>
      <w:r w:rsidR="00AC4CED" w:rsidRPr="00AC4CED">
        <w:rPr>
          <w:i/>
          <w:lang w:val="en-GB"/>
        </w:rPr>
        <w:t>Representations and warranties</w:t>
      </w:r>
      <w:r>
        <w:rPr>
          <w:i/>
          <w:lang w:val="en-GB"/>
        </w:rPr>
        <w:fldChar w:fldCharType="end"/>
      </w:r>
      <w:r>
        <w:rPr>
          <w:lang w:val="en-GB"/>
        </w:rPr>
        <w:t xml:space="preserve">) are also deemed to be made by the Borrower on </w:t>
      </w:r>
      <w:r w:rsidR="00860D4B">
        <w:rPr>
          <w:lang w:val="en-GB"/>
        </w:rPr>
        <w:t xml:space="preserve">the Signing Date of each Specific Agreement,  on </w:t>
      </w:r>
      <w:r>
        <w:rPr>
          <w:lang w:val="en-GB"/>
        </w:rPr>
        <w:t xml:space="preserve">the date on which all of the conditions precedent listed in </w:t>
      </w:r>
      <w:r w:rsidRPr="006A178B">
        <w:rPr>
          <w:lang w:val="en-GB"/>
        </w:rPr>
        <w:t>Part I</w:t>
      </w:r>
      <w:r w:rsidR="008B6A97" w:rsidRPr="006A178B">
        <w:rPr>
          <w:lang w:val="en-GB"/>
        </w:rPr>
        <w:t>II</w:t>
      </w:r>
      <w:r w:rsidRPr="006A178B">
        <w:rPr>
          <w:lang w:val="en-GB"/>
        </w:rPr>
        <w:t xml:space="preserve"> </w:t>
      </w:r>
      <w:r w:rsidR="00C413F3" w:rsidRPr="006A178B">
        <w:rPr>
          <w:lang w:val="en-GB"/>
        </w:rPr>
        <w:t xml:space="preserve">and IV </w:t>
      </w:r>
      <w:r w:rsidRPr="006A178B">
        <w:rPr>
          <w:lang w:val="en-GB"/>
        </w:rPr>
        <w:t xml:space="preserve">of Schedule </w:t>
      </w:r>
      <w:r w:rsidR="008B6A97" w:rsidRPr="00CE75DB">
        <w:rPr>
          <w:lang w:val="en-GB"/>
        </w:rPr>
        <w:t>3</w:t>
      </w:r>
      <w:r w:rsidRPr="00CE75DB">
        <w:rPr>
          <w:lang w:val="en-GB"/>
        </w:rPr>
        <w:t xml:space="preserve"> (</w:t>
      </w:r>
      <w:r w:rsidRPr="00CE2022">
        <w:rPr>
          <w:i/>
          <w:lang w:val="en-GB"/>
        </w:rPr>
        <w:t>Conditions precedent</w:t>
      </w:r>
      <w:r w:rsidRPr="00CE2022">
        <w:rPr>
          <w:lang w:val="en-GB"/>
        </w:rPr>
        <w:t>)</w:t>
      </w:r>
      <w:r>
        <w:rPr>
          <w:lang w:val="en-GB"/>
        </w:rPr>
        <w:t xml:space="preserve"> of the </w:t>
      </w:r>
      <w:r w:rsidR="00A3004F">
        <w:rPr>
          <w:lang w:val="en-GB"/>
        </w:rPr>
        <w:t>Framework Agreement</w:t>
      </w:r>
      <w:r>
        <w:rPr>
          <w:lang w:val="en-GB"/>
        </w:rPr>
        <w:t xml:space="preserve"> are satisfied, on the date of each Drawdown Request, on each Drawdown Date and on each Payment Date, except that the repeating representations contained in Clause </w:t>
      </w:r>
      <w:r>
        <w:rPr>
          <w:lang w:val="en-GB"/>
        </w:rPr>
        <w:fldChar w:fldCharType="begin"/>
      </w:r>
      <w:r>
        <w:rPr>
          <w:lang w:val="en-GB"/>
        </w:rPr>
        <w:instrText xml:space="preserve"> REF _Ref371990035 \w \h  \* MERGEFORMAT </w:instrText>
      </w:r>
      <w:r>
        <w:rPr>
          <w:lang w:val="en-GB"/>
        </w:rPr>
      </w:r>
      <w:r>
        <w:rPr>
          <w:lang w:val="en-GB"/>
        </w:rPr>
        <w:fldChar w:fldCharType="separate"/>
      </w:r>
      <w:r w:rsidR="00AC4CED">
        <w:rPr>
          <w:lang w:val="en-GB"/>
        </w:rPr>
        <w:t>12.9</w:t>
      </w:r>
      <w:r>
        <w:rPr>
          <w:lang w:val="en-GB"/>
        </w:rPr>
        <w:fldChar w:fldCharType="end"/>
      </w:r>
      <w:r>
        <w:rPr>
          <w:lang w:val="en-GB"/>
        </w:rPr>
        <w:t xml:space="preserve"> (</w:t>
      </w:r>
      <w:r>
        <w:rPr>
          <w:i/>
          <w:lang w:val="en-GB"/>
        </w:rPr>
        <w:fldChar w:fldCharType="begin"/>
      </w:r>
      <w:r>
        <w:rPr>
          <w:i/>
          <w:lang w:val="en-GB"/>
        </w:rPr>
        <w:instrText xml:space="preserve"> REF _Ref371990037 \h  \* MERGEFORMAT </w:instrText>
      </w:r>
      <w:r>
        <w:rPr>
          <w:i/>
          <w:lang w:val="en-GB"/>
        </w:rPr>
      </w:r>
      <w:r>
        <w:rPr>
          <w:i/>
          <w:lang w:val="en-GB"/>
        </w:rPr>
        <w:fldChar w:fldCharType="separate"/>
      </w:r>
      <w:r w:rsidR="00AC4CED" w:rsidRPr="00AC4CED">
        <w:rPr>
          <w:i/>
          <w:lang w:val="en-GB"/>
        </w:rPr>
        <w:t>No misleading information</w:t>
      </w:r>
      <w:r>
        <w:rPr>
          <w:i/>
          <w:lang w:val="en-GB"/>
        </w:rPr>
        <w:fldChar w:fldCharType="end"/>
      </w:r>
      <w:r>
        <w:rPr>
          <w:lang w:val="en-GB"/>
        </w:rPr>
        <w:t xml:space="preserve">) of the </w:t>
      </w:r>
      <w:r w:rsidR="00A3004F">
        <w:rPr>
          <w:lang w:val="en-GB"/>
        </w:rPr>
        <w:t>Framework Agreement</w:t>
      </w:r>
      <w:r>
        <w:rPr>
          <w:lang w:val="en-GB"/>
        </w:rPr>
        <w:t xml:space="preserve"> are deemed to be made by the Borrower in relation to the information provided by the Borrower since the date on which the representation was last made.</w:t>
      </w:r>
    </w:p>
    <w:p w14:paraId="62B04A9B" w14:textId="77777777" w:rsidR="00E343BF" w:rsidRDefault="00494F91">
      <w:pPr>
        <w:pStyle w:val="Level2"/>
        <w:rPr>
          <w:lang w:val="en-GB"/>
        </w:rPr>
      </w:pPr>
      <w:bookmarkStart w:id="196" w:name="_Toc380685703"/>
      <w:bookmarkStart w:id="197" w:name="_Toc380685911"/>
      <w:bookmarkStart w:id="198" w:name="_Toc381195989"/>
      <w:bookmarkStart w:id="199" w:name="_Toc380685705"/>
      <w:bookmarkStart w:id="200" w:name="_Toc380685913"/>
      <w:bookmarkStart w:id="201" w:name="_Toc381195991"/>
      <w:bookmarkStart w:id="202" w:name="_Toc421631541"/>
      <w:bookmarkStart w:id="203" w:name="_Toc130385346"/>
      <w:bookmarkEnd w:id="196"/>
      <w:bookmarkEnd w:id="197"/>
      <w:bookmarkEnd w:id="198"/>
      <w:bookmarkEnd w:id="199"/>
      <w:bookmarkEnd w:id="200"/>
      <w:bookmarkEnd w:id="201"/>
      <w:r>
        <w:rPr>
          <w:lang w:val="en-GB"/>
        </w:rPr>
        <w:t>Power and authority</w:t>
      </w:r>
      <w:bookmarkEnd w:id="202"/>
      <w:bookmarkEnd w:id="203"/>
    </w:p>
    <w:p w14:paraId="202AF8C6" w14:textId="77777777" w:rsidR="00E343BF" w:rsidRDefault="00494F91" w:rsidP="001B5225">
      <w:pPr>
        <w:pStyle w:val="Level3Texte"/>
        <w:ind w:left="709"/>
        <w:rPr>
          <w:lang w:val="en-GB"/>
        </w:rPr>
      </w:pPr>
      <w:r>
        <w:rPr>
          <w:lang w:val="en-GB"/>
        </w:rPr>
        <w:t>The Borrower has the power to enter into, perform and deliver the Finance Documents and to perform all contemplated obligations. The Borrower has taken all necessary action</w:t>
      </w:r>
      <w:r w:rsidR="005C60B2">
        <w:rPr>
          <w:lang w:val="en-GB"/>
        </w:rPr>
        <w:t>s</w:t>
      </w:r>
      <w:r>
        <w:rPr>
          <w:lang w:val="en-GB"/>
        </w:rPr>
        <w:t xml:space="preserve"> to authorise its entry into, performance and delivery of the Finance Documents and the transactions contemplated by those Finance Documents. </w:t>
      </w:r>
    </w:p>
    <w:p w14:paraId="2B967CF4" w14:textId="77777777" w:rsidR="00E343BF" w:rsidRDefault="00494F91">
      <w:pPr>
        <w:pStyle w:val="Level2"/>
        <w:rPr>
          <w:lang w:val="en-GB"/>
        </w:rPr>
      </w:pPr>
      <w:bookmarkStart w:id="204" w:name="_Toc421631542"/>
      <w:bookmarkStart w:id="205" w:name="_Toc130385347"/>
      <w:r>
        <w:rPr>
          <w:lang w:val="en-GB"/>
        </w:rPr>
        <w:lastRenderedPageBreak/>
        <w:t>Validity and admissibility in evidence</w:t>
      </w:r>
      <w:bookmarkEnd w:id="204"/>
      <w:bookmarkEnd w:id="205"/>
    </w:p>
    <w:p w14:paraId="474458E2" w14:textId="77777777" w:rsidR="00E343BF" w:rsidRDefault="00494F91" w:rsidP="001B5225">
      <w:pPr>
        <w:pStyle w:val="Level3Texte"/>
        <w:ind w:left="709"/>
        <w:rPr>
          <w:lang w:val="en-GB"/>
        </w:rPr>
      </w:pPr>
      <w:r>
        <w:rPr>
          <w:lang w:val="en-GB"/>
        </w:rPr>
        <w:t>All Authorisations required:</w:t>
      </w:r>
    </w:p>
    <w:p w14:paraId="2412B171" w14:textId="77777777" w:rsidR="00E343BF" w:rsidRDefault="00494F91" w:rsidP="00882E15">
      <w:pPr>
        <w:pStyle w:val="AATitre4"/>
        <w:numPr>
          <w:ilvl w:val="3"/>
          <w:numId w:val="39"/>
        </w:numPr>
        <w:spacing w:before="0" w:after="240"/>
        <w:ind w:left="1276" w:hanging="567"/>
        <w:rPr>
          <w:lang w:val="en-GB"/>
        </w:rPr>
      </w:pPr>
      <w:r>
        <w:rPr>
          <w:lang w:val="en-GB"/>
        </w:rPr>
        <w:t>to enable the Borrower to lawfully enter into, and exercise its rights and comply with its obligations under the Finance Documents; and</w:t>
      </w:r>
    </w:p>
    <w:p w14:paraId="7C2DFFA2" w14:textId="77777777" w:rsidR="00E343BF" w:rsidRDefault="00494F91" w:rsidP="00882E15">
      <w:pPr>
        <w:pStyle w:val="AATitre4"/>
        <w:numPr>
          <w:ilvl w:val="3"/>
          <w:numId w:val="14"/>
        </w:numPr>
        <w:spacing w:before="0" w:after="240"/>
        <w:ind w:left="1276" w:hanging="567"/>
        <w:rPr>
          <w:lang w:val="en-GB"/>
        </w:rPr>
      </w:pPr>
      <w:r>
        <w:rPr>
          <w:lang w:val="en-GB"/>
        </w:rPr>
        <w:t xml:space="preserve">to make the Finance Documents admissible in evidence in the courts of the jurisdiction of the Borrower or in arbitration proceedings as defined under </w:t>
      </w:r>
      <w:r w:rsidR="008B6A97">
        <w:rPr>
          <w:lang w:val="en-GB"/>
        </w:rPr>
        <w:t>C</w:t>
      </w:r>
      <w:r>
        <w:rPr>
          <w:lang w:val="en-GB"/>
        </w:rPr>
        <w:t>lause</w:t>
      </w:r>
      <w:r w:rsidR="003D348D">
        <w:rPr>
          <w:lang w:val="en-GB"/>
        </w:rPr>
        <w:t xml:space="preserve"> 19</w:t>
      </w:r>
      <w:r>
        <w:rPr>
          <w:lang w:val="en-GB"/>
        </w:rPr>
        <w:t xml:space="preserve"> </w:t>
      </w:r>
      <w:r w:rsidRPr="000B51CD">
        <w:rPr>
          <w:i/>
          <w:iCs/>
          <w:lang w:val="en-GB"/>
        </w:rPr>
        <w:t>(</w:t>
      </w:r>
      <w:r w:rsidR="000B51CD" w:rsidRPr="000B51CD">
        <w:rPr>
          <w:i/>
          <w:iCs/>
          <w:lang w:val="en-GB"/>
        </w:rPr>
        <w:fldChar w:fldCharType="begin"/>
      </w:r>
      <w:r w:rsidR="000B51CD" w:rsidRPr="000B51CD">
        <w:rPr>
          <w:i/>
          <w:iCs/>
          <w:lang w:val="en-GB"/>
        </w:rPr>
        <w:instrText xml:space="preserve"> REF _Ref77759510 \h </w:instrText>
      </w:r>
      <w:r w:rsidR="000B51CD">
        <w:rPr>
          <w:i/>
          <w:iCs/>
          <w:lang w:val="en-GB"/>
        </w:rPr>
        <w:instrText xml:space="preserve"> \* MERGEFORMAT </w:instrText>
      </w:r>
      <w:r w:rsidR="000B51CD" w:rsidRPr="000B51CD">
        <w:rPr>
          <w:i/>
          <w:iCs/>
          <w:lang w:val="en-GB"/>
        </w:rPr>
      </w:r>
      <w:r w:rsidR="000B51CD" w:rsidRPr="000B51CD">
        <w:rPr>
          <w:i/>
          <w:iCs/>
          <w:lang w:val="en-GB"/>
        </w:rPr>
        <w:fldChar w:fldCharType="separate"/>
      </w:r>
      <w:r w:rsidR="00AC4CED" w:rsidRPr="00AC4CED">
        <w:rPr>
          <w:i/>
          <w:iCs/>
          <w:lang w:val="en-GB"/>
        </w:rPr>
        <w:t>Governing Law, Enforcement and Choice of Domicile</w:t>
      </w:r>
      <w:r w:rsidR="000B51CD" w:rsidRPr="000B51CD">
        <w:rPr>
          <w:i/>
          <w:iCs/>
          <w:lang w:val="en-GB"/>
        </w:rPr>
        <w:fldChar w:fldCharType="end"/>
      </w:r>
      <w:r w:rsidRPr="000B51CD">
        <w:rPr>
          <w:i/>
          <w:iCs/>
          <w:lang w:val="en-GB"/>
        </w:rPr>
        <w:t>)</w:t>
      </w:r>
      <w:r>
        <w:rPr>
          <w:lang w:val="en-GB"/>
        </w:rPr>
        <w:t xml:space="preserve"> of the Framework Agreement,</w:t>
      </w:r>
    </w:p>
    <w:p w14:paraId="0BB4E3EA" w14:textId="77777777" w:rsidR="00E343BF" w:rsidRDefault="00494F91" w:rsidP="001B5225">
      <w:pPr>
        <w:pStyle w:val="Level3Texte"/>
        <w:ind w:left="709"/>
        <w:rPr>
          <w:lang w:val="en-GB"/>
        </w:rPr>
      </w:pPr>
      <w:r>
        <w:rPr>
          <w:lang w:val="en-GB"/>
        </w:rPr>
        <w:t>have been obtained and are in full force and effect, and no circumstances exist which could result in the revocation, non-renewal or modification, in whole or in part, of any such Authorisations.</w:t>
      </w:r>
    </w:p>
    <w:p w14:paraId="35983770" w14:textId="77777777" w:rsidR="00E343BF" w:rsidRDefault="00494F91">
      <w:pPr>
        <w:pStyle w:val="Level2"/>
        <w:rPr>
          <w:lang w:val="en-GB"/>
        </w:rPr>
      </w:pPr>
      <w:bookmarkStart w:id="206" w:name="_Toc380685709"/>
      <w:bookmarkStart w:id="207" w:name="_Toc380685917"/>
      <w:bookmarkStart w:id="208" w:name="_Toc381195995"/>
      <w:bookmarkStart w:id="209" w:name="_Toc380685712"/>
      <w:bookmarkStart w:id="210" w:name="_Toc380685920"/>
      <w:bookmarkStart w:id="211" w:name="_Toc381195998"/>
      <w:bookmarkStart w:id="212" w:name="_Toc380685713"/>
      <w:bookmarkStart w:id="213" w:name="_Toc380685921"/>
      <w:bookmarkStart w:id="214" w:name="_Toc381195999"/>
      <w:bookmarkStart w:id="215" w:name="_Toc421631543"/>
      <w:bookmarkStart w:id="216" w:name="_Toc130385348"/>
      <w:bookmarkEnd w:id="206"/>
      <w:bookmarkEnd w:id="207"/>
      <w:bookmarkEnd w:id="208"/>
      <w:bookmarkEnd w:id="209"/>
      <w:bookmarkEnd w:id="210"/>
      <w:bookmarkEnd w:id="211"/>
      <w:bookmarkEnd w:id="212"/>
      <w:bookmarkEnd w:id="213"/>
      <w:bookmarkEnd w:id="214"/>
      <w:r>
        <w:rPr>
          <w:lang w:val="en-GB"/>
        </w:rPr>
        <w:t>Binding obligations</w:t>
      </w:r>
      <w:bookmarkEnd w:id="215"/>
      <w:bookmarkEnd w:id="216"/>
    </w:p>
    <w:p w14:paraId="2B939CB4" w14:textId="77777777" w:rsidR="00E343BF" w:rsidRDefault="00494F91" w:rsidP="001B5225">
      <w:pPr>
        <w:pStyle w:val="Level3Texte"/>
        <w:ind w:left="709"/>
        <w:rPr>
          <w:lang w:val="en-GB"/>
        </w:rPr>
      </w:pPr>
      <w:r>
        <w:rPr>
          <w:lang w:val="en-GB"/>
        </w:rPr>
        <w:t>The obligations expressed to be assumed by the Borrower under the Finance Documents comply with all laws and regulations applicable to the Borrower in its jurisdiction and are legal, valid, binding and enforceable obligations which are effective in accordance with their written terms.</w:t>
      </w:r>
    </w:p>
    <w:p w14:paraId="58EF7723" w14:textId="77777777" w:rsidR="00E343BF" w:rsidRDefault="00494F91">
      <w:pPr>
        <w:pStyle w:val="Level2"/>
        <w:rPr>
          <w:lang w:val="en-GB"/>
        </w:rPr>
      </w:pPr>
      <w:bookmarkStart w:id="217" w:name="_Toc106103711"/>
      <w:bookmarkStart w:id="218" w:name="_Toc106104547"/>
      <w:bookmarkStart w:id="219" w:name="_Toc106104658"/>
      <w:bookmarkStart w:id="220" w:name="_Toc421631544"/>
      <w:bookmarkStart w:id="221" w:name="_Toc130385349"/>
      <w:r>
        <w:rPr>
          <w:lang w:val="en-GB"/>
        </w:rPr>
        <w:t>No filing or stamp taxes</w:t>
      </w:r>
      <w:bookmarkEnd w:id="217"/>
      <w:bookmarkEnd w:id="218"/>
      <w:bookmarkEnd w:id="219"/>
      <w:bookmarkEnd w:id="220"/>
      <w:bookmarkEnd w:id="221"/>
    </w:p>
    <w:p w14:paraId="75BA5A12" w14:textId="77777777" w:rsidR="00E343BF" w:rsidRDefault="00494F91" w:rsidP="001B5225">
      <w:pPr>
        <w:pStyle w:val="Level3Texte"/>
        <w:ind w:left="709"/>
        <w:rPr>
          <w:lang w:val="en-GB"/>
        </w:rPr>
      </w:pPr>
      <w:r>
        <w:rPr>
          <w:lang w:val="en-GB"/>
        </w:rPr>
        <w:t>Under the laws of the jurisdiction of the Borrower, it is not necessary that the Finance Documents be filed, recorded or enrolled with any court or other authority in that jurisdiction or that any stamp, registration or similar taxes or fees be paid on or in relation to the Finance Documents or the transactions contemplated therein.</w:t>
      </w:r>
    </w:p>
    <w:p w14:paraId="091E5503" w14:textId="77777777" w:rsidR="00E343BF" w:rsidRPr="005039F8" w:rsidRDefault="008B6A97" w:rsidP="005039F8">
      <w:pPr>
        <w:pStyle w:val="Level2"/>
        <w:rPr>
          <w:lang w:val="en-GB"/>
        </w:rPr>
      </w:pPr>
      <w:bookmarkStart w:id="222" w:name="_Ref382388839"/>
      <w:bookmarkStart w:id="223" w:name="_Toc421631545"/>
      <w:bookmarkStart w:id="224" w:name="_Toc130385350"/>
      <w:r>
        <w:rPr>
          <w:lang w:val="en-GB"/>
        </w:rPr>
        <w:t>Transfer of funds</w:t>
      </w:r>
      <w:bookmarkEnd w:id="222"/>
      <w:bookmarkEnd w:id="223"/>
      <w:bookmarkEnd w:id="224"/>
    </w:p>
    <w:p w14:paraId="6BAFF9ED" w14:textId="77777777" w:rsidR="00E343BF" w:rsidRDefault="00494F91" w:rsidP="001B5225">
      <w:pPr>
        <w:pStyle w:val="Level3Texte"/>
        <w:ind w:left="709"/>
        <w:rPr>
          <w:lang w:val="en-GB"/>
        </w:rPr>
      </w:pPr>
      <w:r>
        <w:rPr>
          <w:lang w:val="en-GB"/>
        </w:rPr>
        <w:t>All amounts due by the Borrower to the Lender under the Finance Documents whether as principal or interest, late payment interest, Prepayment Indemnity, incidental costs and expenses or any other sum are freely transferable to France or to any other country.</w:t>
      </w:r>
    </w:p>
    <w:p w14:paraId="5913EEE2" w14:textId="77777777" w:rsidR="00E343BF" w:rsidRDefault="00494F91" w:rsidP="001B5225">
      <w:pPr>
        <w:pStyle w:val="Level3Texte"/>
        <w:ind w:left="709"/>
        <w:rPr>
          <w:lang w:val="en-GB"/>
        </w:rPr>
      </w:pPr>
      <w:r>
        <w:rPr>
          <w:lang w:val="en-GB"/>
        </w:rPr>
        <w:t xml:space="preserve">This representation shall remain in full force and effect until full repayment of all sums due to the Lender. In the event that the repayment dates of </w:t>
      </w:r>
      <w:r w:rsidR="000938D9">
        <w:rPr>
          <w:lang w:val="en-GB"/>
        </w:rPr>
        <w:t>a</w:t>
      </w:r>
      <w:r>
        <w:rPr>
          <w:lang w:val="en-GB"/>
        </w:rPr>
        <w:t xml:space="preserve"> Credit are extended by the Lender, no further confirmation of this representation shall be necessary.</w:t>
      </w:r>
    </w:p>
    <w:p w14:paraId="6CC0429E" w14:textId="77777777" w:rsidR="00024F9F" w:rsidRDefault="00494F91" w:rsidP="001B5225">
      <w:pPr>
        <w:pStyle w:val="Level3Texte"/>
        <w:ind w:left="709"/>
        <w:rPr>
          <w:lang w:val="en-GB"/>
        </w:rPr>
      </w:pPr>
      <w:r>
        <w:rPr>
          <w:lang w:val="en-GB"/>
        </w:rPr>
        <w:t>The Borrower shall obtain Euros necessary for compliance with this representation in due course.</w:t>
      </w:r>
    </w:p>
    <w:p w14:paraId="26C8A488" w14:textId="77777777" w:rsidR="00E343BF" w:rsidRDefault="00024F9F" w:rsidP="001B5225">
      <w:pPr>
        <w:pStyle w:val="Level3Texte"/>
        <w:ind w:left="709"/>
        <w:rPr>
          <w:lang w:val="en-GB"/>
        </w:rPr>
      </w:pPr>
      <w:r w:rsidRPr="00024F9F">
        <w:rPr>
          <w:lang w:val="en-GB"/>
        </w:rPr>
        <w:t xml:space="preserve">Should </w:t>
      </w:r>
      <w:r w:rsidRPr="00036178">
        <w:rPr>
          <w:lang w:val="en-GB"/>
        </w:rPr>
        <w:t xml:space="preserve">any difficulty in respect of Lender’s right of conversion and free transfer of any sum under </w:t>
      </w:r>
      <w:r w:rsidRPr="006670A1">
        <w:rPr>
          <w:lang w:val="en-GB"/>
        </w:rPr>
        <w:t>th</w:t>
      </w:r>
      <w:r w:rsidR="007346D6" w:rsidRPr="004C0718">
        <w:rPr>
          <w:lang w:val="en-GB"/>
        </w:rPr>
        <w:t xml:space="preserve">e Framework </w:t>
      </w:r>
      <w:r w:rsidRPr="006670A1">
        <w:rPr>
          <w:lang w:val="en-GB"/>
        </w:rPr>
        <w:t>Agreement occur for any reason, including but not limiting to: (i) the coming into force of any new law or regulation, or any amendment to, or any change in the interpretation or application of any existing law or regulation; or (ii) compliance with any law or regulation made after the Signing Date; the Borrower will secure, without delay, all required certificates/confirmations from competent authorities (including National Bank of Serbia) in order to enable that all due sums under th</w:t>
      </w:r>
      <w:r w:rsidR="007346D6" w:rsidRPr="004C0718">
        <w:rPr>
          <w:lang w:val="en-GB"/>
        </w:rPr>
        <w:t xml:space="preserve">e Framework </w:t>
      </w:r>
      <w:r w:rsidRPr="006670A1">
        <w:rPr>
          <w:lang w:val="en-GB"/>
        </w:rPr>
        <w:t>Agreement are freely convertible</w:t>
      </w:r>
      <w:r w:rsidRPr="00024F9F">
        <w:rPr>
          <w:lang w:val="en-GB"/>
        </w:rPr>
        <w:t xml:space="preserve"> and transferable.</w:t>
      </w:r>
    </w:p>
    <w:p w14:paraId="7A5CB611" w14:textId="77777777" w:rsidR="00E343BF" w:rsidRDefault="00494F91">
      <w:pPr>
        <w:pStyle w:val="Level2"/>
        <w:rPr>
          <w:lang w:val="en-GB"/>
        </w:rPr>
      </w:pPr>
      <w:bookmarkStart w:id="225" w:name="_Toc118813999"/>
      <w:bookmarkStart w:id="226" w:name="_Toc118814000"/>
      <w:bookmarkStart w:id="227" w:name="_Toc118814001"/>
      <w:bookmarkStart w:id="228" w:name="_Toc421631546"/>
      <w:bookmarkStart w:id="229" w:name="_Toc130385351"/>
      <w:bookmarkStart w:id="230" w:name="_Ref371952849"/>
      <w:bookmarkStart w:id="231" w:name="_Ref371952854"/>
      <w:bookmarkEnd w:id="225"/>
      <w:bookmarkEnd w:id="226"/>
      <w:bookmarkEnd w:id="227"/>
      <w:r>
        <w:rPr>
          <w:lang w:val="en-GB"/>
        </w:rPr>
        <w:t>No conflict with other obligations</w:t>
      </w:r>
      <w:bookmarkEnd w:id="228"/>
      <w:bookmarkEnd w:id="229"/>
    </w:p>
    <w:p w14:paraId="51C1A103" w14:textId="77777777" w:rsidR="00E343BF" w:rsidRDefault="00494F91" w:rsidP="008842A2">
      <w:pPr>
        <w:pStyle w:val="Level3Texte"/>
        <w:ind w:left="709"/>
        <w:rPr>
          <w:lang w:val="en-GB"/>
        </w:rPr>
      </w:pPr>
      <w:r>
        <w:rPr>
          <w:lang w:val="en-GB"/>
        </w:rPr>
        <w:t>The entry into and performance by the Borrower of, and the transactions contemplated by, the Finance Documents do not conflict with any domestic or foreign law or regulation applicable to it, its constitutional documents (or any similar documents) or any agreement or instrument binding upon the Borrower or affecting any of its assets.</w:t>
      </w:r>
    </w:p>
    <w:p w14:paraId="0C4ACD3B" w14:textId="77777777" w:rsidR="00E343BF" w:rsidRDefault="00494F91">
      <w:pPr>
        <w:pStyle w:val="Level2"/>
        <w:rPr>
          <w:lang w:val="en-GB"/>
        </w:rPr>
      </w:pPr>
      <w:bookmarkStart w:id="232" w:name="_Toc421631547"/>
      <w:bookmarkStart w:id="233" w:name="_Toc130385352"/>
      <w:r>
        <w:rPr>
          <w:lang w:val="en-GB"/>
        </w:rPr>
        <w:lastRenderedPageBreak/>
        <w:t>Governing law and enforcement</w:t>
      </w:r>
      <w:bookmarkEnd w:id="232"/>
      <w:bookmarkEnd w:id="233"/>
    </w:p>
    <w:p w14:paraId="2CAFFB72" w14:textId="77777777" w:rsidR="00E343BF" w:rsidRDefault="00494F91" w:rsidP="00882E15">
      <w:pPr>
        <w:pStyle w:val="AltAATitre4"/>
        <w:numPr>
          <w:ilvl w:val="3"/>
          <w:numId w:val="40"/>
        </w:numPr>
        <w:ind w:left="1276" w:hanging="567"/>
      </w:pPr>
      <w:r>
        <w:t>The choice of French law as the governing law of the Finance Documents</w:t>
      </w:r>
      <w:r w:rsidR="00285870">
        <w:t xml:space="preserve"> </w:t>
      </w:r>
      <w:r>
        <w:t>will be recognised and enforced by the courts and arbitration tribunals in the jurisdiction of the Borrower.</w:t>
      </w:r>
    </w:p>
    <w:p w14:paraId="764E01ED" w14:textId="77777777" w:rsidR="00E343BF" w:rsidRDefault="00494F91" w:rsidP="00882E15">
      <w:pPr>
        <w:pStyle w:val="AltAATitre4"/>
        <w:numPr>
          <w:ilvl w:val="3"/>
          <w:numId w:val="14"/>
        </w:numPr>
        <w:ind w:left="1276" w:hanging="567"/>
      </w:pPr>
      <w:r>
        <w:t>Any judgment obtained in relation to the Finance Documents in a French court or any award by an arbitration tribunal will be recognised and enforced in the jurisdiction of incorporation of the Borrower.</w:t>
      </w:r>
    </w:p>
    <w:p w14:paraId="29ACE62C" w14:textId="77777777" w:rsidR="00E343BF" w:rsidRDefault="00494F91">
      <w:pPr>
        <w:pStyle w:val="Level2"/>
        <w:rPr>
          <w:lang w:val="en-GB"/>
        </w:rPr>
      </w:pPr>
      <w:bookmarkStart w:id="234" w:name="_Toc421631548"/>
      <w:bookmarkStart w:id="235" w:name="_Toc130385353"/>
      <w:r>
        <w:rPr>
          <w:lang w:val="en-GB"/>
        </w:rPr>
        <w:t>No default</w:t>
      </w:r>
      <w:bookmarkEnd w:id="230"/>
      <w:bookmarkEnd w:id="231"/>
      <w:bookmarkEnd w:id="234"/>
      <w:bookmarkEnd w:id="235"/>
    </w:p>
    <w:p w14:paraId="6906F03C" w14:textId="77777777" w:rsidR="00E343BF" w:rsidRDefault="00494F91" w:rsidP="001B5225">
      <w:pPr>
        <w:pStyle w:val="Level3Texte"/>
        <w:ind w:left="709"/>
        <w:rPr>
          <w:lang w:val="en-GB"/>
        </w:rPr>
      </w:pPr>
      <w:r>
        <w:rPr>
          <w:lang w:val="en-GB"/>
        </w:rPr>
        <w:t>No Event of Default is continuing or is reasonably likely to occur.</w:t>
      </w:r>
    </w:p>
    <w:p w14:paraId="4A3B2E39" w14:textId="77777777" w:rsidR="00E90860" w:rsidRPr="00E90860" w:rsidRDefault="00E90860" w:rsidP="00E90860">
      <w:pPr>
        <w:pStyle w:val="Level3Texte"/>
        <w:ind w:left="709"/>
        <w:rPr>
          <w:lang w:val="en-GB"/>
        </w:rPr>
      </w:pPr>
      <w:r w:rsidRPr="00E90860">
        <w:rPr>
          <w:lang w:val="en-GB"/>
        </w:rPr>
        <w:t>No breach of the Borrower is continuing in relation to any other agreement binding upon it, or affecting any of its assets, which has, or is reasonably likely to have, a Material Adverse Effect.</w:t>
      </w:r>
    </w:p>
    <w:p w14:paraId="5B692748" w14:textId="77777777" w:rsidR="00E343BF" w:rsidRDefault="00494F91">
      <w:pPr>
        <w:pStyle w:val="Level2"/>
        <w:rPr>
          <w:lang w:val="en-GB"/>
        </w:rPr>
      </w:pPr>
      <w:bookmarkStart w:id="236" w:name="_Ref371990035"/>
      <w:bookmarkStart w:id="237" w:name="_Ref371990037"/>
      <w:bookmarkStart w:id="238" w:name="_Toc421631549"/>
      <w:bookmarkStart w:id="239" w:name="_Toc130385354"/>
      <w:r>
        <w:rPr>
          <w:lang w:val="en-GB"/>
        </w:rPr>
        <w:t>No misleading information</w:t>
      </w:r>
      <w:bookmarkEnd w:id="236"/>
      <w:bookmarkEnd w:id="237"/>
      <w:bookmarkEnd w:id="238"/>
      <w:bookmarkEnd w:id="239"/>
    </w:p>
    <w:p w14:paraId="6C14E88B" w14:textId="77777777" w:rsidR="00E343BF" w:rsidRDefault="00494F91" w:rsidP="001B5225">
      <w:pPr>
        <w:pStyle w:val="Level3Texte"/>
        <w:ind w:left="709"/>
        <w:rPr>
          <w:lang w:val="en-GB"/>
        </w:rPr>
      </w:pPr>
      <w:r>
        <w:rPr>
          <w:lang w:val="en-GB"/>
        </w:rPr>
        <w:t>All information and documents supplied by the Borrower to the Lender were true, accurate and up-to-date as at the date they were provided or, if appropriate, as at the date at which they are stated to be given and have not been varied, revoked, cancelled or renewed on revised terms, and are not misleading in any material respect as a result of an omission, the occurrence of new circumstances or the disclosure or non-disclosure of any information.</w:t>
      </w:r>
    </w:p>
    <w:p w14:paraId="792A1235" w14:textId="77777777" w:rsidR="00E343BF" w:rsidRDefault="00494F91">
      <w:pPr>
        <w:pStyle w:val="Level2"/>
        <w:rPr>
          <w:lang w:val="en-GB"/>
        </w:rPr>
      </w:pPr>
      <w:bookmarkStart w:id="240" w:name="_Toc118814006"/>
      <w:bookmarkStart w:id="241" w:name="_Toc118814007"/>
      <w:bookmarkStart w:id="242" w:name="_Toc118814008"/>
      <w:bookmarkStart w:id="243" w:name="_Toc118814009"/>
      <w:bookmarkStart w:id="244" w:name="_Toc118814010"/>
      <w:bookmarkStart w:id="245" w:name="_Toc118814011"/>
      <w:bookmarkStart w:id="246" w:name="_Toc118814012"/>
      <w:bookmarkStart w:id="247" w:name="_Toc118814013"/>
      <w:bookmarkStart w:id="248" w:name="_Toc380685726"/>
      <w:bookmarkStart w:id="249" w:name="_Toc380685934"/>
      <w:bookmarkStart w:id="250" w:name="_Toc381196012"/>
      <w:bookmarkStart w:id="251" w:name="_Toc380685730"/>
      <w:bookmarkStart w:id="252" w:name="_Toc380685938"/>
      <w:bookmarkStart w:id="253" w:name="_Toc381196016"/>
      <w:bookmarkStart w:id="254" w:name="_Toc421631553"/>
      <w:bookmarkStart w:id="255" w:name="_Toc130385355"/>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r>
        <w:rPr>
          <w:lang w:val="en-GB"/>
        </w:rPr>
        <w:t>Pari passu ranking</w:t>
      </w:r>
      <w:bookmarkEnd w:id="254"/>
      <w:bookmarkEnd w:id="255"/>
    </w:p>
    <w:p w14:paraId="5E0962E1" w14:textId="77777777" w:rsidR="00E343BF" w:rsidRDefault="00494F91" w:rsidP="001B5225">
      <w:pPr>
        <w:pStyle w:val="Level3Texte"/>
        <w:ind w:left="709"/>
        <w:rPr>
          <w:lang w:val="en-GB"/>
        </w:rPr>
      </w:pPr>
      <w:r>
        <w:rPr>
          <w:lang w:val="en-GB"/>
        </w:rPr>
        <w:t>The Lender’s claims under the Finance Documents</w:t>
      </w:r>
      <w:r w:rsidR="00C817B1" w:rsidRPr="00C817B1">
        <w:rPr>
          <w:lang w:val="en-GB"/>
        </w:rPr>
        <w:t xml:space="preserve"> to which the </w:t>
      </w:r>
      <w:r w:rsidR="00C817B1">
        <w:rPr>
          <w:lang w:val="en-GB"/>
        </w:rPr>
        <w:t>L</w:t>
      </w:r>
      <w:r w:rsidR="00C817B1" w:rsidRPr="00C817B1">
        <w:rPr>
          <w:lang w:val="en-GB"/>
        </w:rPr>
        <w:t>ender is party</w:t>
      </w:r>
      <w:r>
        <w:rPr>
          <w:lang w:val="en-GB"/>
        </w:rPr>
        <w:t xml:space="preserve"> rank at least </w:t>
      </w:r>
      <w:r>
        <w:rPr>
          <w:i/>
          <w:iCs/>
          <w:lang w:val="en-GB"/>
        </w:rPr>
        <w:t>pari passu</w:t>
      </w:r>
      <w:r>
        <w:rPr>
          <w:lang w:val="en-GB"/>
        </w:rPr>
        <w:t xml:space="preserve"> with the claims of all the other unsecured and unsubordinated creditors of the Borrower.</w:t>
      </w:r>
    </w:p>
    <w:p w14:paraId="292333AC" w14:textId="77777777" w:rsidR="00E343BF" w:rsidRPr="004C0718" w:rsidRDefault="007B6E35">
      <w:pPr>
        <w:pStyle w:val="Level2"/>
        <w:rPr>
          <w:lang w:val="en-GB"/>
        </w:rPr>
      </w:pPr>
      <w:bookmarkStart w:id="256" w:name="_Toc380685737"/>
      <w:bookmarkStart w:id="257" w:name="_Toc380685945"/>
      <w:bookmarkStart w:id="258" w:name="_Toc381196023"/>
      <w:bookmarkStart w:id="259" w:name="_Toc372477921"/>
      <w:bookmarkStart w:id="260" w:name="_Toc372622775"/>
      <w:bookmarkStart w:id="261" w:name="_Toc373100263"/>
      <w:bookmarkStart w:id="262" w:name="_Toc373153376"/>
      <w:bookmarkStart w:id="263" w:name="_Toc373352207"/>
      <w:bookmarkStart w:id="264" w:name="_Toc421631554"/>
      <w:bookmarkStart w:id="265" w:name="_Ref77757301"/>
      <w:bookmarkStart w:id="266" w:name="_Ref77759424"/>
      <w:bookmarkStart w:id="267" w:name="_Ref77760029"/>
      <w:bookmarkStart w:id="268" w:name="_Ref78387787"/>
      <w:bookmarkStart w:id="269" w:name="_Ref78388803"/>
      <w:bookmarkStart w:id="270" w:name="_Toc130385356"/>
      <w:bookmarkEnd w:id="256"/>
      <w:bookmarkEnd w:id="257"/>
      <w:bookmarkEnd w:id="258"/>
      <w:bookmarkEnd w:id="259"/>
      <w:bookmarkEnd w:id="260"/>
      <w:bookmarkEnd w:id="261"/>
      <w:bookmarkEnd w:id="262"/>
      <w:bookmarkEnd w:id="263"/>
      <w:r w:rsidRPr="004C0718">
        <w:rPr>
          <w:snapToGrid w:val="0"/>
          <w:lang w:val="en-GB"/>
        </w:rPr>
        <w:t xml:space="preserve">Licit </w:t>
      </w:r>
      <w:r w:rsidR="00494F91" w:rsidRPr="004C0718">
        <w:rPr>
          <w:snapToGrid w:val="0"/>
          <w:lang w:val="en-GB"/>
        </w:rPr>
        <w:t>Origin of</w:t>
      </w:r>
      <w:r w:rsidRPr="004C0718">
        <w:rPr>
          <w:snapToGrid w:val="0"/>
          <w:lang w:val="en-GB"/>
        </w:rPr>
        <w:t xml:space="preserve"> the</w:t>
      </w:r>
      <w:r w:rsidR="00494F91" w:rsidRPr="004C0718">
        <w:rPr>
          <w:snapToGrid w:val="0"/>
          <w:lang w:val="en-GB"/>
        </w:rPr>
        <w:t xml:space="preserve"> funds</w:t>
      </w:r>
      <w:bookmarkEnd w:id="264"/>
      <w:bookmarkEnd w:id="265"/>
      <w:bookmarkEnd w:id="266"/>
      <w:bookmarkEnd w:id="267"/>
      <w:bookmarkEnd w:id="268"/>
      <w:bookmarkEnd w:id="269"/>
      <w:r w:rsidRPr="004C0718">
        <w:rPr>
          <w:snapToGrid w:val="0"/>
          <w:lang w:val="en-GB"/>
        </w:rPr>
        <w:t xml:space="preserve"> and Prohibited Practices</w:t>
      </w:r>
      <w:bookmarkEnd w:id="270"/>
      <w:r w:rsidRPr="004C0718">
        <w:rPr>
          <w:snapToGrid w:val="0"/>
          <w:lang w:val="en-GB"/>
        </w:rPr>
        <w:t xml:space="preserve"> </w:t>
      </w:r>
    </w:p>
    <w:p w14:paraId="46821078" w14:textId="77777777" w:rsidR="00E343BF" w:rsidRPr="00A27211" w:rsidRDefault="00494F91" w:rsidP="001B5225">
      <w:pPr>
        <w:pStyle w:val="Level3Texte"/>
        <w:ind w:left="709"/>
        <w:rPr>
          <w:lang w:val="en-GB"/>
        </w:rPr>
      </w:pPr>
      <w:r w:rsidRPr="00522F3C">
        <w:rPr>
          <w:lang w:val="en-GB"/>
        </w:rPr>
        <w:t>The Borrower represents and warrants</w:t>
      </w:r>
      <w:r w:rsidRPr="00A27211">
        <w:rPr>
          <w:lang w:val="en-GB"/>
        </w:rPr>
        <w:t xml:space="preserve"> that: </w:t>
      </w:r>
    </w:p>
    <w:p w14:paraId="06BEB446" w14:textId="77777777" w:rsidR="00E343BF" w:rsidRDefault="000962D6" w:rsidP="00882E15">
      <w:pPr>
        <w:pStyle w:val="AlltAATitre6"/>
        <w:numPr>
          <w:ilvl w:val="5"/>
          <w:numId w:val="14"/>
        </w:numPr>
        <w:ind w:left="1276" w:hanging="567"/>
      </w:pPr>
      <w:r w:rsidRPr="00F82B98">
        <w:rPr>
          <w:noProof/>
          <w:lang w:val="en-US"/>
        </w:rPr>
        <w:t xml:space="preserve">all the funds allocated to support the Program are </w:t>
      </w:r>
      <w:r w:rsidR="00B344FB">
        <w:rPr>
          <w:noProof/>
          <w:lang w:val="en-US"/>
        </w:rPr>
        <w:t xml:space="preserve">or will be </w:t>
      </w:r>
      <w:r w:rsidRPr="00F82B98">
        <w:rPr>
          <w:noProof/>
          <w:lang w:val="en-US"/>
        </w:rPr>
        <w:t xml:space="preserve">from the proceeds of the </w:t>
      </w:r>
      <w:r w:rsidR="00261B60">
        <w:rPr>
          <w:noProof/>
          <w:lang w:val="en-US"/>
        </w:rPr>
        <w:t>Credit</w:t>
      </w:r>
      <w:r w:rsidR="00AB01A2">
        <w:rPr>
          <w:noProof/>
          <w:lang w:val="en-US"/>
        </w:rPr>
        <w:t>(s)</w:t>
      </w:r>
      <w:r w:rsidRPr="00F82B98">
        <w:rPr>
          <w:noProof/>
          <w:lang w:val="en-US"/>
        </w:rPr>
        <w:t xml:space="preserve"> and the </w:t>
      </w:r>
      <w:r w:rsidR="00261B60">
        <w:rPr>
          <w:noProof/>
          <w:lang w:val="en-US"/>
        </w:rPr>
        <w:t>Co-Financing</w:t>
      </w:r>
      <w:r w:rsidRPr="00F82B98">
        <w:rPr>
          <w:noProof/>
          <w:lang w:val="en-US"/>
        </w:rPr>
        <w:t xml:space="preserve">, pursuant to the </w:t>
      </w:r>
      <w:r w:rsidR="00511D5C">
        <w:rPr>
          <w:noProof/>
          <w:lang w:val="en-US"/>
        </w:rPr>
        <w:t>“</w:t>
      </w:r>
      <w:r w:rsidRPr="00F82B98">
        <w:rPr>
          <w:noProof/>
          <w:lang w:val="en-US"/>
        </w:rPr>
        <w:t xml:space="preserve">Law Approving the Budget of the Republic of Serbia for the year </w:t>
      </w:r>
      <w:r w:rsidRPr="00816F92">
        <w:rPr>
          <w:noProof/>
          <w:lang w:val="en-US"/>
        </w:rPr>
        <w:t>202</w:t>
      </w:r>
      <w:r w:rsidR="00261B60" w:rsidRPr="00816F92">
        <w:rPr>
          <w:noProof/>
          <w:lang w:val="en-US"/>
        </w:rPr>
        <w:t>3</w:t>
      </w:r>
      <w:r w:rsidR="00511D5C">
        <w:rPr>
          <w:noProof/>
          <w:lang w:val="en-US"/>
        </w:rPr>
        <w:t>”</w:t>
      </w:r>
      <w:r w:rsidRPr="00816F92">
        <w:rPr>
          <w:noProof/>
          <w:lang w:val="en-US"/>
        </w:rPr>
        <w:t xml:space="preserve"> (Zakon o budžetu Republike Srbije za 202</w:t>
      </w:r>
      <w:r w:rsidR="00261B60" w:rsidRPr="00816F92">
        <w:rPr>
          <w:noProof/>
          <w:lang w:val="en-US"/>
        </w:rPr>
        <w:t>3</w:t>
      </w:r>
      <w:r w:rsidRPr="00F82B98">
        <w:rPr>
          <w:noProof/>
          <w:lang w:val="en-US"/>
        </w:rPr>
        <w:t>. godinu, Official Gazette of the Republic of Serbia, no.</w:t>
      </w:r>
      <w:r w:rsidR="00261B60">
        <w:rPr>
          <w:noProof/>
          <w:lang w:val="en-US"/>
        </w:rPr>
        <w:t xml:space="preserve"> </w:t>
      </w:r>
      <w:r w:rsidR="00C41FBE">
        <w:rPr>
          <w:noProof/>
          <w:lang w:val="en-US"/>
        </w:rPr>
        <w:t>138/2022</w:t>
      </w:r>
      <w:r w:rsidRPr="00F82B98">
        <w:rPr>
          <w:noProof/>
          <w:lang w:val="en-US"/>
        </w:rPr>
        <w:t>)</w:t>
      </w:r>
      <w:r w:rsidR="00B344FB">
        <w:rPr>
          <w:noProof/>
          <w:lang w:val="en-US"/>
        </w:rPr>
        <w:t xml:space="preserve"> and further</w:t>
      </w:r>
      <w:r w:rsidR="00511D5C">
        <w:rPr>
          <w:noProof/>
          <w:lang w:val="en-US"/>
        </w:rPr>
        <w:t xml:space="preserve"> laws a</w:t>
      </w:r>
      <w:r w:rsidR="00B344FB">
        <w:rPr>
          <w:noProof/>
          <w:lang w:val="en-US"/>
        </w:rPr>
        <w:t xml:space="preserve">pproving the </w:t>
      </w:r>
      <w:r w:rsidR="00511D5C">
        <w:rPr>
          <w:noProof/>
          <w:lang w:val="en-US"/>
        </w:rPr>
        <w:t>b</w:t>
      </w:r>
      <w:r w:rsidR="00B344FB">
        <w:rPr>
          <w:noProof/>
          <w:lang w:val="en-US"/>
        </w:rPr>
        <w:t>udget</w:t>
      </w:r>
      <w:r w:rsidR="00511D5C">
        <w:rPr>
          <w:noProof/>
          <w:lang w:val="en-US"/>
        </w:rPr>
        <w:t xml:space="preserve"> of the Republic of Serbia</w:t>
      </w:r>
      <w:r w:rsidR="001003B6">
        <w:t>;</w:t>
      </w:r>
      <w:r w:rsidR="00494F91" w:rsidRPr="00A27211">
        <w:t xml:space="preserve"> </w:t>
      </w:r>
    </w:p>
    <w:p w14:paraId="5D168B63" w14:textId="77777777" w:rsidR="001C2AB4" w:rsidRPr="00A27211" w:rsidRDefault="001C2AB4" w:rsidP="00882E15">
      <w:pPr>
        <w:pStyle w:val="AlltAATitre6"/>
        <w:numPr>
          <w:ilvl w:val="5"/>
          <w:numId w:val="14"/>
        </w:numPr>
        <w:ind w:left="1276" w:hanging="567"/>
      </w:pPr>
      <w:r w:rsidRPr="001C2AB4">
        <w:t xml:space="preserve">the Program has not given rise to any </w:t>
      </w:r>
      <w:r w:rsidR="005C60B2">
        <w:t>Prohibited</w:t>
      </w:r>
      <w:r w:rsidRPr="001C2AB4">
        <w:t xml:space="preserve"> Practice.</w:t>
      </w:r>
    </w:p>
    <w:p w14:paraId="44EE4A61" w14:textId="77777777" w:rsidR="00E343BF" w:rsidRDefault="00494F91">
      <w:pPr>
        <w:pStyle w:val="Level2"/>
        <w:rPr>
          <w:lang w:val="en-GB"/>
        </w:rPr>
      </w:pPr>
      <w:bookmarkStart w:id="271" w:name="_Toc118814016"/>
      <w:bookmarkStart w:id="272" w:name="_Toc118814018"/>
      <w:bookmarkStart w:id="273" w:name="_Toc106103723"/>
      <w:bookmarkStart w:id="274" w:name="_Toc106104559"/>
      <w:bookmarkStart w:id="275" w:name="_Toc106104670"/>
      <w:bookmarkStart w:id="276" w:name="_Toc421631555"/>
      <w:bookmarkStart w:id="277" w:name="_Toc130385357"/>
      <w:bookmarkEnd w:id="271"/>
      <w:bookmarkEnd w:id="272"/>
      <w:r>
        <w:rPr>
          <w:lang w:val="en-GB"/>
        </w:rPr>
        <w:t xml:space="preserve">No Material Adverse </w:t>
      </w:r>
      <w:bookmarkEnd w:id="273"/>
      <w:bookmarkEnd w:id="274"/>
      <w:bookmarkEnd w:id="275"/>
      <w:r>
        <w:rPr>
          <w:lang w:val="en-GB"/>
        </w:rPr>
        <w:t>Effect</w:t>
      </w:r>
      <w:bookmarkEnd w:id="276"/>
      <w:bookmarkEnd w:id="277"/>
    </w:p>
    <w:p w14:paraId="04A836EB" w14:textId="77777777" w:rsidR="000115A5" w:rsidRDefault="00494F91" w:rsidP="001B5225">
      <w:pPr>
        <w:pStyle w:val="Level3Texte"/>
        <w:ind w:left="709"/>
        <w:rPr>
          <w:lang w:val="en-GB"/>
        </w:rPr>
      </w:pPr>
      <w:bookmarkStart w:id="278" w:name="_Toc106103725"/>
      <w:bookmarkStart w:id="279" w:name="_Toc106104561"/>
      <w:bookmarkStart w:id="280" w:name="_Toc106104672"/>
      <w:bookmarkStart w:id="281" w:name="_Toc443276622"/>
      <w:bookmarkStart w:id="282" w:name="_Toc443280961"/>
      <w:bookmarkStart w:id="283" w:name="_Toc443281229"/>
      <w:bookmarkStart w:id="284" w:name="_Toc463718555"/>
      <w:bookmarkStart w:id="285" w:name="_Toc466880343"/>
      <w:bookmarkStart w:id="286" w:name="_Toc482621799"/>
      <w:bookmarkStart w:id="287" w:name="_Toc482718873"/>
      <w:bookmarkStart w:id="288" w:name="_Toc482719095"/>
      <w:bookmarkStart w:id="289" w:name="_Toc482719279"/>
      <w:bookmarkStart w:id="290" w:name="_Toc482802756"/>
      <w:bookmarkStart w:id="291" w:name="_Ref127253470"/>
      <w:bookmarkStart w:id="292" w:name="_Toc146103417"/>
      <w:bookmarkStart w:id="293" w:name="_Toc146598504"/>
      <w:bookmarkStart w:id="294" w:name="_Toc168892376"/>
      <w:bookmarkStart w:id="295" w:name="_Ref188171647"/>
      <w:bookmarkStart w:id="296" w:name="_Ref188172679"/>
      <w:r>
        <w:rPr>
          <w:lang w:val="en-GB"/>
        </w:rPr>
        <w:t>The Borrower represents and warrants that no event or circumstance which is likely to have a Material Adverse Effect has occurred or is likely to occur.</w:t>
      </w:r>
    </w:p>
    <w:p w14:paraId="444F9A61" w14:textId="77777777" w:rsidR="0075402D" w:rsidRPr="0075402D" w:rsidRDefault="0075402D" w:rsidP="004C0718">
      <w:pPr>
        <w:pStyle w:val="Level2"/>
        <w:rPr>
          <w:lang w:val="en-GB"/>
        </w:rPr>
      </w:pPr>
      <w:bookmarkStart w:id="297" w:name="_Toc118814020"/>
      <w:bookmarkStart w:id="298" w:name="_Toc70366889"/>
      <w:bookmarkStart w:id="299" w:name="_Toc130385358"/>
      <w:bookmarkEnd w:id="297"/>
      <w:r w:rsidRPr="0075402D">
        <w:rPr>
          <w:lang w:val="en-GB"/>
        </w:rPr>
        <w:t>No immunity</w:t>
      </w:r>
      <w:bookmarkEnd w:id="298"/>
      <w:bookmarkEnd w:id="299"/>
    </w:p>
    <w:p w14:paraId="3CE2603E" w14:textId="77777777" w:rsidR="0075402D" w:rsidRPr="0075402D" w:rsidRDefault="0075402D" w:rsidP="004C0718">
      <w:pPr>
        <w:pStyle w:val="Level3Texte"/>
        <w:ind w:left="709"/>
        <w:rPr>
          <w:lang w:val="en-GB"/>
        </w:rPr>
      </w:pPr>
      <w:r w:rsidRPr="0075402D">
        <w:rPr>
          <w:lang w:val="en-GB"/>
        </w:rPr>
        <w:t xml:space="preserve">If and to the extent that the Borrower may now or in future in any jurisdiction claim immunity for itself or its assets and to the extent that a jurisdiction grants immunity to the Borrower, the Borrower will not be entitled to claim for itself or any of its assets immunity from suit, execution, attachment or other legal process in connection with this </w:t>
      </w:r>
      <w:r>
        <w:rPr>
          <w:lang w:val="en-GB"/>
        </w:rPr>
        <w:t xml:space="preserve">Framework </w:t>
      </w:r>
      <w:r w:rsidRPr="0075402D">
        <w:rPr>
          <w:lang w:val="en-GB"/>
        </w:rPr>
        <w:t>Agreement to the fullest extent permitted by the laws of such jurisdiction.</w:t>
      </w:r>
      <w:r w:rsidR="00EE702F">
        <w:rPr>
          <w:lang w:val="en-GB"/>
        </w:rPr>
        <w:t xml:space="preserve"> </w:t>
      </w:r>
      <w:r w:rsidRPr="0075402D">
        <w:rPr>
          <w:lang w:val="en-GB"/>
        </w:rPr>
        <w:t xml:space="preserve"> </w:t>
      </w:r>
    </w:p>
    <w:p w14:paraId="5392FEAB" w14:textId="77777777" w:rsidR="00361814" w:rsidRDefault="0075402D" w:rsidP="00361814">
      <w:pPr>
        <w:pStyle w:val="Level3Texte"/>
        <w:ind w:left="709"/>
        <w:rPr>
          <w:lang w:val="en-GB"/>
        </w:rPr>
      </w:pPr>
      <w:r w:rsidRPr="0075402D">
        <w:rPr>
          <w:lang w:val="en-GB"/>
        </w:rPr>
        <w:lastRenderedPageBreak/>
        <w:t>The Borrower does not waive any immunity in respect of any present or future (i) “premises of the mission” as defined in the Vienna Convention on Diplomatic Relations signed in 1961, (ii) “consular premises” as defined in the Vienna Convention on Consular Relations signed in 1963, (iii) assets that cannot be in commerce, (iv) military property or military assets and buildings, weapons and equipment designated for defence, state and public security, (v) receivables the assignment of which is restricted by law, (vi) natural resources, common use items, grids in public ownership, river basin land and water facilities in public ownership, protected natural heritage in public ownership and cultural heritage in public ownership, (vii) real estate in public ownership which is, partly or entirely, used by the authorities of the Republic of Serbia, autonomous provinces or local self-government for the purpose of exercising their rights and duties; (viii) the state's, autonomous province’s or local government’s stocks and shares in companies and public enterprises, unless the relevant entity consented to the establishment of a pledge over such stocks or shares, (ix) movable or immovable assets of health institutions, unless a mortgage was established based</w:t>
      </w:r>
      <w:r>
        <w:rPr>
          <w:lang w:val="en-GB"/>
        </w:rPr>
        <w:t xml:space="preserve"> on the government's decision, </w:t>
      </w:r>
      <w:r w:rsidRPr="0075402D">
        <w:rPr>
          <w:lang w:val="en-GB"/>
        </w:rPr>
        <w:t>(x) monetary assets and financial instruments determined as financial collateral in accordance with the law regulating financial collateral including monetary assets and financial instruments which are pledged in accordance with such law or (xi) other assets exempt from enforcement by international la</w:t>
      </w:r>
      <w:r w:rsidR="00816F92">
        <w:rPr>
          <w:lang w:val="en-GB"/>
        </w:rPr>
        <w:t>w or international treaties.</w:t>
      </w:r>
      <w:r w:rsidR="00EE702F">
        <w:rPr>
          <w:lang w:val="en-GB"/>
        </w:rPr>
        <w:t xml:space="preserve"> </w:t>
      </w:r>
      <w:bookmarkStart w:id="300" w:name="_Ref372224220"/>
      <w:bookmarkStart w:id="301" w:name="_Ref372224225"/>
      <w:bookmarkStart w:id="302" w:name="_Toc421631556"/>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p>
    <w:p w14:paraId="4940BF49" w14:textId="77777777" w:rsidR="00E343BF" w:rsidRDefault="00494F91" w:rsidP="00361814">
      <w:pPr>
        <w:pStyle w:val="Level1"/>
        <w:ind w:left="709"/>
        <w:rPr>
          <w:lang w:val="en-GB"/>
        </w:rPr>
      </w:pPr>
      <w:bookmarkStart w:id="303" w:name="_Toc130385359"/>
      <w:r>
        <w:rPr>
          <w:lang w:val="en-GB"/>
        </w:rPr>
        <w:t>Undertakings</w:t>
      </w:r>
      <w:bookmarkEnd w:id="303"/>
      <w:r w:rsidR="000115A5">
        <w:rPr>
          <w:lang w:val="en-GB"/>
        </w:rPr>
        <w:t xml:space="preserve"> </w:t>
      </w:r>
      <w:bookmarkEnd w:id="300"/>
      <w:bookmarkEnd w:id="301"/>
      <w:bookmarkEnd w:id="302"/>
    </w:p>
    <w:p w14:paraId="53F73334" w14:textId="77777777" w:rsidR="007C3B5F" w:rsidRDefault="00B715F8" w:rsidP="004C0718">
      <w:pPr>
        <w:pStyle w:val="BodyText1"/>
        <w:spacing w:line="240" w:lineRule="auto"/>
        <w:ind w:right="0"/>
        <w:contextualSpacing/>
        <w:rPr>
          <w:lang w:val="en-GB"/>
        </w:rPr>
      </w:pPr>
      <w:r>
        <w:rPr>
          <w:lang w:val="en-GB"/>
        </w:rPr>
        <w:t>T</w:t>
      </w:r>
      <w:r w:rsidR="00494F91">
        <w:rPr>
          <w:lang w:val="en-GB"/>
        </w:rPr>
        <w:t>he undertakings in this Clause</w:t>
      </w:r>
      <w:r w:rsidR="003640AC">
        <w:rPr>
          <w:lang w:val="en-GB"/>
        </w:rPr>
        <w:t xml:space="preserve"> 13 (</w:t>
      </w:r>
      <w:r w:rsidR="003640AC" w:rsidRPr="003640AC">
        <w:rPr>
          <w:i/>
          <w:lang w:val="en-GB"/>
        </w:rPr>
        <w:t>Undertakings</w:t>
      </w:r>
      <w:r w:rsidR="003640AC">
        <w:rPr>
          <w:lang w:val="en-GB"/>
        </w:rPr>
        <w:t>)</w:t>
      </w:r>
      <w:r w:rsidR="00494F91">
        <w:rPr>
          <w:lang w:val="en-GB"/>
        </w:rPr>
        <w:t xml:space="preserve"> take effect on the </w:t>
      </w:r>
      <w:r w:rsidR="00E513A0">
        <w:rPr>
          <w:lang w:val="en-GB"/>
        </w:rPr>
        <w:t>Effective</w:t>
      </w:r>
      <w:r w:rsidR="00494F91">
        <w:rPr>
          <w:lang w:val="en-GB"/>
        </w:rPr>
        <w:t xml:space="preserve"> Date</w:t>
      </w:r>
      <w:r w:rsidR="00A45DF0">
        <w:rPr>
          <w:lang w:val="en-GB"/>
        </w:rPr>
        <w:t>.</w:t>
      </w:r>
    </w:p>
    <w:p w14:paraId="4D742A01" w14:textId="77777777" w:rsidR="009826B8" w:rsidRDefault="009826B8" w:rsidP="004C0718">
      <w:pPr>
        <w:pStyle w:val="BodyText1"/>
        <w:spacing w:line="240" w:lineRule="auto"/>
        <w:ind w:right="0"/>
        <w:contextualSpacing/>
        <w:rPr>
          <w:lang w:val="en-GB"/>
        </w:rPr>
      </w:pPr>
    </w:p>
    <w:p w14:paraId="7C7C5994" w14:textId="77777777" w:rsidR="00E343BF" w:rsidRPr="00FB1C79" w:rsidRDefault="007C3B5F" w:rsidP="004C0718">
      <w:pPr>
        <w:pStyle w:val="BodyText1"/>
        <w:spacing w:line="240" w:lineRule="auto"/>
        <w:ind w:right="0"/>
        <w:contextualSpacing/>
        <w:rPr>
          <w:lang w:val="en-GB"/>
        </w:rPr>
      </w:pPr>
      <w:r>
        <w:rPr>
          <w:lang w:val="en-GB"/>
        </w:rPr>
        <w:t xml:space="preserve">All of the undertakings </w:t>
      </w:r>
      <w:r w:rsidR="00BE0A1F">
        <w:rPr>
          <w:lang w:val="en-GB"/>
        </w:rPr>
        <w:t xml:space="preserve">set out </w:t>
      </w:r>
      <w:r>
        <w:rPr>
          <w:lang w:val="en-GB"/>
        </w:rPr>
        <w:t>in this Clause</w:t>
      </w:r>
      <w:r w:rsidR="003640AC">
        <w:rPr>
          <w:lang w:val="en-GB"/>
        </w:rPr>
        <w:t xml:space="preserve"> 13 (</w:t>
      </w:r>
      <w:r w:rsidR="003640AC" w:rsidRPr="003640AC">
        <w:rPr>
          <w:i/>
          <w:lang w:val="en-GB"/>
        </w:rPr>
        <w:t>Undertakings</w:t>
      </w:r>
      <w:r w:rsidR="003640AC">
        <w:rPr>
          <w:lang w:val="en-GB"/>
        </w:rPr>
        <w:t>)</w:t>
      </w:r>
      <w:r>
        <w:rPr>
          <w:lang w:val="en-GB"/>
        </w:rPr>
        <w:t xml:space="preserve"> </w:t>
      </w:r>
      <w:r w:rsidR="00494F91">
        <w:rPr>
          <w:lang w:val="en-GB"/>
        </w:rPr>
        <w:t xml:space="preserve">remain in full force and effect for as long as any amount is outstanding under the </w:t>
      </w:r>
      <w:r w:rsidR="00494F91" w:rsidRPr="00FB1C79">
        <w:rPr>
          <w:lang w:val="en-GB"/>
        </w:rPr>
        <w:t>Finance Documents.</w:t>
      </w:r>
    </w:p>
    <w:p w14:paraId="49856E36" w14:textId="77777777" w:rsidR="00E343BF" w:rsidRPr="004C0718" w:rsidRDefault="00494F91">
      <w:pPr>
        <w:pStyle w:val="Level2"/>
        <w:rPr>
          <w:lang w:val="en-GB"/>
        </w:rPr>
      </w:pPr>
      <w:bookmarkStart w:id="304" w:name="_Toc380682280"/>
      <w:bookmarkStart w:id="305" w:name="_Toc380685744"/>
      <w:bookmarkStart w:id="306" w:name="_Toc380685952"/>
      <w:bookmarkStart w:id="307" w:name="_Toc381196030"/>
      <w:bookmarkStart w:id="308" w:name="_Toc421631557"/>
      <w:bookmarkStart w:id="309" w:name="_Toc130385360"/>
      <w:bookmarkEnd w:id="304"/>
      <w:bookmarkEnd w:id="305"/>
      <w:bookmarkEnd w:id="306"/>
      <w:bookmarkEnd w:id="307"/>
      <w:r w:rsidRPr="004C0718">
        <w:rPr>
          <w:lang w:val="en-GB"/>
        </w:rPr>
        <w:t>Compliance with laws and regulations</w:t>
      </w:r>
      <w:bookmarkEnd w:id="308"/>
      <w:bookmarkEnd w:id="309"/>
    </w:p>
    <w:p w14:paraId="1EE1F9BE" w14:textId="77777777" w:rsidR="00E343BF" w:rsidRPr="00FB1C79" w:rsidRDefault="00494F91" w:rsidP="001B5225">
      <w:pPr>
        <w:pStyle w:val="Level3Texte"/>
        <w:ind w:left="709"/>
        <w:rPr>
          <w:lang w:val="en-GB"/>
        </w:rPr>
      </w:pPr>
      <w:r w:rsidRPr="00FB1C79">
        <w:rPr>
          <w:lang w:val="en-GB"/>
        </w:rPr>
        <w:t>The Borrower shall comply:</w:t>
      </w:r>
    </w:p>
    <w:p w14:paraId="5E36A59E" w14:textId="77777777" w:rsidR="00E343BF" w:rsidRPr="00FB1C79" w:rsidRDefault="00494F91" w:rsidP="00882E15">
      <w:pPr>
        <w:pStyle w:val="AATitre4"/>
        <w:numPr>
          <w:ilvl w:val="3"/>
          <w:numId w:val="41"/>
        </w:numPr>
        <w:spacing w:before="0" w:after="240"/>
        <w:ind w:left="1276" w:hanging="567"/>
        <w:rPr>
          <w:lang w:val="en-GB"/>
        </w:rPr>
      </w:pPr>
      <w:r w:rsidRPr="00FB1C79">
        <w:rPr>
          <w:lang w:val="en-GB"/>
        </w:rPr>
        <w:t>in all respects with all laws and regulations to which it and/or the Pro</w:t>
      </w:r>
      <w:r w:rsidR="005C03F7" w:rsidRPr="00FB1C79">
        <w:rPr>
          <w:lang w:val="en-GB"/>
        </w:rPr>
        <w:t>gram</w:t>
      </w:r>
      <w:r w:rsidRPr="00FB1C79">
        <w:rPr>
          <w:lang w:val="en-GB"/>
        </w:rPr>
        <w:t xml:space="preserve"> is subject, particularly in relation to all applicable environmental protection, safety and labour laws and </w:t>
      </w:r>
      <w:r w:rsidR="003D04F1" w:rsidRPr="004C0718">
        <w:rPr>
          <w:lang w:val="en-GB"/>
        </w:rPr>
        <w:t>prevention and fight against Prohibited Practices; and</w:t>
      </w:r>
    </w:p>
    <w:p w14:paraId="717C960E" w14:textId="77777777" w:rsidR="00E343BF" w:rsidRPr="00FB1C79" w:rsidRDefault="00494F91" w:rsidP="00882E15">
      <w:pPr>
        <w:pStyle w:val="AATitre4"/>
        <w:numPr>
          <w:ilvl w:val="3"/>
          <w:numId w:val="14"/>
        </w:numPr>
        <w:spacing w:before="0" w:after="240"/>
        <w:ind w:left="1276" w:hanging="567"/>
        <w:rPr>
          <w:lang w:val="en-GB"/>
        </w:rPr>
      </w:pPr>
      <w:r w:rsidRPr="00FB1C79">
        <w:rPr>
          <w:lang w:val="en-GB"/>
        </w:rPr>
        <w:t>with all of its obligations under th</w:t>
      </w:r>
      <w:r w:rsidR="00FB1C79" w:rsidRPr="00FB1C79">
        <w:rPr>
          <w:lang w:val="en-GB"/>
        </w:rPr>
        <w:t>e F</w:t>
      </w:r>
      <w:r w:rsidR="0086069F">
        <w:rPr>
          <w:lang w:val="en-GB"/>
        </w:rPr>
        <w:t>inance Documents.</w:t>
      </w:r>
    </w:p>
    <w:p w14:paraId="53959A5C" w14:textId="77777777" w:rsidR="00E343BF" w:rsidRDefault="00494F91">
      <w:pPr>
        <w:pStyle w:val="Level2"/>
        <w:rPr>
          <w:lang w:val="en-GB"/>
        </w:rPr>
      </w:pPr>
      <w:bookmarkStart w:id="310" w:name="_Toc380682285"/>
      <w:bookmarkStart w:id="311" w:name="_Toc380685749"/>
      <w:bookmarkStart w:id="312" w:name="_Toc380685957"/>
      <w:bookmarkStart w:id="313" w:name="_Toc381196035"/>
      <w:bookmarkStart w:id="314" w:name="_Toc380682286"/>
      <w:bookmarkStart w:id="315" w:name="_Toc380685750"/>
      <w:bookmarkStart w:id="316" w:name="_Toc380685958"/>
      <w:bookmarkStart w:id="317" w:name="_Toc381196036"/>
      <w:bookmarkStart w:id="318" w:name="_Toc421631558"/>
      <w:bookmarkStart w:id="319" w:name="_Toc130385361"/>
      <w:bookmarkEnd w:id="310"/>
      <w:bookmarkEnd w:id="311"/>
      <w:bookmarkEnd w:id="312"/>
      <w:bookmarkEnd w:id="313"/>
      <w:bookmarkEnd w:id="314"/>
      <w:bookmarkEnd w:id="315"/>
      <w:bookmarkEnd w:id="316"/>
      <w:bookmarkEnd w:id="317"/>
      <w:r>
        <w:rPr>
          <w:lang w:val="en-GB"/>
        </w:rPr>
        <w:t>Authorisations</w:t>
      </w:r>
      <w:bookmarkEnd w:id="318"/>
      <w:bookmarkEnd w:id="319"/>
    </w:p>
    <w:p w14:paraId="2D4F9E41" w14:textId="77777777" w:rsidR="00E343BF" w:rsidRDefault="00494F91" w:rsidP="001B5225">
      <w:pPr>
        <w:pStyle w:val="Level3Texte"/>
        <w:ind w:left="709"/>
        <w:rPr>
          <w:lang w:val="en-GB"/>
        </w:rPr>
      </w:pPr>
      <w:r>
        <w:rPr>
          <w:lang w:val="en-GB"/>
        </w:rPr>
        <w:t>The Borrower shall promptly obtain, comply with and do all that is necessary to maintain in full force and effect any Authorisation required under any applicable law or regulation to enable it to perform its obligations under the Finance Documents</w:t>
      </w:r>
      <w:r w:rsidR="00E71BFA">
        <w:rPr>
          <w:lang w:val="en-GB"/>
        </w:rPr>
        <w:t xml:space="preserve"> </w:t>
      </w:r>
      <w:r>
        <w:rPr>
          <w:lang w:val="en-GB"/>
        </w:rPr>
        <w:t>and to ensure the legality, validity, enforceability and admissibility in evidence of any Finance Document.</w:t>
      </w:r>
    </w:p>
    <w:p w14:paraId="6276ED7E" w14:textId="77777777" w:rsidR="00E343BF" w:rsidRDefault="00494F91">
      <w:pPr>
        <w:pStyle w:val="Level2"/>
        <w:rPr>
          <w:lang w:val="en-GB"/>
        </w:rPr>
      </w:pPr>
      <w:bookmarkStart w:id="320" w:name="_Toc118814024"/>
      <w:bookmarkStart w:id="321" w:name="_Toc118814025"/>
      <w:bookmarkStart w:id="322" w:name="_Toc421631560"/>
      <w:bookmarkStart w:id="323" w:name="_Toc130385362"/>
      <w:bookmarkEnd w:id="320"/>
      <w:bookmarkEnd w:id="321"/>
      <w:r>
        <w:rPr>
          <w:lang w:val="en-GB"/>
        </w:rPr>
        <w:t xml:space="preserve">Implementation and preservation of the </w:t>
      </w:r>
      <w:r w:rsidR="00E71BFA">
        <w:rPr>
          <w:lang w:val="en-GB"/>
        </w:rPr>
        <w:t>Program</w:t>
      </w:r>
      <w:bookmarkEnd w:id="322"/>
      <w:bookmarkEnd w:id="323"/>
    </w:p>
    <w:p w14:paraId="0781D85D" w14:textId="77777777" w:rsidR="00E343BF" w:rsidRDefault="00494F91" w:rsidP="001B5225">
      <w:pPr>
        <w:pStyle w:val="Level3Texte"/>
        <w:ind w:left="709"/>
        <w:rPr>
          <w:lang w:val="en-GB"/>
        </w:rPr>
      </w:pPr>
      <w:r>
        <w:rPr>
          <w:lang w:val="en-GB"/>
        </w:rPr>
        <w:t>The Borrower shall:</w:t>
      </w:r>
    </w:p>
    <w:p w14:paraId="1B56163E" w14:textId="77777777" w:rsidR="00E343BF" w:rsidRPr="00A279FF" w:rsidRDefault="00494F91" w:rsidP="00882E15">
      <w:pPr>
        <w:pStyle w:val="AATitre4"/>
        <w:numPr>
          <w:ilvl w:val="3"/>
          <w:numId w:val="60"/>
        </w:numPr>
        <w:spacing w:before="0" w:after="240"/>
        <w:ind w:left="1276" w:hanging="556"/>
        <w:rPr>
          <w:lang w:val="en-US"/>
        </w:rPr>
      </w:pPr>
      <w:bookmarkStart w:id="324" w:name="_Ref382469398"/>
      <w:r w:rsidRPr="00A279FF">
        <w:rPr>
          <w:lang w:val="en-US"/>
        </w:rPr>
        <w:t>implement the Pr</w:t>
      </w:r>
      <w:r w:rsidR="00F71028">
        <w:rPr>
          <w:lang w:val="en-US"/>
        </w:rPr>
        <w:t xml:space="preserve">ogram </w:t>
      </w:r>
      <w:r w:rsidRPr="00A279FF">
        <w:rPr>
          <w:lang w:val="en-US"/>
        </w:rPr>
        <w:t>in accordance with the generally accepted safety principles and in accordance with technical standards in force; and</w:t>
      </w:r>
      <w:bookmarkEnd w:id="324"/>
    </w:p>
    <w:p w14:paraId="50A013AD" w14:textId="77777777" w:rsidR="00E343BF" w:rsidRPr="00A279FF" w:rsidRDefault="00494F91" w:rsidP="00882E15">
      <w:pPr>
        <w:pStyle w:val="AATitre4"/>
        <w:numPr>
          <w:ilvl w:val="3"/>
          <w:numId w:val="41"/>
        </w:numPr>
        <w:spacing w:before="0" w:after="240"/>
        <w:ind w:left="1276" w:hanging="567"/>
        <w:rPr>
          <w:lang w:val="en-US"/>
        </w:rPr>
      </w:pPr>
      <w:bookmarkStart w:id="325" w:name="_Ref382469401"/>
      <w:r w:rsidRPr="00A279FF">
        <w:rPr>
          <w:lang w:val="en-US"/>
        </w:rPr>
        <w:t>maintain the Pro</w:t>
      </w:r>
      <w:r w:rsidR="00F71028">
        <w:rPr>
          <w:lang w:val="en-US"/>
        </w:rPr>
        <w:t xml:space="preserve">gram </w:t>
      </w:r>
      <w:r w:rsidRPr="00A279FF">
        <w:rPr>
          <w:lang w:val="en-US"/>
        </w:rPr>
        <w:t>in accordance with all applicable laws and regulations and in good operating and maintenance conditions</w:t>
      </w:r>
      <w:r w:rsidR="00A45DF0" w:rsidRPr="00A279FF">
        <w:rPr>
          <w:lang w:val="en-US"/>
        </w:rPr>
        <w:t>,</w:t>
      </w:r>
      <w:r w:rsidRPr="00A279FF">
        <w:rPr>
          <w:lang w:val="en-US"/>
        </w:rPr>
        <w:t xml:space="preserve"> and use such assets in compliance with their purpose and all applicable laws and regulations.</w:t>
      </w:r>
      <w:bookmarkEnd w:id="325"/>
    </w:p>
    <w:p w14:paraId="281FB4CF" w14:textId="77777777" w:rsidR="00E343BF" w:rsidRDefault="00494F91">
      <w:pPr>
        <w:pStyle w:val="Level2"/>
        <w:rPr>
          <w:lang w:val="en-GB"/>
        </w:rPr>
      </w:pPr>
      <w:bookmarkStart w:id="326" w:name="_Toc118814027"/>
      <w:bookmarkStart w:id="327" w:name="_Toc118814028"/>
      <w:bookmarkStart w:id="328" w:name="_Toc118814029"/>
      <w:bookmarkStart w:id="329" w:name="_Toc118814030"/>
      <w:bookmarkStart w:id="330" w:name="_Toc118814031"/>
      <w:bookmarkStart w:id="331" w:name="_Ref380685349"/>
      <w:bookmarkStart w:id="332" w:name="_Ref382385829"/>
      <w:bookmarkStart w:id="333" w:name="_Toc421631562"/>
      <w:bookmarkStart w:id="334" w:name="_Toc130385363"/>
      <w:bookmarkStart w:id="335" w:name="_Ref188171792"/>
      <w:bookmarkEnd w:id="326"/>
      <w:bookmarkEnd w:id="327"/>
      <w:bookmarkEnd w:id="328"/>
      <w:bookmarkEnd w:id="329"/>
      <w:bookmarkEnd w:id="330"/>
      <w:r>
        <w:rPr>
          <w:lang w:val="en-GB"/>
        </w:rPr>
        <w:lastRenderedPageBreak/>
        <w:t>Environmental and social responsibility</w:t>
      </w:r>
      <w:bookmarkEnd w:id="331"/>
      <w:bookmarkEnd w:id="332"/>
      <w:bookmarkEnd w:id="333"/>
      <w:bookmarkEnd w:id="334"/>
    </w:p>
    <w:p w14:paraId="63681E52" w14:textId="77777777" w:rsidR="003543DC" w:rsidRPr="003543DC" w:rsidRDefault="003543DC" w:rsidP="003543DC">
      <w:pPr>
        <w:pStyle w:val="Level3"/>
        <w:rPr>
          <w:snapToGrid w:val="0"/>
        </w:rPr>
      </w:pPr>
      <w:r>
        <w:rPr>
          <w:snapToGrid w:val="0"/>
        </w:rPr>
        <w:t>Implementation of environmental and social measures</w:t>
      </w:r>
    </w:p>
    <w:p w14:paraId="2C6027AD" w14:textId="77777777" w:rsidR="00E343BF" w:rsidRDefault="00494F91" w:rsidP="006812AA">
      <w:pPr>
        <w:pStyle w:val="Level2Texte"/>
        <w:ind w:left="1418"/>
        <w:rPr>
          <w:snapToGrid w:val="0"/>
          <w:lang w:val="en-GB"/>
        </w:rPr>
      </w:pPr>
      <w:r>
        <w:rPr>
          <w:snapToGrid w:val="0"/>
          <w:lang w:val="en-GB"/>
        </w:rPr>
        <w:t>In order to promote sustainable development, the Parties agree that it is necessary to promote compliance with internationally recognised environmental and labour standards, including fundamental conventions of the International Labour Organization (“</w:t>
      </w:r>
      <w:r>
        <w:rPr>
          <w:b/>
          <w:snapToGrid w:val="0"/>
          <w:lang w:val="en-GB"/>
        </w:rPr>
        <w:t>ILO</w:t>
      </w:r>
      <w:r>
        <w:rPr>
          <w:snapToGrid w:val="0"/>
          <w:lang w:val="en-GB"/>
        </w:rPr>
        <w:t xml:space="preserve">”) and the international environmental laws and regulations applicable in the Borrower’s jurisdiction. </w:t>
      </w:r>
    </w:p>
    <w:p w14:paraId="7FDEE34C" w14:textId="77777777" w:rsidR="003543DC" w:rsidRPr="003543DC" w:rsidRDefault="003543DC" w:rsidP="003543DC">
      <w:pPr>
        <w:pStyle w:val="Level3"/>
        <w:rPr>
          <w:snapToGrid w:val="0"/>
          <w:lang w:val="en-GB"/>
        </w:rPr>
      </w:pPr>
      <w:bookmarkStart w:id="336" w:name="_Ref468195067"/>
      <w:r>
        <w:t>Environmental</w:t>
      </w:r>
      <w:r>
        <w:rPr>
          <w:lang w:val="fr-FR"/>
        </w:rPr>
        <w:t xml:space="preserve"> and social (ES)</w:t>
      </w:r>
      <w:r w:rsidR="005747F4">
        <w:rPr>
          <w:lang w:val="fr-FR"/>
        </w:rPr>
        <w:t xml:space="preserve"> </w:t>
      </w:r>
      <w:r>
        <w:rPr>
          <w:lang w:val="fr-FR"/>
        </w:rPr>
        <w:t>complaints-management</w:t>
      </w:r>
      <w:bookmarkEnd w:id="336"/>
    </w:p>
    <w:p w14:paraId="24C2D771" w14:textId="77777777" w:rsidR="003543DC" w:rsidRPr="003543DC" w:rsidRDefault="003543DC" w:rsidP="00882E15">
      <w:pPr>
        <w:pStyle w:val="AATitre4"/>
        <w:numPr>
          <w:ilvl w:val="3"/>
          <w:numId w:val="61"/>
        </w:numPr>
        <w:spacing w:before="0" w:after="240"/>
        <w:ind w:left="1985" w:hanging="567"/>
        <w:rPr>
          <w:lang w:val="en-GB"/>
        </w:rPr>
      </w:pPr>
      <w:r w:rsidRPr="003543DC">
        <w:rPr>
          <w:lang w:val="en-GB"/>
        </w:rPr>
        <w:t xml:space="preserve">The Borrower (i) confirms that it has received a copy of the ES Complaints-Management Mechanism’s Rules of Procedure and has acknowledged its terms, in particular with respect to actions that may be taken by the Lender in the event that a third party lodges a complaint, and (ii) acknowledges that these ES Complaints-Management Mechanism’s Rules of Procedure have, as between the Borrower and the Lender, the same contractually binding effect as this </w:t>
      </w:r>
      <w:r w:rsidR="00914AC3">
        <w:rPr>
          <w:lang w:val="en-GB"/>
        </w:rPr>
        <w:t xml:space="preserve">Framework </w:t>
      </w:r>
      <w:r w:rsidRPr="003543DC">
        <w:rPr>
          <w:lang w:val="en-GB"/>
        </w:rPr>
        <w:t>Agreement.</w:t>
      </w:r>
    </w:p>
    <w:p w14:paraId="61CFD534" w14:textId="77777777" w:rsidR="003543DC" w:rsidRPr="00C7476C" w:rsidRDefault="003543DC" w:rsidP="00882E15">
      <w:pPr>
        <w:pStyle w:val="AATitre4"/>
        <w:numPr>
          <w:ilvl w:val="3"/>
          <w:numId w:val="61"/>
        </w:numPr>
        <w:spacing w:before="0" w:after="240"/>
        <w:ind w:left="1985" w:hanging="567"/>
        <w:rPr>
          <w:lang w:val="en-GB"/>
        </w:rPr>
      </w:pPr>
      <w:r w:rsidRPr="003543DC">
        <w:rPr>
          <w:lang w:val="en-GB"/>
        </w:rPr>
        <w:t>The Borrower expressly authorises the Lender to disclose to the experts (as defined in the ES Complaints-Management Mechanism’s Rules of Procedure) and to parties involved in the compliance review and/or conciliation processes, the Pro</w:t>
      </w:r>
      <w:r w:rsidR="005C03F7">
        <w:rPr>
          <w:lang w:val="en-GB"/>
        </w:rPr>
        <w:t>gram</w:t>
      </w:r>
      <w:r w:rsidRPr="003543DC">
        <w:rPr>
          <w:lang w:val="en-GB"/>
        </w:rPr>
        <w:t xml:space="preserve"> </w:t>
      </w:r>
      <w:r w:rsidR="00412575">
        <w:rPr>
          <w:lang w:val="en-GB"/>
        </w:rPr>
        <w:t>D</w:t>
      </w:r>
      <w:r w:rsidR="00412575" w:rsidRPr="003543DC">
        <w:rPr>
          <w:lang w:val="en-GB"/>
        </w:rPr>
        <w:t xml:space="preserve">ocuments </w:t>
      </w:r>
      <w:r w:rsidRPr="003543DC">
        <w:rPr>
          <w:lang w:val="en-GB"/>
        </w:rPr>
        <w:t>concerning environmental and social matters necessary for processing the environmental and social complaint, including, without limitation</w:t>
      </w:r>
      <w:r w:rsidR="00A65D20">
        <w:rPr>
          <w:lang w:val="en-GB"/>
        </w:rPr>
        <w:t xml:space="preserve"> and</w:t>
      </w:r>
      <w:r w:rsidR="00511D5C">
        <w:rPr>
          <w:lang w:val="en-GB"/>
        </w:rPr>
        <w:t>,</w:t>
      </w:r>
      <w:r w:rsidR="00A65D20">
        <w:rPr>
          <w:lang w:val="en-GB"/>
        </w:rPr>
        <w:t xml:space="preserve"> as applicable</w:t>
      </w:r>
      <w:r w:rsidRPr="003543DC">
        <w:rPr>
          <w:lang w:val="en-GB"/>
        </w:rPr>
        <w:t xml:space="preserve">, those listed in Schedule </w:t>
      </w:r>
      <w:r w:rsidR="00CE75DB">
        <w:rPr>
          <w:lang w:val="en-GB"/>
        </w:rPr>
        <w:t>6</w:t>
      </w:r>
      <w:r w:rsidRPr="003543DC">
        <w:rPr>
          <w:lang w:val="en-GB"/>
        </w:rPr>
        <w:t xml:space="preserve"> (</w:t>
      </w:r>
      <w:r w:rsidRPr="003543DC">
        <w:rPr>
          <w:i/>
          <w:lang w:val="en-GB"/>
        </w:rPr>
        <w:t>Non-exhaustive list</w:t>
      </w:r>
      <w:r w:rsidRPr="003543DC">
        <w:rPr>
          <w:lang w:val="en-GB"/>
        </w:rPr>
        <w:t xml:space="preserve"> </w:t>
      </w:r>
      <w:r w:rsidRPr="003543DC">
        <w:rPr>
          <w:i/>
          <w:lang w:val="en-GB"/>
        </w:rPr>
        <w:t>of environmental and social</w:t>
      </w:r>
      <w:r w:rsidRPr="003543DC">
        <w:rPr>
          <w:lang w:val="en-GB"/>
        </w:rPr>
        <w:t xml:space="preserve"> </w:t>
      </w:r>
      <w:r w:rsidRPr="003543DC">
        <w:rPr>
          <w:i/>
          <w:lang w:val="en-GB"/>
        </w:rPr>
        <w:t>documents which the Borrower permits to be disclosed in connection with ES complaints-management mechanism’s rules of procedure</w:t>
      </w:r>
      <w:r w:rsidRPr="003543DC">
        <w:rPr>
          <w:lang w:val="en-GB"/>
        </w:rPr>
        <w:t>).</w:t>
      </w:r>
    </w:p>
    <w:p w14:paraId="7D330CD8" w14:textId="77777777" w:rsidR="00E343BF" w:rsidRDefault="00494F91">
      <w:pPr>
        <w:pStyle w:val="Level2"/>
        <w:rPr>
          <w:lang w:val="en-GB"/>
        </w:rPr>
      </w:pPr>
      <w:bookmarkStart w:id="337" w:name="_Toc118814033"/>
      <w:bookmarkStart w:id="338" w:name="_Toc118814036"/>
      <w:bookmarkStart w:id="339" w:name="_Toc118814037"/>
      <w:bookmarkStart w:id="340" w:name="_Toc380682297"/>
      <w:bookmarkStart w:id="341" w:name="_Toc380685761"/>
      <w:bookmarkStart w:id="342" w:name="_Toc380685969"/>
      <w:bookmarkStart w:id="343" w:name="_Toc381196047"/>
      <w:bookmarkStart w:id="344" w:name="_Toc380682300"/>
      <w:bookmarkStart w:id="345" w:name="_Toc380685764"/>
      <w:bookmarkStart w:id="346" w:name="_Toc380685972"/>
      <w:bookmarkStart w:id="347" w:name="_Toc381196050"/>
      <w:bookmarkStart w:id="348" w:name="_Toc380682302"/>
      <w:bookmarkStart w:id="349" w:name="_Toc380685766"/>
      <w:bookmarkStart w:id="350" w:name="_Toc380685974"/>
      <w:bookmarkStart w:id="351" w:name="_Toc381196052"/>
      <w:bookmarkStart w:id="352" w:name="_Toc380682303"/>
      <w:bookmarkStart w:id="353" w:name="_Toc380685767"/>
      <w:bookmarkStart w:id="354" w:name="_Toc380685975"/>
      <w:bookmarkStart w:id="355" w:name="_Toc381196053"/>
      <w:bookmarkStart w:id="356" w:name="_Toc421631564"/>
      <w:bookmarkStart w:id="357" w:name="_Toc130385364"/>
      <w:bookmarkEnd w:id="335"/>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r>
        <w:rPr>
          <w:lang w:val="en-GB"/>
        </w:rPr>
        <w:t>Pari passu ranking</w:t>
      </w:r>
      <w:bookmarkEnd w:id="356"/>
      <w:bookmarkEnd w:id="357"/>
    </w:p>
    <w:p w14:paraId="2A80BC52" w14:textId="77777777" w:rsidR="00E343BF" w:rsidRDefault="00494F91" w:rsidP="006812AA">
      <w:pPr>
        <w:pStyle w:val="Level2Texte"/>
        <w:ind w:left="709"/>
        <w:rPr>
          <w:lang w:val="en-GB"/>
        </w:rPr>
      </w:pPr>
      <w:r>
        <w:rPr>
          <w:lang w:val="en-GB"/>
        </w:rPr>
        <w:t xml:space="preserve">The Borrower undertakes (i) to ensure that the claims of the Lender under the Finance Documents rank at all </w:t>
      </w:r>
      <w:r w:rsidRPr="006812AA">
        <w:rPr>
          <w:snapToGrid w:val="0"/>
          <w:lang w:val="en-GB"/>
        </w:rPr>
        <w:t>times</w:t>
      </w:r>
      <w:r>
        <w:rPr>
          <w:lang w:val="en-GB"/>
        </w:rPr>
        <w:t xml:space="preserve"> at least </w:t>
      </w:r>
      <w:r>
        <w:rPr>
          <w:i/>
          <w:iCs/>
          <w:lang w:val="en-GB"/>
        </w:rPr>
        <w:t>pari passu</w:t>
      </w:r>
      <w:r>
        <w:rPr>
          <w:lang w:val="en-GB"/>
        </w:rPr>
        <w:t xml:space="preserve"> with the other present and future unsecured and unsubordinated obligations of the Borrower; (ii) not to grant prior ranking or guarantees to any other lenders except if the same ranking or guarantees are granted by the Borrower in favour of the Lender, if so requested by the Lender.</w:t>
      </w:r>
    </w:p>
    <w:p w14:paraId="27C56763" w14:textId="77777777" w:rsidR="00E343BF" w:rsidRPr="004C0718" w:rsidRDefault="00494F91" w:rsidP="004C0718">
      <w:pPr>
        <w:pStyle w:val="Level2"/>
        <w:spacing w:line="240" w:lineRule="auto"/>
        <w:rPr>
          <w:lang w:val="en-GB"/>
        </w:rPr>
      </w:pPr>
      <w:bookmarkStart w:id="358" w:name="_Toc118814040"/>
      <w:bookmarkStart w:id="359" w:name="_Toc118814041"/>
      <w:bookmarkStart w:id="360" w:name="_Toc118814042"/>
      <w:bookmarkStart w:id="361" w:name="_Toc118814043"/>
      <w:bookmarkStart w:id="362" w:name="_Toc118814044"/>
      <w:bookmarkStart w:id="363" w:name="_Toc118814045"/>
      <w:bookmarkStart w:id="364" w:name="_Toc372477940"/>
      <w:bookmarkStart w:id="365" w:name="_Toc372622794"/>
      <w:bookmarkStart w:id="366" w:name="_Toc373100282"/>
      <w:bookmarkStart w:id="367" w:name="_Toc373153395"/>
      <w:bookmarkStart w:id="368" w:name="_Toc373352226"/>
      <w:bookmarkStart w:id="369" w:name="_Toc372477943"/>
      <w:bookmarkStart w:id="370" w:name="_Toc372622797"/>
      <w:bookmarkStart w:id="371" w:name="_Toc373100285"/>
      <w:bookmarkStart w:id="372" w:name="_Toc373153398"/>
      <w:bookmarkStart w:id="373" w:name="_Toc373352229"/>
      <w:bookmarkStart w:id="374" w:name="_Toc380682313"/>
      <w:bookmarkStart w:id="375" w:name="_Toc380685777"/>
      <w:bookmarkStart w:id="376" w:name="_Toc380685985"/>
      <w:bookmarkStart w:id="377" w:name="_Toc381196063"/>
      <w:bookmarkStart w:id="378" w:name="_Toc380682315"/>
      <w:bookmarkStart w:id="379" w:name="_Toc380685779"/>
      <w:bookmarkStart w:id="380" w:name="_Toc380685987"/>
      <w:bookmarkStart w:id="381" w:name="_Toc381196065"/>
      <w:bookmarkStart w:id="382" w:name="_Toc421631567"/>
      <w:bookmarkStart w:id="383" w:name="_Ref77759554"/>
      <w:bookmarkStart w:id="384" w:name="_Ref78387955"/>
      <w:bookmarkStart w:id="385" w:name="_Toc130385365"/>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r w:rsidRPr="004C0718">
        <w:rPr>
          <w:lang w:val="en-GB"/>
        </w:rPr>
        <w:t>Inspections</w:t>
      </w:r>
      <w:bookmarkEnd w:id="382"/>
      <w:bookmarkEnd w:id="383"/>
      <w:bookmarkEnd w:id="384"/>
      <w:bookmarkEnd w:id="385"/>
    </w:p>
    <w:p w14:paraId="5B1C1362" w14:textId="77777777" w:rsidR="00E343BF" w:rsidRDefault="00494F91" w:rsidP="004C0718">
      <w:pPr>
        <w:pStyle w:val="Level2Texte"/>
        <w:spacing w:line="240" w:lineRule="auto"/>
        <w:ind w:left="709"/>
        <w:rPr>
          <w:lang w:val="en-GB"/>
        </w:rPr>
      </w:pPr>
      <w:r w:rsidRPr="00AE443E">
        <w:rPr>
          <w:lang w:val="en-GB"/>
        </w:rPr>
        <w:t>The Borrower hereby authorizes the Lender and its representatives to carry out inspections the purpose of which will be to assess the implementation</w:t>
      </w:r>
      <w:r w:rsidR="00261B60">
        <w:rPr>
          <w:lang w:val="en-GB"/>
        </w:rPr>
        <w:t xml:space="preserve"> of the Program on technical, financial and institutional aspects</w:t>
      </w:r>
      <w:r w:rsidR="00AE443E">
        <w:rPr>
          <w:lang w:val="en-GB"/>
        </w:rPr>
        <w:t xml:space="preserve">. </w:t>
      </w:r>
    </w:p>
    <w:p w14:paraId="5F208F4F" w14:textId="77777777" w:rsidR="00E343BF" w:rsidRDefault="00494F91" w:rsidP="004C0718">
      <w:pPr>
        <w:pStyle w:val="Level2Texte"/>
        <w:spacing w:line="240" w:lineRule="auto"/>
        <w:ind w:left="709"/>
        <w:rPr>
          <w:lang w:val="en-GB"/>
        </w:rPr>
      </w:pPr>
      <w:r>
        <w:rPr>
          <w:lang w:val="en-GB"/>
        </w:rPr>
        <w:t>The Borrower shall co-operate and provide all reasonable assistance and information to the Lender and its representatives when carrying out such inspections, the timing and format of which shall be determined by the Lender following consultation with the Borrower.</w:t>
      </w:r>
    </w:p>
    <w:p w14:paraId="7F26BB70" w14:textId="77777777" w:rsidR="00E343BF" w:rsidRDefault="00494F91">
      <w:pPr>
        <w:pStyle w:val="Level2"/>
        <w:rPr>
          <w:lang w:val="en-GB"/>
        </w:rPr>
      </w:pPr>
      <w:bookmarkStart w:id="386" w:name="_Toc118814047"/>
      <w:bookmarkStart w:id="387" w:name="_Ref380682646"/>
      <w:bookmarkStart w:id="388" w:name="_Toc421631568"/>
      <w:bookmarkStart w:id="389" w:name="_Toc130385366"/>
      <w:bookmarkStart w:id="390" w:name="_Toc106103734"/>
      <w:bookmarkStart w:id="391" w:name="_Toc106104570"/>
      <w:bookmarkStart w:id="392" w:name="_Toc106104681"/>
      <w:bookmarkStart w:id="393" w:name="_Ref371953624"/>
      <w:bookmarkStart w:id="394" w:name="_Ref371953629"/>
      <w:bookmarkEnd w:id="386"/>
      <w:r>
        <w:rPr>
          <w:lang w:val="en-GB"/>
        </w:rPr>
        <w:t>Pro</w:t>
      </w:r>
      <w:r w:rsidR="00FE6096">
        <w:rPr>
          <w:lang w:val="en-GB"/>
        </w:rPr>
        <w:t xml:space="preserve">gram </w:t>
      </w:r>
      <w:r>
        <w:rPr>
          <w:lang w:val="en-GB"/>
        </w:rPr>
        <w:t>evaluation</w:t>
      </w:r>
      <w:bookmarkEnd w:id="387"/>
      <w:bookmarkEnd w:id="388"/>
      <w:bookmarkEnd w:id="389"/>
    </w:p>
    <w:p w14:paraId="0BF1AD8E" w14:textId="77777777" w:rsidR="007579F2" w:rsidRDefault="00494F91" w:rsidP="006812AA">
      <w:pPr>
        <w:pStyle w:val="Level2Texte"/>
        <w:ind w:left="709"/>
        <w:rPr>
          <w:lang w:val="en-GB"/>
        </w:rPr>
      </w:pPr>
      <w:r>
        <w:rPr>
          <w:lang w:val="en-GB"/>
        </w:rPr>
        <w:t xml:space="preserve">The Borrower acknowledges that the Lender may carry out, or procure that a third party carries out on its behalf, an evaluation of </w:t>
      </w:r>
      <w:r w:rsidR="00FE6096">
        <w:rPr>
          <w:lang w:val="en-GB"/>
        </w:rPr>
        <w:t>the Program</w:t>
      </w:r>
      <w:r>
        <w:rPr>
          <w:lang w:val="en-GB"/>
        </w:rPr>
        <w:t>. This evaluation will be used to produce a performance report containing information on the Pro</w:t>
      </w:r>
      <w:r w:rsidR="00FE6096">
        <w:rPr>
          <w:lang w:val="en-GB"/>
        </w:rPr>
        <w:t>gram</w:t>
      </w:r>
      <w:r>
        <w:rPr>
          <w:lang w:val="en-GB"/>
        </w:rPr>
        <w:t>, such as: total amount and duration of the Credit, objectives of the Pro</w:t>
      </w:r>
      <w:r w:rsidR="00FE6096">
        <w:rPr>
          <w:lang w:val="en-GB"/>
        </w:rPr>
        <w:t>gram</w:t>
      </w:r>
      <w:r>
        <w:rPr>
          <w:lang w:val="en-GB"/>
        </w:rPr>
        <w:t>, expected and actual performance of the Pro</w:t>
      </w:r>
      <w:r w:rsidR="00FE6096">
        <w:rPr>
          <w:lang w:val="en-GB"/>
        </w:rPr>
        <w:t>gram</w:t>
      </w:r>
      <w:r>
        <w:rPr>
          <w:lang w:val="en-GB"/>
        </w:rPr>
        <w:t xml:space="preserve">, assessment of its </w:t>
      </w:r>
      <w:r w:rsidRPr="00C56276">
        <w:rPr>
          <w:lang w:val="en-GB"/>
        </w:rPr>
        <w:t xml:space="preserve">relevance, efficiency, impact and viability/sustainability. </w:t>
      </w:r>
    </w:p>
    <w:p w14:paraId="519BC96C" w14:textId="77777777" w:rsidR="007579F2" w:rsidRPr="007579F2" w:rsidRDefault="007579F2" w:rsidP="007579F2">
      <w:pPr>
        <w:pStyle w:val="Level2Texte"/>
        <w:ind w:left="709"/>
        <w:rPr>
          <w:lang w:val="en-GB"/>
        </w:rPr>
      </w:pPr>
      <w:r w:rsidRPr="007579F2">
        <w:rPr>
          <w:lang w:val="en-GB"/>
        </w:rPr>
        <w:lastRenderedPageBreak/>
        <w:t xml:space="preserve">The main objective of the evaluation will be the articulation of credible and independent judgement on the key issues of relevance, implementation (efficiency) and effects (effectiveness, impact and sustainability). </w:t>
      </w:r>
    </w:p>
    <w:p w14:paraId="608B0DD9" w14:textId="77777777" w:rsidR="007579F2" w:rsidRPr="007579F2" w:rsidRDefault="007579F2" w:rsidP="007579F2">
      <w:pPr>
        <w:pStyle w:val="Level2Texte"/>
        <w:ind w:left="709"/>
        <w:rPr>
          <w:lang w:val="en-GB"/>
        </w:rPr>
      </w:pPr>
      <w:r w:rsidRPr="007579F2">
        <w:rPr>
          <w:lang w:val="en-GB"/>
        </w:rPr>
        <w:t>Evaluators will need to take into account in a balanced way the different legitimate points of view that may be expressed and conduct the evaluation impartially.</w:t>
      </w:r>
    </w:p>
    <w:p w14:paraId="519F20F6" w14:textId="77777777" w:rsidR="007579F2" w:rsidRDefault="007579F2" w:rsidP="007579F2">
      <w:pPr>
        <w:pStyle w:val="Level2Texte"/>
        <w:ind w:left="709"/>
        <w:rPr>
          <w:lang w:val="en-GB"/>
        </w:rPr>
      </w:pPr>
      <w:r w:rsidRPr="007579F2">
        <w:rPr>
          <w:lang w:val="en-GB"/>
        </w:rPr>
        <w:t xml:space="preserve">The Borrower will be involved as closely as possible in the evaluation, from the drafting of the Terms of Reference to the delivery of the final report.     </w:t>
      </w:r>
    </w:p>
    <w:p w14:paraId="60C0631E" w14:textId="77777777" w:rsidR="00E343BF" w:rsidRDefault="00494F91" w:rsidP="006812AA">
      <w:pPr>
        <w:pStyle w:val="Level2Texte"/>
        <w:ind w:left="709"/>
        <w:rPr>
          <w:lang w:val="en-GB"/>
        </w:rPr>
      </w:pPr>
      <w:r w:rsidRPr="00C56276">
        <w:rPr>
          <w:lang w:val="en-GB"/>
        </w:rPr>
        <w:t>The Borrower agrees on the publication of this performance report, in particular, on the Lender’s Website.</w:t>
      </w:r>
    </w:p>
    <w:p w14:paraId="4FA7695D" w14:textId="77777777" w:rsidR="00E343BF" w:rsidRPr="004C0718" w:rsidRDefault="00900DF2">
      <w:pPr>
        <w:pStyle w:val="Level2"/>
        <w:rPr>
          <w:lang w:val="en-GB"/>
        </w:rPr>
      </w:pPr>
      <w:bookmarkStart w:id="395" w:name="_Toc380682319"/>
      <w:bookmarkStart w:id="396" w:name="_Toc380685783"/>
      <w:bookmarkStart w:id="397" w:name="_Toc380685991"/>
      <w:bookmarkStart w:id="398" w:name="_Toc381196069"/>
      <w:bookmarkStart w:id="399" w:name="_Toc380682321"/>
      <w:bookmarkStart w:id="400" w:name="_Toc380685785"/>
      <w:bookmarkStart w:id="401" w:name="_Toc380685993"/>
      <w:bookmarkStart w:id="402" w:name="_Toc381196071"/>
      <w:bookmarkStart w:id="403" w:name="_Toc380682323"/>
      <w:bookmarkStart w:id="404" w:name="_Toc380685787"/>
      <w:bookmarkStart w:id="405" w:name="_Toc380685995"/>
      <w:bookmarkStart w:id="406" w:name="_Toc381196073"/>
      <w:bookmarkStart w:id="407" w:name="_Toc380682324"/>
      <w:bookmarkStart w:id="408" w:name="_Toc380685788"/>
      <w:bookmarkStart w:id="409" w:name="_Toc380685996"/>
      <w:bookmarkStart w:id="410" w:name="_Toc381196074"/>
      <w:bookmarkStart w:id="411" w:name="_Toc380682325"/>
      <w:bookmarkStart w:id="412" w:name="_Toc380685789"/>
      <w:bookmarkStart w:id="413" w:name="_Toc380685997"/>
      <w:bookmarkStart w:id="414" w:name="_Toc381196075"/>
      <w:bookmarkStart w:id="415" w:name="_Toc380682326"/>
      <w:bookmarkStart w:id="416" w:name="_Toc380685790"/>
      <w:bookmarkStart w:id="417" w:name="_Toc380685998"/>
      <w:bookmarkStart w:id="418" w:name="_Toc381196076"/>
      <w:bookmarkStart w:id="419" w:name="_Toc380682327"/>
      <w:bookmarkStart w:id="420" w:name="_Toc380685791"/>
      <w:bookmarkStart w:id="421" w:name="_Toc380685999"/>
      <w:bookmarkStart w:id="422" w:name="_Toc381196077"/>
      <w:bookmarkStart w:id="423" w:name="_Toc380682329"/>
      <w:bookmarkStart w:id="424" w:name="_Toc380685793"/>
      <w:bookmarkStart w:id="425" w:name="_Toc380686001"/>
      <w:bookmarkStart w:id="426" w:name="_Toc381196079"/>
      <w:bookmarkStart w:id="427" w:name="_Toc380682330"/>
      <w:bookmarkStart w:id="428" w:name="_Toc380685794"/>
      <w:bookmarkStart w:id="429" w:name="_Toc380686002"/>
      <w:bookmarkStart w:id="430" w:name="_Toc381196080"/>
      <w:bookmarkStart w:id="431" w:name="_Toc380682332"/>
      <w:bookmarkStart w:id="432" w:name="_Toc380685796"/>
      <w:bookmarkStart w:id="433" w:name="_Toc380686004"/>
      <w:bookmarkStart w:id="434" w:name="_Toc381196082"/>
      <w:bookmarkStart w:id="435" w:name="_Toc380682337"/>
      <w:bookmarkStart w:id="436" w:name="_Toc380685801"/>
      <w:bookmarkStart w:id="437" w:name="_Toc380686009"/>
      <w:bookmarkStart w:id="438" w:name="_Toc381196087"/>
      <w:bookmarkStart w:id="439" w:name="_Toc372477953"/>
      <w:bookmarkStart w:id="440" w:name="_Toc372622807"/>
      <w:bookmarkStart w:id="441" w:name="_Toc373100295"/>
      <w:bookmarkStart w:id="442" w:name="_Toc373153408"/>
      <w:bookmarkStart w:id="443" w:name="_Toc373352239"/>
      <w:bookmarkStart w:id="444" w:name="_Toc380682339"/>
      <w:bookmarkStart w:id="445" w:name="_Toc380685803"/>
      <w:bookmarkStart w:id="446" w:name="_Toc380686011"/>
      <w:bookmarkStart w:id="447" w:name="_Toc381196089"/>
      <w:bookmarkStart w:id="448" w:name="_Toc380682340"/>
      <w:bookmarkStart w:id="449" w:name="_Toc380685804"/>
      <w:bookmarkStart w:id="450" w:name="_Toc380686012"/>
      <w:bookmarkStart w:id="451" w:name="_Toc381196090"/>
      <w:bookmarkStart w:id="452" w:name="_Toc380682342"/>
      <w:bookmarkStart w:id="453" w:name="_Toc380685806"/>
      <w:bookmarkStart w:id="454" w:name="_Toc380686014"/>
      <w:bookmarkStart w:id="455" w:name="_Toc381196092"/>
      <w:bookmarkStart w:id="456" w:name="_Toc380682343"/>
      <w:bookmarkStart w:id="457" w:name="_Toc380685807"/>
      <w:bookmarkStart w:id="458" w:name="_Toc380686015"/>
      <w:bookmarkStart w:id="459" w:name="_Toc381196093"/>
      <w:bookmarkStart w:id="460" w:name="_Ref77857390"/>
      <w:bookmarkStart w:id="461" w:name="_Ref77857507"/>
      <w:bookmarkStart w:id="462" w:name="_Toc120277993"/>
      <w:bookmarkStart w:id="463" w:name="_Toc130385367"/>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r w:rsidRPr="004C0718">
        <w:rPr>
          <w:lang w:val="en-GB"/>
        </w:rPr>
        <w:t xml:space="preserve">Financial </w:t>
      </w:r>
      <w:r w:rsidR="00C14912" w:rsidRPr="004C0718">
        <w:rPr>
          <w:lang w:val="en-GB"/>
        </w:rPr>
        <w:t>Sanctions</w:t>
      </w:r>
      <w:r w:rsidRPr="004C0718">
        <w:rPr>
          <w:lang w:val="en-GB"/>
        </w:rPr>
        <w:t xml:space="preserve"> Lists and </w:t>
      </w:r>
      <w:r w:rsidR="00C14912" w:rsidRPr="004C0718">
        <w:rPr>
          <w:lang w:val="en-GB"/>
        </w:rPr>
        <w:t>Embargo</w:t>
      </w:r>
      <w:bookmarkEnd w:id="460"/>
      <w:bookmarkEnd w:id="461"/>
      <w:bookmarkEnd w:id="462"/>
      <w:bookmarkEnd w:id="463"/>
    </w:p>
    <w:p w14:paraId="6481EB1A" w14:textId="77777777" w:rsidR="00E343BF" w:rsidRPr="004C0718" w:rsidRDefault="00494F91" w:rsidP="006812AA">
      <w:pPr>
        <w:pStyle w:val="Level2Texte"/>
        <w:ind w:left="709"/>
        <w:rPr>
          <w:snapToGrid w:val="0"/>
          <w:lang w:val="en-GB"/>
        </w:rPr>
      </w:pPr>
      <w:r w:rsidRPr="009F72C5">
        <w:rPr>
          <w:snapToGrid w:val="0"/>
          <w:lang w:val="en-GB"/>
        </w:rPr>
        <w:t>The Borrower shall</w:t>
      </w:r>
      <w:r w:rsidR="00900DF2" w:rsidRPr="009F72C5">
        <w:rPr>
          <w:snapToGrid w:val="0"/>
          <w:lang w:val="en-GB"/>
        </w:rPr>
        <w:t xml:space="preserve"> </w:t>
      </w:r>
      <w:r w:rsidR="00900DF2" w:rsidRPr="004C0718">
        <w:rPr>
          <w:iCs/>
        </w:rPr>
        <w:t>undertake:</w:t>
      </w:r>
    </w:p>
    <w:p w14:paraId="672527E0" w14:textId="77777777" w:rsidR="00E343BF" w:rsidRDefault="00E84596" w:rsidP="00882E15">
      <w:pPr>
        <w:pStyle w:val="AATitre4"/>
        <w:numPr>
          <w:ilvl w:val="3"/>
          <w:numId w:val="62"/>
        </w:numPr>
        <w:spacing w:before="0" w:after="240"/>
        <w:ind w:left="1276" w:hanging="567"/>
        <w:rPr>
          <w:lang w:val="en-US"/>
        </w:rPr>
      </w:pPr>
      <w:r w:rsidRPr="004C0718">
        <w:rPr>
          <w:iCs/>
          <w:lang w:val="en-US"/>
        </w:rPr>
        <w:t>that no funds or economic resources</w:t>
      </w:r>
      <w:r w:rsidR="007D35EC" w:rsidRPr="004C0718">
        <w:rPr>
          <w:iCs/>
          <w:lang w:val="en-US"/>
        </w:rPr>
        <w:t xml:space="preserve"> </w:t>
      </w:r>
      <w:r w:rsidRPr="004C0718">
        <w:rPr>
          <w:iCs/>
          <w:lang w:val="en-US"/>
        </w:rPr>
        <w:t>of the Pro</w:t>
      </w:r>
      <w:r w:rsidR="00690DA7" w:rsidRPr="004C0718">
        <w:rPr>
          <w:iCs/>
          <w:lang w:val="en-US"/>
        </w:rPr>
        <w:t>gram</w:t>
      </w:r>
      <w:r w:rsidRPr="004C0718">
        <w:rPr>
          <w:iCs/>
          <w:lang w:val="en-US"/>
        </w:rPr>
        <w:t xml:space="preserve"> are made available, directly or indirectly, to or for the benefit of </w:t>
      </w:r>
      <w:r w:rsidR="00494F91" w:rsidRPr="009F72C5">
        <w:rPr>
          <w:snapToGrid w:val="0"/>
          <w:lang w:val="en-US"/>
        </w:rPr>
        <w:t>person</w:t>
      </w:r>
      <w:r w:rsidR="0085356E" w:rsidRPr="009F72C5">
        <w:rPr>
          <w:snapToGrid w:val="0"/>
          <w:lang w:val="en-US"/>
        </w:rPr>
        <w:t>s</w:t>
      </w:r>
      <w:r w:rsidR="00494F91" w:rsidRPr="009F72C5">
        <w:rPr>
          <w:snapToGrid w:val="0"/>
          <w:lang w:val="en-US"/>
        </w:rPr>
        <w:t>, group</w:t>
      </w:r>
      <w:r w:rsidR="0085356E" w:rsidRPr="009F72C5">
        <w:rPr>
          <w:snapToGrid w:val="0"/>
          <w:lang w:val="en-US"/>
        </w:rPr>
        <w:t>s</w:t>
      </w:r>
      <w:r w:rsidR="00494F91" w:rsidRPr="009F72C5">
        <w:rPr>
          <w:snapToGrid w:val="0"/>
          <w:lang w:val="en-US"/>
        </w:rPr>
        <w:t xml:space="preserve"> or entit</w:t>
      </w:r>
      <w:r w:rsidR="0085356E" w:rsidRPr="009F72C5">
        <w:rPr>
          <w:snapToGrid w:val="0"/>
          <w:lang w:val="en-US"/>
        </w:rPr>
        <w:t>ies</w:t>
      </w:r>
      <w:r w:rsidR="00494F91" w:rsidRPr="009F72C5">
        <w:rPr>
          <w:snapToGrid w:val="0"/>
          <w:lang w:val="en-US"/>
        </w:rPr>
        <w:t xml:space="preserve"> </w:t>
      </w:r>
      <w:r w:rsidR="00494F91" w:rsidRPr="009F72C5">
        <w:rPr>
          <w:lang w:val="en-US"/>
        </w:rPr>
        <w:t>listed on any Financial Sanctions List; and</w:t>
      </w:r>
    </w:p>
    <w:p w14:paraId="177797A4" w14:textId="77777777" w:rsidR="00A31896" w:rsidRPr="009F72C5" w:rsidRDefault="00A31896" w:rsidP="00882E15">
      <w:pPr>
        <w:pStyle w:val="AATitre4"/>
        <w:numPr>
          <w:ilvl w:val="3"/>
          <w:numId w:val="62"/>
        </w:numPr>
        <w:spacing w:before="0" w:after="240"/>
        <w:rPr>
          <w:lang w:val="en-US"/>
        </w:rPr>
      </w:pPr>
      <w:r w:rsidRPr="00A31896">
        <w:rPr>
          <w:lang w:val="en-US"/>
        </w:rPr>
        <w:t>not finance, acquire or provide any supplies or intervene in sectors which are subject to an Embargo by the United Nations, the European Union or France.</w:t>
      </w:r>
    </w:p>
    <w:p w14:paraId="62012B32" w14:textId="77777777" w:rsidR="00E343BF" w:rsidRPr="004C0718" w:rsidRDefault="001F1762" w:rsidP="009F72C5">
      <w:pPr>
        <w:pStyle w:val="Level2"/>
        <w:rPr>
          <w:snapToGrid w:val="0"/>
          <w:lang w:val="en-GB"/>
        </w:rPr>
      </w:pPr>
      <w:bookmarkStart w:id="464" w:name="_Ref190168562"/>
      <w:bookmarkStart w:id="465" w:name="_Ref379251412"/>
      <w:bookmarkStart w:id="466" w:name="_Toc421631570"/>
      <w:bookmarkStart w:id="467" w:name="_Toc130385368"/>
      <w:r w:rsidRPr="004C0718">
        <w:rPr>
          <w:snapToGrid w:val="0"/>
          <w:lang w:val="en-GB"/>
        </w:rPr>
        <w:t xml:space="preserve">Licit </w:t>
      </w:r>
      <w:r w:rsidR="00494F91" w:rsidRPr="004C0718">
        <w:rPr>
          <w:snapToGrid w:val="0"/>
          <w:lang w:val="en-GB"/>
        </w:rPr>
        <w:t>Origin</w:t>
      </w:r>
      <w:r w:rsidRPr="004C0718">
        <w:rPr>
          <w:snapToGrid w:val="0"/>
          <w:lang w:val="en-GB"/>
        </w:rPr>
        <w:t>, absence</w:t>
      </w:r>
      <w:r w:rsidR="00494F91" w:rsidRPr="004C0718">
        <w:rPr>
          <w:snapToGrid w:val="0"/>
          <w:lang w:val="en-GB"/>
        </w:rPr>
        <w:t xml:space="preserve"> of </w:t>
      </w:r>
      <w:r w:rsidRPr="004C0718">
        <w:rPr>
          <w:snapToGrid w:val="0"/>
          <w:lang w:val="en-GB"/>
        </w:rPr>
        <w:t xml:space="preserve">Prohibited </w:t>
      </w:r>
      <w:bookmarkEnd w:id="464"/>
      <w:r w:rsidR="00494F91" w:rsidRPr="004C0718">
        <w:rPr>
          <w:snapToGrid w:val="0"/>
          <w:lang w:val="en-GB"/>
        </w:rPr>
        <w:t>Practices</w:t>
      </w:r>
      <w:bookmarkEnd w:id="465"/>
      <w:bookmarkEnd w:id="466"/>
      <w:bookmarkEnd w:id="467"/>
      <w:r w:rsidR="00494F91" w:rsidRPr="004C0718">
        <w:rPr>
          <w:snapToGrid w:val="0"/>
          <w:lang w:val="en-GB"/>
        </w:rPr>
        <w:t xml:space="preserve"> </w:t>
      </w:r>
    </w:p>
    <w:p w14:paraId="61E2F4FA" w14:textId="77777777" w:rsidR="009F72C5" w:rsidRPr="009F72C5" w:rsidRDefault="009F72C5" w:rsidP="004C0718">
      <w:pPr>
        <w:pStyle w:val="Level2Texte"/>
        <w:ind w:left="709"/>
        <w:rPr>
          <w:lang w:val="en-GB"/>
        </w:rPr>
      </w:pPr>
      <w:bookmarkStart w:id="468" w:name="_Toc112834558"/>
      <w:bookmarkStart w:id="469" w:name="_Toc115104507"/>
      <w:bookmarkEnd w:id="468"/>
      <w:bookmarkEnd w:id="469"/>
      <w:r w:rsidRPr="009F72C5">
        <w:rPr>
          <w:lang w:val="en-GB"/>
        </w:rPr>
        <w:t>The Borrower undertakes:</w:t>
      </w:r>
    </w:p>
    <w:p w14:paraId="5ADD1687" w14:textId="77777777" w:rsidR="001429C2" w:rsidRDefault="001429C2" w:rsidP="00882E15">
      <w:pPr>
        <w:pStyle w:val="AATitre4"/>
        <w:numPr>
          <w:ilvl w:val="3"/>
          <w:numId w:val="71"/>
        </w:numPr>
        <w:spacing w:before="0" w:after="240"/>
        <w:rPr>
          <w:lang w:val="en-GB"/>
        </w:rPr>
      </w:pPr>
      <w:r w:rsidRPr="001429C2">
        <w:rPr>
          <w:lang w:val="en-US"/>
        </w:rPr>
        <w:t>to use the funds of the Credit in accordance with the AFD Group's policy to prevent and combat Prohibited Practices as available on its Website</w:t>
      </w:r>
      <w:r>
        <w:rPr>
          <w:lang w:val="en-US"/>
        </w:rPr>
        <w:t>;</w:t>
      </w:r>
    </w:p>
    <w:p w14:paraId="6EB60E9C" w14:textId="77777777" w:rsidR="009F72C5" w:rsidRPr="009F72C5" w:rsidRDefault="009F72C5" w:rsidP="00882E15">
      <w:pPr>
        <w:pStyle w:val="AATitre4"/>
        <w:numPr>
          <w:ilvl w:val="3"/>
          <w:numId w:val="71"/>
        </w:numPr>
        <w:spacing w:before="0" w:after="240"/>
        <w:rPr>
          <w:lang w:val="en-GB"/>
        </w:rPr>
      </w:pPr>
      <w:r w:rsidRPr="009F72C5">
        <w:rPr>
          <w:lang w:val="en-GB"/>
        </w:rPr>
        <w:t>to ensure that the funds, other than those of State origin, used for the implementation of the Program will not be of an Illicit Origin;</w:t>
      </w:r>
    </w:p>
    <w:p w14:paraId="595B6125" w14:textId="77777777" w:rsidR="009F72C5" w:rsidRPr="009F72C5" w:rsidRDefault="009F72C5" w:rsidP="00882E15">
      <w:pPr>
        <w:pStyle w:val="AATitre4"/>
        <w:numPr>
          <w:ilvl w:val="3"/>
          <w:numId w:val="71"/>
        </w:numPr>
        <w:spacing w:before="0" w:after="240"/>
        <w:rPr>
          <w:lang w:val="en-GB"/>
        </w:rPr>
      </w:pPr>
      <w:r w:rsidRPr="009F72C5">
        <w:rPr>
          <w:lang w:val="en-GB"/>
        </w:rPr>
        <w:t xml:space="preserve">to ensure that the Program shall not give rise to any </w:t>
      </w:r>
      <w:r w:rsidR="001429C2">
        <w:rPr>
          <w:lang w:val="en-GB"/>
        </w:rPr>
        <w:t>Prohibited</w:t>
      </w:r>
      <w:r w:rsidRPr="009F72C5">
        <w:rPr>
          <w:lang w:val="en-GB"/>
        </w:rPr>
        <w:t xml:space="preserve"> Practice;</w:t>
      </w:r>
    </w:p>
    <w:p w14:paraId="21AAA6A1" w14:textId="77777777" w:rsidR="009F72C5" w:rsidRPr="009F72C5" w:rsidRDefault="009F72C5" w:rsidP="00882E15">
      <w:pPr>
        <w:pStyle w:val="AATitre4"/>
        <w:numPr>
          <w:ilvl w:val="3"/>
          <w:numId w:val="71"/>
        </w:numPr>
        <w:spacing w:before="0" w:after="240"/>
        <w:rPr>
          <w:lang w:val="en-GB"/>
        </w:rPr>
      </w:pPr>
      <w:r w:rsidRPr="009F72C5">
        <w:rPr>
          <w:lang w:val="en-GB"/>
        </w:rPr>
        <w:t xml:space="preserve">as soon as it becomes aware of, or suspects, any </w:t>
      </w:r>
      <w:r w:rsidR="001429C2">
        <w:rPr>
          <w:lang w:val="en-GB"/>
        </w:rPr>
        <w:t>Prohibited</w:t>
      </w:r>
      <w:r w:rsidRPr="009F72C5">
        <w:rPr>
          <w:lang w:val="en-GB"/>
        </w:rPr>
        <w:t xml:space="preserve"> Practice, to inform the Lender without any delay; </w:t>
      </w:r>
    </w:p>
    <w:p w14:paraId="2AC72E54" w14:textId="77777777" w:rsidR="009F72C5" w:rsidRPr="009F72C5" w:rsidRDefault="009F72C5" w:rsidP="00882E15">
      <w:pPr>
        <w:pStyle w:val="AATitre4"/>
        <w:numPr>
          <w:ilvl w:val="3"/>
          <w:numId w:val="71"/>
        </w:numPr>
        <w:spacing w:before="0" w:after="240"/>
        <w:rPr>
          <w:lang w:val="en-GB"/>
        </w:rPr>
      </w:pPr>
      <w:bookmarkStart w:id="470" w:name="_Ref129082522"/>
      <w:r w:rsidRPr="009F72C5">
        <w:rPr>
          <w:lang w:val="en-GB"/>
        </w:rPr>
        <w:t>in the event referred to in paragraph (</w:t>
      </w:r>
      <w:r w:rsidR="001429C2">
        <w:rPr>
          <w:lang w:val="en-GB"/>
        </w:rPr>
        <w:t>d</w:t>
      </w:r>
      <w:r w:rsidRPr="009F72C5">
        <w:rPr>
          <w:lang w:val="en-GB"/>
        </w:rPr>
        <w:t xml:space="preserve">) above, or at the Lender’s request if the Lender suspects that </w:t>
      </w:r>
      <w:r w:rsidR="001429C2">
        <w:rPr>
          <w:lang w:val="en-GB"/>
        </w:rPr>
        <w:t>a Prohibited Practice</w:t>
      </w:r>
      <w:r w:rsidRPr="009F72C5">
        <w:rPr>
          <w:lang w:val="en-GB"/>
        </w:rPr>
        <w:t xml:space="preserve"> ha</w:t>
      </w:r>
      <w:r w:rsidR="001429C2">
        <w:rPr>
          <w:lang w:val="en-GB"/>
        </w:rPr>
        <w:t>s</w:t>
      </w:r>
      <w:r w:rsidRPr="009F72C5">
        <w:rPr>
          <w:lang w:val="en-GB"/>
        </w:rPr>
        <w:t xml:space="preserve"> occurred, take all necessary actions to remedy the situation in a manner satisfactory to the Lender and within the time period determined by the Lender;  and</w:t>
      </w:r>
      <w:bookmarkEnd w:id="470"/>
    </w:p>
    <w:p w14:paraId="36491D11" w14:textId="77777777" w:rsidR="008D69B5" w:rsidRPr="003E20A2" w:rsidRDefault="009F72C5" w:rsidP="00882E15">
      <w:pPr>
        <w:pStyle w:val="AATitre4"/>
        <w:numPr>
          <w:ilvl w:val="3"/>
          <w:numId w:val="71"/>
        </w:numPr>
        <w:spacing w:before="0" w:after="240"/>
        <w:rPr>
          <w:lang w:val="en-GB"/>
        </w:rPr>
      </w:pPr>
      <w:r w:rsidRPr="009F72C5">
        <w:rPr>
          <w:lang w:val="en-GB"/>
        </w:rPr>
        <w:t xml:space="preserve">to notify the Lender </w:t>
      </w:r>
      <w:r w:rsidRPr="003E20A2">
        <w:rPr>
          <w:lang w:val="en-GB"/>
        </w:rPr>
        <w:t>without delay if it has knowledge of any information which leads it to suspect any Illicit Origin of any funds used for the implementation of the Program.</w:t>
      </w:r>
    </w:p>
    <w:p w14:paraId="2DECD2C5" w14:textId="77777777" w:rsidR="00E55392" w:rsidRPr="003E20A2" w:rsidRDefault="001F2867" w:rsidP="004C0718">
      <w:pPr>
        <w:pStyle w:val="Level2"/>
        <w:rPr>
          <w:snapToGrid w:val="0"/>
          <w:lang w:val="en-GB"/>
        </w:rPr>
      </w:pPr>
      <w:bookmarkStart w:id="471" w:name="_Toc130385369"/>
      <w:r>
        <w:rPr>
          <w:snapToGrid w:val="0"/>
          <w:lang w:val="en-GB"/>
        </w:rPr>
        <w:t>Program Monitoring</w:t>
      </w:r>
      <w:bookmarkEnd w:id="471"/>
      <w:r w:rsidR="00E55392" w:rsidRPr="003E20A2">
        <w:rPr>
          <w:snapToGrid w:val="0"/>
          <w:lang w:val="en-GB"/>
        </w:rPr>
        <w:t xml:space="preserve"> </w:t>
      </w:r>
    </w:p>
    <w:p w14:paraId="715E8EE1" w14:textId="77777777" w:rsidR="00E55392" w:rsidRDefault="00E55392" w:rsidP="00E55392">
      <w:pPr>
        <w:pStyle w:val="Corpsdetexte21"/>
        <w:ind w:left="709"/>
        <w:rPr>
          <w:lang w:val="en-US"/>
        </w:rPr>
      </w:pPr>
      <w:r w:rsidRPr="003E20A2">
        <w:rPr>
          <w:lang w:val="en-US"/>
        </w:rPr>
        <w:t>The</w:t>
      </w:r>
      <w:r w:rsidR="001F2867">
        <w:rPr>
          <w:lang w:val="en-US"/>
        </w:rPr>
        <w:t xml:space="preserve"> Borrower and the Lender, together with the Co-Financier(s), shall from time to time, at the request of either party, exchange views on the progress achieved in carrying out the Program and the actions specified </w:t>
      </w:r>
      <w:r w:rsidR="001F2867" w:rsidRPr="001F2867">
        <w:rPr>
          <w:lang w:val="en-US"/>
        </w:rPr>
        <w:t>in Schedule 1A (</w:t>
      </w:r>
      <w:r w:rsidR="001F2867" w:rsidRPr="00361814">
        <w:rPr>
          <w:i/>
          <w:lang w:val="en-US"/>
        </w:rPr>
        <w:t>Program Description</w:t>
      </w:r>
      <w:r w:rsidR="001F2867" w:rsidRPr="001F2867">
        <w:rPr>
          <w:lang w:val="en-US"/>
        </w:rPr>
        <w:t>)</w:t>
      </w:r>
      <w:r w:rsidR="001F2867">
        <w:rPr>
          <w:lang w:val="en-US"/>
        </w:rPr>
        <w:t>.</w:t>
      </w:r>
    </w:p>
    <w:p w14:paraId="539C3A3C" w14:textId="77777777" w:rsidR="00501D30" w:rsidRPr="0041622E" w:rsidRDefault="00501D30" w:rsidP="00501D30">
      <w:pPr>
        <w:pStyle w:val="Level2"/>
        <w:rPr>
          <w:lang w:val="fr-FR"/>
        </w:rPr>
      </w:pPr>
      <w:bookmarkStart w:id="472" w:name="_Toc118814052"/>
      <w:bookmarkStart w:id="473" w:name="_Toc118814053"/>
      <w:bookmarkStart w:id="474" w:name="_Toc372477966"/>
      <w:bookmarkStart w:id="475" w:name="_Toc372622820"/>
      <w:bookmarkStart w:id="476" w:name="_Toc373100308"/>
      <w:bookmarkStart w:id="477" w:name="_Toc373153421"/>
      <w:bookmarkStart w:id="478" w:name="_Toc373352252"/>
      <w:bookmarkStart w:id="479" w:name="_Toc118814054"/>
      <w:bookmarkStart w:id="480" w:name="_Toc118814055"/>
      <w:bookmarkStart w:id="481" w:name="_Toc118814056"/>
      <w:bookmarkStart w:id="482" w:name="_Toc118814057"/>
      <w:bookmarkStart w:id="483" w:name="_Toc118814058"/>
      <w:bookmarkStart w:id="484" w:name="_Toc118814059"/>
      <w:bookmarkStart w:id="485" w:name="_Toc118814060"/>
      <w:bookmarkStart w:id="486" w:name="_Toc130385370"/>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r w:rsidRPr="0041622E">
        <w:rPr>
          <w:lang w:val="fr-FR"/>
        </w:rPr>
        <w:t>Visibility and Communication</w:t>
      </w:r>
      <w:bookmarkEnd w:id="486"/>
    </w:p>
    <w:p w14:paraId="2B72EA3D" w14:textId="77777777" w:rsidR="00501D30" w:rsidRPr="0041622E" w:rsidRDefault="00501D30" w:rsidP="008842A2">
      <w:pPr>
        <w:pStyle w:val="Level2Texte"/>
        <w:ind w:left="709"/>
        <w:rPr>
          <w:lang w:val="en-GB"/>
        </w:rPr>
      </w:pPr>
      <w:r w:rsidRPr="0041622E">
        <w:rPr>
          <w:lang w:val="en-GB"/>
        </w:rPr>
        <w:t xml:space="preserve">The Borrower </w:t>
      </w:r>
      <w:r w:rsidRPr="0041622E">
        <w:rPr>
          <w:snapToGrid w:val="0"/>
          <w:lang w:val="en-GB"/>
        </w:rPr>
        <w:t>shall</w:t>
      </w:r>
      <w:r w:rsidRPr="0041622E">
        <w:rPr>
          <w:lang w:val="en-GB"/>
        </w:rPr>
        <w:t xml:space="preserve"> implement visibility and communication actions related to the implementation of the Pro</w:t>
      </w:r>
      <w:r w:rsidR="005C03F7" w:rsidRPr="004C0718">
        <w:rPr>
          <w:lang w:val="en-GB"/>
        </w:rPr>
        <w:t>gram</w:t>
      </w:r>
      <w:r w:rsidRPr="0041622E">
        <w:rPr>
          <w:lang w:val="en-GB"/>
        </w:rPr>
        <w:t xml:space="preserve"> in accordance with the terms of the Visibility and </w:t>
      </w:r>
      <w:r w:rsidRPr="0041622E">
        <w:rPr>
          <w:lang w:val="en-GB"/>
        </w:rPr>
        <w:lastRenderedPageBreak/>
        <w:t xml:space="preserve">Communication Guide, and acknowledges having fully read and understood the aforementioned guide. </w:t>
      </w:r>
    </w:p>
    <w:p w14:paraId="7290E2D9" w14:textId="77777777" w:rsidR="00501D30" w:rsidRPr="00501D30" w:rsidRDefault="00501D30" w:rsidP="008842A2">
      <w:pPr>
        <w:pStyle w:val="Level2Texte"/>
        <w:ind w:left="709"/>
        <w:rPr>
          <w:lang w:val="en-GB"/>
        </w:rPr>
      </w:pPr>
      <w:r w:rsidRPr="00A4317A">
        <w:rPr>
          <w:lang w:val="en-GB"/>
        </w:rPr>
        <w:t>According to the Visibility and Communication Guide, the Pro</w:t>
      </w:r>
      <w:r w:rsidR="005C03F7" w:rsidRPr="004C0718">
        <w:rPr>
          <w:lang w:val="en-GB"/>
        </w:rPr>
        <w:t>gram</w:t>
      </w:r>
      <w:r w:rsidRPr="00A4317A">
        <w:rPr>
          <w:lang w:val="en-GB"/>
        </w:rPr>
        <w:t xml:space="preserve"> is subject to communication and </w:t>
      </w:r>
      <w:r w:rsidRPr="00A4317A">
        <w:rPr>
          <w:snapToGrid w:val="0"/>
          <w:lang w:val="en-GB"/>
        </w:rPr>
        <w:t>visibility</w:t>
      </w:r>
      <w:r w:rsidRPr="00A4317A">
        <w:rPr>
          <w:lang w:val="en-GB"/>
        </w:rPr>
        <w:t xml:space="preserve"> obligations of</w:t>
      </w:r>
      <w:r w:rsidR="00A435D8">
        <w:rPr>
          <w:lang w:val="en-GB"/>
        </w:rPr>
        <w:t xml:space="preserve"> level 1</w:t>
      </w:r>
      <w:r w:rsidRPr="00A4317A">
        <w:rPr>
          <w:lang w:val="en-GB"/>
        </w:rPr>
        <w:t>.</w:t>
      </w:r>
    </w:p>
    <w:p w14:paraId="3B5BA3FB" w14:textId="77777777" w:rsidR="00E343BF" w:rsidRDefault="00494F91" w:rsidP="005039F8">
      <w:pPr>
        <w:pStyle w:val="Level1"/>
        <w:ind w:left="709"/>
        <w:rPr>
          <w:lang w:val="en-GB"/>
        </w:rPr>
      </w:pPr>
      <w:bookmarkStart w:id="487" w:name="_Toc522012874"/>
      <w:bookmarkStart w:id="488" w:name="_Toc60547723"/>
      <w:bookmarkStart w:id="489" w:name="_Toc106103738"/>
      <w:bookmarkStart w:id="490" w:name="_Toc106104574"/>
      <w:bookmarkStart w:id="491" w:name="_Toc106104685"/>
      <w:bookmarkStart w:id="492" w:name="_Ref188172050"/>
      <w:bookmarkStart w:id="493" w:name="_Ref188172697"/>
      <w:bookmarkStart w:id="494" w:name="_Ref382342799"/>
      <w:bookmarkStart w:id="495" w:name="_Toc130385371"/>
      <w:bookmarkStart w:id="496" w:name="_Ref382468083"/>
      <w:bookmarkStart w:id="497" w:name="_Ref382468227"/>
      <w:bookmarkStart w:id="498" w:name="_Ref382468229"/>
      <w:bookmarkStart w:id="499" w:name="_Toc421631572"/>
      <w:r>
        <w:rPr>
          <w:lang w:val="en-GB"/>
        </w:rPr>
        <w:t>Information</w:t>
      </w:r>
      <w:bookmarkEnd w:id="487"/>
      <w:bookmarkEnd w:id="488"/>
      <w:bookmarkEnd w:id="489"/>
      <w:bookmarkEnd w:id="490"/>
      <w:bookmarkEnd w:id="491"/>
      <w:r>
        <w:rPr>
          <w:lang w:val="en-GB"/>
        </w:rPr>
        <w:t xml:space="preserve"> Undertakings</w:t>
      </w:r>
      <w:bookmarkEnd w:id="492"/>
      <w:bookmarkEnd w:id="493"/>
      <w:bookmarkEnd w:id="494"/>
      <w:bookmarkEnd w:id="495"/>
      <w:r w:rsidR="00D15AF3">
        <w:rPr>
          <w:lang w:val="en-GB"/>
        </w:rPr>
        <w:t xml:space="preserve"> </w:t>
      </w:r>
      <w:bookmarkEnd w:id="496"/>
      <w:bookmarkEnd w:id="497"/>
      <w:bookmarkEnd w:id="498"/>
      <w:bookmarkEnd w:id="499"/>
    </w:p>
    <w:p w14:paraId="45AEA57B" w14:textId="77777777" w:rsidR="00E343BF" w:rsidRDefault="00BC41A5" w:rsidP="004C0718">
      <w:pPr>
        <w:pStyle w:val="BodyText1"/>
        <w:spacing w:line="240" w:lineRule="auto"/>
        <w:rPr>
          <w:lang w:val="en-GB"/>
        </w:rPr>
      </w:pPr>
      <w:r>
        <w:rPr>
          <w:lang w:val="en-GB"/>
        </w:rPr>
        <w:t>T</w:t>
      </w:r>
      <w:r w:rsidR="00494F91">
        <w:rPr>
          <w:lang w:val="en-GB"/>
        </w:rPr>
        <w:t xml:space="preserve">he undertakings in this Clause </w:t>
      </w:r>
      <w:r w:rsidR="003640AC">
        <w:rPr>
          <w:lang w:val="en-GB"/>
        </w:rPr>
        <w:t>14 (</w:t>
      </w:r>
      <w:r w:rsidR="003640AC" w:rsidRPr="003640AC">
        <w:rPr>
          <w:i/>
          <w:lang w:val="en-GB"/>
        </w:rPr>
        <w:t>Information Undertakings</w:t>
      </w:r>
      <w:r w:rsidR="003640AC">
        <w:rPr>
          <w:lang w:val="en-GB"/>
        </w:rPr>
        <w:t xml:space="preserve">) </w:t>
      </w:r>
      <w:r w:rsidR="00494F91">
        <w:rPr>
          <w:lang w:val="en-GB"/>
        </w:rPr>
        <w:t xml:space="preserve">take effect on the </w:t>
      </w:r>
      <w:r w:rsidR="00E513A0">
        <w:rPr>
          <w:lang w:val="en-GB"/>
        </w:rPr>
        <w:t>Effective</w:t>
      </w:r>
      <w:r w:rsidR="00494F91">
        <w:rPr>
          <w:lang w:val="en-GB"/>
        </w:rPr>
        <w:t xml:space="preserve"> Date</w:t>
      </w:r>
      <w:r w:rsidR="00980964">
        <w:rPr>
          <w:lang w:val="en-GB"/>
        </w:rPr>
        <w:t>.</w:t>
      </w:r>
      <w:r w:rsidR="00494F91">
        <w:rPr>
          <w:lang w:val="en-GB"/>
        </w:rPr>
        <w:t xml:space="preserve"> </w:t>
      </w:r>
      <w:r w:rsidR="00980964">
        <w:rPr>
          <w:lang w:val="en-GB"/>
        </w:rPr>
        <w:t xml:space="preserve">All of </w:t>
      </w:r>
      <w:r w:rsidR="003640AC">
        <w:rPr>
          <w:lang w:val="en-GB"/>
        </w:rPr>
        <w:t>the undertakings in this Clause 14 (</w:t>
      </w:r>
      <w:r w:rsidR="003640AC" w:rsidRPr="003640AC">
        <w:rPr>
          <w:i/>
          <w:lang w:val="en-GB"/>
        </w:rPr>
        <w:t>Information Undertakings</w:t>
      </w:r>
      <w:r w:rsidR="003640AC">
        <w:rPr>
          <w:lang w:val="en-GB"/>
        </w:rPr>
        <w:t xml:space="preserve">) </w:t>
      </w:r>
      <w:r w:rsidR="00494F91">
        <w:rPr>
          <w:lang w:val="en-GB"/>
        </w:rPr>
        <w:t>remain in full force and effect for as long as any amount is outstanding under the Finance Documents.</w:t>
      </w:r>
    </w:p>
    <w:p w14:paraId="580F3C98" w14:textId="77777777" w:rsidR="00E343BF" w:rsidRDefault="00494F91">
      <w:pPr>
        <w:pStyle w:val="Level2"/>
        <w:rPr>
          <w:lang w:val="en-GB"/>
        </w:rPr>
      </w:pPr>
      <w:bookmarkStart w:id="500" w:name="_Ref371533183"/>
      <w:bookmarkStart w:id="501" w:name="_Ref372219653"/>
      <w:bookmarkStart w:id="502" w:name="_Toc421631573"/>
      <w:bookmarkStart w:id="503" w:name="_Toc130385372"/>
      <w:r>
        <w:rPr>
          <w:lang w:val="en-GB"/>
        </w:rPr>
        <w:t xml:space="preserve">Financial </w:t>
      </w:r>
      <w:bookmarkEnd w:id="500"/>
      <w:bookmarkEnd w:id="501"/>
      <w:r>
        <w:rPr>
          <w:lang w:val="en-GB"/>
        </w:rPr>
        <w:t>Information</w:t>
      </w:r>
      <w:bookmarkEnd w:id="502"/>
      <w:bookmarkEnd w:id="503"/>
    </w:p>
    <w:p w14:paraId="5B94760C" w14:textId="77777777" w:rsidR="00E343BF" w:rsidRDefault="00494F91" w:rsidP="006812AA">
      <w:pPr>
        <w:pStyle w:val="Level2Texte"/>
        <w:ind w:left="709"/>
        <w:rPr>
          <w:lang w:val="en-GB"/>
        </w:rPr>
      </w:pPr>
      <w:r>
        <w:rPr>
          <w:lang w:val="en-GB"/>
        </w:rPr>
        <w:t xml:space="preserve">The Borrower shall supply to the Lender any information that the Lender may reasonably </w:t>
      </w:r>
      <w:r w:rsidRPr="006812AA">
        <w:rPr>
          <w:snapToGrid w:val="0"/>
          <w:lang w:val="en-GB"/>
        </w:rPr>
        <w:t>require</w:t>
      </w:r>
      <w:r>
        <w:rPr>
          <w:lang w:val="en-GB"/>
        </w:rPr>
        <w:t xml:space="preserve"> in relation to the Borrower’s foreign and domestic debt as well as the status of any guaranteed loans.</w:t>
      </w:r>
    </w:p>
    <w:p w14:paraId="69819A9A" w14:textId="77777777" w:rsidR="00E343BF" w:rsidRDefault="00DB164A">
      <w:pPr>
        <w:pStyle w:val="Level2"/>
        <w:rPr>
          <w:lang w:val="en-GB"/>
        </w:rPr>
      </w:pPr>
      <w:bookmarkStart w:id="504" w:name="_Toc421631574"/>
      <w:bookmarkStart w:id="505" w:name="_Ref77759607"/>
      <w:bookmarkStart w:id="506" w:name="_Ref78388083"/>
      <w:bookmarkStart w:id="507" w:name="_Toc130385373"/>
      <w:r>
        <w:rPr>
          <w:lang w:val="en-GB"/>
        </w:rPr>
        <w:t>Monitoring</w:t>
      </w:r>
      <w:r w:rsidR="00494F91">
        <w:rPr>
          <w:lang w:val="en-GB"/>
        </w:rPr>
        <w:t xml:space="preserve"> Report</w:t>
      </w:r>
      <w:bookmarkEnd w:id="504"/>
      <w:bookmarkEnd w:id="505"/>
      <w:bookmarkEnd w:id="506"/>
      <w:r w:rsidR="003E20A2">
        <w:rPr>
          <w:lang w:val="en-GB"/>
        </w:rPr>
        <w:t>s</w:t>
      </w:r>
      <w:bookmarkEnd w:id="507"/>
    </w:p>
    <w:p w14:paraId="2C14E388" w14:textId="77777777" w:rsidR="003E20A2" w:rsidRDefault="001F2867" w:rsidP="003E20A2">
      <w:pPr>
        <w:pStyle w:val="Level2Texte"/>
        <w:ind w:left="709"/>
      </w:pPr>
      <w:r>
        <w:rPr>
          <w:lang w:val="en-GB"/>
        </w:rPr>
        <w:t xml:space="preserve">Prior to the exchange of views </w:t>
      </w:r>
      <w:r w:rsidR="003E20A2">
        <w:rPr>
          <w:lang w:val="en-GB"/>
        </w:rPr>
        <w:t>referred to in Clause 13.10 (</w:t>
      </w:r>
      <w:r w:rsidR="003E20A2" w:rsidRPr="00361814">
        <w:rPr>
          <w:i/>
          <w:lang w:val="en-GB"/>
        </w:rPr>
        <w:t>Program Monitoring</w:t>
      </w:r>
      <w:r w:rsidR="003E20A2">
        <w:rPr>
          <w:lang w:val="en-GB"/>
        </w:rPr>
        <w:t>), the</w:t>
      </w:r>
      <w:r w:rsidRPr="003E20A2">
        <w:t xml:space="preserve"> Borrower shall furnish to the </w:t>
      </w:r>
      <w:r w:rsidR="003E20A2">
        <w:t>Lender</w:t>
      </w:r>
      <w:r w:rsidRPr="003E20A2">
        <w:t xml:space="preserve"> for its review and comment a report on the progress achieved in carrying out the Program, in such detail as the </w:t>
      </w:r>
      <w:r w:rsidR="003E20A2">
        <w:t>Lender</w:t>
      </w:r>
      <w:r w:rsidR="003E20A2" w:rsidRPr="003E20A2">
        <w:t xml:space="preserve"> shall reasonably request.</w:t>
      </w:r>
    </w:p>
    <w:p w14:paraId="3869AD3A" w14:textId="77777777" w:rsidR="001F2867" w:rsidRPr="00361814" w:rsidRDefault="003E20A2" w:rsidP="00361814">
      <w:pPr>
        <w:ind w:left="709" w:firstLine="11"/>
        <w:rPr>
          <w:lang w:val="en-US"/>
        </w:rPr>
      </w:pPr>
      <w:r>
        <w:rPr>
          <w:lang w:val="en-US"/>
        </w:rPr>
        <w:t>W</w:t>
      </w:r>
      <w:r w:rsidRPr="003E20A2">
        <w:rPr>
          <w:lang w:val="en-US"/>
        </w:rPr>
        <w:t xml:space="preserve">ithout limitation upon </w:t>
      </w:r>
      <w:r>
        <w:rPr>
          <w:lang w:val="en-US"/>
        </w:rPr>
        <w:t>the above-</w:t>
      </w:r>
      <w:r w:rsidRPr="003E20A2">
        <w:rPr>
          <w:lang w:val="en-US"/>
        </w:rPr>
        <w:t>paragraph</w:t>
      </w:r>
      <w:r>
        <w:rPr>
          <w:lang w:val="en-US"/>
        </w:rPr>
        <w:t>,</w:t>
      </w:r>
      <w:r w:rsidRPr="003E20A2">
        <w:rPr>
          <w:lang w:val="en-US"/>
        </w:rPr>
        <w:t xml:space="preserve"> the Borrower shall promptly inform the </w:t>
      </w:r>
      <w:r>
        <w:rPr>
          <w:lang w:val="en-US"/>
        </w:rPr>
        <w:t>Lender</w:t>
      </w:r>
      <w:r w:rsidRPr="003E20A2">
        <w:rPr>
          <w:lang w:val="en-US"/>
        </w:rPr>
        <w:t xml:space="preserve"> of any situation that would have the effect of materially reversing the objectives of the Program or any action taken under the Program including any action specified in Schedule 1A (</w:t>
      </w:r>
      <w:r w:rsidRPr="00361814">
        <w:rPr>
          <w:i/>
          <w:lang w:val="en-US"/>
        </w:rPr>
        <w:t>Program Description</w:t>
      </w:r>
      <w:r w:rsidRPr="003E20A2">
        <w:rPr>
          <w:lang w:val="en-US"/>
        </w:rPr>
        <w:t>).</w:t>
      </w:r>
    </w:p>
    <w:p w14:paraId="49275539" w14:textId="77777777" w:rsidR="00E343BF" w:rsidRDefault="00494F91">
      <w:pPr>
        <w:pStyle w:val="Level2"/>
        <w:rPr>
          <w:lang w:val="en-GB"/>
        </w:rPr>
      </w:pPr>
      <w:bookmarkStart w:id="508" w:name="_Toc421631575"/>
      <w:bookmarkStart w:id="509" w:name="_Toc130385374"/>
      <w:r>
        <w:rPr>
          <w:lang w:val="en-GB"/>
        </w:rPr>
        <w:t>Co-Financing</w:t>
      </w:r>
      <w:bookmarkEnd w:id="508"/>
      <w:bookmarkEnd w:id="509"/>
    </w:p>
    <w:p w14:paraId="04FD4CAB" w14:textId="77777777" w:rsidR="00E343BF" w:rsidRDefault="00494F91" w:rsidP="006812AA">
      <w:pPr>
        <w:pStyle w:val="Level2Texte"/>
        <w:ind w:left="709"/>
        <w:rPr>
          <w:lang w:val="en-GB"/>
        </w:rPr>
      </w:pPr>
      <w:r>
        <w:rPr>
          <w:lang w:val="en-GB"/>
        </w:rPr>
        <w:t xml:space="preserve">The Borrower shall promptly inform the Lender of any cancellation (in whole or in part) or any </w:t>
      </w:r>
      <w:r w:rsidRPr="006812AA">
        <w:rPr>
          <w:snapToGrid w:val="0"/>
          <w:lang w:val="en-GB"/>
        </w:rPr>
        <w:t>prepayment</w:t>
      </w:r>
      <w:r>
        <w:rPr>
          <w:lang w:val="en-GB"/>
        </w:rPr>
        <w:t xml:space="preserve"> by a Co-Financier.</w:t>
      </w:r>
    </w:p>
    <w:p w14:paraId="0472F140" w14:textId="77777777" w:rsidR="00E343BF" w:rsidRDefault="00494F91">
      <w:pPr>
        <w:pStyle w:val="Level2"/>
        <w:rPr>
          <w:lang w:val="en-GB"/>
        </w:rPr>
      </w:pPr>
      <w:bookmarkStart w:id="510" w:name="_Ref204492426"/>
      <w:bookmarkStart w:id="511" w:name="_Ref382468397"/>
      <w:bookmarkStart w:id="512" w:name="_Toc421631576"/>
      <w:bookmarkStart w:id="513" w:name="_Toc130385375"/>
      <w:r>
        <w:rPr>
          <w:lang w:val="en-GB"/>
        </w:rPr>
        <w:t>Information</w:t>
      </w:r>
      <w:bookmarkEnd w:id="510"/>
      <w:r>
        <w:rPr>
          <w:lang w:val="en-GB"/>
        </w:rPr>
        <w:t xml:space="preserve"> - miscellaneous</w:t>
      </w:r>
      <w:bookmarkEnd w:id="511"/>
      <w:bookmarkEnd w:id="512"/>
      <w:bookmarkEnd w:id="513"/>
    </w:p>
    <w:p w14:paraId="489DCF69" w14:textId="77777777" w:rsidR="00E343BF" w:rsidRDefault="00494F91" w:rsidP="006812AA">
      <w:pPr>
        <w:pStyle w:val="Level2Texte"/>
        <w:ind w:left="709"/>
        <w:rPr>
          <w:lang w:val="en-GB"/>
        </w:rPr>
      </w:pPr>
      <w:r>
        <w:rPr>
          <w:lang w:val="en-GB"/>
        </w:rPr>
        <w:t xml:space="preserve">The </w:t>
      </w:r>
      <w:r w:rsidRPr="006812AA">
        <w:rPr>
          <w:snapToGrid w:val="0"/>
          <w:lang w:val="en-GB"/>
        </w:rPr>
        <w:t>Borrower</w:t>
      </w:r>
      <w:r>
        <w:rPr>
          <w:lang w:val="en-GB"/>
        </w:rPr>
        <w:t xml:space="preserve"> shall supply to the Lender:</w:t>
      </w:r>
    </w:p>
    <w:p w14:paraId="692ABA98" w14:textId="77777777" w:rsidR="00E343BF" w:rsidRDefault="00494F91" w:rsidP="00882E15">
      <w:pPr>
        <w:pStyle w:val="AATitre4"/>
        <w:numPr>
          <w:ilvl w:val="3"/>
          <w:numId w:val="42"/>
        </w:numPr>
        <w:spacing w:before="0" w:after="240"/>
        <w:ind w:left="1276" w:hanging="567"/>
        <w:rPr>
          <w:lang w:val="en-GB"/>
        </w:rPr>
      </w:pPr>
      <w:r>
        <w:rPr>
          <w:lang w:val="en-GB"/>
        </w:rPr>
        <w:t xml:space="preserve">promptly upon becoming aware of them, details of any event or circumstance which is or may be an Event of Default or which has or may have a Material Adverse Effect, the nature of such an event and all the actions taken or to be taken to remedy it (if any); </w:t>
      </w:r>
    </w:p>
    <w:p w14:paraId="2745560D" w14:textId="77777777" w:rsidR="00E343BF" w:rsidRDefault="00494F91" w:rsidP="00882E15">
      <w:pPr>
        <w:pStyle w:val="AATitre4"/>
        <w:numPr>
          <w:ilvl w:val="3"/>
          <w:numId w:val="14"/>
        </w:numPr>
        <w:spacing w:before="0" w:after="240"/>
        <w:ind w:left="1276" w:hanging="567"/>
        <w:rPr>
          <w:lang w:val="en-GB"/>
        </w:rPr>
      </w:pPr>
      <w:r>
        <w:rPr>
          <w:lang w:val="en-GB"/>
        </w:rPr>
        <w:t xml:space="preserve">promptly, details of any decision or event which might affect the organisation, completion or operation of </w:t>
      </w:r>
      <w:r w:rsidR="005A46CE">
        <w:rPr>
          <w:lang w:val="en-GB"/>
        </w:rPr>
        <w:t>the</w:t>
      </w:r>
      <w:r w:rsidR="00FD59EE">
        <w:rPr>
          <w:lang w:val="en-GB"/>
        </w:rPr>
        <w:t xml:space="preserve"> </w:t>
      </w:r>
      <w:r>
        <w:rPr>
          <w:lang w:val="en-GB"/>
        </w:rPr>
        <w:t>Pr</w:t>
      </w:r>
      <w:r w:rsidR="005A46CE">
        <w:rPr>
          <w:lang w:val="en-GB"/>
        </w:rPr>
        <w:t>ogram</w:t>
      </w:r>
      <w:r>
        <w:rPr>
          <w:lang w:val="en-GB"/>
        </w:rPr>
        <w:t>;</w:t>
      </w:r>
    </w:p>
    <w:p w14:paraId="2A02FBBA" w14:textId="77777777" w:rsidR="00E343BF" w:rsidRDefault="00494F91" w:rsidP="005039F8">
      <w:pPr>
        <w:pStyle w:val="Level1"/>
        <w:ind w:left="709"/>
        <w:rPr>
          <w:lang w:val="en-GB"/>
        </w:rPr>
      </w:pPr>
      <w:bookmarkStart w:id="514" w:name="_Toc118814067"/>
      <w:bookmarkStart w:id="515" w:name="_Toc118814068"/>
      <w:bookmarkStart w:id="516" w:name="_Toc118814069"/>
      <w:bookmarkStart w:id="517" w:name="_Toc118814070"/>
      <w:bookmarkStart w:id="518" w:name="_Toc118814071"/>
      <w:bookmarkStart w:id="519" w:name="_Toc118814072"/>
      <w:bookmarkStart w:id="520" w:name="_Toc118814073"/>
      <w:bookmarkStart w:id="521" w:name="_Toc118814074"/>
      <w:bookmarkStart w:id="522" w:name="_Ref204492185"/>
      <w:bookmarkStart w:id="523" w:name="eofd"/>
      <w:bookmarkStart w:id="524" w:name="_Toc421631578"/>
      <w:bookmarkStart w:id="525" w:name="_Ref77758907"/>
      <w:bookmarkStart w:id="526" w:name="_Toc130385376"/>
      <w:bookmarkStart w:id="527" w:name="_Toc106103754"/>
      <w:bookmarkStart w:id="528" w:name="_Toc106104590"/>
      <w:bookmarkStart w:id="529" w:name="_Toc106104701"/>
      <w:bookmarkEnd w:id="514"/>
      <w:bookmarkEnd w:id="515"/>
      <w:bookmarkEnd w:id="516"/>
      <w:bookmarkEnd w:id="517"/>
      <w:bookmarkEnd w:id="518"/>
      <w:bookmarkEnd w:id="519"/>
      <w:bookmarkEnd w:id="520"/>
      <w:bookmarkEnd w:id="521"/>
      <w:r>
        <w:rPr>
          <w:lang w:val="en-GB"/>
        </w:rPr>
        <w:t>Events of Defaults</w:t>
      </w:r>
      <w:bookmarkEnd w:id="522"/>
      <w:bookmarkEnd w:id="523"/>
      <w:bookmarkEnd w:id="524"/>
      <w:r w:rsidR="00FD59EE">
        <w:rPr>
          <w:lang w:val="en-GB"/>
        </w:rPr>
        <w:t xml:space="preserve"> UNDER THE CREDIT</w:t>
      </w:r>
      <w:r w:rsidR="00F53A3B">
        <w:rPr>
          <w:lang w:val="en-GB"/>
        </w:rPr>
        <w:t>S</w:t>
      </w:r>
      <w:bookmarkEnd w:id="525"/>
      <w:bookmarkEnd w:id="526"/>
    </w:p>
    <w:p w14:paraId="4F7FE197" w14:textId="77777777" w:rsidR="00E343BF" w:rsidRDefault="00494F91">
      <w:pPr>
        <w:pStyle w:val="Level2"/>
        <w:rPr>
          <w:lang w:val="en-GB"/>
        </w:rPr>
      </w:pPr>
      <w:bookmarkStart w:id="530" w:name="_Ref188172578"/>
      <w:bookmarkStart w:id="531" w:name="_Ref204492705"/>
      <w:bookmarkStart w:id="532" w:name="_Toc421631579"/>
      <w:bookmarkStart w:id="533" w:name="_Toc130385377"/>
      <w:r>
        <w:rPr>
          <w:lang w:val="en-GB"/>
        </w:rPr>
        <w:t>Events of Default</w:t>
      </w:r>
      <w:bookmarkEnd w:id="530"/>
      <w:bookmarkEnd w:id="531"/>
      <w:bookmarkEnd w:id="532"/>
      <w:bookmarkEnd w:id="533"/>
    </w:p>
    <w:p w14:paraId="77FE4195" w14:textId="77777777" w:rsidR="00E343BF" w:rsidRPr="00B8578C" w:rsidRDefault="00494F91" w:rsidP="006812AA">
      <w:pPr>
        <w:pStyle w:val="Level2Texte"/>
        <w:ind w:left="709"/>
        <w:rPr>
          <w:lang w:val="sr-Latn-RS"/>
        </w:rPr>
      </w:pPr>
      <w:r>
        <w:rPr>
          <w:lang w:val="en-GB"/>
        </w:rPr>
        <w:t xml:space="preserve">Each of the events or circumstances set out in this Clause </w:t>
      </w:r>
      <w:r>
        <w:rPr>
          <w:lang w:val="en-GB"/>
        </w:rPr>
        <w:fldChar w:fldCharType="begin"/>
      </w:r>
      <w:r>
        <w:rPr>
          <w:lang w:val="en-GB"/>
        </w:rPr>
        <w:instrText xml:space="preserve"> REF _Ref188172578 \r \h  \* MERGEFORMAT </w:instrText>
      </w:r>
      <w:r>
        <w:rPr>
          <w:lang w:val="en-GB"/>
        </w:rPr>
      </w:r>
      <w:r>
        <w:rPr>
          <w:lang w:val="en-GB"/>
        </w:rPr>
        <w:fldChar w:fldCharType="separate"/>
      </w:r>
      <w:r w:rsidR="00AC4CED">
        <w:rPr>
          <w:lang w:val="en-GB"/>
        </w:rPr>
        <w:t>15.1</w:t>
      </w:r>
      <w:r>
        <w:rPr>
          <w:lang w:val="en-GB"/>
        </w:rPr>
        <w:fldChar w:fldCharType="end"/>
      </w:r>
      <w:r>
        <w:rPr>
          <w:lang w:val="en-GB"/>
        </w:rPr>
        <w:t xml:space="preserve"> (</w:t>
      </w:r>
      <w:r>
        <w:rPr>
          <w:i/>
          <w:lang w:val="en-GB"/>
        </w:rPr>
        <w:fldChar w:fldCharType="begin"/>
      </w:r>
      <w:r>
        <w:rPr>
          <w:i/>
          <w:lang w:val="en-GB"/>
        </w:rPr>
        <w:instrText xml:space="preserve"> REF _Ref204492705 \h  \* MERGEFORMAT </w:instrText>
      </w:r>
      <w:r>
        <w:rPr>
          <w:i/>
          <w:lang w:val="en-GB"/>
        </w:rPr>
      </w:r>
      <w:r>
        <w:rPr>
          <w:i/>
          <w:lang w:val="en-GB"/>
        </w:rPr>
        <w:fldChar w:fldCharType="separate"/>
      </w:r>
      <w:r w:rsidR="00AC4CED" w:rsidRPr="00AC4CED">
        <w:rPr>
          <w:i/>
          <w:lang w:val="en-GB"/>
        </w:rPr>
        <w:t>Events of Default</w:t>
      </w:r>
      <w:r>
        <w:rPr>
          <w:i/>
          <w:lang w:val="en-GB"/>
        </w:rPr>
        <w:fldChar w:fldCharType="end"/>
      </w:r>
      <w:r>
        <w:rPr>
          <w:lang w:val="en-GB"/>
        </w:rPr>
        <w:t xml:space="preserve">) is an </w:t>
      </w:r>
      <w:r w:rsidRPr="006812AA">
        <w:rPr>
          <w:snapToGrid w:val="0"/>
          <w:lang w:val="en-GB"/>
        </w:rPr>
        <w:t>Event</w:t>
      </w:r>
      <w:r>
        <w:rPr>
          <w:lang w:val="en-GB"/>
        </w:rPr>
        <w:t xml:space="preserve"> of Default</w:t>
      </w:r>
      <w:r w:rsidR="00F53A3B">
        <w:rPr>
          <w:lang w:val="en-GB"/>
        </w:rPr>
        <w:t xml:space="preserve"> under a Credit, or Credits if applicable</w:t>
      </w:r>
      <w:r>
        <w:rPr>
          <w:lang w:val="en-GB"/>
        </w:rPr>
        <w:t>.</w:t>
      </w:r>
    </w:p>
    <w:p w14:paraId="7026E843" w14:textId="77777777" w:rsidR="00E343BF" w:rsidRDefault="00494F91" w:rsidP="00882E15">
      <w:pPr>
        <w:pStyle w:val="AATitre4"/>
        <w:numPr>
          <w:ilvl w:val="3"/>
          <w:numId w:val="43"/>
        </w:numPr>
        <w:spacing w:before="0" w:after="240"/>
        <w:ind w:left="1276" w:hanging="567"/>
        <w:rPr>
          <w:lang w:val="en-GB"/>
        </w:rPr>
      </w:pPr>
      <w:bookmarkStart w:id="534" w:name="_Ref190168619"/>
      <w:r>
        <w:rPr>
          <w:lang w:val="en-GB"/>
        </w:rPr>
        <w:t>Payment Default</w:t>
      </w:r>
      <w:bookmarkEnd w:id="534"/>
    </w:p>
    <w:p w14:paraId="1FA94B5A" w14:textId="77777777" w:rsidR="00E343BF" w:rsidRPr="00036178" w:rsidRDefault="00494F91" w:rsidP="008842A2">
      <w:pPr>
        <w:pStyle w:val="BodyText2"/>
        <w:ind w:left="1276"/>
      </w:pPr>
      <w:r>
        <w:t xml:space="preserve">The Borrower does not pay on the due date any amount payable by it under a Finance Document in the manner required under the Finance Documents. However, without prejudice to Clause </w:t>
      </w:r>
      <w:r w:rsidR="00827F17">
        <w:fldChar w:fldCharType="begin"/>
      </w:r>
      <w:r w:rsidR="00827F17">
        <w:instrText xml:space="preserve"> REF _Ref77758805 \r \h </w:instrText>
      </w:r>
      <w:r w:rsidR="00827F17">
        <w:fldChar w:fldCharType="separate"/>
      </w:r>
      <w:r w:rsidR="00AC4CED">
        <w:t>6.3</w:t>
      </w:r>
      <w:r w:rsidR="00827F17">
        <w:fldChar w:fldCharType="end"/>
      </w:r>
      <w:r>
        <w:t xml:space="preserve"> </w:t>
      </w:r>
      <w:r w:rsidRPr="00D95BA0">
        <w:rPr>
          <w:i/>
          <w:iCs/>
        </w:rPr>
        <w:t>(</w:t>
      </w:r>
      <w:r w:rsidR="00D95BA0" w:rsidRPr="00D95BA0">
        <w:rPr>
          <w:i/>
          <w:iCs/>
        </w:rPr>
        <w:fldChar w:fldCharType="begin"/>
      </w:r>
      <w:r w:rsidR="00D95BA0" w:rsidRPr="00D95BA0">
        <w:rPr>
          <w:i/>
          <w:iCs/>
        </w:rPr>
        <w:instrText xml:space="preserve"> REF _Ref77758805 \h </w:instrText>
      </w:r>
      <w:r w:rsidR="00D95BA0">
        <w:rPr>
          <w:i/>
          <w:iCs/>
        </w:rPr>
        <w:instrText xml:space="preserve"> \* MERGEFORMAT </w:instrText>
      </w:r>
      <w:r w:rsidR="00D95BA0" w:rsidRPr="00D95BA0">
        <w:rPr>
          <w:i/>
          <w:iCs/>
        </w:rPr>
      </w:r>
      <w:r w:rsidR="00D95BA0" w:rsidRPr="00D95BA0">
        <w:rPr>
          <w:i/>
          <w:iCs/>
        </w:rPr>
        <w:fldChar w:fldCharType="separate"/>
      </w:r>
      <w:r w:rsidR="00AC4CED" w:rsidRPr="00AC4CED">
        <w:rPr>
          <w:i/>
          <w:iCs/>
        </w:rPr>
        <w:t>Late payment and default interest</w:t>
      </w:r>
      <w:r w:rsidR="00D95BA0" w:rsidRPr="00D95BA0">
        <w:rPr>
          <w:i/>
          <w:iCs/>
        </w:rPr>
        <w:fldChar w:fldCharType="end"/>
      </w:r>
      <w:r w:rsidRPr="00D95BA0">
        <w:rPr>
          <w:i/>
          <w:iCs/>
        </w:rPr>
        <w:t>)</w:t>
      </w:r>
      <w:r>
        <w:t xml:space="preserve"> of the </w:t>
      </w:r>
      <w:r w:rsidR="00A3004F">
        <w:t>Framework Agreement</w:t>
      </w:r>
      <w:r>
        <w:t xml:space="preserve">, </w:t>
      </w:r>
      <w:r>
        <w:lastRenderedPageBreak/>
        <w:t xml:space="preserve">no Event of Default will occur under this paragraph </w:t>
      </w:r>
      <w:r>
        <w:fldChar w:fldCharType="begin"/>
      </w:r>
      <w:r>
        <w:instrText xml:space="preserve"> REF _Ref190168619 \n \h  \* MERGEFORMAT </w:instrText>
      </w:r>
      <w:r>
        <w:fldChar w:fldCharType="separate"/>
      </w:r>
      <w:r w:rsidR="00AC4CED">
        <w:t>(a)</w:t>
      </w:r>
      <w:r>
        <w:fldChar w:fldCharType="end"/>
      </w:r>
      <w:r>
        <w:t xml:space="preserve"> if such payment is made in full by </w:t>
      </w:r>
      <w:r w:rsidRPr="00036178">
        <w:t>the Borrower within five (5) Business Days of the due date.</w:t>
      </w:r>
    </w:p>
    <w:p w14:paraId="3CBC7CA9" w14:textId="77777777" w:rsidR="00E343BF" w:rsidRPr="006670A1" w:rsidRDefault="00494F91" w:rsidP="00882E15">
      <w:pPr>
        <w:pStyle w:val="AATitre4"/>
        <w:numPr>
          <w:ilvl w:val="3"/>
          <w:numId w:val="43"/>
        </w:numPr>
        <w:spacing w:before="0" w:after="240"/>
        <w:ind w:left="1276" w:hanging="567"/>
        <w:rPr>
          <w:lang w:val="en-GB"/>
        </w:rPr>
      </w:pPr>
      <w:bookmarkStart w:id="535" w:name="_Ref372224438"/>
      <w:r w:rsidRPr="006670A1">
        <w:rPr>
          <w:lang w:val="en-GB"/>
        </w:rPr>
        <w:t>Undertakings and Obligations</w:t>
      </w:r>
      <w:bookmarkEnd w:id="535"/>
    </w:p>
    <w:p w14:paraId="26072561" w14:textId="77777777" w:rsidR="00E343BF" w:rsidRPr="001A1480" w:rsidRDefault="00494F91" w:rsidP="008842A2">
      <w:pPr>
        <w:pStyle w:val="BodyText2"/>
        <w:ind w:left="1276"/>
      </w:pPr>
      <w:r w:rsidRPr="006670A1">
        <w:t>The Borrower</w:t>
      </w:r>
      <w:r>
        <w:t xml:space="preserve"> does not comply with any term of the Finance Documents, including, without limitation, any of the undertakings it has given pursuant to Clause </w:t>
      </w:r>
      <w:r w:rsidR="00E90D52">
        <w:t>13</w:t>
      </w:r>
      <w:r>
        <w:t xml:space="preserve"> (</w:t>
      </w:r>
      <w:r w:rsidR="00E90D52">
        <w:rPr>
          <w:i/>
          <w:iCs/>
        </w:rPr>
        <w:t>Undertakings</w:t>
      </w:r>
      <w:r w:rsidRPr="001A1480">
        <w:t xml:space="preserve">) of the </w:t>
      </w:r>
      <w:r w:rsidR="00A3004F" w:rsidRPr="001A1480">
        <w:t>Framework Agreement</w:t>
      </w:r>
      <w:r w:rsidRPr="001A1480">
        <w:t xml:space="preserve"> and </w:t>
      </w:r>
      <w:r w:rsidR="003640AC">
        <w:t>Clause 14 (</w:t>
      </w:r>
      <w:r w:rsidR="003640AC" w:rsidRPr="003640AC">
        <w:rPr>
          <w:i/>
        </w:rPr>
        <w:t>Information Undertakings</w:t>
      </w:r>
      <w:r w:rsidR="003640AC">
        <w:t xml:space="preserve">) </w:t>
      </w:r>
      <w:r w:rsidRPr="001A1480">
        <w:t xml:space="preserve">of the </w:t>
      </w:r>
      <w:r w:rsidR="00A3004F" w:rsidRPr="001A1480">
        <w:t>Framework Agreement</w:t>
      </w:r>
      <w:r w:rsidRPr="001A1480">
        <w:t xml:space="preserve">. </w:t>
      </w:r>
    </w:p>
    <w:p w14:paraId="7B31C6BD" w14:textId="77777777" w:rsidR="00E343BF" w:rsidRDefault="00494F91" w:rsidP="00B367ED">
      <w:pPr>
        <w:pStyle w:val="BodyText2"/>
        <w:ind w:left="1276"/>
      </w:pPr>
      <w:r w:rsidRPr="001A1480">
        <w:t xml:space="preserve">Save for the undertakings given pursuant to Clauses </w:t>
      </w:r>
      <w:r w:rsidRPr="001A1480">
        <w:fldChar w:fldCharType="begin"/>
      </w:r>
      <w:r w:rsidRPr="001A1480">
        <w:instrText xml:space="preserve"> REF _Ref382385829 \r \h  \* MERGEFORMAT </w:instrText>
      </w:r>
      <w:r w:rsidRPr="001A1480">
        <w:fldChar w:fldCharType="separate"/>
      </w:r>
      <w:r w:rsidR="00AC4CED">
        <w:t>13.4</w:t>
      </w:r>
      <w:r w:rsidRPr="001A1480">
        <w:fldChar w:fldCharType="end"/>
      </w:r>
      <w:r w:rsidRPr="001A1480">
        <w:t xml:space="preserve"> </w:t>
      </w:r>
      <w:r w:rsidRPr="001A1480">
        <w:rPr>
          <w:i/>
          <w:iCs/>
        </w:rPr>
        <w:t>(</w:t>
      </w:r>
      <w:r w:rsidR="00D95BA0" w:rsidRPr="001A1480">
        <w:rPr>
          <w:i/>
          <w:iCs/>
        </w:rPr>
        <w:fldChar w:fldCharType="begin"/>
      </w:r>
      <w:r w:rsidR="00D95BA0" w:rsidRPr="001A1480">
        <w:rPr>
          <w:i/>
          <w:iCs/>
        </w:rPr>
        <w:instrText xml:space="preserve"> REF _Ref382385829 \h  \* MERGEFORMAT </w:instrText>
      </w:r>
      <w:r w:rsidR="00D95BA0" w:rsidRPr="001A1480">
        <w:rPr>
          <w:i/>
          <w:iCs/>
        </w:rPr>
      </w:r>
      <w:r w:rsidR="00D95BA0" w:rsidRPr="001A1480">
        <w:rPr>
          <w:i/>
          <w:iCs/>
        </w:rPr>
        <w:fldChar w:fldCharType="separate"/>
      </w:r>
      <w:r w:rsidR="00AC4CED" w:rsidRPr="00AC4CED">
        <w:rPr>
          <w:i/>
          <w:iCs/>
        </w:rPr>
        <w:t>Environmental and social responsibility</w:t>
      </w:r>
      <w:r w:rsidR="00D95BA0" w:rsidRPr="001A1480">
        <w:rPr>
          <w:i/>
          <w:iCs/>
        </w:rPr>
        <w:fldChar w:fldCharType="end"/>
      </w:r>
      <w:r w:rsidRPr="001A1480">
        <w:rPr>
          <w:i/>
          <w:iCs/>
        </w:rPr>
        <w:t>)</w:t>
      </w:r>
      <w:r w:rsidRPr="001A1480">
        <w:t xml:space="preserve"> </w:t>
      </w:r>
      <w:r w:rsidR="001A1480" w:rsidRPr="004C0718">
        <w:t xml:space="preserve">and Clause </w:t>
      </w:r>
      <w:r w:rsidR="001A1480" w:rsidRPr="004C0718">
        <w:fldChar w:fldCharType="begin"/>
      </w:r>
      <w:r w:rsidR="001A1480" w:rsidRPr="004C0718">
        <w:instrText xml:space="preserve"> REF _Ref379251412 \r \h  \* MERGEFORMAT </w:instrText>
      </w:r>
      <w:r w:rsidR="001A1480" w:rsidRPr="004C0718">
        <w:fldChar w:fldCharType="separate"/>
      </w:r>
      <w:r w:rsidR="00AC4CED">
        <w:t>13.9</w:t>
      </w:r>
      <w:r w:rsidR="001A1480" w:rsidRPr="004C0718">
        <w:fldChar w:fldCharType="end"/>
      </w:r>
      <w:r w:rsidR="001A1480" w:rsidRPr="001A1480">
        <w:t xml:space="preserve"> (</w:t>
      </w:r>
      <w:r w:rsidR="005A5CFF" w:rsidRPr="005A5CFF">
        <w:rPr>
          <w:i/>
        </w:rPr>
        <w:fldChar w:fldCharType="begin"/>
      </w:r>
      <w:r w:rsidR="005A5CFF" w:rsidRPr="00361814">
        <w:rPr>
          <w:i/>
        </w:rPr>
        <w:instrText xml:space="preserve"> REF _Ref379251412 \h  \* MERGEFORMAT </w:instrText>
      </w:r>
      <w:r w:rsidR="005A5CFF" w:rsidRPr="005A5CFF">
        <w:rPr>
          <w:i/>
        </w:rPr>
      </w:r>
      <w:r w:rsidR="005A5CFF" w:rsidRPr="005A5CFF">
        <w:rPr>
          <w:i/>
        </w:rPr>
        <w:fldChar w:fldCharType="separate"/>
      </w:r>
      <w:r w:rsidR="00AC4CED" w:rsidRPr="00AC4CED">
        <w:rPr>
          <w:i/>
          <w:snapToGrid w:val="0"/>
        </w:rPr>
        <w:t>Licit Origin, absence of Prohibited Practices</w:t>
      </w:r>
      <w:r w:rsidR="005A5CFF" w:rsidRPr="005A5CFF">
        <w:rPr>
          <w:i/>
        </w:rPr>
        <w:fldChar w:fldCharType="end"/>
      </w:r>
      <w:r w:rsidR="005A5CFF">
        <w:rPr>
          <w:i/>
        </w:rPr>
        <w:t>)</w:t>
      </w:r>
      <w:r w:rsidR="001A1480" w:rsidRPr="001A1480">
        <w:t xml:space="preserve">) </w:t>
      </w:r>
      <w:r w:rsidRPr="001A1480">
        <w:t xml:space="preserve">of the </w:t>
      </w:r>
      <w:r w:rsidR="00A3004F" w:rsidRPr="001A1480">
        <w:t>Framework Agreement</w:t>
      </w:r>
      <w:r w:rsidRPr="001A1480">
        <w:t xml:space="preserve"> in respect of which no grace period is permitted, no Event of Default will occur under this paragraph </w:t>
      </w:r>
      <w:r w:rsidRPr="001A1480">
        <w:fldChar w:fldCharType="begin"/>
      </w:r>
      <w:r w:rsidRPr="001A1480">
        <w:instrText xml:space="preserve"> REF _Ref372224438 \n \h  \* MERGEFORMAT </w:instrText>
      </w:r>
      <w:r w:rsidRPr="001A1480">
        <w:fldChar w:fldCharType="separate"/>
      </w:r>
      <w:r w:rsidR="00AC4CED">
        <w:t>(b)</w:t>
      </w:r>
      <w:r w:rsidRPr="001A1480">
        <w:fldChar w:fldCharType="end"/>
      </w:r>
      <w:r w:rsidRPr="001A1480">
        <w:t xml:space="preserve"> if the non-compliance is capable of remedy and is remedied within five (5) Business Days of the earlier of (A) the date of the Lender’ notice of failure to the Borrower; and (B) the Borrower becoming aware of the breach, or within the time limit determined by the Lender in the case referred to in subparagraph </w:t>
      </w:r>
      <w:r w:rsidR="005A5CFF">
        <w:fldChar w:fldCharType="begin"/>
      </w:r>
      <w:r w:rsidR="005A5CFF">
        <w:instrText xml:space="preserve"> REF _Ref129082522 \r \h </w:instrText>
      </w:r>
      <w:r w:rsidR="005A5CFF">
        <w:fldChar w:fldCharType="separate"/>
      </w:r>
      <w:r w:rsidR="00AC4CED">
        <w:t>(e)</w:t>
      </w:r>
      <w:r w:rsidR="005A5CFF">
        <w:fldChar w:fldCharType="end"/>
      </w:r>
      <w:r w:rsidRPr="001A1480">
        <w:t xml:space="preserve"> of Clause </w:t>
      </w:r>
      <w:r w:rsidR="009E18BD" w:rsidRPr="001A1480">
        <w:fldChar w:fldCharType="begin"/>
      </w:r>
      <w:r w:rsidR="009E18BD" w:rsidRPr="001A1480">
        <w:instrText xml:space="preserve"> REF _Ref379251412 \r \h </w:instrText>
      </w:r>
      <w:r w:rsidR="006670A1" w:rsidRPr="004C0718">
        <w:instrText xml:space="preserve"> \* MERGEFORMAT </w:instrText>
      </w:r>
      <w:r w:rsidR="009E18BD" w:rsidRPr="001A1480">
        <w:fldChar w:fldCharType="separate"/>
      </w:r>
      <w:r w:rsidR="00AC4CED">
        <w:t>13.9</w:t>
      </w:r>
      <w:r w:rsidR="009E18BD" w:rsidRPr="001A1480">
        <w:fldChar w:fldCharType="end"/>
      </w:r>
      <w:r w:rsidR="001A1480" w:rsidRPr="001A1480">
        <w:t xml:space="preserve"> (</w:t>
      </w:r>
      <w:r w:rsidR="00B75E32" w:rsidRPr="00B75E32">
        <w:rPr>
          <w:i/>
        </w:rPr>
        <w:t>Licit Origin, absence of Prohibited Practices</w:t>
      </w:r>
      <w:r w:rsidR="001A1480" w:rsidRPr="001A1480">
        <w:t>)</w:t>
      </w:r>
      <w:r w:rsidRPr="001A1480">
        <w:t>.</w:t>
      </w:r>
    </w:p>
    <w:p w14:paraId="3FA22BF5" w14:textId="77777777" w:rsidR="00E343BF" w:rsidRDefault="00494F91" w:rsidP="00882E15">
      <w:pPr>
        <w:pStyle w:val="AATitre4"/>
        <w:numPr>
          <w:ilvl w:val="3"/>
          <w:numId w:val="43"/>
        </w:numPr>
        <w:spacing w:before="0" w:after="240"/>
        <w:ind w:left="1276" w:hanging="567"/>
        <w:rPr>
          <w:lang w:val="en-GB"/>
        </w:rPr>
      </w:pPr>
      <w:r>
        <w:rPr>
          <w:lang w:val="en-GB"/>
        </w:rPr>
        <w:t>Misrepresentation</w:t>
      </w:r>
    </w:p>
    <w:p w14:paraId="4B7D340A" w14:textId="77777777" w:rsidR="00E343BF" w:rsidRDefault="00494F91" w:rsidP="008842A2">
      <w:pPr>
        <w:pStyle w:val="BodyText2"/>
        <w:ind w:left="1276"/>
      </w:pPr>
      <w:r>
        <w:t xml:space="preserve">A representation or warranty made by the Borrower in the Finance Documents, including under Clause </w:t>
      </w:r>
      <w:r w:rsidR="00FD57C1">
        <w:fldChar w:fldCharType="begin"/>
      </w:r>
      <w:r w:rsidR="00FD57C1">
        <w:instrText xml:space="preserve"> REF _Ref371952283 \r \h </w:instrText>
      </w:r>
      <w:r w:rsidR="00FD57C1">
        <w:fldChar w:fldCharType="separate"/>
      </w:r>
      <w:r w:rsidR="00AC4CED">
        <w:t>12</w:t>
      </w:r>
      <w:r w:rsidR="00FD57C1">
        <w:fldChar w:fldCharType="end"/>
      </w:r>
      <w:r w:rsidR="0078470A">
        <w:t xml:space="preserve"> </w:t>
      </w:r>
      <w:r>
        <w:t>(</w:t>
      </w:r>
      <w:r w:rsidRPr="00FD57C1">
        <w:rPr>
          <w:i/>
          <w:iCs/>
        </w:rPr>
        <w:fldChar w:fldCharType="begin"/>
      </w:r>
      <w:r w:rsidRPr="00FD57C1">
        <w:rPr>
          <w:i/>
          <w:iCs/>
        </w:rPr>
        <w:instrText xml:space="preserve"> REF _Ref371952283 \h  \* MERGEFORMAT </w:instrText>
      </w:r>
      <w:r w:rsidRPr="00FD57C1">
        <w:rPr>
          <w:i/>
          <w:iCs/>
        </w:rPr>
      </w:r>
      <w:r w:rsidRPr="00FD57C1">
        <w:rPr>
          <w:i/>
          <w:iCs/>
        </w:rPr>
        <w:fldChar w:fldCharType="separate"/>
      </w:r>
      <w:r w:rsidR="00AC4CED" w:rsidRPr="00AC4CED">
        <w:rPr>
          <w:i/>
          <w:iCs/>
        </w:rPr>
        <w:t>Representations and warranties</w:t>
      </w:r>
      <w:r w:rsidRPr="00FD57C1">
        <w:rPr>
          <w:i/>
          <w:iCs/>
        </w:rPr>
        <w:fldChar w:fldCharType="end"/>
      </w:r>
      <w:r>
        <w:t xml:space="preserve">) of the </w:t>
      </w:r>
      <w:r w:rsidR="00A3004F">
        <w:t>Framework Agreement</w:t>
      </w:r>
      <w:r>
        <w:t xml:space="preserve">, or in any document delivered by or on behalf of the Borrower under or in relation to the Finance Documents, </w:t>
      </w:r>
      <w:r w:rsidR="00AF1486">
        <w:t xml:space="preserve">is incorrect or misleading when </w:t>
      </w:r>
      <w:r>
        <w:t>made or deemed to be made.</w:t>
      </w:r>
    </w:p>
    <w:p w14:paraId="1D423BE7" w14:textId="77777777" w:rsidR="00E343BF" w:rsidRDefault="00494F91" w:rsidP="00882E15">
      <w:pPr>
        <w:pStyle w:val="AATitre4"/>
        <w:numPr>
          <w:ilvl w:val="3"/>
          <w:numId w:val="43"/>
        </w:numPr>
        <w:spacing w:before="0" w:after="240"/>
        <w:ind w:left="1276" w:hanging="567"/>
        <w:rPr>
          <w:lang w:val="en-GB"/>
        </w:rPr>
      </w:pPr>
      <w:bookmarkStart w:id="536" w:name="_Ref190168661"/>
      <w:r>
        <w:rPr>
          <w:lang w:val="en-GB"/>
        </w:rPr>
        <w:t>Cross Default</w:t>
      </w:r>
      <w:bookmarkEnd w:id="536"/>
    </w:p>
    <w:p w14:paraId="1100BF59" w14:textId="77777777" w:rsidR="00E343BF" w:rsidRDefault="00494F91" w:rsidP="00882E15">
      <w:pPr>
        <w:pStyle w:val="ListParagraph"/>
        <w:numPr>
          <w:ilvl w:val="0"/>
          <w:numId w:val="63"/>
        </w:numPr>
        <w:spacing w:after="240"/>
        <w:ind w:left="1843" w:hanging="567"/>
        <w:rPr>
          <w:lang w:val="en-GB"/>
        </w:rPr>
      </w:pPr>
      <w:bookmarkStart w:id="537" w:name="_Ref372227723"/>
      <w:r>
        <w:rPr>
          <w:lang w:val="en-GB"/>
        </w:rPr>
        <w:t xml:space="preserve">Subject to paragraph </w:t>
      </w:r>
      <w:r w:rsidR="00B32ED4">
        <w:rPr>
          <w:lang w:val="en-GB"/>
        </w:rPr>
        <w:t xml:space="preserve">(iii), </w:t>
      </w:r>
      <w:r>
        <w:rPr>
          <w:lang w:val="en-GB"/>
        </w:rPr>
        <w:t>any Financial Indebtedness of the Borrower is not paid on its due date or, if applicable, within any grace period granted pursuant to the relevant documentation.</w:t>
      </w:r>
      <w:bookmarkEnd w:id="537"/>
    </w:p>
    <w:p w14:paraId="64B9762C" w14:textId="77777777" w:rsidR="00E343BF" w:rsidRDefault="00B32ED4" w:rsidP="00882E15">
      <w:pPr>
        <w:pStyle w:val="ListParagraph"/>
        <w:numPr>
          <w:ilvl w:val="0"/>
          <w:numId w:val="63"/>
        </w:numPr>
        <w:spacing w:after="240"/>
        <w:ind w:left="1843" w:hanging="567"/>
        <w:rPr>
          <w:lang w:val="en-GB"/>
        </w:rPr>
      </w:pPr>
      <w:bookmarkStart w:id="538" w:name="_Ref372227730"/>
      <w:r>
        <w:rPr>
          <w:lang w:val="en-GB"/>
        </w:rPr>
        <w:t>Subject to paragraph (iii), a</w:t>
      </w:r>
      <w:r w:rsidR="00494F91">
        <w:rPr>
          <w:lang w:val="en-GB"/>
        </w:rPr>
        <w:t xml:space="preserve"> creditor has cancelled or suspended its commitment towards the Borrower pursuant to any Financial Indebtedness, or has declared the Financial Indebtedness due and payable prior to its specified maturity, or requested prepayment in full of the Financial Indebtedness, in each case, as a result of an event of default or any provision having a similar effect (howsoever described) pursuant to the relevant documentation.</w:t>
      </w:r>
      <w:bookmarkEnd w:id="538"/>
    </w:p>
    <w:p w14:paraId="39F762B5" w14:textId="77777777" w:rsidR="00E343BF" w:rsidRDefault="00494F91" w:rsidP="00882E15">
      <w:pPr>
        <w:pStyle w:val="ListParagraph"/>
        <w:numPr>
          <w:ilvl w:val="0"/>
          <w:numId w:val="63"/>
        </w:numPr>
        <w:spacing w:after="240"/>
        <w:ind w:left="1843" w:hanging="567"/>
        <w:rPr>
          <w:lang w:val="en-GB"/>
        </w:rPr>
      </w:pPr>
      <w:r>
        <w:rPr>
          <w:lang w:val="en-GB"/>
        </w:rPr>
        <w:t xml:space="preserve">No Event of Default will occur under this Clause </w:t>
      </w:r>
      <w:r w:rsidR="00FD57C1">
        <w:rPr>
          <w:lang w:val="en-GB"/>
        </w:rPr>
        <w:fldChar w:fldCharType="begin"/>
      </w:r>
      <w:r w:rsidR="00FD57C1">
        <w:rPr>
          <w:lang w:val="en-GB"/>
        </w:rPr>
        <w:instrText xml:space="preserve"> REF _Ref204492705 \r \h </w:instrText>
      </w:r>
      <w:r w:rsidR="00FD57C1">
        <w:rPr>
          <w:lang w:val="en-GB"/>
        </w:rPr>
      </w:r>
      <w:r w:rsidR="00FD57C1">
        <w:rPr>
          <w:lang w:val="en-GB"/>
        </w:rPr>
        <w:fldChar w:fldCharType="separate"/>
      </w:r>
      <w:r w:rsidR="00AC4CED">
        <w:rPr>
          <w:lang w:val="en-GB"/>
        </w:rPr>
        <w:t>15.1</w:t>
      </w:r>
      <w:r w:rsidR="00FD57C1">
        <w:rPr>
          <w:lang w:val="en-GB"/>
        </w:rPr>
        <w:fldChar w:fldCharType="end"/>
      </w:r>
      <w:r>
        <w:rPr>
          <w:lang w:val="en-GB"/>
        </w:rPr>
        <w:fldChar w:fldCharType="begin"/>
      </w:r>
      <w:r>
        <w:rPr>
          <w:lang w:val="en-GB"/>
        </w:rPr>
        <w:instrText xml:space="preserve"> REF _Ref190168661 \r \h  \* MERGEFORMAT </w:instrText>
      </w:r>
      <w:r>
        <w:rPr>
          <w:lang w:val="en-GB"/>
        </w:rPr>
      </w:r>
      <w:r>
        <w:rPr>
          <w:lang w:val="en-GB"/>
        </w:rPr>
        <w:fldChar w:fldCharType="separate"/>
      </w:r>
      <w:r w:rsidR="00AC4CED">
        <w:rPr>
          <w:lang w:val="en-GB"/>
        </w:rPr>
        <w:t>(d)</w:t>
      </w:r>
      <w:r>
        <w:rPr>
          <w:lang w:val="en-GB"/>
        </w:rPr>
        <w:fldChar w:fldCharType="end"/>
      </w:r>
      <w:r>
        <w:rPr>
          <w:lang w:val="en-GB"/>
        </w:rPr>
        <w:t xml:space="preserve"> if the relevant amount of Financial Indebtedness or the commitment for Financial Indebtedness falling within paragraphs </w:t>
      </w:r>
      <w:r>
        <w:rPr>
          <w:lang w:val="en-GB"/>
        </w:rPr>
        <w:fldChar w:fldCharType="begin"/>
      </w:r>
      <w:r>
        <w:rPr>
          <w:lang w:val="en-GB"/>
        </w:rPr>
        <w:instrText xml:space="preserve"> REF _Ref372227723 \n \h  \* MERGEFORMAT </w:instrText>
      </w:r>
      <w:r>
        <w:rPr>
          <w:lang w:val="en-GB"/>
        </w:rPr>
      </w:r>
      <w:r>
        <w:rPr>
          <w:lang w:val="en-GB"/>
        </w:rPr>
        <w:fldChar w:fldCharType="separate"/>
      </w:r>
      <w:r w:rsidR="00AC4CED">
        <w:rPr>
          <w:lang w:val="en-GB"/>
        </w:rPr>
        <w:t>(i)</w:t>
      </w:r>
      <w:r>
        <w:rPr>
          <w:lang w:val="en-GB"/>
        </w:rPr>
        <w:fldChar w:fldCharType="end"/>
      </w:r>
      <w:r>
        <w:rPr>
          <w:lang w:val="en-GB"/>
        </w:rPr>
        <w:t xml:space="preserve"> and (ii) above is less than</w:t>
      </w:r>
      <w:r w:rsidR="00391DC0">
        <w:rPr>
          <w:lang w:val="en-GB"/>
        </w:rPr>
        <w:t xml:space="preserve"> thirty million euros </w:t>
      </w:r>
      <w:r>
        <w:rPr>
          <w:lang w:val="en-GB"/>
        </w:rPr>
        <w:t xml:space="preserve">(EUR </w:t>
      </w:r>
      <w:r w:rsidR="00391DC0">
        <w:rPr>
          <w:lang w:val="en-GB"/>
        </w:rPr>
        <w:t>30,000,000</w:t>
      </w:r>
      <w:r>
        <w:rPr>
          <w:lang w:val="en-GB"/>
        </w:rPr>
        <w:t>) (or its equivalent in any other currency(ies)).</w:t>
      </w:r>
    </w:p>
    <w:p w14:paraId="629282BB" w14:textId="77777777" w:rsidR="00E343BF" w:rsidRDefault="00494F91" w:rsidP="00882E15">
      <w:pPr>
        <w:pStyle w:val="AATitre4"/>
        <w:numPr>
          <w:ilvl w:val="3"/>
          <w:numId w:val="43"/>
        </w:numPr>
        <w:spacing w:before="0" w:after="240"/>
        <w:ind w:left="1276" w:hanging="567"/>
        <w:rPr>
          <w:lang w:val="en-GB"/>
        </w:rPr>
      </w:pPr>
      <w:r>
        <w:rPr>
          <w:lang w:val="en-GB"/>
        </w:rPr>
        <w:t>Unlawfulness</w:t>
      </w:r>
    </w:p>
    <w:p w14:paraId="29AE3CFE" w14:textId="77777777" w:rsidR="00E343BF" w:rsidRDefault="00494F91" w:rsidP="00A279FF">
      <w:pPr>
        <w:pStyle w:val="BodyText2"/>
        <w:ind w:left="1276"/>
      </w:pPr>
      <w:r>
        <w:t>It is or becomes unlawful for the Borrower to perform any of its obligations under the Finance Documents.</w:t>
      </w:r>
    </w:p>
    <w:p w14:paraId="1C6695D2" w14:textId="77777777" w:rsidR="00E343BF" w:rsidRDefault="00494F91" w:rsidP="00882E15">
      <w:pPr>
        <w:pStyle w:val="AATitre4"/>
        <w:numPr>
          <w:ilvl w:val="3"/>
          <w:numId w:val="43"/>
        </w:numPr>
        <w:spacing w:before="0" w:after="240"/>
        <w:ind w:left="1276" w:hanging="567"/>
        <w:rPr>
          <w:lang w:val="en-GB"/>
        </w:rPr>
      </w:pPr>
      <w:bookmarkStart w:id="539" w:name="_Toc106103753"/>
      <w:bookmarkStart w:id="540" w:name="_Toc106104589"/>
      <w:bookmarkStart w:id="541" w:name="_Toc106104700"/>
      <w:r>
        <w:rPr>
          <w:lang w:val="en-GB"/>
        </w:rPr>
        <w:t>Material adverse change</w:t>
      </w:r>
    </w:p>
    <w:bookmarkEnd w:id="539"/>
    <w:bookmarkEnd w:id="540"/>
    <w:bookmarkEnd w:id="541"/>
    <w:p w14:paraId="268E5FF3" w14:textId="77777777" w:rsidR="00E343BF" w:rsidRDefault="00494F91" w:rsidP="00A279FF">
      <w:pPr>
        <w:pStyle w:val="BodyText2"/>
        <w:ind w:left="1276"/>
      </w:pPr>
      <w:r>
        <w:t>Any event (</w:t>
      </w:r>
      <w:r w:rsidRPr="00361814">
        <w:t>including a change in the political situation of the country of the Borrower</w:t>
      </w:r>
      <w:r>
        <w:t>) or any measure which is likely, according to the Lender’s opinion, to have a Material Adverse Effect occurs or is likely to occur.</w:t>
      </w:r>
    </w:p>
    <w:p w14:paraId="3F03ABC5" w14:textId="77777777" w:rsidR="00E343BF" w:rsidRDefault="00494F91" w:rsidP="00882E15">
      <w:pPr>
        <w:pStyle w:val="AATitre4"/>
        <w:numPr>
          <w:ilvl w:val="3"/>
          <w:numId w:val="43"/>
        </w:numPr>
        <w:spacing w:before="0" w:after="240"/>
        <w:ind w:left="1276" w:hanging="567"/>
        <w:rPr>
          <w:lang w:val="en-GB"/>
        </w:rPr>
      </w:pPr>
      <w:r>
        <w:rPr>
          <w:lang w:val="en-GB"/>
        </w:rPr>
        <w:t xml:space="preserve">Withdrawal or suspension of </w:t>
      </w:r>
      <w:r w:rsidR="00F41356">
        <w:rPr>
          <w:lang w:val="en-GB"/>
        </w:rPr>
        <w:t xml:space="preserve">the Program </w:t>
      </w:r>
    </w:p>
    <w:p w14:paraId="0AE16AC7" w14:textId="77777777" w:rsidR="00E343BF" w:rsidRDefault="00494F91" w:rsidP="00A279FF">
      <w:pPr>
        <w:pStyle w:val="BodyText2"/>
        <w:ind w:left="1276"/>
      </w:pPr>
      <w:r>
        <w:lastRenderedPageBreak/>
        <w:t>Any of the following occurs:</w:t>
      </w:r>
    </w:p>
    <w:p w14:paraId="04CA0F57" w14:textId="77777777" w:rsidR="00E343BF" w:rsidRDefault="00494F91" w:rsidP="00882E15">
      <w:pPr>
        <w:pStyle w:val="ListParagraph"/>
        <w:numPr>
          <w:ilvl w:val="0"/>
          <w:numId w:val="64"/>
        </w:numPr>
        <w:spacing w:after="240"/>
        <w:ind w:left="1843" w:hanging="567"/>
        <w:rPr>
          <w:lang w:val="en-GB"/>
        </w:rPr>
      </w:pPr>
      <w:r>
        <w:rPr>
          <w:lang w:val="en-GB"/>
        </w:rPr>
        <w:t xml:space="preserve">the implementation of </w:t>
      </w:r>
      <w:r w:rsidR="00F41356">
        <w:rPr>
          <w:lang w:val="en-GB"/>
        </w:rPr>
        <w:t xml:space="preserve">the Program </w:t>
      </w:r>
      <w:r>
        <w:rPr>
          <w:lang w:val="en-GB"/>
        </w:rPr>
        <w:t>is suspended for a period exceeding six (6) months; or</w:t>
      </w:r>
    </w:p>
    <w:p w14:paraId="56BB352D" w14:textId="77777777" w:rsidR="00E343BF" w:rsidRDefault="00F41356" w:rsidP="00882E15">
      <w:pPr>
        <w:pStyle w:val="ListParagraph"/>
        <w:numPr>
          <w:ilvl w:val="0"/>
          <w:numId w:val="64"/>
        </w:numPr>
        <w:spacing w:after="240"/>
        <w:ind w:left="1843" w:hanging="567"/>
        <w:rPr>
          <w:lang w:val="en-GB"/>
        </w:rPr>
      </w:pPr>
      <w:r w:rsidDel="00F41356">
        <w:rPr>
          <w:lang w:val="en-GB"/>
        </w:rPr>
        <w:t xml:space="preserve"> </w:t>
      </w:r>
      <w:r w:rsidR="00494F91">
        <w:rPr>
          <w:lang w:val="en-GB"/>
        </w:rPr>
        <w:t>the Borrower withdraws from</w:t>
      </w:r>
      <w:r>
        <w:rPr>
          <w:lang w:val="en-GB"/>
        </w:rPr>
        <w:t xml:space="preserve"> the Program.</w:t>
      </w:r>
    </w:p>
    <w:p w14:paraId="66F3DE81" w14:textId="77777777" w:rsidR="00E343BF" w:rsidRDefault="00494F91" w:rsidP="00882E15">
      <w:pPr>
        <w:pStyle w:val="AATitre4"/>
        <w:numPr>
          <w:ilvl w:val="3"/>
          <w:numId w:val="43"/>
        </w:numPr>
        <w:spacing w:before="0" w:after="240"/>
        <w:ind w:left="1276" w:hanging="567"/>
        <w:rPr>
          <w:lang w:val="en-GB"/>
        </w:rPr>
      </w:pPr>
      <w:r>
        <w:rPr>
          <w:lang w:val="en-GB"/>
        </w:rPr>
        <w:t>Authorisations</w:t>
      </w:r>
    </w:p>
    <w:p w14:paraId="34ABEEEE" w14:textId="77777777" w:rsidR="00E343BF" w:rsidRDefault="00494F91" w:rsidP="00A279FF">
      <w:pPr>
        <w:pStyle w:val="BodyText2"/>
        <w:ind w:left="1276"/>
      </w:pPr>
      <w:r>
        <w:t>Any Authorisation required for the Borrower in order to perform or comply with its obligations under the Finance Documents or its other material obligations under any Pro</w:t>
      </w:r>
      <w:r w:rsidR="00A90873">
        <w:t>gram</w:t>
      </w:r>
      <w:r>
        <w:t xml:space="preserve"> Documents or required in the ordinary course of </w:t>
      </w:r>
      <w:r w:rsidR="007636F1">
        <w:t xml:space="preserve">the Program </w:t>
      </w:r>
      <w:r>
        <w:t>is not obtained within the required timeframe or is cancelled or becomes invalid or otherwise ceases to be in full force and effect.</w:t>
      </w:r>
    </w:p>
    <w:p w14:paraId="42F9E1CC" w14:textId="77777777" w:rsidR="00E343BF" w:rsidRDefault="00494F91" w:rsidP="00882E15">
      <w:pPr>
        <w:pStyle w:val="AATitre4"/>
        <w:numPr>
          <w:ilvl w:val="3"/>
          <w:numId w:val="43"/>
        </w:numPr>
        <w:spacing w:before="0" w:after="240"/>
        <w:ind w:left="1276" w:hanging="567"/>
        <w:rPr>
          <w:lang w:val="en-GB"/>
        </w:rPr>
      </w:pPr>
      <w:r>
        <w:rPr>
          <w:lang w:val="en-GB"/>
        </w:rPr>
        <w:t>Judgments, rulings or decisions having a Material Adverse Effect</w:t>
      </w:r>
    </w:p>
    <w:p w14:paraId="075837F0" w14:textId="77777777" w:rsidR="00E343BF" w:rsidRDefault="00494F91" w:rsidP="00A279FF">
      <w:pPr>
        <w:pStyle w:val="BodyText2"/>
        <w:ind w:left="1276"/>
      </w:pPr>
      <w:r>
        <w:t>Any judgment or arbitral award or any judicial or administrative decision affecting the Borrower has or is reasonably likely, according to the opinion of the Lender, to have a Material Adverse Effect, occurs or is likely to occur.</w:t>
      </w:r>
    </w:p>
    <w:p w14:paraId="5E66AA15" w14:textId="77777777" w:rsidR="00E343BF" w:rsidRDefault="00494F91" w:rsidP="00882E15">
      <w:pPr>
        <w:pStyle w:val="AATitre4"/>
        <w:numPr>
          <w:ilvl w:val="3"/>
          <w:numId w:val="43"/>
        </w:numPr>
        <w:spacing w:before="0" w:after="240"/>
        <w:ind w:left="1276" w:hanging="567"/>
        <w:rPr>
          <w:lang w:val="en-GB"/>
        </w:rPr>
      </w:pPr>
      <w:r>
        <w:rPr>
          <w:lang w:val="en-GB"/>
        </w:rPr>
        <w:t>Suspension of free convertibility and free transfer</w:t>
      </w:r>
    </w:p>
    <w:p w14:paraId="2397D4CD" w14:textId="77777777" w:rsidR="00E343BF" w:rsidRDefault="00494F91" w:rsidP="00A279FF">
      <w:pPr>
        <w:pStyle w:val="BodyText2"/>
        <w:ind w:left="1276"/>
      </w:pPr>
      <w:r>
        <w:t>Free convertibility and free transfer of any of the amounts due by the Borrower under the Finance Documents, or any other facility provided by the Lender to the Borrower or any other borrower of the jurisdiction of the Borrower, is challenged</w:t>
      </w:r>
      <w:r w:rsidR="003229AE">
        <w:t xml:space="preserve"> and the actions taken in accordance with </w:t>
      </w:r>
      <w:r w:rsidR="004D7655">
        <w:t>C</w:t>
      </w:r>
      <w:r w:rsidR="003229AE">
        <w:t>lause 12.5 are not satisfactory to the Lender</w:t>
      </w:r>
      <w:r>
        <w:t>.</w:t>
      </w:r>
    </w:p>
    <w:p w14:paraId="12CB88E7" w14:textId="77777777" w:rsidR="00E343BF" w:rsidRDefault="00494F91" w:rsidP="00882E15">
      <w:pPr>
        <w:pStyle w:val="AATitre4"/>
        <w:numPr>
          <w:ilvl w:val="3"/>
          <w:numId w:val="43"/>
        </w:numPr>
        <w:spacing w:before="0" w:after="240"/>
        <w:ind w:left="1276" w:hanging="567"/>
        <w:rPr>
          <w:lang w:val="en-GB"/>
        </w:rPr>
      </w:pPr>
      <w:r>
        <w:rPr>
          <w:lang w:val="en-GB"/>
        </w:rPr>
        <w:t xml:space="preserve">Event of default under a </w:t>
      </w:r>
      <w:r w:rsidR="002F67B1">
        <w:rPr>
          <w:lang w:val="en-GB"/>
        </w:rPr>
        <w:t>C</w:t>
      </w:r>
      <w:r>
        <w:rPr>
          <w:lang w:val="en-GB"/>
        </w:rPr>
        <w:t>redit granted by the Lender to the Borrower under the Framework Agreement</w:t>
      </w:r>
    </w:p>
    <w:p w14:paraId="254FC3E3" w14:textId="77777777" w:rsidR="00E343BF" w:rsidRDefault="00494F91" w:rsidP="006812AA">
      <w:pPr>
        <w:pStyle w:val="Level2Texte"/>
        <w:ind w:left="709"/>
      </w:pPr>
      <w:r>
        <w:t xml:space="preserve">An event of default occurs under a finance document entered into in relation to another </w:t>
      </w:r>
      <w:r w:rsidR="002F67B1" w:rsidRPr="006812AA">
        <w:rPr>
          <w:snapToGrid w:val="0"/>
          <w:lang w:val="en-GB"/>
        </w:rPr>
        <w:t>C</w:t>
      </w:r>
      <w:r w:rsidRPr="006812AA">
        <w:rPr>
          <w:snapToGrid w:val="0"/>
          <w:lang w:val="en-GB"/>
        </w:rPr>
        <w:t>redit</w:t>
      </w:r>
      <w:r>
        <w:t xml:space="preserve"> made available by the Lender to the Borrower in accordance with the Framework Agreement.</w:t>
      </w:r>
    </w:p>
    <w:p w14:paraId="001A9743" w14:textId="77777777" w:rsidR="00E343BF" w:rsidRDefault="00494F91">
      <w:pPr>
        <w:pStyle w:val="Level2"/>
        <w:rPr>
          <w:lang w:val="en-GB"/>
        </w:rPr>
      </w:pPr>
      <w:bookmarkStart w:id="542" w:name="_Ref371952786"/>
      <w:bookmarkStart w:id="543" w:name="_Ref371952792"/>
      <w:bookmarkStart w:id="544" w:name="_Toc421631580"/>
      <w:bookmarkStart w:id="545" w:name="_Toc130385378"/>
      <w:r>
        <w:rPr>
          <w:lang w:val="en-GB"/>
        </w:rPr>
        <w:t>Acceleration</w:t>
      </w:r>
      <w:bookmarkEnd w:id="542"/>
      <w:bookmarkEnd w:id="543"/>
      <w:bookmarkEnd w:id="544"/>
      <w:bookmarkEnd w:id="545"/>
    </w:p>
    <w:p w14:paraId="172996DF" w14:textId="77777777" w:rsidR="00E343BF" w:rsidRDefault="00494F91" w:rsidP="006812AA">
      <w:pPr>
        <w:pStyle w:val="Level2Texte"/>
        <w:ind w:left="709"/>
        <w:rPr>
          <w:lang w:val="en-GB"/>
        </w:rPr>
      </w:pPr>
      <w:r>
        <w:rPr>
          <w:lang w:val="en-GB"/>
        </w:rPr>
        <w:t xml:space="preserve">On and at any time after the occurrence of an Event of Default, the Lender may, without providing any formal demand or commencing any judicial or extra-judicial proceedings, by written notice to the Borrower: </w:t>
      </w:r>
    </w:p>
    <w:p w14:paraId="318D9EF6" w14:textId="77777777" w:rsidR="00E343BF" w:rsidRDefault="00494F91" w:rsidP="00882E15">
      <w:pPr>
        <w:pStyle w:val="AATitre4"/>
        <w:numPr>
          <w:ilvl w:val="3"/>
          <w:numId w:val="44"/>
        </w:numPr>
        <w:spacing w:before="0" w:after="240"/>
        <w:ind w:left="1276" w:hanging="567"/>
        <w:rPr>
          <w:lang w:val="en-GB"/>
        </w:rPr>
      </w:pPr>
      <w:r>
        <w:rPr>
          <w:lang w:val="en-GB"/>
        </w:rPr>
        <w:t>cancel the Available Credit</w:t>
      </w:r>
      <w:r w:rsidR="002F67B1">
        <w:rPr>
          <w:lang w:val="en-GB"/>
        </w:rPr>
        <w:t xml:space="preserve"> under the </w:t>
      </w:r>
      <w:r w:rsidR="00F849C2">
        <w:rPr>
          <w:lang w:val="en-GB"/>
        </w:rPr>
        <w:t>relevant</w:t>
      </w:r>
      <w:r w:rsidR="002F67B1">
        <w:rPr>
          <w:lang w:val="en-GB"/>
        </w:rPr>
        <w:t xml:space="preserve"> Credit, or Credits if applicable</w:t>
      </w:r>
      <w:r w:rsidR="007178AD">
        <w:rPr>
          <w:lang w:val="en-GB"/>
        </w:rPr>
        <w:t xml:space="preserve">, which will be immediately reduced to </w:t>
      </w:r>
      <w:r w:rsidR="004B135E">
        <w:rPr>
          <w:lang w:val="en-GB"/>
        </w:rPr>
        <w:t>zero</w:t>
      </w:r>
      <w:r>
        <w:rPr>
          <w:lang w:val="en-GB"/>
        </w:rPr>
        <w:t>; and/or</w:t>
      </w:r>
    </w:p>
    <w:p w14:paraId="2118232F" w14:textId="77777777" w:rsidR="00E343BF" w:rsidRDefault="00494F91" w:rsidP="00882E15">
      <w:pPr>
        <w:pStyle w:val="AATitre4"/>
        <w:numPr>
          <w:ilvl w:val="3"/>
          <w:numId w:val="14"/>
        </w:numPr>
        <w:spacing w:before="0" w:after="240"/>
        <w:ind w:left="1276" w:hanging="567"/>
        <w:rPr>
          <w:lang w:val="en-GB"/>
        </w:rPr>
      </w:pPr>
      <w:bookmarkStart w:id="546" w:name="_Ref379251283"/>
      <w:r>
        <w:rPr>
          <w:lang w:val="en-GB"/>
        </w:rPr>
        <w:t>declare that all or part of the</w:t>
      </w:r>
      <w:r w:rsidR="007178AD">
        <w:rPr>
          <w:lang w:val="en-GB"/>
        </w:rPr>
        <w:t xml:space="preserve"> </w:t>
      </w:r>
      <w:r w:rsidR="00F849C2">
        <w:rPr>
          <w:lang w:val="en-GB"/>
        </w:rPr>
        <w:t>relevant</w:t>
      </w:r>
      <w:r>
        <w:rPr>
          <w:lang w:val="en-GB"/>
        </w:rPr>
        <w:t xml:space="preserve"> Credit</w:t>
      </w:r>
      <w:r w:rsidR="007178AD">
        <w:rPr>
          <w:lang w:val="en-GB"/>
        </w:rPr>
        <w:t>, or Credits if applicable</w:t>
      </w:r>
      <w:r>
        <w:rPr>
          <w:lang w:val="en-GB"/>
        </w:rPr>
        <w:t>, together with any accrued or outstanding interest and all other amounts outstanding under the Finance Documents, are immediately due and payable.</w:t>
      </w:r>
      <w:bookmarkEnd w:id="546"/>
    </w:p>
    <w:p w14:paraId="360A89A2" w14:textId="77777777" w:rsidR="00E343BF" w:rsidRDefault="00494F91" w:rsidP="006812AA">
      <w:pPr>
        <w:pStyle w:val="Level2Texte"/>
        <w:ind w:left="709"/>
        <w:rPr>
          <w:lang w:val="en-GB"/>
        </w:rPr>
      </w:pPr>
      <w:r>
        <w:rPr>
          <w:lang w:val="en-GB"/>
        </w:rPr>
        <w:t xml:space="preserve">Without prejudice to the above, in the event that an Event of Default occurs as set out in Clause </w:t>
      </w:r>
      <w:r>
        <w:rPr>
          <w:lang w:val="en-GB"/>
        </w:rPr>
        <w:fldChar w:fldCharType="begin"/>
      </w:r>
      <w:r>
        <w:rPr>
          <w:lang w:val="en-GB"/>
        </w:rPr>
        <w:instrText xml:space="preserve"> REF _Ref204492705 \r \h  \* MERGEFORMAT </w:instrText>
      </w:r>
      <w:r>
        <w:rPr>
          <w:lang w:val="en-GB"/>
        </w:rPr>
      </w:r>
      <w:r>
        <w:rPr>
          <w:lang w:val="en-GB"/>
        </w:rPr>
        <w:fldChar w:fldCharType="separate"/>
      </w:r>
      <w:r w:rsidR="00AC4CED">
        <w:rPr>
          <w:lang w:val="en-GB"/>
        </w:rPr>
        <w:t>15.1</w:t>
      </w:r>
      <w:r>
        <w:rPr>
          <w:lang w:val="en-GB"/>
        </w:rPr>
        <w:fldChar w:fldCharType="end"/>
      </w:r>
      <w:r>
        <w:rPr>
          <w:lang w:val="en-GB"/>
        </w:rPr>
        <w:t xml:space="preserve"> (</w:t>
      </w:r>
      <w:r>
        <w:rPr>
          <w:i/>
          <w:lang w:val="en-GB"/>
        </w:rPr>
        <w:fldChar w:fldCharType="begin"/>
      </w:r>
      <w:r>
        <w:rPr>
          <w:i/>
          <w:lang w:val="en-GB"/>
        </w:rPr>
        <w:instrText xml:space="preserve"> REF _Ref204492705 \h  \* MERGEFORMAT </w:instrText>
      </w:r>
      <w:r>
        <w:rPr>
          <w:i/>
          <w:lang w:val="en-GB"/>
        </w:rPr>
      </w:r>
      <w:r>
        <w:rPr>
          <w:i/>
          <w:lang w:val="en-GB"/>
        </w:rPr>
        <w:fldChar w:fldCharType="separate"/>
      </w:r>
      <w:r w:rsidR="00AC4CED" w:rsidRPr="00AC4CED">
        <w:rPr>
          <w:i/>
          <w:lang w:val="en-GB"/>
        </w:rPr>
        <w:t>Events of Default</w:t>
      </w:r>
      <w:r>
        <w:rPr>
          <w:i/>
          <w:lang w:val="en-GB"/>
        </w:rPr>
        <w:fldChar w:fldCharType="end"/>
      </w:r>
      <w:r>
        <w:rPr>
          <w:lang w:val="en-GB"/>
        </w:rPr>
        <w:t xml:space="preserve">) of the </w:t>
      </w:r>
      <w:r w:rsidR="00A3004F">
        <w:rPr>
          <w:lang w:val="en-GB"/>
        </w:rPr>
        <w:t>Framework Agreement</w:t>
      </w:r>
      <w:r>
        <w:rPr>
          <w:lang w:val="en-GB"/>
        </w:rPr>
        <w:t xml:space="preserve">, the Lender reserves the right to, upon written notice to the Borrower, (i) suspend or postpone any Drawdown under the </w:t>
      </w:r>
      <w:r w:rsidR="00F849C2">
        <w:rPr>
          <w:lang w:val="en-GB"/>
        </w:rPr>
        <w:t xml:space="preserve">relevant </w:t>
      </w:r>
      <w:r>
        <w:rPr>
          <w:lang w:val="en-GB"/>
        </w:rPr>
        <w:t>Credit</w:t>
      </w:r>
      <w:r w:rsidR="00F849C2">
        <w:rPr>
          <w:lang w:val="en-GB"/>
        </w:rPr>
        <w:t>, or Credits if applicable</w:t>
      </w:r>
      <w:r>
        <w:rPr>
          <w:lang w:val="en-GB"/>
        </w:rPr>
        <w:t xml:space="preserve">; and/or (ii) suspend the finalisation of any Finance Document under the Framework Agreement or the agreements relating to other possible </w:t>
      </w:r>
      <w:r w:rsidRPr="006812AA">
        <w:rPr>
          <w:snapToGrid w:val="0"/>
          <w:lang w:val="en-GB"/>
        </w:rPr>
        <w:t>financial</w:t>
      </w:r>
      <w:r>
        <w:rPr>
          <w:lang w:val="en-GB"/>
        </w:rPr>
        <w:t xml:space="preserve"> offers which have been notified by the Lender to the Borrower; and/or (iii) suspend or postpone any drawdown under any credit granted by the Lender to the Borrower </w:t>
      </w:r>
      <w:r w:rsidR="00F849C2">
        <w:rPr>
          <w:lang w:val="en-GB"/>
        </w:rPr>
        <w:t>under</w:t>
      </w:r>
      <w:r>
        <w:rPr>
          <w:lang w:val="en-GB"/>
        </w:rPr>
        <w:t xml:space="preserve"> the Framework Agreement or any loan agreement entered into between the Borrower and the Lender. </w:t>
      </w:r>
    </w:p>
    <w:p w14:paraId="4D4ED13C" w14:textId="77777777" w:rsidR="00E343BF" w:rsidRDefault="00494F91" w:rsidP="006812AA">
      <w:pPr>
        <w:pStyle w:val="Level2Texte"/>
        <w:ind w:left="709"/>
        <w:rPr>
          <w:lang w:val="en-GB"/>
        </w:rPr>
      </w:pPr>
      <w:r>
        <w:rPr>
          <w:lang w:val="en-GB"/>
        </w:rPr>
        <w:lastRenderedPageBreak/>
        <w:t xml:space="preserve">If any drawdowns are postponed or suspended by a Co-Financier under an agreement between such Co-Financier and the Borrower, the Lender reserves the right to postpone or suspend any </w:t>
      </w:r>
      <w:r w:rsidRPr="006812AA">
        <w:rPr>
          <w:snapToGrid w:val="0"/>
          <w:lang w:val="en-GB"/>
        </w:rPr>
        <w:t>Drawdowns</w:t>
      </w:r>
      <w:r>
        <w:rPr>
          <w:lang w:val="en-GB"/>
        </w:rPr>
        <w:t xml:space="preserve"> under the </w:t>
      </w:r>
      <w:r w:rsidR="005E0501">
        <w:rPr>
          <w:lang w:val="en-GB"/>
        </w:rPr>
        <w:t xml:space="preserve">relevant </w:t>
      </w:r>
      <w:r>
        <w:rPr>
          <w:lang w:val="en-GB"/>
        </w:rPr>
        <w:t>Credit.</w:t>
      </w:r>
    </w:p>
    <w:p w14:paraId="63BDCC47" w14:textId="77777777" w:rsidR="00E343BF" w:rsidRDefault="00494F91">
      <w:pPr>
        <w:pStyle w:val="Level2"/>
        <w:rPr>
          <w:lang w:val="en-GB"/>
        </w:rPr>
      </w:pPr>
      <w:bookmarkStart w:id="547" w:name="_Toc421631581"/>
      <w:bookmarkStart w:id="548" w:name="_Toc130385379"/>
      <w:r>
        <w:rPr>
          <w:lang w:val="en-GB"/>
        </w:rPr>
        <w:t>Notification of an Event of Default</w:t>
      </w:r>
      <w:bookmarkEnd w:id="547"/>
      <w:bookmarkEnd w:id="548"/>
    </w:p>
    <w:p w14:paraId="0352A5B3" w14:textId="77777777" w:rsidR="00E343BF" w:rsidRDefault="00494F91" w:rsidP="006812AA">
      <w:pPr>
        <w:pStyle w:val="Level2Texte"/>
        <w:ind w:left="709"/>
        <w:rPr>
          <w:lang w:val="en-GB"/>
        </w:rPr>
      </w:pPr>
      <w:r>
        <w:rPr>
          <w:lang w:val="en-GB"/>
        </w:rPr>
        <w:t xml:space="preserve">In accordance with Clause </w:t>
      </w:r>
      <w:r>
        <w:rPr>
          <w:lang w:val="en-GB"/>
        </w:rPr>
        <w:fldChar w:fldCharType="begin"/>
      </w:r>
      <w:r>
        <w:rPr>
          <w:lang w:val="en-GB"/>
        </w:rPr>
        <w:instrText xml:space="preserve"> REF _Ref204492426 \r \h  \* MERGEFORMAT </w:instrText>
      </w:r>
      <w:r>
        <w:rPr>
          <w:lang w:val="en-GB"/>
        </w:rPr>
      </w:r>
      <w:r>
        <w:rPr>
          <w:lang w:val="en-GB"/>
        </w:rPr>
        <w:fldChar w:fldCharType="separate"/>
      </w:r>
      <w:r w:rsidR="00AC4CED">
        <w:rPr>
          <w:lang w:val="en-GB"/>
        </w:rPr>
        <w:t>14.4</w:t>
      </w:r>
      <w:r>
        <w:rPr>
          <w:lang w:val="en-GB"/>
        </w:rPr>
        <w:fldChar w:fldCharType="end"/>
      </w:r>
      <w:r>
        <w:rPr>
          <w:lang w:val="en-GB"/>
        </w:rPr>
        <w:t xml:space="preserve"> </w:t>
      </w:r>
      <w:r w:rsidRPr="00D95BA0">
        <w:rPr>
          <w:i/>
          <w:iCs/>
          <w:lang w:val="en-GB"/>
        </w:rPr>
        <w:t>(</w:t>
      </w:r>
      <w:r w:rsidR="00D95BA0" w:rsidRPr="00D95BA0">
        <w:rPr>
          <w:i/>
          <w:iCs/>
          <w:lang w:val="en-GB"/>
        </w:rPr>
        <w:fldChar w:fldCharType="begin"/>
      </w:r>
      <w:r w:rsidR="00D95BA0" w:rsidRPr="00D95BA0">
        <w:rPr>
          <w:i/>
          <w:iCs/>
          <w:lang w:val="en-GB"/>
        </w:rPr>
        <w:instrText xml:space="preserve"> REF _Ref382468397 \h </w:instrText>
      </w:r>
      <w:r w:rsidR="00D95BA0">
        <w:rPr>
          <w:i/>
          <w:iCs/>
          <w:lang w:val="en-GB"/>
        </w:rPr>
        <w:instrText xml:space="preserve"> \* MERGEFORMAT </w:instrText>
      </w:r>
      <w:r w:rsidR="00D95BA0" w:rsidRPr="00D95BA0">
        <w:rPr>
          <w:i/>
          <w:iCs/>
          <w:lang w:val="en-GB"/>
        </w:rPr>
      </w:r>
      <w:r w:rsidR="00D95BA0" w:rsidRPr="00D95BA0">
        <w:rPr>
          <w:i/>
          <w:iCs/>
          <w:lang w:val="en-GB"/>
        </w:rPr>
        <w:fldChar w:fldCharType="separate"/>
      </w:r>
      <w:r w:rsidR="00AC4CED" w:rsidRPr="00AC4CED">
        <w:rPr>
          <w:i/>
          <w:iCs/>
          <w:lang w:val="en-GB"/>
        </w:rPr>
        <w:t>Information - miscellaneous</w:t>
      </w:r>
      <w:r w:rsidR="00D95BA0" w:rsidRPr="00D95BA0">
        <w:rPr>
          <w:i/>
          <w:iCs/>
          <w:lang w:val="en-GB"/>
        </w:rPr>
        <w:fldChar w:fldCharType="end"/>
      </w:r>
      <w:r w:rsidRPr="00D95BA0">
        <w:rPr>
          <w:i/>
          <w:iCs/>
          <w:lang w:val="en-GB"/>
        </w:rPr>
        <w:t>)</w:t>
      </w:r>
      <w:r>
        <w:rPr>
          <w:lang w:val="en-GB"/>
        </w:rPr>
        <w:t xml:space="preserve"> of the </w:t>
      </w:r>
      <w:r w:rsidR="00A3004F">
        <w:rPr>
          <w:lang w:val="en-GB"/>
        </w:rPr>
        <w:t>Framework Agreement</w:t>
      </w:r>
      <w:r>
        <w:rPr>
          <w:lang w:val="en-GB"/>
        </w:rPr>
        <w:t xml:space="preserve">, the Borrower shall promptly notify the Lender upon becoming aware of any event which is </w:t>
      </w:r>
      <w:r w:rsidRPr="006812AA">
        <w:rPr>
          <w:snapToGrid w:val="0"/>
          <w:lang w:val="en-GB"/>
        </w:rPr>
        <w:t>or</w:t>
      </w:r>
      <w:r>
        <w:rPr>
          <w:lang w:val="en-GB"/>
        </w:rPr>
        <w:t xml:space="preserve"> is likely to be an Event of Default and inform the Lender of all the measures contemplated by the Borrower to remedy it.</w:t>
      </w:r>
    </w:p>
    <w:p w14:paraId="14AB78B4" w14:textId="77777777" w:rsidR="00E343BF" w:rsidRDefault="00494F91" w:rsidP="005039F8">
      <w:pPr>
        <w:pStyle w:val="Level1"/>
        <w:ind w:left="709"/>
        <w:rPr>
          <w:lang w:val="en-GB"/>
        </w:rPr>
      </w:pPr>
      <w:bookmarkStart w:id="549" w:name="_Toc421631582"/>
      <w:bookmarkStart w:id="550" w:name="_Toc130385380"/>
      <w:bookmarkEnd w:id="527"/>
      <w:bookmarkEnd w:id="528"/>
      <w:bookmarkEnd w:id="529"/>
      <w:r>
        <w:rPr>
          <w:lang w:val="en-GB"/>
        </w:rPr>
        <w:t>ADMINISTRATION OF Credit</w:t>
      </w:r>
      <w:bookmarkEnd w:id="549"/>
      <w:r w:rsidR="00F849C2">
        <w:rPr>
          <w:lang w:val="en-GB"/>
        </w:rPr>
        <w:t>s</w:t>
      </w:r>
      <w:bookmarkEnd w:id="550"/>
    </w:p>
    <w:p w14:paraId="11425F79" w14:textId="77777777" w:rsidR="00E343BF" w:rsidRDefault="00494F91">
      <w:pPr>
        <w:pStyle w:val="Level2"/>
        <w:rPr>
          <w:lang w:val="en-GB"/>
        </w:rPr>
      </w:pPr>
      <w:bookmarkStart w:id="551" w:name="_Toc421631583"/>
      <w:bookmarkStart w:id="552" w:name="_Toc130385381"/>
      <w:r>
        <w:rPr>
          <w:lang w:val="en-GB"/>
        </w:rPr>
        <w:t>Payments</w:t>
      </w:r>
      <w:bookmarkEnd w:id="551"/>
      <w:bookmarkEnd w:id="552"/>
    </w:p>
    <w:p w14:paraId="3A55536A" w14:textId="77777777" w:rsidR="00E343BF" w:rsidRDefault="00494F91" w:rsidP="006812AA">
      <w:pPr>
        <w:pStyle w:val="Level2Texte"/>
        <w:ind w:left="709"/>
        <w:rPr>
          <w:lang w:val="en-GB"/>
        </w:rPr>
      </w:pPr>
      <w:r>
        <w:rPr>
          <w:lang w:val="en-GB"/>
        </w:rPr>
        <w:t xml:space="preserve">All payments received by the Lender under the Finance Documents shall be applied towards </w:t>
      </w:r>
      <w:r w:rsidRPr="006812AA">
        <w:rPr>
          <w:snapToGrid w:val="0"/>
          <w:lang w:val="en-GB"/>
        </w:rPr>
        <w:t>the</w:t>
      </w:r>
      <w:r>
        <w:rPr>
          <w:lang w:val="en-GB"/>
        </w:rPr>
        <w:t xml:space="preserve"> payment of expenses, fees, interest, principal amounts or any other sum due under the Finance Documents in the following order:</w:t>
      </w:r>
    </w:p>
    <w:p w14:paraId="766DD4A8" w14:textId="77777777" w:rsidR="00E343BF" w:rsidRPr="00A279FF" w:rsidRDefault="00494F91" w:rsidP="00882E15">
      <w:pPr>
        <w:pStyle w:val="AATitre4"/>
        <w:numPr>
          <w:ilvl w:val="3"/>
          <w:numId w:val="65"/>
        </w:numPr>
        <w:spacing w:before="0" w:after="240"/>
        <w:ind w:left="1276" w:hanging="556"/>
        <w:rPr>
          <w:lang w:val="en-GB"/>
        </w:rPr>
      </w:pPr>
      <w:r w:rsidRPr="00A279FF">
        <w:rPr>
          <w:lang w:val="en-GB"/>
        </w:rPr>
        <w:t>incidental costs and expenses;</w:t>
      </w:r>
    </w:p>
    <w:p w14:paraId="6E843859" w14:textId="77777777" w:rsidR="00E343BF" w:rsidRPr="00A279FF" w:rsidRDefault="00494F91" w:rsidP="00882E15">
      <w:pPr>
        <w:pStyle w:val="AATitre4"/>
        <w:numPr>
          <w:ilvl w:val="3"/>
          <w:numId w:val="14"/>
        </w:numPr>
        <w:spacing w:before="0" w:after="240"/>
        <w:ind w:left="1276" w:hanging="567"/>
        <w:rPr>
          <w:lang w:val="en-GB"/>
        </w:rPr>
      </w:pPr>
      <w:r w:rsidRPr="00A279FF">
        <w:rPr>
          <w:lang w:val="en-GB"/>
        </w:rPr>
        <w:t>fees;</w:t>
      </w:r>
    </w:p>
    <w:p w14:paraId="6172B055" w14:textId="77777777" w:rsidR="00E343BF" w:rsidRPr="00312D1F" w:rsidRDefault="00494F91" w:rsidP="00882E15">
      <w:pPr>
        <w:pStyle w:val="AATitre4"/>
        <w:numPr>
          <w:ilvl w:val="3"/>
          <w:numId w:val="14"/>
        </w:numPr>
        <w:spacing w:before="0" w:after="240"/>
        <w:ind w:left="1276" w:hanging="567"/>
        <w:rPr>
          <w:lang w:val="en-GB"/>
        </w:rPr>
      </w:pPr>
      <w:r w:rsidRPr="00312D1F">
        <w:rPr>
          <w:lang w:val="en-GB"/>
        </w:rPr>
        <w:t>late-payment interest and default interest;</w:t>
      </w:r>
    </w:p>
    <w:p w14:paraId="07E38C6B" w14:textId="77777777" w:rsidR="00E343BF" w:rsidRPr="00A279FF" w:rsidRDefault="00494F91" w:rsidP="00882E15">
      <w:pPr>
        <w:pStyle w:val="AATitre4"/>
        <w:numPr>
          <w:ilvl w:val="3"/>
          <w:numId w:val="14"/>
        </w:numPr>
        <w:spacing w:before="0" w:after="240"/>
        <w:ind w:left="1276" w:hanging="567"/>
        <w:rPr>
          <w:lang w:val="en-GB"/>
        </w:rPr>
      </w:pPr>
      <w:r w:rsidRPr="00A279FF">
        <w:rPr>
          <w:lang w:val="en-GB"/>
        </w:rPr>
        <w:t>accrued interest;</w:t>
      </w:r>
    </w:p>
    <w:p w14:paraId="3F8E88B0" w14:textId="77777777" w:rsidR="00E343BF" w:rsidRPr="00A279FF" w:rsidRDefault="00494F91" w:rsidP="00882E15">
      <w:pPr>
        <w:pStyle w:val="AATitre4"/>
        <w:numPr>
          <w:ilvl w:val="3"/>
          <w:numId w:val="14"/>
        </w:numPr>
        <w:spacing w:before="0" w:after="240"/>
        <w:ind w:left="1276" w:hanging="567"/>
        <w:rPr>
          <w:lang w:val="en-GB"/>
        </w:rPr>
      </w:pPr>
      <w:r w:rsidRPr="00A279FF">
        <w:rPr>
          <w:lang w:val="en-GB"/>
        </w:rPr>
        <w:t>principal repayments.</w:t>
      </w:r>
    </w:p>
    <w:p w14:paraId="5A1E9B08" w14:textId="77777777" w:rsidR="00E343BF" w:rsidRDefault="00494F91" w:rsidP="006812AA">
      <w:pPr>
        <w:pStyle w:val="Level2Texte"/>
        <w:ind w:left="709"/>
        <w:rPr>
          <w:lang w:val="en-GB"/>
        </w:rPr>
      </w:pPr>
      <w:r>
        <w:rPr>
          <w:lang w:val="en-GB"/>
        </w:rPr>
        <w:t xml:space="preserve">Any payments received from the Borrower shall be applied first in or towards payment of any sums due and payable under </w:t>
      </w:r>
      <w:r w:rsidR="00CB12F6">
        <w:rPr>
          <w:lang w:val="en-GB"/>
        </w:rPr>
        <w:t>a</w:t>
      </w:r>
      <w:r>
        <w:rPr>
          <w:lang w:val="en-GB"/>
        </w:rPr>
        <w:t xml:space="preserve"> Credit or under other loans extended by the Lender to the Borrower, </w:t>
      </w:r>
      <w:r w:rsidRPr="006812AA">
        <w:rPr>
          <w:snapToGrid w:val="0"/>
          <w:lang w:val="en-GB"/>
        </w:rPr>
        <w:t>should</w:t>
      </w:r>
      <w:r>
        <w:rPr>
          <w:lang w:val="en-GB"/>
        </w:rPr>
        <w:t xml:space="preserve"> it be in the Lender’s interest to apply these sums to such other loans, in the order set out above.</w:t>
      </w:r>
    </w:p>
    <w:p w14:paraId="632E6C9A" w14:textId="77777777" w:rsidR="00E343BF" w:rsidRDefault="00494F91">
      <w:pPr>
        <w:pStyle w:val="Level2"/>
        <w:rPr>
          <w:lang w:val="en-GB"/>
        </w:rPr>
      </w:pPr>
      <w:bookmarkStart w:id="553" w:name="_Toc421631584"/>
      <w:bookmarkStart w:id="554" w:name="_Toc130385382"/>
      <w:r>
        <w:rPr>
          <w:lang w:val="en-GB"/>
        </w:rPr>
        <w:t>Set-off</w:t>
      </w:r>
      <w:bookmarkEnd w:id="553"/>
      <w:bookmarkEnd w:id="554"/>
    </w:p>
    <w:p w14:paraId="070942F7" w14:textId="77777777" w:rsidR="00E343BF" w:rsidRDefault="00494F91" w:rsidP="006812AA">
      <w:pPr>
        <w:pStyle w:val="Level2Texte"/>
        <w:ind w:left="709"/>
        <w:rPr>
          <w:lang w:val="en-GB"/>
        </w:rPr>
      </w:pPr>
      <w:r>
        <w:rPr>
          <w:lang w:val="en-GB"/>
        </w:rPr>
        <w:t xml:space="preserve">Without prior approval of the Borrower, the Lender may, at any time, set-off due and payable obligations owed by the Borrower against any amounts held by the Lender on behalf of the </w:t>
      </w:r>
      <w:r w:rsidRPr="006812AA">
        <w:rPr>
          <w:snapToGrid w:val="0"/>
          <w:lang w:val="en-GB"/>
        </w:rPr>
        <w:t>Borrower</w:t>
      </w:r>
      <w:r>
        <w:rPr>
          <w:lang w:val="en-GB"/>
        </w:rPr>
        <w:t xml:space="preserve"> or any due and payable obligations owed by the Lender to the Borrower. If the obligations are in different currencies, the Lender may convert either obligation at the prevailing currency exchange rate for the purpose of the set-off.</w:t>
      </w:r>
    </w:p>
    <w:p w14:paraId="095AAA3E" w14:textId="77777777" w:rsidR="00E343BF" w:rsidRDefault="00494F91" w:rsidP="006812AA">
      <w:pPr>
        <w:pStyle w:val="Level2Texte"/>
        <w:ind w:left="709"/>
        <w:rPr>
          <w:lang w:val="en-GB"/>
        </w:rPr>
      </w:pPr>
      <w:r>
        <w:rPr>
          <w:lang w:val="en-GB"/>
        </w:rPr>
        <w:t xml:space="preserve">All payments made by the Borrower under the Finance Documents shall be calculated and made </w:t>
      </w:r>
      <w:r w:rsidRPr="006812AA">
        <w:rPr>
          <w:snapToGrid w:val="0"/>
          <w:lang w:val="en-GB"/>
        </w:rPr>
        <w:t>without</w:t>
      </w:r>
      <w:r>
        <w:rPr>
          <w:lang w:val="en-GB"/>
        </w:rPr>
        <w:t xml:space="preserve"> set-off. The Borrower is prohibited from making any set-off. </w:t>
      </w:r>
    </w:p>
    <w:p w14:paraId="7641BBF3" w14:textId="77777777" w:rsidR="00E343BF" w:rsidRDefault="00494F91">
      <w:pPr>
        <w:pStyle w:val="Level2"/>
        <w:rPr>
          <w:lang w:val="en-GB"/>
        </w:rPr>
      </w:pPr>
      <w:bookmarkStart w:id="555" w:name="_Toc421631585"/>
      <w:bookmarkStart w:id="556" w:name="_Toc130385383"/>
      <w:r>
        <w:rPr>
          <w:lang w:val="en-GB"/>
        </w:rPr>
        <w:t>Business Days</w:t>
      </w:r>
      <w:bookmarkEnd w:id="555"/>
      <w:bookmarkEnd w:id="556"/>
    </w:p>
    <w:p w14:paraId="52D458A8" w14:textId="77777777" w:rsidR="00E343BF" w:rsidRDefault="00D31237" w:rsidP="006812AA">
      <w:pPr>
        <w:pStyle w:val="Level2Texte"/>
        <w:ind w:left="709"/>
        <w:rPr>
          <w:lang w:val="en-GB"/>
        </w:rPr>
      </w:pPr>
      <w:r>
        <w:rPr>
          <w:lang w:val="en-GB"/>
        </w:rPr>
        <w:t>W</w:t>
      </w:r>
      <w:r w:rsidR="008E7FDB">
        <w:rPr>
          <w:lang w:val="en-GB"/>
        </w:rPr>
        <w:t xml:space="preserve">ithout prejudice to </w:t>
      </w:r>
      <w:r>
        <w:rPr>
          <w:lang w:val="en-GB"/>
        </w:rPr>
        <w:t xml:space="preserve">the </w:t>
      </w:r>
      <w:r w:rsidR="008E7FDB">
        <w:rPr>
          <w:lang w:val="en-GB"/>
        </w:rPr>
        <w:t>calcul</w:t>
      </w:r>
      <w:r>
        <w:rPr>
          <w:lang w:val="en-GB"/>
        </w:rPr>
        <w:t>ation</w:t>
      </w:r>
      <w:r w:rsidR="008E7FDB">
        <w:rPr>
          <w:lang w:val="en-GB"/>
        </w:rPr>
        <w:t xml:space="preserve"> of the </w:t>
      </w:r>
      <w:r>
        <w:rPr>
          <w:lang w:val="en-GB"/>
        </w:rPr>
        <w:t>Interest Period which will remain unchanged, any</w:t>
      </w:r>
      <w:r w:rsidR="00494F91">
        <w:rPr>
          <w:lang w:val="en-GB"/>
        </w:rPr>
        <w:t xml:space="preserve"> payment is </w:t>
      </w:r>
      <w:r w:rsidR="00494F91" w:rsidRPr="006812AA">
        <w:rPr>
          <w:snapToGrid w:val="0"/>
          <w:lang w:val="en-GB"/>
        </w:rPr>
        <w:t>due</w:t>
      </w:r>
      <w:r w:rsidR="00494F91">
        <w:rPr>
          <w:lang w:val="en-GB"/>
        </w:rPr>
        <w:t xml:space="preserve"> on a day which is not a Business Day, the due date for that payment shall be the next Business Day if the next Business Day is in the same calendar month, or the preceding Business Day if the next Business Day is not in the same calendar month.</w:t>
      </w:r>
    </w:p>
    <w:p w14:paraId="3759F6C7" w14:textId="77777777" w:rsidR="00E343BF" w:rsidRDefault="00494F91">
      <w:pPr>
        <w:pStyle w:val="Level2"/>
        <w:rPr>
          <w:lang w:val="en-GB"/>
        </w:rPr>
      </w:pPr>
      <w:bookmarkStart w:id="557" w:name="_Toc421631586"/>
      <w:bookmarkStart w:id="558" w:name="_Toc130385384"/>
      <w:r>
        <w:rPr>
          <w:lang w:val="en-GB"/>
        </w:rPr>
        <w:t>Currency of payment</w:t>
      </w:r>
      <w:bookmarkEnd w:id="557"/>
      <w:bookmarkEnd w:id="558"/>
    </w:p>
    <w:p w14:paraId="115D10A7" w14:textId="77777777" w:rsidR="00E343BF" w:rsidRDefault="00494F91" w:rsidP="006812AA">
      <w:pPr>
        <w:pStyle w:val="Level2Texte"/>
        <w:ind w:left="709"/>
        <w:rPr>
          <w:lang w:val="en-GB"/>
        </w:rPr>
      </w:pPr>
      <w:r>
        <w:rPr>
          <w:lang w:val="en-GB"/>
        </w:rPr>
        <w:t xml:space="preserve">The currency </w:t>
      </w:r>
      <w:r w:rsidRPr="006812AA">
        <w:rPr>
          <w:snapToGrid w:val="0"/>
          <w:lang w:val="en-GB"/>
        </w:rPr>
        <w:t>of</w:t>
      </w:r>
      <w:r>
        <w:rPr>
          <w:lang w:val="en-GB"/>
        </w:rPr>
        <w:t xml:space="preserve"> each amount payable under a Finance Document is Euros, except as provided in Clause </w:t>
      </w:r>
      <w:r>
        <w:rPr>
          <w:lang w:val="en-GB"/>
        </w:rPr>
        <w:fldChar w:fldCharType="begin"/>
      </w:r>
      <w:r>
        <w:rPr>
          <w:lang w:val="en-GB"/>
        </w:rPr>
        <w:instrText xml:space="preserve"> REF _Ref204492618 \r \h  \* MERGEFORMAT </w:instrText>
      </w:r>
      <w:r>
        <w:rPr>
          <w:lang w:val="en-GB"/>
        </w:rPr>
      </w:r>
      <w:r>
        <w:rPr>
          <w:lang w:val="en-GB"/>
        </w:rPr>
        <w:fldChar w:fldCharType="separate"/>
      </w:r>
      <w:r w:rsidR="00AC4CED">
        <w:rPr>
          <w:lang w:val="en-GB"/>
        </w:rPr>
        <w:t>16.6</w:t>
      </w:r>
      <w:r>
        <w:rPr>
          <w:lang w:val="en-GB"/>
        </w:rPr>
        <w:fldChar w:fldCharType="end"/>
      </w:r>
      <w:r>
        <w:rPr>
          <w:lang w:val="en-GB"/>
        </w:rPr>
        <w:t xml:space="preserve"> (</w:t>
      </w:r>
      <w:r>
        <w:rPr>
          <w:i/>
          <w:iCs/>
          <w:lang w:val="en-GB"/>
        </w:rPr>
        <w:fldChar w:fldCharType="begin"/>
      </w:r>
      <w:r>
        <w:rPr>
          <w:i/>
          <w:lang w:val="en-GB"/>
        </w:rPr>
        <w:instrText xml:space="preserve"> REF _Ref204492618 \h </w:instrText>
      </w:r>
      <w:r>
        <w:rPr>
          <w:i/>
          <w:iCs/>
          <w:lang w:val="en-GB"/>
        </w:rPr>
        <w:instrText xml:space="preserve"> \* MERGEFORMAT </w:instrText>
      </w:r>
      <w:r>
        <w:rPr>
          <w:i/>
          <w:iCs/>
          <w:lang w:val="en-GB"/>
        </w:rPr>
      </w:r>
      <w:r>
        <w:rPr>
          <w:i/>
          <w:iCs/>
          <w:lang w:val="en-GB"/>
        </w:rPr>
        <w:fldChar w:fldCharType="separate"/>
      </w:r>
      <w:r w:rsidR="00AC4CED" w:rsidRPr="00AC4CED">
        <w:rPr>
          <w:i/>
          <w:lang w:val="en-GB"/>
        </w:rPr>
        <w:t>Place of payment</w:t>
      </w:r>
      <w:r>
        <w:rPr>
          <w:i/>
          <w:iCs/>
          <w:lang w:val="en-GB"/>
        </w:rPr>
        <w:fldChar w:fldCharType="end"/>
      </w:r>
      <w:r>
        <w:rPr>
          <w:lang w:val="en-GB"/>
        </w:rPr>
        <w:t xml:space="preserve">) of the </w:t>
      </w:r>
      <w:r w:rsidR="00A3004F">
        <w:rPr>
          <w:lang w:val="en-GB"/>
        </w:rPr>
        <w:t>Framework Agreement</w:t>
      </w:r>
      <w:r>
        <w:rPr>
          <w:lang w:val="en-GB"/>
        </w:rPr>
        <w:t>.</w:t>
      </w:r>
    </w:p>
    <w:p w14:paraId="3A54A0C6" w14:textId="77777777" w:rsidR="00E343BF" w:rsidRDefault="00494F91">
      <w:pPr>
        <w:pStyle w:val="Level2"/>
        <w:rPr>
          <w:lang w:val="en-GB"/>
        </w:rPr>
      </w:pPr>
      <w:bookmarkStart w:id="559" w:name="_Toc204504399"/>
      <w:bookmarkStart w:id="560" w:name="_Toc257823914"/>
      <w:bookmarkStart w:id="561" w:name="_Toc421631587"/>
      <w:bookmarkStart w:id="562" w:name="_Toc130385385"/>
      <w:r>
        <w:rPr>
          <w:lang w:val="en-GB"/>
        </w:rPr>
        <w:lastRenderedPageBreak/>
        <w:t>Da</w:t>
      </w:r>
      <w:bookmarkEnd w:id="559"/>
      <w:bookmarkEnd w:id="560"/>
      <w:r>
        <w:rPr>
          <w:lang w:val="en-GB"/>
        </w:rPr>
        <w:t>y count convention</w:t>
      </w:r>
      <w:bookmarkEnd w:id="561"/>
      <w:bookmarkEnd w:id="562"/>
    </w:p>
    <w:p w14:paraId="5BA8980E" w14:textId="77777777" w:rsidR="00E343BF" w:rsidRDefault="00494F91" w:rsidP="006812AA">
      <w:pPr>
        <w:pStyle w:val="Level2Texte"/>
        <w:ind w:left="709"/>
        <w:rPr>
          <w:lang w:val="en-GB"/>
        </w:rPr>
      </w:pPr>
      <w:r>
        <w:rPr>
          <w:lang w:val="en-GB"/>
        </w:rPr>
        <w:t xml:space="preserve">Any interest, </w:t>
      </w:r>
      <w:r w:rsidRPr="006812AA">
        <w:rPr>
          <w:snapToGrid w:val="0"/>
          <w:lang w:val="en-GB"/>
        </w:rPr>
        <w:t>fee</w:t>
      </w:r>
      <w:r>
        <w:rPr>
          <w:lang w:val="en-GB"/>
        </w:rPr>
        <w:t xml:space="preserve"> or expense accruing under a Finance Document will be calculated on the basis of the actual number of days elapsed and a year of three hundred and sixty (360) days in accordance with European interbank market practice.</w:t>
      </w:r>
    </w:p>
    <w:p w14:paraId="6DDE3FE7" w14:textId="77777777" w:rsidR="00E343BF" w:rsidRDefault="00494F91">
      <w:pPr>
        <w:pStyle w:val="Level2"/>
        <w:rPr>
          <w:lang w:val="en-GB"/>
        </w:rPr>
      </w:pPr>
      <w:bookmarkStart w:id="563" w:name="_Ref204492618"/>
      <w:bookmarkStart w:id="564" w:name="_Toc421631588"/>
      <w:bookmarkStart w:id="565" w:name="_Toc130385386"/>
      <w:r>
        <w:rPr>
          <w:lang w:val="en-GB"/>
        </w:rPr>
        <w:t>Place of payment</w:t>
      </w:r>
      <w:bookmarkEnd w:id="563"/>
      <w:bookmarkEnd w:id="564"/>
      <w:bookmarkEnd w:id="565"/>
    </w:p>
    <w:p w14:paraId="02467390" w14:textId="77777777" w:rsidR="00A435D8" w:rsidRPr="004C0718" w:rsidRDefault="00494F91" w:rsidP="00882E15">
      <w:pPr>
        <w:pStyle w:val="AATitre4"/>
        <w:numPr>
          <w:ilvl w:val="3"/>
          <w:numId w:val="45"/>
        </w:numPr>
        <w:spacing w:before="0" w:after="240"/>
        <w:ind w:left="1276" w:hanging="567"/>
        <w:rPr>
          <w:lang w:val="en-GB"/>
        </w:rPr>
      </w:pPr>
      <w:r>
        <w:rPr>
          <w:lang w:val="en-GB"/>
        </w:rPr>
        <w:t>Any funds to be transferred by the Lender to the Borrower under the Credit will be paid to the</w:t>
      </w:r>
      <w:r w:rsidR="00A435D8">
        <w:rPr>
          <w:lang w:val="en-GB"/>
        </w:rPr>
        <w:t xml:space="preserve"> bank account specifically designated for such purpose by the Borrower, provided that the Lender has given its prior consent on the selected bank</w:t>
      </w:r>
      <w:r>
        <w:rPr>
          <w:lang w:val="en-GB"/>
        </w:rPr>
        <w:t>.</w:t>
      </w:r>
    </w:p>
    <w:p w14:paraId="63CC0B7D" w14:textId="77777777" w:rsidR="00E343BF" w:rsidRDefault="00494F91" w:rsidP="00882E15">
      <w:pPr>
        <w:pStyle w:val="AATitre4"/>
        <w:numPr>
          <w:ilvl w:val="3"/>
          <w:numId w:val="14"/>
        </w:numPr>
        <w:spacing w:before="0" w:after="240"/>
        <w:ind w:left="1276" w:hanging="567"/>
        <w:rPr>
          <w:lang w:val="en-GB"/>
        </w:rPr>
      </w:pPr>
      <w:r>
        <w:rPr>
          <w:lang w:val="en-GB"/>
        </w:rPr>
        <w:t>Any payment to be made by the Borrower to the Lender shall be paid on the due date by no later than 11:00 am (Paris time) to the following bank account:</w:t>
      </w:r>
    </w:p>
    <w:p w14:paraId="25E1B2C0" w14:textId="77777777" w:rsidR="00E343BF" w:rsidRDefault="00494F91">
      <w:pPr>
        <w:pStyle w:val="Level2Texte"/>
        <w:rPr>
          <w:lang w:val="fr-FR"/>
        </w:rPr>
      </w:pPr>
      <w:r>
        <w:rPr>
          <w:lang w:val="fr-FR"/>
        </w:rPr>
        <w:t>RIB Code:</w:t>
      </w:r>
      <w:r>
        <w:rPr>
          <w:lang w:val="fr-FR"/>
        </w:rPr>
        <w:tab/>
        <w:t>30001 00064 00000040235 03</w:t>
      </w:r>
    </w:p>
    <w:p w14:paraId="5E932F4A" w14:textId="77777777" w:rsidR="00E343BF" w:rsidRDefault="00494F91">
      <w:pPr>
        <w:pStyle w:val="Level2Texte"/>
        <w:rPr>
          <w:lang w:val="fr-FR"/>
        </w:rPr>
      </w:pPr>
      <w:r>
        <w:rPr>
          <w:lang w:val="fr-FR"/>
        </w:rPr>
        <w:t>IBAN Code:</w:t>
      </w:r>
      <w:r>
        <w:rPr>
          <w:lang w:val="fr-FR"/>
        </w:rPr>
        <w:tab/>
        <w:t>FR76 3000 1000 6400 0000 4023 503</w:t>
      </w:r>
    </w:p>
    <w:p w14:paraId="4F8A04EC" w14:textId="77777777" w:rsidR="00E343BF" w:rsidRDefault="00494F91">
      <w:pPr>
        <w:pStyle w:val="Level2Texte"/>
        <w:rPr>
          <w:lang w:val="fr-FR"/>
        </w:rPr>
      </w:pPr>
      <w:r>
        <w:rPr>
          <w:lang w:val="fr-FR"/>
        </w:rPr>
        <w:t>Banque de France SWIFT code (BIC):</w:t>
      </w:r>
      <w:r>
        <w:rPr>
          <w:lang w:val="fr-FR"/>
        </w:rPr>
        <w:tab/>
        <w:t>BDFEFRPPCCT</w:t>
      </w:r>
    </w:p>
    <w:p w14:paraId="7CEB9FCE" w14:textId="77777777" w:rsidR="00E343BF" w:rsidRDefault="00494F91">
      <w:pPr>
        <w:pStyle w:val="Level2Texte"/>
        <w:rPr>
          <w:lang w:val="en-GB"/>
        </w:rPr>
      </w:pPr>
      <w:r>
        <w:rPr>
          <w:lang w:val="en-GB"/>
        </w:rPr>
        <w:t xml:space="preserve">opened by the Lender at the Banque de France (head office/main branch) in Paris or any other account notified by the Lender to the Borrower. </w:t>
      </w:r>
    </w:p>
    <w:p w14:paraId="765EAC60" w14:textId="77777777" w:rsidR="00E343BF" w:rsidRDefault="00494F91" w:rsidP="00882E15">
      <w:pPr>
        <w:pStyle w:val="AATitre4"/>
        <w:numPr>
          <w:ilvl w:val="3"/>
          <w:numId w:val="14"/>
        </w:numPr>
        <w:spacing w:before="0" w:after="240"/>
        <w:ind w:left="1276" w:hanging="567"/>
        <w:rPr>
          <w:lang w:val="en-GB"/>
        </w:rPr>
      </w:pPr>
      <w:r>
        <w:rPr>
          <w:lang w:val="en-GB"/>
        </w:rPr>
        <w:t>The Borrower shall request from the bank responsible for transferring any amounts to the Lender that it provides the following information in any wire transfer messages in a comprehensive manner and in the order set out below:</w:t>
      </w:r>
    </w:p>
    <w:p w14:paraId="2907D989" w14:textId="77777777" w:rsidR="00E343BF" w:rsidRPr="00837BB6" w:rsidRDefault="00494F91" w:rsidP="00882E15">
      <w:pPr>
        <w:pStyle w:val="ListAlpha2"/>
        <w:numPr>
          <w:ilvl w:val="1"/>
          <w:numId w:val="66"/>
        </w:numPr>
        <w:tabs>
          <w:tab w:val="clear" w:pos="1440"/>
          <w:tab w:val="num" w:pos="1843"/>
        </w:tabs>
        <w:ind w:left="1843" w:hanging="567"/>
        <w:rPr>
          <w:lang w:val="en-GB"/>
        </w:rPr>
      </w:pPr>
      <w:r w:rsidRPr="001F5096">
        <w:rPr>
          <w:lang w:val="en-GB"/>
        </w:rPr>
        <w:t xml:space="preserve">Principal: name, address, bank account number </w:t>
      </w:r>
    </w:p>
    <w:p w14:paraId="2D311D95" w14:textId="77777777" w:rsidR="00E343BF" w:rsidRDefault="00494F91" w:rsidP="00A279FF">
      <w:pPr>
        <w:pStyle w:val="ListAlpha2"/>
        <w:tabs>
          <w:tab w:val="clear" w:pos="1440"/>
          <w:tab w:val="num" w:pos="1843"/>
        </w:tabs>
        <w:ind w:left="1843" w:hanging="567"/>
        <w:rPr>
          <w:lang w:val="en-GB"/>
        </w:rPr>
      </w:pPr>
      <w:r>
        <w:rPr>
          <w:lang w:val="en-GB"/>
        </w:rPr>
        <w:t xml:space="preserve">Principal’s bank: name and address </w:t>
      </w:r>
    </w:p>
    <w:p w14:paraId="5048BB8A" w14:textId="77777777" w:rsidR="00E343BF" w:rsidRDefault="00494F91" w:rsidP="00A279FF">
      <w:pPr>
        <w:pStyle w:val="ListAlpha2"/>
        <w:tabs>
          <w:tab w:val="clear" w:pos="1440"/>
          <w:tab w:val="num" w:pos="1843"/>
        </w:tabs>
        <w:ind w:left="1843" w:hanging="567"/>
        <w:rPr>
          <w:lang w:val="en-GB"/>
        </w:rPr>
      </w:pPr>
      <w:r>
        <w:rPr>
          <w:lang w:val="en-GB"/>
        </w:rPr>
        <w:t>Reference: name of the Borrower, name of the Pro</w:t>
      </w:r>
      <w:r w:rsidR="00A90873">
        <w:rPr>
          <w:lang w:val="en-GB"/>
        </w:rPr>
        <w:t>gram Phase</w:t>
      </w:r>
      <w:r>
        <w:rPr>
          <w:lang w:val="en-GB"/>
        </w:rPr>
        <w:t>, reference number of the Framework Agreement</w:t>
      </w:r>
      <w:r w:rsidR="00A435D8">
        <w:rPr>
          <w:lang w:val="en-GB"/>
        </w:rPr>
        <w:t xml:space="preserve"> and</w:t>
      </w:r>
      <w:r w:rsidR="00634349">
        <w:rPr>
          <w:lang w:val="en-GB"/>
        </w:rPr>
        <w:t xml:space="preserve"> the</w:t>
      </w:r>
      <w:r w:rsidR="00726C2F">
        <w:rPr>
          <w:lang w:val="en-GB"/>
        </w:rPr>
        <w:t xml:space="preserve"> relevant</w:t>
      </w:r>
      <w:r w:rsidR="00634349">
        <w:rPr>
          <w:lang w:val="en-GB"/>
        </w:rPr>
        <w:t xml:space="preserve"> Specific Agreement.</w:t>
      </w:r>
    </w:p>
    <w:p w14:paraId="114F71E1" w14:textId="77777777" w:rsidR="00E343BF" w:rsidRDefault="00494F91" w:rsidP="00882E15">
      <w:pPr>
        <w:pStyle w:val="AATitre4"/>
        <w:numPr>
          <w:ilvl w:val="3"/>
          <w:numId w:val="14"/>
        </w:numPr>
        <w:spacing w:before="0" w:after="240"/>
        <w:ind w:left="1276" w:hanging="567"/>
        <w:rPr>
          <w:lang w:val="en-GB"/>
        </w:rPr>
      </w:pPr>
      <w:r>
        <w:rPr>
          <w:lang w:val="en-GB"/>
        </w:rPr>
        <w:t xml:space="preserve">All payments made by the Borrower shall comply with this Clause </w:t>
      </w:r>
      <w:r>
        <w:rPr>
          <w:lang w:val="en-GB"/>
        </w:rPr>
        <w:fldChar w:fldCharType="begin"/>
      </w:r>
      <w:r>
        <w:rPr>
          <w:lang w:val="en-GB"/>
        </w:rPr>
        <w:instrText xml:space="preserve"> REF _Ref204492618 \r \h  \* MERGEFORMAT </w:instrText>
      </w:r>
      <w:r>
        <w:rPr>
          <w:lang w:val="en-GB"/>
        </w:rPr>
      </w:r>
      <w:r>
        <w:rPr>
          <w:lang w:val="en-GB"/>
        </w:rPr>
        <w:fldChar w:fldCharType="separate"/>
      </w:r>
      <w:r w:rsidR="00AC4CED">
        <w:rPr>
          <w:lang w:val="en-GB"/>
        </w:rPr>
        <w:t>16.6</w:t>
      </w:r>
      <w:r>
        <w:rPr>
          <w:lang w:val="en-GB"/>
        </w:rPr>
        <w:fldChar w:fldCharType="end"/>
      </w:r>
      <w:r>
        <w:rPr>
          <w:lang w:val="en-GB"/>
        </w:rPr>
        <w:t xml:space="preserve"> (</w:t>
      </w:r>
      <w:r w:rsidRPr="005039F8">
        <w:rPr>
          <w:i/>
          <w:iCs/>
          <w:lang w:val="en-GB"/>
        </w:rPr>
        <w:fldChar w:fldCharType="begin"/>
      </w:r>
      <w:r w:rsidRPr="005039F8">
        <w:rPr>
          <w:i/>
          <w:iCs/>
          <w:lang w:val="en-GB"/>
        </w:rPr>
        <w:instrText xml:space="preserve"> REF _Ref204492618 \h  \* MERGEFORMAT </w:instrText>
      </w:r>
      <w:r w:rsidRPr="005039F8">
        <w:rPr>
          <w:i/>
          <w:iCs/>
          <w:lang w:val="en-GB"/>
        </w:rPr>
      </w:r>
      <w:r w:rsidRPr="005039F8">
        <w:rPr>
          <w:i/>
          <w:iCs/>
          <w:lang w:val="en-GB"/>
        </w:rPr>
        <w:fldChar w:fldCharType="separate"/>
      </w:r>
      <w:r w:rsidR="00AC4CED" w:rsidRPr="00AC4CED">
        <w:rPr>
          <w:i/>
          <w:iCs/>
          <w:lang w:val="en-GB"/>
        </w:rPr>
        <w:t>Place of payment</w:t>
      </w:r>
      <w:r w:rsidRPr="005039F8">
        <w:rPr>
          <w:i/>
          <w:iCs/>
          <w:lang w:val="en-GB"/>
        </w:rPr>
        <w:fldChar w:fldCharType="end"/>
      </w:r>
      <w:r>
        <w:rPr>
          <w:lang w:val="en-GB"/>
        </w:rPr>
        <w:t>) in order for the relevant payment obligation to be deemed discharged in full.</w:t>
      </w:r>
    </w:p>
    <w:p w14:paraId="2FD088ED" w14:textId="77777777" w:rsidR="00E343BF" w:rsidRDefault="00494F91">
      <w:pPr>
        <w:pStyle w:val="Level2"/>
        <w:rPr>
          <w:lang w:val="en-GB"/>
        </w:rPr>
      </w:pPr>
      <w:bookmarkStart w:id="566" w:name="_Toc421631589"/>
      <w:bookmarkStart w:id="567" w:name="_Ref78388421"/>
      <w:bookmarkStart w:id="568" w:name="_Toc130385387"/>
      <w:bookmarkStart w:id="569" w:name="_Ref372232411"/>
      <w:r>
        <w:rPr>
          <w:lang w:val="en-GB"/>
        </w:rPr>
        <w:t>Payment Systems Disruption</w:t>
      </w:r>
      <w:bookmarkEnd w:id="566"/>
      <w:bookmarkEnd w:id="567"/>
      <w:bookmarkEnd w:id="568"/>
      <w:r>
        <w:rPr>
          <w:lang w:val="en-GB"/>
        </w:rPr>
        <w:t xml:space="preserve"> </w:t>
      </w:r>
      <w:bookmarkEnd w:id="569"/>
    </w:p>
    <w:p w14:paraId="6E21AACF" w14:textId="77777777" w:rsidR="00E343BF" w:rsidRDefault="00494F91" w:rsidP="006812AA">
      <w:pPr>
        <w:pStyle w:val="Level2Texte"/>
        <w:ind w:left="709"/>
        <w:rPr>
          <w:lang w:val="en-GB"/>
        </w:rPr>
      </w:pPr>
      <w:r>
        <w:rPr>
          <w:lang w:val="en-GB"/>
        </w:rPr>
        <w:t xml:space="preserve">If the Lender determines (in its discretion) that a Payment Systems Disruption Event has </w:t>
      </w:r>
      <w:r w:rsidRPr="006812AA">
        <w:rPr>
          <w:snapToGrid w:val="0"/>
          <w:lang w:val="en-GB"/>
        </w:rPr>
        <w:t>occurred</w:t>
      </w:r>
      <w:r>
        <w:rPr>
          <w:lang w:val="en-GB"/>
        </w:rPr>
        <w:t xml:space="preserve"> or the Borrower notifies the Lender that a Payment Systems Disruption Event has occurred, the Lender: </w:t>
      </w:r>
    </w:p>
    <w:p w14:paraId="1CA2C8AE" w14:textId="77777777" w:rsidR="00E343BF" w:rsidRPr="00790BA7" w:rsidRDefault="00494F91" w:rsidP="00882E15">
      <w:pPr>
        <w:pStyle w:val="AATitre4"/>
        <w:numPr>
          <w:ilvl w:val="3"/>
          <w:numId w:val="46"/>
        </w:numPr>
        <w:spacing w:before="0" w:after="240"/>
        <w:ind w:left="1276" w:hanging="567"/>
        <w:rPr>
          <w:lang w:val="en-GB"/>
        </w:rPr>
      </w:pPr>
      <w:bookmarkStart w:id="570" w:name="_Ref372303574"/>
      <w:r w:rsidRPr="007E66F6">
        <w:rPr>
          <w:lang w:val="en-GB"/>
        </w:rPr>
        <w:t xml:space="preserve">may, and shall if requested by the Borrower, </w:t>
      </w:r>
      <w:r w:rsidRPr="00B3570A">
        <w:rPr>
          <w:lang w:val="en-GB"/>
        </w:rPr>
        <w:t>enter into discussions with the Borrower with a view to agreeing any changes to the operation and administration of the Credit as the Lender may deem necessary in the circumstances;</w:t>
      </w:r>
      <w:bookmarkEnd w:id="570"/>
      <w:r w:rsidRPr="00B3570A">
        <w:rPr>
          <w:lang w:val="en-GB"/>
        </w:rPr>
        <w:t xml:space="preserve"> </w:t>
      </w:r>
    </w:p>
    <w:p w14:paraId="2BF969E5" w14:textId="77777777" w:rsidR="00E343BF" w:rsidRDefault="00494F91" w:rsidP="00882E15">
      <w:pPr>
        <w:pStyle w:val="AATitre4"/>
        <w:numPr>
          <w:ilvl w:val="3"/>
          <w:numId w:val="14"/>
        </w:numPr>
        <w:spacing w:before="0" w:after="240"/>
        <w:ind w:left="1276" w:hanging="567"/>
        <w:rPr>
          <w:lang w:val="en-GB"/>
        </w:rPr>
      </w:pPr>
      <w:r w:rsidRPr="007E66F6">
        <w:rPr>
          <w:lang w:val="en-GB"/>
        </w:rPr>
        <w:t>shall not be obliged to enter into discussions with the Borrower in relation to any of the changes mentioned in paragraph</w:t>
      </w:r>
      <w:r>
        <w:rPr>
          <w:lang w:val="en-GB"/>
        </w:rPr>
        <w:t xml:space="preserve"> (a) above if, in its opinion, it is not practicable to do so in the circumstances and, in any event, it has no obligation to agree to such changes; and</w:t>
      </w:r>
    </w:p>
    <w:p w14:paraId="1A602FE4" w14:textId="77777777" w:rsidR="00E343BF" w:rsidRDefault="00494F91" w:rsidP="00882E15">
      <w:pPr>
        <w:pStyle w:val="AATitre4"/>
        <w:numPr>
          <w:ilvl w:val="3"/>
          <w:numId w:val="14"/>
        </w:numPr>
        <w:spacing w:before="0" w:after="240"/>
        <w:ind w:left="1276" w:hanging="567"/>
        <w:rPr>
          <w:lang w:val="en-GB"/>
        </w:rPr>
      </w:pPr>
      <w:r>
        <w:rPr>
          <w:lang w:val="en-GB"/>
        </w:rPr>
        <w:t xml:space="preserve">shall not be liable for any cost, loss or liability arising as a result of its taking, or failing to take, any actions pursuant to this Clause </w:t>
      </w:r>
      <w:r>
        <w:rPr>
          <w:lang w:val="en-GB"/>
        </w:rPr>
        <w:fldChar w:fldCharType="begin"/>
      </w:r>
      <w:r>
        <w:rPr>
          <w:lang w:val="en-GB"/>
        </w:rPr>
        <w:instrText xml:space="preserve"> REF _Ref372232411 \w \h  \* MERGEFORMAT </w:instrText>
      </w:r>
      <w:r>
        <w:rPr>
          <w:lang w:val="en-GB"/>
        </w:rPr>
      </w:r>
      <w:r>
        <w:rPr>
          <w:lang w:val="en-GB"/>
        </w:rPr>
        <w:fldChar w:fldCharType="separate"/>
      </w:r>
      <w:r w:rsidR="00AC4CED">
        <w:rPr>
          <w:lang w:val="en-GB"/>
        </w:rPr>
        <w:t>16.7</w:t>
      </w:r>
      <w:r>
        <w:rPr>
          <w:lang w:val="en-GB"/>
        </w:rPr>
        <w:fldChar w:fldCharType="end"/>
      </w:r>
      <w:r>
        <w:rPr>
          <w:lang w:val="en-GB"/>
        </w:rPr>
        <w:t xml:space="preserve"> </w:t>
      </w:r>
      <w:r w:rsidRPr="00D95BA0">
        <w:rPr>
          <w:i/>
          <w:iCs/>
          <w:lang w:val="en-GB"/>
        </w:rPr>
        <w:t>(</w:t>
      </w:r>
      <w:r w:rsidR="00D95BA0" w:rsidRPr="00D95BA0">
        <w:rPr>
          <w:i/>
          <w:iCs/>
          <w:lang w:val="en-GB"/>
        </w:rPr>
        <w:fldChar w:fldCharType="begin"/>
      </w:r>
      <w:r w:rsidR="00D95BA0" w:rsidRPr="00D95BA0">
        <w:rPr>
          <w:i/>
          <w:iCs/>
          <w:lang w:val="en-GB"/>
        </w:rPr>
        <w:instrText xml:space="preserve"> REF _Ref78388421 \h </w:instrText>
      </w:r>
      <w:r w:rsidR="00D95BA0">
        <w:rPr>
          <w:i/>
          <w:iCs/>
          <w:lang w:val="en-GB"/>
        </w:rPr>
        <w:instrText xml:space="preserve"> \* MERGEFORMAT </w:instrText>
      </w:r>
      <w:r w:rsidR="00D95BA0" w:rsidRPr="00D95BA0">
        <w:rPr>
          <w:i/>
          <w:iCs/>
          <w:lang w:val="en-GB"/>
        </w:rPr>
      </w:r>
      <w:r w:rsidR="00D95BA0" w:rsidRPr="00D95BA0">
        <w:rPr>
          <w:i/>
          <w:iCs/>
          <w:lang w:val="en-GB"/>
        </w:rPr>
        <w:fldChar w:fldCharType="separate"/>
      </w:r>
      <w:r w:rsidR="00AC4CED" w:rsidRPr="00AC4CED">
        <w:rPr>
          <w:i/>
          <w:iCs/>
          <w:lang w:val="en-GB"/>
        </w:rPr>
        <w:t>Payment Systems Disruption</w:t>
      </w:r>
      <w:r w:rsidR="00D95BA0" w:rsidRPr="00D95BA0">
        <w:rPr>
          <w:i/>
          <w:iCs/>
          <w:lang w:val="en-GB"/>
        </w:rPr>
        <w:fldChar w:fldCharType="end"/>
      </w:r>
      <w:r w:rsidRPr="00D95BA0">
        <w:rPr>
          <w:i/>
          <w:iCs/>
          <w:lang w:val="en-GB"/>
        </w:rPr>
        <w:t>).</w:t>
      </w:r>
    </w:p>
    <w:p w14:paraId="7719EC0E" w14:textId="77777777" w:rsidR="00E343BF" w:rsidRDefault="00494F91" w:rsidP="00B367ED">
      <w:pPr>
        <w:pStyle w:val="Level1"/>
        <w:ind w:left="709" w:hanging="709"/>
        <w:rPr>
          <w:lang w:val="en-GB"/>
        </w:rPr>
      </w:pPr>
      <w:bookmarkStart w:id="571" w:name="_Toc421631590"/>
      <w:bookmarkStart w:id="572" w:name="_Toc130385388"/>
      <w:r>
        <w:rPr>
          <w:lang w:val="en-GB"/>
        </w:rPr>
        <w:lastRenderedPageBreak/>
        <w:t>MISCELLANEOUS</w:t>
      </w:r>
      <w:bookmarkEnd w:id="571"/>
      <w:bookmarkEnd w:id="572"/>
    </w:p>
    <w:p w14:paraId="3881D810" w14:textId="77777777" w:rsidR="00E343BF" w:rsidRDefault="00494F91">
      <w:pPr>
        <w:pStyle w:val="Level2"/>
        <w:rPr>
          <w:lang w:val="en-GB"/>
        </w:rPr>
      </w:pPr>
      <w:bookmarkStart w:id="573" w:name="_Toc421631591"/>
      <w:bookmarkStart w:id="574" w:name="_Toc130385389"/>
      <w:bookmarkStart w:id="575" w:name="_Toc60547737"/>
      <w:bookmarkStart w:id="576" w:name="_Toc106103773"/>
      <w:bookmarkStart w:id="577" w:name="_Toc106104609"/>
      <w:bookmarkStart w:id="578" w:name="_Toc106104720"/>
      <w:r>
        <w:rPr>
          <w:lang w:val="en-GB"/>
        </w:rPr>
        <w:t>Certifications and determinations</w:t>
      </w:r>
      <w:bookmarkEnd w:id="573"/>
      <w:bookmarkEnd w:id="574"/>
    </w:p>
    <w:p w14:paraId="684AA4C4" w14:textId="77777777" w:rsidR="00E343BF" w:rsidRDefault="00494F91" w:rsidP="006812AA">
      <w:pPr>
        <w:pStyle w:val="Level2Texte"/>
        <w:ind w:left="709"/>
        <w:rPr>
          <w:lang w:val="en-GB"/>
        </w:rPr>
      </w:pPr>
      <w:r>
        <w:rPr>
          <w:lang w:val="en-GB"/>
        </w:rPr>
        <w:t xml:space="preserve">In any litigation or arbitration arising out of or in connection with any Finance Document, entries </w:t>
      </w:r>
      <w:r w:rsidRPr="006812AA">
        <w:rPr>
          <w:snapToGrid w:val="0"/>
          <w:lang w:val="en-GB"/>
        </w:rPr>
        <w:t>made</w:t>
      </w:r>
      <w:r>
        <w:rPr>
          <w:lang w:val="en-GB"/>
        </w:rPr>
        <w:t xml:space="preserve"> in the accounts maintained by the Lender are </w:t>
      </w:r>
      <w:r>
        <w:rPr>
          <w:i/>
          <w:lang w:val="en-GB"/>
        </w:rPr>
        <w:t>prima facie</w:t>
      </w:r>
      <w:r>
        <w:rPr>
          <w:lang w:val="en-GB"/>
        </w:rPr>
        <w:t xml:space="preserve"> evidence of the matters to which they relate.</w:t>
      </w:r>
    </w:p>
    <w:p w14:paraId="129FF3EF" w14:textId="77777777" w:rsidR="00E343BF" w:rsidRDefault="00494F91" w:rsidP="006812AA">
      <w:pPr>
        <w:pStyle w:val="Level2Texte"/>
        <w:ind w:left="709"/>
        <w:rPr>
          <w:lang w:val="en-GB"/>
        </w:rPr>
      </w:pPr>
      <w:r>
        <w:rPr>
          <w:lang w:val="en-GB"/>
        </w:rPr>
        <w:t xml:space="preserve">Any certification or determination by the Lender of a rate or amount under a Finance Document </w:t>
      </w:r>
      <w:r w:rsidRPr="006812AA">
        <w:rPr>
          <w:snapToGrid w:val="0"/>
          <w:lang w:val="en-GB"/>
        </w:rPr>
        <w:t>will</w:t>
      </w:r>
      <w:r>
        <w:rPr>
          <w:lang w:val="en-GB"/>
        </w:rPr>
        <w:t xml:space="preserve"> be, in the absence of manifest error, conclusive evidence of the matters to which it relates.</w:t>
      </w:r>
    </w:p>
    <w:p w14:paraId="1D5DCD8D" w14:textId="77777777" w:rsidR="00E343BF" w:rsidRDefault="00494F91">
      <w:pPr>
        <w:pStyle w:val="Level2"/>
        <w:rPr>
          <w:lang w:val="en-GB"/>
        </w:rPr>
      </w:pPr>
      <w:bookmarkStart w:id="579" w:name="_Toc421631592"/>
      <w:bookmarkStart w:id="580" w:name="_Toc130385390"/>
      <w:r>
        <w:rPr>
          <w:lang w:val="en-GB"/>
        </w:rPr>
        <w:t>Assignment</w:t>
      </w:r>
      <w:bookmarkEnd w:id="579"/>
      <w:bookmarkEnd w:id="580"/>
    </w:p>
    <w:p w14:paraId="32A356C4" w14:textId="77777777" w:rsidR="00E343BF" w:rsidRDefault="00494F91" w:rsidP="006812AA">
      <w:pPr>
        <w:pStyle w:val="Level2Texte"/>
        <w:ind w:left="709"/>
        <w:rPr>
          <w:lang w:val="en-GB"/>
        </w:rPr>
      </w:pPr>
      <w:r>
        <w:rPr>
          <w:lang w:val="en-GB"/>
        </w:rPr>
        <w:t>The Borrower may not assign or transfer, in any manner whatsoever, all or any of its rights and obligations under a Finance Document without the prior written consent of the Lender.</w:t>
      </w:r>
    </w:p>
    <w:p w14:paraId="3F446E0D" w14:textId="77777777" w:rsidR="00E343BF" w:rsidRDefault="00494F91" w:rsidP="006812AA">
      <w:pPr>
        <w:pStyle w:val="Level2Texte"/>
        <w:ind w:left="709"/>
        <w:rPr>
          <w:lang w:val="en-GB"/>
        </w:rPr>
      </w:pPr>
      <w:r w:rsidRPr="0071299E">
        <w:rPr>
          <w:lang w:val="en-GB"/>
        </w:rPr>
        <w:t>The Lender may assign or transfer any of its rights and/or obligations under the Finance Documents to any other third party and may enter into any sub-participation agreement relating thereto.</w:t>
      </w:r>
      <w:r>
        <w:rPr>
          <w:lang w:val="en-GB"/>
        </w:rPr>
        <w:t xml:space="preserve"> </w:t>
      </w:r>
      <w:r w:rsidR="00297E12">
        <w:rPr>
          <w:lang w:val="en-GB"/>
        </w:rPr>
        <w:t xml:space="preserve">The Lender shall </w:t>
      </w:r>
      <w:r w:rsidR="00F548DF">
        <w:rPr>
          <w:lang w:val="en-GB"/>
        </w:rPr>
        <w:t xml:space="preserve">promptly </w:t>
      </w:r>
      <w:r w:rsidR="00297E12">
        <w:rPr>
          <w:lang w:val="en-GB"/>
        </w:rPr>
        <w:t xml:space="preserve">inform the Borrower if such assignment or transfer occurs. </w:t>
      </w:r>
    </w:p>
    <w:p w14:paraId="3F3EC230" w14:textId="77777777" w:rsidR="00E343BF" w:rsidRDefault="00494F91">
      <w:pPr>
        <w:pStyle w:val="Level2"/>
        <w:rPr>
          <w:lang w:val="en-GB"/>
        </w:rPr>
      </w:pPr>
      <w:bookmarkStart w:id="581" w:name="_Ref379251471"/>
      <w:bookmarkStart w:id="582" w:name="_Toc421631593"/>
      <w:bookmarkStart w:id="583" w:name="_Toc130385391"/>
      <w:r>
        <w:rPr>
          <w:lang w:val="en-GB"/>
        </w:rPr>
        <w:t>Confidentiality - Disclosure of information</w:t>
      </w:r>
      <w:bookmarkEnd w:id="581"/>
      <w:bookmarkEnd w:id="582"/>
      <w:bookmarkEnd w:id="583"/>
    </w:p>
    <w:p w14:paraId="65AC80A1" w14:textId="77777777" w:rsidR="00E343BF" w:rsidRPr="00A279FF" w:rsidRDefault="00B2121B" w:rsidP="00882E15">
      <w:pPr>
        <w:pStyle w:val="AltAATitre4"/>
        <w:numPr>
          <w:ilvl w:val="3"/>
          <w:numId w:val="47"/>
        </w:numPr>
        <w:rPr>
          <w:lang w:val="en-US"/>
        </w:rPr>
      </w:pPr>
      <w:bookmarkStart w:id="584" w:name="_Ref379251479"/>
      <w:r>
        <w:t xml:space="preserve">Each </w:t>
      </w:r>
      <w:r w:rsidR="00F779A5">
        <w:t xml:space="preserve">Party </w:t>
      </w:r>
      <w:r w:rsidR="00494F91">
        <w:t xml:space="preserve">shall not disclose the content of any Finance Document to any third party without the prior consent of the </w:t>
      </w:r>
      <w:r>
        <w:t xml:space="preserve">other Party </w:t>
      </w:r>
      <w:r w:rsidR="00494F91">
        <w:t>except to</w:t>
      </w:r>
      <w:r w:rsidR="00426E57">
        <w:t xml:space="preserve"> any</w:t>
      </w:r>
      <w:bookmarkEnd w:id="584"/>
      <w:r w:rsidR="00494F91">
        <w:t xml:space="preserve"> </w:t>
      </w:r>
      <w:r w:rsidR="00426E57" w:rsidRPr="00426E57">
        <w:t>person to whom the Party has a disclosure obligation under any applicable law, regulation or judicial ruling</w:t>
      </w:r>
      <w:r w:rsidR="00426E57">
        <w:t>.</w:t>
      </w:r>
      <w:r w:rsidR="00426E57" w:rsidDel="00426E57">
        <w:t xml:space="preserve"> </w:t>
      </w:r>
    </w:p>
    <w:p w14:paraId="25CF8E7C" w14:textId="77777777" w:rsidR="00E343BF" w:rsidRDefault="00B2121B" w:rsidP="00882E15">
      <w:pPr>
        <w:pStyle w:val="AltAATitre4"/>
        <w:numPr>
          <w:ilvl w:val="3"/>
          <w:numId w:val="47"/>
        </w:numPr>
        <w:ind w:left="1418" w:hanging="709"/>
      </w:pPr>
      <w:r>
        <w:t>Furthermore</w:t>
      </w:r>
      <w:r w:rsidR="00494F91">
        <w:t>, the Lender may disclose any information or documents in relation to the Pr</w:t>
      </w:r>
      <w:r w:rsidR="00426E57">
        <w:t>ogram</w:t>
      </w:r>
      <w:r w:rsidR="00494F91">
        <w:t xml:space="preserve"> to: (i) its auditors, rating agencies, legal advisers or supervisory bodies; (ii) any person or entity to whom the Lender may assign or transfer all or part of its rights or obligations under the Finance Documents</w:t>
      </w:r>
      <w:r w:rsidR="00426E57">
        <w:t xml:space="preserve">; </w:t>
      </w:r>
      <w:r w:rsidR="00494F91">
        <w:t>and (iii) any person or entity for the purpose of taking any protective measures or preserving the rights of the Lender under the Finance Documents</w:t>
      </w:r>
      <w:r>
        <w:t xml:space="preserve"> </w:t>
      </w:r>
      <w:r w:rsidRPr="002E40C1">
        <w:rPr>
          <w:szCs w:val="22"/>
        </w:rPr>
        <w:t>and (iv) any Co-</w:t>
      </w:r>
      <w:r w:rsidR="00CA6D63">
        <w:rPr>
          <w:szCs w:val="22"/>
        </w:rPr>
        <w:t>F</w:t>
      </w:r>
      <w:r w:rsidRPr="002E40C1">
        <w:rPr>
          <w:szCs w:val="22"/>
        </w:rPr>
        <w:t>inancier.</w:t>
      </w:r>
      <w:bookmarkStart w:id="585" w:name="_Toc380682378"/>
      <w:bookmarkStart w:id="586" w:name="_Toc380685841"/>
      <w:bookmarkStart w:id="587" w:name="_Toc380686049"/>
      <w:bookmarkStart w:id="588" w:name="_Toc381196127"/>
      <w:bookmarkEnd w:id="575"/>
      <w:bookmarkEnd w:id="576"/>
      <w:bookmarkEnd w:id="577"/>
      <w:bookmarkEnd w:id="578"/>
      <w:bookmarkEnd w:id="585"/>
      <w:bookmarkEnd w:id="586"/>
      <w:bookmarkEnd w:id="587"/>
      <w:bookmarkEnd w:id="588"/>
    </w:p>
    <w:p w14:paraId="2699F767" w14:textId="77777777" w:rsidR="00E343BF" w:rsidRDefault="00494F91" w:rsidP="00882E15">
      <w:pPr>
        <w:pStyle w:val="AltAATitre4"/>
        <w:numPr>
          <w:ilvl w:val="3"/>
          <w:numId w:val="47"/>
        </w:numPr>
        <w:ind w:left="1418" w:hanging="709"/>
      </w:pPr>
      <w:r>
        <w:t>Furthermore, the Borrower hereby expressly authorizes the Lender:</w:t>
      </w:r>
    </w:p>
    <w:p w14:paraId="7BB4E169" w14:textId="77777777" w:rsidR="00E343BF" w:rsidRPr="00A279FF" w:rsidRDefault="00494F91" w:rsidP="00882E15">
      <w:pPr>
        <w:pStyle w:val="ListAlpha2"/>
        <w:numPr>
          <w:ilvl w:val="1"/>
          <w:numId w:val="67"/>
        </w:numPr>
        <w:tabs>
          <w:tab w:val="clear" w:pos="1440"/>
          <w:tab w:val="num" w:pos="1985"/>
        </w:tabs>
        <w:ind w:left="1985" w:hanging="567"/>
        <w:rPr>
          <w:lang w:val="en-US"/>
        </w:rPr>
      </w:pPr>
      <w:r w:rsidRPr="00A279FF">
        <w:rPr>
          <w:lang w:val="en-US"/>
        </w:rPr>
        <w:t>to exchange with the French Republic for publication on the French government website pursuant to any request from International Aid Transparency Initiative; and</w:t>
      </w:r>
    </w:p>
    <w:p w14:paraId="653885C8" w14:textId="77777777" w:rsidR="00E343BF" w:rsidRPr="00A279FF" w:rsidRDefault="00494F91" w:rsidP="00882E15">
      <w:pPr>
        <w:pStyle w:val="ListAlpha2"/>
        <w:numPr>
          <w:ilvl w:val="1"/>
          <w:numId w:val="67"/>
        </w:numPr>
        <w:tabs>
          <w:tab w:val="clear" w:pos="1440"/>
          <w:tab w:val="num" w:pos="1985"/>
        </w:tabs>
        <w:ind w:left="1985" w:hanging="567"/>
        <w:rPr>
          <w:lang w:val="en-US"/>
        </w:rPr>
      </w:pPr>
      <w:r w:rsidRPr="00A279FF">
        <w:rPr>
          <w:lang w:val="en-US"/>
        </w:rPr>
        <w:t>to publish on the Lender’s Website;</w:t>
      </w:r>
    </w:p>
    <w:p w14:paraId="4471479C" w14:textId="77777777" w:rsidR="00E343BF" w:rsidRDefault="00494F91" w:rsidP="00A279FF">
      <w:pPr>
        <w:pStyle w:val="AltAATitre4"/>
        <w:tabs>
          <w:tab w:val="clear" w:pos="2160"/>
        </w:tabs>
        <w:ind w:left="1418" w:firstLine="0"/>
        <w:rPr>
          <w:lang w:val="en-US"/>
        </w:rPr>
      </w:pPr>
      <w:r>
        <w:rPr>
          <w:lang w:val="en-US"/>
        </w:rPr>
        <w:t xml:space="preserve">information </w:t>
      </w:r>
      <w:r w:rsidRPr="00A279FF">
        <w:t>relating</w:t>
      </w:r>
      <w:r>
        <w:rPr>
          <w:lang w:val="en-US"/>
        </w:rPr>
        <w:t xml:space="preserve"> to the Pro</w:t>
      </w:r>
      <w:r w:rsidR="00A90873">
        <w:rPr>
          <w:lang w:val="en-US"/>
        </w:rPr>
        <w:t>gram</w:t>
      </w:r>
      <w:r>
        <w:rPr>
          <w:lang w:val="en-US"/>
        </w:rPr>
        <w:t xml:space="preserve"> and its financing as listed in Schedule </w:t>
      </w:r>
      <w:r w:rsidR="00CE75DB">
        <w:rPr>
          <w:lang w:val="en-US"/>
        </w:rPr>
        <w:t>5</w:t>
      </w:r>
      <w:r>
        <w:rPr>
          <w:lang w:val="en-US"/>
        </w:rPr>
        <w:t xml:space="preserve"> (</w:t>
      </w:r>
      <w:r>
        <w:rPr>
          <w:i/>
          <w:lang w:val="en-US"/>
        </w:rPr>
        <w:t>Information that may be published on the French Government Website and the Lender’s Website</w:t>
      </w:r>
      <w:r>
        <w:rPr>
          <w:lang w:val="en-US"/>
        </w:rPr>
        <w:t>).</w:t>
      </w:r>
    </w:p>
    <w:p w14:paraId="48D51279" w14:textId="77777777" w:rsidR="00E343BF" w:rsidRPr="00736E4C" w:rsidRDefault="00494F91">
      <w:pPr>
        <w:pStyle w:val="Level2"/>
        <w:rPr>
          <w:lang w:val="en-GB"/>
        </w:rPr>
      </w:pPr>
      <w:bookmarkStart w:id="589" w:name="_Toc421631594"/>
      <w:bookmarkStart w:id="590" w:name="_Toc130385392"/>
      <w:r w:rsidRPr="00736E4C">
        <w:rPr>
          <w:lang w:val="en-GB"/>
        </w:rPr>
        <w:t>Limitation</w:t>
      </w:r>
      <w:bookmarkEnd w:id="589"/>
      <w:bookmarkEnd w:id="590"/>
      <w:r w:rsidRPr="00736E4C">
        <w:rPr>
          <w:lang w:val="en-GB"/>
        </w:rPr>
        <w:t xml:space="preserve"> </w:t>
      </w:r>
    </w:p>
    <w:p w14:paraId="31328DE4" w14:textId="77777777" w:rsidR="00E343BF" w:rsidRPr="00736E4C" w:rsidRDefault="00494F91" w:rsidP="006812AA">
      <w:pPr>
        <w:pStyle w:val="Level2Texte"/>
        <w:ind w:left="709"/>
        <w:rPr>
          <w:lang w:val="en-GB"/>
        </w:rPr>
      </w:pPr>
      <w:r w:rsidRPr="00736E4C">
        <w:rPr>
          <w:lang w:val="en-GB"/>
        </w:rPr>
        <w:t>The statute of limitations of any claims under the Finance Documents shall be ten (10) years, except for any claim of interest due under the Finance Documents.</w:t>
      </w:r>
    </w:p>
    <w:p w14:paraId="7B7A26D0" w14:textId="77777777" w:rsidR="00E635C5" w:rsidRPr="007D0F8C" w:rsidRDefault="007D0F8C" w:rsidP="005039F8">
      <w:pPr>
        <w:pStyle w:val="Level2"/>
        <w:rPr>
          <w:lang w:val="en-GB"/>
        </w:rPr>
      </w:pPr>
      <w:bookmarkStart w:id="591" w:name="_Toc130385393"/>
      <w:bookmarkStart w:id="592" w:name="_Toc421631595"/>
      <w:r w:rsidRPr="007D0F8C">
        <w:rPr>
          <w:lang w:val="en-GB"/>
        </w:rPr>
        <w:t>Hardship</w:t>
      </w:r>
      <w:bookmarkEnd w:id="591"/>
    </w:p>
    <w:p w14:paraId="182FE23D" w14:textId="77777777" w:rsidR="005E0501" w:rsidRPr="007D0F8C" w:rsidRDefault="007D0F8C" w:rsidP="006812AA">
      <w:pPr>
        <w:pStyle w:val="Level2Texte"/>
        <w:ind w:left="709"/>
        <w:rPr>
          <w:lang w:val="en-GB"/>
        </w:rPr>
      </w:pPr>
      <w:r w:rsidRPr="007D0F8C">
        <w:rPr>
          <w:lang w:val="en-GB"/>
        </w:rPr>
        <w:t xml:space="preserve">Each Party hereby acknowledges that the provisions of article 1195 of the French Code civil shall not apply to it with respect to its obligations under the Agreement and it shall be not entitled to </w:t>
      </w:r>
      <w:r w:rsidRPr="006812AA">
        <w:rPr>
          <w:snapToGrid w:val="0"/>
          <w:lang w:val="en-GB"/>
        </w:rPr>
        <w:t>make</w:t>
      </w:r>
      <w:r w:rsidRPr="007D0F8C">
        <w:rPr>
          <w:lang w:val="en-GB"/>
        </w:rPr>
        <w:t xml:space="preserve"> any claim under article 1195 of the French Code civil.</w:t>
      </w:r>
    </w:p>
    <w:p w14:paraId="00070E90" w14:textId="77777777" w:rsidR="00DF6E7C" w:rsidRDefault="00DF6E7C" w:rsidP="005039F8">
      <w:pPr>
        <w:pStyle w:val="Level2"/>
      </w:pPr>
      <w:bookmarkStart w:id="593" w:name="_Toc118814093"/>
      <w:bookmarkStart w:id="594" w:name="_Toc130385394"/>
      <w:bookmarkEnd w:id="592"/>
      <w:bookmarkEnd w:id="593"/>
      <w:r>
        <w:lastRenderedPageBreak/>
        <w:t>Language</w:t>
      </w:r>
      <w:bookmarkEnd w:id="594"/>
    </w:p>
    <w:p w14:paraId="29C659F8" w14:textId="77777777" w:rsidR="00DF6E7C" w:rsidRDefault="00DF6E7C" w:rsidP="006812AA">
      <w:pPr>
        <w:pStyle w:val="Level2Texte"/>
        <w:ind w:left="709"/>
        <w:rPr>
          <w:lang w:val="en-GB"/>
        </w:rPr>
      </w:pPr>
      <w:r>
        <w:rPr>
          <w:lang w:val="en-GB"/>
        </w:rPr>
        <w:t xml:space="preserve">The language of the Framework Agreement is English. If the Framework Agreement is translated into another language, the English version shall prevail in the event of any conflicting </w:t>
      </w:r>
      <w:r w:rsidRPr="006812AA">
        <w:rPr>
          <w:snapToGrid w:val="0"/>
          <w:lang w:val="en-GB"/>
        </w:rPr>
        <w:t>interpretation</w:t>
      </w:r>
      <w:r>
        <w:rPr>
          <w:lang w:val="en-GB"/>
        </w:rPr>
        <w:t xml:space="preserve"> or in the event of a dispute between the Parties.</w:t>
      </w:r>
    </w:p>
    <w:p w14:paraId="397646A7" w14:textId="77777777" w:rsidR="00DF6E7C" w:rsidRDefault="00DF6E7C" w:rsidP="006812AA">
      <w:pPr>
        <w:pStyle w:val="Level2Texte"/>
        <w:ind w:left="709"/>
        <w:rPr>
          <w:lang w:val="en-GB"/>
        </w:rPr>
      </w:pPr>
      <w:r>
        <w:rPr>
          <w:lang w:val="en-GB"/>
        </w:rPr>
        <w:t xml:space="preserve">All notices given or documents provided under, or in connection with, any Finance Document </w:t>
      </w:r>
      <w:r w:rsidRPr="006812AA">
        <w:rPr>
          <w:snapToGrid w:val="0"/>
          <w:lang w:val="en-GB"/>
        </w:rPr>
        <w:t>shall</w:t>
      </w:r>
      <w:r>
        <w:rPr>
          <w:lang w:val="en-GB"/>
        </w:rPr>
        <w:t xml:space="preserve"> be in English. </w:t>
      </w:r>
    </w:p>
    <w:p w14:paraId="098147B1" w14:textId="77777777" w:rsidR="00DF6E7C" w:rsidRDefault="00DF6E7C" w:rsidP="006812AA">
      <w:pPr>
        <w:pStyle w:val="Level2Texte"/>
        <w:ind w:left="709"/>
        <w:rPr>
          <w:lang w:val="en-GB"/>
        </w:rPr>
      </w:pPr>
      <w:r>
        <w:rPr>
          <w:lang w:val="en-GB"/>
        </w:rPr>
        <w:t xml:space="preserve">AFD may request that a notice or document provided under, or in connection with, a Finance Document which is not in English is accompanied by a certified English translation, in </w:t>
      </w:r>
      <w:r w:rsidRPr="006812AA">
        <w:rPr>
          <w:snapToGrid w:val="0"/>
          <w:lang w:val="en-GB"/>
        </w:rPr>
        <w:t>which</w:t>
      </w:r>
      <w:r>
        <w:rPr>
          <w:lang w:val="en-GB"/>
        </w:rPr>
        <w:t xml:space="preserve"> case, the English translation shall prevail unless the document is a statutory document of a company, legal text or other official document.</w:t>
      </w:r>
    </w:p>
    <w:p w14:paraId="3FA80EAB" w14:textId="77777777" w:rsidR="00DF6E7C" w:rsidRDefault="00DF6E7C" w:rsidP="005039F8">
      <w:pPr>
        <w:pStyle w:val="Level2"/>
      </w:pPr>
      <w:bookmarkStart w:id="595" w:name="_Toc130385395"/>
      <w:r>
        <w:t>Partial invalidity</w:t>
      </w:r>
      <w:bookmarkEnd w:id="595"/>
    </w:p>
    <w:p w14:paraId="2D4786E5" w14:textId="77777777" w:rsidR="00DF6E7C" w:rsidRDefault="00DF6E7C" w:rsidP="006812AA">
      <w:pPr>
        <w:pStyle w:val="Level2Texte"/>
        <w:ind w:left="709"/>
        <w:rPr>
          <w:lang w:val="en-GB"/>
        </w:rPr>
      </w:pPr>
      <w:r>
        <w:rPr>
          <w:lang w:val="en-GB"/>
        </w:rPr>
        <w:t xml:space="preserve">If, at any time, a term of a Finance Document is or becomes illegal, invalid or unenforceable, </w:t>
      </w:r>
      <w:r w:rsidRPr="006812AA">
        <w:rPr>
          <w:snapToGrid w:val="0"/>
          <w:lang w:val="en-GB"/>
        </w:rPr>
        <w:t>neither</w:t>
      </w:r>
      <w:r>
        <w:rPr>
          <w:lang w:val="en-GB"/>
        </w:rPr>
        <w:t xml:space="preserve"> the validity, legality nor enforceability of the remaining provisions of such Finance Document will in any way be affected or impaired.</w:t>
      </w:r>
    </w:p>
    <w:p w14:paraId="2C0ED1B0" w14:textId="77777777" w:rsidR="00DF6E7C" w:rsidRDefault="00DF6E7C" w:rsidP="005039F8">
      <w:pPr>
        <w:pStyle w:val="Level2"/>
      </w:pPr>
      <w:bookmarkStart w:id="596" w:name="_Toc130385396"/>
      <w:r>
        <w:t>No waiver</w:t>
      </w:r>
      <w:bookmarkEnd w:id="596"/>
    </w:p>
    <w:p w14:paraId="4F8F2640" w14:textId="77777777" w:rsidR="00DF6E7C" w:rsidRDefault="00DF6E7C" w:rsidP="006812AA">
      <w:pPr>
        <w:pStyle w:val="Level2Texte"/>
        <w:ind w:left="709"/>
        <w:rPr>
          <w:lang w:val="en-GB"/>
        </w:rPr>
      </w:pPr>
      <w:r>
        <w:rPr>
          <w:lang w:val="en-GB"/>
        </w:rPr>
        <w:t xml:space="preserve">Failure to exercise, or a delay in exercising, on the part of AFD of any right under a Finance Document </w:t>
      </w:r>
      <w:r w:rsidRPr="006812AA">
        <w:rPr>
          <w:snapToGrid w:val="0"/>
          <w:lang w:val="en-GB"/>
        </w:rPr>
        <w:t>shall</w:t>
      </w:r>
      <w:r>
        <w:rPr>
          <w:lang w:val="en-GB"/>
        </w:rPr>
        <w:t xml:space="preserve"> not operate as a waiver of that right.</w:t>
      </w:r>
    </w:p>
    <w:p w14:paraId="41BB52DF" w14:textId="77777777" w:rsidR="00DF6E7C" w:rsidRDefault="00DF6E7C" w:rsidP="00B367ED">
      <w:pPr>
        <w:pStyle w:val="Level2Texte"/>
        <w:ind w:left="709"/>
        <w:rPr>
          <w:lang w:val="en-GB"/>
        </w:rPr>
      </w:pPr>
      <w:r>
        <w:rPr>
          <w:lang w:val="en-GB"/>
        </w:rPr>
        <w:t xml:space="preserve">Partial exercise of any right shall not prevent any further exercise of such right or the exercise of any other right or remedy under the applicable law. </w:t>
      </w:r>
    </w:p>
    <w:p w14:paraId="4A6704E3" w14:textId="77777777" w:rsidR="00DF6E7C" w:rsidRDefault="00DF6E7C" w:rsidP="00B367ED">
      <w:pPr>
        <w:pStyle w:val="Level2Texte"/>
        <w:ind w:left="709"/>
        <w:rPr>
          <w:lang w:val="en-GB"/>
        </w:rPr>
      </w:pPr>
      <w:r>
        <w:rPr>
          <w:lang w:val="en-GB"/>
        </w:rPr>
        <w:t>The rights and remedies of AFD under a Finance Document are cumulative and not exclusive of any rights and remedies under the applicable law.</w:t>
      </w:r>
    </w:p>
    <w:p w14:paraId="6D334411" w14:textId="77777777" w:rsidR="00DF6E7C" w:rsidRDefault="00DF6E7C" w:rsidP="005039F8">
      <w:pPr>
        <w:pStyle w:val="Level2"/>
      </w:pPr>
      <w:bookmarkStart w:id="597" w:name="_Toc130385397"/>
      <w:r>
        <w:t>Legal effect</w:t>
      </w:r>
      <w:bookmarkEnd w:id="597"/>
    </w:p>
    <w:p w14:paraId="62C72494" w14:textId="77777777" w:rsidR="00DF6E7C" w:rsidRDefault="00DF6E7C" w:rsidP="006812AA">
      <w:pPr>
        <w:pStyle w:val="Level2Texte"/>
        <w:ind w:left="709"/>
        <w:rPr>
          <w:lang w:val="en-GB"/>
        </w:rPr>
      </w:pPr>
      <w:r>
        <w:rPr>
          <w:lang w:val="en-GB"/>
        </w:rPr>
        <w:t>The Schedules annexed to the Framework Agreement</w:t>
      </w:r>
      <w:r w:rsidR="0062610F" w:rsidDel="0062610F">
        <w:rPr>
          <w:lang w:val="en-GB"/>
        </w:rPr>
        <w:t xml:space="preserve"> </w:t>
      </w:r>
      <w:r>
        <w:rPr>
          <w:lang w:val="en-GB"/>
        </w:rPr>
        <w:t>and the recitals hereof form part of the Framework Agreement and have the same legal effect.</w:t>
      </w:r>
    </w:p>
    <w:p w14:paraId="0CD32AE5" w14:textId="77777777" w:rsidR="00D77ED5" w:rsidRPr="00D77ED5" w:rsidRDefault="00D77ED5" w:rsidP="00D77ED5">
      <w:pPr>
        <w:pStyle w:val="Level2Texte"/>
        <w:ind w:left="709"/>
        <w:rPr>
          <w:lang w:val="en-GB"/>
        </w:rPr>
      </w:pPr>
      <w:r>
        <w:rPr>
          <w:lang w:val="en-GB"/>
        </w:rPr>
        <w:t xml:space="preserve">The Schedules of </w:t>
      </w:r>
      <w:r w:rsidR="00FE2C77" w:rsidRPr="00441732">
        <w:rPr>
          <w:lang w:val="en-GB"/>
        </w:rPr>
        <w:t>the Specific Agreement</w:t>
      </w:r>
      <w:r w:rsidR="00726C2F">
        <w:rPr>
          <w:lang w:val="en-GB"/>
        </w:rPr>
        <w:t>(s)</w:t>
      </w:r>
      <w:r w:rsidR="00C2003F" w:rsidRPr="00441732">
        <w:rPr>
          <w:lang w:val="en-GB"/>
        </w:rPr>
        <w:t xml:space="preserve"> will</w:t>
      </w:r>
      <w:r w:rsidRPr="00441732">
        <w:rPr>
          <w:lang w:val="en-GB"/>
        </w:rPr>
        <w:t xml:space="preserve"> form part of the </w:t>
      </w:r>
      <w:r w:rsidR="00FE2C77" w:rsidRPr="00441732">
        <w:rPr>
          <w:lang w:val="en-GB"/>
        </w:rPr>
        <w:t>Specific Agreement</w:t>
      </w:r>
      <w:r w:rsidR="00726C2F">
        <w:rPr>
          <w:lang w:val="en-GB"/>
        </w:rPr>
        <w:t>(s)</w:t>
      </w:r>
      <w:r w:rsidR="00FE2C77" w:rsidRPr="00441732">
        <w:rPr>
          <w:lang w:val="en-GB"/>
        </w:rPr>
        <w:t xml:space="preserve"> </w:t>
      </w:r>
      <w:r w:rsidRPr="00441732">
        <w:rPr>
          <w:lang w:val="en-GB"/>
        </w:rPr>
        <w:t>and have</w:t>
      </w:r>
      <w:r>
        <w:rPr>
          <w:lang w:val="en-GB"/>
        </w:rPr>
        <w:t xml:space="preserve"> the same legal effect.</w:t>
      </w:r>
    </w:p>
    <w:p w14:paraId="1C21409A" w14:textId="77777777" w:rsidR="00DF6E7C" w:rsidRDefault="00DF6E7C" w:rsidP="005039F8">
      <w:pPr>
        <w:pStyle w:val="Level2"/>
      </w:pPr>
      <w:bookmarkStart w:id="598" w:name="_Toc130385398"/>
      <w:r>
        <w:t>Entire agreement</w:t>
      </w:r>
      <w:bookmarkEnd w:id="598"/>
    </w:p>
    <w:p w14:paraId="42B80A45" w14:textId="77777777" w:rsidR="00DF6E7C" w:rsidRDefault="00DF6E7C" w:rsidP="006812AA">
      <w:pPr>
        <w:pStyle w:val="Level2Texte"/>
        <w:ind w:left="709"/>
        <w:rPr>
          <w:lang w:val="en-GB"/>
        </w:rPr>
      </w:pPr>
      <w:r>
        <w:rPr>
          <w:lang w:val="en-GB"/>
        </w:rPr>
        <w:t xml:space="preserve">As of the </w:t>
      </w:r>
      <w:r w:rsidR="00E513A0">
        <w:rPr>
          <w:lang w:val="en-GB"/>
        </w:rPr>
        <w:t xml:space="preserve">Framework Agreement </w:t>
      </w:r>
      <w:r>
        <w:rPr>
          <w:lang w:val="en-GB"/>
        </w:rPr>
        <w:t>Signing Date, the Framework Agreement represents the entire agreement between the Parties in relation to the matters set out herein, and supersedes and replaces all previous documents, agreements or understandings which may have been exchanged or communicated as part of the negotiations in connection with the Framework Agreement.</w:t>
      </w:r>
    </w:p>
    <w:p w14:paraId="296EC6FE" w14:textId="77777777" w:rsidR="00DF6E7C" w:rsidRDefault="00DF6E7C" w:rsidP="005039F8">
      <w:pPr>
        <w:pStyle w:val="Level2"/>
      </w:pPr>
      <w:bookmarkStart w:id="599" w:name="_Toc130385399"/>
      <w:r>
        <w:t>Amendments</w:t>
      </w:r>
      <w:bookmarkEnd w:id="599"/>
    </w:p>
    <w:p w14:paraId="19D4D485" w14:textId="77777777" w:rsidR="00DF6E7C" w:rsidRDefault="00DF6E7C" w:rsidP="006812AA">
      <w:pPr>
        <w:pStyle w:val="Level2Texte"/>
        <w:ind w:left="709"/>
        <w:rPr>
          <w:lang w:val="en-GB"/>
        </w:rPr>
      </w:pPr>
      <w:r>
        <w:rPr>
          <w:lang w:val="en-GB"/>
        </w:rPr>
        <w:t>No amendment may be made to the Framework Agreement unless expressly agreed in writing between the Parties.</w:t>
      </w:r>
    </w:p>
    <w:p w14:paraId="14E9A86B" w14:textId="77777777" w:rsidR="00DF6E7C" w:rsidRDefault="00DF6E7C" w:rsidP="00B367ED">
      <w:pPr>
        <w:pStyle w:val="Level1"/>
        <w:ind w:left="709" w:hanging="709"/>
      </w:pPr>
      <w:bookmarkStart w:id="600" w:name="_Toc130385400"/>
      <w:r>
        <w:lastRenderedPageBreak/>
        <w:t>Notices</w:t>
      </w:r>
      <w:bookmarkEnd w:id="600"/>
    </w:p>
    <w:p w14:paraId="62EEC9E4" w14:textId="77777777" w:rsidR="00DF6E7C" w:rsidRPr="00CA6A6B" w:rsidRDefault="00875A27" w:rsidP="005039F8">
      <w:pPr>
        <w:pStyle w:val="Level2"/>
        <w:rPr>
          <w:lang w:val="en-GB"/>
        </w:rPr>
      </w:pPr>
      <w:bookmarkStart w:id="601" w:name="_Ref77757405"/>
      <w:bookmarkStart w:id="602" w:name="_Toc130385401"/>
      <w:r w:rsidRPr="00CA6A6B">
        <w:rPr>
          <w:lang w:val="en-GB"/>
        </w:rPr>
        <w:t xml:space="preserve">Communications in </w:t>
      </w:r>
      <w:r w:rsidR="00DF6E7C" w:rsidRPr="00CA6A6B">
        <w:rPr>
          <w:lang w:val="en-GB"/>
        </w:rPr>
        <w:t>writing and addresses</w:t>
      </w:r>
      <w:bookmarkEnd w:id="601"/>
      <w:bookmarkEnd w:id="602"/>
    </w:p>
    <w:p w14:paraId="7DC4126E" w14:textId="77777777" w:rsidR="00DF6E7C" w:rsidRDefault="00DF6E7C" w:rsidP="006812AA">
      <w:pPr>
        <w:pStyle w:val="Level2Texte"/>
        <w:ind w:left="709"/>
        <w:rPr>
          <w:lang w:val="en-GB"/>
        </w:rPr>
      </w:pPr>
      <w:r>
        <w:rPr>
          <w:lang w:val="en-GB"/>
        </w:rPr>
        <w:t>Any notice, request or other communication to be given or made under or in connection with the Framework Agreement shall be given or made in writing and, unless otherwise stated, may be given or made by fax or by letter sent by the post office to the address and number of the relevant Party set out below:</w:t>
      </w:r>
    </w:p>
    <w:p w14:paraId="660407A9" w14:textId="77777777" w:rsidR="00DF6E7C" w:rsidRDefault="00DF6E7C" w:rsidP="00DF6E7C">
      <w:pPr>
        <w:pStyle w:val="BodyText1"/>
        <w:rPr>
          <w:lang w:val="en-GB"/>
        </w:rPr>
      </w:pPr>
      <w:r>
        <w:rPr>
          <w:lang w:val="en-GB"/>
        </w:rPr>
        <w:t>For the Borrower:</w:t>
      </w:r>
    </w:p>
    <w:p w14:paraId="43A6C86B" w14:textId="77777777" w:rsidR="0062610F" w:rsidRDefault="0062610F" w:rsidP="0062610F">
      <w:pPr>
        <w:pStyle w:val="BodyText1"/>
      </w:pPr>
      <w:r w:rsidRPr="009B6ABE">
        <w:rPr>
          <w:b/>
        </w:rPr>
        <w:t>MINISTRY OF FINANCE</w:t>
      </w:r>
    </w:p>
    <w:p w14:paraId="70638B88" w14:textId="77777777" w:rsidR="0062610F" w:rsidRPr="009B6ABE" w:rsidRDefault="0062610F" w:rsidP="0062610F">
      <w:pPr>
        <w:pStyle w:val="BodyText1"/>
      </w:pPr>
      <w:r w:rsidRPr="009B6ABE">
        <w:t xml:space="preserve">Address: </w:t>
      </w:r>
      <w:r w:rsidRPr="009B6ABE">
        <w:tab/>
        <w:t>20 Kneza Milosa St. 11000 Belgrade</w:t>
      </w:r>
    </w:p>
    <w:p w14:paraId="35ECD85E" w14:textId="77777777" w:rsidR="0062610F" w:rsidRPr="009B6ABE" w:rsidRDefault="0062610F" w:rsidP="0062610F">
      <w:pPr>
        <w:pStyle w:val="BodyText1"/>
      </w:pPr>
      <w:r w:rsidRPr="009B6ABE">
        <w:t xml:space="preserve">Telephone: </w:t>
      </w:r>
      <w:r w:rsidRPr="009B6ABE">
        <w:tab/>
      </w:r>
      <w:r w:rsidR="0027550A">
        <w:t xml:space="preserve">+381 11 </w:t>
      </w:r>
      <w:r w:rsidRPr="000C0E1A">
        <w:t>364 26 00</w:t>
      </w:r>
    </w:p>
    <w:p w14:paraId="5A3560A5" w14:textId="77777777" w:rsidR="0062610F" w:rsidRPr="009B6ABE" w:rsidRDefault="0027550A" w:rsidP="0062610F">
      <w:pPr>
        <w:pStyle w:val="BodyText1"/>
      </w:pPr>
      <w:r>
        <w:t xml:space="preserve">Facsimile: </w:t>
      </w:r>
      <w:r>
        <w:tab/>
        <w:t xml:space="preserve">+381 11 </w:t>
      </w:r>
      <w:r w:rsidR="0062610F" w:rsidRPr="009B6ABE">
        <w:t>3618-961</w:t>
      </w:r>
    </w:p>
    <w:p w14:paraId="4CC97341" w14:textId="77777777" w:rsidR="0062610F" w:rsidRPr="009B6ABE" w:rsidRDefault="0062610F" w:rsidP="0062610F">
      <w:pPr>
        <w:pStyle w:val="BodyText1"/>
      </w:pPr>
      <w:r w:rsidRPr="009B6ABE">
        <w:t>E-mail: kabinet@mfin.gov.rs</w:t>
      </w:r>
    </w:p>
    <w:p w14:paraId="6757723B" w14:textId="77777777" w:rsidR="0062610F" w:rsidRPr="009B6ABE" w:rsidRDefault="0062610F" w:rsidP="0062610F">
      <w:pPr>
        <w:pStyle w:val="BodyText1"/>
      </w:pPr>
      <w:r w:rsidRPr="00A4317A">
        <w:t xml:space="preserve">Attention: </w:t>
      </w:r>
      <w:r w:rsidRPr="00A4317A">
        <w:tab/>
      </w:r>
      <w:r w:rsidR="00604CF3">
        <w:rPr>
          <w:lang w:val="en-GB"/>
        </w:rPr>
        <w:t>Mr. Sini</w:t>
      </w:r>
      <w:r w:rsidR="00604CF3" w:rsidRPr="00604CF3">
        <w:rPr>
          <w:lang w:val="en-GB"/>
        </w:rPr>
        <w:t>š</w:t>
      </w:r>
      <w:r w:rsidR="00604CF3">
        <w:rPr>
          <w:lang w:val="en-GB"/>
        </w:rPr>
        <w:t>a Mali</w:t>
      </w:r>
      <w:r w:rsidRPr="00B646E1">
        <w:t>,</w:t>
      </w:r>
      <w:r w:rsidRPr="00A4317A">
        <w:t xml:space="preserve"> Minister of Finance</w:t>
      </w:r>
      <w:r w:rsidRPr="009B6ABE">
        <w:t xml:space="preserve"> </w:t>
      </w:r>
    </w:p>
    <w:p w14:paraId="20C637AC" w14:textId="77777777" w:rsidR="0062610F" w:rsidRDefault="0062610F" w:rsidP="0062610F">
      <w:pPr>
        <w:pStyle w:val="BodyText1"/>
      </w:pPr>
      <w:r>
        <w:t>For the Lender:</w:t>
      </w:r>
    </w:p>
    <w:p w14:paraId="6F528D16" w14:textId="77777777" w:rsidR="0062610F" w:rsidRPr="001E32E0" w:rsidRDefault="0062610F" w:rsidP="0062610F">
      <w:pPr>
        <w:pStyle w:val="BodyText1"/>
      </w:pPr>
      <w:r w:rsidRPr="009B6ABE">
        <w:rPr>
          <w:b/>
          <w:caps/>
        </w:rPr>
        <w:t xml:space="preserve">AFD – </w:t>
      </w:r>
      <w:r w:rsidRPr="001E32E0">
        <w:rPr>
          <w:caps/>
        </w:rPr>
        <w:t>BELGRADE - WESTERN BALKANS REGIONAL Office</w:t>
      </w:r>
    </w:p>
    <w:p w14:paraId="4CFB6965" w14:textId="77777777" w:rsidR="0062610F" w:rsidRPr="00455F8B" w:rsidRDefault="0062610F" w:rsidP="0062610F">
      <w:pPr>
        <w:pStyle w:val="BodyText1"/>
      </w:pPr>
      <w:r w:rsidRPr="00455F8B">
        <w:t xml:space="preserve">Address: </w:t>
      </w:r>
      <w:r w:rsidRPr="00455F8B">
        <w:tab/>
        <w:t>Zmaj Jovina 11, 11000 Belgrade, Republic of Serbia</w:t>
      </w:r>
    </w:p>
    <w:p w14:paraId="640730D0" w14:textId="77777777" w:rsidR="0062610F" w:rsidRPr="00455F8B" w:rsidRDefault="0027550A" w:rsidP="0062610F">
      <w:pPr>
        <w:pStyle w:val="BodyText1"/>
      </w:pPr>
      <w:r>
        <w:t xml:space="preserve">Telephone: </w:t>
      </w:r>
      <w:r>
        <w:tab/>
        <w:t>+</w:t>
      </w:r>
      <w:r w:rsidR="00AB71F5">
        <w:t>381</w:t>
      </w:r>
      <w:r w:rsidR="000201EE">
        <w:t xml:space="preserve"> 11 78 58 </w:t>
      </w:r>
      <w:r w:rsidR="0062610F" w:rsidRPr="00455F8B">
        <w:t>830</w:t>
      </w:r>
    </w:p>
    <w:p w14:paraId="02E895B3" w14:textId="77777777" w:rsidR="0062610F" w:rsidRDefault="0062610F" w:rsidP="0062610F">
      <w:pPr>
        <w:pStyle w:val="BodyText1"/>
      </w:pPr>
      <w:r w:rsidRPr="00455F8B">
        <w:t xml:space="preserve">Attention: </w:t>
      </w:r>
      <w:r w:rsidRPr="00455F8B">
        <w:tab/>
      </w:r>
      <w:r>
        <w:t xml:space="preserve">Head of </w:t>
      </w:r>
      <w:r w:rsidRPr="00455F8B">
        <w:t>Western Balkans Regional Office</w:t>
      </w:r>
    </w:p>
    <w:p w14:paraId="2FC3AA5A" w14:textId="77777777" w:rsidR="0062610F" w:rsidRDefault="0062610F" w:rsidP="0062610F">
      <w:pPr>
        <w:pStyle w:val="BodyText1"/>
      </w:pPr>
      <w:r>
        <w:t>With a copy to:</w:t>
      </w:r>
    </w:p>
    <w:p w14:paraId="006B0CA1" w14:textId="77777777" w:rsidR="0062610F" w:rsidRDefault="0062610F" w:rsidP="0062610F">
      <w:pPr>
        <w:pStyle w:val="BodyText1"/>
      </w:pPr>
      <w:r>
        <w:t>AFD – PARIS HEAD OFFICE</w:t>
      </w:r>
    </w:p>
    <w:p w14:paraId="25D01D02" w14:textId="77777777" w:rsidR="0062610F" w:rsidRDefault="0062610F" w:rsidP="0062610F">
      <w:pPr>
        <w:pStyle w:val="BodyText1"/>
      </w:pPr>
      <w:r>
        <w:t>Address:</w:t>
      </w:r>
      <w:r>
        <w:tab/>
        <w:t>5, rue Roland Barthes – 75598 Paris Cedex 12, France</w:t>
      </w:r>
    </w:p>
    <w:p w14:paraId="3BF5A920" w14:textId="77777777" w:rsidR="0062610F" w:rsidRPr="0061563D" w:rsidRDefault="0062610F" w:rsidP="0062610F">
      <w:pPr>
        <w:pStyle w:val="BodyText1"/>
      </w:pPr>
      <w:r w:rsidRPr="0061563D">
        <w:t xml:space="preserve">Telephone: </w:t>
      </w:r>
      <w:r w:rsidRPr="0061563D">
        <w:tab/>
        <w:t>+ 33 1 53 44 31 31</w:t>
      </w:r>
    </w:p>
    <w:p w14:paraId="5A65F5F8" w14:textId="77777777" w:rsidR="0062610F" w:rsidRPr="009B6ABE" w:rsidRDefault="0062610F" w:rsidP="0062610F">
      <w:pPr>
        <w:pStyle w:val="BodyText1"/>
      </w:pPr>
      <w:r w:rsidRPr="009B6ABE">
        <w:t xml:space="preserve">Attention: </w:t>
      </w:r>
      <w:r w:rsidRPr="009B6ABE">
        <w:tab/>
      </w:r>
      <w:r>
        <w:t>Head of</w:t>
      </w:r>
      <w:r w:rsidRPr="00FF783E">
        <w:t xml:space="preserve"> </w:t>
      </w:r>
      <w:r>
        <w:t xml:space="preserve">Europe, Middle East and </w:t>
      </w:r>
      <w:r w:rsidRPr="00FF783E">
        <w:t>Asia Department</w:t>
      </w:r>
    </w:p>
    <w:p w14:paraId="149A1C3D" w14:textId="77777777" w:rsidR="00DF6E7C" w:rsidRDefault="0062610F" w:rsidP="00DF6E7C">
      <w:pPr>
        <w:pStyle w:val="BodyText1"/>
        <w:rPr>
          <w:lang w:val="en-GB"/>
        </w:rPr>
      </w:pPr>
      <w:r>
        <w:t>or such other address, fax number, department or officer as one Party notifies to the other Party.</w:t>
      </w:r>
    </w:p>
    <w:p w14:paraId="773A0E46" w14:textId="77777777" w:rsidR="00DF6E7C" w:rsidRDefault="00DF6E7C" w:rsidP="005039F8">
      <w:pPr>
        <w:pStyle w:val="Level2"/>
        <w:rPr>
          <w:u w:val="none"/>
        </w:rPr>
      </w:pPr>
      <w:bookmarkStart w:id="603" w:name="_Toc130385402"/>
      <w:r>
        <w:t>Delivery</w:t>
      </w:r>
      <w:bookmarkEnd w:id="603"/>
    </w:p>
    <w:p w14:paraId="09428387" w14:textId="77777777" w:rsidR="00DF6E7C" w:rsidRDefault="00DF6E7C" w:rsidP="006812AA">
      <w:pPr>
        <w:pStyle w:val="Level2Texte"/>
        <w:ind w:left="709"/>
        <w:rPr>
          <w:lang w:val="en-GB"/>
        </w:rPr>
      </w:pPr>
      <w:r>
        <w:rPr>
          <w:lang w:val="en-GB"/>
        </w:rPr>
        <w:t>Any notice, request or communication made or any document sent by a Party to the other Party in connection with the Framework Agreement will only be effective:</w:t>
      </w:r>
    </w:p>
    <w:p w14:paraId="57BC7B54" w14:textId="77777777" w:rsidR="00DF6E7C" w:rsidRDefault="00DF6E7C" w:rsidP="00A06513">
      <w:pPr>
        <w:pStyle w:val="Level9"/>
        <w:tabs>
          <w:tab w:val="clear" w:pos="1440"/>
        </w:tabs>
        <w:ind w:left="1276" w:hanging="567"/>
      </w:pPr>
      <w:r>
        <w:t>if by fax, when received in a legible form; and</w:t>
      </w:r>
    </w:p>
    <w:p w14:paraId="74D42293" w14:textId="77777777" w:rsidR="00DF6E7C" w:rsidRDefault="00DF6E7C" w:rsidP="00A06513">
      <w:pPr>
        <w:pStyle w:val="Level9"/>
        <w:tabs>
          <w:tab w:val="clear" w:pos="1440"/>
        </w:tabs>
        <w:ind w:left="1276" w:hanging="567"/>
      </w:pPr>
      <w:r>
        <w:t>if by letter sent though the post office, when delivered to the correct address,</w:t>
      </w:r>
      <w:r w:rsidR="00B367ED">
        <w:t xml:space="preserve"> </w:t>
      </w:r>
      <w:r>
        <w:t xml:space="preserve">and, where a particular person or a department is specified as part of the address details provided under Clause </w:t>
      </w:r>
      <w:r w:rsidR="00FD57C1">
        <w:fldChar w:fldCharType="begin"/>
      </w:r>
      <w:r w:rsidR="00FD57C1">
        <w:instrText xml:space="preserve"> REF _Ref77757405 \r \h </w:instrText>
      </w:r>
      <w:r w:rsidR="00FD57C1">
        <w:fldChar w:fldCharType="separate"/>
      </w:r>
      <w:r w:rsidR="00AC4CED">
        <w:t>18.1</w:t>
      </w:r>
      <w:r w:rsidR="00FD57C1">
        <w:fldChar w:fldCharType="end"/>
      </w:r>
      <w:r>
        <w:t xml:space="preserve"> </w:t>
      </w:r>
      <w:r w:rsidRPr="006C29A9">
        <w:rPr>
          <w:i/>
          <w:iCs/>
        </w:rPr>
        <w:t>(</w:t>
      </w:r>
      <w:r w:rsidR="006C29A9" w:rsidRPr="006C29A9">
        <w:rPr>
          <w:i/>
          <w:iCs/>
        </w:rPr>
        <w:fldChar w:fldCharType="begin"/>
      </w:r>
      <w:r w:rsidR="006C29A9" w:rsidRPr="006C29A9">
        <w:rPr>
          <w:i/>
          <w:iCs/>
        </w:rPr>
        <w:instrText xml:space="preserve"> REF _Ref77757405 \h </w:instrText>
      </w:r>
      <w:r w:rsidR="006C29A9">
        <w:rPr>
          <w:i/>
          <w:iCs/>
        </w:rPr>
        <w:instrText xml:space="preserve"> \* MERGEFORMAT </w:instrText>
      </w:r>
      <w:r w:rsidR="006C29A9" w:rsidRPr="006C29A9">
        <w:rPr>
          <w:i/>
          <w:iCs/>
        </w:rPr>
      </w:r>
      <w:r w:rsidR="006C29A9" w:rsidRPr="006C29A9">
        <w:rPr>
          <w:i/>
          <w:iCs/>
        </w:rPr>
        <w:fldChar w:fldCharType="separate"/>
      </w:r>
      <w:r w:rsidR="00AC4CED" w:rsidRPr="00AC4CED">
        <w:rPr>
          <w:i/>
          <w:iCs/>
        </w:rPr>
        <w:t>Communications in writing and addresses</w:t>
      </w:r>
      <w:r w:rsidR="006C29A9" w:rsidRPr="006C29A9">
        <w:rPr>
          <w:i/>
          <w:iCs/>
        </w:rPr>
        <w:fldChar w:fldCharType="end"/>
      </w:r>
      <w:r w:rsidRPr="006C29A9">
        <w:rPr>
          <w:i/>
          <w:iCs/>
        </w:rPr>
        <w:t>)</w:t>
      </w:r>
      <w:r>
        <w:t>, if such notice, request or communication has been addressed to that person or department.</w:t>
      </w:r>
    </w:p>
    <w:p w14:paraId="093F522C" w14:textId="77777777" w:rsidR="00DF6E7C" w:rsidRDefault="00DF6E7C" w:rsidP="005039F8">
      <w:pPr>
        <w:pStyle w:val="Level2"/>
      </w:pPr>
      <w:bookmarkStart w:id="604" w:name="_Toc130385403"/>
      <w:r>
        <w:lastRenderedPageBreak/>
        <w:t>Electronic communications</w:t>
      </w:r>
      <w:bookmarkEnd w:id="604"/>
    </w:p>
    <w:p w14:paraId="5D4023B2" w14:textId="77777777" w:rsidR="00DF6E7C" w:rsidRDefault="00DF6E7C" w:rsidP="00A279FF">
      <w:pPr>
        <w:pStyle w:val="Level9"/>
        <w:tabs>
          <w:tab w:val="clear" w:pos="1440"/>
        </w:tabs>
        <w:ind w:left="1276" w:hanging="567"/>
      </w:pPr>
      <w:r>
        <w:t>Any communication made by one person to another under or in connection with the Framework Agreement may be made by electronic mail or other electronic means if the Parties:</w:t>
      </w:r>
    </w:p>
    <w:p w14:paraId="00A648F9" w14:textId="77777777" w:rsidR="00DF6E7C" w:rsidRDefault="00DF6E7C" w:rsidP="00882E15">
      <w:pPr>
        <w:pStyle w:val="Level9"/>
        <w:numPr>
          <w:ilvl w:val="0"/>
          <w:numId w:val="68"/>
        </w:numPr>
        <w:ind w:left="1843" w:hanging="567"/>
      </w:pPr>
      <w:r>
        <w:t>agree that, unless and until notified to the contrary, this is to be an accepted form of communication;</w:t>
      </w:r>
    </w:p>
    <w:p w14:paraId="064A1BC1" w14:textId="77777777" w:rsidR="00DF6E7C" w:rsidRDefault="00DF6E7C" w:rsidP="00882E15">
      <w:pPr>
        <w:pStyle w:val="Level9"/>
        <w:numPr>
          <w:ilvl w:val="0"/>
          <w:numId w:val="68"/>
        </w:numPr>
        <w:ind w:left="1843" w:hanging="567"/>
      </w:pPr>
      <w:r>
        <w:t>notify each other in writing of their electronic mail address and/or any other information required to enable the sending and receipt of information by that means; and</w:t>
      </w:r>
    </w:p>
    <w:p w14:paraId="64175D6E" w14:textId="77777777" w:rsidR="00DF6E7C" w:rsidRDefault="00DF6E7C" w:rsidP="00882E15">
      <w:pPr>
        <w:pStyle w:val="Level9"/>
        <w:numPr>
          <w:ilvl w:val="0"/>
          <w:numId w:val="68"/>
        </w:numPr>
        <w:ind w:left="1843" w:hanging="567"/>
      </w:pPr>
      <w:r>
        <w:t>notify each other of any change to their address or any other such information supplied by them.</w:t>
      </w:r>
    </w:p>
    <w:p w14:paraId="6F6831A3" w14:textId="77777777" w:rsidR="00DF6E7C" w:rsidRDefault="00DF6E7C" w:rsidP="007478EE">
      <w:pPr>
        <w:pStyle w:val="Level6"/>
        <w:tabs>
          <w:tab w:val="clear" w:pos="720"/>
        </w:tabs>
        <w:ind w:left="1276" w:hanging="567"/>
        <w:rPr>
          <w:lang w:val="en-GB"/>
        </w:rPr>
      </w:pPr>
      <w:r>
        <w:rPr>
          <w:lang w:val="en-GB"/>
        </w:rPr>
        <w:t>Any electronic communication made between the Parties will be effective only when actually received in a readable form.</w:t>
      </w:r>
    </w:p>
    <w:p w14:paraId="0B4531A7" w14:textId="77777777" w:rsidR="00B123B4" w:rsidRPr="004567F6" w:rsidRDefault="00DF6E7C">
      <w:pPr>
        <w:pStyle w:val="Level1"/>
        <w:ind w:left="709"/>
        <w:rPr>
          <w:lang w:val="en-GB"/>
        </w:rPr>
      </w:pPr>
      <w:bookmarkStart w:id="605" w:name="_Ref77759510"/>
      <w:bookmarkStart w:id="606" w:name="_Toc130385404"/>
      <w:r w:rsidRPr="005039F8">
        <w:rPr>
          <w:lang w:val="en-GB"/>
        </w:rPr>
        <w:t>Governing Law, Enforcement and Choice of Domicile</w:t>
      </w:r>
      <w:bookmarkEnd w:id="605"/>
      <w:bookmarkEnd w:id="606"/>
    </w:p>
    <w:p w14:paraId="788E9BD2" w14:textId="77777777" w:rsidR="00DF6E7C" w:rsidRDefault="00DF6E7C" w:rsidP="005039F8">
      <w:pPr>
        <w:pStyle w:val="Level2"/>
        <w:rPr>
          <w:u w:val="none"/>
        </w:rPr>
      </w:pPr>
      <w:bookmarkStart w:id="607" w:name="_Toc130385405"/>
      <w:r>
        <w:t>Governing Law</w:t>
      </w:r>
      <w:bookmarkEnd w:id="607"/>
    </w:p>
    <w:p w14:paraId="11FCC46C" w14:textId="77777777" w:rsidR="00DF6E7C" w:rsidRDefault="00DF6E7C" w:rsidP="007478EE">
      <w:pPr>
        <w:pStyle w:val="Level2Texte"/>
        <w:ind w:left="709"/>
        <w:rPr>
          <w:lang w:val="en-GB"/>
        </w:rPr>
      </w:pPr>
      <w:r>
        <w:rPr>
          <w:lang w:val="en-GB"/>
        </w:rPr>
        <w:t>The Framework Agreement is governed by French law.</w:t>
      </w:r>
    </w:p>
    <w:p w14:paraId="290823E6" w14:textId="77777777" w:rsidR="00DF6E7C" w:rsidRDefault="00DF6E7C" w:rsidP="005039F8">
      <w:pPr>
        <w:pStyle w:val="Level2"/>
        <w:rPr>
          <w:u w:val="none"/>
        </w:rPr>
      </w:pPr>
      <w:bookmarkStart w:id="608" w:name="_Toc130385406"/>
      <w:r>
        <w:t>Arbitration</w:t>
      </w:r>
      <w:bookmarkEnd w:id="608"/>
    </w:p>
    <w:p w14:paraId="3855FF07" w14:textId="77777777" w:rsidR="00DF6E7C" w:rsidRDefault="00DF6E7C" w:rsidP="006812AA">
      <w:pPr>
        <w:pStyle w:val="Level2Texte"/>
        <w:ind w:left="709"/>
        <w:rPr>
          <w:lang w:val="en-GB"/>
        </w:rPr>
      </w:pPr>
      <w:r>
        <w:rPr>
          <w:lang w:val="en-GB"/>
        </w:rPr>
        <w:t xml:space="preserve">Any dispute arising out of or in connection with the Framework Agreement shall be referred to and finally settled by arbitration under the Rules of Conciliation and Arbitration of the International Chamber of Commerce applicable on the date of commencement of arbitration proceedings, by one or more arbitrators to be appointed in accordance with such Rules. </w:t>
      </w:r>
    </w:p>
    <w:p w14:paraId="56258C87" w14:textId="77777777" w:rsidR="00DF6E7C" w:rsidRDefault="00DF6E7C" w:rsidP="006812AA">
      <w:pPr>
        <w:pStyle w:val="Level2Texte"/>
        <w:ind w:left="709"/>
        <w:rPr>
          <w:lang w:val="en-GB"/>
        </w:rPr>
      </w:pPr>
      <w:r>
        <w:rPr>
          <w:lang w:val="en-GB"/>
        </w:rPr>
        <w:t>The seat of arbitration shall be Paris and the language of arbitration shall be English.</w:t>
      </w:r>
    </w:p>
    <w:p w14:paraId="798D00D7" w14:textId="77777777" w:rsidR="00DF6E7C" w:rsidRDefault="00DF6E7C" w:rsidP="006812AA">
      <w:pPr>
        <w:pStyle w:val="Level2Texte"/>
        <w:ind w:left="709"/>
        <w:rPr>
          <w:lang w:val="en-GB"/>
        </w:rPr>
      </w:pPr>
      <w:r>
        <w:rPr>
          <w:lang w:val="en-GB"/>
        </w:rPr>
        <w:t>This arbitration clause shall remain in full force and effect if the Framework Agreement is declared void or is terminated or cancelled and following expiry of the Framework Agreement. The Parties’ contractual obligations under the Framework Agreement are not suspended if a Party initiates legal proceedings against the other Party.</w:t>
      </w:r>
    </w:p>
    <w:p w14:paraId="3166243A" w14:textId="77777777" w:rsidR="00DF6E7C" w:rsidRDefault="00DF6E7C" w:rsidP="00327EB5">
      <w:pPr>
        <w:pStyle w:val="Level2Texte"/>
        <w:ind w:left="709"/>
        <w:rPr>
          <w:lang w:val="en-GB"/>
        </w:rPr>
      </w:pPr>
      <w:r>
        <w:rPr>
          <w:lang w:val="en-GB"/>
        </w:rPr>
        <w:t>The Parties expressly agree that, by signing the Framework Agreement, the Borrower irrevocably waives all rights of immunity in respect of jurisdiction or performance on which it could otherwise rely.</w:t>
      </w:r>
    </w:p>
    <w:p w14:paraId="3688A31B" w14:textId="77777777" w:rsidR="008F64EF" w:rsidRPr="0082598F" w:rsidRDefault="008F64EF" w:rsidP="008F64EF">
      <w:pPr>
        <w:pStyle w:val="BodyText1"/>
      </w:pPr>
      <w:r w:rsidRPr="0082598F">
        <w:t>For the avoidance of doubt, this waiver includes a waiver of immunity from:</w:t>
      </w:r>
    </w:p>
    <w:p w14:paraId="32E61B13" w14:textId="77777777" w:rsidR="008F64EF" w:rsidRPr="0082598F" w:rsidRDefault="008F64EF" w:rsidP="00882E15">
      <w:pPr>
        <w:pStyle w:val="Corpsdetexte21"/>
        <w:numPr>
          <w:ilvl w:val="0"/>
          <w:numId w:val="70"/>
        </w:numPr>
      </w:pPr>
      <w:r w:rsidRPr="0082598F">
        <w:t>Any suit or legal, judicial or arbitral process arising out of, in relation to or in connection with this Agreement;</w:t>
      </w:r>
    </w:p>
    <w:p w14:paraId="40A980B1" w14:textId="77777777" w:rsidR="008F64EF" w:rsidRPr="0082598F" w:rsidRDefault="008F64EF" w:rsidP="00882E15">
      <w:pPr>
        <w:pStyle w:val="Corpsdetexte21"/>
        <w:numPr>
          <w:ilvl w:val="0"/>
          <w:numId w:val="70"/>
        </w:numPr>
      </w:pPr>
      <w:r w:rsidRPr="0082598F">
        <w:t>Giving of any relief by way of injunction or order for specific performance or for the recovery of assets or revenues;</w:t>
      </w:r>
    </w:p>
    <w:p w14:paraId="41BAE982" w14:textId="77777777" w:rsidR="008F64EF" w:rsidRPr="0082598F" w:rsidRDefault="008F64EF" w:rsidP="00882E15">
      <w:pPr>
        <w:pStyle w:val="Corpsdetexte21"/>
        <w:numPr>
          <w:ilvl w:val="0"/>
          <w:numId w:val="70"/>
        </w:numPr>
      </w:pPr>
      <w:r w:rsidRPr="0082598F">
        <w:t xml:space="preserve">Any effort to confirm, recognize, enforce or execute any decision, settlement, award judgment, execution order or, in an action in rem, any effort for the arrest, for the arrest, detention or sale of any of its assets and revenues that result from any arbitration, or any legal, judicial or administrative proceedings. </w:t>
      </w:r>
    </w:p>
    <w:p w14:paraId="3A9CE696" w14:textId="77777777" w:rsidR="00DF6E7C" w:rsidRPr="00361814" w:rsidRDefault="008F64EF" w:rsidP="00361814">
      <w:pPr>
        <w:pStyle w:val="Level2Texte"/>
        <w:ind w:left="709"/>
        <w:rPr>
          <w:lang w:val="en-GB"/>
        </w:rPr>
      </w:pPr>
      <w:r w:rsidRPr="00327EB5">
        <w:rPr>
          <w:lang w:val="en-GB"/>
        </w:rPr>
        <w:lastRenderedPageBreak/>
        <w:t>The Borrower does not waive any immunity in respect of any present or future (i) “premises of the mission” as defined in the Vienna Convention on Diplomatic Relations signed in 1961, (ii) “consular premises” as defined in the Vienna Convention on Consular Relations signed in 1963, (iii) assets that cannot be in commerce, (iv) military property or military assets and buildings, weapons and equipment designated for defence, state and public security, (v) receivables the assignment of which is restricted by law, (vi) natural resources, common use items, grids in public ownership, river basin land and water facilities in public ownership, protected natural heritage in public ownership and cultural heritage in public ownership, (vii) real estate in public ownership which is, partly or entirely, used by the authorities of the Republic of Serbia, autonomous provinces or local self-government for the purpose of exercising their rights and duties; (viii) the state's, autonomous province’s or local government’s stocks and shares in companies and public enterprises, unless the relevant entity consented to the establishment of a pledge over such stocks or shares, (ix) movable or immovable assets of health institutions, unless a mortgage was established based on the government's decision,  (x) monetary assets and financial instruments determined as financial collateral in accordance with the law regulating financial collateral including monetary assets and financial instruments which are pledged in accordance with such law or (xi) other assets exempt from enforcement by international law or international treaties.</w:t>
      </w:r>
      <w:r w:rsidR="00BE261A">
        <w:rPr>
          <w:lang w:val="en-GB"/>
        </w:rPr>
        <w:t xml:space="preserve"> </w:t>
      </w:r>
      <w:r w:rsidR="00DF6E7C" w:rsidRPr="00361814">
        <w:rPr>
          <w:lang w:val="en-GB"/>
        </w:rPr>
        <w:t>Election of domicile</w:t>
      </w:r>
    </w:p>
    <w:p w14:paraId="3046D179" w14:textId="77777777" w:rsidR="00B123B4" w:rsidRPr="004C0718" w:rsidRDefault="00DF6E7C" w:rsidP="004D7655">
      <w:pPr>
        <w:pStyle w:val="Level2Texte"/>
        <w:ind w:left="709"/>
        <w:rPr>
          <w:highlight w:val="yellow"/>
        </w:rPr>
      </w:pPr>
      <w:r>
        <w:rPr>
          <w:lang w:val="en-GB"/>
        </w:rPr>
        <w:t xml:space="preserve">Without prejudice to any applicable law, for the purposes of serving judicial and extrajudicial documents in connection with any action or proceedings referred to above, the Borrower irrevocably elects domicile at the address set out in Clause </w:t>
      </w:r>
      <w:r w:rsidR="00FD57C1">
        <w:rPr>
          <w:lang w:val="en-GB"/>
        </w:rPr>
        <w:fldChar w:fldCharType="begin"/>
      </w:r>
      <w:r w:rsidR="00FD57C1">
        <w:rPr>
          <w:lang w:val="en-GB"/>
        </w:rPr>
        <w:instrText xml:space="preserve"> REF _Ref77757405 \r \h </w:instrText>
      </w:r>
      <w:r w:rsidR="0076072A">
        <w:rPr>
          <w:lang w:val="en-GB"/>
        </w:rPr>
        <w:instrText xml:space="preserve"> \* MERGEFORMAT </w:instrText>
      </w:r>
      <w:r w:rsidR="00FD57C1">
        <w:rPr>
          <w:lang w:val="en-GB"/>
        </w:rPr>
      </w:r>
      <w:r w:rsidR="00FD57C1">
        <w:rPr>
          <w:lang w:val="en-GB"/>
        </w:rPr>
        <w:fldChar w:fldCharType="separate"/>
      </w:r>
      <w:r w:rsidR="00AC4CED">
        <w:rPr>
          <w:lang w:val="en-GB"/>
        </w:rPr>
        <w:t>18.1</w:t>
      </w:r>
      <w:r w:rsidR="00FD57C1">
        <w:rPr>
          <w:lang w:val="en-GB"/>
        </w:rPr>
        <w:fldChar w:fldCharType="end"/>
      </w:r>
      <w:r>
        <w:rPr>
          <w:lang w:val="en-GB"/>
        </w:rPr>
        <w:t xml:space="preserve"> </w:t>
      </w:r>
      <w:r w:rsidRPr="00361814">
        <w:rPr>
          <w:lang w:val="en-GB"/>
        </w:rPr>
        <w:t>(</w:t>
      </w:r>
      <w:r w:rsidR="006C29A9" w:rsidRPr="00361814">
        <w:rPr>
          <w:i/>
          <w:lang w:val="en-GB"/>
        </w:rPr>
        <w:fldChar w:fldCharType="begin"/>
      </w:r>
      <w:r w:rsidR="006C29A9" w:rsidRPr="00361814">
        <w:rPr>
          <w:i/>
          <w:lang w:val="en-GB"/>
        </w:rPr>
        <w:instrText xml:space="preserve"> REF _Ref77757405 \h  \* MERGEFORMAT </w:instrText>
      </w:r>
      <w:r w:rsidR="006C29A9" w:rsidRPr="00361814">
        <w:rPr>
          <w:i/>
          <w:lang w:val="en-GB"/>
        </w:rPr>
      </w:r>
      <w:r w:rsidR="006C29A9" w:rsidRPr="00361814">
        <w:rPr>
          <w:i/>
          <w:lang w:val="en-GB"/>
        </w:rPr>
        <w:fldChar w:fldCharType="separate"/>
      </w:r>
      <w:r w:rsidR="00AC4CED" w:rsidRPr="00AC4CED">
        <w:rPr>
          <w:i/>
          <w:lang w:val="en-GB"/>
        </w:rPr>
        <w:t>Communications in writing and addresses</w:t>
      </w:r>
      <w:r w:rsidR="006C29A9" w:rsidRPr="00361814">
        <w:rPr>
          <w:i/>
          <w:lang w:val="en-GB"/>
        </w:rPr>
        <w:fldChar w:fldCharType="end"/>
      </w:r>
      <w:r w:rsidRPr="00361814">
        <w:rPr>
          <w:lang w:val="en-GB"/>
        </w:rPr>
        <w:t>)</w:t>
      </w:r>
      <w:r>
        <w:rPr>
          <w:lang w:val="en-GB"/>
        </w:rPr>
        <w:t xml:space="preserve"> for service of process, and AFD chooses the address “AFD SIEGE” set out in Clause </w:t>
      </w:r>
      <w:r w:rsidR="00FD57C1">
        <w:rPr>
          <w:lang w:val="en-GB"/>
        </w:rPr>
        <w:fldChar w:fldCharType="begin"/>
      </w:r>
      <w:r w:rsidR="00FD57C1">
        <w:rPr>
          <w:lang w:val="en-GB"/>
        </w:rPr>
        <w:instrText xml:space="preserve"> REF _Ref77757405 \r \h </w:instrText>
      </w:r>
      <w:r w:rsidR="0076072A">
        <w:rPr>
          <w:lang w:val="en-GB"/>
        </w:rPr>
        <w:instrText xml:space="preserve"> \* MERGEFORMAT </w:instrText>
      </w:r>
      <w:r w:rsidR="00FD57C1">
        <w:rPr>
          <w:lang w:val="en-GB"/>
        </w:rPr>
      </w:r>
      <w:r w:rsidR="00FD57C1">
        <w:rPr>
          <w:lang w:val="en-GB"/>
        </w:rPr>
        <w:fldChar w:fldCharType="separate"/>
      </w:r>
      <w:r w:rsidR="00AC4CED">
        <w:rPr>
          <w:lang w:val="en-GB"/>
        </w:rPr>
        <w:t>18.1</w:t>
      </w:r>
      <w:r w:rsidR="00FD57C1">
        <w:rPr>
          <w:lang w:val="en-GB"/>
        </w:rPr>
        <w:fldChar w:fldCharType="end"/>
      </w:r>
      <w:r>
        <w:rPr>
          <w:lang w:val="en-GB"/>
        </w:rPr>
        <w:t xml:space="preserve"> </w:t>
      </w:r>
      <w:r w:rsidR="006C29A9" w:rsidRPr="00361814">
        <w:rPr>
          <w:lang w:val="en-GB"/>
        </w:rPr>
        <w:t>(</w:t>
      </w:r>
      <w:r w:rsidR="006C29A9" w:rsidRPr="00361814">
        <w:rPr>
          <w:i/>
          <w:lang w:val="en-GB"/>
        </w:rPr>
        <w:fldChar w:fldCharType="begin"/>
      </w:r>
      <w:r w:rsidR="006C29A9" w:rsidRPr="00361814">
        <w:rPr>
          <w:i/>
          <w:lang w:val="en-GB"/>
        </w:rPr>
        <w:instrText xml:space="preserve"> REF _Ref77757405 \h  \* MERGEFORMAT </w:instrText>
      </w:r>
      <w:r w:rsidR="006C29A9" w:rsidRPr="00361814">
        <w:rPr>
          <w:i/>
          <w:lang w:val="en-GB"/>
        </w:rPr>
      </w:r>
      <w:r w:rsidR="006C29A9" w:rsidRPr="00361814">
        <w:rPr>
          <w:i/>
          <w:lang w:val="en-GB"/>
        </w:rPr>
        <w:fldChar w:fldCharType="separate"/>
      </w:r>
      <w:r w:rsidR="00AC4CED" w:rsidRPr="00AC4CED">
        <w:rPr>
          <w:i/>
          <w:lang w:val="en-GB"/>
        </w:rPr>
        <w:t>Communications in writing and addresses</w:t>
      </w:r>
      <w:r w:rsidR="006C29A9" w:rsidRPr="00361814">
        <w:rPr>
          <w:i/>
          <w:lang w:val="en-GB"/>
        </w:rPr>
        <w:fldChar w:fldCharType="end"/>
      </w:r>
      <w:r w:rsidR="006C29A9" w:rsidRPr="00361814">
        <w:rPr>
          <w:lang w:val="en-GB"/>
        </w:rPr>
        <w:t>)</w:t>
      </w:r>
      <w:r>
        <w:rPr>
          <w:lang w:val="en-GB"/>
        </w:rPr>
        <w:t xml:space="preserve"> for service of process. </w:t>
      </w:r>
    </w:p>
    <w:p w14:paraId="27DEE5A7" w14:textId="77777777" w:rsidR="00DF6E7C" w:rsidRPr="00B646E1" w:rsidRDefault="00DF6E7C" w:rsidP="00DF6E7C">
      <w:pPr>
        <w:pStyle w:val="Tablesdesmatires"/>
        <w:pageBreakBefore/>
        <w:spacing w:before="120" w:after="120" w:line="240" w:lineRule="auto"/>
        <w:rPr>
          <w:rFonts w:ascii="Times New Roman" w:hAnsi="Times New Roman"/>
          <w:lang w:val="en-US"/>
        </w:rPr>
      </w:pPr>
      <w:r w:rsidRPr="004C0718">
        <w:rPr>
          <w:rFonts w:ascii="Times New Roman" w:hAnsi="Times New Roman"/>
          <w:lang w:val="en-US"/>
        </w:rPr>
        <w:lastRenderedPageBreak/>
        <w:t xml:space="preserve">Made in </w:t>
      </w:r>
      <w:r w:rsidR="00A604A0" w:rsidRPr="004C0718">
        <w:rPr>
          <w:rFonts w:ascii="Times New Roman" w:hAnsi="Times New Roman"/>
          <w:lang w:val="en-US"/>
        </w:rPr>
        <w:t>three (3) originals, one (1) for the Lender and two (2) for the Borrower</w:t>
      </w:r>
      <w:r w:rsidRPr="004C0718">
        <w:rPr>
          <w:rFonts w:ascii="Times New Roman" w:hAnsi="Times New Roman"/>
          <w:lang w:val="en-US"/>
        </w:rPr>
        <w:t>, in</w:t>
      </w:r>
      <w:r w:rsidR="00A604A0">
        <w:rPr>
          <w:rFonts w:ascii="Times New Roman" w:hAnsi="Times New Roman"/>
          <w:lang w:val="en-US"/>
        </w:rPr>
        <w:t xml:space="preserve"> Belgrade, Republic of Serbia, </w:t>
      </w:r>
      <w:r w:rsidRPr="004C0718">
        <w:rPr>
          <w:rFonts w:ascii="Times New Roman" w:hAnsi="Times New Roman"/>
          <w:lang w:val="en-US"/>
        </w:rPr>
        <w:t xml:space="preserve">on </w:t>
      </w:r>
      <w:r w:rsidR="0082638D">
        <w:rPr>
          <w:rFonts w:ascii="Times New Roman" w:hAnsi="Times New Roman"/>
          <w:lang w:val="en-US"/>
        </w:rPr>
        <w:t>26 June 2023</w:t>
      </w:r>
      <w:r w:rsidR="00604CF3">
        <w:rPr>
          <w:rFonts w:ascii="Times New Roman" w:hAnsi="Times New Roman"/>
          <w:lang w:val="en-US"/>
        </w:rPr>
        <w:t>.</w:t>
      </w:r>
    </w:p>
    <w:p w14:paraId="2D1CF137" w14:textId="77777777" w:rsidR="00DF6E7C" w:rsidRDefault="00DF6E7C" w:rsidP="00DF6E7C">
      <w:pPr>
        <w:pStyle w:val="BodyText1"/>
      </w:pPr>
    </w:p>
    <w:p w14:paraId="4A5E91A3" w14:textId="77777777" w:rsidR="00604EF6" w:rsidRPr="00B646E1" w:rsidRDefault="00604EF6" w:rsidP="00DF6E7C">
      <w:pPr>
        <w:pStyle w:val="BodyText1"/>
      </w:pPr>
    </w:p>
    <w:tbl>
      <w:tblPr>
        <w:tblW w:w="5000" w:type="pct"/>
        <w:tblLayout w:type="fixed"/>
        <w:tblCellMar>
          <w:left w:w="115" w:type="dxa"/>
          <w:right w:w="115" w:type="dxa"/>
        </w:tblCellMar>
        <w:tblLook w:val="04A0" w:firstRow="1" w:lastRow="0" w:firstColumn="1" w:lastColumn="0" w:noHBand="0" w:noVBand="1"/>
      </w:tblPr>
      <w:tblGrid>
        <w:gridCol w:w="9085"/>
      </w:tblGrid>
      <w:tr w:rsidR="00DF6E7C" w:rsidRPr="00B646E1" w14:paraId="66171BBF" w14:textId="77777777" w:rsidTr="004B2E6B">
        <w:tc>
          <w:tcPr>
            <w:tcW w:w="5000" w:type="pct"/>
            <w:shd w:val="clear" w:color="auto" w:fill="auto"/>
          </w:tcPr>
          <w:p w14:paraId="2905FF12" w14:textId="77777777" w:rsidR="00DF6E7C" w:rsidRPr="00B646E1" w:rsidRDefault="00DF6E7C" w:rsidP="004B2E6B">
            <w:pPr>
              <w:pStyle w:val="Doctxt"/>
              <w:spacing w:line="240" w:lineRule="atLeast"/>
              <w:rPr>
                <w:lang w:val="en-GB"/>
              </w:rPr>
            </w:pPr>
            <w:r w:rsidRPr="00B646E1">
              <w:rPr>
                <w:b/>
                <w:lang w:val="en-GB"/>
              </w:rPr>
              <w:t>THE BORROWER</w:t>
            </w:r>
          </w:p>
        </w:tc>
      </w:tr>
      <w:tr w:rsidR="00DF6E7C" w:rsidRPr="00B646E1" w14:paraId="7E51FDAD" w14:textId="77777777" w:rsidTr="004B2E6B">
        <w:tc>
          <w:tcPr>
            <w:tcW w:w="5000" w:type="pct"/>
            <w:shd w:val="clear" w:color="auto" w:fill="auto"/>
          </w:tcPr>
          <w:p w14:paraId="1F904FCC" w14:textId="77777777" w:rsidR="00DF6E7C" w:rsidRPr="00B646E1" w:rsidRDefault="00DF1CE6" w:rsidP="004B2E6B">
            <w:pPr>
              <w:pStyle w:val="Doctxt"/>
              <w:spacing w:line="240" w:lineRule="atLeast"/>
              <w:rPr>
                <w:lang w:val="en-GB"/>
              </w:rPr>
            </w:pPr>
            <w:r w:rsidRPr="00B646E1">
              <w:rPr>
                <w:b/>
                <w:lang w:val="en-GB"/>
              </w:rPr>
              <w:t>REPUBLIC OF SERBIA</w:t>
            </w:r>
          </w:p>
        </w:tc>
      </w:tr>
      <w:tr w:rsidR="00DF6E7C" w:rsidRPr="00B646E1" w14:paraId="3955995D" w14:textId="77777777" w:rsidTr="004B2E6B">
        <w:tc>
          <w:tcPr>
            <w:tcW w:w="5000" w:type="pct"/>
            <w:shd w:val="clear" w:color="auto" w:fill="auto"/>
          </w:tcPr>
          <w:p w14:paraId="2A7DDB5F" w14:textId="77777777" w:rsidR="00DF6E7C" w:rsidRPr="00B646E1" w:rsidRDefault="00DF6E7C" w:rsidP="004B2E6B">
            <w:pPr>
              <w:pStyle w:val="Doctxt"/>
              <w:spacing w:line="240" w:lineRule="atLeast"/>
              <w:rPr>
                <w:lang w:val="en-GB"/>
              </w:rPr>
            </w:pPr>
          </w:p>
        </w:tc>
      </w:tr>
      <w:tr w:rsidR="00DF6E7C" w:rsidRPr="00B646E1" w14:paraId="4F83A5EA" w14:textId="77777777" w:rsidTr="004B2E6B">
        <w:tc>
          <w:tcPr>
            <w:tcW w:w="5000" w:type="pct"/>
            <w:shd w:val="clear" w:color="auto" w:fill="auto"/>
          </w:tcPr>
          <w:p w14:paraId="23E95410" w14:textId="77777777" w:rsidR="00604EF6" w:rsidRDefault="00DF6E7C" w:rsidP="004B2E6B">
            <w:pPr>
              <w:pStyle w:val="Doctxt"/>
              <w:tabs>
                <w:tab w:val="left" w:leader="underscore" w:pos="4042"/>
              </w:tabs>
              <w:spacing w:line="240" w:lineRule="atLeast"/>
              <w:rPr>
                <w:lang w:val="en-GB"/>
              </w:rPr>
            </w:pPr>
            <w:r w:rsidRPr="00B646E1">
              <w:rPr>
                <w:lang w:val="en-GB"/>
              </w:rPr>
              <w:tab/>
            </w:r>
          </w:p>
          <w:p w14:paraId="494AA408" w14:textId="77777777" w:rsidR="00604EF6" w:rsidRPr="00B646E1" w:rsidRDefault="00604EF6" w:rsidP="004B2E6B">
            <w:pPr>
              <w:pStyle w:val="Doctxt"/>
              <w:tabs>
                <w:tab w:val="left" w:leader="underscore" w:pos="4042"/>
              </w:tabs>
              <w:spacing w:line="240" w:lineRule="atLeast"/>
              <w:rPr>
                <w:lang w:val="en-GB"/>
              </w:rPr>
            </w:pPr>
          </w:p>
        </w:tc>
      </w:tr>
      <w:tr w:rsidR="00DF6E7C" w:rsidRPr="00604EF6" w14:paraId="0E533553" w14:textId="77777777" w:rsidTr="004B2E6B">
        <w:tc>
          <w:tcPr>
            <w:tcW w:w="5000" w:type="pct"/>
            <w:shd w:val="clear" w:color="auto" w:fill="auto"/>
          </w:tcPr>
          <w:p w14:paraId="0880E824" w14:textId="77777777" w:rsidR="00327EB5" w:rsidRPr="00604CF3" w:rsidRDefault="00327EB5" w:rsidP="00327EB5">
            <w:pPr>
              <w:pStyle w:val="BodyText"/>
              <w:spacing w:after="0"/>
              <w:jc w:val="left"/>
              <w:rPr>
                <w:rFonts w:cs="Times New Roman"/>
                <w:b/>
                <w:szCs w:val="22"/>
              </w:rPr>
            </w:pPr>
            <w:r w:rsidRPr="00B646E1">
              <w:t>Represented by</w:t>
            </w:r>
            <w:r w:rsidR="00DF6E7C" w:rsidRPr="00B646E1">
              <w:t>:</w:t>
            </w:r>
            <w:r w:rsidR="00DF6E7C" w:rsidRPr="00B646E1">
              <w:br/>
            </w:r>
            <w:r w:rsidRPr="00B646E1">
              <w:rPr>
                <w:rFonts w:cs="Times New Roman"/>
                <w:b/>
                <w:szCs w:val="22"/>
              </w:rPr>
              <w:t xml:space="preserve">Name: </w:t>
            </w:r>
            <w:r w:rsidR="00604CF3" w:rsidRPr="00604CF3">
              <w:rPr>
                <w:b/>
                <w:lang w:val="en-US"/>
              </w:rPr>
              <w:t>Siniša Mali</w:t>
            </w:r>
          </w:p>
          <w:p w14:paraId="5456504B" w14:textId="77777777" w:rsidR="00DF6E7C" w:rsidRPr="00327EB5" w:rsidRDefault="00327EB5" w:rsidP="00327EB5">
            <w:pPr>
              <w:pStyle w:val="BodyText"/>
              <w:keepNext/>
              <w:tabs>
                <w:tab w:val="right" w:leader="underscore" w:pos="3960"/>
              </w:tabs>
              <w:rPr>
                <w:rFonts w:cs="Times New Roman"/>
                <w:b/>
                <w:szCs w:val="22"/>
              </w:rPr>
            </w:pPr>
            <w:r w:rsidRPr="00604CF3">
              <w:rPr>
                <w:rFonts w:cs="Times New Roman"/>
                <w:b/>
                <w:szCs w:val="22"/>
              </w:rPr>
              <w:t xml:space="preserve">Capacity: </w:t>
            </w:r>
            <w:r w:rsidR="00671685">
              <w:rPr>
                <w:b/>
                <w:lang w:val="en-US"/>
              </w:rPr>
              <w:t>Deputy Prime Minister and</w:t>
            </w:r>
            <w:r w:rsidR="00604CF3" w:rsidRPr="00604CF3">
              <w:rPr>
                <w:b/>
                <w:lang w:val="en-US"/>
              </w:rPr>
              <w:t xml:space="preserve"> Minister of Finance</w:t>
            </w:r>
          </w:p>
        </w:tc>
      </w:tr>
      <w:tr w:rsidR="00DF6E7C" w:rsidRPr="00604EF6" w14:paraId="461BB58E" w14:textId="77777777" w:rsidTr="004B2E6B">
        <w:tc>
          <w:tcPr>
            <w:tcW w:w="5000" w:type="pct"/>
            <w:shd w:val="clear" w:color="auto" w:fill="auto"/>
          </w:tcPr>
          <w:p w14:paraId="29317018" w14:textId="77777777" w:rsidR="00DF6E7C" w:rsidRDefault="00DF6E7C" w:rsidP="004B2E6B">
            <w:pPr>
              <w:pStyle w:val="Doctxt"/>
              <w:spacing w:line="240" w:lineRule="atLeast"/>
              <w:rPr>
                <w:lang w:val="en-GB"/>
              </w:rPr>
            </w:pPr>
          </w:p>
          <w:p w14:paraId="68A6125F" w14:textId="77777777" w:rsidR="00604EF6" w:rsidRDefault="00604EF6" w:rsidP="004B2E6B">
            <w:pPr>
              <w:pStyle w:val="Doctxt"/>
              <w:spacing w:line="240" w:lineRule="atLeast"/>
              <w:rPr>
                <w:lang w:val="en-GB"/>
              </w:rPr>
            </w:pPr>
          </w:p>
        </w:tc>
      </w:tr>
      <w:tr w:rsidR="00DF6E7C" w14:paraId="13E4F499" w14:textId="77777777" w:rsidTr="004B2E6B">
        <w:tc>
          <w:tcPr>
            <w:tcW w:w="5000" w:type="pct"/>
            <w:shd w:val="clear" w:color="auto" w:fill="auto"/>
          </w:tcPr>
          <w:p w14:paraId="3010E9C5" w14:textId="77777777" w:rsidR="00DF6E7C" w:rsidRDefault="00DF6E7C" w:rsidP="004B2E6B">
            <w:pPr>
              <w:pStyle w:val="Doctxt"/>
              <w:spacing w:line="240" w:lineRule="atLeast"/>
              <w:rPr>
                <w:lang w:val="en-GB"/>
              </w:rPr>
            </w:pPr>
            <w:r>
              <w:rPr>
                <w:b/>
                <w:lang w:val="en-GB"/>
              </w:rPr>
              <w:t>THE LENDER</w:t>
            </w:r>
          </w:p>
        </w:tc>
      </w:tr>
      <w:tr w:rsidR="00DF6E7C" w14:paraId="76748399" w14:textId="77777777" w:rsidTr="004B2E6B">
        <w:tc>
          <w:tcPr>
            <w:tcW w:w="5000" w:type="pct"/>
            <w:shd w:val="clear" w:color="auto" w:fill="auto"/>
          </w:tcPr>
          <w:p w14:paraId="518856BD" w14:textId="77777777" w:rsidR="00DF6E7C" w:rsidRDefault="00DF6E7C" w:rsidP="004B2E6B">
            <w:pPr>
              <w:pStyle w:val="Doctxt"/>
              <w:spacing w:line="240" w:lineRule="atLeast"/>
              <w:rPr>
                <w:lang w:val="en-GB"/>
              </w:rPr>
            </w:pPr>
            <w:r>
              <w:rPr>
                <w:b/>
                <w:lang w:val="en-GB"/>
              </w:rPr>
              <w:t>AGENCE FRANCAISE DE DEVELOPPEMENT</w:t>
            </w:r>
          </w:p>
        </w:tc>
      </w:tr>
      <w:tr w:rsidR="00DF6E7C" w14:paraId="0D813CD3" w14:textId="77777777" w:rsidTr="004B2E6B">
        <w:tc>
          <w:tcPr>
            <w:tcW w:w="5000" w:type="pct"/>
            <w:shd w:val="clear" w:color="auto" w:fill="auto"/>
          </w:tcPr>
          <w:p w14:paraId="6EE976D8" w14:textId="77777777" w:rsidR="00DF6E7C" w:rsidRDefault="00DF6E7C" w:rsidP="004B2E6B">
            <w:pPr>
              <w:pStyle w:val="Doctxt"/>
              <w:spacing w:line="240" w:lineRule="atLeast"/>
              <w:rPr>
                <w:lang w:val="en-GB"/>
              </w:rPr>
            </w:pPr>
          </w:p>
        </w:tc>
      </w:tr>
      <w:tr w:rsidR="00DF6E7C" w14:paraId="56FBDF92" w14:textId="77777777" w:rsidTr="004B2E6B">
        <w:tc>
          <w:tcPr>
            <w:tcW w:w="5000" w:type="pct"/>
            <w:shd w:val="clear" w:color="auto" w:fill="auto"/>
          </w:tcPr>
          <w:p w14:paraId="320723F9" w14:textId="77777777" w:rsidR="00DF6E7C" w:rsidRDefault="00DF6E7C" w:rsidP="004B2E6B">
            <w:pPr>
              <w:pStyle w:val="Doctxt"/>
              <w:spacing w:line="240" w:lineRule="atLeast"/>
              <w:rPr>
                <w:lang w:val="en-GB"/>
              </w:rPr>
            </w:pPr>
          </w:p>
        </w:tc>
      </w:tr>
      <w:tr w:rsidR="00DF6E7C" w14:paraId="46E4CD6C" w14:textId="77777777" w:rsidTr="004B2E6B">
        <w:tc>
          <w:tcPr>
            <w:tcW w:w="5000" w:type="pct"/>
            <w:shd w:val="clear" w:color="auto" w:fill="auto"/>
          </w:tcPr>
          <w:p w14:paraId="17BCD542" w14:textId="77777777" w:rsidR="00DF6E7C" w:rsidRDefault="00DF6E7C" w:rsidP="004B2E6B">
            <w:pPr>
              <w:pStyle w:val="Doctxt"/>
              <w:tabs>
                <w:tab w:val="left" w:leader="underscore" w:pos="4042"/>
              </w:tabs>
              <w:spacing w:line="240" w:lineRule="atLeast"/>
              <w:rPr>
                <w:lang w:val="en-GB"/>
              </w:rPr>
            </w:pPr>
            <w:r w:rsidRPr="00B646E1">
              <w:rPr>
                <w:lang w:val="en-GB"/>
              </w:rPr>
              <w:tab/>
            </w:r>
          </w:p>
          <w:p w14:paraId="424E0A10" w14:textId="77777777" w:rsidR="00604EF6" w:rsidRPr="00B646E1" w:rsidRDefault="00604EF6" w:rsidP="004B2E6B">
            <w:pPr>
              <w:pStyle w:val="Doctxt"/>
              <w:tabs>
                <w:tab w:val="left" w:leader="underscore" w:pos="4042"/>
              </w:tabs>
              <w:spacing w:line="240" w:lineRule="atLeast"/>
              <w:rPr>
                <w:lang w:val="en-GB"/>
              </w:rPr>
            </w:pPr>
          </w:p>
        </w:tc>
      </w:tr>
      <w:tr w:rsidR="00DF6E7C" w:rsidRPr="00604EF6" w14:paraId="4A775584" w14:textId="77777777" w:rsidTr="004B2E6B">
        <w:tc>
          <w:tcPr>
            <w:tcW w:w="5000" w:type="pct"/>
            <w:shd w:val="clear" w:color="auto" w:fill="auto"/>
          </w:tcPr>
          <w:p w14:paraId="52A97842" w14:textId="77777777" w:rsidR="00DF6E7C" w:rsidRPr="00B646E1" w:rsidRDefault="00DF6E7C" w:rsidP="00604CF3">
            <w:pPr>
              <w:pStyle w:val="Docnor"/>
              <w:rPr>
                <w:b/>
                <w:lang w:val="en-GB"/>
              </w:rPr>
            </w:pPr>
            <w:r w:rsidRPr="00B646E1">
              <w:rPr>
                <w:lang w:val="en-GB"/>
              </w:rPr>
              <w:t>Represented by :</w:t>
            </w:r>
            <w:r w:rsidRPr="00B646E1">
              <w:rPr>
                <w:lang w:val="en-GB"/>
              </w:rPr>
              <w:br/>
            </w:r>
            <w:r w:rsidR="00604CF3">
              <w:rPr>
                <w:b/>
                <w:lang w:val="en-GB"/>
              </w:rPr>
              <w:t>Name: Dominique Hautbergue</w:t>
            </w:r>
            <w:r w:rsidRPr="00B646E1">
              <w:rPr>
                <w:b/>
                <w:lang w:val="en-GB"/>
              </w:rPr>
              <w:br/>
              <w:t xml:space="preserve">Capacity: </w:t>
            </w:r>
            <w:r w:rsidR="00604CF3" w:rsidRPr="00604CF3">
              <w:rPr>
                <w:b/>
                <w:lang w:val="en-GB"/>
              </w:rPr>
              <w:t>Head of Western Balkans regional office</w:t>
            </w:r>
          </w:p>
        </w:tc>
      </w:tr>
      <w:tr w:rsidR="00DF6E7C" w:rsidRPr="00604EF6" w14:paraId="4AB79369" w14:textId="77777777" w:rsidTr="004B2E6B">
        <w:tc>
          <w:tcPr>
            <w:tcW w:w="5000" w:type="pct"/>
            <w:shd w:val="clear" w:color="auto" w:fill="auto"/>
          </w:tcPr>
          <w:p w14:paraId="5F18851D" w14:textId="77777777" w:rsidR="00DF6E7C" w:rsidRDefault="00DF6E7C" w:rsidP="004B2E6B">
            <w:pPr>
              <w:pStyle w:val="Doctxt"/>
              <w:spacing w:line="240" w:lineRule="atLeast"/>
              <w:rPr>
                <w:lang w:val="en-GB"/>
              </w:rPr>
            </w:pPr>
          </w:p>
        </w:tc>
      </w:tr>
      <w:tr w:rsidR="00DF6E7C" w:rsidRPr="00604EF6" w14:paraId="0F6517DB" w14:textId="77777777" w:rsidTr="004B2E6B">
        <w:tc>
          <w:tcPr>
            <w:tcW w:w="5000" w:type="pct"/>
            <w:shd w:val="clear" w:color="auto" w:fill="auto"/>
          </w:tcPr>
          <w:p w14:paraId="7F9EEFDE" w14:textId="77777777" w:rsidR="00DF6E7C" w:rsidRPr="00327EB5" w:rsidRDefault="00DF6E7C" w:rsidP="002608AC">
            <w:pPr>
              <w:pStyle w:val="Doctxt"/>
              <w:spacing w:line="240" w:lineRule="atLeast"/>
              <w:rPr>
                <w:lang w:val="en-US"/>
              </w:rPr>
            </w:pPr>
            <w:r>
              <w:rPr>
                <w:b/>
                <w:lang w:val="en-GB"/>
              </w:rPr>
              <w:t xml:space="preserve">Co-signatory, </w:t>
            </w:r>
            <w:r w:rsidR="00327EB5" w:rsidRPr="00327EB5">
              <w:rPr>
                <w:b/>
                <w:lang w:val="en-US"/>
              </w:rPr>
              <w:t>His Excellency Mr. Pierre Cochard, Ambassador of France</w:t>
            </w:r>
          </w:p>
        </w:tc>
      </w:tr>
      <w:tr w:rsidR="00DF6E7C" w:rsidRPr="00604EF6" w14:paraId="1C7918E9" w14:textId="77777777" w:rsidTr="004B2E6B">
        <w:tc>
          <w:tcPr>
            <w:tcW w:w="5000" w:type="pct"/>
            <w:shd w:val="clear" w:color="auto" w:fill="auto"/>
          </w:tcPr>
          <w:p w14:paraId="3450D7F1" w14:textId="77777777" w:rsidR="00DF6E7C" w:rsidRDefault="00DF6E7C" w:rsidP="004B2E6B">
            <w:pPr>
              <w:pStyle w:val="Doctxt"/>
              <w:spacing w:line="240" w:lineRule="atLeast"/>
              <w:rPr>
                <w:lang w:val="en-GB"/>
              </w:rPr>
            </w:pPr>
          </w:p>
        </w:tc>
      </w:tr>
    </w:tbl>
    <w:p w14:paraId="6CBD6CBF" w14:textId="77777777" w:rsidR="00413630" w:rsidRPr="00604EF6" w:rsidRDefault="00604EF6" w:rsidP="00413630">
      <w:pPr>
        <w:pStyle w:val="AnexHeadPARTIE1"/>
        <w:pageBreakBefore w:val="0"/>
        <w:numPr>
          <w:ilvl w:val="0"/>
          <w:numId w:val="0"/>
        </w:numPr>
        <w:tabs>
          <w:tab w:val="center" w:pos="4542"/>
        </w:tabs>
        <w:jc w:val="both"/>
        <w:rPr>
          <w:rFonts w:ascii="Times New Roman" w:eastAsia="Times New Roman" w:hAnsi="Times New Roman"/>
          <w:bCs/>
          <w:szCs w:val="20"/>
          <w:lang w:eastAsia="fr-FR"/>
        </w:rPr>
      </w:pPr>
      <w:r>
        <w:rPr>
          <w:lang w:val="en-GB"/>
        </w:rPr>
        <w:t>________________________________________________________________</w:t>
      </w:r>
    </w:p>
    <w:p w14:paraId="3A01CDE1" w14:textId="77777777" w:rsidR="00413630" w:rsidRPr="00312D1F" w:rsidRDefault="00413630">
      <w:pPr>
        <w:jc w:val="left"/>
        <w:rPr>
          <w:rFonts w:eastAsia="Times New Roman"/>
          <w:b/>
          <w:bCs/>
          <w:caps/>
          <w:szCs w:val="20"/>
          <w:lang w:val="en-GB" w:eastAsia="fr-FR"/>
        </w:rPr>
      </w:pPr>
      <w:r w:rsidRPr="00312D1F">
        <w:rPr>
          <w:rFonts w:eastAsia="Times New Roman"/>
          <w:bCs/>
          <w:szCs w:val="20"/>
          <w:lang w:val="en-GB" w:eastAsia="fr-FR"/>
        </w:rPr>
        <w:br w:type="page"/>
      </w:r>
    </w:p>
    <w:p w14:paraId="7243F931" w14:textId="77777777" w:rsidR="00DD15FF" w:rsidRDefault="00DD15FF" w:rsidP="00DD15FF">
      <w:pPr>
        <w:pStyle w:val="Schhead"/>
      </w:pPr>
      <w:bookmarkStart w:id="609" w:name="_Toc125049452"/>
      <w:bookmarkStart w:id="610" w:name="_Toc130385407"/>
      <w:r>
        <w:rPr>
          <w:rFonts w:ascii="Times New Roman" w:hAnsi="Times New Roman"/>
          <w:bCs w:val="0"/>
        </w:rPr>
        <w:lastRenderedPageBreak/>
        <w:t>SCHEDULE 1A – PrOGRAM Description</w:t>
      </w:r>
      <w:bookmarkEnd w:id="609"/>
      <w:bookmarkEnd w:id="610"/>
    </w:p>
    <w:p w14:paraId="34BBBF71" w14:textId="77777777" w:rsidR="0076072A" w:rsidRDefault="0076072A" w:rsidP="00361814">
      <w:pPr>
        <w:pStyle w:val="BodyText1"/>
        <w:ind w:left="0"/>
        <w:jc w:val="center"/>
        <w:rPr>
          <w:b/>
          <w:u w:val="single"/>
        </w:rPr>
      </w:pPr>
      <w:r>
        <w:rPr>
          <w:b/>
          <w:u w:val="single"/>
        </w:rPr>
        <w:t xml:space="preserve">SERBIA GREEN AGENDA </w:t>
      </w:r>
      <w:r w:rsidR="00076686">
        <w:rPr>
          <w:b/>
          <w:u w:val="single"/>
        </w:rPr>
        <w:t xml:space="preserve">PROGRAMMATIC </w:t>
      </w:r>
      <w:r>
        <w:rPr>
          <w:b/>
          <w:u w:val="single"/>
        </w:rPr>
        <w:t>DEVELOPMENT POLICY OPERATION</w:t>
      </w:r>
    </w:p>
    <w:p w14:paraId="21AC2898" w14:textId="77777777" w:rsidR="00DD15FF" w:rsidRDefault="00DD15FF" w:rsidP="00DD15FF">
      <w:pPr>
        <w:pStyle w:val="BodyText1"/>
        <w:ind w:left="0"/>
        <w:rPr>
          <w:b/>
          <w:u w:val="single"/>
        </w:rPr>
      </w:pPr>
      <w:r>
        <w:rPr>
          <w:b/>
          <w:u w:val="single"/>
        </w:rPr>
        <w:t>Context</w:t>
      </w:r>
    </w:p>
    <w:p w14:paraId="649E2130" w14:textId="77777777" w:rsidR="00DD15FF" w:rsidRDefault="00DD15FF" w:rsidP="00DD15FF">
      <w:pPr>
        <w:pStyle w:val="BodyText1"/>
        <w:spacing w:line="260" w:lineRule="atLeast"/>
        <w:ind w:left="0" w:right="0"/>
      </w:pPr>
      <w:r>
        <w:t xml:space="preserve">Serbia has committed under the Paris Agreement to reduce its GHG emissions by 33.3% by 2030 compared to 1990 levels, as stated in its revised Nationally Determined Contribution (NDC), submitted in August 2022 to the UNFCCC Secretariat. Due to the predominance of the energy sector in the country's GHG emissions, the NDC insists on increasing the share of renewable energy, improving energy efficiency and modernizing industrial processes as key objectives for achieving this target. </w:t>
      </w:r>
    </w:p>
    <w:p w14:paraId="216C23B4" w14:textId="77777777" w:rsidR="00DD15FF" w:rsidRDefault="00DD15FF" w:rsidP="00DD15FF">
      <w:pPr>
        <w:pStyle w:val="BodyText1"/>
        <w:spacing w:line="260" w:lineRule="atLeast"/>
        <w:ind w:left="0" w:right="0"/>
      </w:pPr>
      <w:r>
        <w:t>Serbia has also committed to implement and follow a multi-dimensional Green Agenda Roadmap, based on the European Green Deal, adopted by the Western Balkans Heads of State at the EU-Balkans Summit in Sofia on 10 November 2020. This commitment was reaffirmed at the Brdo Summit on 6 October 2021, where all States in the region have committed to the Green Agenda Action Plan.</w:t>
      </w:r>
    </w:p>
    <w:p w14:paraId="4CA26E22" w14:textId="77777777" w:rsidR="00DD15FF" w:rsidRDefault="00DD15FF" w:rsidP="00DD15FF">
      <w:pPr>
        <w:pStyle w:val="BodyText1"/>
        <w:spacing w:line="260" w:lineRule="atLeast"/>
        <w:ind w:left="0" w:right="0"/>
      </w:pPr>
      <w:r>
        <w:t xml:space="preserve">In addition, as a member of the Energy Community (EC) - Serbia has joined the EC from its inception in 2006 – the country is committed to setting energy and climate targets for 2030; non-EU member States of the EC Treaty are obliged to adopt the EU Acquis in the field of energy standards and regulations. </w:t>
      </w:r>
    </w:p>
    <w:p w14:paraId="0E67DB9B" w14:textId="77777777" w:rsidR="00DD15FF" w:rsidRDefault="00DD15FF" w:rsidP="00DD15FF">
      <w:pPr>
        <w:pStyle w:val="BodyText1"/>
        <w:spacing w:line="260" w:lineRule="atLeast"/>
        <w:ind w:left="0" w:right="0"/>
      </w:pPr>
      <w:r>
        <w:rPr>
          <w:u w:val="single"/>
        </w:rPr>
        <w:t>In the energy sector</w:t>
      </w:r>
      <w:r>
        <w:t xml:space="preserve">, Serbia adopted in April 2021 the Law on Use of Renewable Energy (RE) Sources and the Law on Energy Efficiency and Rational Use of Energy in order to increase renewable electricity production save energy and reduce the environmental impact of the energy sector. Although this package of energy laws is fundamental for the convergence towards the EU Acquis, efforts in the sector need to be continued, in order to foster transparency and competitiveness of the energy market, and to allow a better penetration of RE. In addition, further reforms are expected in the energy efficiency sector, especially in the buildings segment. </w:t>
      </w:r>
    </w:p>
    <w:p w14:paraId="41608733" w14:textId="77777777" w:rsidR="00DD15FF" w:rsidRDefault="00DD15FF" w:rsidP="00DD15FF">
      <w:pPr>
        <w:pStyle w:val="BodyText1"/>
        <w:spacing w:line="260" w:lineRule="atLeast"/>
        <w:ind w:left="0" w:right="0"/>
      </w:pPr>
      <w:r>
        <w:t xml:space="preserve">The Ministry of Mining and Energy (MoME) is in the process of the preparation of the Integrated National Energy and Climate Plan up to 2030 with the vision up to 2050 (NECP), and of the new Energy Sector Development Strategy up to 2040 with the projections up to 2050 (ESDS). These documents will present the new Serbian energy policy and new targets for RES and energy efficiency in 2030. The target for GHG emission reduction in these documents will be the same as it is in the revised Serbian NDC (adopted by Serbian Government in August 2022) – 40.3 % with LULUCF compared to 1990 (or 33.3% without LULUCF compared with 1990). The draft NECP is under revision. The revised draft of NECP will be presented on the public consultations, which will be organized in the next period. The NECP and the new ESDS will be adopted by the end of 2023. </w:t>
      </w:r>
    </w:p>
    <w:p w14:paraId="2F2F8AB7" w14:textId="77777777" w:rsidR="00DD15FF" w:rsidRDefault="00DD15FF" w:rsidP="00DD15FF">
      <w:pPr>
        <w:pStyle w:val="BodyText1"/>
        <w:spacing w:line="260" w:lineRule="atLeast"/>
        <w:ind w:left="0" w:right="0"/>
      </w:pPr>
      <w:r>
        <w:rPr>
          <w:u w:val="single"/>
        </w:rPr>
        <w:t>In the environmental field</w:t>
      </w:r>
      <w:r>
        <w:t xml:space="preserve">, Serbia adopted the Framework Law for Climate Change in March 2021, which establishes the legal framework for the establishment of a monitoring, reporting and verification (MRV) system for GHG emissions, both at the facility and institutional levels. Several implementing decrees (by-laws) still need to be adopted to ensure the effective implementation of the climate law. </w:t>
      </w:r>
    </w:p>
    <w:p w14:paraId="4DE96A7E" w14:textId="77777777" w:rsidR="00DD15FF" w:rsidRDefault="00DD15FF" w:rsidP="00DD15FF">
      <w:pPr>
        <w:pStyle w:val="BodyText1"/>
        <w:spacing w:line="260" w:lineRule="atLeast"/>
        <w:ind w:left="0" w:right="0"/>
      </w:pPr>
      <w:r>
        <w:rPr>
          <w:u w:val="single"/>
        </w:rPr>
        <w:t>Concerning air quality</w:t>
      </w:r>
      <w:r>
        <w:t xml:space="preserve">, Serbia has a legal framework on air protection, with the adoption in 2009 of the Law on Air Protection: the National Air Protection Program, which aims to translate the Serbian government's orientations into concrete public action measures, is in the process of being adopted. </w:t>
      </w:r>
    </w:p>
    <w:p w14:paraId="0EA73FB7" w14:textId="77777777" w:rsidR="00DD15FF" w:rsidRDefault="00DD15FF" w:rsidP="00DD15FF">
      <w:pPr>
        <w:pStyle w:val="BodyText1"/>
        <w:spacing w:line="260" w:lineRule="atLeast"/>
        <w:ind w:left="0" w:right="0"/>
      </w:pPr>
      <w:r>
        <w:rPr>
          <w:u w:val="single"/>
        </w:rPr>
        <w:t>In terms of waste management</w:t>
      </w:r>
      <w:r>
        <w:t xml:space="preserve">, the Law on Waste Management (2009) provides the legal basis for waste management in Serbia, which is preparing to align its legislation with that of the European Union with the adoption of the new National Waste Management Program (NWMP) 2022-2031 in February 2022 and its Action Plan (2022-2024) in May 2022, prepared with EU support. </w:t>
      </w:r>
    </w:p>
    <w:p w14:paraId="4143FE16" w14:textId="77777777" w:rsidR="00DD15FF" w:rsidRDefault="00DD15FF" w:rsidP="00DD15FF">
      <w:pPr>
        <w:pStyle w:val="BodyText1"/>
        <w:spacing w:line="260" w:lineRule="atLeast"/>
        <w:ind w:left="0" w:right="0"/>
        <w:rPr>
          <w:b/>
          <w:u w:val="single"/>
        </w:rPr>
      </w:pPr>
      <w:r>
        <w:rPr>
          <w:b/>
          <w:u w:val="single"/>
        </w:rPr>
        <w:t xml:space="preserve">Program </w:t>
      </w:r>
    </w:p>
    <w:p w14:paraId="68776B14" w14:textId="77777777" w:rsidR="00DD15FF" w:rsidRDefault="00DD15FF" w:rsidP="00DD15FF">
      <w:pPr>
        <w:pStyle w:val="BodyText1"/>
        <w:spacing w:line="260" w:lineRule="atLeast"/>
        <w:ind w:left="0" w:right="0"/>
      </w:pPr>
      <w:r>
        <w:lastRenderedPageBreak/>
        <w:t xml:space="preserve">In this context, the Serbian Government has requested financial and technical support from AFD, the World Bank (WB) and KfW to support the implementation of its Green Agenda roadmap in a programmatic, multi-year and multi-sectoral approach. The present program and related loans are structured to meet this request. They will support the development and strengthening of the regulatory and institutional framework of Serbia on the different pillars of the Green Agenda roadmap. </w:t>
      </w:r>
    </w:p>
    <w:p w14:paraId="4853DD58" w14:textId="77777777" w:rsidR="00DD15FF" w:rsidRDefault="00DD15FF" w:rsidP="00DD15FF">
      <w:pPr>
        <w:pStyle w:val="BodyText1"/>
        <w:spacing w:line="260" w:lineRule="atLeast"/>
        <w:ind w:left="0" w:right="0"/>
      </w:pPr>
      <w:r>
        <w:t xml:space="preserve">The three financial institutions (AFD, WB and KfW) and the Government </w:t>
      </w:r>
      <w:r w:rsidR="00433976" w:rsidRPr="00433976">
        <w:t>of the Republic of</w:t>
      </w:r>
      <w:r>
        <w:t xml:space="preserve"> Serbia have developed a detailed matrix (below) that set public policy objectives in three areas: climate finance, clean energy transition and environment:  </w:t>
      </w:r>
    </w:p>
    <w:p w14:paraId="545F5534" w14:textId="77777777" w:rsidR="00DD15FF" w:rsidRDefault="00DD15FF" w:rsidP="00882E15">
      <w:pPr>
        <w:pStyle w:val="BodyText1"/>
        <w:numPr>
          <w:ilvl w:val="0"/>
          <w:numId w:val="85"/>
        </w:numPr>
        <w:spacing w:line="260" w:lineRule="atLeast"/>
        <w:ind w:right="0"/>
      </w:pPr>
      <w:r>
        <w:t>First pillar (Prior actions #1 to #3): it aims to support the Serbian government in its ambitions to increase public investment expenditure directed towards the environment and the fight against climate change. This pillar has three main components: (i) transparency of public expenditure and introduction of a methodology for classifying "green" expenditure; (ii) assessment and management of budgetary risks related to climate hazards; (iii) estimation of climate co-benefits of public investments.</w:t>
      </w:r>
    </w:p>
    <w:p w14:paraId="68549CBB" w14:textId="77777777" w:rsidR="00DD15FF" w:rsidRDefault="00DD15FF" w:rsidP="00882E15">
      <w:pPr>
        <w:pStyle w:val="BodyText1"/>
        <w:numPr>
          <w:ilvl w:val="0"/>
          <w:numId w:val="85"/>
        </w:numPr>
        <w:spacing w:line="260" w:lineRule="atLeast"/>
        <w:ind w:right="0"/>
      </w:pPr>
      <w:r>
        <w:t xml:space="preserve">Second pillar (Prior actions #4 to #7): it provides support for reforms in the fields of renewable energy, energy efficiency and the fight against energy poverty. </w:t>
      </w:r>
    </w:p>
    <w:p w14:paraId="110DA0E8" w14:textId="77777777" w:rsidR="00DD15FF" w:rsidRDefault="00DD15FF" w:rsidP="00882E15">
      <w:pPr>
        <w:pStyle w:val="BodyText1"/>
        <w:numPr>
          <w:ilvl w:val="0"/>
          <w:numId w:val="85"/>
        </w:numPr>
        <w:spacing w:line="260" w:lineRule="atLeast"/>
        <w:ind w:right="0"/>
      </w:pPr>
      <w:r>
        <w:t>Third pillar (Prior actions #8 and #9): it covers two critical areas of action for the alignment of Serbian legislation with the EU Acquis, namely (i) the waste sector and (ii) air quality.</w:t>
      </w:r>
    </w:p>
    <w:p w14:paraId="52E29821" w14:textId="77777777" w:rsidR="00DD15FF" w:rsidRDefault="00DD15FF" w:rsidP="00DD15FF">
      <w:pPr>
        <w:pStyle w:val="BodyText1"/>
        <w:spacing w:line="260" w:lineRule="atLeast"/>
        <w:ind w:left="0" w:right="0"/>
      </w:pPr>
      <w:r>
        <w:t xml:space="preserve">The completion of the Prior Actions (PAs) in the Matrix is a condition for the disbursement of the First Credit and the Indicative Triggers (IT) are a basis for future PAs for the Second Credit, which will be confirmed and completed if necessary in dialogue with the Ministries. The progress toward the objectives set as PAs and ITs, as well as the commitment from Government </w:t>
      </w:r>
      <w:r w:rsidR="00433976" w:rsidRPr="00433976">
        <w:t>of the Republic of</w:t>
      </w:r>
      <w:r>
        <w:t xml:space="preserve"> Serbia to reach the quantified targets (vs. baseline in 2020), will be discussed in formalized working groups and continuous discussion with the Serbian authorities.  </w:t>
      </w:r>
    </w:p>
    <w:p w14:paraId="59F31E80" w14:textId="77777777" w:rsidR="00DD15FF" w:rsidRDefault="00DD15FF" w:rsidP="00DD15FF">
      <w:pPr>
        <w:pStyle w:val="BodyText1"/>
        <w:spacing w:line="260" w:lineRule="atLeast"/>
        <w:ind w:left="0" w:right="0"/>
        <w:rPr>
          <w:b/>
          <w:u w:val="single"/>
        </w:rPr>
      </w:pPr>
      <w:r>
        <w:t xml:space="preserve">The </w:t>
      </w:r>
      <w:r>
        <w:rPr>
          <w:b/>
          <w:u w:val="single"/>
        </w:rPr>
        <w:t>Matrix of the Program</w:t>
      </w:r>
      <w:r>
        <w:t xml:space="preserve"> is presented below.  </w:t>
      </w:r>
    </w:p>
    <w:p w14:paraId="5EE5FFA5" w14:textId="77777777" w:rsidR="00DD15FF" w:rsidRDefault="00DD15FF" w:rsidP="00DD15FF">
      <w:pPr>
        <w:jc w:val="left"/>
        <w:rPr>
          <w:rFonts w:eastAsia="Times New Roman"/>
          <w:b/>
          <w:color w:val="000000"/>
          <w:u w:val="single"/>
          <w:lang w:val="en-US" w:eastAsia="fr-FR"/>
        </w:rPr>
        <w:sectPr w:rsidR="00DD15FF">
          <w:headerReference w:type="default" r:id="rId10"/>
          <w:footerReference w:type="default" r:id="rId11"/>
          <w:pgSz w:w="11907" w:h="16839"/>
          <w:pgMar w:top="1411" w:right="1411" w:bottom="1080" w:left="1411" w:header="706" w:footer="580" w:gutter="0"/>
          <w:cols w:space="720"/>
        </w:sectPr>
      </w:pPr>
    </w:p>
    <w:tbl>
      <w:tblPr>
        <w:tblW w:w="0" w:type="dxa"/>
        <w:tblInd w:w="-725"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CellMar>
          <w:left w:w="0" w:type="dxa"/>
          <w:right w:w="0" w:type="dxa"/>
        </w:tblCellMar>
        <w:tblLook w:val="04A0" w:firstRow="1" w:lastRow="0" w:firstColumn="1" w:lastColumn="0" w:noHBand="0" w:noVBand="1"/>
      </w:tblPr>
      <w:tblGrid>
        <w:gridCol w:w="4320"/>
        <w:gridCol w:w="4230"/>
        <w:gridCol w:w="2790"/>
        <w:gridCol w:w="1549"/>
        <w:gridCol w:w="1408"/>
      </w:tblGrid>
      <w:tr w:rsidR="00DD15FF" w14:paraId="52703A23" w14:textId="77777777" w:rsidTr="00DD15FF">
        <w:trPr>
          <w:trHeight w:hRule="exact" w:val="432"/>
          <w:tblHeader/>
        </w:trPr>
        <w:tc>
          <w:tcPr>
            <w:tcW w:w="8550" w:type="dxa"/>
            <w:gridSpan w:val="2"/>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BE5F1"/>
            <w:vAlign w:val="center"/>
            <w:hideMark/>
          </w:tcPr>
          <w:p w14:paraId="388D5367" w14:textId="77777777" w:rsidR="00DD15FF" w:rsidRDefault="00DD15FF">
            <w:pPr>
              <w:tabs>
                <w:tab w:val="left" w:pos="7525"/>
              </w:tabs>
              <w:spacing w:line="251" w:lineRule="exact"/>
              <w:ind w:left="1440" w:right="1440"/>
              <w:jc w:val="center"/>
              <w:rPr>
                <w:rFonts w:ascii="Calibri" w:eastAsia="Times New Roman" w:hAnsi="Calibri"/>
                <w:sz w:val="18"/>
                <w:szCs w:val="18"/>
              </w:rPr>
            </w:pPr>
            <w:r>
              <w:rPr>
                <w:rFonts w:ascii="Calibri" w:eastAsia="Times New Roman" w:hAnsi="Calibri"/>
                <w:b/>
                <w:bCs/>
                <w:spacing w:val="2"/>
                <w:sz w:val="18"/>
                <w:szCs w:val="18"/>
              </w:rPr>
              <w:lastRenderedPageBreak/>
              <w:t>P</w:t>
            </w:r>
            <w:r>
              <w:rPr>
                <w:rFonts w:ascii="Calibri" w:eastAsia="Times New Roman" w:hAnsi="Calibri"/>
                <w:b/>
                <w:bCs/>
                <w:spacing w:val="-2"/>
                <w:sz w:val="18"/>
                <w:szCs w:val="18"/>
              </w:rPr>
              <w:t>r</w:t>
            </w:r>
            <w:r>
              <w:rPr>
                <w:rFonts w:ascii="Calibri" w:eastAsia="Times New Roman" w:hAnsi="Calibri"/>
                <w:b/>
                <w:bCs/>
                <w:spacing w:val="1"/>
                <w:sz w:val="18"/>
                <w:szCs w:val="18"/>
              </w:rPr>
              <w:t>i</w:t>
            </w:r>
            <w:r>
              <w:rPr>
                <w:rFonts w:ascii="Calibri" w:eastAsia="Times New Roman" w:hAnsi="Calibri"/>
                <w:b/>
                <w:bCs/>
                <w:sz w:val="18"/>
                <w:szCs w:val="18"/>
              </w:rPr>
              <w:t>or ac</w:t>
            </w:r>
            <w:r>
              <w:rPr>
                <w:rFonts w:ascii="Calibri" w:eastAsia="Times New Roman" w:hAnsi="Calibri"/>
                <w:b/>
                <w:bCs/>
                <w:spacing w:val="-2"/>
                <w:sz w:val="18"/>
                <w:szCs w:val="18"/>
              </w:rPr>
              <w:t>t</w:t>
            </w:r>
            <w:r>
              <w:rPr>
                <w:rFonts w:ascii="Calibri" w:eastAsia="Times New Roman" w:hAnsi="Calibri"/>
                <w:b/>
                <w:bCs/>
                <w:spacing w:val="1"/>
                <w:sz w:val="18"/>
                <w:szCs w:val="18"/>
              </w:rPr>
              <w:t>i</w:t>
            </w:r>
            <w:r>
              <w:rPr>
                <w:rFonts w:ascii="Calibri" w:eastAsia="Times New Roman" w:hAnsi="Calibri"/>
                <w:b/>
                <w:bCs/>
                <w:sz w:val="18"/>
                <w:szCs w:val="18"/>
              </w:rPr>
              <w:t>ons</w:t>
            </w:r>
            <w:r>
              <w:rPr>
                <w:rFonts w:ascii="Calibri" w:eastAsia="Times New Roman" w:hAnsi="Calibri"/>
                <w:b/>
                <w:bCs/>
                <w:spacing w:val="-2"/>
                <w:sz w:val="18"/>
                <w:szCs w:val="18"/>
              </w:rPr>
              <w:t xml:space="preserve"> and Triggers</w:t>
            </w:r>
          </w:p>
        </w:tc>
        <w:tc>
          <w:tcPr>
            <w:tcW w:w="5747" w:type="dxa"/>
            <w:gridSpan w:val="3"/>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BE5F1"/>
            <w:vAlign w:val="center"/>
            <w:hideMark/>
          </w:tcPr>
          <w:p w14:paraId="20C576EE" w14:textId="77777777" w:rsidR="00DD15FF" w:rsidRDefault="00DD15FF">
            <w:pPr>
              <w:tabs>
                <w:tab w:val="left" w:pos="7525"/>
              </w:tabs>
              <w:spacing w:line="251" w:lineRule="exact"/>
              <w:ind w:left="1861" w:right="1839"/>
              <w:jc w:val="center"/>
              <w:rPr>
                <w:rFonts w:ascii="Calibri" w:eastAsia="Times New Roman" w:hAnsi="Calibri"/>
                <w:sz w:val="18"/>
                <w:szCs w:val="18"/>
              </w:rPr>
            </w:pPr>
            <w:r>
              <w:rPr>
                <w:rFonts w:ascii="Calibri" w:eastAsia="Times New Roman" w:hAnsi="Calibri"/>
                <w:b/>
                <w:bCs/>
                <w:spacing w:val="-1"/>
                <w:sz w:val="18"/>
                <w:szCs w:val="18"/>
              </w:rPr>
              <w:t>R</w:t>
            </w:r>
            <w:r>
              <w:rPr>
                <w:rFonts w:ascii="Calibri" w:eastAsia="Times New Roman" w:hAnsi="Calibri"/>
                <w:b/>
                <w:bCs/>
                <w:sz w:val="18"/>
                <w:szCs w:val="18"/>
              </w:rPr>
              <w:t>esu</w:t>
            </w:r>
            <w:r>
              <w:rPr>
                <w:rFonts w:ascii="Calibri" w:eastAsia="Times New Roman" w:hAnsi="Calibri"/>
                <w:b/>
                <w:bCs/>
                <w:spacing w:val="1"/>
                <w:sz w:val="18"/>
                <w:szCs w:val="18"/>
              </w:rPr>
              <w:t>l</w:t>
            </w:r>
            <w:r>
              <w:rPr>
                <w:rFonts w:ascii="Calibri" w:eastAsia="Times New Roman" w:hAnsi="Calibri"/>
                <w:b/>
                <w:bCs/>
                <w:spacing w:val="-2"/>
                <w:sz w:val="18"/>
                <w:szCs w:val="18"/>
              </w:rPr>
              <w:t>t</w:t>
            </w:r>
            <w:r>
              <w:rPr>
                <w:rFonts w:ascii="Calibri" w:eastAsia="Times New Roman" w:hAnsi="Calibri"/>
                <w:b/>
                <w:bCs/>
                <w:sz w:val="18"/>
                <w:szCs w:val="18"/>
              </w:rPr>
              <w:t>s</w:t>
            </w:r>
          </w:p>
        </w:tc>
      </w:tr>
      <w:tr w:rsidR="00DD15FF" w14:paraId="433CBEEC" w14:textId="77777777" w:rsidTr="00DD15FF">
        <w:trPr>
          <w:cantSplit/>
          <w:trHeight w:hRule="exact" w:val="432"/>
        </w:trPr>
        <w:tc>
          <w:tcPr>
            <w:tcW w:w="432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vAlign w:val="center"/>
            <w:hideMark/>
          </w:tcPr>
          <w:p w14:paraId="36733AF7" w14:textId="77777777" w:rsidR="00DD15FF" w:rsidRDefault="00DD15FF">
            <w:pPr>
              <w:tabs>
                <w:tab w:val="left" w:pos="7525"/>
              </w:tabs>
              <w:ind w:right="144"/>
              <w:jc w:val="center"/>
              <w:rPr>
                <w:rFonts w:ascii="Calibri" w:eastAsia="Times New Roman" w:hAnsi="Calibri"/>
                <w:b/>
                <w:sz w:val="18"/>
                <w:szCs w:val="18"/>
              </w:rPr>
            </w:pPr>
            <w:r>
              <w:rPr>
                <w:rFonts w:ascii="Calibri" w:eastAsia="Times New Roman" w:hAnsi="Calibri"/>
                <w:b/>
                <w:sz w:val="18"/>
                <w:szCs w:val="18"/>
              </w:rPr>
              <w:t>Prior Actions under DPF 1</w:t>
            </w:r>
          </w:p>
        </w:tc>
        <w:tc>
          <w:tcPr>
            <w:tcW w:w="423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vAlign w:val="center"/>
            <w:hideMark/>
          </w:tcPr>
          <w:p w14:paraId="7DA9DEEF" w14:textId="77777777" w:rsidR="00DD15FF" w:rsidRDefault="00DD15FF">
            <w:pPr>
              <w:tabs>
                <w:tab w:val="left" w:pos="7525"/>
              </w:tabs>
              <w:ind w:right="144"/>
              <w:jc w:val="center"/>
              <w:rPr>
                <w:rFonts w:ascii="Calibri" w:eastAsia="Times New Roman" w:hAnsi="Calibri"/>
                <w:b/>
                <w:bCs/>
                <w:sz w:val="18"/>
                <w:szCs w:val="18"/>
              </w:rPr>
            </w:pPr>
            <w:r>
              <w:rPr>
                <w:rFonts w:ascii="Calibri" w:eastAsia="Times New Roman" w:hAnsi="Calibri"/>
                <w:b/>
                <w:bCs/>
                <w:sz w:val="18"/>
                <w:szCs w:val="18"/>
              </w:rPr>
              <w:t>Triggers for DPF 2</w:t>
            </w:r>
          </w:p>
        </w:tc>
        <w:tc>
          <w:tcPr>
            <w:tcW w:w="279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vAlign w:val="center"/>
            <w:hideMark/>
          </w:tcPr>
          <w:p w14:paraId="78DA626B" w14:textId="77777777" w:rsidR="00DD15FF" w:rsidRDefault="00DD15FF">
            <w:pPr>
              <w:tabs>
                <w:tab w:val="left" w:pos="7525"/>
              </w:tabs>
              <w:ind w:left="144" w:right="144"/>
              <w:jc w:val="center"/>
              <w:rPr>
                <w:rFonts w:ascii="Calibri" w:eastAsia="Times New Roman" w:hAnsi="Calibri"/>
                <w:b/>
                <w:sz w:val="18"/>
                <w:szCs w:val="18"/>
              </w:rPr>
            </w:pPr>
            <w:r>
              <w:rPr>
                <w:rFonts w:ascii="Calibri" w:eastAsia="Times New Roman" w:hAnsi="Calibri"/>
                <w:b/>
                <w:sz w:val="18"/>
                <w:szCs w:val="18"/>
              </w:rPr>
              <w:t>Indicator Name</w:t>
            </w:r>
          </w:p>
        </w:tc>
        <w:tc>
          <w:tcPr>
            <w:tcW w:w="1549"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vAlign w:val="center"/>
            <w:hideMark/>
          </w:tcPr>
          <w:p w14:paraId="6CFE9CC7" w14:textId="77777777" w:rsidR="00DD15FF" w:rsidRDefault="00DD15FF">
            <w:pPr>
              <w:tabs>
                <w:tab w:val="left" w:pos="7525"/>
              </w:tabs>
              <w:ind w:left="144" w:right="144"/>
              <w:jc w:val="center"/>
              <w:rPr>
                <w:rFonts w:ascii="Calibri" w:eastAsia="Times New Roman" w:hAnsi="Calibri"/>
                <w:sz w:val="18"/>
                <w:szCs w:val="18"/>
              </w:rPr>
            </w:pPr>
            <w:r>
              <w:rPr>
                <w:rFonts w:ascii="Calibri" w:eastAsia="Times New Roman" w:hAnsi="Calibri"/>
                <w:b/>
                <w:bCs/>
                <w:spacing w:val="-1"/>
                <w:sz w:val="18"/>
                <w:szCs w:val="18"/>
              </w:rPr>
              <w:t>Baseline</w:t>
            </w:r>
          </w:p>
        </w:tc>
        <w:tc>
          <w:tcPr>
            <w:tcW w:w="1408"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vAlign w:val="center"/>
            <w:hideMark/>
          </w:tcPr>
          <w:p w14:paraId="7ED16C82" w14:textId="77777777" w:rsidR="00DD15FF" w:rsidRDefault="00DD15FF">
            <w:pPr>
              <w:tabs>
                <w:tab w:val="left" w:pos="7525"/>
              </w:tabs>
              <w:ind w:left="144" w:right="144"/>
              <w:jc w:val="center"/>
              <w:rPr>
                <w:rFonts w:ascii="Calibri" w:eastAsia="Times New Roman" w:hAnsi="Calibri"/>
                <w:sz w:val="18"/>
                <w:szCs w:val="18"/>
              </w:rPr>
            </w:pPr>
            <w:r>
              <w:rPr>
                <w:rFonts w:ascii="Calibri" w:eastAsia="Times New Roman" w:hAnsi="Calibri"/>
                <w:b/>
                <w:bCs/>
                <w:spacing w:val="-1"/>
                <w:sz w:val="18"/>
                <w:szCs w:val="18"/>
              </w:rPr>
              <w:t>Target</w:t>
            </w:r>
          </w:p>
        </w:tc>
      </w:tr>
      <w:tr w:rsidR="00DD15FF" w:rsidRPr="00604EF6" w14:paraId="0883052F" w14:textId="77777777" w:rsidTr="00DD15FF">
        <w:trPr>
          <w:trHeight w:val="576"/>
        </w:trPr>
        <w:tc>
          <w:tcPr>
            <w:tcW w:w="14297" w:type="dxa"/>
            <w:gridSpan w:val="5"/>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hideMark/>
          </w:tcPr>
          <w:p w14:paraId="0C753BC7" w14:textId="77777777" w:rsidR="00DD15FF" w:rsidRDefault="00DD15FF">
            <w:pPr>
              <w:tabs>
                <w:tab w:val="left" w:pos="7525"/>
              </w:tabs>
              <w:spacing w:after="60"/>
              <w:ind w:left="101" w:right="130"/>
              <w:jc w:val="center"/>
              <w:rPr>
                <w:rFonts w:ascii="Calibri" w:hAnsi="Calibri"/>
                <w:sz w:val="18"/>
                <w:lang w:val="en-US"/>
              </w:rPr>
            </w:pPr>
            <w:r>
              <w:rPr>
                <w:rFonts w:ascii="Calibri" w:hAnsi="Calibri"/>
                <w:b/>
                <w:i/>
                <w:sz w:val="20"/>
                <w:lang w:val="en-US"/>
              </w:rPr>
              <w:t>P</w:t>
            </w:r>
            <w:r>
              <w:rPr>
                <w:rFonts w:ascii="Calibri" w:hAnsi="Calibri"/>
                <w:b/>
                <w:i/>
                <w:spacing w:val="1"/>
                <w:sz w:val="20"/>
                <w:lang w:val="en-US"/>
              </w:rPr>
              <w:t>i</w:t>
            </w:r>
            <w:r>
              <w:rPr>
                <w:rFonts w:ascii="Calibri" w:hAnsi="Calibri"/>
                <w:b/>
                <w:i/>
                <w:spacing w:val="-1"/>
                <w:sz w:val="20"/>
                <w:lang w:val="en-US"/>
              </w:rPr>
              <w:t>l</w:t>
            </w:r>
            <w:r>
              <w:rPr>
                <w:rFonts w:ascii="Calibri" w:hAnsi="Calibri"/>
                <w:b/>
                <w:i/>
                <w:spacing w:val="1"/>
                <w:sz w:val="20"/>
                <w:lang w:val="en-US"/>
              </w:rPr>
              <w:t>l</w:t>
            </w:r>
            <w:r>
              <w:rPr>
                <w:rFonts w:ascii="Calibri" w:hAnsi="Calibri"/>
                <w:b/>
                <w:i/>
                <w:sz w:val="20"/>
                <w:lang w:val="en-US"/>
              </w:rPr>
              <w:t>ar I</w:t>
            </w:r>
            <w:r>
              <w:rPr>
                <w:rFonts w:ascii="Calibri" w:hAnsi="Calibri"/>
                <w:b/>
                <w:i/>
                <w:spacing w:val="-1"/>
                <w:sz w:val="20"/>
                <w:lang w:val="en-US"/>
              </w:rPr>
              <w:t xml:space="preserve"> </w:t>
            </w:r>
            <w:r>
              <w:rPr>
                <w:rFonts w:ascii="Calibri" w:hAnsi="Calibri"/>
                <w:b/>
                <w:i/>
                <w:spacing w:val="-2"/>
                <w:sz w:val="20"/>
                <w:lang w:val="en-US"/>
              </w:rPr>
              <w:t xml:space="preserve">- </w:t>
            </w:r>
            <w:r>
              <w:rPr>
                <w:rFonts w:ascii="Calibri" w:hAnsi="Calibri"/>
                <w:b/>
                <w:i/>
                <w:spacing w:val="1"/>
                <w:sz w:val="20"/>
                <w:lang w:val="en-US"/>
              </w:rPr>
              <w:t>Program Development Objective A: Better align fiscal management with the climate-change agenda</w:t>
            </w:r>
          </w:p>
        </w:tc>
      </w:tr>
      <w:tr w:rsidR="00DD15FF" w:rsidRPr="00604EF6" w14:paraId="74BB0839" w14:textId="77777777" w:rsidTr="00DD15FF">
        <w:trPr>
          <w:trHeight w:val="432"/>
        </w:trPr>
        <w:tc>
          <w:tcPr>
            <w:tcW w:w="432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256A7EEB" w14:textId="77777777" w:rsidR="00DD15FF" w:rsidRDefault="00DD15FF">
            <w:pPr>
              <w:tabs>
                <w:tab w:val="left" w:pos="7525"/>
              </w:tabs>
              <w:spacing w:after="60"/>
              <w:ind w:left="101" w:right="130"/>
              <w:rPr>
                <w:rFonts w:ascii="Calibri" w:hAnsi="Calibri"/>
                <w:sz w:val="20"/>
                <w:lang w:val="en-US"/>
              </w:rPr>
            </w:pPr>
            <w:r>
              <w:rPr>
                <w:rFonts w:ascii="Calibri" w:hAnsi="Calibri"/>
                <w:b/>
                <w:sz w:val="20"/>
                <w:lang w:val="en-US"/>
              </w:rPr>
              <w:t xml:space="preserve">Prior Action #1: </w:t>
            </w:r>
            <w:r>
              <w:rPr>
                <w:rFonts w:ascii="Calibri" w:hAnsi="Calibri"/>
                <w:sz w:val="20"/>
                <w:lang w:val="en-US"/>
              </w:rPr>
              <w:t>The Borrower has introduced the legal obligation to publish in-year budget execution information (covering the first six and nine months of budget execution), with functional and administrative breakdowns as in the original budget, to increase transparency in budgetary expenditures, including on environment and climate related activities, as evidenced by amendments to the Budget System Law, duly published in the Borrower’s Official Gazette No. 138, on December 12, 2022.</w:t>
            </w:r>
          </w:p>
          <w:p w14:paraId="0193C29C" w14:textId="77777777" w:rsidR="00DD15FF" w:rsidRDefault="00DD15FF">
            <w:pPr>
              <w:tabs>
                <w:tab w:val="left" w:pos="7525"/>
              </w:tabs>
              <w:spacing w:after="60"/>
              <w:ind w:left="101" w:right="130"/>
              <w:rPr>
                <w:rFonts w:ascii="Calibri" w:hAnsi="Calibri"/>
                <w:sz w:val="20"/>
                <w:lang w:val="en-US"/>
              </w:rPr>
            </w:pPr>
          </w:p>
        </w:tc>
        <w:tc>
          <w:tcPr>
            <w:tcW w:w="423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1C9D87DB" w14:textId="77777777" w:rsidR="00DD15FF" w:rsidRDefault="00DD15FF">
            <w:pPr>
              <w:tabs>
                <w:tab w:val="left" w:pos="7525"/>
              </w:tabs>
              <w:spacing w:after="60"/>
              <w:ind w:left="101" w:right="130"/>
              <w:rPr>
                <w:rFonts w:ascii="Calibri" w:hAnsi="Calibri"/>
                <w:spacing w:val="1"/>
                <w:sz w:val="20"/>
                <w:lang w:val="en-US"/>
              </w:rPr>
            </w:pPr>
            <w:r>
              <w:rPr>
                <w:rFonts w:ascii="Calibri" w:hAnsi="Calibri"/>
                <w:b/>
                <w:spacing w:val="1"/>
                <w:sz w:val="20"/>
                <w:lang w:val="en-US"/>
              </w:rPr>
              <w:t xml:space="preserve">Trigger #1: </w:t>
            </w:r>
            <w:r>
              <w:rPr>
                <w:rFonts w:ascii="Calibri" w:hAnsi="Calibri"/>
                <w:spacing w:val="1"/>
                <w:sz w:val="20"/>
                <w:lang w:val="en-US"/>
              </w:rPr>
              <w:t>The Borrower introduced budget tagging of “green” expenditures by enacting amendments to the Budget System Law, Article 35, related to budgetary instructions, to add as part of annual budgetary instructions the new methodology for classification of climate change and environment protection expenditures, and Article 79 related to the content of the final account, to introduce reporting of green expenditures.</w:t>
            </w:r>
          </w:p>
          <w:p w14:paraId="6271A457" w14:textId="77777777" w:rsidR="00DD15FF" w:rsidRDefault="00DD15FF">
            <w:pPr>
              <w:tabs>
                <w:tab w:val="left" w:pos="7525"/>
              </w:tabs>
              <w:spacing w:after="60"/>
              <w:ind w:left="101" w:right="130"/>
              <w:rPr>
                <w:rFonts w:ascii="Calibri" w:hAnsi="Calibri"/>
                <w:spacing w:val="1"/>
                <w:sz w:val="20"/>
                <w:lang w:val="en-US"/>
              </w:rPr>
            </w:pPr>
          </w:p>
        </w:tc>
        <w:tc>
          <w:tcPr>
            <w:tcW w:w="279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14:paraId="3CBA8365" w14:textId="77777777" w:rsidR="00DD15FF" w:rsidRDefault="00DD15FF">
            <w:pPr>
              <w:tabs>
                <w:tab w:val="left" w:pos="7525"/>
              </w:tabs>
              <w:spacing w:after="60"/>
              <w:ind w:left="101" w:right="130"/>
              <w:rPr>
                <w:rFonts w:asciiTheme="minorHAnsi" w:hAnsiTheme="minorHAnsi"/>
                <w:color w:val="000000" w:themeColor="text1"/>
                <w:sz w:val="20"/>
                <w:lang w:val="en-US"/>
              </w:rPr>
            </w:pPr>
            <w:r>
              <w:rPr>
                <w:rFonts w:asciiTheme="minorHAnsi" w:hAnsiTheme="minorHAnsi"/>
                <w:b/>
                <w:sz w:val="20"/>
                <w:lang w:val="en-US"/>
              </w:rPr>
              <w:t>Results Indicators #1</w:t>
            </w:r>
            <w:r>
              <w:rPr>
                <w:rFonts w:asciiTheme="minorHAnsi" w:hAnsiTheme="minorHAnsi"/>
                <w:b/>
                <w:color w:val="000000" w:themeColor="text1"/>
                <w:sz w:val="20"/>
                <w:lang w:val="en-US"/>
              </w:rPr>
              <w:t>:</w:t>
            </w:r>
            <w:r>
              <w:rPr>
                <w:rFonts w:asciiTheme="minorHAnsi" w:hAnsiTheme="minorHAnsi"/>
                <w:color w:val="000000" w:themeColor="text1"/>
                <w:sz w:val="20"/>
                <w:lang w:val="en-US"/>
              </w:rPr>
              <w:t xml:space="preserve"> </w:t>
            </w:r>
          </w:p>
          <w:p w14:paraId="5A4F9D7F" w14:textId="77777777" w:rsidR="00DD15FF" w:rsidRDefault="00DD15FF">
            <w:pPr>
              <w:tabs>
                <w:tab w:val="left" w:pos="7525"/>
              </w:tabs>
              <w:spacing w:after="60"/>
              <w:ind w:left="101" w:right="130"/>
              <w:rPr>
                <w:rFonts w:ascii="Calibri" w:hAnsi="Calibri"/>
                <w:spacing w:val="-1"/>
                <w:sz w:val="20"/>
                <w:lang w:val="en-US"/>
              </w:rPr>
            </w:pPr>
            <w:r>
              <w:rPr>
                <w:rFonts w:ascii="Calibri" w:hAnsi="Calibri"/>
                <w:sz w:val="20"/>
                <w:lang w:val="en-US"/>
              </w:rPr>
              <w:t xml:space="preserve">In-year reports on central government’s budget execution published  </w:t>
            </w:r>
          </w:p>
        </w:tc>
        <w:tc>
          <w:tcPr>
            <w:tcW w:w="1549"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14:paraId="3B59E8E1" w14:textId="77777777" w:rsidR="00DD15FF" w:rsidRDefault="00DD15FF">
            <w:pPr>
              <w:tabs>
                <w:tab w:val="left" w:pos="7525"/>
              </w:tabs>
              <w:spacing w:after="60"/>
              <w:ind w:left="101" w:right="130"/>
              <w:rPr>
                <w:rFonts w:ascii="Calibri" w:eastAsia="Times New Roman" w:hAnsi="Calibri"/>
                <w:spacing w:val="-1"/>
                <w:sz w:val="20"/>
                <w:szCs w:val="20"/>
              </w:rPr>
            </w:pPr>
            <w:r>
              <w:rPr>
                <w:rFonts w:ascii="Calibri" w:eastAsia="Times New Roman" w:hAnsi="Calibri"/>
                <w:sz w:val="20"/>
                <w:szCs w:val="20"/>
              </w:rPr>
              <w:t>No  (2022)</w:t>
            </w:r>
          </w:p>
        </w:tc>
        <w:tc>
          <w:tcPr>
            <w:tcW w:w="1408"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14:paraId="0347CE1E" w14:textId="77777777" w:rsidR="00DD15FF" w:rsidRDefault="00DD15FF">
            <w:pPr>
              <w:tabs>
                <w:tab w:val="left" w:pos="7525"/>
              </w:tabs>
              <w:spacing w:after="60"/>
              <w:ind w:left="101" w:right="130"/>
              <w:rPr>
                <w:rFonts w:ascii="Calibri" w:eastAsia="Times New Roman" w:hAnsi="Calibri"/>
                <w:spacing w:val="-1"/>
                <w:sz w:val="20"/>
                <w:szCs w:val="20"/>
                <w:lang w:val="en-US"/>
              </w:rPr>
            </w:pPr>
            <w:r>
              <w:rPr>
                <w:rFonts w:ascii="Calibri" w:eastAsia="Times New Roman" w:hAnsi="Calibri"/>
                <w:sz w:val="20"/>
                <w:szCs w:val="20"/>
                <w:lang w:val="en-US"/>
              </w:rPr>
              <w:t>Yes, two in-year reports (2023)</w:t>
            </w:r>
          </w:p>
        </w:tc>
      </w:tr>
      <w:tr w:rsidR="00DD15FF" w14:paraId="45AEDEEA" w14:textId="77777777" w:rsidTr="00DD15FF">
        <w:trPr>
          <w:trHeight w:val="432"/>
        </w:trPr>
        <w:tc>
          <w:tcPr>
            <w:tcW w:w="432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46375CCF" w14:textId="77777777" w:rsidR="00DD15FF" w:rsidRDefault="00DD15FF">
            <w:pPr>
              <w:tabs>
                <w:tab w:val="left" w:pos="7525"/>
              </w:tabs>
              <w:spacing w:after="60"/>
              <w:ind w:left="101" w:right="130"/>
              <w:rPr>
                <w:rFonts w:ascii="Calibri" w:hAnsi="Calibri"/>
                <w:sz w:val="20"/>
                <w:lang w:val="en-US"/>
              </w:rPr>
            </w:pPr>
            <w:r>
              <w:rPr>
                <w:rFonts w:ascii="Calibri" w:hAnsi="Calibri"/>
                <w:b/>
                <w:sz w:val="20"/>
                <w:lang w:val="en-US"/>
              </w:rPr>
              <w:t xml:space="preserve">Prior Action #2: </w:t>
            </w:r>
            <w:r>
              <w:rPr>
                <w:rFonts w:ascii="Calibri" w:hAnsi="Calibri"/>
                <w:sz w:val="20"/>
                <w:lang w:val="en-US"/>
              </w:rPr>
              <w:t>The Borrower, pursuant to the Methodology for Fiscal Risk Monitoring, developed fiscal risk models to quantify fiscal risks over the medium-term, as included in the Fiscal Strategy, and introduced the obligation to produce in-year and annual fiscal risk reports, as evidenced by Government Decision 05 No. 40-9575/2021, duly published in the Borrower’s Official Gazette No. 99, dated October 22, 2021.</w:t>
            </w:r>
          </w:p>
          <w:p w14:paraId="54F0438B" w14:textId="77777777" w:rsidR="00DD15FF" w:rsidRDefault="00DD15FF">
            <w:pPr>
              <w:tabs>
                <w:tab w:val="left" w:pos="7525"/>
              </w:tabs>
              <w:spacing w:after="60"/>
              <w:ind w:left="101" w:right="130"/>
              <w:rPr>
                <w:rFonts w:ascii="Calibri" w:hAnsi="Calibri"/>
                <w:sz w:val="20"/>
                <w:lang w:val="en-US"/>
              </w:rPr>
            </w:pPr>
          </w:p>
        </w:tc>
        <w:tc>
          <w:tcPr>
            <w:tcW w:w="423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205C1D3D" w14:textId="77777777" w:rsidR="00DD15FF" w:rsidRDefault="00DD15FF">
            <w:pPr>
              <w:tabs>
                <w:tab w:val="left" w:pos="7525"/>
              </w:tabs>
              <w:spacing w:after="60"/>
              <w:ind w:left="101" w:right="130"/>
              <w:rPr>
                <w:rFonts w:ascii="Calibri" w:hAnsi="Calibri"/>
                <w:spacing w:val="1"/>
                <w:sz w:val="20"/>
                <w:lang w:val="en-US"/>
              </w:rPr>
            </w:pPr>
            <w:r>
              <w:rPr>
                <w:rFonts w:ascii="Calibri" w:hAnsi="Calibri"/>
                <w:b/>
                <w:spacing w:val="1"/>
                <w:sz w:val="20"/>
                <w:lang w:val="en-US"/>
              </w:rPr>
              <w:t xml:space="preserve">Trigger #2: </w:t>
            </w:r>
            <w:r>
              <w:rPr>
                <w:rFonts w:ascii="Calibri" w:hAnsi="Calibri"/>
                <w:spacing w:val="1"/>
                <w:sz w:val="20"/>
                <w:lang w:val="en-US"/>
              </w:rPr>
              <w:t xml:space="preserve">The Borrower has introduced </w:t>
            </w:r>
            <w:r>
              <w:rPr>
                <w:rFonts w:ascii="Calibri" w:eastAsia="Times New Roman" w:hAnsi="Calibri"/>
                <w:spacing w:val="1"/>
                <w:sz w:val="20"/>
                <w:szCs w:val="20"/>
                <w:lang w:val="en-US"/>
              </w:rPr>
              <w:t xml:space="preserve">analysis and </w:t>
            </w:r>
            <w:r>
              <w:rPr>
                <w:rFonts w:ascii="Calibri" w:hAnsi="Calibri"/>
                <w:spacing w:val="1"/>
                <w:sz w:val="20"/>
                <w:lang w:val="en-US"/>
              </w:rPr>
              <w:t xml:space="preserve">estimates </w:t>
            </w:r>
            <w:r>
              <w:rPr>
                <w:rFonts w:ascii="Calibri" w:eastAsia="Times New Roman" w:hAnsi="Calibri"/>
                <w:spacing w:val="1"/>
                <w:sz w:val="20"/>
                <w:szCs w:val="20"/>
                <w:lang w:val="en-US"/>
              </w:rPr>
              <w:t xml:space="preserve">of </w:t>
            </w:r>
            <w:r>
              <w:rPr>
                <w:rFonts w:ascii="Calibri" w:hAnsi="Calibri"/>
                <w:spacing w:val="1"/>
                <w:sz w:val="20"/>
                <w:lang w:val="en-US"/>
              </w:rPr>
              <w:t xml:space="preserve">the </w:t>
            </w:r>
            <w:r>
              <w:rPr>
                <w:rFonts w:ascii="Calibri" w:eastAsia="Times New Roman" w:hAnsi="Calibri"/>
                <w:spacing w:val="1"/>
                <w:sz w:val="20"/>
                <w:szCs w:val="20"/>
                <w:lang w:val="en-US"/>
              </w:rPr>
              <w:t xml:space="preserve">possible fiscal </w:t>
            </w:r>
            <w:r>
              <w:rPr>
                <w:rFonts w:ascii="Calibri" w:hAnsi="Calibri"/>
                <w:spacing w:val="1"/>
                <w:sz w:val="20"/>
                <w:lang w:val="en-US"/>
              </w:rPr>
              <w:t xml:space="preserve">impact of </w:t>
            </w:r>
            <w:r>
              <w:rPr>
                <w:rFonts w:ascii="Calibri" w:eastAsia="Times New Roman" w:hAnsi="Calibri"/>
                <w:spacing w:val="1"/>
                <w:sz w:val="20"/>
                <w:szCs w:val="20"/>
                <w:lang w:val="en-US"/>
              </w:rPr>
              <w:t>disasters-related events based on fiscal risks models</w:t>
            </w:r>
            <w:r>
              <w:rPr>
                <w:rFonts w:ascii="Calibri" w:hAnsi="Calibri"/>
                <w:spacing w:val="1"/>
                <w:sz w:val="20"/>
                <w:lang w:val="en-US"/>
              </w:rPr>
              <w:t xml:space="preserve"> and </w:t>
            </w:r>
            <w:r>
              <w:rPr>
                <w:rFonts w:ascii="Calibri" w:eastAsia="Times New Roman" w:hAnsi="Calibri"/>
                <w:spacing w:val="1"/>
                <w:sz w:val="20"/>
                <w:szCs w:val="20"/>
                <w:lang w:val="en-US"/>
              </w:rPr>
              <w:t>methodology starting with</w:t>
            </w:r>
            <w:r>
              <w:rPr>
                <w:rFonts w:ascii="Calibri" w:hAnsi="Calibri"/>
                <w:spacing w:val="1"/>
                <w:sz w:val="20"/>
                <w:lang w:val="en-US"/>
              </w:rPr>
              <w:t xml:space="preserve"> the </w:t>
            </w:r>
            <w:r>
              <w:rPr>
                <w:rFonts w:ascii="Calibri" w:eastAsia="Times New Roman" w:hAnsi="Calibri"/>
                <w:spacing w:val="1"/>
                <w:sz w:val="20"/>
                <w:szCs w:val="20"/>
                <w:lang w:val="en-US"/>
              </w:rPr>
              <w:t>2024</w:t>
            </w:r>
            <w:r>
              <w:rPr>
                <w:rFonts w:ascii="Calibri" w:hAnsi="Calibri"/>
                <w:spacing w:val="1"/>
                <w:sz w:val="20"/>
                <w:lang w:val="en-US"/>
              </w:rPr>
              <w:t xml:space="preserve"> Fiscal Strategy, based on amendments to the Budget System Law</w:t>
            </w:r>
            <w:r>
              <w:rPr>
                <w:rFonts w:ascii="Calibri" w:eastAsia="Times New Roman" w:hAnsi="Calibri"/>
                <w:spacing w:val="1"/>
                <w:sz w:val="20"/>
                <w:szCs w:val="20"/>
                <w:lang w:val="en-US"/>
              </w:rPr>
              <w:t xml:space="preserve"> related to the content of the Fiscal Strategy</w:t>
            </w:r>
            <w:r>
              <w:rPr>
                <w:rFonts w:ascii="Calibri" w:hAnsi="Calibri"/>
                <w:spacing w:val="1"/>
                <w:sz w:val="20"/>
                <w:lang w:val="en-US"/>
              </w:rPr>
              <w:t>.</w:t>
            </w:r>
          </w:p>
          <w:p w14:paraId="08DA7CAA" w14:textId="77777777" w:rsidR="00DD15FF" w:rsidRDefault="00DD15FF">
            <w:pPr>
              <w:tabs>
                <w:tab w:val="left" w:pos="7525"/>
              </w:tabs>
              <w:spacing w:after="60"/>
              <w:ind w:left="101" w:right="130"/>
              <w:rPr>
                <w:rFonts w:ascii="Calibri" w:hAnsi="Calibri"/>
                <w:spacing w:val="1"/>
                <w:sz w:val="20"/>
                <w:lang w:val="en-US"/>
              </w:rPr>
            </w:pPr>
          </w:p>
        </w:tc>
        <w:tc>
          <w:tcPr>
            <w:tcW w:w="279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14:paraId="40ED2E85" w14:textId="77777777" w:rsidR="00DD15FF" w:rsidRDefault="00DD15FF">
            <w:pPr>
              <w:tabs>
                <w:tab w:val="left" w:pos="7525"/>
              </w:tabs>
              <w:spacing w:after="60"/>
              <w:ind w:left="101" w:right="130"/>
              <w:rPr>
                <w:rFonts w:asciiTheme="minorHAnsi" w:hAnsiTheme="minorHAnsi"/>
                <w:color w:val="000000" w:themeColor="text1"/>
                <w:sz w:val="20"/>
                <w:lang w:val="en-US"/>
              </w:rPr>
            </w:pPr>
            <w:r>
              <w:rPr>
                <w:rFonts w:asciiTheme="minorHAnsi" w:hAnsiTheme="minorHAnsi"/>
                <w:b/>
                <w:sz w:val="20"/>
                <w:lang w:val="en-US"/>
              </w:rPr>
              <w:t>Results Indicators #2</w:t>
            </w:r>
            <w:r>
              <w:rPr>
                <w:rFonts w:asciiTheme="minorHAnsi" w:hAnsiTheme="minorHAnsi"/>
                <w:b/>
                <w:color w:val="000000" w:themeColor="text1"/>
                <w:sz w:val="20"/>
                <w:lang w:val="en-US"/>
              </w:rPr>
              <w:t>:</w:t>
            </w:r>
            <w:r>
              <w:rPr>
                <w:rFonts w:asciiTheme="minorHAnsi" w:hAnsiTheme="minorHAnsi"/>
                <w:color w:val="000000" w:themeColor="text1"/>
                <w:sz w:val="20"/>
                <w:lang w:val="en-US"/>
              </w:rPr>
              <w:t xml:space="preserve"> </w:t>
            </w:r>
          </w:p>
          <w:p w14:paraId="661E76F6" w14:textId="77777777" w:rsidR="00DD15FF" w:rsidRDefault="00DD15FF">
            <w:pPr>
              <w:tabs>
                <w:tab w:val="left" w:pos="7525"/>
              </w:tabs>
              <w:ind w:left="97" w:right="133"/>
              <w:rPr>
                <w:rFonts w:ascii="Calibri" w:eastAsia="Times New Roman" w:hAnsi="Calibri"/>
                <w:sz w:val="20"/>
                <w:szCs w:val="20"/>
                <w:lang w:val="en-US"/>
              </w:rPr>
            </w:pPr>
            <w:r>
              <w:rPr>
                <w:rFonts w:ascii="Calibri" w:eastAsia="Times New Roman" w:hAnsi="Calibri"/>
                <w:sz w:val="20"/>
                <w:szCs w:val="20"/>
                <w:lang w:val="en-US"/>
              </w:rPr>
              <w:t>The borrower started publishing the assessments</w:t>
            </w:r>
            <w:r>
              <w:rPr>
                <w:rFonts w:ascii="Calibri" w:hAnsi="Calibri"/>
                <w:sz w:val="20"/>
                <w:lang w:val="en-US"/>
              </w:rPr>
              <w:t xml:space="preserve"> of </w:t>
            </w:r>
            <w:r>
              <w:rPr>
                <w:rFonts w:ascii="Calibri" w:eastAsia="Times New Roman" w:hAnsi="Calibri"/>
                <w:sz w:val="20"/>
                <w:szCs w:val="20"/>
                <w:lang w:val="en-US"/>
              </w:rPr>
              <w:t>fiscal risks related</w:t>
            </w:r>
            <w:r>
              <w:rPr>
                <w:rFonts w:ascii="Calibri" w:hAnsi="Calibri"/>
                <w:sz w:val="20"/>
                <w:lang w:val="en-US"/>
              </w:rPr>
              <w:t xml:space="preserve"> to natural disasters</w:t>
            </w:r>
            <w:r>
              <w:rPr>
                <w:rFonts w:ascii="Calibri" w:eastAsia="Times New Roman" w:hAnsi="Calibri"/>
                <w:sz w:val="20"/>
                <w:szCs w:val="20"/>
                <w:lang w:val="en-US"/>
              </w:rPr>
              <w:t xml:space="preserve"> in the Fiscal Strategy</w:t>
            </w:r>
          </w:p>
        </w:tc>
        <w:tc>
          <w:tcPr>
            <w:tcW w:w="1549"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14:paraId="39C6A29E" w14:textId="77777777" w:rsidR="00DD15FF" w:rsidRDefault="00DD15FF">
            <w:pPr>
              <w:tabs>
                <w:tab w:val="left" w:pos="7525"/>
              </w:tabs>
              <w:spacing w:after="60"/>
              <w:ind w:left="101" w:right="130"/>
              <w:rPr>
                <w:rFonts w:ascii="Calibri" w:eastAsia="Times New Roman" w:hAnsi="Calibri"/>
                <w:spacing w:val="-1"/>
                <w:sz w:val="20"/>
                <w:szCs w:val="20"/>
              </w:rPr>
            </w:pPr>
            <w:r>
              <w:rPr>
                <w:rFonts w:ascii="Calibri" w:eastAsia="Times New Roman" w:hAnsi="Calibri"/>
                <w:sz w:val="20"/>
                <w:szCs w:val="20"/>
              </w:rPr>
              <w:t>No (2022)</w:t>
            </w:r>
          </w:p>
        </w:tc>
        <w:tc>
          <w:tcPr>
            <w:tcW w:w="1408"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14:paraId="14596CC8" w14:textId="77777777" w:rsidR="00DD15FF" w:rsidRDefault="00DD15FF">
            <w:pPr>
              <w:tabs>
                <w:tab w:val="left" w:pos="7525"/>
              </w:tabs>
              <w:spacing w:after="60"/>
              <w:ind w:left="101" w:right="130"/>
              <w:rPr>
                <w:rFonts w:ascii="Calibri" w:eastAsia="Times New Roman" w:hAnsi="Calibri"/>
                <w:spacing w:val="-1"/>
                <w:sz w:val="20"/>
                <w:szCs w:val="20"/>
              </w:rPr>
            </w:pPr>
            <w:r>
              <w:rPr>
                <w:rFonts w:ascii="Calibri" w:eastAsia="Times New Roman" w:hAnsi="Calibri"/>
                <w:sz w:val="20"/>
                <w:szCs w:val="20"/>
              </w:rPr>
              <w:t>Yes (2024)</w:t>
            </w:r>
          </w:p>
        </w:tc>
      </w:tr>
      <w:tr w:rsidR="00DD15FF" w14:paraId="6060526F" w14:textId="77777777" w:rsidTr="00DD15FF">
        <w:trPr>
          <w:trHeight w:val="432"/>
        </w:trPr>
        <w:tc>
          <w:tcPr>
            <w:tcW w:w="432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60AAA1EE" w14:textId="77777777" w:rsidR="00DD15FF" w:rsidRDefault="00DD15FF">
            <w:pPr>
              <w:tabs>
                <w:tab w:val="left" w:pos="7525"/>
              </w:tabs>
              <w:spacing w:after="60"/>
              <w:ind w:left="101" w:right="130"/>
              <w:rPr>
                <w:rFonts w:ascii="Calibri" w:hAnsi="Calibri"/>
                <w:sz w:val="20"/>
                <w:lang w:val="en-US"/>
              </w:rPr>
            </w:pPr>
            <w:r>
              <w:rPr>
                <w:rFonts w:ascii="Calibri" w:hAnsi="Calibri"/>
                <w:b/>
                <w:sz w:val="20"/>
                <w:lang w:val="en-US"/>
              </w:rPr>
              <w:t xml:space="preserve">Prior Action #3: </w:t>
            </w:r>
            <w:r>
              <w:rPr>
                <w:rFonts w:ascii="Calibri" w:hAnsi="Calibri"/>
                <w:sz w:val="20"/>
                <w:lang w:val="en-US"/>
              </w:rPr>
              <w:t xml:space="preserve">The Borrower has introduced additional environmental and climate-related criteria to evaluate public investment projects, submitted by Budget Beneficiaries to the MoF for financing from the Government’s budget, and prioritize those public investment projects with positive impact on the environment and climate change, as evidenced by the amendments to the </w:t>
            </w:r>
            <w:r>
              <w:rPr>
                <w:rFonts w:ascii="Calibri" w:hAnsi="Calibri"/>
                <w:sz w:val="20"/>
                <w:lang w:val="en-US"/>
              </w:rPr>
              <w:lastRenderedPageBreak/>
              <w:t>Decree on Management of Capital Projects, duly published in the Borrower’s Official Gazette No. 139, dated December 16, 2022.</w:t>
            </w:r>
          </w:p>
          <w:p w14:paraId="0D130905" w14:textId="77777777" w:rsidR="00DD15FF" w:rsidRDefault="00DD15FF">
            <w:pPr>
              <w:tabs>
                <w:tab w:val="left" w:pos="7525"/>
              </w:tabs>
              <w:spacing w:after="60"/>
              <w:ind w:left="101" w:right="130"/>
              <w:rPr>
                <w:rFonts w:ascii="Calibri" w:hAnsi="Calibri"/>
                <w:b/>
                <w:sz w:val="20"/>
                <w:lang w:val="en-US"/>
              </w:rPr>
            </w:pPr>
          </w:p>
        </w:tc>
        <w:tc>
          <w:tcPr>
            <w:tcW w:w="423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14:paraId="2E4DCB53" w14:textId="77777777" w:rsidR="00DD15FF" w:rsidRDefault="00DD15FF">
            <w:pPr>
              <w:tabs>
                <w:tab w:val="left" w:pos="7525"/>
              </w:tabs>
              <w:spacing w:after="60"/>
              <w:ind w:left="101" w:right="130"/>
              <w:rPr>
                <w:rFonts w:ascii="Calibri" w:hAnsi="Calibri"/>
                <w:b/>
                <w:spacing w:val="1"/>
                <w:sz w:val="20"/>
                <w:lang w:val="en-US"/>
              </w:rPr>
            </w:pPr>
            <w:r>
              <w:rPr>
                <w:rFonts w:ascii="Calibri" w:hAnsi="Calibri"/>
                <w:b/>
                <w:spacing w:val="1"/>
                <w:sz w:val="20"/>
                <w:lang w:val="en-US"/>
              </w:rPr>
              <w:lastRenderedPageBreak/>
              <w:t xml:space="preserve">Trigger #3: </w:t>
            </w:r>
            <w:r>
              <w:rPr>
                <w:rFonts w:ascii="Calibri" w:hAnsi="Calibri"/>
                <w:spacing w:val="1"/>
                <w:sz w:val="20"/>
                <w:lang w:val="en-US"/>
              </w:rPr>
              <w:t xml:space="preserve">The Borrower has </w:t>
            </w:r>
            <w:r>
              <w:rPr>
                <w:rFonts w:ascii="Calibri" w:eastAsia="Times New Roman" w:hAnsi="Calibri"/>
                <w:spacing w:val="1"/>
                <w:sz w:val="20"/>
                <w:szCs w:val="20"/>
                <w:lang w:val="en-US"/>
              </w:rPr>
              <w:t>developed a regulatory framework</w:t>
            </w:r>
            <w:r>
              <w:rPr>
                <w:rFonts w:ascii="Calibri" w:hAnsi="Calibri"/>
                <w:spacing w:val="1"/>
                <w:sz w:val="20"/>
                <w:lang w:val="en-US"/>
              </w:rPr>
              <w:t xml:space="preserve"> to measure the climate co-benefits of approved public investment projects in line </w:t>
            </w:r>
            <w:r>
              <w:rPr>
                <w:rFonts w:asciiTheme="minorHAnsi" w:hAnsiTheme="minorHAnsi"/>
                <w:spacing w:val="1"/>
                <w:sz w:val="20"/>
                <w:lang w:val="en-US"/>
              </w:rPr>
              <w:t>with commitments under the Low-Carbon Development Strategy and the National Climate Change Adaptation Program</w:t>
            </w:r>
            <w:r>
              <w:rPr>
                <w:rFonts w:asciiTheme="minorHAnsi" w:eastAsia="Times New Roman" w:hAnsiTheme="minorHAnsi" w:cstheme="minorHAnsi"/>
                <w:spacing w:val="1"/>
                <w:sz w:val="20"/>
                <w:szCs w:val="20"/>
                <w:lang w:val="en-US"/>
              </w:rPr>
              <w:t>.</w:t>
            </w:r>
          </w:p>
        </w:tc>
        <w:tc>
          <w:tcPr>
            <w:tcW w:w="279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14:paraId="797E0611" w14:textId="77777777" w:rsidR="00DD15FF" w:rsidRDefault="00DD15FF">
            <w:pPr>
              <w:tabs>
                <w:tab w:val="left" w:pos="7525"/>
              </w:tabs>
              <w:spacing w:after="60"/>
              <w:ind w:left="101" w:right="130"/>
              <w:rPr>
                <w:rFonts w:asciiTheme="minorHAnsi" w:hAnsiTheme="minorHAnsi"/>
                <w:color w:val="000000" w:themeColor="text1"/>
                <w:sz w:val="20"/>
                <w:lang w:val="en-US"/>
              </w:rPr>
            </w:pPr>
            <w:r>
              <w:rPr>
                <w:rFonts w:asciiTheme="minorHAnsi" w:hAnsiTheme="minorHAnsi"/>
                <w:b/>
                <w:sz w:val="20"/>
                <w:lang w:val="en-US"/>
              </w:rPr>
              <w:t>Results Indicators #3</w:t>
            </w:r>
            <w:r>
              <w:rPr>
                <w:rFonts w:asciiTheme="minorHAnsi" w:hAnsiTheme="minorHAnsi"/>
                <w:b/>
                <w:color w:val="000000" w:themeColor="text1"/>
                <w:sz w:val="20"/>
                <w:lang w:val="en-US"/>
              </w:rPr>
              <w:t>:</w:t>
            </w:r>
            <w:r>
              <w:rPr>
                <w:rFonts w:asciiTheme="minorHAnsi" w:hAnsiTheme="minorHAnsi"/>
                <w:color w:val="000000" w:themeColor="text1"/>
                <w:sz w:val="20"/>
                <w:lang w:val="en-US"/>
              </w:rPr>
              <w:t xml:space="preserve"> </w:t>
            </w:r>
          </w:p>
          <w:p w14:paraId="72BBAEFC" w14:textId="77777777" w:rsidR="00DD15FF" w:rsidRDefault="00DD15FF">
            <w:pPr>
              <w:tabs>
                <w:tab w:val="left" w:pos="7525"/>
              </w:tabs>
              <w:ind w:left="97" w:right="133"/>
              <w:rPr>
                <w:rFonts w:ascii="Calibri" w:hAnsi="Calibri"/>
                <w:sz w:val="20"/>
                <w:lang w:val="en-US"/>
              </w:rPr>
            </w:pPr>
            <w:r>
              <w:rPr>
                <w:rFonts w:ascii="Calibri" w:hAnsi="Calibri"/>
                <w:sz w:val="20"/>
                <w:lang w:val="en-US"/>
              </w:rPr>
              <w:t xml:space="preserve">Share of environment and climate change related projects in total capital budget </w:t>
            </w:r>
          </w:p>
        </w:tc>
        <w:tc>
          <w:tcPr>
            <w:tcW w:w="1549"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14:paraId="253500A5" w14:textId="77777777" w:rsidR="00DD15FF" w:rsidRDefault="00DD15FF">
            <w:pPr>
              <w:tabs>
                <w:tab w:val="left" w:pos="7525"/>
              </w:tabs>
              <w:spacing w:after="60"/>
              <w:ind w:left="101" w:right="130"/>
              <w:rPr>
                <w:rFonts w:ascii="Calibri" w:eastAsia="Times New Roman" w:hAnsi="Calibri"/>
                <w:sz w:val="20"/>
                <w:szCs w:val="20"/>
              </w:rPr>
            </w:pPr>
            <w:r>
              <w:rPr>
                <w:rFonts w:ascii="Calibri" w:eastAsia="Times New Roman" w:hAnsi="Calibri"/>
                <w:sz w:val="20"/>
                <w:szCs w:val="20"/>
              </w:rPr>
              <w:t>n.a. (2021)</w:t>
            </w:r>
          </w:p>
        </w:tc>
        <w:tc>
          <w:tcPr>
            <w:tcW w:w="1408"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14:paraId="7D668098" w14:textId="77777777" w:rsidR="00DD15FF" w:rsidRDefault="00DD15FF">
            <w:pPr>
              <w:tabs>
                <w:tab w:val="left" w:pos="7525"/>
              </w:tabs>
              <w:spacing w:after="60"/>
              <w:ind w:right="130"/>
              <w:rPr>
                <w:rFonts w:ascii="Calibri" w:eastAsia="Times New Roman" w:hAnsi="Calibri"/>
                <w:sz w:val="20"/>
                <w:szCs w:val="20"/>
              </w:rPr>
            </w:pPr>
            <w:r>
              <w:rPr>
                <w:rFonts w:ascii="Calibri" w:eastAsia="Times New Roman" w:hAnsi="Calibri"/>
                <w:sz w:val="20"/>
                <w:szCs w:val="20"/>
              </w:rPr>
              <w:t>15 percent (2024)</w:t>
            </w:r>
          </w:p>
        </w:tc>
      </w:tr>
      <w:tr w:rsidR="00DD15FF" w:rsidRPr="00604EF6" w14:paraId="4E2FEA57" w14:textId="77777777" w:rsidTr="00DD15FF">
        <w:trPr>
          <w:trHeight w:val="576"/>
        </w:trPr>
        <w:tc>
          <w:tcPr>
            <w:tcW w:w="14297" w:type="dxa"/>
            <w:gridSpan w:val="5"/>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hideMark/>
          </w:tcPr>
          <w:p w14:paraId="6A47590B" w14:textId="77777777" w:rsidR="00DD15FF" w:rsidRDefault="00DD15FF">
            <w:pPr>
              <w:tabs>
                <w:tab w:val="left" w:pos="7525"/>
              </w:tabs>
              <w:spacing w:after="60"/>
              <w:ind w:left="101" w:right="130"/>
              <w:jc w:val="center"/>
              <w:rPr>
                <w:rFonts w:ascii="Calibri" w:hAnsi="Calibri"/>
                <w:sz w:val="18"/>
                <w:lang w:val="en-US"/>
              </w:rPr>
            </w:pPr>
            <w:r>
              <w:rPr>
                <w:rFonts w:ascii="Calibri" w:hAnsi="Calibri"/>
                <w:b/>
                <w:i/>
                <w:sz w:val="20"/>
                <w:lang w:val="en-US"/>
              </w:rPr>
              <w:t>P</w:t>
            </w:r>
            <w:r>
              <w:rPr>
                <w:rFonts w:ascii="Calibri" w:hAnsi="Calibri"/>
                <w:b/>
                <w:i/>
                <w:spacing w:val="1"/>
                <w:sz w:val="20"/>
                <w:lang w:val="en-US"/>
              </w:rPr>
              <w:t>i</w:t>
            </w:r>
            <w:r>
              <w:rPr>
                <w:rFonts w:ascii="Calibri" w:hAnsi="Calibri"/>
                <w:b/>
                <w:i/>
                <w:spacing w:val="-1"/>
                <w:sz w:val="20"/>
                <w:lang w:val="en-US"/>
              </w:rPr>
              <w:t>l</w:t>
            </w:r>
            <w:r>
              <w:rPr>
                <w:rFonts w:ascii="Calibri" w:hAnsi="Calibri"/>
                <w:b/>
                <w:i/>
                <w:spacing w:val="1"/>
                <w:sz w:val="20"/>
                <w:lang w:val="en-US"/>
              </w:rPr>
              <w:t>l</w:t>
            </w:r>
            <w:r>
              <w:rPr>
                <w:rFonts w:ascii="Calibri" w:hAnsi="Calibri"/>
                <w:b/>
                <w:i/>
                <w:sz w:val="20"/>
                <w:lang w:val="en-US"/>
              </w:rPr>
              <w:t xml:space="preserve">ar II </w:t>
            </w:r>
            <w:r>
              <w:rPr>
                <w:rFonts w:ascii="Calibri" w:hAnsi="Calibri"/>
                <w:b/>
                <w:i/>
                <w:spacing w:val="1"/>
                <w:sz w:val="20"/>
                <w:lang w:val="en-US"/>
              </w:rPr>
              <w:t xml:space="preserve">– </w:t>
            </w:r>
            <w:r>
              <w:rPr>
                <w:rFonts w:ascii="Calibri" w:hAnsi="Calibri"/>
                <w:b/>
                <w:i/>
                <w:spacing w:val="-3"/>
                <w:sz w:val="20"/>
                <w:lang w:val="en-US"/>
              </w:rPr>
              <w:t>P</w:t>
            </w:r>
            <w:r>
              <w:rPr>
                <w:rFonts w:ascii="Calibri" w:hAnsi="Calibri"/>
                <w:b/>
                <w:i/>
                <w:sz w:val="20"/>
                <w:lang w:val="en-US"/>
              </w:rPr>
              <w:t>rog</w:t>
            </w:r>
            <w:r>
              <w:rPr>
                <w:rFonts w:ascii="Calibri" w:hAnsi="Calibri"/>
                <w:b/>
                <w:i/>
                <w:spacing w:val="-2"/>
                <w:sz w:val="20"/>
                <w:lang w:val="en-US"/>
              </w:rPr>
              <w:t>ra</w:t>
            </w:r>
            <w:r>
              <w:rPr>
                <w:rFonts w:ascii="Calibri" w:hAnsi="Calibri"/>
                <w:b/>
                <w:i/>
                <w:sz w:val="20"/>
                <w:lang w:val="en-US"/>
              </w:rPr>
              <w:t xml:space="preserve">m </w:t>
            </w:r>
            <w:r>
              <w:rPr>
                <w:rFonts w:ascii="Calibri" w:hAnsi="Calibri"/>
                <w:b/>
                <w:i/>
                <w:spacing w:val="-1"/>
                <w:sz w:val="20"/>
                <w:lang w:val="en-US"/>
              </w:rPr>
              <w:t>D</w:t>
            </w:r>
            <w:r>
              <w:rPr>
                <w:rFonts w:ascii="Calibri" w:hAnsi="Calibri"/>
                <w:b/>
                <w:i/>
                <w:spacing w:val="-2"/>
                <w:sz w:val="20"/>
                <w:lang w:val="en-US"/>
              </w:rPr>
              <w:t>e</w:t>
            </w:r>
            <w:r>
              <w:rPr>
                <w:rFonts w:ascii="Calibri" w:hAnsi="Calibri"/>
                <w:b/>
                <w:i/>
                <w:sz w:val="20"/>
                <w:lang w:val="en-US"/>
              </w:rPr>
              <w:t>v</w:t>
            </w:r>
            <w:r>
              <w:rPr>
                <w:rFonts w:ascii="Calibri" w:hAnsi="Calibri"/>
                <w:b/>
                <w:i/>
                <w:spacing w:val="-2"/>
                <w:sz w:val="20"/>
                <w:lang w:val="en-US"/>
              </w:rPr>
              <w:t>e</w:t>
            </w:r>
            <w:r>
              <w:rPr>
                <w:rFonts w:ascii="Calibri" w:hAnsi="Calibri"/>
                <w:b/>
                <w:i/>
                <w:spacing w:val="1"/>
                <w:sz w:val="20"/>
                <w:lang w:val="en-US"/>
              </w:rPr>
              <w:t>l</w:t>
            </w:r>
            <w:r>
              <w:rPr>
                <w:rFonts w:ascii="Calibri" w:hAnsi="Calibri"/>
                <w:b/>
                <w:i/>
                <w:spacing w:val="-2"/>
                <w:sz w:val="20"/>
                <w:lang w:val="en-US"/>
              </w:rPr>
              <w:t>op</w:t>
            </w:r>
            <w:r>
              <w:rPr>
                <w:rFonts w:ascii="Calibri" w:hAnsi="Calibri"/>
                <w:b/>
                <w:i/>
                <w:spacing w:val="3"/>
                <w:sz w:val="20"/>
                <w:lang w:val="en-US"/>
              </w:rPr>
              <w:t>m</w:t>
            </w:r>
            <w:r>
              <w:rPr>
                <w:rFonts w:ascii="Calibri" w:hAnsi="Calibri"/>
                <w:b/>
                <w:i/>
                <w:sz w:val="20"/>
                <w:lang w:val="en-US"/>
              </w:rPr>
              <w:t>e</w:t>
            </w:r>
            <w:r>
              <w:rPr>
                <w:rFonts w:ascii="Calibri" w:hAnsi="Calibri"/>
                <w:b/>
                <w:i/>
                <w:spacing w:val="-3"/>
                <w:sz w:val="20"/>
                <w:lang w:val="en-US"/>
              </w:rPr>
              <w:t>n</w:t>
            </w:r>
            <w:r>
              <w:rPr>
                <w:rFonts w:ascii="Calibri" w:hAnsi="Calibri"/>
                <w:b/>
                <w:i/>
                <w:sz w:val="20"/>
                <w:lang w:val="en-US"/>
              </w:rPr>
              <w:t>t</w:t>
            </w:r>
            <w:r>
              <w:rPr>
                <w:rFonts w:ascii="Calibri" w:hAnsi="Calibri"/>
                <w:b/>
                <w:i/>
                <w:spacing w:val="1"/>
                <w:sz w:val="20"/>
                <w:lang w:val="en-US"/>
              </w:rPr>
              <w:t xml:space="preserve"> </w:t>
            </w:r>
            <w:r>
              <w:rPr>
                <w:rFonts w:ascii="Calibri" w:hAnsi="Calibri"/>
                <w:b/>
                <w:i/>
                <w:spacing w:val="-1"/>
                <w:sz w:val="20"/>
                <w:lang w:val="en-US"/>
              </w:rPr>
              <w:t>O</w:t>
            </w:r>
            <w:r>
              <w:rPr>
                <w:rFonts w:ascii="Calibri" w:hAnsi="Calibri"/>
                <w:b/>
                <w:i/>
                <w:sz w:val="20"/>
                <w:lang w:val="en-US"/>
              </w:rPr>
              <w:t>b</w:t>
            </w:r>
            <w:r>
              <w:rPr>
                <w:rFonts w:ascii="Calibri" w:hAnsi="Calibri"/>
                <w:b/>
                <w:i/>
                <w:spacing w:val="-1"/>
                <w:sz w:val="20"/>
                <w:lang w:val="en-US"/>
              </w:rPr>
              <w:t>j</w:t>
            </w:r>
            <w:r>
              <w:rPr>
                <w:rFonts w:ascii="Calibri" w:hAnsi="Calibri"/>
                <w:b/>
                <w:i/>
                <w:sz w:val="20"/>
                <w:lang w:val="en-US"/>
              </w:rPr>
              <w:t>ec</w:t>
            </w:r>
            <w:r>
              <w:rPr>
                <w:rFonts w:ascii="Calibri" w:hAnsi="Calibri"/>
                <w:b/>
                <w:i/>
                <w:spacing w:val="-1"/>
                <w:sz w:val="20"/>
                <w:lang w:val="en-US"/>
              </w:rPr>
              <w:t>t</w:t>
            </w:r>
            <w:r>
              <w:rPr>
                <w:rFonts w:ascii="Calibri" w:hAnsi="Calibri"/>
                <w:b/>
                <w:i/>
                <w:spacing w:val="1"/>
                <w:sz w:val="20"/>
                <w:lang w:val="en-US"/>
              </w:rPr>
              <w:t>i</w:t>
            </w:r>
            <w:r>
              <w:rPr>
                <w:rFonts w:ascii="Calibri" w:hAnsi="Calibri"/>
                <w:b/>
                <w:i/>
                <w:spacing w:val="-2"/>
                <w:sz w:val="20"/>
                <w:lang w:val="en-US"/>
              </w:rPr>
              <w:t>v</w:t>
            </w:r>
            <w:r>
              <w:rPr>
                <w:rFonts w:ascii="Calibri" w:hAnsi="Calibri"/>
                <w:b/>
                <w:i/>
                <w:sz w:val="20"/>
                <w:lang w:val="en-US"/>
              </w:rPr>
              <w:t xml:space="preserve">e </w:t>
            </w:r>
            <w:r>
              <w:rPr>
                <w:rFonts w:ascii="Calibri" w:hAnsi="Calibri"/>
                <w:b/>
                <w:i/>
                <w:spacing w:val="-1"/>
                <w:sz w:val="20"/>
                <w:lang w:val="en-US"/>
              </w:rPr>
              <w:t>B</w:t>
            </w:r>
            <w:r>
              <w:rPr>
                <w:rFonts w:ascii="Calibri" w:hAnsi="Calibri"/>
                <w:b/>
                <w:i/>
                <w:sz w:val="20"/>
                <w:lang w:val="en-US"/>
              </w:rPr>
              <w:t xml:space="preserve">: </w:t>
            </w:r>
            <w:r>
              <w:rPr>
                <w:rFonts w:ascii="Calibri" w:eastAsia="Times New Roman" w:hAnsi="Calibri"/>
                <w:b/>
                <w:i/>
                <w:sz w:val="20"/>
                <w:szCs w:val="20"/>
                <w:lang w:val="en-US"/>
              </w:rPr>
              <w:t>Accelerate</w:t>
            </w:r>
            <w:r>
              <w:rPr>
                <w:rFonts w:ascii="Calibri" w:hAnsi="Calibri"/>
                <w:b/>
                <w:i/>
                <w:sz w:val="20"/>
                <w:lang w:val="en-US"/>
              </w:rPr>
              <w:t xml:space="preserve"> the clean energy transition</w:t>
            </w:r>
          </w:p>
        </w:tc>
      </w:tr>
      <w:tr w:rsidR="00DD15FF" w14:paraId="20E98160" w14:textId="77777777" w:rsidTr="00DD15FF">
        <w:trPr>
          <w:trHeight w:val="432"/>
        </w:trPr>
        <w:tc>
          <w:tcPr>
            <w:tcW w:w="432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1F3DE24D" w14:textId="77777777" w:rsidR="00DD15FF" w:rsidRDefault="00DD15FF">
            <w:pPr>
              <w:tabs>
                <w:tab w:val="left" w:pos="7525"/>
              </w:tabs>
              <w:spacing w:after="60"/>
              <w:ind w:left="101" w:right="130"/>
              <w:rPr>
                <w:rFonts w:asciiTheme="minorHAnsi" w:hAnsiTheme="minorHAnsi"/>
                <w:sz w:val="20"/>
                <w:lang w:val="en-US"/>
              </w:rPr>
            </w:pPr>
            <w:r>
              <w:rPr>
                <w:rFonts w:asciiTheme="minorHAnsi" w:hAnsiTheme="minorHAnsi"/>
                <w:b/>
                <w:sz w:val="20"/>
                <w:lang w:val="en-US"/>
              </w:rPr>
              <w:t>Prior Action #4</w:t>
            </w:r>
            <w:r>
              <w:rPr>
                <w:rFonts w:asciiTheme="minorHAnsi" w:hAnsiTheme="minorHAnsi"/>
                <w:sz w:val="20"/>
                <w:lang w:val="en-US"/>
              </w:rPr>
              <w:t xml:space="preserve">: The Borrower, pursuant to the Law on the Use of Renewable Energy Sources, has (i) enabled implementation of auctions for renewable energy capacity, as evidenced by (a) the Decree on market premium model agreement (Decree 05 No. 110-9353/2021-1), and (b) the Decree on market premiums and feed-in tariff (Decree 05 No. 110-9352/2021-1), both duly published in the Borrower’s Official Gazette No. 112/2021, dated November 26, 2021; and (ii) introduced a simplified registration procedure for prosumers, as evidenced by the Decree on the criteria, conditions, and manner of calculating mutual financial claims between self-consumers and suppliers (Decree 5 No. 110-7592/2021-2) duly published in the Borrower’s Official Gazette No. 83, dated August 27, 2021.    </w:t>
            </w:r>
          </w:p>
          <w:p w14:paraId="241F5D85" w14:textId="77777777" w:rsidR="00DD15FF" w:rsidRDefault="00DD15FF">
            <w:pPr>
              <w:tabs>
                <w:tab w:val="left" w:pos="7525"/>
              </w:tabs>
              <w:spacing w:after="60"/>
              <w:ind w:left="101" w:right="130"/>
              <w:rPr>
                <w:rFonts w:asciiTheme="minorHAnsi" w:hAnsiTheme="minorHAnsi"/>
                <w:b/>
                <w:sz w:val="20"/>
                <w:lang w:val="en-US"/>
              </w:rPr>
            </w:pPr>
          </w:p>
        </w:tc>
        <w:tc>
          <w:tcPr>
            <w:tcW w:w="423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62537DF9" w14:textId="77777777" w:rsidR="00DD15FF" w:rsidRDefault="00DD15FF">
            <w:pPr>
              <w:tabs>
                <w:tab w:val="left" w:pos="7525"/>
              </w:tabs>
              <w:spacing w:after="60"/>
              <w:ind w:left="101" w:right="130"/>
              <w:rPr>
                <w:rFonts w:asciiTheme="minorHAnsi" w:hAnsiTheme="minorHAnsi"/>
                <w:sz w:val="20"/>
                <w:lang w:val="en-US"/>
              </w:rPr>
            </w:pPr>
            <w:r>
              <w:rPr>
                <w:rFonts w:asciiTheme="minorHAnsi" w:hAnsiTheme="minorHAnsi"/>
                <w:b/>
                <w:sz w:val="20"/>
                <w:lang w:val="en-US"/>
              </w:rPr>
              <w:t>Trigger #4</w:t>
            </w:r>
            <w:r>
              <w:rPr>
                <w:rFonts w:asciiTheme="minorHAnsi" w:hAnsiTheme="minorHAnsi"/>
                <w:sz w:val="20"/>
                <w:lang w:val="en-US"/>
              </w:rPr>
              <w:t xml:space="preserve"> (i):</w:t>
            </w:r>
            <w:r>
              <w:rPr>
                <w:rFonts w:asciiTheme="minorHAnsi" w:hAnsiTheme="minorHAnsi"/>
                <w:b/>
                <w:sz w:val="20"/>
                <w:lang w:val="en-US"/>
              </w:rPr>
              <w:t xml:space="preserve"> </w:t>
            </w:r>
            <w:r>
              <w:rPr>
                <w:rFonts w:asciiTheme="minorHAnsi" w:hAnsiTheme="minorHAnsi"/>
                <w:sz w:val="20"/>
                <w:lang w:val="en-US"/>
              </w:rPr>
              <w:t>The Borrower has updated the regulatory framework for implementation of auctions for renewable energy capacity, as evidenced by (a) the Decree</w:t>
            </w:r>
            <w:r>
              <w:rPr>
                <w:rFonts w:asciiTheme="minorHAnsi" w:hAnsiTheme="minorHAnsi" w:cstheme="minorHAnsi"/>
                <w:bCs/>
                <w:sz w:val="20"/>
                <w:szCs w:val="20"/>
                <w:lang w:val="en-US"/>
              </w:rPr>
              <w:t xml:space="preserve"> which regulates balance responsibility for renewable energy producers, </w:t>
            </w:r>
            <w:r>
              <w:rPr>
                <w:rFonts w:asciiTheme="minorHAnsi" w:hAnsiTheme="minorHAnsi"/>
                <w:sz w:val="20"/>
                <w:lang w:val="en-US"/>
              </w:rPr>
              <w:t xml:space="preserve"> and (</w:t>
            </w:r>
            <w:r>
              <w:rPr>
                <w:rFonts w:asciiTheme="minorHAnsi" w:hAnsiTheme="minorHAnsi" w:cstheme="minorHAnsi"/>
                <w:bCs/>
                <w:sz w:val="20"/>
                <w:szCs w:val="20"/>
                <w:lang w:val="en-US"/>
              </w:rPr>
              <w:t>b</w:t>
            </w:r>
            <w:r>
              <w:rPr>
                <w:rFonts w:asciiTheme="minorHAnsi" w:hAnsiTheme="minorHAnsi"/>
                <w:sz w:val="20"/>
                <w:lang w:val="en-US"/>
              </w:rPr>
              <w:t>) the Three-year plan for auctions for renewable energy capacity.</w:t>
            </w:r>
          </w:p>
          <w:p w14:paraId="38149E50" w14:textId="77777777" w:rsidR="00DD15FF" w:rsidRDefault="00DD15FF">
            <w:pPr>
              <w:tabs>
                <w:tab w:val="left" w:pos="7525"/>
              </w:tabs>
              <w:spacing w:after="60"/>
              <w:ind w:left="101" w:right="130"/>
              <w:rPr>
                <w:rFonts w:asciiTheme="minorHAnsi" w:hAnsiTheme="minorHAnsi"/>
                <w:b/>
                <w:spacing w:val="1"/>
                <w:sz w:val="20"/>
                <w:lang w:val="en-US"/>
              </w:rPr>
            </w:pPr>
          </w:p>
          <w:p w14:paraId="0A0A2946" w14:textId="77777777" w:rsidR="00DD15FF" w:rsidRDefault="00DD15FF">
            <w:pPr>
              <w:tabs>
                <w:tab w:val="left" w:pos="7525"/>
              </w:tabs>
              <w:spacing w:after="60"/>
              <w:ind w:left="101" w:right="130"/>
              <w:rPr>
                <w:rFonts w:asciiTheme="minorHAnsi" w:hAnsiTheme="minorHAnsi"/>
                <w:b/>
                <w:spacing w:val="1"/>
                <w:sz w:val="20"/>
                <w:lang w:val="en-US"/>
              </w:rPr>
            </w:pPr>
            <w:r>
              <w:rPr>
                <w:rFonts w:asciiTheme="minorHAnsi" w:hAnsiTheme="minorHAnsi"/>
                <w:b/>
                <w:spacing w:val="1"/>
                <w:sz w:val="20"/>
                <w:lang w:val="en-US"/>
              </w:rPr>
              <w:t xml:space="preserve">Trigger #4 </w:t>
            </w:r>
            <w:r>
              <w:rPr>
                <w:rFonts w:asciiTheme="minorHAnsi" w:hAnsiTheme="minorHAnsi"/>
                <w:spacing w:val="1"/>
                <w:sz w:val="20"/>
                <w:lang w:val="en-US"/>
              </w:rPr>
              <w:t>(ii):</w:t>
            </w:r>
            <w:r>
              <w:rPr>
                <w:rFonts w:asciiTheme="minorHAnsi" w:hAnsiTheme="minorHAnsi"/>
                <w:b/>
                <w:spacing w:val="1"/>
                <w:sz w:val="20"/>
                <w:lang w:val="en-US"/>
              </w:rPr>
              <w:t xml:space="preserve"> </w:t>
            </w:r>
            <w:r>
              <w:rPr>
                <w:rFonts w:asciiTheme="minorHAnsi" w:hAnsiTheme="minorHAnsi"/>
                <w:spacing w:val="1"/>
                <w:sz w:val="20"/>
                <w:lang w:val="en-US"/>
              </w:rPr>
              <w:t xml:space="preserve">The Borrower </w:t>
            </w:r>
            <w:r>
              <w:rPr>
                <w:rFonts w:asciiTheme="minorHAnsi" w:eastAsia="Times New Roman" w:hAnsiTheme="minorHAnsi" w:cstheme="minorHAnsi"/>
                <w:spacing w:val="1"/>
                <w:sz w:val="20"/>
                <w:szCs w:val="20"/>
                <w:lang w:val="en-US"/>
              </w:rPr>
              <w:t>has developed</w:t>
            </w:r>
            <w:r>
              <w:rPr>
                <w:rFonts w:asciiTheme="minorHAnsi" w:hAnsiTheme="minorHAnsi"/>
                <w:spacing w:val="1"/>
                <w:sz w:val="20"/>
                <w:lang w:val="en-US"/>
              </w:rPr>
              <w:t xml:space="preserve"> the policy framework </w:t>
            </w:r>
            <w:r>
              <w:rPr>
                <w:rFonts w:asciiTheme="minorHAnsi" w:eastAsia="Times New Roman" w:hAnsiTheme="minorHAnsi" w:cstheme="minorHAnsi"/>
                <w:spacing w:val="1"/>
                <w:sz w:val="20"/>
                <w:szCs w:val="20"/>
                <w:lang w:val="en-US"/>
              </w:rPr>
              <w:t>with regard to</w:t>
            </w:r>
            <w:r>
              <w:rPr>
                <w:rFonts w:asciiTheme="minorHAnsi" w:hAnsiTheme="minorHAnsi"/>
                <w:spacing w:val="1"/>
                <w:sz w:val="20"/>
                <w:lang w:val="en-US"/>
              </w:rPr>
              <w:t xml:space="preserve"> green hydrogen.</w:t>
            </w:r>
          </w:p>
        </w:tc>
        <w:tc>
          <w:tcPr>
            <w:tcW w:w="279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14:paraId="42DE1D79" w14:textId="77777777" w:rsidR="00DD15FF" w:rsidRDefault="00DD15FF">
            <w:pPr>
              <w:tabs>
                <w:tab w:val="left" w:pos="7525"/>
              </w:tabs>
              <w:spacing w:after="60"/>
              <w:ind w:left="101" w:right="130"/>
              <w:rPr>
                <w:rFonts w:asciiTheme="minorHAnsi" w:hAnsiTheme="minorHAnsi"/>
                <w:color w:val="000000" w:themeColor="text1"/>
                <w:sz w:val="20"/>
                <w:lang w:val="en-US"/>
              </w:rPr>
            </w:pPr>
            <w:r>
              <w:rPr>
                <w:rFonts w:asciiTheme="minorHAnsi" w:hAnsiTheme="minorHAnsi"/>
                <w:b/>
                <w:sz w:val="20"/>
                <w:lang w:val="en-US"/>
              </w:rPr>
              <w:t>Results Indicators #4</w:t>
            </w:r>
            <w:r>
              <w:rPr>
                <w:rFonts w:asciiTheme="minorHAnsi" w:hAnsiTheme="minorHAnsi"/>
                <w:b/>
                <w:color w:val="000000" w:themeColor="text1"/>
                <w:sz w:val="20"/>
                <w:lang w:val="en-US"/>
              </w:rPr>
              <w:t>:</w:t>
            </w:r>
            <w:r>
              <w:rPr>
                <w:rFonts w:asciiTheme="minorHAnsi" w:hAnsiTheme="minorHAnsi"/>
                <w:color w:val="000000" w:themeColor="text1"/>
                <w:sz w:val="20"/>
                <w:lang w:val="en-US"/>
              </w:rPr>
              <w:t xml:space="preserve"> </w:t>
            </w:r>
          </w:p>
          <w:p w14:paraId="5E1D89E4" w14:textId="77777777" w:rsidR="00DD15FF" w:rsidRDefault="00DD15FF">
            <w:pPr>
              <w:tabs>
                <w:tab w:val="left" w:pos="7525"/>
              </w:tabs>
              <w:spacing w:after="60"/>
              <w:ind w:left="101" w:right="130"/>
              <w:rPr>
                <w:rFonts w:asciiTheme="minorHAnsi" w:hAnsiTheme="minorHAnsi"/>
                <w:b/>
                <w:sz w:val="20"/>
                <w:lang w:val="en-US"/>
              </w:rPr>
            </w:pPr>
            <w:r>
              <w:rPr>
                <w:rFonts w:asciiTheme="minorHAnsi" w:hAnsiTheme="minorHAnsi"/>
                <w:sz w:val="20"/>
                <w:lang w:val="en-US"/>
              </w:rPr>
              <w:t>MW of cumulative renewable energy capacity procured through auctions.</w:t>
            </w:r>
          </w:p>
        </w:tc>
        <w:tc>
          <w:tcPr>
            <w:tcW w:w="1549"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14:paraId="2E3FCEFD" w14:textId="77777777" w:rsidR="00DD15FF" w:rsidRDefault="00DD15FF">
            <w:pPr>
              <w:tabs>
                <w:tab w:val="left" w:pos="7525"/>
              </w:tabs>
              <w:spacing w:after="60"/>
              <w:ind w:left="101" w:right="130"/>
              <w:rPr>
                <w:rFonts w:asciiTheme="minorHAnsi" w:hAnsiTheme="minorHAnsi"/>
                <w:color w:val="000000" w:themeColor="text1"/>
                <w:sz w:val="20"/>
              </w:rPr>
            </w:pPr>
            <w:r>
              <w:rPr>
                <w:rFonts w:asciiTheme="minorHAnsi" w:hAnsiTheme="minorHAnsi" w:cstheme="minorHAnsi"/>
                <w:sz w:val="20"/>
                <w:szCs w:val="20"/>
              </w:rPr>
              <w:t>0 (2021)</w:t>
            </w:r>
          </w:p>
        </w:tc>
        <w:tc>
          <w:tcPr>
            <w:tcW w:w="1408"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14:paraId="60F48D9C" w14:textId="77777777" w:rsidR="00DD15FF" w:rsidRDefault="00DD15FF">
            <w:pPr>
              <w:tabs>
                <w:tab w:val="left" w:pos="7525"/>
              </w:tabs>
              <w:spacing w:after="60"/>
              <w:ind w:left="101" w:right="130"/>
              <w:rPr>
                <w:rFonts w:asciiTheme="minorHAnsi" w:hAnsiTheme="minorHAnsi"/>
                <w:color w:val="000000" w:themeColor="text1"/>
                <w:sz w:val="20"/>
              </w:rPr>
            </w:pPr>
            <w:r>
              <w:rPr>
                <w:rFonts w:asciiTheme="minorHAnsi" w:hAnsiTheme="minorHAnsi" w:cstheme="minorHAnsi"/>
                <w:sz w:val="20"/>
                <w:szCs w:val="20"/>
              </w:rPr>
              <w:t>400 MW (2024)</w:t>
            </w:r>
          </w:p>
        </w:tc>
      </w:tr>
      <w:tr w:rsidR="00DD15FF" w14:paraId="52CF8A7F" w14:textId="77777777" w:rsidTr="00DD15FF">
        <w:trPr>
          <w:trHeight w:val="432"/>
        </w:trPr>
        <w:tc>
          <w:tcPr>
            <w:tcW w:w="432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39150256" w14:textId="77777777" w:rsidR="00DD15FF" w:rsidRDefault="00DD15FF">
            <w:pPr>
              <w:tabs>
                <w:tab w:val="left" w:pos="7525"/>
              </w:tabs>
              <w:spacing w:after="60"/>
              <w:ind w:left="101" w:right="130"/>
              <w:rPr>
                <w:rFonts w:ascii="Calibri" w:hAnsi="Calibri"/>
                <w:sz w:val="20"/>
                <w:lang w:val="en-US"/>
              </w:rPr>
            </w:pPr>
            <w:r>
              <w:rPr>
                <w:rFonts w:asciiTheme="minorHAnsi" w:hAnsiTheme="minorHAnsi"/>
                <w:b/>
                <w:sz w:val="20"/>
                <w:lang w:val="en-US"/>
              </w:rPr>
              <w:t xml:space="preserve">Prior Action #5: </w:t>
            </w:r>
            <w:r>
              <w:rPr>
                <w:rFonts w:asciiTheme="minorHAnsi" w:hAnsiTheme="minorHAnsi"/>
                <w:sz w:val="20"/>
                <w:lang w:val="en-US"/>
              </w:rPr>
              <w:t>The Borrower has revised the Rulebook on Internal Organization and Job Systematization (Rulebook No. 110-00-00085/2021-08, dated October 7, 2021) to enable the Energy Efficiency Administration to scale up programs for residential clean energy, as evidenced by the Government Decision 05 No. 110-10364/2021, dated November 10, 2021.</w:t>
            </w:r>
          </w:p>
          <w:p w14:paraId="76077B80" w14:textId="77777777" w:rsidR="00DD15FF" w:rsidRDefault="00DD15FF">
            <w:pPr>
              <w:tabs>
                <w:tab w:val="left" w:pos="7525"/>
              </w:tabs>
              <w:spacing w:after="60"/>
              <w:ind w:left="101" w:right="130"/>
              <w:rPr>
                <w:rFonts w:ascii="Calibri" w:hAnsi="Calibri"/>
                <w:sz w:val="20"/>
                <w:lang w:val="en-US"/>
              </w:rPr>
            </w:pPr>
          </w:p>
        </w:tc>
        <w:tc>
          <w:tcPr>
            <w:tcW w:w="423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14:paraId="1819CAAC" w14:textId="77777777" w:rsidR="00DD15FF" w:rsidRDefault="00DD15FF">
            <w:pPr>
              <w:tabs>
                <w:tab w:val="left" w:pos="7525"/>
              </w:tabs>
              <w:spacing w:after="60"/>
              <w:ind w:left="101" w:right="130"/>
              <w:rPr>
                <w:rFonts w:asciiTheme="minorHAnsi" w:hAnsiTheme="minorHAnsi"/>
                <w:sz w:val="20"/>
                <w:lang w:val="en-US"/>
              </w:rPr>
            </w:pPr>
            <w:r>
              <w:rPr>
                <w:rFonts w:asciiTheme="minorHAnsi" w:hAnsiTheme="minorHAnsi"/>
                <w:b/>
                <w:spacing w:val="1"/>
                <w:sz w:val="20"/>
                <w:lang w:val="en-US"/>
              </w:rPr>
              <w:t>Trigger #5</w:t>
            </w:r>
            <w:r>
              <w:rPr>
                <w:rFonts w:asciiTheme="minorHAnsi" w:hAnsiTheme="minorHAnsi"/>
                <w:sz w:val="20"/>
                <w:lang w:val="en-US"/>
              </w:rPr>
              <w:t>(i)</w:t>
            </w:r>
            <w:r>
              <w:rPr>
                <w:rFonts w:asciiTheme="minorHAnsi" w:hAnsiTheme="minorHAnsi"/>
                <w:spacing w:val="1"/>
                <w:sz w:val="20"/>
                <w:lang w:val="en-US"/>
              </w:rPr>
              <w:t xml:space="preserve">: </w:t>
            </w:r>
            <w:r>
              <w:rPr>
                <w:rFonts w:asciiTheme="minorHAnsi" w:hAnsiTheme="minorHAnsi"/>
                <w:sz w:val="20"/>
                <w:lang w:val="en-US"/>
              </w:rPr>
              <w:t xml:space="preserve">The Borrower has institutionalized a predictable and transparent multi-year funding mechanism for the EEA’s programs. </w:t>
            </w:r>
          </w:p>
          <w:p w14:paraId="3080F4FD" w14:textId="77777777" w:rsidR="00DD15FF" w:rsidRDefault="00DD15FF">
            <w:pPr>
              <w:tabs>
                <w:tab w:val="left" w:pos="7525"/>
              </w:tabs>
              <w:spacing w:after="60"/>
              <w:ind w:left="101" w:right="130"/>
              <w:rPr>
                <w:rFonts w:ascii="Calibri" w:hAnsi="Calibri"/>
                <w:spacing w:val="1"/>
                <w:sz w:val="20"/>
                <w:lang w:val="en-US"/>
              </w:rPr>
            </w:pPr>
            <w:r>
              <w:rPr>
                <w:rFonts w:asciiTheme="minorHAnsi" w:hAnsiTheme="minorHAnsi"/>
                <w:b/>
                <w:spacing w:val="1"/>
                <w:sz w:val="20"/>
                <w:lang w:val="en-US"/>
              </w:rPr>
              <w:t>Trigger #5</w:t>
            </w:r>
            <w:r>
              <w:rPr>
                <w:rFonts w:asciiTheme="minorHAnsi" w:hAnsiTheme="minorHAnsi"/>
                <w:sz w:val="20"/>
                <w:lang w:val="en-US"/>
              </w:rPr>
              <w:t>(ii)</w:t>
            </w:r>
            <w:r>
              <w:rPr>
                <w:rFonts w:asciiTheme="minorHAnsi" w:hAnsiTheme="minorHAnsi"/>
                <w:spacing w:val="1"/>
                <w:sz w:val="20"/>
                <w:lang w:val="en-US"/>
              </w:rPr>
              <w:t xml:space="preserve">: </w:t>
            </w:r>
            <w:r>
              <w:rPr>
                <w:rFonts w:asciiTheme="minorHAnsi" w:hAnsiTheme="minorHAnsi"/>
                <w:sz w:val="20"/>
                <w:lang w:val="en-US"/>
              </w:rPr>
              <w:t>The Borrower has adopted secondary legislation that enables licensing of energy auditors and the adoption of energy audit methodology for the entities defined by the Law on Energy Efficiency and Rational Use of Energy of 2021.</w:t>
            </w:r>
          </w:p>
        </w:tc>
        <w:tc>
          <w:tcPr>
            <w:tcW w:w="279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14:paraId="5E4352D8" w14:textId="77777777" w:rsidR="00DD15FF" w:rsidRDefault="00DD15FF">
            <w:pPr>
              <w:tabs>
                <w:tab w:val="left" w:pos="7525"/>
              </w:tabs>
              <w:spacing w:after="60"/>
              <w:ind w:left="101" w:right="130"/>
              <w:rPr>
                <w:rFonts w:asciiTheme="minorHAnsi" w:hAnsiTheme="minorHAnsi"/>
                <w:b/>
                <w:color w:val="000000" w:themeColor="text1"/>
                <w:sz w:val="20"/>
                <w:lang w:val="en-US"/>
              </w:rPr>
            </w:pPr>
            <w:r>
              <w:rPr>
                <w:rFonts w:asciiTheme="minorHAnsi" w:hAnsiTheme="minorHAnsi"/>
                <w:b/>
                <w:sz w:val="20"/>
                <w:lang w:val="en-US"/>
              </w:rPr>
              <w:t>Results Indicator #</w:t>
            </w:r>
            <w:r>
              <w:rPr>
                <w:rFonts w:asciiTheme="minorHAnsi" w:hAnsiTheme="minorHAnsi"/>
                <w:b/>
                <w:color w:val="000000" w:themeColor="text1"/>
                <w:sz w:val="20"/>
                <w:lang w:val="en-US"/>
              </w:rPr>
              <w:t>5:</w:t>
            </w:r>
          </w:p>
          <w:p w14:paraId="57CE0681" w14:textId="77777777" w:rsidR="00DD15FF" w:rsidRDefault="00DD15FF">
            <w:pPr>
              <w:tabs>
                <w:tab w:val="left" w:pos="7525"/>
              </w:tabs>
              <w:spacing w:after="60"/>
              <w:ind w:left="101" w:right="130"/>
              <w:rPr>
                <w:lang w:val="en-US"/>
              </w:rPr>
            </w:pPr>
            <w:r>
              <w:rPr>
                <w:rFonts w:asciiTheme="minorHAnsi" w:hAnsiTheme="minorHAnsi"/>
                <w:color w:val="000000" w:themeColor="text1"/>
                <w:sz w:val="20"/>
                <w:lang w:val="en-US"/>
              </w:rPr>
              <w:t>Financing mobilized per year for investment in residential energy efficiency by the programs of the MoME.</w:t>
            </w:r>
          </w:p>
        </w:tc>
        <w:tc>
          <w:tcPr>
            <w:tcW w:w="1549"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14:paraId="15DC5B22" w14:textId="77777777" w:rsidR="00DD15FF" w:rsidRDefault="00DD15FF">
            <w:pPr>
              <w:tabs>
                <w:tab w:val="left" w:pos="7525"/>
              </w:tabs>
              <w:spacing w:after="60"/>
              <w:ind w:left="101" w:right="130"/>
              <w:rPr>
                <w:rFonts w:asciiTheme="minorHAnsi" w:hAnsiTheme="minorHAnsi" w:cstheme="minorHAnsi"/>
              </w:rPr>
            </w:pPr>
            <w:r>
              <w:rPr>
                <w:rFonts w:asciiTheme="minorHAnsi" w:hAnsiTheme="minorHAnsi"/>
                <w:color w:val="000000" w:themeColor="text1"/>
                <w:sz w:val="20"/>
              </w:rPr>
              <w:t xml:space="preserve">US$ 0m (2020) </w:t>
            </w:r>
          </w:p>
        </w:tc>
        <w:tc>
          <w:tcPr>
            <w:tcW w:w="1408"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14:paraId="41A0D9C7" w14:textId="77777777" w:rsidR="00DD15FF" w:rsidRDefault="00DD15FF">
            <w:pPr>
              <w:tabs>
                <w:tab w:val="left" w:pos="7525"/>
              </w:tabs>
              <w:spacing w:after="60"/>
              <w:ind w:left="101" w:right="130"/>
              <w:rPr>
                <w:rFonts w:asciiTheme="minorHAnsi" w:hAnsiTheme="minorHAnsi" w:cstheme="minorHAnsi"/>
              </w:rPr>
            </w:pPr>
            <w:r>
              <w:rPr>
                <w:rFonts w:asciiTheme="minorHAnsi" w:hAnsiTheme="minorHAnsi"/>
                <w:color w:val="000000" w:themeColor="text1"/>
                <w:sz w:val="20"/>
              </w:rPr>
              <w:t>US$ 25m (2024)</w:t>
            </w:r>
          </w:p>
        </w:tc>
      </w:tr>
      <w:tr w:rsidR="00DD15FF" w14:paraId="3BF7D256" w14:textId="77777777" w:rsidTr="00DD15FF">
        <w:trPr>
          <w:trHeight w:val="432"/>
        </w:trPr>
        <w:tc>
          <w:tcPr>
            <w:tcW w:w="432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7F0116DB" w14:textId="77777777" w:rsidR="00DD15FF" w:rsidRDefault="00DD15FF">
            <w:pPr>
              <w:tabs>
                <w:tab w:val="left" w:pos="7525"/>
              </w:tabs>
              <w:spacing w:after="60"/>
              <w:ind w:left="101" w:right="130"/>
              <w:rPr>
                <w:rFonts w:asciiTheme="minorHAnsi" w:hAnsiTheme="minorHAnsi"/>
                <w:sz w:val="20"/>
                <w:lang w:val="en-US"/>
              </w:rPr>
            </w:pPr>
            <w:r>
              <w:rPr>
                <w:rFonts w:asciiTheme="minorHAnsi" w:hAnsiTheme="minorHAnsi"/>
                <w:b/>
                <w:sz w:val="20"/>
                <w:lang w:val="en-US"/>
              </w:rPr>
              <w:lastRenderedPageBreak/>
              <w:t>Prior Action #6:</w:t>
            </w:r>
            <w:r>
              <w:rPr>
                <w:rFonts w:asciiTheme="minorHAnsi" w:hAnsiTheme="minorHAnsi"/>
                <w:sz w:val="20"/>
                <w:lang w:val="en-US"/>
              </w:rPr>
              <w:t xml:space="preserve"> The Borrower, pursuant to the Energy Law and in order to promote transparent, and non-discriminatory access to the distribution grid for renewable energy prosumers and electricity retail service providers, has separated the Borrower-owned distribution system operator (“EPS Distribucija Ltd</w:t>
            </w:r>
            <w:r>
              <w:rPr>
                <w:rFonts w:asciiTheme="minorHAnsi" w:eastAsia="Times New Roman" w:hAnsiTheme="minorHAnsi" w:cstheme="minorHAnsi"/>
                <w:sz w:val="20"/>
                <w:szCs w:val="20"/>
                <w:lang w:val="en-US"/>
              </w:rPr>
              <w:t>.</w:t>
            </w:r>
            <w:r>
              <w:rPr>
                <w:rFonts w:asciiTheme="minorHAnsi" w:hAnsiTheme="minorHAnsi"/>
                <w:sz w:val="20"/>
                <w:lang w:val="en-US"/>
              </w:rPr>
              <w:t xml:space="preserve"> Belgrade</w:t>
            </w:r>
            <w:r>
              <w:rPr>
                <w:rFonts w:asciiTheme="minorHAnsi" w:eastAsia="Times New Roman" w:hAnsiTheme="minorHAnsi" w:cstheme="minorHAnsi"/>
                <w:sz w:val="20"/>
                <w:szCs w:val="20"/>
                <w:lang w:val="en-US"/>
              </w:rPr>
              <w:t>”) from the Borrower-owned power company (“PE Elektroprivreda Srbije</w:t>
            </w:r>
            <w:r>
              <w:rPr>
                <w:rFonts w:asciiTheme="minorHAnsi" w:hAnsiTheme="minorHAnsi"/>
                <w:sz w:val="20"/>
                <w:lang w:val="en-US"/>
              </w:rPr>
              <w:t xml:space="preserve">”), by establishing and licensing a separate, and independent Borrower-owned legal entity (“Elektrodistribucija Srbije Ltd. Belgrade”), as evidenced by the Consolidated text of the Decision on the Incorporation of the </w:t>
            </w:r>
            <w:r>
              <w:rPr>
                <w:rFonts w:asciiTheme="minorHAnsi" w:eastAsia="Times New Roman" w:hAnsiTheme="minorHAnsi" w:cstheme="minorHAnsi"/>
                <w:sz w:val="20"/>
                <w:szCs w:val="20"/>
                <w:lang w:val="en-US"/>
              </w:rPr>
              <w:t>“</w:t>
            </w:r>
            <w:r>
              <w:rPr>
                <w:rFonts w:asciiTheme="minorHAnsi" w:hAnsiTheme="minorHAnsi"/>
                <w:sz w:val="20"/>
                <w:lang w:val="en-US"/>
              </w:rPr>
              <w:t>Elektrodistribucija Srbije Ltd. Belgrade</w:t>
            </w:r>
            <w:r>
              <w:rPr>
                <w:rFonts w:asciiTheme="minorHAnsi" w:eastAsia="Times New Roman" w:hAnsiTheme="minorHAnsi" w:cstheme="minorHAnsi"/>
                <w:sz w:val="20"/>
                <w:szCs w:val="20"/>
                <w:lang w:val="en-US"/>
              </w:rPr>
              <w:t>”,</w:t>
            </w:r>
            <w:r>
              <w:rPr>
                <w:rFonts w:asciiTheme="minorHAnsi" w:hAnsiTheme="minorHAnsi"/>
                <w:sz w:val="20"/>
                <w:lang w:val="en-US"/>
              </w:rPr>
              <w:t xml:space="preserve"> No. 2460800-08.01-183456/1-22, dated April 28, 2022, notarized under certification No. UOP-T 12-2022, dated July 7, 2022.</w:t>
            </w:r>
          </w:p>
          <w:p w14:paraId="67D6BEE6" w14:textId="77777777" w:rsidR="00DD15FF" w:rsidRDefault="00DD15FF">
            <w:pPr>
              <w:tabs>
                <w:tab w:val="left" w:pos="7525"/>
              </w:tabs>
              <w:spacing w:after="60"/>
              <w:ind w:left="101" w:right="130"/>
              <w:rPr>
                <w:lang w:val="en-US"/>
              </w:rPr>
            </w:pPr>
          </w:p>
        </w:tc>
        <w:tc>
          <w:tcPr>
            <w:tcW w:w="423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14:paraId="34667AC3" w14:textId="77777777" w:rsidR="00DD15FF" w:rsidRDefault="00DD15FF">
            <w:pPr>
              <w:tabs>
                <w:tab w:val="left" w:pos="7525"/>
              </w:tabs>
              <w:spacing w:after="60"/>
              <w:ind w:left="101" w:right="130"/>
              <w:rPr>
                <w:rFonts w:asciiTheme="minorHAnsi" w:hAnsiTheme="minorHAnsi"/>
                <w:sz w:val="20"/>
                <w:lang w:val="en-US"/>
              </w:rPr>
            </w:pPr>
            <w:r>
              <w:rPr>
                <w:rFonts w:asciiTheme="minorHAnsi" w:hAnsiTheme="minorHAnsi"/>
                <w:b/>
                <w:spacing w:val="1"/>
                <w:sz w:val="20"/>
                <w:lang w:val="en-US"/>
              </w:rPr>
              <w:t xml:space="preserve">Trigger #6 </w:t>
            </w:r>
            <w:r>
              <w:rPr>
                <w:rFonts w:asciiTheme="minorHAnsi" w:hAnsiTheme="minorHAnsi"/>
                <w:sz w:val="20"/>
                <w:lang w:val="en-US"/>
              </w:rPr>
              <w:t xml:space="preserve">(i): The Borrower has approved the transformation of the power company </w:t>
            </w:r>
            <w:r>
              <w:rPr>
                <w:rFonts w:asciiTheme="minorHAnsi" w:hAnsiTheme="minorHAnsi" w:cstheme="minorHAnsi"/>
                <w:sz w:val="20"/>
                <w:szCs w:val="20"/>
                <w:lang w:val="en-US"/>
              </w:rPr>
              <w:t>“</w:t>
            </w:r>
            <w:r>
              <w:rPr>
                <w:rFonts w:asciiTheme="minorHAnsi" w:hAnsiTheme="minorHAnsi"/>
                <w:sz w:val="20"/>
                <w:lang w:val="en-US"/>
              </w:rPr>
              <w:t xml:space="preserve">PE Elektroprivreda Srbije” into a joint-stock company. </w:t>
            </w:r>
          </w:p>
          <w:p w14:paraId="5A805252" w14:textId="77777777" w:rsidR="00DD15FF" w:rsidRDefault="00DD15FF">
            <w:pPr>
              <w:tabs>
                <w:tab w:val="left" w:pos="7525"/>
              </w:tabs>
              <w:spacing w:after="60"/>
              <w:ind w:left="101" w:right="130"/>
              <w:rPr>
                <w:rFonts w:ascii="Calibri" w:hAnsi="Calibri"/>
                <w:spacing w:val="1"/>
                <w:sz w:val="20"/>
                <w:lang w:val="en-US"/>
              </w:rPr>
            </w:pPr>
            <w:r>
              <w:rPr>
                <w:rFonts w:asciiTheme="minorHAnsi" w:hAnsiTheme="minorHAnsi"/>
                <w:b/>
                <w:spacing w:val="1"/>
                <w:sz w:val="20"/>
                <w:lang w:val="en-US"/>
              </w:rPr>
              <w:t xml:space="preserve">Trigger #6 </w:t>
            </w:r>
            <w:r>
              <w:rPr>
                <w:rFonts w:asciiTheme="minorHAnsi" w:hAnsiTheme="minorHAnsi"/>
                <w:sz w:val="20"/>
                <w:lang w:val="en-US"/>
              </w:rPr>
              <w:t xml:space="preserve">(ii): The Borrower, through the power company </w:t>
            </w:r>
            <w:r>
              <w:rPr>
                <w:rFonts w:asciiTheme="minorHAnsi" w:hAnsiTheme="minorHAnsi" w:cstheme="minorHAnsi"/>
                <w:sz w:val="20"/>
                <w:szCs w:val="20"/>
                <w:lang w:val="en-US"/>
              </w:rPr>
              <w:t>”</w:t>
            </w:r>
            <w:r>
              <w:rPr>
                <w:rFonts w:asciiTheme="minorHAnsi" w:hAnsiTheme="minorHAnsi"/>
                <w:sz w:val="20"/>
                <w:lang w:val="en-US"/>
              </w:rPr>
              <w:t xml:space="preserve">PE Elektroprivreda Srbije”, has developed GHG emission monitoring plans, for the purpose of measurement and reporting of carbon emissions at key </w:t>
            </w:r>
            <w:r>
              <w:rPr>
                <w:rFonts w:asciiTheme="minorHAnsi" w:hAnsiTheme="minorHAnsi" w:cstheme="minorHAnsi"/>
                <w:sz w:val="20"/>
                <w:szCs w:val="20"/>
                <w:lang w:val="en-US"/>
              </w:rPr>
              <w:t>“</w:t>
            </w:r>
            <w:r>
              <w:rPr>
                <w:rFonts w:asciiTheme="minorHAnsi" w:hAnsiTheme="minorHAnsi"/>
                <w:sz w:val="20"/>
                <w:lang w:val="en-US"/>
              </w:rPr>
              <w:t>PE Elektroprivreda Srbije” power plants and other energy facilities, pursuant to the provisions of the Law on Climate Change.</w:t>
            </w:r>
          </w:p>
        </w:tc>
        <w:tc>
          <w:tcPr>
            <w:tcW w:w="279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07E2F892" w14:textId="77777777" w:rsidR="00DD15FF" w:rsidRDefault="00DD15FF">
            <w:pPr>
              <w:tabs>
                <w:tab w:val="left" w:pos="7525"/>
              </w:tabs>
              <w:spacing w:after="60"/>
              <w:ind w:left="101" w:right="130"/>
              <w:rPr>
                <w:rFonts w:asciiTheme="minorHAnsi" w:hAnsiTheme="minorHAnsi"/>
                <w:b/>
                <w:sz w:val="20"/>
                <w:lang w:val="en-US"/>
              </w:rPr>
            </w:pPr>
            <w:r>
              <w:rPr>
                <w:rFonts w:asciiTheme="minorHAnsi" w:hAnsiTheme="minorHAnsi"/>
                <w:b/>
                <w:spacing w:val="1"/>
                <w:sz w:val="20"/>
                <w:lang w:val="en-US"/>
              </w:rPr>
              <w:t>Results</w:t>
            </w:r>
            <w:r>
              <w:rPr>
                <w:rFonts w:asciiTheme="minorHAnsi" w:hAnsiTheme="minorHAnsi"/>
                <w:b/>
                <w:sz w:val="20"/>
                <w:lang w:val="en-US"/>
              </w:rPr>
              <w:t xml:space="preserve"> Indicator #6:</w:t>
            </w:r>
          </w:p>
          <w:p w14:paraId="2966B848" w14:textId="77777777" w:rsidR="00DD15FF" w:rsidRDefault="00DD15FF">
            <w:pPr>
              <w:tabs>
                <w:tab w:val="left" w:pos="7525"/>
              </w:tabs>
              <w:ind w:left="94" w:right="130"/>
              <w:rPr>
                <w:rFonts w:asciiTheme="minorHAnsi" w:hAnsiTheme="minorHAnsi"/>
                <w:sz w:val="20"/>
                <w:lang w:val="en-US"/>
              </w:rPr>
            </w:pPr>
            <w:r>
              <w:rPr>
                <w:rFonts w:asciiTheme="minorHAnsi" w:hAnsiTheme="minorHAnsi"/>
                <w:sz w:val="20"/>
                <w:lang w:val="en-US"/>
              </w:rPr>
              <w:t>a) The distribution system operator is fully unbundled from generation and supply activities.</w:t>
            </w:r>
          </w:p>
          <w:p w14:paraId="64B86152" w14:textId="77777777" w:rsidR="00DD15FF" w:rsidRDefault="00DD15FF">
            <w:pPr>
              <w:tabs>
                <w:tab w:val="left" w:pos="7525"/>
              </w:tabs>
              <w:ind w:left="94" w:right="130"/>
              <w:rPr>
                <w:rFonts w:asciiTheme="minorHAnsi" w:hAnsiTheme="minorHAnsi"/>
                <w:sz w:val="20"/>
                <w:lang w:val="en-US"/>
              </w:rPr>
            </w:pPr>
          </w:p>
          <w:p w14:paraId="107A655A" w14:textId="77777777" w:rsidR="00DD15FF" w:rsidRDefault="00DD15FF">
            <w:pPr>
              <w:tabs>
                <w:tab w:val="left" w:pos="7525"/>
              </w:tabs>
              <w:ind w:left="94" w:right="130"/>
              <w:rPr>
                <w:lang w:val="en-US"/>
              </w:rPr>
            </w:pPr>
            <w:r>
              <w:rPr>
                <w:rFonts w:asciiTheme="minorHAnsi" w:hAnsiTheme="minorHAnsi"/>
                <w:sz w:val="20"/>
                <w:lang w:val="en-US"/>
              </w:rPr>
              <w:t>b) Percent of power plant output with approved carbon emissions monitoring system.</w:t>
            </w:r>
          </w:p>
        </w:tc>
        <w:tc>
          <w:tcPr>
            <w:tcW w:w="1549"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428EEA03" w14:textId="77777777" w:rsidR="00DD15FF" w:rsidRDefault="00DD15FF">
            <w:pPr>
              <w:tabs>
                <w:tab w:val="left" w:pos="7525"/>
              </w:tabs>
              <w:ind w:left="94" w:right="130"/>
              <w:rPr>
                <w:rFonts w:asciiTheme="minorHAnsi" w:hAnsiTheme="minorHAnsi"/>
                <w:sz w:val="20"/>
                <w:lang w:val="en-US"/>
              </w:rPr>
            </w:pPr>
          </w:p>
          <w:p w14:paraId="7FB45764" w14:textId="77777777" w:rsidR="00DD15FF" w:rsidRDefault="00DD15FF" w:rsidP="00882E15">
            <w:pPr>
              <w:pStyle w:val="ListParagraph"/>
              <w:widowControl w:val="0"/>
              <w:numPr>
                <w:ilvl w:val="0"/>
                <w:numId w:val="86"/>
              </w:numPr>
              <w:tabs>
                <w:tab w:val="left" w:pos="7525"/>
              </w:tabs>
              <w:autoSpaceDE w:val="0"/>
              <w:autoSpaceDN w:val="0"/>
              <w:adjustRightInd w:val="0"/>
              <w:ind w:right="130"/>
              <w:contextualSpacing/>
              <w:jc w:val="left"/>
              <w:rPr>
                <w:rFonts w:asciiTheme="minorHAnsi" w:eastAsia="Times New Roman" w:hAnsiTheme="minorHAnsi" w:cstheme="minorHAnsi"/>
                <w:sz w:val="20"/>
                <w:szCs w:val="20"/>
              </w:rPr>
            </w:pPr>
            <w:r>
              <w:rPr>
                <w:rFonts w:asciiTheme="minorHAnsi" w:eastAsia="Times New Roman" w:hAnsiTheme="minorHAnsi" w:cstheme="minorHAnsi"/>
                <w:sz w:val="20"/>
                <w:szCs w:val="20"/>
              </w:rPr>
              <w:t>No (2021)</w:t>
            </w:r>
          </w:p>
          <w:p w14:paraId="4489A385" w14:textId="77777777" w:rsidR="00DD15FF" w:rsidRDefault="00DD15FF">
            <w:pPr>
              <w:tabs>
                <w:tab w:val="left" w:pos="7525"/>
              </w:tabs>
              <w:ind w:left="94" w:right="130"/>
              <w:rPr>
                <w:rFonts w:asciiTheme="minorHAnsi" w:hAnsiTheme="minorHAnsi" w:cstheme="minorHAnsi"/>
                <w:sz w:val="20"/>
                <w:szCs w:val="20"/>
              </w:rPr>
            </w:pPr>
          </w:p>
          <w:p w14:paraId="6F52F975" w14:textId="77777777" w:rsidR="00DD15FF" w:rsidRDefault="00DD15FF">
            <w:pPr>
              <w:tabs>
                <w:tab w:val="left" w:pos="7525"/>
              </w:tabs>
              <w:ind w:left="94" w:right="130"/>
              <w:rPr>
                <w:rFonts w:asciiTheme="minorHAnsi" w:hAnsiTheme="minorHAnsi" w:cstheme="minorHAnsi"/>
                <w:sz w:val="20"/>
                <w:szCs w:val="20"/>
              </w:rPr>
            </w:pPr>
          </w:p>
          <w:p w14:paraId="5D38FD08" w14:textId="77777777" w:rsidR="00DD15FF" w:rsidRDefault="00DD15FF">
            <w:pPr>
              <w:tabs>
                <w:tab w:val="left" w:pos="7525"/>
              </w:tabs>
              <w:ind w:left="94" w:right="130"/>
              <w:rPr>
                <w:rFonts w:asciiTheme="minorHAnsi" w:hAnsiTheme="minorHAnsi" w:cstheme="minorHAnsi"/>
                <w:sz w:val="20"/>
                <w:szCs w:val="20"/>
              </w:rPr>
            </w:pPr>
          </w:p>
          <w:p w14:paraId="6E4FFBBD" w14:textId="77777777" w:rsidR="00DD15FF" w:rsidRDefault="00DD15FF">
            <w:pPr>
              <w:tabs>
                <w:tab w:val="left" w:pos="7525"/>
              </w:tabs>
              <w:ind w:left="94" w:right="130"/>
              <w:rPr>
                <w:rFonts w:asciiTheme="minorHAnsi" w:hAnsiTheme="minorHAnsi" w:cstheme="minorHAnsi"/>
                <w:sz w:val="20"/>
                <w:szCs w:val="20"/>
              </w:rPr>
            </w:pPr>
          </w:p>
          <w:p w14:paraId="0D7967B7" w14:textId="77777777" w:rsidR="00DD15FF" w:rsidRDefault="00DD15FF" w:rsidP="00882E15">
            <w:pPr>
              <w:pStyle w:val="ListParagraph"/>
              <w:widowControl w:val="0"/>
              <w:numPr>
                <w:ilvl w:val="0"/>
                <w:numId w:val="86"/>
              </w:numPr>
              <w:tabs>
                <w:tab w:val="left" w:pos="7525"/>
              </w:tabs>
              <w:autoSpaceDE w:val="0"/>
              <w:autoSpaceDN w:val="0"/>
              <w:adjustRightInd w:val="0"/>
              <w:ind w:right="130"/>
              <w:contextualSpacing/>
              <w:jc w:val="left"/>
              <w:rPr>
                <w:rFonts w:ascii="Calibri" w:eastAsia="Times New Roman" w:hAnsi="Calibri"/>
                <w:spacing w:val="-1"/>
                <w:sz w:val="20"/>
                <w:szCs w:val="20"/>
              </w:rPr>
            </w:pPr>
            <w:r>
              <w:rPr>
                <w:rFonts w:asciiTheme="minorHAnsi" w:eastAsia="Times New Roman" w:hAnsiTheme="minorHAnsi" w:cstheme="minorHAnsi"/>
                <w:sz w:val="20"/>
                <w:szCs w:val="20"/>
              </w:rPr>
              <w:t>0 (2021)</w:t>
            </w:r>
          </w:p>
        </w:tc>
        <w:tc>
          <w:tcPr>
            <w:tcW w:w="1408"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058C9A3F" w14:textId="77777777" w:rsidR="00DD15FF" w:rsidRDefault="00DD15FF">
            <w:pPr>
              <w:tabs>
                <w:tab w:val="left" w:pos="7525"/>
              </w:tabs>
              <w:ind w:left="94" w:right="130"/>
              <w:rPr>
                <w:rFonts w:asciiTheme="minorHAnsi" w:eastAsia="Times New Roman" w:hAnsiTheme="minorHAnsi" w:cstheme="minorHAnsi"/>
                <w:sz w:val="20"/>
                <w:szCs w:val="20"/>
              </w:rPr>
            </w:pPr>
          </w:p>
          <w:p w14:paraId="7E06104A" w14:textId="77777777" w:rsidR="00DD15FF" w:rsidRDefault="00DD15FF" w:rsidP="00882E15">
            <w:pPr>
              <w:pStyle w:val="ListParagraph"/>
              <w:widowControl w:val="0"/>
              <w:numPr>
                <w:ilvl w:val="0"/>
                <w:numId w:val="87"/>
              </w:numPr>
              <w:tabs>
                <w:tab w:val="left" w:pos="7525"/>
              </w:tabs>
              <w:autoSpaceDE w:val="0"/>
              <w:autoSpaceDN w:val="0"/>
              <w:adjustRightInd w:val="0"/>
              <w:ind w:right="130"/>
              <w:contextualSpacing/>
              <w:jc w:val="left"/>
              <w:rPr>
                <w:rFonts w:asciiTheme="minorHAnsi" w:eastAsia="Times New Roman" w:hAnsiTheme="minorHAnsi" w:cstheme="minorHAnsi"/>
                <w:sz w:val="20"/>
                <w:szCs w:val="20"/>
              </w:rPr>
            </w:pPr>
            <w:r>
              <w:rPr>
                <w:rFonts w:asciiTheme="minorHAnsi" w:eastAsia="Times New Roman" w:hAnsiTheme="minorHAnsi" w:cstheme="minorHAnsi"/>
                <w:sz w:val="20"/>
                <w:szCs w:val="20"/>
              </w:rPr>
              <w:t>Yes (2024)</w:t>
            </w:r>
          </w:p>
          <w:p w14:paraId="49ABE9EF" w14:textId="77777777" w:rsidR="00DD15FF" w:rsidRDefault="00DD15FF">
            <w:pPr>
              <w:tabs>
                <w:tab w:val="left" w:pos="7525"/>
              </w:tabs>
              <w:ind w:left="94" w:right="130"/>
              <w:rPr>
                <w:rFonts w:asciiTheme="minorHAnsi" w:eastAsia="Times New Roman" w:hAnsiTheme="minorHAnsi" w:cstheme="minorHAnsi"/>
                <w:sz w:val="20"/>
                <w:szCs w:val="20"/>
              </w:rPr>
            </w:pPr>
          </w:p>
          <w:p w14:paraId="633A43D3" w14:textId="77777777" w:rsidR="00DD15FF" w:rsidRDefault="00DD15FF">
            <w:pPr>
              <w:tabs>
                <w:tab w:val="left" w:pos="7525"/>
              </w:tabs>
              <w:ind w:left="94" w:right="130"/>
              <w:rPr>
                <w:rFonts w:asciiTheme="minorHAnsi" w:eastAsia="Times New Roman" w:hAnsiTheme="minorHAnsi" w:cstheme="minorHAnsi"/>
                <w:sz w:val="20"/>
                <w:szCs w:val="20"/>
              </w:rPr>
            </w:pPr>
          </w:p>
          <w:p w14:paraId="4D48D2DD" w14:textId="77777777" w:rsidR="00DD15FF" w:rsidRDefault="00DD15FF">
            <w:pPr>
              <w:tabs>
                <w:tab w:val="left" w:pos="7525"/>
              </w:tabs>
              <w:ind w:left="94" w:right="130"/>
              <w:rPr>
                <w:rFonts w:asciiTheme="minorHAnsi" w:eastAsia="Times New Roman" w:hAnsiTheme="minorHAnsi" w:cstheme="minorHAnsi"/>
                <w:sz w:val="20"/>
                <w:szCs w:val="20"/>
              </w:rPr>
            </w:pPr>
          </w:p>
          <w:p w14:paraId="7DCE409F" w14:textId="77777777" w:rsidR="00DD15FF" w:rsidRDefault="00DD15FF" w:rsidP="00882E15">
            <w:pPr>
              <w:pStyle w:val="ListParagraph"/>
              <w:widowControl w:val="0"/>
              <w:numPr>
                <w:ilvl w:val="0"/>
                <w:numId w:val="87"/>
              </w:numPr>
              <w:tabs>
                <w:tab w:val="left" w:pos="7525"/>
              </w:tabs>
              <w:autoSpaceDE w:val="0"/>
              <w:autoSpaceDN w:val="0"/>
              <w:adjustRightInd w:val="0"/>
              <w:ind w:right="130"/>
              <w:contextualSpacing/>
              <w:jc w:val="left"/>
              <w:rPr>
                <w:rFonts w:asciiTheme="minorHAnsi" w:eastAsia="Times New Roman" w:hAnsiTheme="minorHAnsi" w:cstheme="minorHAnsi"/>
                <w:sz w:val="20"/>
                <w:szCs w:val="20"/>
              </w:rPr>
            </w:pPr>
            <w:r>
              <w:rPr>
                <w:rFonts w:asciiTheme="minorHAnsi" w:eastAsia="Times New Roman" w:hAnsiTheme="minorHAnsi" w:cstheme="minorHAnsi"/>
                <w:sz w:val="20"/>
                <w:szCs w:val="20"/>
              </w:rPr>
              <w:t>95% (2024)</w:t>
            </w:r>
          </w:p>
          <w:p w14:paraId="6C9219E2" w14:textId="77777777" w:rsidR="00DD15FF" w:rsidRDefault="00DD15FF">
            <w:pPr>
              <w:tabs>
                <w:tab w:val="left" w:pos="7525"/>
              </w:tabs>
              <w:spacing w:after="60"/>
              <w:ind w:left="101" w:right="130"/>
              <w:rPr>
                <w:rFonts w:ascii="Calibri" w:eastAsia="Times New Roman" w:hAnsi="Calibri"/>
                <w:spacing w:val="-1"/>
                <w:sz w:val="20"/>
                <w:szCs w:val="20"/>
              </w:rPr>
            </w:pPr>
          </w:p>
        </w:tc>
      </w:tr>
      <w:tr w:rsidR="00DD15FF" w14:paraId="75CEDDBF" w14:textId="77777777" w:rsidTr="00DD15FF">
        <w:trPr>
          <w:trHeight w:val="432"/>
        </w:trPr>
        <w:tc>
          <w:tcPr>
            <w:tcW w:w="432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2D4D01FD" w14:textId="77777777" w:rsidR="00DD15FF" w:rsidRDefault="00DD15FF">
            <w:pPr>
              <w:tabs>
                <w:tab w:val="left" w:pos="7525"/>
              </w:tabs>
              <w:spacing w:after="60"/>
              <w:ind w:left="101" w:right="130"/>
              <w:rPr>
                <w:rFonts w:asciiTheme="minorHAnsi" w:hAnsiTheme="minorHAnsi"/>
                <w:sz w:val="20"/>
                <w:lang w:val="en-US"/>
              </w:rPr>
            </w:pPr>
            <w:r>
              <w:rPr>
                <w:rFonts w:asciiTheme="minorHAnsi" w:hAnsiTheme="minorHAnsi"/>
                <w:b/>
                <w:sz w:val="20"/>
                <w:lang w:val="en-US"/>
              </w:rPr>
              <w:t>Prior Action #7</w:t>
            </w:r>
            <w:r>
              <w:rPr>
                <w:lang w:val="en-US"/>
              </w:rPr>
              <w:t xml:space="preserve"> </w:t>
            </w:r>
            <w:r>
              <w:rPr>
                <w:rFonts w:asciiTheme="minorHAnsi" w:hAnsiTheme="minorHAnsi"/>
                <w:sz w:val="20"/>
                <w:lang w:val="en-US"/>
              </w:rPr>
              <w:t xml:space="preserve">The Borrower: i) has expanded the benefits coverage for energy-vulnerable customers, as evidenced by the Decree on Energy Vulnerable Customers (Decree 05 No. 110-9890/2022-1), duly published in the Borrower’s Official Gazette No. 137/2022, dated December 9, 2022; and (ii) through its Council of the Energy Agency, has approved an increase of the electricity tariff for guaranteed supply to achieve sustainable tariff levels over the medium term, as evidenced by (a) Council of the Energy Agency of the Republic of Serbia Decision No. 487/2022-D-02/1, dated July 28, 2022, duly published in the Borrower’s Official Gazette No. 83/2022, dated July 28, 2022; and (b) Decision No. 791/2022-D-02/1, dated November 28, 2022, duly published in the </w:t>
            </w:r>
            <w:r>
              <w:rPr>
                <w:rFonts w:asciiTheme="minorHAnsi" w:hAnsiTheme="minorHAnsi"/>
                <w:sz w:val="20"/>
                <w:lang w:val="en-US"/>
              </w:rPr>
              <w:lastRenderedPageBreak/>
              <w:t>Borrower’s Official Gazette No. 131/2022, dated November 29, 2022.</w:t>
            </w:r>
          </w:p>
          <w:p w14:paraId="7E520B17" w14:textId="77777777" w:rsidR="00DD15FF" w:rsidRDefault="00DD15FF">
            <w:pPr>
              <w:tabs>
                <w:tab w:val="left" w:pos="7525"/>
              </w:tabs>
              <w:spacing w:after="60"/>
              <w:ind w:left="101" w:right="130"/>
              <w:rPr>
                <w:rFonts w:ascii="Calibri" w:hAnsi="Calibri"/>
                <w:b/>
                <w:sz w:val="20"/>
                <w:lang w:val="en-US"/>
              </w:rPr>
            </w:pPr>
          </w:p>
        </w:tc>
        <w:tc>
          <w:tcPr>
            <w:tcW w:w="423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14:paraId="2C807CCC" w14:textId="77777777" w:rsidR="00DD15FF" w:rsidRDefault="00DD15FF">
            <w:pPr>
              <w:tabs>
                <w:tab w:val="left" w:pos="7525"/>
              </w:tabs>
              <w:spacing w:after="60"/>
              <w:ind w:left="101" w:right="130"/>
              <w:rPr>
                <w:rFonts w:asciiTheme="minorHAnsi" w:hAnsiTheme="minorHAnsi"/>
                <w:b/>
                <w:spacing w:val="1"/>
                <w:sz w:val="20"/>
                <w:lang w:val="en-US"/>
              </w:rPr>
            </w:pPr>
            <w:r>
              <w:rPr>
                <w:rFonts w:asciiTheme="minorHAnsi" w:hAnsiTheme="minorHAnsi"/>
                <w:b/>
                <w:spacing w:val="1"/>
                <w:sz w:val="20"/>
                <w:lang w:val="en-US"/>
              </w:rPr>
              <w:lastRenderedPageBreak/>
              <w:t xml:space="preserve">Trigger #7 </w:t>
            </w:r>
            <w:r>
              <w:rPr>
                <w:rFonts w:asciiTheme="minorHAnsi" w:hAnsiTheme="minorHAnsi"/>
                <w:spacing w:val="1"/>
                <w:sz w:val="20"/>
                <w:lang w:val="en-US"/>
              </w:rPr>
              <w:t xml:space="preserve">(i) The Borrower has (a) adopted further improvements to secondary legislation on energy-vulnerable consumers; and </w:t>
            </w:r>
            <w:r>
              <w:rPr>
                <w:rFonts w:asciiTheme="minorHAnsi" w:hAnsiTheme="minorHAnsi"/>
                <w:sz w:val="20"/>
                <w:lang w:val="en-US"/>
              </w:rPr>
              <w:t xml:space="preserve">(b) approved the commensurate budget for supporting the energy vulnerable customers. </w:t>
            </w:r>
          </w:p>
          <w:p w14:paraId="5840794C" w14:textId="77777777" w:rsidR="00DD15FF" w:rsidRDefault="00DD15FF">
            <w:pPr>
              <w:tabs>
                <w:tab w:val="left" w:pos="7525"/>
              </w:tabs>
              <w:spacing w:after="60"/>
              <w:ind w:left="101" w:right="130"/>
              <w:rPr>
                <w:rFonts w:ascii="Calibri" w:hAnsi="Calibri"/>
                <w:b/>
                <w:spacing w:val="1"/>
                <w:sz w:val="20"/>
                <w:lang w:val="en-US"/>
              </w:rPr>
            </w:pPr>
            <w:r>
              <w:rPr>
                <w:rFonts w:asciiTheme="minorHAnsi" w:hAnsiTheme="minorHAnsi"/>
                <w:b/>
                <w:spacing w:val="1"/>
                <w:sz w:val="20"/>
                <w:lang w:val="en-US"/>
              </w:rPr>
              <w:t xml:space="preserve">Trigger #7 </w:t>
            </w:r>
            <w:r>
              <w:rPr>
                <w:rFonts w:asciiTheme="minorHAnsi" w:hAnsiTheme="minorHAnsi"/>
                <w:spacing w:val="1"/>
                <w:sz w:val="20"/>
                <w:lang w:val="en-US"/>
              </w:rPr>
              <w:t>(ii)</w:t>
            </w:r>
            <w:r>
              <w:rPr>
                <w:rFonts w:asciiTheme="minorHAnsi" w:hAnsiTheme="minorHAnsi"/>
                <w:b/>
                <w:spacing w:val="1"/>
                <w:sz w:val="20"/>
                <w:lang w:val="en-US"/>
              </w:rPr>
              <w:t xml:space="preserve"> </w:t>
            </w:r>
            <w:r>
              <w:rPr>
                <w:rFonts w:asciiTheme="minorHAnsi" w:hAnsiTheme="minorHAnsi"/>
                <w:spacing w:val="1"/>
                <w:sz w:val="20"/>
                <w:lang w:val="en-US"/>
              </w:rPr>
              <w:t xml:space="preserve">The Borrower </w:t>
            </w:r>
            <w:r>
              <w:rPr>
                <w:rFonts w:asciiTheme="minorHAnsi" w:hAnsiTheme="minorHAnsi"/>
                <w:sz w:val="20"/>
                <w:lang w:val="en-US"/>
              </w:rPr>
              <w:t>through its Council of the Energy Agency has</w:t>
            </w:r>
            <w:r>
              <w:rPr>
                <w:rFonts w:asciiTheme="minorHAnsi" w:hAnsiTheme="minorHAnsi"/>
                <w:spacing w:val="1"/>
                <w:sz w:val="20"/>
                <w:lang w:val="en-US"/>
              </w:rPr>
              <w:t xml:space="preserve"> implemented the next phase of electricity tariff reform.</w:t>
            </w:r>
          </w:p>
        </w:tc>
        <w:tc>
          <w:tcPr>
            <w:tcW w:w="279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3C7A349F" w14:textId="77777777" w:rsidR="00DD15FF" w:rsidRDefault="00DD15FF">
            <w:pPr>
              <w:tabs>
                <w:tab w:val="left" w:pos="7525"/>
              </w:tabs>
              <w:spacing w:after="60"/>
              <w:ind w:left="101" w:right="130"/>
              <w:rPr>
                <w:rFonts w:asciiTheme="minorHAnsi" w:hAnsiTheme="minorHAnsi"/>
                <w:spacing w:val="1"/>
                <w:sz w:val="20"/>
                <w:lang w:val="en-US"/>
              </w:rPr>
            </w:pPr>
            <w:r>
              <w:rPr>
                <w:rFonts w:asciiTheme="minorHAnsi" w:hAnsiTheme="minorHAnsi"/>
                <w:b/>
                <w:spacing w:val="1"/>
                <w:sz w:val="20"/>
                <w:lang w:val="en-US"/>
              </w:rPr>
              <w:t xml:space="preserve">Results Indicator #7: </w:t>
            </w:r>
          </w:p>
          <w:p w14:paraId="374193B3" w14:textId="77777777" w:rsidR="00DD15FF" w:rsidRDefault="00DD15FF" w:rsidP="00882E15">
            <w:pPr>
              <w:pStyle w:val="ListParagraph"/>
              <w:numPr>
                <w:ilvl w:val="0"/>
                <w:numId w:val="88"/>
              </w:numPr>
              <w:tabs>
                <w:tab w:val="left" w:pos="7525"/>
              </w:tabs>
              <w:spacing w:after="60"/>
              <w:ind w:right="130"/>
              <w:rPr>
                <w:rFonts w:asciiTheme="minorHAnsi" w:hAnsiTheme="minorHAnsi"/>
                <w:spacing w:val="1"/>
                <w:sz w:val="20"/>
                <w:lang w:val="en-US"/>
              </w:rPr>
            </w:pPr>
            <w:r>
              <w:rPr>
                <w:rFonts w:asciiTheme="minorHAnsi" w:hAnsiTheme="minorHAnsi"/>
                <w:spacing w:val="1"/>
                <w:sz w:val="20"/>
                <w:lang w:val="en-US"/>
              </w:rPr>
              <w:t>Share of households receiving rebates to their energy bills under the protection program for Energy Vulnerable.</w:t>
            </w:r>
          </w:p>
          <w:p w14:paraId="69CC0EFE" w14:textId="77777777" w:rsidR="00DD15FF" w:rsidRDefault="00DD15FF">
            <w:pPr>
              <w:pStyle w:val="ListParagraph"/>
              <w:tabs>
                <w:tab w:val="left" w:pos="7525"/>
              </w:tabs>
              <w:spacing w:after="60"/>
              <w:ind w:left="461" w:right="130"/>
              <w:rPr>
                <w:rFonts w:asciiTheme="minorHAnsi" w:hAnsiTheme="minorHAnsi"/>
                <w:spacing w:val="1"/>
                <w:sz w:val="20"/>
                <w:lang w:val="en-US"/>
              </w:rPr>
            </w:pPr>
          </w:p>
          <w:p w14:paraId="546825BA" w14:textId="77777777" w:rsidR="00DD15FF" w:rsidRDefault="00DD15FF" w:rsidP="00882E15">
            <w:pPr>
              <w:pStyle w:val="ListParagraph"/>
              <w:numPr>
                <w:ilvl w:val="0"/>
                <w:numId w:val="88"/>
              </w:numPr>
              <w:tabs>
                <w:tab w:val="left" w:pos="7525"/>
              </w:tabs>
              <w:spacing w:after="60"/>
              <w:ind w:right="130"/>
              <w:rPr>
                <w:rFonts w:asciiTheme="minorHAnsi" w:hAnsiTheme="minorHAnsi"/>
                <w:spacing w:val="1"/>
                <w:sz w:val="20"/>
                <w:lang w:val="en-US"/>
              </w:rPr>
            </w:pPr>
            <w:r>
              <w:rPr>
                <w:rFonts w:asciiTheme="minorHAnsi" w:hAnsiTheme="minorHAnsi"/>
                <w:spacing w:val="1"/>
                <w:sz w:val="20"/>
                <w:lang w:val="en-US"/>
              </w:rPr>
              <w:t>Percent increase in the average electricity price for customers entitled to a guaranteed supply at regulated prices (households and small-scale customers).</w:t>
            </w:r>
          </w:p>
          <w:p w14:paraId="3A7C2949" w14:textId="77777777" w:rsidR="00DD15FF" w:rsidRDefault="00DD15FF">
            <w:pPr>
              <w:tabs>
                <w:tab w:val="left" w:pos="7525"/>
              </w:tabs>
              <w:spacing w:after="60"/>
              <w:ind w:left="101" w:right="130"/>
              <w:rPr>
                <w:rFonts w:ascii="Calibri" w:hAnsi="Calibri"/>
                <w:b/>
                <w:spacing w:val="1"/>
                <w:sz w:val="20"/>
                <w:lang w:val="en-US"/>
              </w:rPr>
            </w:pPr>
          </w:p>
        </w:tc>
        <w:tc>
          <w:tcPr>
            <w:tcW w:w="1549"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4848B1C2" w14:textId="77777777" w:rsidR="00DD15FF" w:rsidRDefault="00DD15FF">
            <w:pPr>
              <w:pStyle w:val="ListParagraph"/>
              <w:widowControl w:val="0"/>
              <w:tabs>
                <w:tab w:val="left" w:pos="7525"/>
              </w:tabs>
              <w:autoSpaceDE w:val="0"/>
              <w:autoSpaceDN w:val="0"/>
              <w:adjustRightInd w:val="0"/>
              <w:ind w:left="454" w:right="130"/>
              <w:contextualSpacing/>
              <w:jc w:val="left"/>
              <w:rPr>
                <w:rFonts w:asciiTheme="minorHAnsi" w:eastAsia="Times New Roman" w:hAnsiTheme="minorHAnsi" w:cstheme="minorHAnsi"/>
                <w:sz w:val="20"/>
                <w:szCs w:val="20"/>
                <w:lang w:val="en-US"/>
              </w:rPr>
            </w:pPr>
          </w:p>
          <w:p w14:paraId="27D829F5" w14:textId="77777777" w:rsidR="00DD15FF" w:rsidRDefault="00DD15FF" w:rsidP="00882E15">
            <w:pPr>
              <w:pStyle w:val="ListParagraph"/>
              <w:widowControl w:val="0"/>
              <w:numPr>
                <w:ilvl w:val="0"/>
                <w:numId w:val="89"/>
              </w:numPr>
              <w:tabs>
                <w:tab w:val="left" w:pos="7525"/>
              </w:tabs>
              <w:autoSpaceDE w:val="0"/>
              <w:autoSpaceDN w:val="0"/>
              <w:adjustRightInd w:val="0"/>
              <w:ind w:right="130"/>
              <w:contextualSpacing/>
              <w:jc w:val="left"/>
              <w:rPr>
                <w:rFonts w:asciiTheme="minorHAnsi" w:eastAsia="Times New Roman" w:hAnsiTheme="minorHAnsi" w:cstheme="minorHAnsi"/>
                <w:sz w:val="20"/>
                <w:szCs w:val="20"/>
              </w:rPr>
            </w:pPr>
            <w:r>
              <w:rPr>
                <w:rFonts w:asciiTheme="minorHAnsi" w:eastAsia="Times New Roman" w:hAnsiTheme="minorHAnsi" w:cstheme="minorHAnsi"/>
                <w:sz w:val="20"/>
                <w:szCs w:val="20"/>
              </w:rPr>
              <w:t>2.7% (2021)</w:t>
            </w:r>
          </w:p>
          <w:p w14:paraId="2ACE649C" w14:textId="77777777" w:rsidR="00DD15FF" w:rsidRDefault="00DD15FF">
            <w:pPr>
              <w:tabs>
                <w:tab w:val="left" w:pos="7525"/>
              </w:tabs>
              <w:ind w:left="94" w:right="130"/>
              <w:rPr>
                <w:rFonts w:asciiTheme="minorHAnsi" w:eastAsia="Times New Roman" w:hAnsiTheme="minorHAnsi" w:cstheme="minorHAnsi"/>
                <w:sz w:val="20"/>
                <w:szCs w:val="20"/>
              </w:rPr>
            </w:pPr>
            <w:r>
              <w:rPr>
                <w:rFonts w:asciiTheme="minorHAnsi" w:eastAsia="Times New Roman" w:hAnsiTheme="minorHAnsi" w:cstheme="minorHAnsi"/>
                <w:sz w:val="20"/>
                <w:szCs w:val="20"/>
              </w:rPr>
              <w:t xml:space="preserve"> </w:t>
            </w:r>
          </w:p>
          <w:p w14:paraId="4AF68EE3" w14:textId="77777777" w:rsidR="00DD15FF" w:rsidRDefault="00DD15FF">
            <w:pPr>
              <w:tabs>
                <w:tab w:val="left" w:pos="7525"/>
              </w:tabs>
              <w:ind w:left="94" w:right="130"/>
              <w:rPr>
                <w:rFonts w:asciiTheme="minorHAnsi" w:eastAsia="Times New Roman" w:hAnsiTheme="minorHAnsi" w:cstheme="minorHAnsi"/>
                <w:sz w:val="20"/>
                <w:szCs w:val="20"/>
              </w:rPr>
            </w:pPr>
          </w:p>
          <w:p w14:paraId="6FD4689D" w14:textId="77777777" w:rsidR="00DD15FF" w:rsidRDefault="00DD15FF">
            <w:pPr>
              <w:tabs>
                <w:tab w:val="left" w:pos="7525"/>
              </w:tabs>
              <w:ind w:left="94" w:right="130"/>
              <w:rPr>
                <w:rFonts w:asciiTheme="minorHAnsi" w:eastAsia="Times New Roman" w:hAnsiTheme="minorHAnsi" w:cstheme="minorHAnsi"/>
                <w:sz w:val="20"/>
                <w:szCs w:val="20"/>
              </w:rPr>
            </w:pPr>
          </w:p>
          <w:p w14:paraId="42BE3A2F" w14:textId="77777777" w:rsidR="00DD15FF" w:rsidRDefault="00DD15FF">
            <w:pPr>
              <w:tabs>
                <w:tab w:val="left" w:pos="7525"/>
              </w:tabs>
              <w:spacing w:after="180"/>
              <w:ind w:left="96" w:right="130"/>
              <w:rPr>
                <w:rFonts w:asciiTheme="minorHAnsi" w:eastAsia="Times New Roman" w:hAnsiTheme="minorHAnsi" w:cstheme="minorHAnsi"/>
                <w:sz w:val="20"/>
                <w:szCs w:val="20"/>
              </w:rPr>
            </w:pPr>
          </w:p>
          <w:p w14:paraId="16CAED53" w14:textId="77777777" w:rsidR="00DD15FF" w:rsidRDefault="00DD15FF" w:rsidP="00882E15">
            <w:pPr>
              <w:pStyle w:val="ListParagraph"/>
              <w:widowControl w:val="0"/>
              <w:numPr>
                <w:ilvl w:val="0"/>
                <w:numId w:val="89"/>
              </w:numPr>
              <w:tabs>
                <w:tab w:val="left" w:pos="7525"/>
              </w:tabs>
              <w:autoSpaceDE w:val="0"/>
              <w:autoSpaceDN w:val="0"/>
              <w:adjustRightInd w:val="0"/>
              <w:ind w:right="130"/>
              <w:contextualSpacing/>
              <w:jc w:val="left"/>
              <w:rPr>
                <w:rFonts w:asciiTheme="minorHAnsi" w:eastAsia="Times New Roman" w:hAnsiTheme="minorHAnsi" w:cstheme="minorHAnsi"/>
                <w:sz w:val="20"/>
                <w:szCs w:val="20"/>
              </w:rPr>
            </w:pPr>
            <w:r>
              <w:rPr>
                <w:rFonts w:asciiTheme="minorHAnsi" w:eastAsia="Times New Roman" w:hAnsiTheme="minorHAnsi" w:cstheme="minorHAnsi"/>
                <w:sz w:val="20"/>
                <w:szCs w:val="20"/>
              </w:rPr>
              <w:t>3.4% (2021)</w:t>
            </w:r>
          </w:p>
        </w:tc>
        <w:tc>
          <w:tcPr>
            <w:tcW w:w="1408"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01FF513D" w14:textId="77777777" w:rsidR="00DD15FF" w:rsidRDefault="00DD15FF">
            <w:pPr>
              <w:pStyle w:val="ListParagraph"/>
              <w:widowControl w:val="0"/>
              <w:tabs>
                <w:tab w:val="left" w:pos="7525"/>
              </w:tabs>
              <w:autoSpaceDE w:val="0"/>
              <w:autoSpaceDN w:val="0"/>
              <w:adjustRightInd w:val="0"/>
              <w:ind w:left="454" w:right="130"/>
              <w:contextualSpacing/>
              <w:jc w:val="left"/>
              <w:rPr>
                <w:rFonts w:asciiTheme="minorHAnsi" w:hAnsiTheme="minorHAnsi"/>
                <w:color w:val="000000" w:themeColor="text1"/>
                <w:sz w:val="20"/>
              </w:rPr>
            </w:pPr>
          </w:p>
          <w:p w14:paraId="3ADC3A99" w14:textId="77777777" w:rsidR="00DD15FF" w:rsidRDefault="00DD15FF" w:rsidP="00882E15">
            <w:pPr>
              <w:pStyle w:val="ListParagraph"/>
              <w:widowControl w:val="0"/>
              <w:numPr>
                <w:ilvl w:val="0"/>
                <w:numId w:val="90"/>
              </w:numPr>
              <w:tabs>
                <w:tab w:val="left" w:pos="7525"/>
              </w:tabs>
              <w:autoSpaceDE w:val="0"/>
              <w:autoSpaceDN w:val="0"/>
              <w:adjustRightInd w:val="0"/>
              <w:ind w:right="130"/>
              <w:contextualSpacing/>
              <w:jc w:val="left"/>
              <w:rPr>
                <w:rFonts w:asciiTheme="minorHAnsi" w:hAnsiTheme="minorHAnsi"/>
                <w:color w:val="000000" w:themeColor="text1"/>
                <w:sz w:val="20"/>
              </w:rPr>
            </w:pPr>
            <w:r>
              <w:rPr>
                <w:rFonts w:asciiTheme="minorHAnsi" w:hAnsiTheme="minorHAnsi" w:cstheme="minorHAnsi"/>
                <w:color w:val="000000" w:themeColor="text1"/>
                <w:sz w:val="20"/>
                <w:szCs w:val="20"/>
              </w:rPr>
              <w:t>8</w:t>
            </w:r>
            <w:r>
              <w:rPr>
                <w:rFonts w:asciiTheme="minorHAnsi" w:hAnsiTheme="minorHAnsi"/>
                <w:color w:val="000000" w:themeColor="text1"/>
                <w:sz w:val="20"/>
              </w:rPr>
              <w:t>% (2024)</w:t>
            </w:r>
          </w:p>
          <w:p w14:paraId="2DC0C438" w14:textId="77777777" w:rsidR="00DD15FF" w:rsidRDefault="00DD15FF">
            <w:pPr>
              <w:tabs>
                <w:tab w:val="left" w:pos="7525"/>
              </w:tabs>
              <w:ind w:left="94" w:right="130"/>
              <w:rPr>
                <w:rFonts w:asciiTheme="minorHAnsi" w:hAnsiTheme="minorHAnsi" w:cstheme="minorHAnsi"/>
                <w:color w:val="000000" w:themeColor="text1"/>
                <w:sz w:val="20"/>
                <w:szCs w:val="20"/>
              </w:rPr>
            </w:pPr>
          </w:p>
          <w:p w14:paraId="57347182" w14:textId="77777777" w:rsidR="00DD15FF" w:rsidRDefault="00DD15FF">
            <w:pPr>
              <w:tabs>
                <w:tab w:val="left" w:pos="7525"/>
              </w:tabs>
              <w:ind w:left="94" w:right="130"/>
              <w:rPr>
                <w:rFonts w:asciiTheme="minorHAnsi" w:hAnsiTheme="minorHAnsi"/>
                <w:color w:val="000000" w:themeColor="text1"/>
                <w:sz w:val="20"/>
              </w:rPr>
            </w:pPr>
          </w:p>
          <w:p w14:paraId="11F367EA" w14:textId="77777777" w:rsidR="00DD15FF" w:rsidRDefault="00DD15FF">
            <w:pPr>
              <w:tabs>
                <w:tab w:val="left" w:pos="7525"/>
              </w:tabs>
              <w:ind w:left="94" w:right="130"/>
              <w:rPr>
                <w:rFonts w:asciiTheme="minorHAnsi" w:hAnsiTheme="minorHAnsi"/>
                <w:color w:val="000000" w:themeColor="text1"/>
                <w:sz w:val="20"/>
              </w:rPr>
            </w:pPr>
          </w:p>
          <w:p w14:paraId="41E62DC3" w14:textId="77777777" w:rsidR="00DD15FF" w:rsidRDefault="00DD15FF">
            <w:pPr>
              <w:tabs>
                <w:tab w:val="left" w:pos="7525"/>
              </w:tabs>
              <w:spacing w:after="180"/>
              <w:ind w:left="96" w:right="130"/>
              <w:rPr>
                <w:rFonts w:asciiTheme="minorHAnsi" w:hAnsiTheme="minorHAnsi"/>
                <w:color w:val="000000" w:themeColor="text1"/>
                <w:sz w:val="20"/>
              </w:rPr>
            </w:pPr>
          </w:p>
          <w:p w14:paraId="36765CB2" w14:textId="77777777" w:rsidR="00DD15FF" w:rsidRDefault="00DD15FF" w:rsidP="00882E15">
            <w:pPr>
              <w:pStyle w:val="ListParagraph"/>
              <w:widowControl w:val="0"/>
              <w:numPr>
                <w:ilvl w:val="0"/>
                <w:numId w:val="90"/>
              </w:numPr>
              <w:tabs>
                <w:tab w:val="left" w:pos="7525"/>
              </w:tabs>
              <w:autoSpaceDE w:val="0"/>
              <w:autoSpaceDN w:val="0"/>
              <w:adjustRightInd w:val="0"/>
              <w:ind w:right="130"/>
              <w:contextualSpacing/>
              <w:jc w:val="left"/>
              <w:rPr>
                <w:rFonts w:ascii="Calibri" w:hAnsi="Calibri"/>
                <w:color w:val="000000" w:themeColor="text1"/>
                <w:sz w:val="20"/>
              </w:rPr>
            </w:pPr>
            <w:r>
              <w:rPr>
                <w:rFonts w:asciiTheme="minorHAnsi" w:hAnsiTheme="minorHAnsi" w:cstheme="minorHAnsi"/>
                <w:sz w:val="20"/>
                <w:szCs w:val="20"/>
              </w:rPr>
              <w:t xml:space="preserve">15% +TBD% </w:t>
            </w:r>
            <w:r>
              <w:rPr>
                <w:rFonts w:asciiTheme="minorHAnsi" w:hAnsiTheme="minorHAnsi"/>
                <w:color w:val="000000" w:themeColor="text1"/>
                <w:sz w:val="20"/>
              </w:rPr>
              <w:t>(2024)</w:t>
            </w:r>
          </w:p>
        </w:tc>
      </w:tr>
      <w:tr w:rsidR="00DD15FF" w:rsidRPr="00604EF6" w14:paraId="3F689D85" w14:textId="77777777" w:rsidTr="00DD15FF">
        <w:trPr>
          <w:trHeight w:val="576"/>
        </w:trPr>
        <w:tc>
          <w:tcPr>
            <w:tcW w:w="14297" w:type="dxa"/>
            <w:gridSpan w:val="5"/>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hideMark/>
          </w:tcPr>
          <w:p w14:paraId="1C1DD45C" w14:textId="77777777" w:rsidR="00DD15FF" w:rsidRDefault="00DD15FF">
            <w:pPr>
              <w:tabs>
                <w:tab w:val="left" w:pos="7525"/>
              </w:tabs>
              <w:spacing w:after="60"/>
              <w:ind w:left="101" w:right="130"/>
              <w:jc w:val="center"/>
              <w:rPr>
                <w:rFonts w:ascii="Calibri" w:hAnsi="Calibri"/>
                <w:sz w:val="18"/>
                <w:lang w:val="en-US"/>
              </w:rPr>
            </w:pPr>
            <w:r>
              <w:rPr>
                <w:rFonts w:ascii="Calibri" w:hAnsi="Calibri"/>
                <w:b/>
                <w:i/>
                <w:sz w:val="20"/>
                <w:lang w:val="en-US"/>
              </w:rPr>
              <w:t>P</w:t>
            </w:r>
            <w:r>
              <w:rPr>
                <w:rFonts w:ascii="Calibri" w:hAnsi="Calibri"/>
                <w:b/>
                <w:i/>
                <w:spacing w:val="1"/>
                <w:sz w:val="20"/>
                <w:lang w:val="en-US"/>
              </w:rPr>
              <w:t>i</w:t>
            </w:r>
            <w:r>
              <w:rPr>
                <w:rFonts w:ascii="Calibri" w:hAnsi="Calibri"/>
                <w:b/>
                <w:i/>
                <w:spacing w:val="-1"/>
                <w:sz w:val="20"/>
                <w:lang w:val="en-US"/>
              </w:rPr>
              <w:t>l</w:t>
            </w:r>
            <w:r>
              <w:rPr>
                <w:rFonts w:ascii="Calibri" w:hAnsi="Calibri"/>
                <w:b/>
                <w:i/>
                <w:spacing w:val="1"/>
                <w:sz w:val="20"/>
                <w:lang w:val="en-US"/>
              </w:rPr>
              <w:t>l</w:t>
            </w:r>
            <w:r>
              <w:rPr>
                <w:rFonts w:ascii="Calibri" w:hAnsi="Calibri"/>
                <w:b/>
                <w:i/>
                <w:sz w:val="20"/>
                <w:lang w:val="en-US"/>
              </w:rPr>
              <w:t xml:space="preserve">ar </w:t>
            </w:r>
            <w:r>
              <w:rPr>
                <w:rFonts w:ascii="Calibri" w:hAnsi="Calibri"/>
                <w:b/>
                <w:i/>
                <w:spacing w:val="-1"/>
                <w:sz w:val="20"/>
                <w:lang w:val="en-US"/>
              </w:rPr>
              <w:t>III</w:t>
            </w:r>
            <w:r>
              <w:rPr>
                <w:rFonts w:ascii="Calibri" w:hAnsi="Calibri"/>
                <w:b/>
                <w:i/>
                <w:spacing w:val="-2"/>
                <w:sz w:val="20"/>
                <w:lang w:val="en-US"/>
              </w:rPr>
              <w:t xml:space="preserve"> – </w:t>
            </w:r>
            <w:r>
              <w:rPr>
                <w:rFonts w:ascii="Calibri" w:hAnsi="Calibri"/>
                <w:b/>
                <w:i/>
                <w:spacing w:val="1"/>
                <w:sz w:val="20"/>
                <w:lang w:val="en-US"/>
              </w:rPr>
              <w:t xml:space="preserve">Program Development Objective C: </w:t>
            </w:r>
            <w:r>
              <w:rPr>
                <w:rFonts w:ascii="Calibri" w:hAnsi="Calibri"/>
                <w:b/>
                <w:i/>
                <w:sz w:val="20"/>
                <w:lang w:val="en-US"/>
              </w:rPr>
              <w:t>Align with European Union standards on environment and climate action</w:t>
            </w:r>
          </w:p>
        </w:tc>
      </w:tr>
      <w:tr w:rsidR="00DD15FF" w14:paraId="75D02C36" w14:textId="77777777" w:rsidTr="00DD15FF">
        <w:trPr>
          <w:trHeight w:val="432"/>
        </w:trPr>
        <w:tc>
          <w:tcPr>
            <w:tcW w:w="432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2B6FD7D3" w14:textId="77777777" w:rsidR="00DD15FF" w:rsidRDefault="00DD15FF">
            <w:pPr>
              <w:tabs>
                <w:tab w:val="left" w:pos="7525"/>
              </w:tabs>
              <w:ind w:left="101" w:right="130"/>
              <w:rPr>
                <w:rFonts w:ascii="Calibri" w:hAnsi="Calibri"/>
                <w:sz w:val="20"/>
                <w:lang w:val="en-US"/>
              </w:rPr>
            </w:pPr>
            <w:r>
              <w:rPr>
                <w:rFonts w:ascii="Calibri" w:hAnsi="Calibri"/>
                <w:b/>
                <w:sz w:val="20"/>
                <w:lang w:val="en-US"/>
              </w:rPr>
              <w:t>Prior Action #</w:t>
            </w:r>
            <w:r>
              <w:rPr>
                <w:rFonts w:ascii="Calibri" w:eastAsia="Times New Roman" w:hAnsi="Calibri"/>
                <w:b/>
                <w:sz w:val="20"/>
                <w:szCs w:val="20"/>
                <w:lang w:val="en-US"/>
              </w:rPr>
              <w:t>8</w:t>
            </w:r>
            <w:r>
              <w:rPr>
                <w:rFonts w:ascii="Calibri" w:hAnsi="Calibri"/>
                <w:b/>
                <w:sz w:val="20"/>
                <w:lang w:val="en-US"/>
              </w:rPr>
              <w:t xml:space="preserve">: </w:t>
            </w:r>
            <w:r>
              <w:rPr>
                <w:rFonts w:ascii="Calibri" w:hAnsi="Calibri"/>
                <w:sz w:val="20"/>
                <w:lang w:val="en-US"/>
              </w:rPr>
              <w:t xml:space="preserve">The Borrower has aligned national policy and legislation with the EU Waste Framework Directive, as evidenced by the (i) adoption of the National Waste Management Program and Action Plan through Government Decision 05 No. 353-588/2022-1, duly published in the Borrower’s Official Gazette No. 12/2022, dated February 1, 2022, and (ii) submission to the Parliament of the Amendment to the Law on Waste Management, through </w:t>
            </w:r>
            <w:r>
              <w:rPr>
                <w:rFonts w:ascii="Calibri" w:hAnsi="Calibri" w:cs="Calibri"/>
                <w:sz w:val="20"/>
                <w:szCs w:val="20"/>
                <w:lang w:val="en-US"/>
              </w:rPr>
              <w:t>Government notice</w:t>
            </w:r>
            <w:r>
              <w:rPr>
                <w:rFonts w:ascii="Calibri" w:hAnsi="Calibri"/>
                <w:sz w:val="20"/>
                <w:lang w:val="en-US"/>
              </w:rPr>
              <w:t xml:space="preserve"> 05 No. 011-10810/2022-2, dated December 30, 2022.</w:t>
            </w:r>
          </w:p>
          <w:p w14:paraId="7CB791B1" w14:textId="77777777" w:rsidR="00DD15FF" w:rsidRDefault="00DD15FF">
            <w:pPr>
              <w:tabs>
                <w:tab w:val="left" w:pos="7525"/>
              </w:tabs>
              <w:ind w:right="130"/>
              <w:rPr>
                <w:rFonts w:ascii="Calibri" w:hAnsi="Calibri"/>
                <w:sz w:val="20"/>
                <w:lang w:val="en-US"/>
              </w:rPr>
            </w:pPr>
          </w:p>
        </w:tc>
        <w:tc>
          <w:tcPr>
            <w:tcW w:w="423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14:paraId="295D1D8D" w14:textId="77777777" w:rsidR="00DD15FF" w:rsidRDefault="00DD15FF">
            <w:pPr>
              <w:tabs>
                <w:tab w:val="left" w:pos="7525"/>
              </w:tabs>
              <w:ind w:left="101" w:right="130"/>
              <w:rPr>
                <w:rFonts w:ascii="Calibri" w:hAnsi="Calibri"/>
                <w:sz w:val="20"/>
                <w:lang w:val="en-US"/>
              </w:rPr>
            </w:pPr>
            <w:r>
              <w:rPr>
                <w:rFonts w:ascii="Calibri" w:hAnsi="Calibri"/>
                <w:b/>
                <w:spacing w:val="1"/>
                <w:sz w:val="20"/>
                <w:lang w:val="en-US"/>
              </w:rPr>
              <w:t xml:space="preserve">Trigger #8: </w:t>
            </w:r>
            <w:r>
              <w:rPr>
                <w:rFonts w:ascii="Calibri" w:hAnsi="Calibri"/>
                <w:sz w:val="20"/>
                <w:lang w:val="en-US"/>
              </w:rPr>
              <w:t>The Borrower has adopted the National Sludge Management Program and Action plan that would subsequently lead to adoption of the legislation/regulations in line with the relevant EU sludge legislation; and, the amendments to the Law on packaging and packaging waste with view to achieving the goals of reuse and recycling of packaging waste through introduction of the deposit system and other waste sector economic measures.</w:t>
            </w:r>
          </w:p>
        </w:tc>
        <w:tc>
          <w:tcPr>
            <w:tcW w:w="279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74437393" w14:textId="77777777" w:rsidR="00DD15FF" w:rsidRDefault="00DD15FF">
            <w:pPr>
              <w:rPr>
                <w:rFonts w:ascii="Calibri" w:hAnsi="Calibri"/>
                <w:b/>
                <w:color w:val="000000" w:themeColor="text1"/>
                <w:sz w:val="20"/>
                <w:lang w:val="en-US"/>
              </w:rPr>
            </w:pPr>
            <w:r>
              <w:rPr>
                <w:rFonts w:ascii="Calibri" w:hAnsi="Calibri"/>
                <w:b/>
                <w:color w:val="000000" w:themeColor="text1"/>
                <w:sz w:val="20"/>
                <w:lang w:val="en-US"/>
              </w:rPr>
              <w:t xml:space="preserve">Results Indicator #8: </w:t>
            </w:r>
          </w:p>
          <w:p w14:paraId="5AB5C7EF" w14:textId="77777777" w:rsidR="00DD15FF" w:rsidRDefault="00DD15FF">
            <w:pPr>
              <w:pStyle w:val="paragraph"/>
              <w:spacing w:before="0" w:beforeAutospacing="0" w:after="0" w:afterAutospacing="0"/>
              <w:ind w:left="101" w:right="115"/>
              <w:textAlignment w:val="baseline"/>
              <w:rPr>
                <w:rStyle w:val="normaltextrun"/>
                <w:rFonts w:eastAsia="Calibri" w:cs="Calibri"/>
                <w:szCs w:val="20"/>
              </w:rPr>
            </w:pPr>
            <w:r>
              <w:rPr>
                <w:rStyle w:val="normaltextrun"/>
                <w:rFonts w:asciiTheme="minorHAnsi" w:eastAsiaTheme="minorEastAsia" w:hAnsiTheme="minorHAnsi" w:cstheme="minorHAnsi"/>
                <w:sz w:val="20"/>
                <w:szCs w:val="20"/>
              </w:rPr>
              <w:t xml:space="preserve">a) Accessibility of the population to sanitary landfills in the Republic of Serbia;                          </w:t>
            </w:r>
          </w:p>
          <w:p w14:paraId="0AC40DA5" w14:textId="77777777" w:rsidR="00DD15FF" w:rsidRDefault="00DD15FF">
            <w:pPr>
              <w:pStyle w:val="paragraph"/>
              <w:spacing w:before="0" w:beforeAutospacing="0" w:after="0" w:afterAutospacing="0"/>
              <w:ind w:left="101" w:right="115"/>
              <w:textAlignment w:val="baseline"/>
              <w:rPr>
                <w:rStyle w:val="normaltextrun"/>
                <w:rFonts w:asciiTheme="minorHAnsi" w:eastAsiaTheme="minorEastAsia" w:hAnsiTheme="minorHAnsi" w:cstheme="minorHAnsi"/>
                <w:sz w:val="20"/>
                <w:szCs w:val="20"/>
              </w:rPr>
            </w:pPr>
            <w:r>
              <w:rPr>
                <w:rStyle w:val="normaltextrun"/>
                <w:rFonts w:asciiTheme="minorHAnsi" w:eastAsiaTheme="minorEastAsia" w:hAnsiTheme="minorHAnsi" w:cstheme="minorHAnsi"/>
                <w:sz w:val="20"/>
                <w:szCs w:val="20"/>
              </w:rPr>
              <w:t>b) Number of unsanitary landfills under remediation.</w:t>
            </w:r>
          </w:p>
          <w:p w14:paraId="1E4C230C" w14:textId="77777777" w:rsidR="00DD15FF" w:rsidRDefault="00DD15FF">
            <w:pPr>
              <w:tabs>
                <w:tab w:val="left" w:pos="7525"/>
              </w:tabs>
              <w:ind w:left="97" w:right="133"/>
              <w:rPr>
                <w:lang w:val="en-US"/>
              </w:rPr>
            </w:pPr>
            <w:r>
              <w:rPr>
                <w:rFonts w:asciiTheme="minorHAnsi" w:hAnsiTheme="minorHAnsi"/>
                <w:sz w:val="20"/>
                <w:lang w:val="en-US"/>
              </w:rPr>
              <w:t xml:space="preserve">       </w:t>
            </w:r>
          </w:p>
          <w:p w14:paraId="69E94E5C" w14:textId="77777777" w:rsidR="00DD15FF" w:rsidRDefault="00DD15FF">
            <w:pPr>
              <w:tabs>
                <w:tab w:val="left" w:pos="7525"/>
              </w:tabs>
              <w:ind w:left="97" w:right="133"/>
              <w:rPr>
                <w:rFonts w:ascii="Calibri" w:hAnsi="Calibri"/>
                <w:spacing w:val="-1"/>
                <w:sz w:val="20"/>
                <w:lang w:val="en-US"/>
              </w:rPr>
            </w:pPr>
          </w:p>
        </w:tc>
        <w:tc>
          <w:tcPr>
            <w:tcW w:w="1549"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367018CE" w14:textId="77777777" w:rsidR="00DD15FF" w:rsidRDefault="00DD15FF">
            <w:pPr>
              <w:tabs>
                <w:tab w:val="left" w:pos="7525"/>
              </w:tabs>
              <w:ind w:left="101" w:right="130"/>
              <w:rPr>
                <w:rFonts w:ascii="Calibri" w:hAnsi="Calibri"/>
                <w:color w:val="000000" w:themeColor="text1"/>
                <w:sz w:val="20"/>
                <w:lang w:val="en-US"/>
              </w:rPr>
            </w:pPr>
          </w:p>
          <w:p w14:paraId="05747A92" w14:textId="77777777" w:rsidR="00DD15FF" w:rsidRDefault="00DD15FF">
            <w:pPr>
              <w:tabs>
                <w:tab w:val="left" w:pos="7525"/>
              </w:tabs>
              <w:ind w:left="101" w:right="130"/>
              <w:rPr>
                <w:rFonts w:ascii="Calibri" w:eastAsia="Times New Roman" w:hAnsi="Calibri"/>
                <w:sz w:val="20"/>
                <w:szCs w:val="20"/>
              </w:rPr>
            </w:pPr>
            <w:r>
              <w:rPr>
                <w:rFonts w:ascii="Calibri" w:hAnsi="Calibri"/>
                <w:color w:val="000000" w:themeColor="text1"/>
                <w:sz w:val="20"/>
              </w:rPr>
              <w:t>(a)</w:t>
            </w:r>
            <w:r>
              <w:rPr>
                <w:rFonts w:ascii="Calibri" w:eastAsia="Times New Roman" w:hAnsi="Calibri"/>
                <w:sz w:val="20"/>
                <w:szCs w:val="20"/>
              </w:rPr>
              <w:t xml:space="preserve"> 42% (2021)</w:t>
            </w:r>
          </w:p>
          <w:p w14:paraId="608EDD72" w14:textId="77777777" w:rsidR="00DD15FF" w:rsidRDefault="00DD15FF">
            <w:pPr>
              <w:tabs>
                <w:tab w:val="left" w:pos="7525"/>
              </w:tabs>
              <w:ind w:left="101" w:right="130"/>
              <w:rPr>
                <w:rFonts w:ascii="Calibri" w:hAnsi="Calibri"/>
                <w:color w:val="000000" w:themeColor="text1"/>
                <w:sz w:val="20"/>
              </w:rPr>
            </w:pPr>
          </w:p>
          <w:p w14:paraId="63D25746" w14:textId="77777777" w:rsidR="00DD15FF" w:rsidRDefault="00DD15FF">
            <w:pPr>
              <w:tabs>
                <w:tab w:val="left" w:pos="7525"/>
              </w:tabs>
              <w:ind w:right="130"/>
              <w:rPr>
                <w:rFonts w:ascii="Calibri" w:hAnsi="Calibri"/>
                <w:color w:val="000000" w:themeColor="text1"/>
                <w:sz w:val="20"/>
              </w:rPr>
            </w:pPr>
          </w:p>
          <w:p w14:paraId="176AF1BF" w14:textId="77777777" w:rsidR="00DD15FF" w:rsidRDefault="00DD15FF">
            <w:pPr>
              <w:tabs>
                <w:tab w:val="left" w:pos="7525"/>
              </w:tabs>
              <w:ind w:left="101" w:right="130"/>
              <w:rPr>
                <w:rFonts w:ascii="Calibri" w:hAnsi="Calibri" w:cs="Calibri"/>
                <w:sz w:val="20"/>
                <w:szCs w:val="20"/>
              </w:rPr>
            </w:pPr>
            <w:r>
              <w:rPr>
                <w:rFonts w:ascii="Calibri" w:hAnsi="Calibri"/>
                <w:color w:val="000000" w:themeColor="text1"/>
                <w:sz w:val="20"/>
              </w:rPr>
              <w:t>(b)</w:t>
            </w:r>
            <w:r>
              <w:rPr>
                <w:rFonts w:ascii="Calibri" w:eastAsia="Times New Roman" w:hAnsi="Calibri"/>
                <w:sz w:val="20"/>
                <w:szCs w:val="20"/>
              </w:rPr>
              <w:t xml:space="preserve"> 0 (2020)</w:t>
            </w:r>
          </w:p>
          <w:p w14:paraId="7CC8F3A4" w14:textId="77777777" w:rsidR="00DD15FF" w:rsidRDefault="00DD15FF">
            <w:pPr>
              <w:tabs>
                <w:tab w:val="left" w:pos="7525"/>
              </w:tabs>
              <w:ind w:left="101" w:right="130"/>
              <w:rPr>
                <w:rFonts w:ascii="Calibri" w:eastAsia="Times New Roman" w:hAnsi="Calibri"/>
                <w:spacing w:val="-1"/>
                <w:sz w:val="20"/>
                <w:szCs w:val="20"/>
              </w:rPr>
            </w:pPr>
          </w:p>
        </w:tc>
        <w:tc>
          <w:tcPr>
            <w:tcW w:w="1408"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4437D0D1" w14:textId="77777777" w:rsidR="00DD15FF" w:rsidRDefault="00DD15FF">
            <w:pPr>
              <w:tabs>
                <w:tab w:val="left" w:pos="7525"/>
              </w:tabs>
              <w:ind w:left="101" w:right="130"/>
              <w:rPr>
                <w:rFonts w:ascii="Calibri" w:hAnsi="Calibri"/>
                <w:color w:val="000000" w:themeColor="text1"/>
                <w:sz w:val="20"/>
              </w:rPr>
            </w:pPr>
          </w:p>
          <w:p w14:paraId="2C52ADAE" w14:textId="77777777" w:rsidR="00DD15FF" w:rsidRDefault="00DD15FF" w:rsidP="00882E15">
            <w:pPr>
              <w:pStyle w:val="ListParagraph"/>
              <w:numPr>
                <w:ilvl w:val="0"/>
                <w:numId w:val="91"/>
              </w:numPr>
              <w:tabs>
                <w:tab w:val="left" w:pos="7525"/>
              </w:tabs>
              <w:ind w:right="130"/>
              <w:rPr>
                <w:rFonts w:ascii="Calibri" w:eastAsia="Times New Roman" w:hAnsi="Calibri"/>
                <w:sz w:val="20"/>
                <w:szCs w:val="20"/>
              </w:rPr>
            </w:pPr>
            <w:r>
              <w:rPr>
                <w:rFonts w:ascii="Calibri" w:eastAsia="Times New Roman" w:hAnsi="Calibri"/>
                <w:sz w:val="20"/>
                <w:szCs w:val="20"/>
              </w:rPr>
              <w:t>50% (2024)</w:t>
            </w:r>
          </w:p>
          <w:p w14:paraId="7ADDB82F" w14:textId="77777777" w:rsidR="00DD15FF" w:rsidRDefault="00DD15FF">
            <w:pPr>
              <w:tabs>
                <w:tab w:val="left" w:pos="7525"/>
              </w:tabs>
              <w:ind w:left="101" w:right="130"/>
              <w:rPr>
                <w:rFonts w:ascii="Calibri" w:hAnsi="Calibri"/>
                <w:color w:val="000000" w:themeColor="text1"/>
                <w:sz w:val="20"/>
              </w:rPr>
            </w:pPr>
          </w:p>
          <w:p w14:paraId="26EFEA52" w14:textId="77777777" w:rsidR="00DD15FF" w:rsidRDefault="00DD15FF">
            <w:pPr>
              <w:tabs>
                <w:tab w:val="left" w:pos="7525"/>
              </w:tabs>
              <w:ind w:left="101" w:right="130"/>
              <w:rPr>
                <w:rFonts w:ascii="Calibri" w:hAnsi="Calibri" w:cs="Calibri"/>
                <w:sz w:val="20"/>
                <w:szCs w:val="20"/>
              </w:rPr>
            </w:pPr>
            <w:r>
              <w:rPr>
                <w:rFonts w:ascii="Calibri" w:hAnsi="Calibri"/>
                <w:color w:val="000000" w:themeColor="text1"/>
                <w:sz w:val="20"/>
              </w:rPr>
              <w:t>(b)</w:t>
            </w:r>
            <w:r>
              <w:rPr>
                <w:rFonts w:ascii="Calibri" w:eastAsia="Times New Roman" w:hAnsi="Calibri"/>
                <w:sz w:val="20"/>
                <w:szCs w:val="20"/>
              </w:rPr>
              <w:t xml:space="preserve"> 3 (2024)</w:t>
            </w:r>
          </w:p>
          <w:p w14:paraId="5CFD2062" w14:textId="77777777" w:rsidR="00DD15FF" w:rsidRDefault="00DD15FF">
            <w:pPr>
              <w:tabs>
                <w:tab w:val="left" w:pos="7525"/>
              </w:tabs>
              <w:ind w:left="101" w:right="130"/>
              <w:rPr>
                <w:rFonts w:ascii="Calibri" w:eastAsia="Times New Roman" w:hAnsi="Calibri"/>
                <w:spacing w:val="-1"/>
                <w:sz w:val="20"/>
                <w:szCs w:val="20"/>
              </w:rPr>
            </w:pPr>
          </w:p>
        </w:tc>
      </w:tr>
      <w:tr w:rsidR="00DD15FF" w14:paraId="40B7232A" w14:textId="77777777" w:rsidTr="00DD15FF">
        <w:trPr>
          <w:trHeight w:val="432"/>
        </w:trPr>
        <w:tc>
          <w:tcPr>
            <w:tcW w:w="432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4E3D00F0" w14:textId="77777777" w:rsidR="00DD15FF" w:rsidRDefault="00DD15FF">
            <w:pPr>
              <w:tabs>
                <w:tab w:val="left" w:pos="7525"/>
              </w:tabs>
              <w:ind w:left="101" w:right="130"/>
              <w:rPr>
                <w:rFonts w:ascii="Calibri" w:hAnsi="Calibri"/>
                <w:sz w:val="20"/>
                <w:lang w:val="en-US"/>
              </w:rPr>
            </w:pPr>
            <w:r>
              <w:rPr>
                <w:rFonts w:ascii="Calibri" w:hAnsi="Calibri"/>
                <w:b/>
                <w:sz w:val="20"/>
                <w:lang w:val="en-US"/>
              </w:rPr>
              <w:t>Prior Action #</w:t>
            </w:r>
            <w:r>
              <w:rPr>
                <w:rFonts w:ascii="Calibri" w:eastAsia="Times New Roman" w:hAnsi="Calibri"/>
                <w:b/>
                <w:sz w:val="20"/>
                <w:szCs w:val="20"/>
                <w:lang w:val="en-US"/>
              </w:rPr>
              <w:t>9</w:t>
            </w:r>
            <w:r>
              <w:rPr>
                <w:rFonts w:ascii="Calibri" w:hAnsi="Calibri"/>
                <w:b/>
                <w:sz w:val="20"/>
                <w:lang w:val="en-US"/>
              </w:rPr>
              <w:t xml:space="preserve">: </w:t>
            </w:r>
            <w:r>
              <w:rPr>
                <w:rFonts w:ascii="Calibri" w:hAnsi="Calibri"/>
                <w:sz w:val="20"/>
                <w:lang w:val="en-US"/>
              </w:rPr>
              <w:t>The Borrower has aligned national policy and legislation with the EU National Emissions Ceiling Directive and the Air Quality Framework Directive, as evidenced by adoption of the Air Protection Program in the Republic of Serbia for the period from 2022 to 2030 with an Action Plan, including specific interventions to address emissions from medium combustion plants, duly published in the Borrower’s Official Gazette No. 140, dated December 22, 2022</w:t>
            </w:r>
            <w:r>
              <w:rPr>
                <w:rFonts w:ascii="Calibri" w:eastAsia="Times New Roman" w:hAnsi="Calibri"/>
                <w:bCs/>
                <w:sz w:val="20"/>
                <w:szCs w:val="20"/>
                <w:lang w:val="en-US"/>
              </w:rPr>
              <w:t>.</w:t>
            </w:r>
          </w:p>
          <w:p w14:paraId="1559D1A1" w14:textId="77777777" w:rsidR="00DD15FF" w:rsidRDefault="00DD15FF">
            <w:pPr>
              <w:tabs>
                <w:tab w:val="left" w:pos="7525"/>
              </w:tabs>
              <w:ind w:right="130"/>
              <w:rPr>
                <w:rFonts w:ascii="Calibri" w:hAnsi="Calibri"/>
                <w:b/>
                <w:sz w:val="20"/>
                <w:lang w:val="en-US"/>
              </w:rPr>
            </w:pPr>
          </w:p>
        </w:tc>
        <w:tc>
          <w:tcPr>
            <w:tcW w:w="423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14:paraId="31CBCA2E" w14:textId="77777777" w:rsidR="00DD15FF" w:rsidRDefault="00DD15FF">
            <w:pPr>
              <w:tabs>
                <w:tab w:val="left" w:pos="7525"/>
              </w:tabs>
              <w:ind w:left="101" w:right="130"/>
              <w:rPr>
                <w:rFonts w:ascii="Calibri" w:hAnsi="Calibri"/>
                <w:b/>
                <w:sz w:val="20"/>
                <w:lang w:val="en-US"/>
              </w:rPr>
            </w:pPr>
            <w:r>
              <w:rPr>
                <w:rFonts w:ascii="Calibri" w:hAnsi="Calibri"/>
                <w:b/>
                <w:spacing w:val="1"/>
                <w:sz w:val="20"/>
                <w:lang w:val="en-US"/>
              </w:rPr>
              <w:t xml:space="preserve">Trigger #9: </w:t>
            </w:r>
            <w:r>
              <w:rPr>
                <w:rFonts w:ascii="Calibri" w:hAnsi="Calibri"/>
                <w:sz w:val="20"/>
                <w:lang w:val="en-US"/>
              </w:rPr>
              <w:t xml:space="preserve">The Borrower has adopted the Amendment to the Law on Industrial Pollution Prevention and Control (IPPC) </w:t>
            </w:r>
            <w:r>
              <w:rPr>
                <w:rFonts w:ascii="Calibri" w:hAnsi="Calibri" w:cs="Calibri"/>
                <w:sz w:val="20"/>
                <w:szCs w:val="20"/>
                <w:lang w:val="en-US"/>
              </w:rPr>
              <w:t xml:space="preserve">by strengthening the reference </w:t>
            </w:r>
            <w:r>
              <w:rPr>
                <w:rFonts w:ascii="Calibri" w:hAnsi="Calibri"/>
                <w:sz w:val="20"/>
                <w:lang w:val="en-US"/>
              </w:rPr>
              <w:t xml:space="preserve">to </w:t>
            </w:r>
            <w:r>
              <w:rPr>
                <w:rFonts w:ascii="Calibri" w:hAnsi="Calibri" w:cs="Calibri"/>
                <w:sz w:val="20"/>
                <w:szCs w:val="20"/>
                <w:lang w:val="en-US"/>
              </w:rPr>
              <w:t>Best Available Techniques (BAT) and to Integrated Permits, and ensuring adequate level</w:t>
            </w:r>
            <w:r>
              <w:rPr>
                <w:rFonts w:ascii="Calibri" w:hAnsi="Calibri"/>
                <w:sz w:val="20"/>
                <w:lang w:val="en-US"/>
              </w:rPr>
              <w:t xml:space="preserve"> of </w:t>
            </w:r>
            <w:r>
              <w:rPr>
                <w:rFonts w:ascii="Calibri" w:hAnsi="Calibri" w:cs="Calibri"/>
                <w:sz w:val="20"/>
                <w:szCs w:val="20"/>
                <w:lang w:val="en-US"/>
              </w:rPr>
              <w:t>coordination between competent</w:t>
            </w:r>
            <w:r>
              <w:rPr>
                <w:rFonts w:ascii="Calibri" w:hAnsi="Calibri"/>
                <w:sz w:val="20"/>
                <w:lang w:val="en-US"/>
              </w:rPr>
              <w:t xml:space="preserve"> authorities </w:t>
            </w:r>
            <w:r>
              <w:rPr>
                <w:rFonts w:ascii="Calibri" w:hAnsi="Calibri" w:cs="Calibri"/>
                <w:sz w:val="20"/>
                <w:szCs w:val="20"/>
                <w:lang w:val="en-US"/>
              </w:rPr>
              <w:t>for</w:t>
            </w:r>
            <w:r>
              <w:rPr>
                <w:rFonts w:ascii="Calibri" w:hAnsi="Calibri"/>
                <w:sz w:val="20"/>
                <w:lang w:val="en-US"/>
              </w:rPr>
              <w:t xml:space="preserve"> addressing industrial pollution.</w:t>
            </w:r>
          </w:p>
        </w:tc>
        <w:tc>
          <w:tcPr>
            <w:tcW w:w="279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7218257E" w14:textId="77777777" w:rsidR="00DD15FF" w:rsidRDefault="00DD15FF">
            <w:pPr>
              <w:tabs>
                <w:tab w:val="left" w:pos="7525"/>
              </w:tabs>
              <w:ind w:left="101" w:right="130"/>
              <w:rPr>
                <w:rFonts w:ascii="Calibri" w:hAnsi="Calibri"/>
                <w:sz w:val="20"/>
                <w:highlight w:val="yellow"/>
                <w:lang w:val="en-US"/>
              </w:rPr>
            </w:pPr>
            <w:r>
              <w:rPr>
                <w:rFonts w:ascii="Calibri" w:hAnsi="Calibri"/>
                <w:b/>
                <w:color w:val="000000" w:themeColor="text1"/>
                <w:sz w:val="20"/>
                <w:lang w:val="en-US"/>
              </w:rPr>
              <w:t xml:space="preserve">Results Indicator #9: </w:t>
            </w:r>
            <w:r>
              <w:rPr>
                <w:rFonts w:ascii="Calibri" w:hAnsi="Calibri"/>
                <w:sz w:val="20"/>
                <w:lang w:val="en-US"/>
              </w:rPr>
              <w:t>Share of medium combustion plants (MCPs) with a thermal power from 1 to 50 MW out of the total number of MCPs registered in the National Register of Pollution Sources database, compliant with EU Directive 2015/2193 on the limitation of emissions of certain pollutants into the air from medium combustion plants.</w:t>
            </w:r>
          </w:p>
          <w:p w14:paraId="23634A5C" w14:textId="77777777" w:rsidR="00DD15FF" w:rsidRDefault="00DD15FF">
            <w:pPr>
              <w:rPr>
                <w:rFonts w:ascii="Calibri" w:hAnsi="Calibri"/>
                <w:b/>
                <w:color w:val="000000" w:themeColor="text1"/>
                <w:sz w:val="20"/>
                <w:lang w:val="en-US"/>
              </w:rPr>
            </w:pPr>
          </w:p>
        </w:tc>
        <w:tc>
          <w:tcPr>
            <w:tcW w:w="1549"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14:paraId="3328815E" w14:textId="77777777" w:rsidR="00DD15FF" w:rsidRDefault="00DD15FF">
            <w:pPr>
              <w:tabs>
                <w:tab w:val="left" w:pos="7525"/>
              </w:tabs>
              <w:ind w:left="101" w:right="130"/>
              <w:rPr>
                <w:rFonts w:ascii="Calibri" w:eastAsia="Times New Roman" w:hAnsi="Calibri"/>
                <w:sz w:val="20"/>
                <w:szCs w:val="20"/>
              </w:rPr>
            </w:pPr>
            <w:r>
              <w:rPr>
                <w:rFonts w:ascii="Calibri" w:eastAsia="Times New Roman" w:hAnsi="Calibri"/>
                <w:sz w:val="20"/>
                <w:szCs w:val="20"/>
              </w:rPr>
              <w:t xml:space="preserve">0 (2020) </w:t>
            </w:r>
          </w:p>
        </w:tc>
        <w:tc>
          <w:tcPr>
            <w:tcW w:w="1408"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14:paraId="33F7B3BD" w14:textId="77777777" w:rsidR="00DD15FF" w:rsidRDefault="00DD15FF">
            <w:pPr>
              <w:tabs>
                <w:tab w:val="left" w:pos="7525"/>
              </w:tabs>
              <w:ind w:left="101" w:right="130"/>
              <w:rPr>
                <w:rFonts w:ascii="Calibri" w:eastAsia="Times New Roman" w:hAnsi="Calibri"/>
                <w:sz w:val="20"/>
                <w:szCs w:val="20"/>
                <w:lang w:val="es-CO"/>
              </w:rPr>
            </w:pPr>
            <w:r>
              <w:rPr>
                <w:rFonts w:ascii="Calibri" w:eastAsia="Times New Roman" w:hAnsi="Calibri"/>
                <w:sz w:val="20"/>
                <w:szCs w:val="20"/>
              </w:rPr>
              <w:t>30% (2024)</w:t>
            </w:r>
          </w:p>
        </w:tc>
      </w:tr>
      <w:tr w:rsidR="00DD15FF" w:rsidRPr="00604EF6" w14:paraId="0D1B4614" w14:textId="77777777" w:rsidTr="00DD15FF">
        <w:trPr>
          <w:trHeight w:val="432"/>
        </w:trPr>
        <w:tc>
          <w:tcPr>
            <w:tcW w:w="432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4CCCE35D" w14:textId="77777777" w:rsidR="00DD15FF" w:rsidRDefault="00DD15FF">
            <w:pPr>
              <w:tabs>
                <w:tab w:val="left" w:pos="7525"/>
              </w:tabs>
              <w:ind w:left="101" w:right="130"/>
              <w:rPr>
                <w:rFonts w:ascii="Calibri" w:hAnsi="Calibri"/>
                <w:b/>
                <w:sz w:val="20"/>
                <w:lang w:val="en-US"/>
              </w:rPr>
            </w:pPr>
          </w:p>
        </w:tc>
        <w:tc>
          <w:tcPr>
            <w:tcW w:w="423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6B3B5035" w14:textId="77777777" w:rsidR="00DD15FF" w:rsidRDefault="00DD15FF">
            <w:pPr>
              <w:tabs>
                <w:tab w:val="left" w:pos="7525"/>
              </w:tabs>
              <w:spacing w:after="60"/>
              <w:ind w:left="101" w:right="130"/>
              <w:rPr>
                <w:rFonts w:ascii="Calibri" w:eastAsia="Times New Roman" w:hAnsi="Calibri"/>
                <w:spacing w:val="1"/>
                <w:sz w:val="20"/>
                <w:szCs w:val="20"/>
                <w:lang w:val="en-US"/>
              </w:rPr>
            </w:pPr>
            <w:r>
              <w:rPr>
                <w:rFonts w:ascii="Calibri" w:eastAsia="Times New Roman" w:hAnsi="Calibri"/>
                <w:b/>
                <w:spacing w:val="1"/>
                <w:sz w:val="20"/>
                <w:szCs w:val="20"/>
                <w:lang w:val="en-US"/>
              </w:rPr>
              <w:t>Trigger #10:</w:t>
            </w:r>
            <w:r>
              <w:rPr>
                <w:rFonts w:ascii="Calibri" w:hAnsi="Calibri"/>
                <w:spacing w:val="1"/>
                <w:sz w:val="20"/>
                <w:szCs w:val="20"/>
                <w:lang w:val="en-US"/>
              </w:rPr>
              <w:t xml:space="preserve">  </w:t>
            </w:r>
            <w:r>
              <w:rPr>
                <w:rFonts w:ascii="Calibri" w:hAnsi="Calibri" w:cs="Calibri"/>
                <w:sz w:val="20"/>
                <w:szCs w:val="20"/>
                <w:lang w:val="en-US"/>
              </w:rPr>
              <w:t xml:space="preserve">The Borrower has adopted additional bylaws on compilation of GHG </w:t>
            </w:r>
            <w:r>
              <w:rPr>
                <w:rFonts w:ascii="Calibri" w:hAnsi="Calibri" w:cs="Calibri"/>
                <w:sz w:val="20"/>
                <w:szCs w:val="20"/>
                <w:lang w:val="en-US"/>
              </w:rPr>
              <w:lastRenderedPageBreak/>
              <w:t>inventory including the: i) the Rulebook on the content of GHG Inventory and Report on GHG Inventory ; and ii) the Regulation on types of data, bodies and organizations and other natural and legal persons that submit data for the preparation of the National Inventory of Greenhouse Gases, that will enable the operationalization of a national MRV IT platform as well as the GHG permitting system.</w:t>
            </w:r>
            <w:r>
              <w:rPr>
                <w:rFonts w:ascii="Calibri" w:eastAsia="Times New Roman" w:hAnsi="Calibri"/>
                <w:spacing w:val="1"/>
                <w:sz w:val="20"/>
                <w:szCs w:val="20"/>
                <w:lang w:val="en-US"/>
              </w:rPr>
              <w:t xml:space="preserve">   </w:t>
            </w:r>
          </w:p>
          <w:p w14:paraId="5D80F0E5" w14:textId="77777777" w:rsidR="00DD15FF" w:rsidRDefault="00DD15FF">
            <w:pPr>
              <w:tabs>
                <w:tab w:val="left" w:pos="7525"/>
              </w:tabs>
              <w:ind w:left="101" w:right="130"/>
              <w:rPr>
                <w:rFonts w:ascii="Calibri" w:hAnsi="Calibri"/>
                <w:b/>
                <w:spacing w:val="1"/>
                <w:sz w:val="20"/>
                <w:lang w:val="en-US"/>
              </w:rPr>
            </w:pPr>
          </w:p>
        </w:tc>
        <w:tc>
          <w:tcPr>
            <w:tcW w:w="279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36A673E8" w14:textId="77777777" w:rsidR="00DD15FF" w:rsidRDefault="00DD15FF">
            <w:pPr>
              <w:tabs>
                <w:tab w:val="left" w:pos="7525"/>
              </w:tabs>
              <w:ind w:left="101" w:right="130"/>
              <w:rPr>
                <w:rFonts w:ascii="Calibri" w:hAnsi="Calibri"/>
                <w:b/>
                <w:color w:val="000000" w:themeColor="text1"/>
                <w:sz w:val="20"/>
                <w:lang w:val="en-US"/>
              </w:rPr>
            </w:pPr>
          </w:p>
        </w:tc>
        <w:tc>
          <w:tcPr>
            <w:tcW w:w="1549"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14:paraId="2AB968A5" w14:textId="77777777" w:rsidR="00DD15FF" w:rsidRDefault="00DD15FF">
            <w:pPr>
              <w:tabs>
                <w:tab w:val="left" w:pos="7525"/>
              </w:tabs>
              <w:ind w:left="101" w:right="130"/>
              <w:rPr>
                <w:rFonts w:ascii="Calibri" w:eastAsia="Times New Roman" w:hAnsi="Calibri"/>
                <w:sz w:val="20"/>
                <w:szCs w:val="20"/>
                <w:lang w:val="en-US"/>
              </w:rPr>
            </w:pPr>
          </w:p>
        </w:tc>
        <w:tc>
          <w:tcPr>
            <w:tcW w:w="1408"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25F041DB" w14:textId="77777777" w:rsidR="00DD15FF" w:rsidRDefault="00DD15FF">
            <w:pPr>
              <w:tabs>
                <w:tab w:val="left" w:pos="7525"/>
              </w:tabs>
              <w:ind w:left="101" w:right="130"/>
              <w:rPr>
                <w:rFonts w:ascii="Calibri" w:eastAsia="Times New Roman" w:hAnsi="Calibri"/>
                <w:sz w:val="20"/>
                <w:szCs w:val="20"/>
                <w:lang w:val="es-CO"/>
              </w:rPr>
            </w:pPr>
          </w:p>
        </w:tc>
      </w:tr>
    </w:tbl>
    <w:p w14:paraId="6A5C26BC" w14:textId="77777777" w:rsidR="00C03EAD" w:rsidRPr="00962230" w:rsidRDefault="00C03EAD" w:rsidP="00C03EAD">
      <w:pPr>
        <w:jc w:val="left"/>
        <w:rPr>
          <w:szCs w:val="24"/>
          <w:lang w:val="en-US"/>
        </w:rPr>
      </w:pPr>
    </w:p>
    <w:p w14:paraId="6C46E059" w14:textId="77777777" w:rsidR="009459F4" w:rsidRDefault="009459F4" w:rsidP="009459F4">
      <w:pPr>
        <w:pStyle w:val="BodyText1"/>
        <w:ind w:left="0"/>
      </w:pPr>
    </w:p>
    <w:p w14:paraId="76199F4E" w14:textId="77777777" w:rsidR="00441732" w:rsidRDefault="00441732" w:rsidP="009459F4">
      <w:pPr>
        <w:pStyle w:val="BodyText1"/>
        <w:ind w:left="0"/>
        <w:sectPr w:rsidR="00441732" w:rsidSect="009459F4">
          <w:headerReference w:type="even" r:id="rId12"/>
          <w:headerReference w:type="default" r:id="rId13"/>
          <w:footerReference w:type="default" r:id="rId14"/>
          <w:headerReference w:type="first" r:id="rId15"/>
          <w:footerReference w:type="first" r:id="rId16"/>
          <w:pgSz w:w="16839" w:h="11907" w:orient="landscape" w:code="9"/>
          <w:pgMar w:top="1411" w:right="1411" w:bottom="1411" w:left="1080" w:header="706" w:footer="580" w:gutter="0"/>
          <w:cols w:space="708"/>
          <w:titlePg/>
          <w:docGrid w:linePitch="360"/>
        </w:sectPr>
      </w:pPr>
    </w:p>
    <w:p w14:paraId="50015F9B" w14:textId="77777777" w:rsidR="00976F62" w:rsidRPr="00976F62" w:rsidRDefault="00976F62" w:rsidP="00976F62">
      <w:pPr>
        <w:pStyle w:val="Schhead"/>
        <w:rPr>
          <w:rFonts w:ascii="Times New Roman" w:hAnsi="Times New Roman"/>
        </w:rPr>
      </w:pPr>
      <w:bookmarkStart w:id="611" w:name="_Toc130385408"/>
      <w:r w:rsidRPr="00976F62">
        <w:rPr>
          <w:rFonts w:ascii="Times New Roman" w:hAnsi="Times New Roman"/>
        </w:rPr>
        <w:lastRenderedPageBreak/>
        <w:t>SCHEDULE 1B – FINANCING PLAN</w:t>
      </w:r>
      <w:bookmarkEnd w:id="611"/>
    </w:p>
    <w:p w14:paraId="5FBDA947" w14:textId="77777777" w:rsidR="00D753EF" w:rsidRDefault="00D753EF">
      <w:pPr>
        <w:jc w:val="left"/>
        <w:rPr>
          <w:lang w:val="en-GB"/>
        </w:rPr>
      </w:pPr>
    </w:p>
    <w:tbl>
      <w:tblPr>
        <w:tblStyle w:val="TableGrid"/>
        <w:tblW w:w="4989" w:type="pct"/>
        <w:jc w:val="center"/>
        <w:tblLook w:val="04A0" w:firstRow="1" w:lastRow="0" w:firstColumn="1" w:lastColumn="0" w:noHBand="0" w:noVBand="1"/>
      </w:tblPr>
      <w:tblGrid>
        <w:gridCol w:w="4107"/>
        <w:gridCol w:w="2474"/>
        <w:gridCol w:w="2474"/>
      </w:tblGrid>
      <w:tr w:rsidR="0045401D" w:rsidRPr="00604EF6" w14:paraId="0D600A8C" w14:textId="77777777" w:rsidTr="00361814">
        <w:trPr>
          <w:jc w:val="center"/>
        </w:trPr>
        <w:tc>
          <w:tcPr>
            <w:tcW w:w="2268" w:type="pct"/>
            <w:vAlign w:val="center"/>
          </w:tcPr>
          <w:p w14:paraId="0A13FF2F" w14:textId="77777777" w:rsidR="0045401D" w:rsidRDefault="0045401D" w:rsidP="00011F49">
            <w:pPr>
              <w:pStyle w:val="Normal1"/>
              <w:rPr>
                <w:rFonts w:ascii="Times New Roman" w:hAnsi="Times New Roman" w:cs="Times New Roman"/>
                <w:b/>
                <w:bCs/>
              </w:rPr>
            </w:pPr>
          </w:p>
          <w:p w14:paraId="3C316140" w14:textId="77777777" w:rsidR="0045401D" w:rsidRPr="00F91B6C" w:rsidRDefault="0045401D" w:rsidP="00011F49">
            <w:pPr>
              <w:pStyle w:val="Normal1"/>
              <w:rPr>
                <w:rFonts w:ascii="Times New Roman" w:hAnsi="Times New Roman" w:cs="Times New Roman"/>
                <w:b/>
                <w:bCs/>
              </w:rPr>
            </w:pPr>
          </w:p>
        </w:tc>
        <w:tc>
          <w:tcPr>
            <w:tcW w:w="1366" w:type="pct"/>
            <w:vAlign w:val="center"/>
          </w:tcPr>
          <w:p w14:paraId="4D6CB069" w14:textId="77777777" w:rsidR="0045401D" w:rsidRPr="00F91B6C" w:rsidRDefault="0045401D">
            <w:pPr>
              <w:pStyle w:val="Normal1"/>
              <w:jc w:val="center"/>
              <w:rPr>
                <w:rFonts w:ascii="Times New Roman" w:hAnsi="Times New Roman" w:cs="Times New Roman"/>
                <w:b/>
                <w:bCs/>
              </w:rPr>
            </w:pPr>
            <w:r>
              <w:rPr>
                <w:rFonts w:ascii="Times New Roman" w:hAnsi="Times New Roman" w:cs="Times New Roman"/>
                <w:b/>
                <w:bCs/>
              </w:rPr>
              <w:t>Contemplated amount for the financing of the First Program Phase</w:t>
            </w:r>
          </w:p>
        </w:tc>
        <w:tc>
          <w:tcPr>
            <w:tcW w:w="1366" w:type="pct"/>
          </w:tcPr>
          <w:p w14:paraId="5DB89604" w14:textId="77777777" w:rsidR="0045401D" w:rsidRDefault="0045401D">
            <w:pPr>
              <w:pStyle w:val="Normal1"/>
              <w:jc w:val="center"/>
              <w:rPr>
                <w:rFonts w:ascii="Times New Roman" w:hAnsi="Times New Roman" w:cs="Times New Roman"/>
                <w:b/>
                <w:bCs/>
              </w:rPr>
            </w:pPr>
            <w:r>
              <w:rPr>
                <w:rFonts w:ascii="Times New Roman" w:hAnsi="Times New Roman" w:cs="Times New Roman"/>
                <w:b/>
                <w:bCs/>
              </w:rPr>
              <w:t xml:space="preserve">Contemplated </w:t>
            </w:r>
            <w:r w:rsidR="0054306A">
              <w:rPr>
                <w:rFonts w:ascii="Times New Roman" w:hAnsi="Times New Roman" w:cs="Times New Roman"/>
                <w:b/>
                <w:bCs/>
              </w:rPr>
              <w:t xml:space="preserve">indicative </w:t>
            </w:r>
            <w:r>
              <w:rPr>
                <w:rFonts w:ascii="Times New Roman" w:hAnsi="Times New Roman" w:cs="Times New Roman"/>
                <w:b/>
                <w:bCs/>
              </w:rPr>
              <w:t>amount for the financing of the Second Program Phase</w:t>
            </w:r>
          </w:p>
        </w:tc>
      </w:tr>
      <w:tr w:rsidR="0045401D" w:rsidRPr="00F91B6C" w14:paraId="3658FD48" w14:textId="77777777" w:rsidTr="00361814">
        <w:trPr>
          <w:jc w:val="center"/>
        </w:trPr>
        <w:tc>
          <w:tcPr>
            <w:tcW w:w="2268" w:type="pct"/>
          </w:tcPr>
          <w:p w14:paraId="38815056" w14:textId="77777777" w:rsidR="0045401D" w:rsidRPr="00F91B6C" w:rsidRDefault="0045401D" w:rsidP="00011F49">
            <w:pPr>
              <w:pStyle w:val="Normal1"/>
              <w:rPr>
                <w:rFonts w:ascii="Times New Roman" w:hAnsi="Times New Roman" w:cs="Times New Roman"/>
              </w:rPr>
            </w:pPr>
            <w:r>
              <w:rPr>
                <w:rFonts w:ascii="Times New Roman" w:hAnsi="Times New Roman" w:cs="Times New Roman"/>
              </w:rPr>
              <w:t>AFD</w:t>
            </w:r>
          </w:p>
        </w:tc>
        <w:tc>
          <w:tcPr>
            <w:tcW w:w="1366" w:type="pct"/>
          </w:tcPr>
          <w:p w14:paraId="53F3C4EA" w14:textId="77777777" w:rsidR="0045401D" w:rsidRPr="0056779C" w:rsidRDefault="0045401D">
            <w:pPr>
              <w:pStyle w:val="Normal1"/>
              <w:jc w:val="right"/>
              <w:rPr>
                <w:rFonts w:ascii="Times New Roman" w:hAnsi="Times New Roman" w:cs="Times New Roman"/>
              </w:rPr>
            </w:pPr>
            <w:r>
              <w:rPr>
                <w:rFonts w:ascii="Times New Roman" w:hAnsi="Times New Roman" w:cs="Times New Roman"/>
              </w:rPr>
              <w:t>EUR 135,000,000</w:t>
            </w:r>
          </w:p>
        </w:tc>
        <w:tc>
          <w:tcPr>
            <w:tcW w:w="1366" w:type="pct"/>
          </w:tcPr>
          <w:p w14:paraId="49D61E66" w14:textId="77777777" w:rsidR="0045401D" w:rsidRDefault="0045401D" w:rsidP="00011F49">
            <w:pPr>
              <w:pStyle w:val="Normal1"/>
              <w:jc w:val="right"/>
              <w:rPr>
                <w:rFonts w:ascii="Times New Roman" w:hAnsi="Times New Roman" w:cs="Times New Roman"/>
              </w:rPr>
            </w:pPr>
            <w:r>
              <w:rPr>
                <w:rFonts w:ascii="Times New Roman" w:hAnsi="Times New Roman" w:cs="Times New Roman"/>
              </w:rPr>
              <w:t>EUR 135,000,000</w:t>
            </w:r>
          </w:p>
        </w:tc>
      </w:tr>
      <w:tr w:rsidR="0045401D" w:rsidRPr="00F91B6C" w14:paraId="55564E76" w14:textId="77777777" w:rsidTr="00361814">
        <w:trPr>
          <w:jc w:val="center"/>
        </w:trPr>
        <w:tc>
          <w:tcPr>
            <w:tcW w:w="2268" w:type="pct"/>
          </w:tcPr>
          <w:p w14:paraId="0EF97EE9" w14:textId="77777777" w:rsidR="0045401D" w:rsidRPr="00BD1B11" w:rsidRDefault="0045401D" w:rsidP="00011F49">
            <w:pPr>
              <w:pStyle w:val="Normal1"/>
              <w:rPr>
                <w:rFonts w:ascii="Times New Roman" w:hAnsi="Times New Roman" w:cs="Times New Roman"/>
                <w:i/>
              </w:rPr>
            </w:pPr>
            <w:r w:rsidRPr="00BD1B11">
              <w:rPr>
                <w:rFonts w:ascii="Times New Roman" w:hAnsi="Times New Roman" w:cs="Times New Roman"/>
                <w:i/>
              </w:rPr>
              <w:t>Co-Financiers</w:t>
            </w:r>
          </w:p>
        </w:tc>
        <w:tc>
          <w:tcPr>
            <w:tcW w:w="1366" w:type="pct"/>
          </w:tcPr>
          <w:p w14:paraId="14867CA0" w14:textId="77777777" w:rsidR="0045401D" w:rsidRPr="0056779C" w:rsidRDefault="0045401D" w:rsidP="00011F49">
            <w:pPr>
              <w:pStyle w:val="Normal1"/>
              <w:jc w:val="right"/>
              <w:rPr>
                <w:rFonts w:ascii="Times New Roman" w:hAnsi="Times New Roman" w:cs="Times New Roman"/>
              </w:rPr>
            </w:pPr>
          </w:p>
        </w:tc>
        <w:tc>
          <w:tcPr>
            <w:tcW w:w="1366" w:type="pct"/>
          </w:tcPr>
          <w:p w14:paraId="0667C0A6" w14:textId="77777777" w:rsidR="0045401D" w:rsidRPr="0056779C" w:rsidRDefault="0045401D" w:rsidP="00011F49">
            <w:pPr>
              <w:pStyle w:val="Normal1"/>
              <w:jc w:val="right"/>
              <w:rPr>
                <w:rFonts w:ascii="Times New Roman" w:hAnsi="Times New Roman" w:cs="Times New Roman"/>
              </w:rPr>
            </w:pPr>
          </w:p>
        </w:tc>
      </w:tr>
      <w:tr w:rsidR="0045401D" w:rsidRPr="00F91B6C" w14:paraId="4DEE3185" w14:textId="77777777" w:rsidTr="00361814">
        <w:trPr>
          <w:jc w:val="center"/>
        </w:trPr>
        <w:tc>
          <w:tcPr>
            <w:tcW w:w="2268" w:type="pct"/>
          </w:tcPr>
          <w:p w14:paraId="6B0CDA82" w14:textId="77777777" w:rsidR="0045401D" w:rsidRPr="00F91B6C" w:rsidRDefault="0045401D" w:rsidP="00011F49">
            <w:pPr>
              <w:pStyle w:val="Normal1"/>
              <w:rPr>
                <w:rFonts w:ascii="Times New Roman" w:hAnsi="Times New Roman" w:cs="Times New Roman"/>
              </w:rPr>
            </w:pPr>
            <w:r>
              <w:rPr>
                <w:rFonts w:ascii="Times New Roman" w:hAnsi="Times New Roman" w:cs="Times New Roman"/>
              </w:rPr>
              <w:t>IBRD</w:t>
            </w:r>
          </w:p>
        </w:tc>
        <w:tc>
          <w:tcPr>
            <w:tcW w:w="1366" w:type="pct"/>
          </w:tcPr>
          <w:p w14:paraId="67279EAA" w14:textId="77777777" w:rsidR="0045401D" w:rsidRPr="0056779C" w:rsidRDefault="0045401D">
            <w:pPr>
              <w:pStyle w:val="Normal1"/>
              <w:jc w:val="right"/>
              <w:rPr>
                <w:rFonts w:ascii="Times New Roman" w:hAnsi="Times New Roman" w:cs="Times New Roman"/>
              </w:rPr>
            </w:pPr>
            <w:r>
              <w:rPr>
                <w:rFonts w:ascii="Times New Roman" w:hAnsi="Times New Roman" w:cs="Times New Roman"/>
              </w:rPr>
              <w:t>EUR 149,900,000</w:t>
            </w:r>
          </w:p>
        </w:tc>
        <w:tc>
          <w:tcPr>
            <w:tcW w:w="1366" w:type="pct"/>
          </w:tcPr>
          <w:p w14:paraId="75FEE042" w14:textId="77777777" w:rsidR="0045401D" w:rsidRDefault="0045401D" w:rsidP="00011F49">
            <w:pPr>
              <w:pStyle w:val="Normal1"/>
              <w:jc w:val="right"/>
              <w:rPr>
                <w:rFonts w:ascii="Times New Roman" w:hAnsi="Times New Roman" w:cs="Times New Roman"/>
              </w:rPr>
            </w:pPr>
            <w:r>
              <w:rPr>
                <w:rFonts w:ascii="Times New Roman" w:hAnsi="Times New Roman" w:cs="Times New Roman"/>
              </w:rPr>
              <w:t>USD 160,000,000</w:t>
            </w:r>
          </w:p>
        </w:tc>
      </w:tr>
      <w:tr w:rsidR="0045401D" w:rsidRPr="00F91B6C" w14:paraId="1E2F9FDB" w14:textId="77777777" w:rsidTr="00361814">
        <w:trPr>
          <w:jc w:val="center"/>
        </w:trPr>
        <w:tc>
          <w:tcPr>
            <w:tcW w:w="2268" w:type="pct"/>
          </w:tcPr>
          <w:p w14:paraId="45EEAABC" w14:textId="77777777" w:rsidR="0045401D" w:rsidRDefault="0045401D" w:rsidP="00011F49">
            <w:pPr>
              <w:pStyle w:val="Normal1"/>
              <w:rPr>
                <w:rFonts w:ascii="Times New Roman" w:hAnsi="Times New Roman" w:cs="Times New Roman"/>
              </w:rPr>
            </w:pPr>
            <w:r>
              <w:rPr>
                <w:rFonts w:ascii="Times New Roman" w:hAnsi="Times New Roman" w:cs="Times New Roman"/>
              </w:rPr>
              <w:t>KfW</w:t>
            </w:r>
          </w:p>
        </w:tc>
        <w:tc>
          <w:tcPr>
            <w:tcW w:w="1366" w:type="pct"/>
          </w:tcPr>
          <w:p w14:paraId="7018CBF4" w14:textId="77777777" w:rsidR="0045401D" w:rsidRPr="0056779C" w:rsidRDefault="0045401D">
            <w:pPr>
              <w:pStyle w:val="Normal1"/>
              <w:jc w:val="right"/>
              <w:rPr>
                <w:rFonts w:ascii="Times New Roman" w:hAnsi="Times New Roman" w:cs="Times New Roman"/>
              </w:rPr>
            </w:pPr>
            <w:r>
              <w:rPr>
                <w:rFonts w:ascii="Times New Roman" w:hAnsi="Times New Roman" w:cs="Times New Roman"/>
              </w:rPr>
              <w:t>Up to EUR 135,000,000</w:t>
            </w:r>
          </w:p>
        </w:tc>
        <w:tc>
          <w:tcPr>
            <w:tcW w:w="1366" w:type="pct"/>
          </w:tcPr>
          <w:p w14:paraId="025551CC" w14:textId="77777777" w:rsidR="0045401D" w:rsidRDefault="0045401D" w:rsidP="00011F49">
            <w:pPr>
              <w:pStyle w:val="Normal1"/>
              <w:jc w:val="right"/>
              <w:rPr>
                <w:rFonts w:ascii="Times New Roman" w:hAnsi="Times New Roman" w:cs="Times New Roman"/>
              </w:rPr>
            </w:pPr>
            <w:r>
              <w:rPr>
                <w:rFonts w:ascii="Times New Roman" w:hAnsi="Times New Roman" w:cs="Times New Roman"/>
              </w:rPr>
              <w:t>Up to EUR 135,000,000</w:t>
            </w:r>
          </w:p>
        </w:tc>
      </w:tr>
      <w:tr w:rsidR="0045401D" w:rsidRPr="00604EF6" w14:paraId="62497B36" w14:textId="77777777" w:rsidTr="00361814">
        <w:trPr>
          <w:jc w:val="center"/>
        </w:trPr>
        <w:tc>
          <w:tcPr>
            <w:tcW w:w="2268" w:type="pct"/>
          </w:tcPr>
          <w:p w14:paraId="24145680" w14:textId="77777777" w:rsidR="0045401D" w:rsidRPr="00F91B6C" w:rsidRDefault="0045401D" w:rsidP="00011F49">
            <w:pPr>
              <w:pStyle w:val="Normal1"/>
              <w:jc w:val="right"/>
              <w:rPr>
                <w:rFonts w:ascii="Times New Roman" w:hAnsi="Times New Roman" w:cs="Times New Roman"/>
                <w:b/>
              </w:rPr>
            </w:pPr>
            <w:r w:rsidRPr="00F91B6C">
              <w:rPr>
                <w:rFonts w:ascii="Times New Roman" w:hAnsi="Times New Roman" w:cs="Times New Roman"/>
                <w:b/>
              </w:rPr>
              <w:t>TOTAL</w:t>
            </w:r>
          </w:p>
        </w:tc>
        <w:tc>
          <w:tcPr>
            <w:tcW w:w="1366" w:type="pct"/>
          </w:tcPr>
          <w:p w14:paraId="3B4730FC" w14:textId="77777777" w:rsidR="0045401D" w:rsidRDefault="0045401D" w:rsidP="00011F49">
            <w:pPr>
              <w:pStyle w:val="Normal1"/>
              <w:jc w:val="right"/>
              <w:rPr>
                <w:rFonts w:ascii="Times New Roman" w:hAnsi="Times New Roman" w:cs="Times New Roman"/>
                <w:b/>
              </w:rPr>
            </w:pPr>
            <w:r>
              <w:rPr>
                <w:rFonts w:ascii="Times New Roman" w:hAnsi="Times New Roman" w:cs="Times New Roman"/>
                <w:b/>
              </w:rPr>
              <w:t>Up to EUR 419,900,000</w:t>
            </w:r>
          </w:p>
          <w:p w14:paraId="352F0E23" w14:textId="77777777" w:rsidR="0045401D" w:rsidRPr="0056779C" w:rsidRDefault="0045401D" w:rsidP="00011F49">
            <w:pPr>
              <w:pStyle w:val="Normal1"/>
              <w:jc w:val="right"/>
              <w:rPr>
                <w:rFonts w:ascii="Times New Roman" w:hAnsi="Times New Roman" w:cs="Times New Roman"/>
                <w:b/>
              </w:rPr>
            </w:pPr>
          </w:p>
        </w:tc>
        <w:tc>
          <w:tcPr>
            <w:tcW w:w="1366" w:type="pct"/>
          </w:tcPr>
          <w:p w14:paraId="693E1F57" w14:textId="77777777" w:rsidR="0045401D" w:rsidRDefault="0045401D" w:rsidP="0045401D">
            <w:pPr>
              <w:pStyle w:val="Normal1"/>
              <w:jc w:val="right"/>
              <w:rPr>
                <w:rFonts w:ascii="Times New Roman" w:hAnsi="Times New Roman" w:cs="Times New Roman"/>
                <w:b/>
              </w:rPr>
            </w:pPr>
            <w:r>
              <w:rPr>
                <w:rFonts w:ascii="Times New Roman" w:hAnsi="Times New Roman" w:cs="Times New Roman"/>
                <w:b/>
              </w:rPr>
              <w:t>Up to EUR 270,000,000</w:t>
            </w:r>
          </w:p>
          <w:p w14:paraId="0F454984" w14:textId="77777777" w:rsidR="0045401D" w:rsidRDefault="0045401D" w:rsidP="00011F49">
            <w:pPr>
              <w:pStyle w:val="Normal1"/>
              <w:jc w:val="right"/>
              <w:rPr>
                <w:rFonts w:ascii="Times New Roman" w:hAnsi="Times New Roman" w:cs="Times New Roman"/>
                <w:b/>
              </w:rPr>
            </w:pPr>
            <w:r>
              <w:rPr>
                <w:rFonts w:ascii="Times New Roman" w:hAnsi="Times New Roman" w:cs="Times New Roman"/>
                <w:b/>
              </w:rPr>
              <w:t>and</w:t>
            </w:r>
          </w:p>
          <w:p w14:paraId="7021F88F" w14:textId="77777777" w:rsidR="0045401D" w:rsidRDefault="0045401D" w:rsidP="00011F49">
            <w:pPr>
              <w:pStyle w:val="Normal1"/>
              <w:jc w:val="right"/>
              <w:rPr>
                <w:rFonts w:ascii="Times New Roman" w:hAnsi="Times New Roman" w:cs="Times New Roman"/>
                <w:b/>
              </w:rPr>
            </w:pPr>
            <w:r>
              <w:rPr>
                <w:rFonts w:ascii="Times New Roman" w:hAnsi="Times New Roman" w:cs="Times New Roman"/>
                <w:b/>
              </w:rPr>
              <w:t>USD 160,000,000</w:t>
            </w:r>
          </w:p>
        </w:tc>
      </w:tr>
    </w:tbl>
    <w:p w14:paraId="3808AACC" w14:textId="77777777" w:rsidR="00D753EF" w:rsidRDefault="00D753EF">
      <w:pPr>
        <w:jc w:val="left"/>
        <w:rPr>
          <w:rFonts w:eastAsia="Times New Roman"/>
          <w:b/>
          <w:bCs/>
          <w:caps/>
          <w:szCs w:val="20"/>
          <w:lang w:val="en-GB" w:eastAsia="fr-FR"/>
        </w:rPr>
      </w:pPr>
    </w:p>
    <w:p w14:paraId="3F8D2854" w14:textId="77777777" w:rsidR="00D753EF" w:rsidRDefault="00D753EF">
      <w:pPr>
        <w:jc w:val="left"/>
        <w:rPr>
          <w:rFonts w:eastAsia="Times New Roman"/>
          <w:b/>
          <w:bCs/>
          <w:caps/>
          <w:szCs w:val="20"/>
          <w:lang w:val="en-GB" w:eastAsia="fr-FR"/>
        </w:rPr>
      </w:pPr>
    </w:p>
    <w:p w14:paraId="2550FEA7" w14:textId="77777777" w:rsidR="00D753EF" w:rsidRPr="00BD1B11" w:rsidRDefault="00D753EF" w:rsidP="00BD1B11">
      <w:pPr>
        <w:pStyle w:val="BodyText"/>
        <w:spacing w:after="0"/>
        <w:ind w:left="720"/>
        <w:rPr>
          <w:rFonts w:cs="Times New Roman"/>
          <w:snapToGrid w:val="0"/>
        </w:rPr>
      </w:pPr>
    </w:p>
    <w:p w14:paraId="2F4601DE" w14:textId="77777777" w:rsidR="00E343BF" w:rsidRDefault="009459F4">
      <w:pPr>
        <w:pStyle w:val="Schhead"/>
        <w:rPr>
          <w:rFonts w:ascii="Times New Roman" w:hAnsi="Times New Roman"/>
        </w:rPr>
      </w:pPr>
      <w:bookmarkStart w:id="612" w:name="_Toc130385409"/>
      <w:r>
        <w:rPr>
          <w:rFonts w:ascii="Times New Roman" w:hAnsi="Times New Roman"/>
        </w:rPr>
        <w:lastRenderedPageBreak/>
        <w:t>S</w:t>
      </w:r>
      <w:r w:rsidR="00494F91">
        <w:rPr>
          <w:rFonts w:ascii="Times New Roman" w:hAnsi="Times New Roman"/>
        </w:rPr>
        <w:t xml:space="preserve">CHEDULE </w:t>
      </w:r>
      <w:bookmarkStart w:id="613" w:name="SCH1"/>
      <w:r w:rsidR="009D0911">
        <w:rPr>
          <w:rFonts w:ascii="Times New Roman" w:hAnsi="Times New Roman"/>
        </w:rPr>
        <w:t>2</w:t>
      </w:r>
      <w:bookmarkEnd w:id="613"/>
      <w:r w:rsidR="00494F91">
        <w:rPr>
          <w:rFonts w:ascii="Times New Roman" w:hAnsi="Times New Roman"/>
        </w:rPr>
        <w:t xml:space="preserve"> </w:t>
      </w:r>
      <w:r w:rsidR="004B7C25">
        <w:rPr>
          <w:rFonts w:ascii="Times New Roman" w:hAnsi="Times New Roman"/>
        </w:rPr>
        <w:t>–</w:t>
      </w:r>
      <w:r w:rsidR="00494F91">
        <w:rPr>
          <w:rFonts w:ascii="Times New Roman" w:hAnsi="Times New Roman"/>
        </w:rPr>
        <w:t xml:space="preserve"> </w:t>
      </w:r>
      <w:bookmarkStart w:id="614" w:name="DEFINITIONS"/>
      <w:r w:rsidR="00494F91">
        <w:rPr>
          <w:rFonts w:ascii="Times New Roman" w:hAnsi="Times New Roman"/>
          <w:caps w:val="0"/>
        </w:rPr>
        <w:t>DEFINITIONS</w:t>
      </w:r>
      <w:bookmarkEnd w:id="614"/>
      <w:r w:rsidR="004B7C25">
        <w:rPr>
          <w:rFonts w:ascii="Times New Roman" w:hAnsi="Times New Roman"/>
          <w:caps w:val="0"/>
        </w:rPr>
        <w:t xml:space="preserve"> &amp; </w:t>
      </w:r>
      <w:r w:rsidR="00DC1F5C">
        <w:rPr>
          <w:rFonts w:ascii="Times New Roman" w:hAnsi="Times New Roman"/>
          <w:caps w:val="0"/>
        </w:rPr>
        <w:t>CONSTRUCTION</w:t>
      </w:r>
      <w:bookmarkEnd w:id="612"/>
    </w:p>
    <w:p w14:paraId="2BC27A24" w14:textId="77777777" w:rsidR="00E343BF" w:rsidRPr="005039F8" w:rsidRDefault="004B7C25">
      <w:pPr>
        <w:pStyle w:val="BodyText"/>
        <w:rPr>
          <w:rFonts w:cs="Times New Roman"/>
          <w:b/>
          <w:bCs w:val="0"/>
        </w:rPr>
      </w:pPr>
      <w:r w:rsidRPr="005039F8">
        <w:rPr>
          <w:rFonts w:cs="Times New Roman"/>
          <w:b/>
          <w:bCs w:val="0"/>
        </w:rPr>
        <w:t xml:space="preserve">PART </w:t>
      </w:r>
      <w:r w:rsidR="00DD4DFC">
        <w:rPr>
          <w:rFonts w:cs="Times New Roman"/>
          <w:b/>
          <w:bCs w:val="0"/>
        </w:rPr>
        <w:t>I</w:t>
      </w:r>
      <w:r w:rsidRPr="005039F8">
        <w:rPr>
          <w:rFonts w:cs="Times New Roman"/>
          <w:b/>
          <w:bCs w:val="0"/>
        </w:rPr>
        <w:t xml:space="preserve"> - D</w:t>
      </w:r>
      <w:r w:rsidR="00BD1B11">
        <w:rPr>
          <w:rFonts w:cs="Times New Roman"/>
          <w:b/>
          <w:bCs w:val="0"/>
        </w:rPr>
        <w:t>EFINITIONS</w:t>
      </w:r>
    </w:p>
    <w:tbl>
      <w:tblPr>
        <w:tblW w:w="463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3018"/>
        <w:gridCol w:w="5393"/>
      </w:tblGrid>
      <w:tr w:rsidR="00E343BF" w:rsidRPr="00604EF6" w14:paraId="7165B90B" w14:textId="77777777">
        <w:tc>
          <w:tcPr>
            <w:tcW w:w="1794" w:type="pct"/>
          </w:tcPr>
          <w:p w14:paraId="5ED47E69" w14:textId="77777777" w:rsidR="00E343BF" w:rsidRDefault="00494F91" w:rsidP="00A279FF">
            <w:pPr>
              <w:pStyle w:val="BodyText"/>
              <w:spacing w:after="0"/>
              <w:rPr>
                <w:rFonts w:cs="Times New Roman"/>
                <w:b/>
              </w:rPr>
            </w:pPr>
            <w:r>
              <w:rPr>
                <w:rFonts w:cs="Times New Roman"/>
                <w:b/>
              </w:rPr>
              <w:t xml:space="preserve">Act of Corruption </w:t>
            </w:r>
          </w:p>
        </w:tc>
        <w:tc>
          <w:tcPr>
            <w:tcW w:w="3206" w:type="pct"/>
          </w:tcPr>
          <w:p w14:paraId="190258FD" w14:textId="77777777" w:rsidR="00E343BF" w:rsidRDefault="00494F91" w:rsidP="00A279FF">
            <w:pPr>
              <w:pStyle w:val="BodyText"/>
              <w:spacing w:after="0"/>
              <w:rPr>
                <w:rFonts w:cs="Times New Roman"/>
              </w:rPr>
            </w:pPr>
            <w:r>
              <w:rPr>
                <w:rFonts w:cs="Times New Roman"/>
              </w:rPr>
              <w:t>means any of the following:</w:t>
            </w:r>
          </w:p>
          <w:p w14:paraId="0A1CA965" w14:textId="77777777" w:rsidR="00A526DF" w:rsidRDefault="00A526DF" w:rsidP="00A279FF">
            <w:pPr>
              <w:pStyle w:val="BodyText"/>
              <w:spacing w:after="0"/>
              <w:rPr>
                <w:rFonts w:cs="Times New Roman"/>
              </w:rPr>
            </w:pPr>
          </w:p>
          <w:p w14:paraId="089B461C" w14:textId="77777777" w:rsidR="00E343BF" w:rsidRDefault="00494F91" w:rsidP="00A279FF">
            <w:pPr>
              <w:pStyle w:val="Num4"/>
              <w:tabs>
                <w:tab w:val="clear" w:pos="720"/>
                <w:tab w:val="num" w:pos="594"/>
              </w:tabs>
              <w:spacing w:before="0" w:line="240" w:lineRule="auto"/>
              <w:ind w:left="594" w:hanging="594"/>
              <w:rPr>
                <w:snapToGrid w:val="0"/>
                <w:lang w:val="en-GB"/>
              </w:rPr>
            </w:pPr>
            <w:r>
              <w:rPr>
                <w:snapToGrid w:val="0"/>
                <w:lang w:val="en-GB"/>
              </w:rPr>
              <w:t>the act of promising, offering or giving, directly or indirectly, to a Public Official or to any person who directs or works, in any capacity, for a private sector entity, an undue advantage of any nature, for the relevant person himself or herself or for another person or entity, in order that this person acts or refrains from acting in breach of his or her legal, contractual or professional obligations and, having for effect to influence his or her own actions or those of another person or entity; or</w:t>
            </w:r>
          </w:p>
          <w:p w14:paraId="47DD5F69" w14:textId="77777777" w:rsidR="00A526DF" w:rsidRPr="004C0718" w:rsidRDefault="00A526DF" w:rsidP="004C0718">
            <w:pPr>
              <w:pStyle w:val="Num4"/>
              <w:numPr>
                <w:ilvl w:val="0"/>
                <w:numId w:val="0"/>
              </w:numPr>
              <w:spacing w:before="0" w:line="240" w:lineRule="auto"/>
              <w:ind w:left="594"/>
              <w:rPr>
                <w:lang w:val="en-GB"/>
              </w:rPr>
            </w:pPr>
          </w:p>
          <w:p w14:paraId="12A224AD" w14:textId="77777777" w:rsidR="00E343BF" w:rsidRDefault="00494F91" w:rsidP="00A279FF">
            <w:pPr>
              <w:pStyle w:val="Num4"/>
              <w:tabs>
                <w:tab w:val="clear" w:pos="720"/>
                <w:tab w:val="num" w:pos="594"/>
              </w:tabs>
              <w:spacing w:before="0" w:line="240" w:lineRule="auto"/>
              <w:ind w:left="594" w:hanging="594"/>
              <w:rPr>
                <w:lang w:val="en-GB"/>
              </w:rPr>
            </w:pPr>
            <w:r>
              <w:rPr>
                <w:snapToGrid w:val="0"/>
                <w:lang w:val="en-GB"/>
              </w:rPr>
              <w:t>the act of a Public Official or any person</w:t>
            </w:r>
            <w:r>
              <w:rPr>
                <w:rFonts w:eastAsia="Times New Roman"/>
                <w:snapToGrid w:val="0"/>
                <w:szCs w:val="20"/>
                <w:lang w:val="en-GB" w:eastAsia="fr-FR"/>
              </w:rPr>
              <w:t xml:space="preserve"> </w:t>
            </w:r>
            <w:r>
              <w:rPr>
                <w:snapToGrid w:val="0"/>
                <w:lang w:val="en-GB"/>
              </w:rPr>
              <w:t>who directs or works, in any capacity, for a private sector entity, soliciting or accepting, directly or indirectly, an undue advantage of any nature, for the relevant person himself or herself or for another person or entity, in order</w:t>
            </w:r>
            <w:r>
              <w:rPr>
                <w:rFonts w:eastAsia="Times New Roman"/>
                <w:snapToGrid w:val="0"/>
                <w:szCs w:val="20"/>
                <w:lang w:val="en-GB" w:eastAsia="fr-FR"/>
              </w:rPr>
              <w:t xml:space="preserve"> </w:t>
            </w:r>
            <w:r>
              <w:rPr>
                <w:snapToGrid w:val="0"/>
                <w:lang w:val="en-GB"/>
              </w:rPr>
              <w:t>that this person acts or refrains from acting in breach of his or her legal, contractual or professional obligations and, having for effect to influence his or her own actions or those of another person or entity.</w:t>
            </w:r>
          </w:p>
        </w:tc>
      </w:tr>
      <w:tr w:rsidR="00E343BF" w:rsidRPr="00604EF6" w14:paraId="3FAF6647" w14:textId="77777777">
        <w:tc>
          <w:tcPr>
            <w:tcW w:w="1794" w:type="pct"/>
          </w:tcPr>
          <w:p w14:paraId="6678BDAD" w14:textId="77777777" w:rsidR="00E343BF" w:rsidRDefault="00494F91" w:rsidP="00A279FF">
            <w:pPr>
              <w:pStyle w:val="BodyText"/>
              <w:spacing w:after="0"/>
              <w:rPr>
                <w:rFonts w:cs="Times New Roman"/>
                <w:b/>
              </w:rPr>
            </w:pPr>
            <w:r>
              <w:rPr>
                <w:rFonts w:cs="Times New Roman"/>
                <w:b/>
              </w:rPr>
              <w:t>Anti-Competitive Practices</w:t>
            </w:r>
          </w:p>
        </w:tc>
        <w:tc>
          <w:tcPr>
            <w:tcW w:w="3206" w:type="pct"/>
          </w:tcPr>
          <w:p w14:paraId="4111783B" w14:textId="77777777" w:rsidR="00E343BF" w:rsidRDefault="00494F91" w:rsidP="00A279FF">
            <w:pPr>
              <w:pStyle w:val="BodyText"/>
              <w:spacing w:after="0"/>
              <w:rPr>
                <w:rFonts w:cs="Times New Roman"/>
              </w:rPr>
            </w:pPr>
            <w:r>
              <w:rPr>
                <w:rFonts w:cs="Times New Roman"/>
              </w:rPr>
              <w:t xml:space="preserve">means: </w:t>
            </w:r>
          </w:p>
          <w:p w14:paraId="563E35DD" w14:textId="77777777" w:rsidR="00991104" w:rsidRDefault="00991104" w:rsidP="00A279FF">
            <w:pPr>
              <w:pStyle w:val="BodyText"/>
              <w:spacing w:after="0"/>
              <w:rPr>
                <w:rFonts w:cs="Times New Roman"/>
              </w:rPr>
            </w:pPr>
          </w:p>
          <w:p w14:paraId="2BA55599" w14:textId="77777777" w:rsidR="00E343BF" w:rsidRDefault="00494F91" w:rsidP="00882E15">
            <w:pPr>
              <w:pStyle w:val="Num4"/>
              <w:numPr>
                <w:ilvl w:val="3"/>
                <w:numId w:val="29"/>
              </w:numPr>
              <w:spacing w:before="0" w:line="240" w:lineRule="auto"/>
              <w:rPr>
                <w:lang w:val="en-GB"/>
              </w:rPr>
            </w:pPr>
            <w:r>
              <w:rPr>
                <w:lang w:val="en-GB"/>
              </w:rPr>
              <w:t xml:space="preserve">any concerted or implicit action having as its object and/or as its effects to impede, restrict or distort fair competition in a market, including without limitation when it tends to: (i) limit market access or the free exercise of competition by other companies; (ii) prevent price setting by the free play of markets by artificially favouring the increase or decrease of such prices; (iii) limit or control any production, markets, investment or technical progress; or (iv) share out markets or sources of supply; </w:t>
            </w:r>
          </w:p>
          <w:p w14:paraId="00D1A128" w14:textId="77777777" w:rsidR="00E343BF" w:rsidRDefault="00494F91" w:rsidP="00882E15">
            <w:pPr>
              <w:pStyle w:val="Num4"/>
              <w:numPr>
                <w:ilvl w:val="3"/>
                <w:numId w:val="29"/>
              </w:numPr>
              <w:spacing w:before="0" w:line="240" w:lineRule="auto"/>
              <w:rPr>
                <w:lang w:val="en-GB"/>
              </w:rPr>
            </w:pPr>
            <w:r>
              <w:rPr>
                <w:lang w:val="en-GB"/>
              </w:rPr>
              <w:t>any abuse by a company or group of companies of a dominant position within a domestic market or in a substantial part thereof; or</w:t>
            </w:r>
          </w:p>
          <w:p w14:paraId="05203574" w14:textId="77777777" w:rsidR="00E343BF" w:rsidRDefault="00494F91" w:rsidP="00882E15">
            <w:pPr>
              <w:pStyle w:val="Num4"/>
              <w:numPr>
                <w:ilvl w:val="3"/>
                <w:numId w:val="29"/>
              </w:numPr>
              <w:spacing w:before="0" w:line="240" w:lineRule="auto"/>
              <w:rPr>
                <w:lang w:val="en-GB"/>
              </w:rPr>
            </w:pPr>
            <w:r>
              <w:rPr>
                <w:lang w:val="en-GB"/>
              </w:rPr>
              <w:t xml:space="preserve">any bid or predatory pricing having as its object and/or its effect to eliminate from a market, or to prevent a company or one of its products from accessing the market. </w:t>
            </w:r>
          </w:p>
        </w:tc>
      </w:tr>
      <w:tr w:rsidR="006E3C4A" w:rsidRPr="00604EF6" w14:paraId="4536BB4B" w14:textId="77777777">
        <w:tc>
          <w:tcPr>
            <w:tcW w:w="1794" w:type="pct"/>
          </w:tcPr>
          <w:p w14:paraId="46F38D8A" w14:textId="77777777" w:rsidR="006E3C4A" w:rsidRDefault="006E3C4A" w:rsidP="00A279FF">
            <w:pPr>
              <w:pStyle w:val="BodyText"/>
              <w:spacing w:after="0"/>
              <w:rPr>
                <w:rFonts w:cs="Times New Roman"/>
                <w:b/>
              </w:rPr>
            </w:pPr>
            <w:r>
              <w:rPr>
                <w:rFonts w:ascii="TimesNewRomanPS-BoldMT" w:hAnsi="TimesNewRomanPS-BoldMT" w:cs="TimesNewRomanPS-BoldMT"/>
                <w:b/>
                <w:bCs w:val="0"/>
              </w:rPr>
              <w:t>Act(s) of Terrorism</w:t>
            </w:r>
          </w:p>
        </w:tc>
        <w:tc>
          <w:tcPr>
            <w:tcW w:w="3206" w:type="pct"/>
          </w:tcPr>
          <w:p w14:paraId="0889B643" w14:textId="77777777" w:rsidR="00816F92" w:rsidRDefault="00816F92" w:rsidP="00816F92">
            <w:pPr>
              <w:autoSpaceDE w:val="0"/>
              <w:autoSpaceDN w:val="0"/>
              <w:adjustRightInd w:val="0"/>
              <w:jc w:val="left"/>
              <w:rPr>
                <w:rFonts w:ascii="TimesNewRomanPSMT" w:hAnsi="TimesNewRomanPSMT" w:cs="TimesNewRomanPSMT"/>
                <w:color w:val="000000"/>
                <w:lang w:val="en-US" w:eastAsia="fr-FR"/>
              </w:rPr>
            </w:pPr>
            <w:r w:rsidRPr="00816F92">
              <w:rPr>
                <w:rFonts w:ascii="TimesNewRomanPSMT" w:hAnsi="TimesNewRomanPSMT" w:cs="TimesNewRomanPSMT"/>
                <w:color w:val="000000"/>
                <w:lang w:val="en-US" w:eastAsia="fr-FR"/>
              </w:rPr>
              <w:t>means:</w:t>
            </w:r>
          </w:p>
          <w:p w14:paraId="2621D4A0" w14:textId="77777777" w:rsidR="00816F92" w:rsidRDefault="00816F92" w:rsidP="00882E15">
            <w:pPr>
              <w:pStyle w:val="Num4"/>
              <w:numPr>
                <w:ilvl w:val="3"/>
                <w:numId w:val="79"/>
              </w:numPr>
              <w:autoSpaceDE w:val="0"/>
              <w:autoSpaceDN w:val="0"/>
              <w:adjustRightInd w:val="0"/>
              <w:rPr>
                <w:rFonts w:ascii="TimesNewRomanPSMT" w:hAnsi="TimesNewRomanPSMT" w:cs="TimesNewRomanPSMT"/>
                <w:color w:val="000000"/>
                <w:lang w:val="en-US" w:eastAsia="fr-FR"/>
              </w:rPr>
            </w:pPr>
            <w:r w:rsidRPr="00816F92">
              <w:rPr>
                <w:snapToGrid w:val="0"/>
                <w:lang w:val="en-US"/>
              </w:rPr>
              <w:t xml:space="preserve">any act prohibited by the United Nations Conventions and </w:t>
            </w:r>
            <w:r w:rsidRPr="00816F92">
              <w:rPr>
                <w:rFonts w:ascii="TimesNewRomanPSMT" w:hAnsi="TimesNewRomanPSMT" w:cs="TimesNewRomanPSMT"/>
                <w:color w:val="000000"/>
                <w:lang w:val="en-US" w:eastAsia="fr-FR"/>
              </w:rPr>
              <w:t>Protocols related to the fight against terrorism (which ma</w:t>
            </w:r>
            <w:r w:rsidR="00BD1B11">
              <w:rPr>
                <w:rFonts w:ascii="TimesNewRomanPSMT" w:hAnsi="TimesNewRomanPSMT" w:cs="TimesNewRomanPSMT"/>
                <w:color w:val="000000"/>
                <w:lang w:val="en-US" w:eastAsia="fr-FR"/>
              </w:rPr>
              <w:t xml:space="preserve">y be consulted on the following </w:t>
            </w:r>
            <w:r w:rsidRPr="00816F92">
              <w:rPr>
                <w:rFonts w:ascii="TimesNewRomanPSMT" w:hAnsi="TimesNewRomanPSMT" w:cs="TimesNewRomanPSMT"/>
                <w:color w:val="000000"/>
                <w:lang w:val="en-US" w:eastAsia="fr-FR"/>
              </w:rPr>
              <w:t>website:</w:t>
            </w:r>
            <w:r w:rsidR="004D7655">
              <w:rPr>
                <w:rFonts w:ascii="TimesNewRomanPSMT" w:hAnsi="TimesNewRomanPSMT" w:cs="TimesNewRomanPSMT"/>
                <w:color w:val="000000"/>
                <w:lang w:val="en-US" w:eastAsia="fr-FR"/>
              </w:rPr>
              <w:t xml:space="preserve"> </w:t>
            </w:r>
            <w:r w:rsidR="004D7655" w:rsidRPr="00816F92">
              <w:rPr>
                <w:color w:val="000000"/>
                <w:lang w:val="en-US" w:eastAsia="fr-FR"/>
              </w:rPr>
              <w:t>https://legal.un.org/ola/Default.aspx</w:t>
            </w:r>
            <w:r w:rsidRPr="00816F92">
              <w:rPr>
                <w:rFonts w:ascii="TimesNewRomanPSMT" w:hAnsi="TimesNewRomanPSMT" w:cs="TimesNewRomanPSMT"/>
                <w:color w:val="000000"/>
                <w:lang w:val="en-US" w:eastAsia="fr-FR"/>
              </w:rPr>
              <w:t>);</w:t>
            </w:r>
          </w:p>
          <w:p w14:paraId="7AE6BF02" w14:textId="77777777" w:rsidR="00816F92" w:rsidRDefault="00816F92" w:rsidP="00882E15">
            <w:pPr>
              <w:pStyle w:val="Num4"/>
              <w:numPr>
                <w:ilvl w:val="3"/>
                <w:numId w:val="79"/>
              </w:numPr>
              <w:autoSpaceDE w:val="0"/>
              <w:autoSpaceDN w:val="0"/>
              <w:adjustRightInd w:val="0"/>
              <w:rPr>
                <w:rFonts w:ascii="TimesNewRomanPSMT" w:hAnsi="TimesNewRomanPSMT" w:cs="TimesNewRomanPSMT"/>
                <w:color w:val="000000"/>
                <w:lang w:val="en-US" w:eastAsia="fr-FR"/>
              </w:rPr>
            </w:pPr>
            <w:r w:rsidRPr="00816F92">
              <w:rPr>
                <w:rFonts w:ascii="TimesNewRomanPSMT" w:hAnsi="TimesNewRomanPSMT" w:cs="TimesNewRomanPSMT"/>
                <w:color w:val="000000"/>
                <w:lang w:val="en-US" w:eastAsia="fr-FR"/>
              </w:rPr>
              <w:lastRenderedPageBreak/>
              <w:t>any of the offences referred to in articles 3 to 10 of Directive (EU) 2017/541 of the European Parliament of</w:t>
            </w:r>
            <w:r>
              <w:rPr>
                <w:rFonts w:ascii="TimesNewRomanPSMT" w:hAnsi="TimesNewRomanPSMT" w:cs="TimesNewRomanPSMT"/>
                <w:color w:val="000000"/>
                <w:lang w:val="en-US" w:eastAsia="fr-FR"/>
              </w:rPr>
              <w:t xml:space="preserve"> </w:t>
            </w:r>
            <w:r w:rsidRPr="00816F92">
              <w:rPr>
                <w:rFonts w:ascii="TimesNewRomanPSMT" w:hAnsi="TimesNewRomanPSMT" w:cs="TimesNewRomanPSMT"/>
                <w:color w:val="000000"/>
                <w:lang w:val="en-US" w:eastAsia="fr-FR"/>
              </w:rPr>
              <w:t>15 March 2017 on combating terrorism; or</w:t>
            </w:r>
          </w:p>
          <w:p w14:paraId="013ABB79" w14:textId="77777777" w:rsidR="006E3C4A" w:rsidRPr="00816F92" w:rsidRDefault="00816F92" w:rsidP="00882E15">
            <w:pPr>
              <w:pStyle w:val="Num4"/>
              <w:numPr>
                <w:ilvl w:val="3"/>
                <w:numId w:val="79"/>
              </w:numPr>
              <w:autoSpaceDE w:val="0"/>
              <w:autoSpaceDN w:val="0"/>
              <w:adjustRightInd w:val="0"/>
              <w:rPr>
                <w:lang w:val="en-US"/>
              </w:rPr>
            </w:pPr>
            <w:r w:rsidRPr="00816F92">
              <w:rPr>
                <w:rFonts w:ascii="TimesNewRomanPSMT" w:hAnsi="TimesNewRomanPSMT" w:cs="TimesNewRomanPSMT"/>
                <w:color w:val="000000"/>
                <w:lang w:val="en-US" w:eastAsia="fr-FR"/>
              </w:rPr>
              <w:t>any other act intended to cause death or serious bodily injury to a civilian, or to any other person not taking an active part in the hostilities in a situation of armed conflict, when the purpose of such act, by its nature or context, is to intimidate a population, or to compel a</w:t>
            </w:r>
            <w:r>
              <w:rPr>
                <w:rFonts w:ascii="TimesNewRomanPSMT" w:hAnsi="TimesNewRomanPSMT" w:cs="TimesNewRomanPSMT"/>
                <w:color w:val="000000"/>
                <w:lang w:val="en-US" w:eastAsia="fr-FR"/>
              </w:rPr>
              <w:t xml:space="preserve"> </w:t>
            </w:r>
            <w:r w:rsidRPr="00816F92">
              <w:rPr>
                <w:rFonts w:ascii="TimesNewRomanPSMT" w:hAnsi="TimesNewRomanPSMT" w:cs="TimesNewRomanPSMT"/>
                <w:color w:val="000000"/>
                <w:lang w:val="en-US" w:eastAsia="fr-FR"/>
              </w:rPr>
              <w:t>government or an international organisation to do or</w:t>
            </w:r>
            <w:r>
              <w:rPr>
                <w:rFonts w:ascii="TimesNewRomanPSMT" w:hAnsi="TimesNewRomanPSMT" w:cs="TimesNewRomanPSMT"/>
                <w:color w:val="000000"/>
                <w:lang w:val="en-US" w:eastAsia="fr-FR"/>
              </w:rPr>
              <w:t xml:space="preserve"> </w:t>
            </w:r>
            <w:r w:rsidRPr="00816F92">
              <w:rPr>
                <w:rFonts w:ascii="TimesNewRomanPSMT" w:hAnsi="TimesNewRomanPSMT" w:cs="TimesNewRomanPSMT"/>
                <w:color w:val="000000"/>
                <w:lang w:val="en-US" w:eastAsia="fr-FR"/>
              </w:rPr>
              <w:t>abstain from doing any act.</w:t>
            </w:r>
          </w:p>
        </w:tc>
      </w:tr>
      <w:tr w:rsidR="00E343BF" w:rsidRPr="00604EF6" w14:paraId="048C5D3F" w14:textId="77777777">
        <w:tc>
          <w:tcPr>
            <w:tcW w:w="1794" w:type="pct"/>
          </w:tcPr>
          <w:p w14:paraId="5FBBF7C6" w14:textId="77777777" w:rsidR="00E343BF" w:rsidRDefault="00494F91" w:rsidP="00A279FF">
            <w:pPr>
              <w:pStyle w:val="BodyText"/>
              <w:spacing w:after="0"/>
              <w:rPr>
                <w:rFonts w:cs="Times New Roman"/>
                <w:b/>
              </w:rPr>
            </w:pPr>
            <w:r>
              <w:rPr>
                <w:rFonts w:cs="Times New Roman"/>
                <w:b/>
              </w:rPr>
              <w:lastRenderedPageBreak/>
              <w:t>Authorisation(s)</w:t>
            </w:r>
          </w:p>
        </w:tc>
        <w:tc>
          <w:tcPr>
            <w:tcW w:w="3206" w:type="pct"/>
          </w:tcPr>
          <w:p w14:paraId="491D4FD4" w14:textId="77777777" w:rsidR="00E343BF" w:rsidRDefault="00494F91" w:rsidP="00A279FF">
            <w:pPr>
              <w:pStyle w:val="BodyText"/>
              <w:spacing w:after="0"/>
              <w:rPr>
                <w:rFonts w:cs="Times New Roman"/>
                <w:snapToGrid w:val="0"/>
              </w:rPr>
            </w:pPr>
            <w:r>
              <w:rPr>
                <w:rFonts w:cs="Times New Roman"/>
              </w:rPr>
              <w:t>means any authorisation, consent, approval, resolution, permit, licence, exemption, filing, notarisation or registration, or any exemptions in respect thereof, obtained from or provided by an Authority, whether granted by means of an act, or deemed granted if no answer is received within a defined time limit, as well as any approval and consent given by the Borrower’s creditors.</w:t>
            </w:r>
          </w:p>
        </w:tc>
      </w:tr>
      <w:tr w:rsidR="00E343BF" w:rsidRPr="00604EF6" w14:paraId="3DAE8BB3" w14:textId="77777777">
        <w:tc>
          <w:tcPr>
            <w:tcW w:w="1794" w:type="pct"/>
          </w:tcPr>
          <w:p w14:paraId="17E1FC93" w14:textId="77777777" w:rsidR="00E343BF" w:rsidRDefault="00494F91" w:rsidP="00A279FF">
            <w:pPr>
              <w:pStyle w:val="BodyText"/>
              <w:spacing w:after="0"/>
              <w:rPr>
                <w:rFonts w:cs="Times New Roman"/>
              </w:rPr>
            </w:pPr>
            <w:r>
              <w:rPr>
                <w:rFonts w:cs="Times New Roman"/>
                <w:b/>
              </w:rPr>
              <w:t>Authority(ies)</w:t>
            </w:r>
          </w:p>
        </w:tc>
        <w:tc>
          <w:tcPr>
            <w:tcW w:w="3206" w:type="pct"/>
          </w:tcPr>
          <w:p w14:paraId="53A36034" w14:textId="77777777" w:rsidR="00E343BF" w:rsidRDefault="00494F91" w:rsidP="00A279FF">
            <w:pPr>
              <w:pStyle w:val="BodyText"/>
              <w:spacing w:after="0"/>
              <w:rPr>
                <w:rFonts w:cs="Times New Roman"/>
              </w:rPr>
            </w:pPr>
            <w:r>
              <w:rPr>
                <w:rFonts w:cs="Times New Roman"/>
              </w:rPr>
              <w:t>means any government or statutory entity, department or commission exercising a public prerogative, or any administration, court, agency or State or any governmental, administrative, tax or judicial entity.</w:t>
            </w:r>
          </w:p>
        </w:tc>
      </w:tr>
      <w:tr w:rsidR="00E343BF" w:rsidRPr="00604EF6" w14:paraId="3F220E43" w14:textId="77777777" w:rsidTr="00A279FF">
        <w:trPr>
          <w:trHeight w:val="581"/>
        </w:trPr>
        <w:tc>
          <w:tcPr>
            <w:tcW w:w="1794" w:type="pct"/>
          </w:tcPr>
          <w:p w14:paraId="6C321F93" w14:textId="77777777" w:rsidR="00E343BF" w:rsidRDefault="00494F91" w:rsidP="00A279FF">
            <w:pPr>
              <w:pStyle w:val="BodyText"/>
              <w:spacing w:after="0"/>
              <w:rPr>
                <w:rFonts w:cs="Times New Roman"/>
              </w:rPr>
            </w:pPr>
            <w:r>
              <w:rPr>
                <w:rFonts w:cs="Times New Roman"/>
                <w:b/>
              </w:rPr>
              <w:t xml:space="preserve">Availability Period </w:t>
            </w:r>
          </w:p>
        </w:tc>
        <w:tc>
          <w:tcPr>
            <w:tcW w:w="3206" w:type="pct"/>
          </w:tcPr>
          <w:p w14:paraId="59F24A87" w14:textId="77777777" w:rsidR="00E343BF" w:rsidRDefault="00494F91" w:rsidP="00E441C2">
            <w:pPr>
              <w:pStyle w:val="BodyText"/>
              <w:spacing w:after="0"/>
              <w:rPr>
                <w:rFonts w:cs="Times New Roman"/>
              </w:rPr>
            </w:pPr>
            <w:r>
              <w:rPr>
                <w:rFonts w:cs="Times New Roman"/>
              </w:rPr>
              <w:t>means</w:t>
            </w:r>
            <w:r w:rsidR="0056773E">
              <w:rPr>
                <w:rFonts w:cs="Times New Roman"/>
              </w:rPr>
              <w:t xml:space="preserve"> </w:t>
            </w:r>
            <w:r w:rsidR="00AD70AE">
              <w:rPr>
                <w:rFonts w:cs="Times New Roman"/>
              </w:rPr>
              <w:t>with respect</w:t>
            </w:r>
            <w:r w:rsidR="0056773E">
              <w:rPr>
                <w:rFonts w:cs="Times New Roman"/>
              </w:rPr>
              <w:t xml:space="preserve"> to</w:t>
            </w:r>
            <w:r>
              <w:rPr>
                <w:rFonts w:cs="Times New Roman"/>
              </w:rPr>
              <w:t xml:space="preserve"> </w:t>
            </w:r>
            <w:r w:rsidR="00E441C2">
              <w:rPr>
                <w:rFonts w:cs="Times New Roman"/>
              </w:rPr>
              <w:t xml:space="preserve">a </w:t>
            </w:r>
            <w:r w:rsidR="0056773E">
              <w:rPr>
                <w:rFonts w:cs="Times New Roman"/>
              </w:rPr>
              <w:t xml:space="preserve">Credit </w:t>
            </w:r>
            <w:r>
              <w:rPr>
                <w:rFonts w:cs="Times New Roman"/>
              </w:rPr>
              <w:t xml:space="preserve">the period from and including </w:t>
            </w:r>
            <w:r w:rsidR="0056773E">
              <w:rPr>
                <w:rFonts w:cs="Times New Roman"/>
              </w:rPr>
              <w:t xml:space="preserve">the </w:t>
            </w:r>
            <w:r w:rsidRPr="00E441C2">
              <w:rPr>
                <w:rFonts w:cs="Times New Roman"/>
              </w:rPr>
              <w:t>Signing Date</w:t>
            </w:r>
            <w:r>
              <w:rPr>
                <w:rFonts w:cs="Times New Roman"/>
              </w:rPr>
              <w:t xml:space="preserve"> up to the </w:t>
            </w:r>
            <w:r w:rsidR="0056773E">
              <w:rPr>
                <w:rFonts w:cs="Times New Roman"/>
              </w:rPr>
              <w:t xml:space="preserve">related </w:t>
            </w:r>
            <w:r>
              <w:rPr>
                <w:rFonts w:cs="Times New Roman"/>
              </w:rPr>
              <w:t>Deadline for Drawdown</w:t>
            </w:r>
            <w:r w:rsidR="00E441C2">
              <w:rPr>
                <w:rFonts w:cs="Times New Roman"/>
              </w:rPr>
              <w:t xml:space="preserve"> of this Credit</w:t>
            </w:r>
            <w:r>
              <w:rPr>
                <w:rFonts w:cs="Times New Roman"/>
              </w:rPr>
              <w:t>.</w:t>
            </w:r>
          </w:p>
        </w:tc>
      </w:tr>
      <w:tr w:rsidR="00E343BF" w:rsidRPr="00604EF6" w14:paraId="7761455A" w14:textId="77777777">
        <w:tc>
          <w:tcPr>
            <w:tcW w:w="1794" w:type="pct"/>
          </w:tcPr>
          <w:p w14:paraId="1889E56D" w14:textId="77777777" w:rsidR="00E343BF" w:rsidRDefault="00494F91" w:rsidP="00A279FF">
            <w:pPr>
              <w:pStyle w:val="BodyText"/>
              <w:spacing w:after="0"/>
              <w:rPr>
                <w:rFonts w:cs="Times New Roman"/>
              </w:rPr>
            </w:pPr>
            <w:r>
              <w:rPr>
                <w:rFonts w:cs="Times New Roman"/>
                <w:b/>
              </w:rPr>
              <w:t>Available Credit</w:t>
            </w:r>
          </w:p>
        </w:tc>
        <w:tc>
          <w:tcPr>
            <w:tcW w:w="3206" w:type="pct"/>
          </w:tcPr>
          <w:p w14:paraId="7D334C34" w14:textId="77777777" w:rsidR="00E343BF" w:rsidRPr="00F079E8" w:rsidRDefault="00494F91" w:rsidP="00A279FF">
            <w:pPr>
              <w:pStyle w:val="BodyText"/>
              <w:spacing w:after="0"/>
              <w:rPr>
                <w:rFonts w:cs="Times New Roman"/>
              </w:rPr>
            </w:pPr>
            <w:r w:rsidRPr="00F079E8">
              <w:rPr>
                <w:rFonts w:cs="Times New Roman"/>
              </w:rPr>
              <w:t xml:space="preserve">means, at any given time, the maximum principal amount of </w:t>
            </w:r>
            <w:r w:rsidR="005C037D">
              <w:rPr>
                <w:rFonts w:cs="Times New Roman"/>
              </w:rPr>
              <w:t>a</w:t>
            </w:r>
            <w:r w:rsidRPr="00F079E8">
              <w:rPr>
                <w:rFonts w:cs="Times New Roman"/>
              </w:rPr>
              <w:t xml:space="preserve"> Credit specified in </w:t>
            </w:r>
            <w:r w:rsidR="00E9361B">
              <w:rPr>
                <w:rFonts w:cs="Times New Roman"/>
              </w:rPr>
              <w:t>th</w:t>
            </w:r>
            <w:r w:rsidR="005C037D">
              <w:rPr>
                <w:rFonts w:cs="Times New Roman"/>
              </w:rPr>
              <w:t>e</w:t>
            </w:r>
            <w:r w:rsidR="00E441C2">
              <w:rPr>
                <w:rFonts w:cs="Times New Roman"/>
              </w:rPr>
              <w:t xml:space="preserve"> </w:t>
            </w:r>
            <w:r w:rsidR="00E9361B">
              <w:rPr>
                <w:rFonts w:cs="Times New Roman"/>
              </w:rPr>
              <w:t xml:space="preserve"> </w:t>
            </w:r>
            <w:r w:rsidR="005C037D">
              <w:rPr>
                <w:rFonts w:cs="Times New Roman"/>
              </w:rPr>
              <w:t xml:space="preserve">Specific </w:t>
            </w:r>
            <w:r w:rsidR="006928FA" w:rsidRPr="000D47FC">
              <w:rPr>
                <w:rFonts w:cs="Times New Roman"/>
              </w:rPr>
              <w:t>Agreement</w:t>
            </w:r>
            <w:r w:rsidR="006928FA">
              <w:rPr>
                <w:rFonts w:cs="Times New Roman"/>
              </w:rPr>
              <w:t xml:space="preserve"> </w:t>
            </w:r>
            <w:r w:rsidRPr="00F079E8">
              <w:rPr>
                <w:rFonts w:cs="Times New Roman"/>
              </w:rPr>
              <w:t>less:</w:t>
            </w:r>
          </w:p>
          <w:p w14:paraId="33FF5D47" w14:textId="77777777" w:rsidR="00991104" w:rsidRPr="00F079E8" w:rsidRDefault="00991104" w:rsidP="00A279FF">
            <w:pPr>
              <w:pStyle w:val="BodyText"/>
              <w:spacing w:after="0"/>
              <w:rPr>
                <w:rFonts w:cs="Times New Roman"/>
              </w:rPr>
            </w:pPr>
          </w:p>
          <w:p w14:paraId="66AA4655" w14:textId="77777777" w:rsidR="00E343BF" w:rsidRPr="00F079E8" w:rsidRDefault="00494F91" w:rsidP="00882E15">
            <w:pPr>
              <w:pStyle w:val="BodyText"/>
              <w:numPr>
                <w:ilvl w:val="0"/>
                <w:numId w:val="25"/>
              </w:numPr>
              <w:spacing w:after="0"/>
              <w:ind w:left="453" w:hanging="426"/>
              <w:rPr>
                <w:rFonts w:cs="Times New Roman"/>
              </w:rPr>
            </w:pPr>
            <w:r w:rsidRPr="00F079E8">
              <w:rPr>
                <w:rFonts w:cs="Times New Roman"/>
              </w:rPr>
              <w:t xml:space="preserve">the aggregate amount of the Drawdowns drawn by the Borrower; </w:t>
            </w:r>
          </w:p>
          <w:p w14:paraId="2D59070B" w14:textId="77777777" w:rsidR="00991104" w:rsidRPr="00F079E8" w:rsidRDefault="00991104" w:rsidP="004C0718">
            <w:pPr>
              <w:pStyle w:val="BodyText"/>
              <w:spacing w:after="0"/>
              <w:ind w:left="453"/>
              <w:rPr>
                <w:rFonts w:cs="Times New Roman"/>
              </w:rPr>
            </w:pPr>
          </w:p>
          <w:p w14:paraId="4B6FF482" w14:textId="77777777" w:rsidR="00E343BF" w:rsidRPr="00F079E8" w:rsidRDefault="00494F91" w:rsidP="00882E15">
            <w:pPr>
              <w:pStyle w:val="BodyText"/>
              <w:numPr>
                <w:ilvl w:val="0"/>
                <w:numId w:val="25"/>
              </w:numPr>
              <w:spacing w:after="0"/>
              <w:ind w:left="453" w:hanging="426"/>
              <w:rPr>
                <w:rFonts w:cs="Times New Roman"/>
              </w:rPr>
            </w:pPr>
            <w:r w:rsidRPr="00F079E8">
              <w:rPr>
                <w:rFonts w:cs="Times New Roman"/>
              </w:rPr>
              <w:t xml:space="preserve">the amount of any Drawdown to be made pursuant to any pending Drawdown Request; and </w:t>
            </w:r>
          </w:p>
          <w:p w14:paraId="2103EBF5" w14:textId="77777777" w:rsidR="00991104" w:rsidRPr="004C0718" w:rsidRDefault="00991104" w:rsidP="004C0718">
            <w:pPr>
              <w:pStyle w:val="ListParagraph"/>
              <w:rPr>
                <w:lang w:val="en-US"/>
              </w:rPr>
            </w:pPr>
          </w:p>
          <w:p w14:paraId="2E7FC97B" w14:textId="77777777" w:rsidR="00E343BF" w:rsidRPr="00F079E8" w:rsidRDefault="00494F91" w:rsidP="00882E15">
            <w:pPr>
              <w:pStyle w:val="BodyText"/>
              <w:numPr>
                <w:ilvl w:val="0"/>
                <w:numId w:val="25"/>
              </w:numPr>
              <w:spacing w:after="0"/>
              <w:ind w:left="453" w:hanging="426"/>
              <w:rPr>
                <w:rFonts w:cs="Times New Roman"/>
              </w:rPr>
            </w:pPr>
            <w:r w:rsidRPr="00F079E8">
              <w:rPr>
                <w:rFonts w:cs="Times New Roman"/>
              </w:rPr>
              <w:t xml:space="preserve">any portion of the Credit which has been cancelled pursuant to Clauses </w:t>
            </w:r>
            <w:r w:rsidRPr="00F079E8">
              <w:rPr>
                <w:rFonts w:cs="Times New Roman"/>
              </w:rPr>
              <w:fldChar w:fldCharType="begin"/>
            </w:r>
            <w:r w:rsidRPr="00F079E8">
              <w:rPr>
                <w:rFonts w:cs="Times New Roman"/>
              </w:rPr>
              <w:instrText xml:space="preserve"> REF _Ref371952674 \n \h  \* MERGEFORMAT </w:instrText>
            </w:r>
            <w:r w:rsidRPr="00F079E8">
              <w:rPr>
                <w:rFonts w:cs="Times New Roman"/>
              </w:rPr>
            </w:r>
            <w:r w:rsidRPr="00F079E8">
              <w:rPr>
                <w:rFonts w:cs="Times New Roman"/>
              </w:rPr>
              <w:fldChar w:fldCharType="separate"/>
            </w:r>
            <w:r w:rsidR="00AC4CED">
              <w:rPr>
                <w:rFonts w:cs="Times New Roman"/>
              </w:rPr>
              <w:t>10.3</w:t>
            </w:r>
            <w:r w:rsidRPr="00F079E8">
              <w:rPr>
                <w:rFonts w:cs="Times New Roman"/>
              </w:rPr>
              <w:fldChar w:fldCharType="end"/>
            </w:r>
            <w:r w:rsidRPr="00F079E8">
              <w:rPr>
                <w:rFonts w:cs="Times New Roman"/>
              </w:rPr>
              <w:t xml:space="preserve"> (</w:t>
            </w:r>
            <w:r w:rsidRPr="00F079E8">
              <w:rPr>
                <w:rFonts w:cs="Times New Roman"/>
                <w:i/>
              </w:rPr>
              <w:fldChar w:fldCharType="begin"/>
            </w:r>
            <w:r w:rsidRPr="00F079E8">
              <w:rPr>
                <w:rFonts w:cs="Times New Roman"/>
                <w:i/>
              </w:rPr>
              <w:instrText xml:space="preserve"> REF _Ref371952674 \h  \* MERGEFORMAT </w:instrText>
            </w:r>
            <w:r w:rsidRPr="00F079E8">
              <w:rPr>
                <w:rFonts w:cs="Times New Roman"/>
                <w:i/>
              </w:rPr>
            </w:r>
            <w:r w:rsidRPr="00F079E8">
              <w:rPr>
                <w:rFonts w:cs="Times New Roman"/>
                <w:i/>
              </w:rPr>
              <w:fldChar w:fldCharType="separate"/>
            </w:r>
            <w:r w:rsidR="00AC4CED" w:rsidRPr="00AC4CED">
              <w:rPr>
                <w:rFonts w:cs="Times New Roman"/>
                <w:i/>
              </w:rPr>
              <w:t>Cancellation of a Credit by the Borrower</w:t>
            </w:r>
            <w:r w:rsidRPr="00F079E8">
              <w:rPr>
                <w:rFonts w:cs="Times New Roman"/>
                <w:i/>
              </w:rPr>
              <w:fldChar w:fldCharType="end"/>
            </w:r>
            <w:r w:rsidRPr="00F079E8">
              <w:rPr>
                <w:rFonts w:cs="Times New Roman"/>
              </w:rPr>
              <w:t xml:space="preserve">) and/or </w:t>
            </w:r>
            <w:r w:rsidRPr="00F079E8">
              <w:rPr>
                <w:rFonts w:cs="Times New Roman"/>
              </w:rPr>
              <w:fldChar w:fldCharType="begin"/>
            </w:r>
            <w:r w:rsidRPr="00F079E8">
              <w:rPr>
                <w:rFonts w:cs="Times New Roman"/>
              </w:rPr>
              <w:instrText xml:space="preserve"> REF _Ref184732715 \r \h  \* MERGEFORMAT </w:instrText>
            </w:r>
            <w:r w:rsidRPr="00F079E8">
              <w:rPr>
                <w:rFonts w:cs="Times New Roman"/>
              </w:rPr>
            </w:r>
            <w:r w:rsidRPr="00F079E8">
              <w:rPr>
                <w:rFonts w:cs="Times New Roman"/>
              </w:rPr>
              <w:fldChar w:fldCharType="separate"/>
            </w:r>
            <w:r w:rsidR="00AC4CED">
              <w:rPr>
                <w:rFonts w:cs="Times New Roman"/>
              </w:rPr>
              <w:t>10.4</w:t>
            </w:r>
            <w:r w:rsidRPr="00F079E8">
              <w:rPr>
                <w:rFonts w:cs="Times New Roman"/>
              </w:rPr>
              <w:fldChar w:fldCharType="end"/>
            </w:r>
            <w:r w:rsidRPr="00F079E8">
              <w:rPr>
                <w:rFonts w:cs="Times New Roman"/>
              </w:rPr>
              <w:t xml:space="preserve"> (</w:t>
            </w:r>
            <w:r w:rsidRPr="00F079E8">
              <w:rPr>
                <w:rFonts w:cs="Times New Roman"/>
                <w:i/>
              </w:rPr>
              <w:fldChar w:fldCharType="begin"/>
            </w:r>
            <w:r w:rsidRPr="00F079E8">
              <w:rPr>
                <w:rFonts w:cs="Times New Roman"/>
                <w:i/>
              </w:rPr>
              <w:instrText xml:space="preserve"> REF _Ref184732715 \h  \* MERGEFORMAT </w:instrText>
            </w:r>
            <w:r w:rsidRPr="00F079E8">
              <w:rPr>
                <w:rFonts w:cs="Times New Roman"/>
                <w:i/>
              </w:rPr>
            </w:r>
            <w:r w:rsidRPr="00F079E8">
              <w:rPr>
                <w:rFonts w:cs="Times New Roman"/>
                <w:i/>
              </w:rPr>
              <w:fldChar w:fldCharType="separate"/>
            </w:r>
            <w:r w:rsidR="00AC4CED" w:rsidRPr="00AC4CED">
              <w:rPr>
                <w:rFonts w:cs="Times New Roman"/>
                <w:i/>
              </w:rPr>
              <w:t>Cancellation of a Credit by the Lender</w:t>
            </w:r>
            <w:r w:rsidRPr="00F079E8">
              <w:rPr>
                <w:rFonts w:cs="Times New Roman"/>
                <w:i/>
              </w:rPr>
              <w:fldChar w:fldCharType="end"/>
            </w:r>
            <w:r w:rsidRPr="00F079E8">
              <w:rPr>
                <w:rFonts w:cs="Times New Roman"/>
              </w:rPr>
              <w:t xml:space="preserve">) of the </w:t>
            </w:r>
            <w:r w:rsidR="00A3004F" w:rsidRPr="00F079E8">
              <w:rPr>
                <w:rFonts w:cs="Times New Roman"/>
              </w:rPr>
              <w:t>Framework Agreement</w:t>
            </w:r>
            <w:r w:rsidRPr="00F079E8">
              <w:rPr>
                <w:rFonts w:cs="Times New Roman"/>
              </w:rPr>
              <w:t>.</w:t>
            </w:r>
          </w:p>
        </w:tc>
      </w:tr>
      <w:tr w:rsidR="00E343BF" w:rsidRPr="00604EF6" w14:paraId="759B28FC" w14:textId="77777777">
        <w:tc>
          <w:tcPr>
            <w:tcW w:w="1794" w:type="pct"/>
          </w:tcPr>
          <w:p w14:paraId="69AE8D72" w14:textId="77777777" w:rsidR="00E343BF" w:rsidRDefault="00494F91" w:rsidP="00A279FF">
            <w:pPr>
              <w:pStyle w:val="BodyText"/>
              <w:spacing w:after="0"/>
              <w:rPr>
                <w:rFonts w:cs="Times New Roman"/>
              </w:rPr>
            </w:pPr>
            <w:r>
              <w:rPr>
                <w:rFonts w:cs="Times New Roman"/>
                <w:b/>
              </w:rPr>
              <w:t>Business Day</w:t>
            </w:r>
          </w:p>
        </w:tc>
        <w:tc>
          <w:tcPr>
            <w:tcW w:w="3206" w:type="pct"/>
          </w:tcPr>
          <w:p w14:paraId="68754313" w14:textId="77777777" w:rsidR="00E343BF" w:rsidRPr="004D6A50" w:rsidRDefault="00494F91" w:rsidP="00865068">
            <w:pPr>
              <w:pStyle w:val="BodyText"/>
              <w:spacing w:after="0"/>
              <w:rPr>
                <w:rFonts w:cs="Times New Roman"/>
              </w:rPr>
            </w:pPr>
            <w:r w:rsidRPr="004D6A50">
              <w:rPr>
                <w:rFonts w:cs="Times New Roman"/>
              </w:rPr>
              <w:t>means a day (other than a Saturday or Sunday) on which banks are open for general business in Paris</w:t>
            </w:r>
            <w:r w:rsidR="00F91F4F" w:rsidRPr="004D6A50">
              <w:rPr>
                <w:rFonts w:cs="Times New Roman"/>
              </w:rPr>
              <w:t>, and which is a TARGET Day in the event that a Drawdown has to be made on such day.</w:t>
            </w:r>
          </w:p>
        </w:tc>
      </w:tr>
      <w:tr w:rsidR="00E343BF" w:rsidRPr="00604EF6" w14:paraId="10BC60BD" w14:textId="77777777">
        <w:tc>
          <w:tcPr>
            <w:tcW w:w="1794" w:type="pct"/>
          </w:tcPr>
          <w:p w14:paraId="5C8039C4" w14:textId="77777777" w:rsidR="00E343BF" w:rsidRDefault="00494F91" w:rsidP="00A279FF">
            <w:pPr>
              <w:pStyle w:val="BodyText"/>
              <w:spacing w:after="0"/>
              <w:rPr>
                <w:rFonts w:cs="Times New Roman"/>
                <w:b/>
              </w:rPr>
            </w:pPr>
            <w:r>
              <w:rPr>
                <w:rFonts w:cs="Times New Roman"/>
                <w:b/>
              </w:rPr>
              <w:t>Certified</w:t>
            </w:r>
          </w:p>
        </w:tc>
        <w:tc>
          <w:tcPr>
            <w:tcW w:w="3206" w:type="pct"/>
          </w:tcPr>
          <w:p w14:paraId="3E34F589" w14:textId="77777777" w:rsidR="00E343BF" w:rsidRPr="004D6A50" w:rsidRDefault="00494F91" w:rsidP="00A279FF">
            <w:pPr>
              <w:pStyle w:val="BodyText"/>
              <w:spacing w:after="0"/>
              <w:rPr>
                <w:rFonts w:cs="Times New Roman"/>
                <w:snapToGrid w:val="0"/>
              </w:rPr>
            </w:pPr>
            <w:r w:rsidRPr="004D6A50">
              <w:rPr>
                <w:rFonts w:cs="Times New Roman"/>
                <w:snapToGrid w:val="0"/>
              </w:rPr>
              <w:t>means for any copy, photocopy or other duplicate of an original document, the certification by any duly authorised person, as to the conformity of the copy, photocopy or duplicate with the original document.</w:t>
            </w:r>
          </w:p>
        </w:tc>
      </w:tr>
      <w:tr w:rsidR="00E343BF" w:rsidRPr="00604EF6" w14:paraId="514A8520" w14:textId="77777777">
        <w:tc>
          <w:tcPr>
            <w:tcW w:w="1794" w:type="pct"/>
          </w:tcPr>
          <w:p w14:paraId="25D7EF94" w14:textId="77777777" w:rsidR="00E343BF" w:rsidRDefault="00494F91">
            <w:pPr>
              <w:pStyle w:val="BodyText"/>
              <w:spacing w:after="0"/>
              <w:rPr>
                <w:rFonts w:cs="Times New Roman"/>
                <w:b/>
              </w:rPr>
            </w:pPr>
            <w:r>
              <w:rPr>
                <w:rFonts w:cs="Times New Roman"/>
                <w:b/>
              </w:rPr>
              <w:t>Co-Financier(s)</w:t>
            </w:r>
          </w:p>
        </w:tc>
        <w:tc>
          <w:tcPr>
            <w:tcW w:w="3206" w:type="pct"/>
          </w:tcPr>
          <w:p w14:paraId="680ECE17" w14:textId="77777777" w:rsidR="00BB073F" w:rsidRDefault="00494F91" w:rsidP="00BB073F">
            <w:pPr>
              <w:pStyle w:val="BodyText"/>
              <w:spacing w:after="0"/>
              <w:rPr>
                <w:rFonts w:cs="Times New Roman"/>
                <w:snapToGrid w:val="0"/>
              </w:rPr>
            </w:pPr>
            <w:r>
              <w:rPr>
                <w:rFonts w:cs="Times New Roman"/>
                <w:snapToGrid w:val="0"/>
              </w:rPr>
              <w:t xml:space="preserve">means the </w:t>
            </w:r>
            <w:r w:rsidR="00BB073F">
              <w:rPr>
                <w:rFonts w:cs="Times New Roman"/>
                <w:snapToGrid w:val="0"/>
              </w:rPr>
              <w:t xml:space="preserve">following </w:t>
            </w:r>
            <w:r>
              <w:rPr>
                <w:rFonts w:cs="Times New Roman"/>
                <w:snapToGrid w:val="0"/>
              </w:rPr>
              <w:t>co-financier(s) of the Pr</w:t>
            </w:r>
            <w:r w:rsidR="00BB073F">
              <w:rPr>
                <w:rFonts w:cs="Times New Roman"/>
                <w:snapToGrid w:val="0"/>
              </w:rPr>
              <w:t xml:space="preserve">ogram: </w:t>
            </w:r>
          </w:p>
          <w:p w14:paraId="1B053395" w14:textId="77777777" w:rsidR="00BB073F" w:rsidRDefault="00BB073F" w:rsidP="00BB073F">
            <w:pPr>
              <w:pStyle w:val="BodyText"/>
              <w:spacing w:after="0"/>
              <w:rPr>
                <w:rFonts w:cs="Times New Roman"/>
                <w:snapToGrid w:val="0"/>
              </w:rPr>
            </w:pPr>
          </w:p>
          <w:p w14:paraId="31988BD5" w14:textId="77777777" w:rsidR="00D753EF" w:rsidRPr="00726C2F" w:rsidRDefault="002B1504" w:rsidP="00882E15">
            <w:pPr>
              <w:pStyle w:val="BodyText"/>
              <w:numPr>
                <w:ilvl w:val="0"/>
                <w:numId w:val="18"/>
              </w:numPr>
              <w:spacing w:after="0"/>
              <w:rPr>
                <w:rFonts w:cs="Times New Roman"/>
                <w:snapToGrid w:val="0"/>
              </w:rPr>
            </w:pPr>
            <w:r>
              <w:rPr>
                <w:rFonts w:cs="Times New Roman"/>
                <w:snapToGrid w:val="0"/>
              </w:rPr>
              <w:t>t</w:t>
            </w:r>
            <w:r w:rsidR="00BB073F">
              <w:rPr>
                <w:rFonts w:cs="Times New Roman"/>
                <w:snapToGrid w:val="0"/>
              </w:rPr>
              <w:t xml:space="preserve">he </w:t>
            </w:r>
            <w:r w:rsidRPr="00726C2F">
              <w:rPr>
                <w:rFonts w:cs="Times New Roman"/>
                <w:snapToGrid w:val="0"/>
              </w:rPr>
              <w:t xml:space="preserve">International Bank for Reconstruction and Development (IBRD), </w:t>
            </w:r>
            <w:r w:rsidR="00BD1B11" w:rsidRPr="00726C2F">
              <w:rPr>
                <w:rFonts w:cs="Times New Roman"/>
                <w:snapToGrid w:val="0"/>
              </w:rPr>
              <w:t xml:space="preserve">for </w:t>
            </w:r>
            <w:r w:rsidR="00D753EF" w:rsidRPr="00726C2F">
              <w:rPr>
                <w:rFonts w:cs="Times New Roman"/>
                <w:snapToGrid w:val="0"/>
              </w:rPr>
              <w:t>the contemplated amount set out in the Financing Plan;</w:t>
            </w:r>
          </w:p>
          <w:p w14:paraId="443946C4" w14:textId="77777777" w:rsidR="002B1504" w:rsidRPr="00726C2F" w:rsidRDefault="00BB073F" w:rsidP="00D753EF">
            <w:pPr>
              <w:pStyle w:val="BodyText"/>
              <w:spacing w:after="0"/>
              <w:ind w:left="720"/>
              <w:rPr>
                <w:rFonts w:cs="Times New Roman"/>
                <w:snapToGrid w:val="0"/>
              </w:rPr>
            </w:pPr>
            <w:r w:rsidRPr="00726C2F">
              <w:rPr>
                <w:rFonts w:cs="Times New Roman"/>
                <w:snapToGrid w:val="0"/>
              </w:rPr>
              <w:t xml:space="preserve"> </w:t>
            </w:r>
          </w:p>
          <w:p w14:paraId="645CA59E" w14:textId="77777777" w:rsidR="00BB073F" w:rsidRDefault="002B1504" w:rsidP="00882E15">
            <w:pPr>
              <w:pStyle w:val="BodyText"/>
              <w:numPr>
                <w:ilvl w:val="0"/>
                <w:numId w:val="18"/>
              </w:numPr>
              <w:spacing w:after="0"/>
              <w:rPr>
                <w:rFonts w:cs="Times New Roman"/>
                <w:snapToGrid w:val="0"/>
              </w:rPr>
            </w:pPr>
            <w:r w:rsidRPr="00726C2F">
              <w:rPr>
                <w:rFonts w:cs="Times New Roman"/>
                <w:snapToGrid w:val="0"/>
              </w:rPr>
              <w:lastRenderedPageBreak/>
              <w:t>t</w:t>
            </w:r>
            <w:r w:rsidR="00BB073F" w:rsidRPr="00726C2F">
              <w:rPr>
                <w:rFonts w:cs="Times New Roman"/>
                <w:snapToGrid w:val="0"/>
              </w:rPr>
              <w:t xml:space="preserve">he </w:t>
            </w:r>
            <w:r w:rsidR="00BB073F" w:rsidRPr="00726C2F">
              <w:rPr>
                <w:rFonts w:cs="Times New Roman"/>
                <w:i/>
                <w:snapToGrid w:val="0"/>
              </w:rPr>
              <w:t>Kreditanstalt für Wiederaufbau</w:t>
            </w:r>
            <w:r w:rsidR="00BB073F" w:rsidRPr="00726C2F">
              <w:rPr>
                <w:rFonts w:cs="Times New Roman"/>
                <w:snapToGrid w:val="0"/>
              </w:rPr>
              <w:t xml:space="preserve"> (KFW)</w:t>
            </w:r>
            <w:r w:rsidRPr="00726C2F">
              <w:rPr>
                <w:rFonts w:cs="Times New Roman"/>
                <w:snapToGrid w:val="0"/>
              </w:rPr>
              <w:t>,</w:t>
            </w:r>
            <w:r w:rsidR="00BB073F" w:rsidRPr="00726C2F">
              <w:rPr>
                <w:rFonts w:cs="Times New Roman"/>
                <w:snapToGrid w:val="0"/>
              </w:rPr>
              <w:t xml:space="preserve"> </w:t>
            </w:r>
            <w:r w:rsidR="00BD1B11" w:rsidRPr="00726C2F">
              <w:rPr>
                <w:rFonts w:cs="Times New Roman"/>
                <w:snapToGrid w:val="0"/>
              </w:rPr>
              <w:t>for</w:t>
            </w:r>
            <w:r w:rsidR="00D753EF" w:rsidRPr="00726C2F">
              <w:rPr>
                <w:rFonts w:cs="Times New Roman"/>
                <w:snapToGrid w:val="0"/>
              </w:rPr>
              <w:t xml:space="preserve"> the contemplated amount set out in the Financing Plan.</w:t>
            </w:r>
          </w:p>
        </w:tc>
      </w:tr>
      <w:tr w:rsidR="00E343BF" w:rsidRPr="00604EF6" w14:paraId="481E1FAB" w14:textId="77777777">
        <w:tc>
          <w:tcPr>
            <w:tcW w:w="1794" w:type="pct"/>
          </w:tcPr>
          <w:p w14:paraId="32E1F797" w14:textId="77777777" w:rsidR="00E343BF" w:rsidRDefault="00494F91">
            <w:pPr>
              <w:pStyle w:val="BodyText"/>
              <w:spacing w:after="0"/>
              <w:rPr>
                <w:rFonts w:cs="Times New Roman"/>
                <w:b/>
              </w:rPr>
            </w:pPr>
            <w:r>
              <w:rPr>
                <w:rFonts w:cs="Times New Roman"/>
                <w:b/>
              </w:rPr>
              <w:lastRenderedPageBreak/>
              <w:t>Co-Financing</w:t>
            </w:r>
          </w:p>
        </w:tc>
        <w:tc>
          <w:tcPr>
            <w:tcW w:w="3206" w:type="pct"/>
          </w:tcPr>
          <w:p w14:paraId="21E422F7" w14:textId="77777777" w:rsidR="00E343BF" w:rsidRDefault="00494F91">
            <w:pPr>
              <w:pStyle w:val="BodyText"/>
              <w:spacing w:after="0"/>
              <w:rPr>
                <w:rFonts w:cs="Times New Roman"/>
                <w:snapToGrid w:val="0"/>
              </w:rPr>
            </w:pPr>
            <w:r>
              <w:rPr>
                <w:rFonts w:cs="Times New Roman"/>
                <w:snapToGrid w:val="0"/>
              </w:rPr>
              <w:t xml:space="preserve">means the co-financing granted by the Co-Financiers </w:t>
            </w:r>
            <w:r w:rsidR="002A38C5">
              <w:rPr>
                <w:rFonts w:cs="Times New Roman"/>
                <w:snapToGrid w:val="0"/>
              </w:rPr>
              <w:t xml:space="preserve">with respect to the First Program Phase </w:t>
            </w:r>
            <w:r>
              <w:rPr>
                <w:rFonts w:cs="Times New Roman"/>
                <w:snapToGrid w:val="0"/>
              </w:rPr>
              <w:t xml:space="preserve">in the context of the </w:t>
            </w:r>
            <w:r w:rsidRPr="00726C2F">
              <w:rPr>
                <w:rFonts w:cs="Times New Roman"/>
                <w:snapToGrid w:val="0"/>
              </w:rPr>
              <w:t>Pro</w:t>
            </w:r>
            <w:r w:rsidR="00867F17" w:rsidRPr="00726C2F">
              <w:rPr>
                <w:rFonts w:cs="Times New Roman"/>
                <w:snapToGrid w:val="0"/>
              </w:rPr>
              <w:t>gram</w:t>
            </w:r>
            <w:r w:rsidR="00730019" w:rsidRPr="00726C2F">
              <w:rPr>
                <w:rFonts w:cs="Times New Roman"/>
                <w:snapToGrid w:val="0"/>
              </w:rPr>
              <w:t>,</w:t>
            </w:r>
            <w:r w:rsidR="002A38C5">
              <w:rPr>
                <w:rFonts w:cs="Times New Roman"/>
                <w:snapToGrid w:val="0"/>
              </w:rPr>
              <w:t xml:space="preserve"> as well as future co-financing that could be granted, as the case may be, by the Co-Financiers </w:t>
            </w:r>
            <w:r w:rsidR="0054306A">
              <w:rPr>
                <w:rFonts w:cs="Times New Roman"/>
                <w:snapToGrid w:val="0"/>
              </w:rPr>
              <w:t xml:space="preserve">and/or other financiers </w:t>
            </w:r>
            <w:r w:rsidR="002A38C5">
              <w:rPr>
                <w:rFonts w:cs="Times New Roman"/>
                <w:snapToGrid w:val="0"/>
              </w:rPr>
              <w:t>with respect to the Second Program Phase,</w:t>
            </w:r>
            <w:r w:rsidR="00BD1B11" w:rsidRPr="00726C2F">
              <w:rPr>
                <w:rFonts w:cs="Times New Roman"/>
                <w:snapToGrid w:val="0"/>
              </w:rPr>
              <w:t xml:space="preserve"> for</w:t>
            </w:r>
            <w:r w:rsidR="00730019" w:rsidRPr="00726C2F">
              <w:rPr>
                <w:rFonts w:cs="Times New Roman"/>
                <w:snapToGrid w:val="0"/>
              </w:rPr>
              <w:t xml:space="preserve"> the contemplated amount</w:t>
            </w:r>
            <w:r w:rsidR="00BD1B11" w:rsidRPr="00726C2F">
              <w:rPr>
                <w:rFonts w:cs="Times New Roman"/>
                <w:snapToGrid w:val="0"/>
              </w:rPr>
              <w:t>s</w:t>
            </w:r>
            <w:r w:rsidR="00730019" w:rsidRPr="00726C2F">
              <w:rPr>
                <w:rFonts w:cs="Times New Roman"/>
                <w:snapToGrid w:val="0"/>
              </w:rPr>
              <w:t xml:space="preserve"> set out in the Financing Plan</w:t>
            </w:r>
            <w:r w:rsidR="002B1504" w:rsidRPr="00726C2F">
              <w:rPr>
                <w:rFonts w:cs="Times New Roman"/>
                <w:snapToGrid w:val="0"/>
              </w:rPr>
              <w:t>.</w:t>
            </w:r>
          </w:p>
        </w:tc>
      </w:tr>
      <w:tr w:rsidR="00E343BF" w:rsidRPr="00604EF6" w14:paraId="636C70C4" w14:textId="77777777">
        <w:tc>
          <w:tcPr>
            <w:tcW w:w="1794" w:type="pct"/>
          </w:tcPr>
          <w:p w14:paraId="46B1B6F7" w14:textId="77777777" w:rsidR="00E343BF" w:rsidRDefault="00494F91" w:rsidP="00A279FF">
            <w:pPr>
              <w:pStyle w:val="BodyText"/>
              <w:spacing w:after="0"/>
              <w:rPr>
                <w:rFonts w:cs="Times New Roman"/>
              </w:rPr>
            </w:pPr>
            <w:r>
              <w:rPr>
                <w:rFonts w:cs="Times New Roman"/>
                <w:b/>
              </w:rPr>
              <w:t xml:space="preserve">Credit </w:t>
            </w:r>
          </w:p>
        </w:tc>
        <w:tc>
          <w:tcPr>
            <w:tcW w:w="3206" w:type="pct"/>
          </w:tcPr>
          <w:p w14:paraId="2AC50563" w14:textId="77777777" w:rsidR="00E343BF" w:rsidRDefault="00494F91" w:rsidP="00E441C2">
            <w:pPr>
              <w:pStyle w:val="BodyText"/>
              <w:spacing w:after="0"/>
              <w:rPr>
                <w:rFonts w:cs="Times New Roman"/>
              </w:rPr>
            </w:pPr>
            <w:r>
              <w:rPr>
                <w:rFonts w:cs="Times New Roman"/>
              </w:rPr>
              <w:t xml:space="preserve">means any credit that the Lender may make available to the Borrower </w:t>
            </w:r>
            <w:r w:rsidR="00643509">
              <w:rPr>
                <w:rFonts w:cs="Times New Roman"/>
              </w:rPr>
              <w:t xml:space="preserve">in </w:t>
            </w:r>
            <w:r w:rsidR="009C0201">
              <w:rPr>
                <w:rFonts w:cs="Times New Roman"/>
              </w:rPr>
              <w:t>accord</w:t>
            </w:r>
            <w:r w:rsidR="00643509">
              <w:rPr>
                <w:rFonts w:cs="Times New Roman"/>
              </w:rPr>
              <w:t>ance</w:t>
            </w:r>
            <w:r w:rsidR="009C0201">
              <w:rPr>
                <w:rFonts w:cs="Times New Roman"/>
              </w:rPr>
              <w:t xml:space="preserve"> </w:t>
            </w:r>
            <w:r w:rsidR="00737DA3">
              <w:rPr>
                <w:rFonts w:cs="Times New Roman"/>
              </w:rPr>
              <w:t xml:space="preserve">with </w:t>
            </w:r>
            <w:r w:rsidR="009C0201">
              <w:rPr>
                <w:rFonts w:cs="Times New Roman"/>
              </w:rPr>
              <w:t xml:space="preserve">the terms and conditions </w:t>
            </w:r>
            <w:r w:rsidR="00D65EA8">
              <w:rPr>
                <w:rFonts w:cs="Times New Roman"/>
              </w:rPr>
              <w:t>of this Framework Agreement and</w:t>
            </w:r>
            <w:r w:rsidR="00FE2C77">
              <w:rPr>
                <w:rFonts w:cs="Times New Roman"/>
              </w:rPr>
              <w:t>,</w:t>
            </w:r>
            <w:r w:rsidR="00D65EA8">
              <w:rPr>
                <w:rFonts w:cs="Times New Roman"/>
              </w:rPr>
              <w:t xml:space="preserve"> </w:t>
            </w:r>
            <w:r w:rsidR="00E441C2">
              <w:rPr>
                <w:rFonts w:cs="Times New Roman"/>
              </w:rPr>
              <w:t xml:space="preserve">a </w:t>
            </w:r>
            <w:r w:rsidR="00D65EA8">
              <w:rPr>
                <w:rFonts w:cs="Times New Roman"/>
              </w:rPr>
              <w:t>Specific Agreement to be</w:t>
            </w:r>
            <w:r w:rsidR="00FC5C0B">
              <w:rPr>
                <w:rFonts w:cs="Times New Roman"/>
              </w:rPr>
              <w:t xml:space="preserve"> </w:t>
            </w:r>
            <w:r w:rsidR="00575EDD">
              <w:rPr>
                <w:rFonts w:cs="Times New Roman"/>
              </w:rPr>
              <w:t>entered into</w:t>
            </w:r>
            <w:r w:rsidR="00FC5C0B">
              <w:rPr>
                <w:rFonts w:cs="Times New Roman"/>
              </w:rPr>
              <w:t xml:space="preserve"> between the Borrower and the Lender</w:t>
            </w:r>
            <w:r>
              <w:rPr>
                <w:rFonts w:cs="Times New Roman"/>
              </w:rPr>
              <w:t>.</w:t>
            </w:r>
          </w:p>
        </w:tc>
      </w:tr>
      <w:tr w:rsidR="00202905" w:rsidRPr="00604EF6" w14:paraId="1BEBA43C" w14:textId="77777777">
        <w:tc>
          <w:tcPr>
            <w:tcW w:w="1794" w:type="pct"/>
          </w:tcPr>
          <w:p w14:paraId="522F0C2F" w14:textId="77777777" w:rsidR="00202905" w:rsidRPr="00AD7DCD" w:rsidRDefault="00202905">
            <w:pPr>
              <w:pStyle w:val="BodyText"/>
              <w:spacing w:after="0"/>
              <w:rPr>
                <w:rFonts w:cs="Times New Roman"/>
                <w:b/>
              </w:rPr>
            </w:pPr>
            <w:r w:rsidRPr="00AD7DCD">
              <w:rPr>
                <w:rFonts w:cs="Times New Roman"/>
                <w:b/>
              </w:rPr>
              <w:t>Deadline for Drawdown</w:t>
            </w:r>
            <w:r>
              <w:rPr>
                <w:rFonts w:cs="Times New Roman"/>
                <w:b/>
              </w:rPr>
              <w:t xml:space="preserve"> </w:t>
            </w:r>
          </w:p>
        </w:tc>
        <w:tc>
          <w:tcPr>
            <w:tcW w:w="3206" w:type="pct"/>
          </w:tcPr>
          <w:p w14:paraId="71F34003" w14:textId="77777777" w:rsidR="00202905" w:rsidRPr="00AD7DCD" w:rsidRDefault="00202905" w:rsidP="002A38C5">
            <w:pPr>
              <w:pStyle w:val="BodyText"/>
              <w:spacing w:after="0"/>
              <w:rPr>
                <w:rFonts w:cs="Times New Roman"/>
              </w:rPr>
            </w:pPr>
            <w:r>
              <w:rPr>
                <w:rFonts w:cs="Times New Roman"/>
                <w:snapToGrid w:val="0"/>
              </w:rPr>
              <w:t>m</w:t>
            </w:r>
            <w:r w:rsidRPr="00AD7DCD">
              <w:rPr>
                <w:rFonts w:cs="Times New Roman"/>
                <w:snapToGrid w:val="0"/>
              </w:rPr>
              <w:t>eans</w:t>
            </w:r>
            <w:r>
              <w:rPr>
                <w:rFonts w:cs="Times New Roman"/>
                <w:snapToGrid w:val="0"/>
              </w:rPr>
              <w:t xml:space="preserve">, </w:t>
            </w:r>
            <w:r w:rsidR="00E441C2">
              <w:rPr>
                <w:rFonts w:cs="Times New Roman"/>
                <w:snapToGrid w:val="0"/>
              </w:rPr>
              <w:t>the</w:t>
            </w:r>
            <w:r w:rsidRPr="000C7881">
              <w:rPr>
                <w:rFonts w:eastAsia="Calibri" w:cs="Times New Roman"/>
                <w:bCs w:val="0"/>
                <w:snapToGrid w:val="0"/>
                <w:szCs w:val="22"/>
                <w:lang w:val="en-US" w:eastAsia="en-US"/>
              </w:rPr>
              <w:t xml:space="preserve"> </w:t>
            </w:r>
            <w:r w:rsidRPr="000C7881">
              <w:rPr>
                <w:rFonts w:cs="Times New Roman"/>
                <w:snapToGrid w:val="0"/>
                <w:lang w:val="en-US"/>
              </w:rPr>
              <w:t>date after which no further Drawdown may occur</w:t>
            </w:r>
            <w:r>
              <w:rPr>
                <w:rFonts w:cs="Times New Roman"/>
                <w:snapToGrid w:val="0"/>
              </w:rPr>
              <w:t xml:space="preserve"> </w:t>
            </w:r>
            <w:r w:rsidR="00E441C2">
              <w:rPr>
                <w:rFonts w:cs="Times New Roman"/>
                <w:snapToGrid w:val="0"/>
              </w:rPr>
              <w:t>under a Credit,</w:t>
            </w:r>
            <w:r w:rsidR="002A38C5">
              <w:rPr>
                <w:rFonts w:cs="Times New Roman"/>
                <w:snapToGrid w:val="0"/>
              </w:rPr>
              <w:t xml:space="preserve"> </w:t>
            </w:r>
            <w:r w:rsidR="00E441C2">
              <w:rPr>
                <w:rFonts w:cs="Times New Roman"/>
                <w:snapToGrid w:val="0"/>
              </w:rPr>
              <w:t>as set out in the relevant</w:t>
            </w:r>
            <w:r>
              <w:rPr>
                <w:rFonts w:cs="Times New Roman"/>
                <w:snapToGrid w:val="0"/>
              </w:rPr>
              <w:t xml:space="preserve"> Specific Agreement</w:t>
            </w:r>
            <w:r w:rsidRPr="00AD7DCD">
              <w:rPr>
                <w:rFonts w:cs="Times New Roman"/>
                <w:snapToGrid w:val="0"/>
              </w:rPr>
              <w:t>.</w:t>
            </w:r>
          </w:p>
        </w:tc>
      </w:tr>
      <w:tr w:rsidR="00202905" w:rsidRPr="00604EF6" w14:paraId="164D2F18" w14:textId="77777777">
        <w:tc>
          <w:tcPr>
            <w:tcW w:w="1794" w:type="pct"/>
          </w:tcPr>
          <w:p w14:paraId="3A085010" w14:textId="77777777" w:rsidR="00202905" w:rsidRDefault="00202905" w:rsidP="00202905">
            <w:pPr>
              <w:pStyle w:val="BodyText"/>
              <w:spacing w:after="0"/>
              <w:rPr>
                <w:rFonts w:cs="Times New Roman"/>
              </w:rPr>
            </w:pPr>
            <w:r>
              <w:rPr>
                <w:rFonts w:cs="Times New Roman"/>
                <w:b/>
              </w:rPr>
              <w:t>Drawdown</w:t>
            </w:r>
          </w:p>
        </w:tc>
        <w:tc>
          <w:tcPr>
            <w:tcW w:w="3206" w:type="pct"/>
          </w:tcPr>
          <w:p w14:paraId="6BF44D7A" w14:textId="77777777" w:rsidR="00202905" w:rsidRPr="000A519C" w:rsidRDefault="00202905" w:rsidP="00202905">
            <w:pPr>
              <w:pStyle w:val="BodyText"/>
              <w:spacing w:after="0"/>
              <w:rPr>
                <w:rFonts w:cs="Times New Roman"/>
              </w:rPr>
            </w:pPr>
            <w:r w:rsidRPr="000A519C">
              <w:rPr>
                <w:rFonts w:cs="Times New Roman"/>
              </w:rPr>
              <w:t xml:space="preserve">means a drawdown of a Credit made, or to be made, available by the Lender to the Borrower pursuant to the terms and conditions set out in Clause </w:t>
            </w:r>
            <w:r w:rsidRPr="000A519C">
              <w:rPr>
                <w:rFonts w:cs="Times New Roman"/>
              </w:rPr>
              <w:fldChar w:fldCharType="begin"/>
            </w:r>
            <w:r w:rsidRPr="000A519C">
              <w:rPr>
                <w:rFonts w:cs="Times New Roman"/>
              </w:rPr>
              <w:instrText xml:space="preserve"> REF _Ref77759915 \r \h  \* MERGEFORMAT </w:instrText>
            </w:r>
            <w:r w:rsidRPr="000A519C">
              <w:rPr>
                <w:rFonts w:cs="Times New Roman"/>
              </w:rPr>
            </w:r>
            <w:r w:rsidRPr="000A519C">
              <w:rPr>
                <w:rFonts w:cs="Times New Roman"/>
              </w:rPr>
              <w:fldChar w:fldCharType="separate"/>
            </w:r>
            <w:r w:rsidR="00AC4CED">
              <w:rPr>
                <w:rFonts w:cs="Times New Roman"/>
              </w:rPr>
              <w:t>5</w:t>
            </w:r>
            <w:r w:rsidRPr="000A519C">
              <w:rPr>
                <w:rFonts w:cs="Times New Roman"/>
              </w:rPr>
              <w:fldChar w:fldCharType="end"/>
            </w:r>
            <w:r w:rsidRPr="000A519C">
              <w:rPr>
                <w:rFonts w:cs="Times New Roman"/>
              </w:rPr>
              <w:t xml:space="preserve"> </w:t>
            </w:r>
            <w:r w:rsidRPr="000A519C">
              <w:rPr>
                <w:rFonts w:cs="Times New Roman"/>
                <w:i/>
                <w:iCs/>
              </w:rPr>
              <w:t>(</w:t>
            </w:r>
            <w:r w:rsidRPr="000A519C">
              <w:rPr>
                <w:rFonts w:cs="Times New Roman"/>
                <w:i/>
                <w:iCs/>
              </w:rPr>
              <w:fldChar w:fldCharType="begin"/>
            </w:r>
            <w:r w:rsidRPr="000A519C">
              <w:rPr>
                <w:rFonts w:cs="Times New Roman"/>
                <w:i/>
                <w:iCs/>
              </w:rPr>
              <w:instrText xml:space="preserve"> REF _Ref77759915 \h  \* MERGEFORMAT </w:instrText>
            </w:r>
            <w:r w:rsidRPr="000A519C">
              <w:rPr>
                <w:rFonts w:cs="Times New Roman"/>
                <w:i/>
                <w:iCs/>
              </w:rPr>
            </w:r>
            <w:r w:rsidRPr="000A519C">
              <w:rPr>
                <w:rFonts w:cs="Times New Roman"/>
                <w:i/>
                <w:iCs/>
              </w:rPr>
              <w:fldChar w:fldCharType="separate"/>
            </w:r>
            <w:r w:rsidR="00AC4CED" w:rsidRPr="00AC4CED">
              <w:rPr>
                <w:i/>
                <w:iCs/>
              </w:rPr>
              <w:t>Drawdown of Funds</w:t>
            </w:r>
            <w:r w:rsidRPr="000A519C">
              <w:rPr>
                <w:rFonts w:cs="Times New Roman"/>
                <w:i/>
                <w:iCs/>
              </w:rPr>
              <w:fldChar w:fldCharType="end"/>
            </w:r>
            <w:r w:rsidRPr="000A519C">
              <w:rPr>
                <w:rFonts w:cs="Times New Roman"/>
                <w:i/>
                <w:iCs/>
              </w:rPr>
              <w:t xml:space="preserve">) </w:t>
            </w:r>
            <w:r w:rsidRPr="000A519C">
              <w:rPr>
                <w:rFonts w:cs="Times New Roman"/>
              </w:rPr>
              <w:t xml:space="preserve">of the Framework Agreement or the principal amount outstanding of such Drawdown </w:t>
            </w:r>
            <w:r w:rsidRPr="000A519C">
              <w:t>which remains due and payable at a given time</w:t>
            </w:r>
            <w:r w:rsidRPr="000A519C">
              <w:rPr>
                <w:rFonts w:cs="Times New Roman"/>
              </w:rPr>
              <w:t>.</w:t>
            </w:r>
          </w:p>
        </w:tc>
      </w:tr>
      <w:tr w:rsidR="00202905" w:rsidRPr="00604EF6" w14:paraId="2D438B3B" w14:textId="77777777">
        <w:tc>
          <w:tcPr>
            <w:tcW w:w="1794" w:type="pct"/>
          </w:tcPr>
          <w:p w14:paraId="2A14633E" w14:textId="77777777" w:rsidR="00202905" w:rsidRDefault="00202905" w:rsidP="00202905">
            <w:pPr>
              <w:pStyle w:val="BodyText"/>
              <w:spacing w:after="0"/>
              <w:rPr>
                <w:rFonts w:cs="Times New Roman"/>
              </w:rPr>
            </w:pPr>
            <w:r>
              <w:rPr>
                <w:rFonts w:cs="Times New Roman"/>
                <w:b/>
              </w:rPr>
              <w:t>Drawdown Date</w:t>
            </w:r>
          </w:p>
        </w:tc>
        <w:tc>
          <w:tcPr>
            <w:tcW w:w="3206" w:type="pct"/>
          </w:tcPr>
          <w:p w14:paraId="6B300BDA" w14:textId="77777777" w:rsidR="00202905" w:rsidRDefault="00202905" w:rsidP="00202905">
            <w:pPr>
              <w:pStyle w:val="BodyText"/>
              <w:spacing w:after="0"/>
              <w:rPr>
                <w:rFonts w:cs="Times New Roman"/>
              </w:rPr>
            </w:pPr>
            <w:r>
              <w:rPr>
                <w:rFonts w:cs="Times New Roman"/>
              </w:rPr>
              <w:t>means the date on which a Drawdown is made available by the Lender.</w:t>
            </w:r>
          </w:p>
        </w:tc>
      </w:tr>
      <w:tr w:rsidR="00202905" w:rsidRPr="00A54924" w14:paraId="0DEBBBBA" w14:textId="77777777">
        <w:tc>
          <w:tcPr>
            <w:tcW w:w="1794" w:type="pct"/>
          </w:tcPr>
          <w:p w14:paraId="1341129B" w14:textId="77777777" w:rsidR="00202905" w:rsidRDefault="00202905" w:rsidP="00202905">
            <w:pPr>
              <w:pStyle w:val="BodyText"/>
              <w:spacing w:after="0"/>
              <w:rPr>
                <w:rFonts w:cs="Times New Roman"/>
              </w:rPr>
            </w:pPr>
            <w:r>
              <w:rPr>
                <w:rFonts w:cs="Times New Roman"/>
                <w:b/>
              </w:rPr>
              <w:t>Drawdown Period</w:t>
            </w:r>
          </w:p>
        </w:tc>
        <w:tc>
          <w:tcPr>
            <w:tcW w:w="3206" w:type="pct"/>
          </w:tcPr>
          <w:p w14:paraId="42737251" w14:textId="77777777" w:rsidR="00202905" w:rsidRPr="000A519C" w:rsidRDefault="00202905" w:rsidP="00202905">
            <w:pPr>
              <w:pStyle w:val="BodyText"/>
              <w:spacing w:after="0"/>
              <w:rPr>
                <w:rFonts w:cs="Times New Roman"/>
              </w:rPr>
            </w:pPr>
            <w:r w:rsidRPr="000A519C">
              <w:rPr>
                <w:rFonts w:cs="Times New Roman"/>
              </w:rPr>
              <w:t>Means</w:t>
            </w:r>
            <w:r>
              <w:rPr>
                <w:rFonts w:cs="Times New Roman"/>
              </w:rPr>
              <w:t>,</w:t>
            </w:r>
            <w:r w:rsidRPr="000A519C">
              <w:rPr>
                <w:rFonts w:cs="Times New Roman"/>
              </w:rPr>
              <w:t xml:space="preserve"> with respect to </w:t>
            </w:r>
            <w:r w:rsidR="00E441C2">
              <w:rPr>
                <w:rFonts w:cs="Times New Roman"/>
              </w:rPr>
              <w:t>a</w:t>
            </w:r>
            <w:r w:rsidR="007476E2">
              <w:rPr>
                <w:rFonts w:cs="Times New Roman"/>
              </w:rPr>
              <w:t xml:space="preserve"> </w:t>
            </w:r>
            <w:r w:rsidRPr="000A519C">
              <w:rPr>
                <w:rFonts w:cs="Times New Roman"/>
              </w:rPr>
              <w:t>Credit</w:t>
            </w:r>
            <w:r>
              <w:rPr>
                <w:rFonts w:cs="Times New Roman"/>
              </w:rPr>
              <w:t>,</w:t>
            </w:r>
            <w:r w:rsidRPr="000A519C">
              <w:rPr>
                <w:rFonts w:cs="Times New Roman"/>
              </w:rPr>
              <w:t xml:space="preserve"> the period from the first Drawdown Date up to the day following immediately the earlier of the following dates: </w:t>
            </w:r>
          </w:p>
          <w:p w14:paraId="61F55521" w14:textId="77777777" w:rsidR="00202905" w:rsidRPr="000A519C" w:rsidRDefault="00202905" w:rsidP="00202905">
            <w:pPr>
              <w:pStyle w:val="ListAlpha1"/>
              <w:spacing w:after="0"/>
              <w:rPr>
                <w:lang w:val="en-GB"/>
              </w:rPr>
            </w:pPr>
            <w:r w:rsidRPr="000A519C">
              <w:rPr>
                <w:lang w:val="en-GB"/>
              </w:rPr>
              <w:t>the date on which the Available Credit is zero; and</w:t>
            </w:r>
          </w:p>
          <w:p w14:paraId="1BCFCCAD" w14:textId="77777777" w:rsidR="00202905" w:rsidRPr="000A519C" w:rsidRDefault="00202905">
            <w:pPr>
              <w:pStyle w:val="ListAlpha1"/>
              <w:spacing w:after="0"/>
              <w:rPr>
                <w:lang w:val="en-GB"/>
              </w:rPr>
            </w:pPr>
            <w:r w:rsidRPr="000A519C">
              <w:rPr>
                <w:lang w:val="en-GB"/>
              </w:rPr>
              <w:t>the Deadline for Drawdown.</w:t>
            </w:r>
          </w:p>
        </w:tc>
      </w:tr>
      <w:tr w:rsidR="00202905" w:rsidRPr="00604EF6" w14:paraId="48EF3F99" w14:textId="77777777">
        <w:tc>
          <w:tcPr>
            <w:tcW w:w="1794" w:type="pct"/>
          </w:tcPr>
          <w:p w14:paraId="278D8EDC" w14:textId="77777777" w:rsidR="00202905" w:rsidRDefault="00202905" w:rsidP="00202905">
            <w:pPr>
              <w:pStyle w:val="BodyText"/>
              <w:spacing w:after="0"/>
              <w:rPr>
                <w:rFonts w:cs="Times New Roman"/>
              </w:rPr>
            </w:pPr>
            <w:r>
              <w:rPr>
                <w:rFonts w:cs="Times New Roman"/>
                <w:b/>
              </w:rPr>
              <w:t>Drawdown Request</w:t>
            </w:r>
          </w:p>
        </w:tc>
        <w:tc>
          <w:tcPr>
            <w:tcW w:w="3206" w:type="pct"/>
          </w:tcPr>
          <w:p w14:paraId="7CAE61EA" w14:textId="77777777" w:rsidR="00202905" w:rsidRDefault="00202905">
            <w:pPr>
              <w:pStyle w:val="BodyText"/>
              <w:spacing w:after="0"/>
              <w:rPr>
                <w:rFonts w:cs="Times New Roman"/>
              </w:rPr>
            </w:pPr>
            <w:r>
              <w:rPr>
                <w:rFonts w:cs="Times New Roman"/>
              </w:rPr>
              <w:t>means a request substantially</w:t>
            </w:r>
            <w:r>
              <w:rPr>
                <w:rFonts w:cs="Times New Roman"/>
                <w:color w:val="000000"/>
              </w:rPr>
              <w:t xml:space="preserve"> in the form set out in Part I (</w:t>
            </w:r>
            <w:r w:rsidRPr="00E6761D">
              <w:rPr>
                <w:i/>
                <w:iCs/>
              </w:rPr>
              <w:t>Form for</w:t>
            </w:r>
            <w:r>
              <w:rPr>
                <w:i/>
                <w:iCs/>
              </w:rPr>
              <w:t xml:space="preserve"> a Drawdown Request</w:t>
            </w:r>
            <w:r>
              <w:rPr>
                <w:rFonts w:cs="Times New Roman"/>
                <w:color w:val="000000"/>
              </w:rPr>
              <w:t xml:space="preserve">) of Schedule </w:t>
            </w:r>
            <w:r w:rsidR="00CE75DB">
              <w:rPr>
                <w:rFonts w:cs="Times New Roman"/>
                <w:color w:val="000000"/>
              </w:rPr>
              <w:t>4</w:t>
            </w:r>
            <w:r>
              <w:rPr>
                <w:rFonts w:cs="Times New Roman"/>
                <w:color w:val="000000"/>
              </w:rPr>
              <w:t xml:space="preserve"> </w:t>
            </w:r>
            <w:r>
              <w:rPr>
                <w:rFonts w:cs="Times New Roman"/>
              </w:rPr>
              <w:t>(</w:t>
            </w:r>
            <w:r>
              <w:rPr>
                <w:i/>
                <w:iCs/>
              </w:rPr>
              <w:t xml:space="preserve">Forms for the Drawdowns under a </w:t>
            </w:r>
            <w:r w:rsidR="002A38C5">
              <w:rPr>
                <w:i/>
                <w:iCs/>
              </w:rPr>
              <w:t>Credit</w:t>
            </w:r>
            <w:r>
              <w:rPr>
                <w:rFonts w:cs="Times New Roman"/>
              </w:rPr>
              <w:t>) of the Framework Agreement.</w:t>
            </w:r>
          </w:p>
        </w:tc>
      </w:tr>
      <w:tr w:rsidR="00202905" w:rsidRPr="00604EF6" w14:paraId="59260E3D" w14:textId="77777777">
        <w:tc>
          <w:tcPr>
            <w:tcW w:w="1794" w:type="pct"/>
          </w:tcPr>
          <w:p w14:paraId="1D67B883" w14:textId="77777777" w:rsidR="00202905" w:rsidRDefault="00202905" w:rsidP="00202905">
            <w:pPr>
              <w:pStyle w:val="BodyText"/>
              <w:spacing w:after="0"/>
              <w:rPr>
                <w:rFonts w:cs="Times New Roman"/>
                <w:b/>
              </w:rPr>
            </w:pPr>
            <w:r w:rsidRPr="00CB247F">
              <w:rPr>
                <w:rFonts w:cs="Times New Roman"/>
                <w:b/>
              </w:rPr>
              <w:t>Effective Date</w:t>
            </w:r>
          </w:p>
        </w:tc>
        <w:tc>
          <w:tcPr>
            <w:tcW w:w="3206" w:type="pct"/>
          </w:tcPr>
          <w:p w14:paraId="2F1E2A98" w14:textId="77777777" w:rsidR="00202905" w:rsidRDefault="00202905" w:rsidP="00202905">
            <w:pPr>
              <w:pStyle w:val="BodyText"/>
              <w:spacing w:after="0"/>
              <w:rPr>
                <w:rFonts w:cs="Times New Roman"/>
                <w:lang w:val="en-US"/>
              </w:rPr>
            </w:pPr>
            <w:r w:rsidRPr="000C7881">
              <w:rPr>
                <w:rFonts w:cs="Times New Roman"/>
                <w:lang w:val="en-US"/>
              </w:rPr>
              <w:t xml:space="preserve">means : (i) with respect to the Framework </w:t>
            </w:r>
            <w:r w:rsidR="008C4CED">
              <w:rPr>
                <w:rFonts w:cs="Times New Roman"/>
                <w:lang w:val="en-US"/>
              </w:rPr>
              <w:t>Agreement</w:t>
            </w:r>
            <w:r w:rsidR="00E441C2">
              <w:rPr>
                <w:rFonts w:cs="Times New Roman"/>
                <w:lang w:val="en-US"/>
              </w:rPr>
              <w:t xml:space="preserve"> and the First Credit Specific Agreement</w:t>
            </w:r>
            <w:r w:rsidR="008C4CED">
              <w:rPr>
                <w:rFonts w:cs="Times New Roman"/>
                <w:lang w:val="en-US"/>
              </w:rPr>
              <w:t xml:space="preserve">, </w:t>
            </w:r>
            <w:r w:rsidRPr="000C7881">
              <w:rPr>
                <w:rFonts w:cs="Times New Roman"/>
                <w:lang w:val="en-US"/>
              </w:rPr>
              <w:t xml:space="preserve">the date on which the conditions set out in Part III -A of Schedule </w:t>
            </w:r>
            <w:r w:rsidR="00CE75DB">
              <w:rPr>
                <w:rFonts w:cs="Times New Roman"/>
                <w:lang w:val="en-US"/>
              </w:rPr>
              <w:t>3</w:t>
            </w:r>
            <w:r w:rsidRPr="000C7881">
              <w:rPr>
                <w:rFonts w:cs="Times New Roman"/>
                <w:lang w:val="en-US"/>
              </w:rPr>
              <w:t xml:space="preserve"> (</w:t>
            </w:r>
            <w:r w:rsidRPr="000C7881">
              <w:rPr>
                <w:rFonts w:cs="Times New Roman"/>
                <w:i/>
                <w:lang w:val="en-US"/>
              </w:rPr>
              <w:t>Conditions Precedent</w:t>
            </w:r>
            <w:r w:rsidRPr="000C7881">
              <w:rPr>
                <w:rFonts w:cs="Times New Roman"/>
                <w:lang w:val="en-US"/>
              </w:rPr>
              <w:t>) have been fulfilled and shall occur at the latest 180 calendar days after the Signing Date </w:t>
            </w:r>
            <w:r w:rsidR="00E441C2">
              <w:rPr>
                <w:rFonts w:cs="Times New Roman"/>
                <w:lang w:val="en-US"/>
              </w:rPr>
              <w:t>of the First Credit Specific Agreement</w:t>
            </w:r>
            <w:r w:rsidRPr="000C7881">
              <w:rPr>
                <w:rFonts w:cs="Times New Roman"/>
                <w:lang w:val="en-US"/>
              </w:rPr>
              <w:t xml:space="preserve">; </w:t>
            </w:r>
          </w:p>
          <w:p w14:paraId="3354DB1E" w14:textId="77777777" w:rsidR="00E441C2" w:rsidRPr="000C7881" w:rsidRDefault="00E441C2" w:rsidP="00202905">
            <w:pPr>
              <w:pStyle w:val="BodyText"/>
              <w:spacing w:after="0"/>
              <w:rPr>
                <w:rFonts w:cs="Times New Roman"/>
                <w:lang w:val="en-US"/>
              </w:rPr>
            </w:pPr>
          </w:p>
          <w:p w14:paraId="5966D5D4" w14:textId="77777777" w:rsidR="00202905" w:rsidRPr="000C7881" w:rsidRDefault="00202905" w:rsidP="00202905">
            <w:pPr>
              <w:pStyle w:val="BodyText"/>
              <w:spacing w:after="0"/>
              <w:rPr>
                <w:rFonts w:cs="Times New Roman"/>
                <w:lang w:val="en-US"/>
              </w:rPr>
            </w:pPr>
            <w:r w:rsidRPr="000C7881">
              <w:rPr>
                <w:rFonts w:cs="Times New Roman"/>
                <w:lang w:val="en-US"/>
              </w:rPr>
              <w:t xml:space="preserve">(ii) </w:t>
            </w:r>
            <w:r w:rsidRPr="000C7881">
              <w:rPr>
                <w:rFonts w:eastAsia="Calibri" w:cs="Times New Roman"/>
                <w:bCs w:val="0"/>
                <w:szCs w:val="22"/>
                <w:lang w:val="en-US" w:eastAsia="en-US"/>
              </w:rPr>
              <w:t xml:space="preserve"> </w:t>
            </w:r>
            <w:r w:rsidR="00E441C2">
              <w:rPr>
                <w:rFonts w:eastAsia="Calibri" w:cs="Times New Roman"/>
                <w:bCs w:val="0"/>
                <w:szCs w:val="22"/>
                <w:lang w:val="en-US" w:eastAsia="en-US"/>
              </w:rPr>
              <w:t xml:space="preserve">if applicable, </w:t>
            </w:r>
            <w:r w:rsidRPr="000C7881">
              <w:rPr>
                <w:rFonts w:cs="Times New Roman"/>
                <w:lang w:val="en-US"/>
              </w:rPr>
              <w:t>with respect to the Second Credit Specific Agreement the date on which the conditions set out in Part IV -</w:t>
            </w:r>
            <w:r w:rsidR="002A38C5">
              <w:rPr>
                <w:rFonts w:cs="Times New Roman"/>
                <w:lang w:val="en-US"/>
              </w:rPr>
              <w:t xml:space="preserve"> </w:t>
            </w:r>
            <w:r w:rsidRPr="000C7881">
              <w:rPr>
                <w:rFonts w:cs="Times New Roman"/>
                <w:lang w:val="en-US"/>
              </w:rPr>
              <w:t xml:space="preserve">A of Schedule </w:t>
            </w:r>
            <w:r w:rsidR="00CE75DB">
              <w:rPr>
                <w:rFonts w:cs="Times New Roman"/>
                <w:lang w:val="en-US"/>
              </w:rPr>
              <w:t>3</w:t>
            </w:r>
            <w:r w:rsidRPr="000C7881">
              <w:rPr>
                <w:rFonts w:cs="Times New Roman"/>
                <w:lang w:val="en-US"/>
              </w:rPr>
              <w:t xml:space="preserve"> (</w:t>
            </w:r>
            <w:r w:rsidRPr="000C7881">
              <w:rPr>
                <w:rFonts w:cs="Times New Roman"/>
                <w:i/>
                <w:lang w:val="en-US"/>
              </w:rPr>
              <w:t>Conditions Precedent</w:t>
            </w:r>
            <w:r w:rsidRPr="000C7881">
              <w:rPr>
                <w:rFonts w:cs="Times New Roman"/>
                <w:lang w:val="en-US"/>
              </w:rPr>
              <w:t xml:space="preserve">) have been fulfilled and shall occur at the latest 180 calendar days after the </w:t>
            </w:r>
            <w:r w:rsidR="00E513A0">
              <w:rPr>
                <w:rFonts w:cs="Times New Roman"/>
                <w:lang w:val="en-US"/>
              </w:rPr>
              <w:t>S</w:t>
            </w:r>
            <w:r w:rsidRPr="000C7881">
              <w:rPr>
                <w:rFonts w:cs="Times New Roman"/>
                <w:lang w:val="en-US"/>
              </w:rPr>
              <w:t xml:space="preserve">igning </w:t>
            </w:r>
            <w:r w:rsidR="00E513A0">
              <w:rPr>
                <w:rFonts w:cs="Times New Roman"/>
                <w:lang w:val="en-US"/>
              </w:rPr>
              <w:t>D</w:t>
            </w:r>
            <w:r w:rsidRPr="000C7881">
              <w:rPr>
                <w:rFonts w:cs="Times New Roman"/>
                <w:lang w:val="en-US"/>
              </w:rPr>
              <w:t>ate of the Second Credit Specific Agreement. </w:t>
            </w:r>
          </w:p>
        </w:tc>
      </w:tr>
      <w:tr w:rsidR="00202905" w:rsidRPr="00604EF6" w14:paraId="628B79CF" w14:textId="77777777">
        <w:tc>
          <w:tcPr>
            <w:tcW w:w="1794" w:type="pct"/>
          </w:tcPr>
          <w:p w14:paraId="23FD2D67" w14:textId="77777777" w:rsidR="00202905" w:rsidRDefault="00202905" w:rsidP="00202905">
            <w:pPr>
              <w:pStyle w:val="BodyText"/>
              <w:spacing w:after="0"/>
              <w:rPr>
                <w:rFonts w:cs="Times New Roman"/>
                <w:b/>
              </w:rPr>
            </w:pPr>
            <w:r>
              <w:rPr>
                <w:rFonts w:cs="Times New Roman"/>
                <w:b/>
              </w:rPr>
              <w:t>Embargo</w:t>
            </w:r>
          </w:p>
        </w:tc>
        <w:tc>
          <w:tcPr>
            <w:tcW w:w="3206" w:type="pct"/>
          </w:tcPr>
          <w:p w14:paraId="42C389D5" w14:textId="77777777" w:rsidR="00202905" w:rsidRDefault="00202905" w:rsidP="00202905">
            <w:pPr>
              <w:pStyle w:val="BodyText"/>
              <w:spacing w:after="0"/>
              <w:rPr>
                <w:rFonts w:cs="Times New Roman"/>
              </w:rPr>
            </w:pPr>
            <w:r>
              <w:rPr>
                <w:rFonts w:cs="Times New Roman"/>
              </w:rPr>
              <w:t xml:space="preserve">means any sanction </w:t>
            </w:r>
            <w:r>
              <w:t xml:space="preserve">of a commercial nature </w:t>
            </w:r>
            <w:r>
              <w:rPr>
                <w:rFonts w:cs="Times New Roman"/>
              </w:rPr>
              <w:t xml:space="preserve">aiming at prohibiting any import and/or export (supply, sale or transfer) of one or several goods, products or services </w:t>
            </w:r>
            <w:r>
              <w:t xml:space="preserve">going to and/or coming from a </w:t>
            </w:r>
            <w:r>
              <w:rPr>
                <w:rFonts w:cs="Times New Roman"/>
              </w:rPr>
              <w:t>country for a given period as published and amended from time to time by the United Nations, the European Union or France.</w:t>
            </w:r>
          </w:p>
        </w:tc>
      </w:tr>
      <w:tr w:rsidR="00202905" w:rsidRPr="00604EF6" w14:paraId="00C2124B" w14:textId="77777777">
        <w:tc>
          <w:tcPr>
            <w:tcW w:w="1794" w:type="pct"/>
          </w:tcPr>
          <w:p w14:paraId="1BCCD457" w14:textId="77777777" w:rsidR="00202905" w:rsidRDefault="00202905" w:rsidP="00202905">
            <w:pPr>
              <w:pStyle w:val="BodyText"/>
              <w:spacing w:after="0"/>
              <w:rPr>
                <w:rFonts w:cs="Times New Roman"/>
                <w:b/>
              </w:rPr>
            </w:pPr>
            <w:r w:rsidRPr="008C6B37">
              <w:rPr>
                <w:rFonts w:cs="Times New Roman"/>
                <w:b/>
                <w:lang w:val="en-US"/>
              </w:rPr>
              <w:t>ES Complaints-Management Mechanism’s Rules of Procedure</w:t>
            </w:r>
          </w:p>
        </w:tc>
        <w:tc>
          <w:tcPr>
            <w:tcW w:w="3206" w:type="pct"/>
          </w:tcPr>
          <w:p w14:paraId="1BFAD4CA" w14:textId="77777777" w:rsidR="00202905" w:rsidRDefault="00202905" w:rsidP="00202905">
            <w:pPr>
              <w:pStyle w:val="BodyText"/>
              <w:tabs>
                <w:tab w:val="left" w:pos="1942"/>
              </w:tabs>
              <w:spacing w:after="0"/>
              <w:rPr>
                <w:rFonts w:cs="Times New Roman"/>
              </w:rPr>
            </w:pPr>
            <w:r>
              <w:rPr>
                <w:rFonts w:cs="Times New Roman"/>
                <w:lang w:val="en-US"/>
              </w:rPr>
              <w:t>means the contractual terms contained in the Environmental and Social Complaints-Management Mechanism’s Rules of Procedure, which is available on the Website, as amended from time to time.</w:t>
            </w:r>
          </w:p>
        </w:tc>
      </w:tr>
      <w:tr w:rsidR="00202905" w:rsidRPr="00604EF6" w14:paraId="5018B164" w14:textId="77777777">
        <w:tc>
          <w:tcPr>
            <w:tcW w:w="1794" w:type="pct"/>
          </w:tcPr>
          <w:p w14:paraId="3044709C" w14:textId="77777777" w:rsidR="00202905" w:rsidRDefault="00202905" w:rsidP="00202905">
            <w:pPr>
              <w:pStyle w:val="BodyText"/>
              <w:spacing w:after="0"/>
              <w:rPr>
                <w:rFonts w:cs="Times New Roman"/>
              </w:rPr>
            </w:pPr>
            <w:r>
              <w:rPr>
                <w:rFonts w:cs="Times New Roman"/>
                <w:b/>
              </w:rPr>
              <w:t>EURIBOR</w:t>
            </w:r>
          </w:p>
        </w:tc>
        <w:tc>
          <w:tcPr>
            <w:tcW w:w="3206" w:type="pct"/>
          </w:tcPr>
          <w:p w14:paraId="4CA0CE57" w14:textId="77777777" w:rsidR="00202905" w:rsidRDefault="00202905" w:rsidP="00202905">
            <w:pPr>
              <w:pStyle w:val="BodyText"/>
              <w:spacing w:after="0"/>
              <w:rPr>
                <w:rFonts w:cs="Times New Roman"/>
              </w:rPr>
            </w:pPr>
            <w:r>
              <w:rPr>
                <w:rFonts w:cs="Times New Roman"/>
              </w:rPr>
              <w:t xml:space="preserve">means the inter-bank rate applicable to Euro for any deposits denominated in Euro for a period comparable to </w:t>
            </w:r>
            <w:r>
              <w:rPr>
                <w:rFonts w:cs="Times New Roman"/>
              </w:rPr>
              <w:lastRenderedPageBreak/>
              <w:t>the relevant period, as determined by the European Money Markets Institute (EMMI), or any successor administrator, at 11:00 am Brussels time, two (2) Business Days before the first day of the Interest Period.</w:t>
            </w:r>
          </w:p>
        </w:tc>
      </w:tr>
      <w:tr w:rsidR="00202905" w:rsidRPr="00604EF6" w14:paraId="0ED10816" w14:textId="77777777">
        <w:tc>
          <w:tcPr>
            <w:tcW w:w="1794" w:type="pct"/>
          </w:tcPr>
          <w:p w14:paraId="5E5A19F3" w14:textId="77777777" w:rsidR="00202905" w:rsidRDefault="00202905" w:rsidP="00202905">
            <w:pPr>
              <w:pStyle w:val="BodyText"/>
              <w:spacing w:after="0"/>
              <w:rPr>
                <w:rFonts w:cs="Times New Roman"/>
              </w:rPr>
            </w:pPr>
            <w:r>
              <w:rPr>
                <w:rFonts w:cs="Times New Roman"/>
                <w:b/>
              </w:rPr>
              <w:lastRenderedPageBreak/>
              <w:t>Euro(s) or EUR</w:t>
            </w:r>
          </w:p>
        </w:tc>
        <w:tc>
          <w:tcPr>
            <w:tcW w:w="3206" w:type="pct"/>
          </w:tcPr>
          <w:p w14:paraId="41A26A33" w14:textId="77777777" w:rsidR="00202905" w:rsidRDefault="00202905" w:rsidP="00202905">
            <w:pPr>
              <w:pStyle w:val="BodyText"/>
              <w:spacing w:after="0"/>
              <w:rPr>
                <w:rFonts w:cs="Times New Roman"/>
                <w:i/>
              </w:rPr>
            </w:pPr>
            <w:r>
              <w:rPr>
                <w:rFonts w:cs="Times New Roman"/>
              </w:rPr>
              <w:t>means the single currency of the member states of the European Economic and Monetary Union, including France, and having legal tender in such Member States.</w:t>
            </w:r>
          </w:p>
        </w:tc>
      </w:tr>
      <w:tr w:rsidR="00202905" w:rsidRPr="00604EF6" w14:paraId="71B9F251" w14:textId="77777777">
        <w:tc>
          <w:tcPr>
            <w:tcW w:w="1794" w:type="pct"/>
          </w:tcPr>
          <w:p w14:paraId="042FFA81" w14:textId="77777777" w:rsidR="00202905" w:rsidRDefault="00202905" w:rsidP="00202905">
            <w:pPr>
              <w:pStyle w:val="BodyText"/>
              <w:spacing w:after="0"/>
              <w:rPr>
                <w:rFonts w:cs="Times New Roman"/>
              </w:rPr>
            </w:pPr>
            <w:r>
              <w:rPr>
                <w:rFonts w:cs="Times New Roman"/>
                <w:b/>
              </w:rPr>
              <w:t>Event of Default</w:t>
            </w:r>
          </w:p>
        </w:tc>
        <w:tc>
          <w:tcPr>
            <w:tcW w:w="3206" w:type="pct"/>
          </w:tcPr>
          <w:p w14:paraId="3FA9D76B" w14:textId="77777777" w:rsidR="00202905" w:rsidRDefault="00202905" w:rsidP="00202905">
            <w:pPr>
              <w:pStyle w:val="BodyText"/>
              <w:spacing w:after="0"/>
              <w:rPr>
                <w:rFonts w:cs="Times New Roman"/>
              </w:rPr>
            </w:pPr>
            <w:r>
              <w:rPr>
                <w:rFonts w:cs="Times New Roman"/>
              </w:rPr>
              <w:t xml:space="preserve">means any event or circumstance set out in Clause </w:t>
            </w:r>
            <w:r>
              <w:rPr>
                <w:rFonts w:cs="Times New Roman"/>
              </w:rPr>
              <w:fldChar w:fldCharType="begin"/>
            </w:r>
            <w:r>
              <w:rPr>
                <w:rFonts w:cs="Times New Roman"/>
              </w:rPr>
              <w:instrText xml:space="preserve"> REF _Ref204492705 \r \h  \* MERGEFORMAT </w:instrText>
            </w:r>
            <w:r>
              <w:rPr>
                <w:rFonts w:cs="Times New Roman"/>
              </w:rPr>
            </w:r>
            <w:r>
              <w:rPr>
                <w:rFonts w:cs="Times New Roman"/>
              </w:rPr>
              <w:fldChar w:fldCharType="separate"/>
            </w:r>
            <w:r w:rsidR="00AC4CED">
              <w:rPr>
                <w:rFonts w:cs="Times New Roman"/>
              </w:rPr>
              <w:t>15.1</w:t>
            </w:r>
            <w:r>
              <w:rPr>
                <w:rFonts w:cs="Times New Roman"/>
              </w:rPr>
              <w:fldChar w:fldCharType="end"/>
            </w:r>
            <w:r>
              <w:rPr>
                <w:rFonts w:cs="Times New Roman"/>
              </w:rPr>
              <w:t xml:space="preserve"> (</w:t>
            </w:r>
            <w:r>
              <w:rPr>
                <w:rFonts w:cs="Times New Roman"/>
                <w:i/>
              </w:rPr>
              <w:fldChar w:fldCharType="begin"/>
            </w:r>
            <w:r>
              <w:rPr>
                <w:rFonts w:cs="Times New Roman"/>
                <w:i/>
              </w:rPr>
              <w:instrText xml:space="preserve"> REF _Ref204492705 \h  \* MERGEFORMAT </w:instrText>
            </w:r>
            <w:r>
              <w:rPr>
                <w:rFonts w:cs="Times New Roman"/>
                <w:i/>
              </w:rPr>
            </w:r>
            <w:r>
              <w:rPr>
                <w:rFonts w:cs="Times New Roman"/>
                <w:i/>
              </w:rPr>
              <w:fldChar w:fldCharType="separate"/>
            </w:r>
            <w:r w:rsidR="00AC4CED" w:rsidRPr="00AC4CED">
              <w:rPr>
                <w:rFonts w:cs="Times New Roman"/>
                <w:i/>
              </w:rPr>
              <w:t>Events of Default</w:t>
            </w:r>
            <w:r>
              <w:rPr>
                <w:rFonts w:cs="Times New Roman"/>
                <w:i/>
              </w:rPr>
              <w:fldChar w:fldCharType="end"/>
            </w:r>
            <w:r>
              <w:rPr>
                <w:rFonts w:cs="Times New Roman"/>
              </w:rPr>
              <w:t>) of the Framework Agreement.</w:t>
            </w:r>
          </w:p>
        </w:tc>
      </w:tr>
      <w:tr w:rsidR="00202905" w:rsidRPr="00604EF6" w14:paraId="0CBD8114" w14:textId="77777777">
        <w:tc>
          <w:tcPr>
            <w:tcW w:w="1794" w:type="pct"/>
          </w:tcPr>
          <w:p w14:paraId="05921473" w14:textId="77777777" w:rsidR="00202905" w:rsidRDefault="00202905" w:rsidP="00202905">
            <w:pPr>
              <w:pStyle w:val="BodyText"/>
              <w:spacing w:after="0"/>
              <w:rPr>
                <w:rFonts w:cs="Times New Roman"/>
                <w:b/>
              </w:rPr>
            </w:pPr>
            <w:r>
              <w:rPr>
                <w:rFonts w:cs="Times New Roman"/>
                <w:b/>
              </w:rPr>
              <w:t>Final Date</w:t>
            </w:r>
          </w:p>
        </w:tc>
        <w:tc>
          <w:tcPr>
            <w:tcW w:w="3206" w:type="pct"/>
          </w:tcPr>
          <w:p w14:paraId="50273F8A" w14:textId="77777777" w:rsidR="00202905" w:rsidRDefault="00202905" w:rsidP="00283833">
            <w:pPr>
              <w:pStyle w:val="BodyText"/>
              <w:spacing w:after="0"/>
              <w:rPr>
                <w:rFonts w:cs="Times New Roman"/>
              </w:rPr>
            </w:pPr>
            <w:r>
              <w:rPr>
                <w:rFonts w:cs="Times New Roman"/>
              </w:rPr>
              <w:t>has the meaning given to that term in Clause</w:t>
            </w:r>
            <w:r w:rsidR="00283833">
              <w:rPr>
                <w:rFonts w:cs="Times New Roman"/>
              </w:rPr>
              <w:t xml:space="preserve"> 3 (</w:t>
            </w:r>
            <w:r w:rsidR="00283833" w:rsidRPr="00283833">
              <w:rPr>
                <w:rFonts w:cs="Times New Roman"/>
                <w:i/>
              </w:rPr>
              <w:t>Duration of the Framework Agreement</w:t>
            </w:r>
            <w:r w:rsidR="00283833">
              <w:rPr>
                <w:rFonts w:cs="Times New Roman"/>
              </w:rPr>
              <w:t>)</w:t>
            </w:r>
            <w:r>
              <w:rPr>
                <w:rFonts w:cs="Times New Roman"/>
              </w:rPr>
              <w:t xml:space="preserve"> of the Framework Agreement.</w:t>
            </w:r>
          </w:p>
        </w:tc>
      </w:tr>
      <w:tr w:rsidR="00202905" w:rsidRPr="00604EF6" w14:paraId="34ABC8C0" w14:textId="77777777">
        <w:tc>
          <w:tcPr>
            <w:tcW w:w="1794" w:type="pct"/>
          </w:tcPr>
          <w:p w14:paraId="5D0D9DFA" w14:textId="77777777" w:rsidR="00202905" w:rsidRDefault="00202905" w:rsidP="00202905">
            <w:pPr>
              <w:pStyle w:val="BodyText"/>
              <w:spacing w:after="0"/>
              <w:rPr>
                <w:rFonts w:cs="Times New Roman"/>
                <w:b/>
              </w:rPr>
            </w:pPr>
            <w:r>
              <w:rPr>
                <w:rFonts w:cs="Times New Roman"/>
                <w:b/>
              </w:rPr>
              <w:t>Financial Indebtedness</w:t>
            </w:r>
          </w:p>
        </w:tc>
        <w:tc>
          <w:tcPr>
            <w:tcW w:w="3206" w:type="pct"/>
          </w:tcPr>
          <w:p w14:paraId="6E72651F" w14:textId="77777777" w:rsidR="00202905" w:rsidRDefault="00202905" w:rsidP="00202905">
            <w:pPr>
              <w:pStyle w:val="BodyText"/>
              <w:spacing w:after="0"/>
              <w:rPr>
                <w:rFonts w:cs="Times New Roman"/>
              </w:rPr>
            </w:pPr>
            <w:r>
              <w:rPr>
                <w:rFonts w:cs="Times New Roman"/>
              </w:rPr>
              <w:t>means any financial indebtedness in relation to:</w:t>
            </w:r>
          </w:p>
          <w:p w14:paraId="359E4648" w14:textId="77777777" w:rsidR="00202905" w:rsidRPr="00D60BD7" w:rsidRDefault="00202905" w:rsidP="00882E15">
            <w:pPr>
              <w:pStyle w:val="ListAlpha1"/>
              <w:numPr>
                <w:ilvl w:val="0"/>
                <w:numId w:val="73"/>
              </w:numPr>
              <w:spacing w:after="0"/>
              <w:rPr>
                <w:lang w:val="en-GB"/>
              </w:rPr>
            </w:pPr>
            <w:r w:rsidRPr="00D60BD7">
              <w:rPr>
                <w:lang w:val="en-GB"/>
              </w:rPr>
              <w:t>any amount borrowed at short, medium or long term;</w:t>
            </w:r>
          </w:p>
          <w:p w14:paraId="13FB00EA" w14:textId="77777777" w:rsidR="00202905" w:rsidRDefault="00202905" w:rsidP="00202905">
            <w:pPr>
              <w:pStyle w:val="ListAlpha1"/>
              <w:spacing w:after="0"/>
              <w:rPr>
                <w:lang w:val="en-GB"/>
              </w:rPr>
            </w:pPr>
            <w:r>
              <w:rPr>
                <w:lang w:val="en-GB"/>
              </w:rPr>
              <w:t>any amount raised pursuant to the issue of bonds, notes, commercial paper or any other similar instrument;</w:t>
            </w:r>
          </w:p>
          <w:p w14:paraId="1F5ED2CC" w14:textId="77777777" w:rsidR="00202905" w:rsidRDefault="00202905" w:rsidP="00202905">
            <w:pPr>
              <w:pStyle w:val="ListAlpha1"/>
              <w:spacing w:after="0"/>
              <w:rPr>
                <w:lang w:val="en-GB"/>
              </w:rPr>
            </w:pPr>
            <w:r>
              <w:rPr>
                <w:lang w:val="en-GB"/>
              </w:rPr>
              <w:t xml:space="preserve">any amount raised under any other transaction (including any forward sale or purchase agreement, operations on promissory notes or receivables, factoring) having the commercial effect of a borrowing; </w:t>
            </w:r>
          </w:p>
          <w:p w14:paraId="13C9A205" w14:textId="77777777" w:rsidR="00202905" w:rsidRDefault="00202905" w:rsidP="00202905">
            <w:pPr>
              <w:pStyle w:val="ListAlpha1"/>
              <w:spacing w:after="0"/>
              <w:rPr>
                <w:lang w:val="en-GB"/>
              </w:rPr>
            </w:pPr>
            <w:r w:rsidRPr="00C817B1">
              <w:rPr>
                <w:lang w:val="en-GB"/>
              </w:rPr>
              <w:t>any derivative transaction entered into in connection with protection against or benefit from fluctuation in any rate or price (and, when calculating the value of any derivative transaction, only the marked to market value (or, if any actual amount is due as a result of the termination or close-out of that derivative transaction, that amount) shall be taken into account) ;</w:t>
            </w:r>
            <w:r>
              <w:rPr>
                <w:lang w:val="en-GB"/>
              </w:rPr>
              <w:t xml:space="preserve"> or</w:t>
            </w:r>
          </w:p>
          <w:p w14:paraId="39595F5A" w14:textId="77777777" w:rsidR="00202905" w:rsidRDefault="00202905" w:rsidP="00202905">
            <w:pPr>
              <w:pStyle w:val="ListAlpha1"/>
              <w:spacing w:after="0"/>
              <w:rPr>
                <w:lang w:val="en-GB"/>
              </w:rPr>
            </w:pPr>
            <w:r>
              <w:rPr>
                <w:lang w:val="en-GB"/>
              </w:rPr>
              <w:t xml:space="preserve">the amount of any liability in respect of any </w:t>
            </w:r>
            <w:r w:rsidR="00223D86">
              <w:rPr>
                <w:lang w:val="en-GB"/>
              </w:rPr>
              <w:t xml:space="preserve">payment </w:t>
            </w:r>
            <w:r>
              <w:rPr>
                <w:lang w:val="en-GB"/>
              </w:rPr>
              <w:t>guarantee, indemnity or other commitment.</w:t>
            </w:r>
          </w:p>
        </w:tc>
      </w:tr>
      <w:tr w:rsidR="00202905" w:rsidRPr="00604EF6" w14:paraId="1624B152" w14:textId="77777777">
        <w:tc>
          <w:tcPr>
            <w:tcW w:w="1794" w:type="pct"/>
          </w:tcPr>
          <w:p w14:paraId="3D414B69" w14:textId="77777777" w:rsidR="00202905" w:rsidRDefault="00202905" w:rsidP="00202905">
            <w:pPr>
              <w:pStyle w:val="BodyText"/>
              <w:spacing w:after="0"/>
              <w:rPr>
                <w:rFonts w:cs="Times New Roman"/>
              </w:rPr>
            </w:pPr>
            <w:r>
              <w:rPr>
                <w:rFonts w:cs="Times New Roman"/>
                <w:b/>
              </w:rPr>
              <w:t>Financial Sanctions List</w:t>
            </w:r>
          </w:p>
        </w:tc>
        <w:tc>
          <w:tcPr>
            <w:tcW w:w="3206" w:type="pct"/>
          </w:tcPr>
          <w:p w14:paraId="0CF6D6EF" w14:textId="77777777" w:rsidR="00202905" w:rsidRDefault="00202905" w:rsidP="00202905">
            <w:pPr>
              <w:pStyle w:val="BodyText"/>
              <w:spacing w:after="0"/>
              <w:rPr>
                <w:rFonts w:cs="Times New Roman"/>
              </w:rPr>
            </w:pPr>
            <w:r>
              <w:rPr>
                <w:rFonts w:cs="Times New Roman"/>
              </w:rPr>
              <w:t>means the list(s) of persons, groups or entities which are subject to financial sanctions by the United Nations, the European Union and/or France. For information purposes only and for the convenience of the Borrower, who may rely on, the following references or website addresses:</w:t>
            </w:r>
          </w:p>
          <w:p w14:paraId="74A055DA" w14:textId="77777777" w:rsidR="00202905" w:rsidRDefault="00202905" w:rsidP="00202905">
            <w:pPr>
              <w:pStyle w:val="BodyText"/>
              <w:spacing w:after="0"/>
              <w:rPr>
                <w:rFonts w:cs="Times New Roman"/>
              </w:rPr>
            </w:pPr>
            <w:r>
              <w:rPr>
                <w:rFonts w:cs="Times New Roman"/>
                <w:b/>
              </w:rPr>
              <w:t>For the lists maintained by the United Nations</w:t>
            </w:r>
            <w:r>
              <w:rPr>
                <w:rFonts w:cs="Times New Roman"/>
              </w:rPr>
              <w:t xml:space="preserve">, the following website may be consulted: </w:t>
            </w:r>
          </w:p>
          <w:p w14:paraId="460A93E4" w14:textId="77777777" w:rsidR="00202905" w:rsidRDefault="00202905" w:rsidP="00202905">
            <w:pPr>
              <w:pStyle w:val="BodyText"/>
              <w:spacing w:after="0"/>
              <w:jc w:val="left"/>
              <w:rPr>
                <w:rFonts w:cs="Times New Roman"/>
              </w:rPr>
            </w:pPr>
            <w:r w:rsidRPr="00F16AA3">
              <w:t>https://www.un.org/securitycouncil/fr</w:t>
            </w:r>
            <w:r>
              <w:t>/content/un-sc-consolidated-list</w:t>
            </w:r>
          </w:p>
          <w:p w14:paraId="1ED869DF" w14:textId="77777777" w:rsidR="00202905" w:rsidRDefault="00202905" w:rsidP="00202905">
            <w:pPr>
              <w:pStyle w:val="BodyText"/>
              <w:spacing w:after="0"/>
              <w:rPr>
                <w:rFonts w:cs="Times New Roman"/>
                <w:szCs w:val="22"/>
              </w:rPr>
            </w:pPr>
            <w:r>
              <w:rPr>
                <w:rFonts w:cs="Times New Roman"/>
                <w:b/>
                <w:szCs w:val="22"/>
              </w:rPr>
              <w:t>For the lists maintained by the European Union</w:t>
            </w:r>
            <w:r>
              <w:rPr>
                <w:rFonts w:cs="Times New Roman"/>
                <w:szCs w:val="22"/>
              </w:rPr>
              <w:t>, the following website may be consulted:</w:t>
            </w:r>
          </w:p>
          <w:p w14:paraId="6F6253E5" w14:textId="77777777" w:rsidR="00202905" w:rsidRDefault="00202905" w:rsidP="00202905">
            <w:pPr>
              <w:pStyle w:val="BodyText"/>
              <w:spacing w:after="0"/>
              <w:rPr>
                <w:color w:val="1F497D"/>
                <w:lang w:val="en-US"/>
              </w:rPr>
            </w:pPr>
            <w:r w:rsidRPr="00F16AA3">
              <w:rPr>
                <w:lang w:val="en-US"/>
              </w:rPr>
              <w:t>https://eeas.europa.eu/headquarters/headquarters-homepage/844</w:t>
            </w:r>
            <w:r>
              <w:rPr>
                <w:lang w:val="en-US"/>
              </w:rPr>
              <w:t>2/consolidated-list-sanctions_en</w:t>
            </w:r>
          </w:p>
          <w:p w14:paraId="2A3967C3" w14:textId="77777777" w:rsidR="00202905" w:rsidRDefault="00202905" w:rsidP="00202905">
            <w:pPr>
              <w:pStyle w:val="BodyText"/>
              <w:spacing w:after="0"/>
              <w:rPr>
                <w:rFonts w:cs="Times New Roman"/>
                <w:szCs w:val="22"/>
              </w:rPr>
            </w:pPr>
            <w:r>
              <w:rPr>
                <w:rFonts w:cs="Times New Roman"/>
                <w:b/>
                <w:szCs w:val="22"/>
              </w:rPr>
              <w:t>For the lists maintained by France</w:t>
            </w:r>
            <w:r>
              <w:rPr>
                <w:rFonts w:cs="Times New Roman"/>
                <w:szCs w:val="22"/>
              </w:rPr>
              <w:t>, the following website may be consulted:</w:t>
            </w:r>
          </w:p>
          <w:p w14:paraId="774E6925" w14:textId="77777777" w:rsidR="00202905" w:rsidRPr="006812AA" w:rsidRDefault="00202905" w:rsidP="00202905">
            <w:pPr>
              <w:pStyle w:val="BodyText"/>
              <w:spacing w:after="0"/>
              <w:rPr>
                <w:rFonts w:cs="Times New Roman"/>
                <w:szCs w:val="22"/>
              </w:rPr>
            </w:pPr>
            <w:r w:rsidRPr="00F16AA3">
              <w:t>https://www.tresor.economie.gouv.fr/services-aux-entreprises/sanctions-economiques/dispositif</w:t>
            </w:r>
            <w:r>
              <w:t>-national-de-gel-des-avoirs</w:t>
            </w:r>
          </w:p>
        </w:tc>
      </w:tr>
      <w:tr w:rsidR="00202905" w:rsidRPr="00604EF6" w14:paraId="609368A5" w14:textId="77777777">
        <w:tc>
          <w:tcPr>
            <w:tcW w:w="1794" w:type="pct"/>
          </w:tcPr>
          <w:p w14:paraId="18B35A74" w14:textId="77777777" w:rsidR="00202905" w:rsidRDefault="00202905" w:rsidP="00202905">
            <w:pPr>
              <w:pStyle w:val="BodyText"/>
              <w:spacing w:after="0"/>
              <w:rPr>
                <w:rFonts w:cs="Times New Roman"/>
              </w:rPr>
            </w:pPr>
            <w:r>
              <w:rPr>
                <w:rFonts w:cs="Times New Roman"/>
                <w:b/>
              </w:rPr>
              <w:t>Finance Documents</w:t>
            </w:r>
          </w:p>
        </w:tc>
        <w:tc>
          <w:tcPr>
            <w:tcW w:w="3206" w:type="pct"/>
          </w:tcPr>
          <w:p w14:paraId="33A1C871" w14:textId="77777777" w:rsidR="00202905" w:rsidRDefault="00202905" w:rsidP="007476E2">
            <w:pPr>
              <w:pStyle w:val="BodyText"/>
              <w:spacing w:after="0"/>
              <w:rPr>
                <w:rFonts w:cs="Times New Roman"/>
              </w:rPr>
            </w:pPr>
            <w:r>
              <w:rPr>
                <w:rFonts w:cs="Times New Roman"/>
              </w:rPr>
              <w:t>means, the Framework Agreement</w:t>
            </w:r>
            <w:r w:rsidR="007476E2">
              <w:rPr>
                <w:rFonts w:cs="Times New Roman"/>
              </w:rPr>
              <w:t>, the</w:t>
            </w:r>
            <w:r>
              <w:rPr>
                <w:rFonts w:cs="Times New Roman"/>
              </w:rPr>
              <w:t xml:space="preserve"> </w:t>
            </w:r>
            <w:r w:rsidR="007476E2">
              <w:rPr>
                <w:rFonts w:cs="Times New Roman"/>
              </w:rPr>
              <w:t xml:space="preserve"> </w:t>
            </w:r>
            <w:r>
              <w:rPr>
                <w:rFonts w:cs="Times New Roman"/>
              </w:rPr>
              <w:t>Specific Agreement</w:t>
            </w:r>
            <w:r w:rsidR="004F4AFF">
              <w:rPr>
                <w:rFonts w:cs="Times New Roman"/>
              </w:rPr>
              <w:t>(s)</w:t>
            </w:r>
            <w:r w:rsidRPr="00F16AA3">
              <w:rPr>
                <w:rFonts w:cs="Times New Roman"/>
              </w:rPr>
              <w:t xml:space="preserve"> and any other document in relation thereto and defined as such by the Parties.</w:t>
            </w:r>
          </w:p>
        </w:tc>
      </w:tr>
      <w:tr w:rsidR="00202905" w:rsidRPr="00604EF6" w14:paraId="3A6219C0" w14:textId="77777777">
        <w:tc>
          <w:tcPr>
            <w:tcW w:w="1794" w:type="pct"/>
          </w:tcPr>
          <w:p w14:paraId="12227ABB" w14:textId="77777777" w:rsidR="00202905" w:rsidRDefault="00202905" w:rsidP="00202905">
            <w:pPr>
              <w:pStyle w:val="BodyText"/>
              <w:spacing w:after="0"/>
              <w:rPr>
                <w:rFonts w:cs="Times New Roman"/>
                <w:b/>
              </w:rPr>
            </w:pPr>
            <w:r>
              <w:rPr>
                <w:rFonts w:cs="Times New Roman"/>
                <w:b/>
              </w:rPr>
              <w:lastRenderedPageBreak/>
              <w:t>Financing Plan</w:t>
            </w:r>
          </w:p>
        </w:tc>
        <w:tc>
          <w:tcPr>
            <w:tcW w:w="3206" w:type="pct"/>
          </w:tcPr>
          <w:p w14:paraId="4FCB03EA" w14:textId="77777777" w:rsidR="00202905" w:rsidRDefault="00202905" w:rsidP="00202905">
            <w:pPr>
              <w:pStyle w:val="BodyText"/>
              <w:spacing w:after="0"/>
              <w:rPr>
                <w:rFonts w:cs="Times New Roman"/>
              </w:rPr>
            </w:pPr>
            <w:r>
              <w:rPr>
                <w:rFonts w:cs="Times New Roman"/>
              </w:rPr>
              <w:t xml:space="preserve">means the </w:t>
            </w:r>
            <w:r w:rsidR="0054306A">
              <w:rPr>
                <w:rFonts w:cs="Times New Roman"/>
              </w:rPr>
              <w:t xml:space="preserve">indicative </w:t>
            </w:r>
            <w:r>
              <w:rPr>
                <w:rFonts w:cs="Times New Roman"/>
              </w:rPr>
              <w:t>financing plan of the Program set out in Schedule 1B.</w:t>
            </w:r>
          </w:p>
        </w:tc>
      </w:tr>
      <w:tr w:rsidR="00202905" w:rsidRPr="00604EF6" w14:paraId="597BBD85" w14:textId="77777777">
        <w:tc>
          <w:tcPr>
            <w:tcW w:w="1794" w:type="pct"/>
          </w:tcPr>
          <w:p w14:paraId="6082AA3F" w14:textId="77777777" w:rsidR="00202905" w:rsidRDefault="00202905" w:rsidP="00202905">
            <w:pPr>
              <w:pStyle w:val="BodyText"/>
              <w:spacing w:after="0"/>
              <w:rPr>
                <w:rFonts w:cs="Times New Roman"/>
                <w:b/>
              </w:rPr>
            </w:pPr>
            <w:r>
              <w:rPr>
                <w:rFonts w:cs="Times New Roman"/>
                <w:b/>
              </w:rPr>
              <w:t>First Credit</w:t>
            </w:r>
          </w:p>
        </w:tc>
        <w:tc>
          <w:tcPr>
            <w:tcW w:w="3206" w:type="pct"/>
          </w:tcPr>
          <w:p w14:paraId="0FCA2861" w14:textId="77777777" w:rsidR="00202905" w:rsidRDefault="00202905" w:rsidP="00202905">
            <w:pPr>
              <w:pStyle w:val="BodyText"/>
              <w:spacing w:after="0"/>
              <w:rPr>
                <w:rFonts w:cs="Times New Roman"/>
              </w:rPr>
            </w:pPr>
            <w:r>
              <w:rPr>
                <w:rFonts w:cs="Times New Roman"/>
              </w:rPr>
              <w:t xml:space="preserve">has the meaning </w:t>
            </w:r>
            <w:r w:rsidRPr="00AA4CA2">
              <w:rPr>
                <w:rFonts w:cs="Times New Roman"/>
              </w:rPr>
              <w:t>given to that term in the recitals of the Framework Agreement.</w:t>
            </w:r>
          </w:p>
        </w:tc>
      </w:tr>
      <w:tr w:rsidR="00202905" w:rsidRPr="00604EF6" w14:paraId="417DF7C9" w14:textId="77777777">
        <w:tc>
          <w:tcPr>
            <w:tcW w:w="1794" w:type="pct"/>
          </w:tcPr>
          <w:p w14:paraId="7B227E90" w14:textId="77777777" w:rsidR="00202905" w:rsidRDefault="00202905" w:rsidP="00202905">
            <w:pPr>
              <w:pStyle w:val="BodyText"/>
              <w:spacing w:after="0"/>
              <w:rPr>
                <w:rFonts w:cs="Times New Roman"/>
                <w:b/>
              </w:rPr>
            </w:pPr>
            <w:r>
              <w:rPr>
                <w:rFonts w:cs="Times New Roman"/>
                <w:b/>
              </w:rPr>
              <w:t>First Program Phase</w:t>
            </w:r>
          </w:p>
        </w:tc>
        <w:tc>
          <w:tcPr>
            <w:tcW w:w="3206" w:type="pct"/>
          </w:tcPr>
          <w:p w14:paraId="755E660D" w14:textId="77777777" w:rsidR="00202905" w:rsidRDefault="00202905" w:rsidP="00202905">
            <w:pPr>
              <w:pStyle w:val="BodyText"/>
              <w:spacing w:after="0"/>
              <w:rPr>
                <w:rFonts w:cs="Times New Roman"/>
              </w:rPr>
            </w:pPr>
            <w:r>
              <w:t xml:space="preserve">means the </w:t>
            </w:r>
            <w:r>
              <w:rPr>
                <w:lang w:val="en-US"/>
              </w:rPr>
              <w:t xml:space="preserve">achievement of the </w:t>
            </w:r>
            <w:r w:rsidRPr="004C0718">
              <w:rPr>
                <w:lang w:val="en-US"/>
              </w:rPr>
              <w:t>prior actions detailed in the Matrix</w:t>
            </w:r>
            <w:r>
              <w:rPr>
                <w:lang w:val="en-US"/>
              </w:rPr>
              <w:t>.</w:t>
            </w:r>
          </w:p>
        </w:tc>
      </w:tr>
      <w:tr w:rsidR="00202905" w:rsidRPr="00604EF6" w14:paraId="499B9962" w14:textId="77777777">
        <w:tc>
          <w:tcPr>
            <w:tcW w:w="1794" w:type="pct"/>
          </w:tcPr>
          <w:p w14:paraId="1897A5A0" w14:textId="77777777" w:rsidR="00202905" w:rsidRDefault="00202905" w:rsidP="00202905">
            <w:pPr>
              <w:pStyle w:val="BodyText"/>
              <w:spacing w:after="0"/>
              <w:rPr>
                <w:rFonts w:cs="Times New Roman"/>
              </w:rPr>
            </w:pPr>
            <w:r>
              <w:rPr>
                <w:rFonts w:cs="Times New Roman"/>
                <w:b/>
              </w:rPr>
              <w:t>Fixed Reference Rate</w:t>
            </w:r>
          </w:p>
        </w:tc>
        <w:tc>
          <w:tcPr>
            <w:tcW w:w="3206" w:type="pct"/>
          </w:tcPr>
          <w:p w14:paraId="0CB9A92B" w14:textId="77777777" w:rsidR="00202905" w:rsidRDefault="00202905" w:rsidP="007476E2">
            <w:pPr>
              <w:pStyle w:val="BodyText"/>
              <w:spacing w:after="0"/>
              <w:rPr>
                <w:rFonts w:cs="Times New Roman"/>
              </w:rPr>
            </w:pPr>
            <w:r>
              <w:rPr>
                <w:rFonts w:cs="Times New Roman"/>
              </w:rPr>
              <w:t>means the  percentage as set out in the</w:t>
            </w:r>
            <w:r w:rsidR="007476E2">
              <w:rPr>
                <w:rFonts w:cs="Times New Roman"/>
              </w:rPr>
              <w:t xml:space="preserve"> relevant</w:t>
            </w:r>
            <w:r w:rsidR="002A38C5">
              <w:rPr>
                <w:rFonts w:cs="Times New Roman"/>
              </w:rPr>
              <w:t xml:space="preserve"> </w:t>
            </w:r>
            <w:r>
              <w:rPr>
                <w:rFonts w:cs="Times New Roman"/>
              </w:rPr>
              <w:t xml:space="preserve">Specific Agreement. </w:t>
            </w:r>
          </w:p>
        </w:tc>
      </w:tr>
      <w:tr w:rsidR="00202905" w:rsidRPr="00604EF6" w14:paraId="69855F87" w14:textId="77777777">
        <w:tc>
          <w:tcPr>
            <w:tcW w:w="1794" w:type="pct"/>
          </w:tcPr>
          <w:p w14:paraId="7158185E" w14:textId="77777777" w:rsidR="00202905" w:rsidRPr="00A846F7" w:rsidRDefault="00202905" w:rsidP="00202905">
            <w:pPr>
              <w:pStyle w:val="BodyText"/>
              <w:spacing w:after="0"/>
              <w:rPr>
                <w:rFonts w:cs="Times New Roman"/>
                <w:b/>
              </w:rPr>
            </w:pPr>
            <w:r w:rsidRPr="00A846F7">
              <w:rPr>
                <w:rFonts w:cs="Times New Roman"/>
                <w:b/>
              </w:rPr>
              <w:t>Framework Agreement</w:t>
            </w:r>
          </w:p>
        </w:tc>
        <w:tc>
          <w:tcPr>
            <w:tcW w:w="3206" w:type="pct"/>
          </w:tcPr>
          <w:p w14:paraId="5BABD132" w14:textId="77777777" w:rsidR="00202905" w:rsidRPr="00A846F7" w:rsidRDefault="00202905" w:rsidP="00A846F7">
            <w:pPr>
              <w:pStyle w:val="BodyText"/>
              <w:spacing w:after="0"/>
              <w:rPr>
                <w:rFonts w:cs="Times New Roman"/>
              </w:rPr>
            </w:pPr>
            <w:r w:rsidRPr="00A846F7">
              <w:rPr>
                <w:rFonts w:cs="Times New Roman"/>
              </w:rPr>
              <w:t xml:space="preserve">means the framework agreement for </w:t>
            </w:r>
            <w:r w:rsidR="00A846F7" w:rsidRPr="00361814">
              <w:rPr>
                <w:rFonts w:cs="Times New Roman"/>
              </w:rPr>
              <w:t>uncommitted</w:t>
            </w:r>
            <w:r w:rsidRPr="00A846F7">
              <w:rPr>
                <w:rFonts w:cs="Times New Roman"/>
              </w:rPr>
              <w:t xml:space="preserve"> credit facility</w:t>
            </w:r>
            <w:r w:rsidR="00A846F7">
              <w:rPr>
                <w:rFonts w:cs="Times New Roman"/>
              </w:rPr>
              <w:t xml:space="preserve">, setting the general terms and conditions applicable to a Credit, </w:t>
            </w:r>
            <w:r w:rsidR="00A846F7" w:rsidRPr="00361814">
              <w:rPr>
                <w:rFonts w:cs="Times New Roman"/>
              </w:rPr>
              <w:t xml:space="preserve">to be </w:t>
            </w:r>
            <w:r w:rsidRPr="00A846F7">
              <w:rPr>
                <w:rFonts w:cs="Times New Roman"/>
              </w:rPr>
              <w:t>entered into between the Borrower and AFD, including its recitals, Schedules and, if applicable, any amendments made in writing thereto.</w:t>
            </w:r>
          </w:p>
        </w:tc>
      </w:tr>
      <w:tr w:rsidR="00C70552" w:rsidRPr="00604EF6" w14:paraId="7F0A4465" w14:textId="77777777">
        <w:tc>
          <w:tcPr>
            <w:tcW w:w="1794" w:type="pct"/>
          </w:tcPr>
          <w:p w14:paraId="3CAE9B41" w14:textId="77777777" w:rsidR="00C70552" w:rsidRDefault="00C70552" w:rsidP="00202905">
            <w:pPr>
              <w:pStyle w:val="BodyText"/>
              <w:spacing w:after="0"/>
              <w:rPr>
                <w:rFonts w:cs="Times New Roman"/>
                <w:b/>
              </w:rPr>
            </w:pPr>
            <w:r>
              <w:rPr>
                <w:rFonts w:cs="Times New Roman"/>
                <w:b/>
              </w:rPr>
              <w:t>Framework Agreement Signing Date</w:t>
            </w:r>
          </w:p>
        </w:tc>
        <w:tc>
          <w:tcPr>
            <w:tcW w:w="3206" w:type="pct"/>
          </w:tcPr>
          <w:p w14:paraId="1186E4F5" w14:textId="77777777" w:rsidR="00C70552" w:rsidRDefault="00C70552" w:rsidP="00C70552">
            <w:pPr>
              <w:pStyle w:val="BodyText"/>
              <w:spacing w:after="0"/>
              <w:rPr>
                <w:rFonts w:cs="Times New Roman"/>
              </w:rPr>
            </w:pPr>
            <w:r w:rsidRPr="00361814">
              <w:rPr>
                <w:rFonts w:cs="Times New Roman"/>
                <w:lang w:val="en-US"/>
              </w:rPr>
              <w:t>means the date of execution of the Framework Agreement by all the Parties.</w:t>
            </w:r>
          </w:p>
        </w:tc>
      </w:tr>
      <w:tr w:rsidR="00202905" w:rsidRPr="00604EF6" w14:paraId="1A212BE5" w14:textId="77777777">
        <w:tc>
          <w:tcPr>
            <w:tcW w:w="1794" w:type="pct"/>
          </w:tcPr>
          <w:p w14:paraId="47EEDC23" w14:textId="77777777" w:rsidR="00202905" w:rsidRDefault="00202905" w:rsidP="00202905">
            <w:pPr>
              <w:pStyle w:val="BodyText"/>
              <w:spacing w:after="0"/>
              <w:rPr>
                <w:rFonts w:cs="Times New Roman"/>
              </w:rPr>
            </w:pPr>
            <w:r>
              <w:rPr>
                <w:rFonts w:cs="Times New Roman"/>
                <w:b/>
              </w:rPr>
              <w:t>Fraud</w:t>
            </w:r>
          </w:p>
        </w:tc>
        <w:tc>
          <w:tcPr>
            <w:tcW w:w="3206" w:type="pct"/>
          </w:tcPr>
          <w:p w14:paraId="318017E3" w14:textId="77777777" w:rsidR="00202905" w:rsidRDefault="00202905" w:rsidP="00202905">
            <w:pPr>
              <w:pStyle w:val="BodyText"/>
              <w:spacing w:after="0"/>
              <w:rPr>
                <w:rFonts w:cs="Times New Roman"/>
              </w:rPr>
            </w:pPr>
            <w:r>
              <w:rPr>
                <w:rFonts w:cs="Times New Roman"/>
              </w:rPr>
              <w:t>means any unfair practice (acts or omissions) deliberately intended to mislead others, to intentionally conceal elements there from, or to betray or vitiate his/her consent, to circumvent any legal or regulatory requirements and/or to violate internal rules and procedures of the Borrower or a third party in order to obtain an illegitimate benefit.</w:t>
            </w:r>
          </w:p>
        </w:tc>
      </w:tr>
      <w:tr w:rsidR="00202905" w:rsidRPr="00604EF6" w14:paraId="628635D4" w14:textId="77777777">
        <w:tc>
          <w:tcPr>
            <w:tcW w:w="1794" w:type="pct"/>
          </w:tcPr>
          <w:p w14:paraId="059DAE29" w14:textId="77777777" w:rsidR="00202905" w:rsidRDefault="00202905" w:rsidP="00202905">
            <w:pPr>
              <w:pStyle w:val="BodyText"/>
              <w:spacing w:after="0"/>
              <w:rPr>
                <w:rFonts w:cs="Times New Roman"/>
                <w:b/>
              </w:rPr>
            </w:pPr>
            <w:r>
              <w:rPr>
                <w:rFonts w:cs="Times New Roman"/>
                <w:b/>
              </w:rPr>
              <w:t>Fraud against the Financial Interests of the European Union</w:t>
            </w:r>
          </w:p>
        </w:tc>
        <w:tc>
          <w:tcPr>
            <w:tcW w:w="3206" w:type="pct"/>
          </w:tcPr>
          <w:p w14:paraId="0D2F16B1" w14:textId="77777777" w:rsidR="00202905" w:rsidRDefault="00202905" w:rsidP="00202905">
            <w:pPr>
              <w:pStyle w:val="BodyText"/>
              <w:spacing w:after="0"/>
              <w:rPr>
                <w:rFonts w:cs="Times New Roman"/>
              </w:rPr>
            </w:pPr>
            <w:r>
              <w:rPr>
                <w:rFonts w:cs="Times New Roman"/>
              </w:rPr>
              <w:t xml:space="preserve">means any intentional act or omission intended to damage the European Union budget and involving (i) the use or presentation of false, inaccurate or incomplete statements or documents, which has as effect the </w:t>
            </w:r>
            <w:r>
              <w:t>misappropriation or wrongful retention</w:t>
            </w:r>
            <w:r>
              <w:rPr>
                <w:rFonts w:cs="Times New Roman"/>
              </w:rPr>
              <w:t xml:space="preserve"> of funds or any illegal reduction in resources of the general budget of the European Union; (ii) the non-disclosure of information with the same effect; and (iii) misappropriation of such funds for purposes other than those for which such funds were originally granted. </w:t>
            </w:r>
          </w:p>
        </w:tc>
      </w:tr>
      <w:tr w:rsidR="00202905" w:rsidRPr="00604EF6" w14:paraId="15A4A538" w14:textId="77777777">
        <w:tc>
          <w:tcPr>
            <w:tcW w:w="1794" w:type="pct"/>
          </w:tcPr>
          <w:p w14:paraId="51CBE254" w14:textId="77777777" w:rsidR="00202905" w:rsidRDefault="00202905" w:rsidP="00202905">
            <w:pPr>
              <w:pStyle w:val="BodyText"/>
              <w:spacing w:after="0"/>
              <w:rPr>
                <w:rFonts w:cs="Times New Roman"/>
                <w:b/>
              </w:rPr>
            </w:pPr>
            <w:r>
              <w:rPr>
                <w:rFonts w:cs="Times New Roman"/>
                <w:b/>
              </w:rPr>
              <w:t>Grace Period</w:t>
            </w:r>
          </w:p>
        </w:tc>
        <w:tc>
          <w:tcPr>
            <w:tcW w:w="3206" w:type="pct"/>
          </w:tcPr>
          <w:p w14:paraId="15B681F7" w14:textId="77777777" w:rsidR="00202905" w:rsidRDefault="00202905" w:rsidP="00095984">
            <w:pPr>
              <w:pStyle w:val="BodyText"/>
              <w:spacing w:after="0"/>
              <w:rPr>
                <w:rFonts w:cs="Times New Roman"/>
              </w:rPr>
            </w:pPr>
            <w:r>
              <w:rPr>
                <w:rFonts w:cs="Times New Roman"/>
              </w:rPr>
              <w:t xml:space="preserve">means </w:t>
            </w:r>
            <w:r w:rsidRPr="000C7881">
              <w:rPr>
                <w:rFonts w:cs="Times New Roman"/>
                <w:lang w:val="en-US"/>
              </w:rPr>
              <w:t xml:space="preserve">the period during which no principal repayment under </w:t>
            </w:r>
            <w:r w:rsidR="00A846F7">
              <w:rPr>
                <w:rFonts w:cs="Times New Roman"/>
                <w:lang w:val="en-US"/>
              </w:rPr>
              <w:t>a</w:t>
            </w:r>
            <w:r w:rsidR="00095984">
              <w:rPr>
                <w:rFonts w:cs="Times New Roman"/>
                <w:lang w:val="en-US"/>
              </w:rPr>
              <w:t xml:space="preserve"> </w:t>
            </w:r>
            <w:r w:rsidRPr="000C7881">
              <w:rPr>
                <w:rFonts w:cs="Times New Roman"/>
                <w:lang w:val="en-US"/>
              </w:rPr>
              <w:t>Credit is due and payable</w:t>
            </w:r>
            <w:r w:rsidR="00095984">
              <w:rPr>
                <w:rFonts w:cs="Times New Roman"/>
                <w:lang w:val="en-US"/>
              </w:rPr>
              <w:t>, as set out in the relevant Specific Agreement</w:t>
            </w:r>
            <w:r w:rsidR="00BB7178">
              <w:rPr>
                <w:rFonts w:cs="Times New Roman"/>
                <w:lang w:val="en-US"/>
              </w:rPr>
              <w:t>.</w:t>
            </w:r>
            <w:r>
              <w:rPr>
                <w:rFonts w:cs="Times New Roman"/>
              </w:rPr>
              <w:t xml:space="preserve"> </w:t>
            </w:r>
          </w:p>
        </w:tc>
      </w:tr>
      <w:tr w:rsidR="00202905" w:rsidRPr="00604EF6" w14:paraId="603FF48E" w14:textId="77777777">
        <w:tc>
          <w:tcPr>
            <w:tcW w:w="1794" w:type="pct"/>
          </w:tcPr>
          <w:p w14:paraId="68630991" w14:textId="77777777" w:rsidR="00202905" w:rsidRDefault="00202905" w:rsidP="00202905">
            <w:pPr>
              <w:pStyle w:val="BodyText"/>
              <w:spacing w:after="0"/>
              <w:rPr>
                <w:rFonts w:cs="Times New Roman"/>
                <w:b/>
              </w:rPr>
            </w:pPr>
            <w:r>
              <w:rPr>
                <w:rFonts w:cs="Times New Roman"/>
                <w:b/>
              </w:rPr>
              <w:t>Illicit Origin</w:t>
            </w:r>
          </w:p>
        </w:tc>
        <w:tc>
          <w:tcPr>
            <w:tcW w:w="3206" w:type="pct"/>
          </w:tcPr>
          <w:p w14:paraId="3A72F0AB" w14:textId="77777777" w:rsidR="00202905" w:rsidRDefault="00202905" w:rsidP="00202905">
            <w:pPr>
              <w:pStyle w:val="BodyText"/>
              <w:spacing w:after="0"/>
              <w:rPr>
                <w:rFonts w:cs="Times New Roman"/>
              </w:rPr>
            </w:pPr>
            <w:r>
              <w:rPr>
                <w:rFonts w:cs="Times New Roman"/>
              </w:rPr>
              <w:t xml:space="preserve">means funds obtained through: </w:t>
            </w:r>
          </w:p>
          <w:p w14:paraId="6687A6A9" w14:textId="77777777" w:rsidR="00202905" w:rsidRDefault="00202905" w:rsidP="00882E15">
            <w:pPr>
              <w:pStyle w:val="Num4"/>
              <w:numPr>
                <w:ilvl w:val="3"/>
                <w:numId w:val="26"/>
              </w:numPr>
              <w:tabs>
                <w:tab w:val="clear" w:pos="720"/>
                <w:tab w:val="num" w:pos="452"/>
              </w:tabs>
              <w:spacing w:before="0" w:line="240" w:lineRule="auto"/>
              <w:ind w:left="452" w:hanging="452"/>
              <w:rPr>
                <w:lang w:val="en-GB"/>
              </w:rPr>
            </w:pPr>
            <w:bookmarkStart w:id="615" w:name="_Ref379255003"/>
            <w:r>
              <w:rPr>
                <w:lang w:val="en-GB"/>
              </w:rPr>
              <w:t>the commission of any predicate offence as designated in the FATF 40 recommendations Glossary under "</w:t>
            </w:r>
            <w:r>
              <w:rPr>
                <w:i/>
                <w:lang w:val="en-GB"/>
              </w:rPr>
              <w:t>Designated categories of offences</w:t>
            </w:r>
            <w:r>
              <w:rPr>
                <w:lang w:val="en-GB"/>
              </w:rPr>
              <w:t>" ((</w:t>
            </w:r>
            <w:r w:rsidR="002A38C5" w:rsidRPr="00361814">
              <w:rPr>
                <w:lang w:val="en-US"/>
              </w:rPr>
              <w:t>http://www.fatf-gafi.org/media/fatf/documents/recommendations/pdfs/FATF_Recommendations.pdf</w:t>
            </w:r>
            <w:r>
              <w:rPr>
                <w:lang w:val="en-GB"/>
              </w:rPr>
              <w:t>);</w:t>
            </w:r>
            <w:bookmarkEnd w:id="615"/>
            <w:r>
              <w:rPr>
                <w:lang w:val="en-GB"/>
              </w:rPr>
              <w:t xml:space="preserve"> </w:t>
            </w:r>
          </w:p>
          <w:p w14:paraId="7D1199BA" w14:textId="77777777" w:rsidR="00202905" w:rsidRDefault="00202905" w:rsidP="00882E15">
            <w:pPr>
              <w:pStyle w:val="Num4"/>
              <w:numPr>
                <w:ilvl w:val="3"/>
                <w:numId w:val="26"/>
              </w:numPr>
              <w:tabs>
                <w:tab w:val="clear" w:pos="720"/>
                <w:tab w:val="num" w:pos="452"/>
              </w:tabs>
              <w:spacing w:before="0" w:line="240" w:lineRule="auto"/>
              <w:ind w:left="452" w:hanging="452"/>
              <w:rPr>
                <w:lang w:val="en-GB"/>
              </w:rPr>
            </w:pPr>
            <w:r>
              <w:rPr>
                <w:lang w:val="en-GB"/>
              </w:rPr>
              <w:t>any Act of Corruption; or</w:t>
            </w:r>
          </w:p>
          <w:p w14:paraId="274369D6" w14:textId="77777777" w:rsidR="00202905" w:rsidRDefault="00202905" w:rsidP="00882E15">
            <w:pPr>
              <w:pStyle w:val="Num4"/>
              <w:numPr>
                <w:ilvl w:val="3"/>
                <w:numId w:val="26"/>
              </w:numPr>
              <w:tabs>
                <w:tab w:val="clear" w:pos="720"/>
                <w:tab w:val="num" w:pos="452"/>
              </w:tabs>
              <w:spacing w:before="0" w:line="240" w:lineRule="auto"/>
              <w:ind w:left="452" w:hanging="452"/>
              <w:rPr>
                <w:lang w:val="en-GB"/>
              </w:rPr>
            </w:pPr>
            <w:r>
              <w:rPr>
                <w:lang w:val="en-GB"/>
              </w:rPr>
              <w:t xml:space="preserve">any Fraud against the Financial Interests of the European Community, if or when applicable. </w:t>
            </w:r>
          </w:p>
        </w:tc>
      </w:tr>
      <w:tr w:rsidR="00202905" w:rsidRPr="00604EF6" w14:paraId="21732757" w14:textId="77777777">
        <w:tc>
          <w:tcPr>
            <w:tcW w:w="1794" w:type="pct"/>
          </w:tcPr>
          <w:p w14:paraId="1095E62C" w14:textId="77777777" w:rsidR="00202905" w:rsidRDefault="00202905" w:rsidP="00202905">
            <w:pPr>
              <w:pStyle w:val="BodyText"/>
              <w:spacing w:after="0"/>
              <w:rPr>
                <w:rFonts w:cs="Times New Roman"/>
              </w:rPr>
            </w:pPr>
            <w:r>
              <w:rPr>
                <w:rFonts w:cs="Times New Roman"/>
                <w:b/>
              </w:rPr>
              <w:t>Index Rate</w:t>
            </w:r>
          </w:p>
        </w:tc>
        <w:tc>
          <w:tcPr>
            <w:tcW w:w="3206" w:type="pct"/>
          </w:tcPr>
          <w:p w14:paraId="61ABDFC1" w14:textId="77777777" w:rsidR="00BB7178" w:rsidRDefault="00202905">
            <w:pPr>
              <w:pStyle w:val="BodyText"/>
              <w:spacing w:after="0"/>
              <w:rPr>
                <w:rFonts w:cs="Times New Roman"/>
              </w:rPr>
            </w:pPr>
            <w:r>
              <w:rPr>
                <w:rFonts w:cs="Times New Roman"/>
              </w:rPr>
              <w:t>means the TEC 10 daily index, the ten-year constant maturity rate displayed on a daily basis on the relevant quotation page of the Reference Financial Institution or any other index which may replace the TEC 10 daily index.</w:t>
            </w:r>
          </w:p>
          <w:p w14:paraId="19B3CAAE" w14:textId="77777777" w:rsidR="00202905" w:rsidRDefault="00BB7178" w:rsidP="00BB7178">
            <w:pPr>
              <w:pStyle w:val="BodyText"/>
              <w:spacing w:after="0"/>
              <w:rPr>
                <w:rFonts w:cs="Times New Roman"/>
              </w:rPr>
            </w:pPr>
            <w:r>
              <w:rPr>
                <w:rFonts w:cs="Times New Roman"/>
              </w:rPr>
              <w:t xml:space="preserve">The relevant Index Rate for each Credit </w:t>
            </w:r>
            <w:r>
              <w:rPr>
                <w:rFonts w:cs="Times New Roman"/>
                <w:lang w:val="en-US"/>
              </w:rPr>
              <w:t>o</w:t>
            </w:r>
            <w:r w:rsidR="00202905" w:rsidRPr="000C7881">
              <w:rPr>
                <w:rFonts w:cs="Times New Roman"/>
                <w:lang w:val="en-US"/>
              </w:rPr>
              <w:t xml:space="preserve">n the Signing Rate Setting Date </w:t>
            </w:r>
            <w:r w:rsidR="00202905">
              <w:rPr>
                <w:rFonts w:cs="Times New Roman"/>
              </w:rPr>
              <w:t>will be set out in the Specific Agreement.</w:t>
            </w:r>
          </w:p>
        </w:tc>
      </w:tr>
      <w:tr w:rsidR="00202905" w:rsidRPr="00604EF6" w14:paraId="02E8E364" w14:textId="77777777">
        <w:tc>
          <w:tcPr>
            <w:tcW w:w="1794" w:type="pct"/>
          </w:tcPr>
          <w:p w14:paraId="59B8FBF0" w14:textId="77777777" w:rsidR="00202905" w:rsidRDefault="00202905" w:rsidP="00202905">
            <w:pPr>
              <w:pStyle w:val="BodyText"/>
              <w:spacing w:after="0"/>
              <w:rPr>
                <w:rFonts w:cs="Times New Roman"/>
              </w:rPr>
            </w:pPr>
            <w:r>
              <w:rPr>
                <w:rFonts w:cs="Times New Roman"/>
                <w:b/>
              </w:rPr>
              <w:t>Interest Period(s)</w:t>
            </w:r>
          </w:p>
        </w:tc>
        <w:tc>
          <w:tcPr>
            <w:tcW w:w="3206" w:type="pct"/>
          </w:tcPr>
          <w:p w14:paraId="28A5FD08" w14:textId="77777777" w:rsidR="00202905" w:rsidRDefault="00202905" w:rsidP="00202905">
            <w:pPr>
              <w:pStyle w:val="BodyText"/>
              <w:spacing w:after="0"/>
              <w:rPr>
                <w:rFonts w:cs="Times New Roman"/>
              </w:rPr>
            </w:pPr>
            <w:r>
              <w:rPr>
                <w:rFonts w:cs="Times New Roman"/>
              </w:rPr>
              <w:t>means each period from a Payment Date (exclusive) up to the next Payment Date (inclusive). For each Drawdown under the relevant Credit, the first interest period shall start on the Drawdown Date (exclusive) and end on the next successive Payment Date (inclusive).</w:t>
            </w:r>
          </w:p>
        </w:tc>
      </w:tr>
      <w:tr w:rsidR="00202905" w:rsidRPr="00604EF6" w14:paraId="3D1B95A8" w14:textId="77777777">
        <w:tc>
          <w:tcPr>
            <w:tcW w:w="1794" w:type="pct"/>
          </w:tcPr>
          <w:p w14:paraId="3B6831BE" w14:textId="77777777" w:rsidR="00202905" w:rsidRDefault="00202905" w:rsidP="00202905">
            <w:pPr>
              <w:pStyle w:val="BodyText"/>
              <w:spacing w:after="0"/>
              <w:rPr>
                <w:rFonts w:cs="Times New Roman"/>
              </w:rPr>
            </w:pPr>
            <w:r>
              <w:rPr>
                <w:rFonts w:cs="Times New Roman"/>
                <w:b/>
              </w:rPr>
              <w:lastRenderedPageBreak/>
              <w:t xml:space="preserve">Interest Rate </w:t>
            </w:r>
          </w:p>
        </w:tc>
        <w:tc>
          <w:tcPr>
            <w:tcW w:w="3206" w:type="pct"/>
          </w:tcPr>
          <w:p w14:paraId="27492BA1" w14:textId="77777777" w:rsidR="00202905" w:rsidRDefault="00202905" w:rsidP="00202905">
            <w:pPr>
              <w:pStyle w:val="BodyText"/>
              <w:spacing w:after="0"/>
              <w:rPr>
                <w:rFonts w:cs="Times New Roman"/>
              </w:rPr>
            </w:pPr>
            <w:r>
              <w:rPr>
                <w:rFonts w:cs="Times New Roman"/>
              </w:rPr>
              <w:t xml:space="preserve">means the interest rate expressed as a percentage and determined in accordance with Clause </w:t>
            </w:r>
            <w:r w:rsidRPr="006C29A9">
              <w:rPr>
                <w:rFonts w:cs="Times New Roman"/>
                <w:i/>
                <w:iCs/>
              </w:rPr>
              <w:fldChar w:fldCharType="begin"/>
            </w:r>
            <w:r w:rsidRPr="006C29A9">
              <w:rPr>
                <w:rFonts w:cs="Times New Roman"/>
                <w:i/>
                <w:iCs/>
              </w:rPr>
              <w:instrText xml:space="preserve"> REF _Ref77758600 \r \h </w:instrText>
            </w:r>
            <w:r>
              <w:rPr>
                <w:rFonts w:cs="Times New Roman"/>
                <w:i/>
                <w:iCs/>
              </w:rPr>
              <w:instrText xml:space="preserve"> \* MERGEFORMAT </w:instrText>
            </w:r>
            <w:r w:rsidRPr="006C29A9">
              <w:rPr>
                <w:rFonts w:cs="Times New Roman"/>
                <w:i/>
                <w:iCs/>
              </w:rPr>
            </w:r>
            <w:r w:rsidRPr="006C29A9">
              <w:rPr>
                <w:rFonts w:cs="Times New Roman"/>
                <w:i/>
                <w:iCs/>
              </w:rPr>
              <w:fldChar w:fldCharType="separate"/>
            </w:r>
            <w:r w:rsidR="00AC4CED" w:rsidRPr="00AC4CED">
              <w:rPr>
                <w:rFonts w:cs="Times New Roman"/>
              </w:rPr>
              <w:t>6.1</w:t>
            </w:r>
            <w:r w:rsidRPr="006C29A9">
              <w:rPr>
                <w:rFonts w:cs="Times New Roman"/>
                <w:i/>
                <w:iCs/>
              </w:rPr>
              <w:fldChar w:fldCharType="end"/>
            </w:r>
            <w:r w:rsidRPr="006C29A9">
              <w:rPr>
                <w:rFonts w:cs="Times New Roman"/>
                <w:i/>
                <w:iCs/>
              </w:rPr>
              <w:t xml:space="preserve"> (</w:t>
            </w:r>
            <w:r w:rsidRPr="006C29A9">
              <w:rPr>
                <w:rFonts w:cs="Times New Roman"/>
                <w:i/>
                <w:iCs/>
              </w:rPr>
              <w:fldChar w:fldCharType="begin"/>
            </w:r>
            <w:r w:rsidRPr="006C29A9">
              <w:rPr>
                <w:rFonts w:cs="Times New Roman"/>
                <w:i/>
                <w:iCs/>
              </w:rPr>
              <w:instrText xml:space="preserve"> REF _Ref77758600 \h </w:instrText>
            </w:r>
            <w:r>
              <w:rPr>
                <w:rFonts w:cs="Times New Roman"/>
                <w:i/>
                <w:iCs/>
              </w:rPr>
              <w:instrText xml:space="preserve"> \* MERGEFORMAT </w:instrText>
            </w:r>
            <w:r w:rsidRPr="006C29A9">
              <w:rPr>
                <w:rFonts w:cs="Times New Roman"/>
                <w:i/>
                <w:iCs/>
              </w:rPr>
            </w:r>
            <w:r w:rsidRPr="006C29A9">
              <w:rPr>
                <w:rFonts w:cs="Times New Roman"/>
                <w:i/>
                <w:iCs/>
              </w:rPr>
              <w:fldChar w:fldCharType="separate"/>
            </w:r>
            <w:r w:rsidR="00AC4CED" w:rsidRPr="00AC4CED">
              <w:rPr>
                <w:i/>
                <w:iCs/>
              </w:rPr>
              <w:t>Interest Rate applicable to a Credit</w:t>
            </w:r>
            <w:r w:rsidRPr="006C29A9">
              <w:rPr>
                <w:rFonts w:cs="Times New Roman"/>
                <w:i/>
                <w:iCs/>
              </w:rPr>
              <w:fldChar w:fldCharType="end"/>
            </w:r>
            <w:r w:rsidRPr="006C29A9">
              <w:rPr>
                <w:rFonts w:cs="Times New Roman"/>
                <w:i/>
                <w:iCs/>
              </w:rPr>
              <w:t xml:space="preserve">) </w:t>
            </w:r>
            <w:r>
              <w:rPr>
                <w:rFonts w:cs="Times New Roman"/>
              </w:rPr>
              <w:t>of the Framework Agreement.</w:t>
            </w:r>
          </w:p>
        </w:tc>
      </w:tr>
      <w:tr w:rsidR="00202905" w:rsidRPr="00604EF6" w14:paraId="4621804E" w14:textId="77777777" w:rsidTr="009D2096">
        <w:tc>
          <w:tcPr>
            <w:tcW w:w="1794" w:type="pct"/>
          </w:tcPr>
          <w:p w14:paraId="66492386" w14:textId="77777777" w:rsidR="00202905" w:rsidRDefault="00202905" w:rsidP="00202905">
            <w:pPr>
              <w:pStyle w:val="BodyText"/>
              <w:spacing w:after="0"/>
              <w:rPr>
                <w:rFonts w:cs="Times New Roman"/>
              </w:rPr>
            </w:pPr>
            <w:r>
              <w:rPr>
                <w:rFonts w:cs="Times New Roman"/>
                <w:b/>
              </w:rPr>
              <w:t>Margin</w:t>
            </w:r>
          </w:p>
        </w:tc>
        <w:tc>
          <w:tcPr>
            <w:tcW w:w="3206" w:type="pct"/>
            <w:shd w:val="clear" w:color="auto" w:fill="auto"/>
          </w:tcPr>
          <w:p w14:paraId="1EE4AF30" w14:textId="77777777" w:rsidR="00202905" w:rsidRDefault="00202905" w:rsidP="005A005F">
            <w:pPr>
              <w:pStyle w:val="BodyText"/>
              <w:spacing w:after="0"/>
              <w:rPr>
                <w:rFonts w:cs="Times New Roman"/>
              </w:rPr>
            </w:pPr>
            <w:r w:rsidRPr="009D2096">
              <w:rPr>
                <w:rFonts w:cs="Times New Roman"/>
              </w:rPr>
              <w:t xml:space="preserve">means, </w:t>
            </w:r>
            <w:r w:rsidR="005A005F">
              <w:rPr>
                <w:rFonts w:cs="Times New Roman"/>
              </w:rPr>
              <w:t>the percentage applicable to a Credit</w:t>
            </w:r>
            <w:r>
              <w:rPr>
                <w:rFonts w:cs="Times New Roman"/>
              </w:rPr>
              <w:t xml:space="preserve"> </w:t>
            </w:r>
            <w:r w:rsidRPr="009D2096">
              <w:rPr>
                <w:rFonts w:cs="Times New Roman"/>
              </w:rPr>
              <w:t xml:space="preserve"> as set out in the </w:t>
            </w:r>
            <w:r>
              <w:rPr>
                <w:rFonts w:cs="Times New Roman"/>
              </w:rPr>
              <w:t>Specific Agreement</w:t>
            </w:r>
            <w:r w:rsidRPr="009D2096">
              <w:rPr>
                <w:rFonts w:cs="Times New Roman"/>
              </w:rPr>
              <w:t>.</w:t>
            </w:r>
            <w:r>
              <w:rPr>
                <w:rFonts w:cs="Times New Roman"/>
              </w:rPr>
              <w:t xml:space="preserve"> </w:t>
            </w:r>
          </w:p>
        </w:tc>
      </w:tr>
      <w:tr w:rsidR="00202905" w:rsidRPr="00604EF6" w14:paraId="19C479E2" w14:textId="77777777">
        <w:tc>
          <w:tcPr>
            <w:tcW w:w="1794" w:type="pct"/>
          </w:tcPr>
          <w:p w14:paraId="0E440F33" w14:textId="77777777" w:rsidR="00202905" w:rsidRDefault="00202905" w:rsidP="00202905">
            <w:pPr>
              <w:pStyle w:val="BodyText"/>
              <w:spacing w:after="0"/>
              <w:rPr>
                <w:rFonts w:cs="Times New Roman"/>
                <w:b/>
              </w:rPr>
            </w:pPr>
            <w:r>
              <w:rPr>
                <w:rFonts w:cs="Times New Roman"/>
                <w:b/>
              </w:rPr>
              <w:t>Matrix</w:t>
            </w:r>
          </w:p>
        </w:tc>
        <w:tc>
          <w:tcPr>
            <w:tcW w:w="3206" w:type="pct"/>
          </w:tcPr>
          <w:p w14:paraId="6407C95A" w14:textId="77777777" w:rsidR="00202905" w:rsidRDefault="00202905" w:rsidP="00202905">
            <w:pPr>
              <w:pStyle w:val="BodyText"/>
              <w:spacing w:after="0"/>
              <w:rPr>
                <w:rFonts w:cs="Times New Roman"/>
              </w:rPr>
            </w:pPr>
            <w:r>
              <w:rPr>
                <w:rFonts w:cs="Times New Roman"/>
              </w:rPr>
              <w:t xml:space="preserve">means the matrix of the Program as defined </w:t>
            </w:r>
            <w:r w:rsidRPr="00B451A7">
              <w:rPr>
                <w:rFonts w:cs="Times New Roman"/>
              </w:rPr>
              <w:t>in Schedule 1</w:t>
            </w:r>
            <w:r>
              <w:rPr>
                <w:rFonts w:cs="Times New Roman"/>
              </w:rPr>
              <w:t>A</w:t>
            </w:r>
            <w:r w:rsidRPr="00B451A7">
              <w:rPr>
                <w:rFonts w:cs="Times New Roman"/>
              </w:rPr>
              <w:t xml:space="preserve"> (</w:t>
            </w:r>
            <w:r w:rsidRPr="004C0718">
              <w:rPr>
                <w:rFonts w:cs="Times New Roman"/>
                <w:i/>
              </w:rPr>
              <w:t>Program description</w:t>
            </w:r>
            <w:r w:rsidRPr="00B451A7">
              <w:rPr>
                <w:rFonts w:cs="Times New Roman"/>
              </w:rPr>
              <w:t>)</w:t>
            </w:r>
            <w:r>
              <w:rPr>
                <w:rFonts w:cs="Times New Roman"/>
              </w:rPr>
              <w:t>.</w:t>
            </w:r>
          </w:p>
        </w:tc>
      </w:tr>
      <w:tr w:rsidR="00202905" w:rsidRPr="00604EF6" w14:paraId="07E3D8C8" w14:textId="77777777">
        <w:tc>
          <w:tcPr>
            <w:tcW w:w="1794" w:type="pct"/>
          </w:tcPr>
          <w:p w14:paraId="21849411" w14:textId="77777777" w:rsidR="00202905" w:rsidRDefault="00202905" w:rsidP="00202905">
            <w:pPr>
              <w:pStyle w:val="BodyText"/>
              <w:spacing w:after="0"/>
              <w:rPr>
                <w:rFonts w:cs="Times New Roman"/>
              </w:rPr>
            </w:pPr>
            <w:r>
              <w:rPr>
                <w:rFonts w:cs="Times New Roman"/>
                <w:b/>
              </w:rPr>
              <w:t>Market Disruption Event</w:t>
            </w:r>
          </w:p>
        </w:tc>
        <w:tc>
          <w:tcPr>
            <w:tcW w:w="3206" w:type="pct"/>
          </w:tcPr>
          <w:p w14:paraId="76311628" w14:textId="77777777" w:rsidR="00202905" w:rsidRDefault="00202905" w:rsidP="00202905">
            <w:pPr>
              <w:pStyle w:val="BodyText"/>
              <w:spacing w:after="0"/>
              <w:rPr>
                <w:rFonts w:cs="Times New Roman"/>
              </w:rPr>
            </w:pPr>
            <w:r>
              <w:rPr>
                <w:rFonts w:cs="Times New Roman"/>
              </w:rPr>
              <w:t>means the occurrence of one of the following events:</w:t>
            </w:r>
          </w:p>
          <w:p w14:paraId="542BEF65" w14:textId="77777777" w:rsidR="00202905" w:rsidRDefault="00202905" w:rsidP="00202905">
            <w:pPr>
              <w:pStyle w:val="BodyText"/>
              <w:spacing w:after="0"/>
              <w:rPr>
                <w:rFonts w:cs="Times New Roman"/>
              </w:rPr>
            </w:pPr>
          </w:p>
          <w:p w14:paraId="348BE111" w14:textId="77777777" w:rsidR="00202905" w:rsidRDefault="00202905" w:rsidP="00882E15">
            <w:pPr>
              <w:pStyle w:val="AlltAATitre6"/>
              <w:numPr>
                <w:ilvl w:val="5"/>
                <w:numId w:val="51"/>
              </w:numPr>
              <w:spacing w:after="0"/>
              <w:ind w:left="504" w:hanging="450"/>
            </w:pPr>
            <w:r>
              <w:t>EURIBOR is not determined by the European Money Markets Institute (EMMI), or any successor administrator, at 11:00am Brussels time, two (2) Business Days before the first day of the relevant Interest Period or on the Rate Setting Date; or</w:t>
            </w:r>
          </w:p>
          <w:p w14:paraId="754607D0" w14:textId="77777777" w:rsidR="00202905" w:rsidRDefault="00202905" w:rsidP="00202905">
            <w:pPr>
              <w:pStyle w:val="AlltAATitre6"/>
              <w:tabs>
                <w:tab w:val="clear" w:pos="3600"/>
              </w:tabs>
              <w:spacing w:after="0"/>
              <w:ind w:left="504" w:firstLine="0"/>
            </w:pPr>
          </w:p>
          <w:p w14:paraId="1AA6B113" w14:textId="77777777" w:rsidR="00202905" w:rsidRDefault="00202905" w:rsidP="00882E15">
            <w:pPr>
              <w:pStyle w:val="AlltAATitre6"/>
              <w:numPr>
                <w:ilvl w:val="5"/>
                <w:numId w:val="14"/>
              </w:numPr>
              <w:spacing w:after="0"/>
              <w:ind w:left="508" w:hanging="425"/>
            </w:pPr>
            <w:r>
              <w:t>before close of business of the European interbank market, two (2) Business Days prior to the first day of the relevant Interest Period or on the Rate Setting Date, the Borrower receives notification from the Lender that (i) the cost to the Lender of obtaining matching resources in the relevant interbank market would be in excess of EURIBOR for the relevant Interest Period; or (ii) it cannot or will not be able to obtain matching resources on the relevant interbank market in the ordinary course of business to fund the relevant Drawdown for the relevant time period.</w:t>
            </w:r>
          </w:p>
        </w:tc>
      </w:tr>
      <w:tr w:rsidR="00202905" w:rsidRPr="00604EF6" w14:paraId="30BE49B8" w14:textId="77777777">
        <w:tc>
          <w:tcPr>
            <w:tcW w:w="1794" w:type="pct"/>
          </w:tcPr>
          <w:p w14:paraId="4B0030F2" w14:textId="77777777" w:rsidR="00202905" w:rsidRPr="00355A36" w:rsidRDefault="00202905" w:rsidP="00202905">
            <w:pPr>
              <w:pStyle w:val="BodyText"/>
              <w:spacing w:after="0"/>
              <w:rPr>
                <w:rFonts w:cs="Times New Roman"/>
                <w:b/>
              </w:rPr>
            </w:pPr>
            <w:r w:rsidRPr="00355A36">
              <w:rPr>
                <w:rFonts w:cs="Times New Roman"/>
                <w:b/>
              </w:rPr>
              <w:t>Material Adverse Effect</w:t>
            </w:r>
          </w:p>
        </w:tc>
        <w:tc>
          <w:tcPr>
            <w:tcW w:w="3206" w:type="pct"/>
          </w:tcPr>
          <w:p w14:paraId="616287E8" w14:textId="77777777" w:rsidR="00202905" w:rsidRPr="00355A36" w:rsidRDefault="00202905" w:rsidP="00202905">
            <w:pPr>
              <w:pStyle w:val="BodyText"/>
              <w:spacing w:after="0"/>
              <w:rPr>
                <w:rFonts w:cs="Times New Roman"/>
              </w:rPr>
            </w:pPr>
            <w:r w:rsidRPr="00355A36">
              <w:rPr>
                <w:rFonts w:cs="Times New Roman"/>
              </w:rPr>
              <w:t xml:space="preserve">means a material and adverse effect on: </w:t>
            </w:r>
          </w:p>
          <w:p w14:paraId="1C04C0E0" w14:textId="77777777" w:rsidR="00202905" w:rsidRPr="00355A36" w:rsidRDefault="00202905" w:rsidP="00882E15">
            <w:pPr>
              <w:pStyle w:val="Num4"/>
              <w:numPr>
                <w:ilvl w:val="3"/>
                <w:numId w:val="27"/>
              </w:numPr>
              <w:spacing w:before="0" w:line="240" w:lineRule="auto"/>
              <w:rPr>
                <w:lang w:val="en-GB"/>
              </w:rPr>
            </w:pPr>
            <w:r w:rsidRPr="00355A36">
              <w:rPr>
                <w:lang w:val="en-GB"/>
              </w:rPr>
              <w:t>the Program, insofar as it would jeopardise its implementation and operation in accordance with the Finance Documents;</w:t>
            </w:r>
          </w:p>
          <w:p w14:paraId="7D6812EF" w14:textId="77777777" w:rsidR="00202905" w:rsidRPr="00355A36" w:rsidRDefault="00202905" w:rsidP="00882E15">
            <w:pPr>
              <w:pStyle w:val="Num4"/>
              <w:numPr>
                <w:ilvl w:val="3"/>
                <w:numId w:val="27"/>
              </w:numPr>
              <w:spacing w:before="0" w:line="240" w:lineRule="auto"/>
              <w:rPr>
                <w:lang w:val="en-GB"/>
              </w:rPr>
            </w:pPr>
            <w:r w:rsidRPr="00355A36">
              <w:rPr>
                <w:lang w:val="en-GB"/>
              </w:rPr>
              <w:t>the business, assets, financial condition of the Borrower or its ability to perform its obligations under the Finance Documents;</w:t>
            </w:r>
          </w:p>
          <w:p w14:paraId="1CAB588E" w14:textId="77777777" w:rsidR="00202905" w:rsidRPr="00355A36" w:rsidRDefault="00202905" w:rsidP="00882E15">
            <w:pPr>
              <w:pStyle w:val="Num4"/>
              <w:numPr>
                <w:ilvl w:val="3"/>
                <w:numId w:val="27"/>
              </w:numPr>
              <w:spacing w:before="0" w:line="240" w:lineRule="auto"/>
              <w:rPr>
                <w:lang w:val="en-GB"/>
              </w:rPr>
            </w:pPr>
            <w:r w:rsidRPr="00355A36">
              <w:rPr>
                <w:lang w:val="en-GB"/>
              </w:rPr>
              <w:t>the validity or enforceability of any Finance Document; or</w:t>
            </w:r>
          </w:p>
          <w:p w14:paraId="747111A1" w14:textId="77777777" w:rsidR="00202905" w:rsidRPr="00355A36" w:rsidRDefault="00202905" w:rsidP="00882E15">
            <w:pPr>
              <w:pStyle w:val="Num4"/>
              <w:numPr>
                <w:ilvl w:val="3"/>
                <w:numId w:val="27"/>
              </w:numPr>
              <w:spacing w:before="0" w:line="240" w:lineRule="auto"/>
              <w:rPr>
                <w:lang w:val="en-GB"/>
              </w:rPr>
            </w:pPr>
            <w:r w:rsidRPr="00355A36">
              <w:rPr>
                <w:lang w:val="en-GB"/>
              </w:rPr>
              <w:t xml:space="preserve">any right or remedy of the Lender under any Finance Document. </w:t>
            </w:r>
          </w:p>
        </w:tc>
      </w:tr>
      <w:tr w:rsidR="00202905" w:rsidRPr="00604EF6" w14:paraId="793A4117" w14:textId="77777777">
        <w:tc>
          <w:tcPr>
            <w:tcW w:w="1794" w:type="pct"/>
          </w:tcPr>
          <w:p w14:paraId="0F1EF7FB" w14:textId="77777777" w:rsidR="00202905" w:rsidRPr="006D36C5" w:rsidRDefault="00202905" w:rsidP="00202905">
            <w:pPr>
              <w:pStyle w:val="BodyText"/>
              <w:spacing w:after="0"/>
              <w:rPr>
                <w:rFonts w:cs="Times New Roman"/>
                <w:b/>
              </w:rPr>
            </w:pPr>
            <w:r w:rsidRPr="004C0718">
              <w:rPr>
                <w:rFonts w:cs="Times New Roman"/>
                <w:b/>
              </w:rPr>
              <w:t>Misuse of AFD's Funds or Assets</w:t>
            </w:r>
            <w:r w:rsidRPr="006D36C5">
              <w:rPr>
                <w:rFonts w:cs="Times New Roman"/>
                <w:b/>
              </w:rPr>
              <w:t xml:space="preserve"> </w:t>
            </w:r>
          </w:p>
        </w:tc>
        <w:tc>
          <w:tcPr>
            <w:tcW w:w="3206" w:type="pct"/>
          </w:tcPr>
          <w:p w14:paraId="321C0D62" w14:textId="77777777" w:rsidR="00202905" w:rsidRPr="006D36C5" w:rsidRDefault="00202905" w:rsidP="00202905">
            <w:pPr>
              <w:pStyle w:val="BodyText"/>
              <w:spacing w:after="0"/>
              <w:rPr>
                <w:rFonts w:cs="Times New Roman"/>
              </w:rPr>
            </w:pPr>
            <w:r w:rsidRPr="004C0718">
              <w:rPr>
                <w:szCs w:val="22"/>
              </w:rPr>
              <w:t>means the non-compliant, inappropriate and/or abusive use of the resources, property or assets belonging to the Lender, made knowingly, recklessly or negligently.</w:t>
            </w:r>
          </w:p>
        </w:tc>
      </w:tr>
      <w:tr w:rsidR="00202905" w:rsidRPr="00604EF6" w14:paraId="23B3BF4E" w14:textId="77777777">
        <w:tc>
          <w:tcPr>
            <w:tcW w:w="1794" w:type="pct"/>
          </w:tcPr>
          <w:p w14:paraId="4ADFFD0D" w14:textId="77777777" w:rsidR="00202905" w:rsidRPr="004C0718" w:rsidRDefault="00202905" w:rsidP="00202905">
            <w:pPr>
              <w:pStyle w:val="BodyText"/>
              <w:spacing w:after="0"/>
              <w:rPr>
                <w:rFonts w:cs="Times New Roman"/>
                <w:b/>
              </w:rPr>
            </w:pPr>
            <w:r>
              <w:rPr>
                <w:rFonts w:ascii="TimesNewRomanPS-BoldMT" w:hAnsi="TimesNewRomanPS-BoldMT" w:cs="TimesNewRomanPS-BoldMT"/>
                <w:b/>
                <w:bCs w:val="0"/>
              </w:rPr>
              <w:t>Money Laundering</w:t>
            </w:r>
          </w:p>
        </w:tc>
        <w:tc>
          <w:tcPr>
            <w:tcW w:w="3206" w:type="pct"/>
          </w:tcPr>
          <w:p w14:paraId="0DFBB291" w14:textId="77777777" w:rsidR="00202905" w:rsidRPr="00816F92" w:rsidRDefault="00202905" w:rsidP="00202905">
            <w:pPr>
              <w:pStyle w:val="Num4"/>
              <w:numPr>
                <w:ilvl w:val="0"/>
                <w:numId w:val="0"/>
              </w:numPr>
              <w:autoSpaceDE w:val="0"/>
              <w:autoSpaceDN w:val="0"/>
              <w:adjustRightInd w:val="0"/>
              <w:spacing w:before="0"/>
              <w:rPr>
                <w:snapToGrid w:val="0"/>
                <w:lang w:val="en-US"/>
              </w:rPr>
            </w:pPr>
            <w:r w:rsidRPr="00816F92">
              <w:rPr>
                <w:snapToGrid w:val="0"/>
                <w:lang w:val="en-US"/>
              </w:rPr>
              <w:t>means:</w:t>
            </w:r>
          </w:p>
          <w:p w14:paraId="0BFE2C29" w14:textId="77777777" w:rsidR="00202905" w:rsidRPr="00816F92" w:rsidRDefault="00202905" w:rsidP="00882E15">
            <w:pPr>
              <w:pStyle w:val="Num4"/>
              <w:numPr>
                <w:ilvl w:val="3"/>
                <w:numId w:val="80"/>
              </w:numPr>
              <w:autoSpaceDE w:val="0"/>
              <w:autoSpaceDN w:val="0"/>
              <w:adjustRightInd w:val="0"/>
              <w:rPr>
                <w:snapToGrid w:val="0"/>
                <w:lang w:val="en-US"/>
              </w:rPr>
            </w:pPr>
            <w:r w:rsidRPr="00816F92">
              <w:rPr>
                <w:snapToGrid w:val="0"/>
                <w:lang w:val="en-US"/>
              </w:rPr>
              <w:t>the act of facilitating by any means, the false justification of the origin of the assets or proceeds of the perpetrator of a felony or a misdemeanour which brought him a direct or indirect benefit; or</w:t>
            </w:r>
          </w:p>
          <w:p w14:paraId="30F0DF50" w14:textId="77777777" w:rsidR="00202905" w:rsidRPr="00816F92" w:rsidRDefault="00202905" w:rsidP="00882E15">
            <w:pPr>
              <w:pStyle w:val="Num4"/>
              <w:numPr>
                <w:ilvl w:val="3"/>
                <w:numId w:val="79"/>
              </w:numPr>
              <w:autoSpaceDE w:val="0"/>
              <w:autoSpaceDN w:val="0"/>
              <w:adjustRightInd w:val="0"/>
              <w:rPr>
                <w:snapToGrid w:val="0"/>
                <w:lang w:val="en-US"/>
              </w:rPr>
            </w:pPr>
            <w:r w:rsidRPr="00816F92">
              <w:rPr>
                <w:snapToGrid w:val="0"/>
                <w:lang w:val="en-US"/>
              </w:rPr>
              <w:t>the act of assisting in investing, concealing or converting the direct or ind</w:t>
            </w:r>
            <w:r>
              <w:rPr>
                <w:snapToGrid w:val="0"/>
                <w:lang w:val="en-US"/>
              </w:rPr>
              <w:t xml:space="preserve">irect proceeds of a felony or a </w:t>
            </w:r>
            <w:r w:rsidRPr="00816F92">
              <w:rPr>
                <w:snapToGrid w:val="0"/>
                <w:lang w:val="en-US"/>
              </w:rPr>
              <w:t>misdemeanour.</w:t>
            </w:r>
          </w:p>
        </w:tc>
      </w:tr>
      <w:tr w:rsidR="00202905" w:rsidRPr="00604EF6" w14:paraId="137E0C7A" w14:textId="77777777">
        <w:tc>
          <w:tcPr>
            <w:tcW w:w="1794" w:type="pct"/>
          </w:tcPr>
          <w:p w14:paraId="41BED280" w14:textId="77777777" w:rsidR="00202905" w:rsidRPr="006D36C5" w:rsidRDefault="00202905" w:rsidP="00202905">
            <w:pPr>
              <w:pStyle w:val="BodyText"/>
              <w:spacing w:after="0"/>
              <w:rPr>
                <w:rFonts w:cs="Times New Roman"/>
                <w:b/>
              </w:rPr>
            </w:pPr>
            <w:r w:rsidRPr="004C0718">
              <w:rPr>
                <w:rFonts w:cs="Times New Roman"/>
                <w:b/>
              </w:rPr>
              <w:t>Non-Cooperative Practices</w:t>
            </w:r>
            <w:r w:rsidRPr="006D36C5">
              <w:rPr>
                <w:rFonts w:cs="Times New Roman"/>
                <w:b/>
              </w:rPr>
              <w:t xml:space="preserve"> </w:t>
            </w:r>
          </w:p>
        </w:tc>
        <w:tc>
          <w:tcPr>
            <w:tcW w:w="3206" w:type="pct"/>
          </w:tcPr>
          <w:p w14:paraId="509E570F" w14:textId="77777777" w:rsidR="00202905" w:rsidRPr="004C0718" w:rsidRDefault="00202905" w:rsidP="00202905">
            <w:pPr>
              <w:widowControl w:val="0"/>
              <w:spacing w:line="240" w:lineRule="atLeast"/>
              <w:rPr>
                <w:lang w:val="en-US"/>
              </w:rPr>
            </w:pPr>
            <w:r w:rsidRPr="004C0718">
              <w:rPr>
                <w:lang w:val="en-US"/>
              </w:rPr>
              <w:t>means:</w:t>
            </w:r>
          </w:p>
          <w:p w14:paraId="657EBD21" w14:textId="77777777" w:rsidR="00202905" w:rsidRPr="004C0718" w:rsidRDefault="00202905" w:rsidP="00882E15">
            <w:pPr>
              <w:pStyle w:val="ListParagraph"/>
              <w:widowControl w:val="0"/>
              <w:numPr>
                <w:ilvl w:val="0"/>
                <w:numId w:val="53"/>
              </w:numPr>
              <w:spacing w:line="240" w:lineRule="atLeast"/>
              <w:contextualSpacing/>
              <w:rPr>
                <w:lang w:val="en-US"/>
              </w:rPr>
            </w:pPr>
            <w:r w:rsidRPr="004C0718">
              <w:rPr>
                <w:lang w:val="en-US"/>
              </w:rPr>
              <w:t xml:space="preserve">the act of destroying, falsifying, altering, concealing or unreasonably withholding evidence or any other information, documents or records sought to be disclosed in connection with an investigation by the Lender of an allegation of </w:t>
            </w:r>
            <w:r w:rsidRPr="004C0718">
              <w:rPr>
                <w:lang w:val="en-US"/>
              </w:rPr>
              <w:lastRenderedPageBreak/>
              <w:t>Prohibited Practices to materially obstruct the investigation; or the act of making false statements to materially obstruct the investigation of an allegation of Prohibited Practices; or</w:t>
            </w:r>
          </w:p>
          <w:p w14:paraId="4A2A7D4B" w14:textId="77777777" w:rsidR="00202905" w:rsidRPr="004C0718" w:rsidRDefault="00202905" w:rsidP="00202905">
            <w:pPr>
              <w:pStyle w:val="ListParagraph"/>
              <w:widowControl w:val="0"/>
              <w:spacing w:line="240" w:lineRule="atLeast"/>
              <w:contextualSpacing/>
              <w:rPr>
                <w:lang w:val="en-US"/>
              </w:rPr>
            </w:pPr>
          </w:p>
          <w:p w14:paraId="5B158C13" w14:textId="77777777" w:rsidR="00202905" w:rsidRPr="004C0718" w:rsidRDefault="00202905" w:rsidP="00882E15">
            <w:pPr>
              <w:pStyle w:val="ListParagraph"/>
              <w:widowControl w:val="0"/>
              <w:numPr>
                <w:ilvl w:val="0"/>
                <w:numId w:val="53"/>
              </w:numPr>
              <w:spacing w:line="240" w:lineRule="atLeast"/>
              <w:contextualSpacing/>
              <w:rPr>
                <w:lang w:val="en-US"/>
              </w:rPr>
            </w:pPr>
            <w:r w:rsidRPr="004C0718">
              <w:rPr>
                <w:lang w:val="en-US"/>
              </w:rPr>
              <w:t xml:space="preserve">the act of threatening, harassing or intimidating any party in order to prevent it from disclosing information relating to an investigation conducted by the Lender, or the continuation of the investigation; or </w:t>
            </w:r>
          </w:p>
          <w:p w14:paraId="64AB88F8" w14:textId="77777777" w:rsidR="00202905" w:rsidRPr="004C0718" w:rsidRDefault="00202905" w:rsidP="00202905">
            <w:pPr>
              <w:pStyle w:val="ListParagraph"/>
              <w:widowControl w:val="0"/>
              <w:spacing w:line="240" w:lineRule="atLeast"/>
              <w:contextualSpacing/>
              <w:rPr>
                <w:lang w:val="en-US"/>
              </w:rPr>
            </w:pPr>
          </w:p>
          <w:p w14:paraId="23B28AA8" w14:textId="77777777" w:rsidR="00202905" w:rsidRPr="004C0718" w:rsidRDefault="00202905" w:rsidP="00882E15">
            <w:pPr>
              <w:pStyle w:val="ListParagraph"/>
              <w:widowControl w:val="0"/>
              <w:numPr>
                <w:ilvl w:val="0"/>
                <w:numId w:val="53"/>
              </w:numPr>
              <w:spacing w:line="240" w:lineRule="atLeast"/>
              <w:contextualSpacing/>
              <w:rPr>
                <w:lang w:val="en-US"/>
              </w:rPr>
            </w:pPr>
            <w:r w:rsidRPr="004C0718">
              <w:rPr>
                <w:lang w:val="en-US"/>
              </w:rPr>
              <w:t>any acts carried out in order to materially obstruct the Lender in exercising its contractual rights to audit, inspect or access to information in the context of an investigation based on an allegation of Prohibited Practices.</w:t>
            </w:r>
          </w:p>
        </w:tc>
      </w:tr>
      <w:tr w:rsidR="00202905" w:rsidRPr="00604EF6" w14:paraId="0964831C" w14:textId="77777777">
        <w:tc>
          <w:tcPr>
            <w:tcW w:w="1794" w:type="pct"/>
          </w:tcPr>
          <w:p w14:paraId="65B155B2" w14:textId="77777777" w:rsidR="00202905" w:rsidRDefault="00202905" w:rsidP="00202905">
            <w:pPr>
              <w:pStyle w:val="BodyText"/>
              <w:spacing w:after="0"/>
              <w:rPr>
                <w:rFonts w:cs="Times New Roman"/>
              </w:rPr>
            </w:pPr>
            <w:r>
              <w:rPr>
                <w:rFonts w:cs="Times New Roman"/>
                <w:b/>
              </w:rPr>
              <w:lastRenderedPageBreak/>
              <w:t>Outstanding Principal</w:t>
            </w:r>
          </w:p>
        </w:tc>
        <w:tc>
          <w:tcPr>
            <w:tcW w:w="3206" w:type="pct"/>
          </w:tcPr>
          <w:p w14:paraId="5F318267" w14:textId="77777777" w:rsidR="00202905" w:rsidRDefault="00202905" w:rsidP="00202905">
            <w:pPr>
              <w:pStyle w:val="BodyText"/>
              <w:spacing w:after="0"/>
              <w:rPr>
                <w:rFonts w:cs="Times New Roman"/>
              </w:rPr>
            </w:pPr>
            <w:r>
              <w:rPr>
                <w:rFonts w:cs="Times New Roman"/>
              </w:rPr>
              <w:t>means, in respect of any Drawdown, the outstanding principal amount due by the Borrower in respect of such Drawdown.</w:t>
            </w:r>
          </w:p>
        </w:tc>
      </w:tr>
      <w:tr w:rsidR="00202905" w:rsidRPr="00604EF6" w14:paraId="4C7CBB8F" w14:textId="77777777">
        <w:tc>
          <w:tcPr>
            <w:tcW w:w="1794" w:type="pct"/>
          </w:tcPr>
          <w:p w14:paraId="70068CE8" w14:textId="77777777" w:rsidR="00202905" w:rsidRDefault="00202905" w:rsidP="00202905">
            <w:pPr>
              <w:pStyle w:val="BodyText"/>
              <w:spacing w:after="0"/>
              <w:rPr>
                <w:rFonts w:cs="Times New Roman"/>
              </w:rPr>
            </w:pPr>
            <w:r>
              <w:rPr>
                <w:rFonts w:cs="Times New Roman"/>
                <w:b/>
              </w:rPr>
              <w:t>Payment Dates</w:t>
            </w:r>
          </w:p>
        </w:tc>
        <w:tc>
          <w:tcPr>
            <w:tcW w:w="3206" w:type="pct"/>
          </w:tcPr>
          <w:p w14:paraId="465881EA" w14:textId="77777777" w:rsidR="00202905" w:rsidRDefault="00202905" w:rsidP="00A3441D">
            <w:pPr>
              <w:pStyle w:val="BodyText"/>
              <w:spacing w:after="0"/>
              <w:rPr>
                <w:rFonts w:cs="Times New Roman"/>
              </w:rPr>
            </w:pPr>
            <w:r>
              <w:rPr>
                <w:rFonts w:cs="Times New Roman"/>
              </w:rPr>
              <w:t>Means</w:t>
            </w:r>
            <w:r w:rsidR="00A3441D">
              <w:rPr>
                <w:rFonts w:cs="Times New Roman"/>
              </w:rPr>
              <w:t xml:space="preserve"> </w:t>
            </w:r>
            <w:r>
              <w:rPr>
                <w:rFonts w:cs="Times New Roman"/>
              </w:rPr>
              <w:t>the payment dates specified as such in the Specific Agreement</w:t>
            </w:r>
            <w:r w:rsidRPr="00854D43">
              <w:rPr>
                <w:rFonts w:cs="Times New Roman"/>
              </w:rPr>
              <w:t>.</w:t>
            </w:r>
          </w:p>
        </w:tc>
      </w:tr>
      <w:tr w:rsidR="00202905" w:rsidRPr="00604EF6" w14:paraId="6EF8C3AA" w14:textId="77777777">
        <w:tc>
          <w:tcPr>
            <w:tcW w:w="1794" w:type="pct"/>
          </w:tcPr>
          <w:p w14:paraId="683436B6" w14:textId="77777777" w:rsidR="00202905" w:rsidRDefault="00202905" w:rsidP="00202905">
            <w:pPr>
              <w:pStyle w:val="BodyText"/>
              <w:spacing w:after="0"/>
              <w:rPr>
                <w:rFonts w:cs="Times New Roman"/>
                <w:b/>
              </w:rPr>
            </w:pPr>
            <w:r>
              <w:rPr>
                <w:rFonts w:cs="Times New Roman"/>
                <w:b/>
              </w:rPr>
              <w:t>Payment Systems Disruption Event</w:t>
            </w:r>
          </w:p>
        </w:tc>
        <w:tc>
          <w:tcPr>
            <w:tcW w:w="3206" w:type="pct"/>
          </w:tcPr>
          <w:p w14:paraId="3623D52F" w14:textId="77777777" w:rsidR="00202905" w:rsidRDefault="00202905" w:rsidP="00202905">
            <w:pPr>
              <w:pStyle w:val="BodyText"/>
              <w:spacing w:after="0"/>
              <w:rPr>
                <w:rFonts w:cs="Times New Roman"/>
              </w:rPr>
            </w:pPr>
            <w:r>
              <w:rPr>
                <w:rFonts w:cs="Times New Roman"/>
              </w:rPr>
              <w:t xml:space="preserve">means either or both of: </w:t>
            </w:r>
          </w:p>
          <w:p w14:paraId="17B64996" w14:textId="77777777" w:rsidR="00202905" w:rsidRDefault="00202905" w:rsidP="00882E15">
            <w:pPr>
              <w:pStyle w:val="Num4"/>
              <w:numPr>
                <w:ilvl w:val="3"/>
                <w:numId w:val="28"/>
              </w:numPr>
              <w:spacing w:before="0" w:line="240" w:lineRule="auto"/>
              <w:rPr>
                <w:lang w:val="en-GB"/>
              </w:rPr>
            </w:pPr>
            <w:r>
              <w:rPr>
                <w:lang w:val="en-GB"/>
              </w:rPr>
              <w:t xml:space="preserve">a material disruption to the payment or communication systems or to the financial markets which are, in each case, required to operate in order for payments to be made in connection with the Credit (or otherwise in order for the transactions contemplated by the Finance Documents to be carried out), provided that the disruption is not caused by, and is beyond the control of, any of the Parties; or </w:t>
            </w:r>
          </w:p>
          <w:p w14:paraId="4731CD58" w14:textId="77777777" w:rsidR="00202905" w:rsidRDefault="00202905" w:rsidP="00202905">
            <w:pPr>
              <w:pStyle w:val="Num4"/>
              <w:numPr>
                <w:ilvl w:val="0"/>
                <w:numId w:val="0"/>
              </w:numPr>
              <w:spacing w:before="0" w:line="240" w:lineRule="auto"/>
              <w:ind w:left="720"/>
              <w:rPr>
                <w:lang w:val="en-GB"/>
              </w:rPr>
            </w:pPr>
          </w:p>
          <w:p w14:paraId="5C9F783E" w14:textId="77777777" w:rsidR="00202905" w:rsidRDefault="00202905" w:rsidP="00882E15">
            <w:pPr>
              <w:pStyle w:val="Num4"/>
              <w:numPr>
                <w:ilvl w:val="3"/>
                <w:numId w:val="28"/>
              </w:numPr>
              <w:spacing w:before="0" w:line="240" w:lineRule="auto"/>
              <w:rPr>
                <w:lang w:val="en-GB"/>
              </w:rPr>
            </w:pPr>
            <w:r>
              <w:rPr>
                <w:lang w:val="en-GB"/>
              </w:rPr>
              <w:t>the occurrence of any other event which results in a disruption (of a technical or system-related nature) to the treasury or payment operations of a Party preventing that, or any other Party:</w:t>
            </w:r>
          </w:p>
          <w:p w14:paraId="6CD4C31B" w14:textId="77777777" w:rsidR="00202905" w:rsidRDefault="00202905" w:rsidP="00882E15">
            <w:pPr>
              <w:pStyle w:val="Num5"/>
              <w:numPr>
                <w:ilvl w:val="4"/>
                <w:numId w:val="21"/>
              </w:numPr>
              <w:spacing w:before="0" w:line="240" w:lineRule="auto"/>
              <w:rPr>
                <w:lang w:val="en-GB"/>
              </w:rPr>
            </w:pPr>
            <w:r>
              <w:rPr>
                <w:lang w:val="en-GB"/>
              </w:rPr>
              <w:t>from performing its payment obligations under the Finance Documents; or</w:t>
            </w:r>
          </w:p>
          <w:p w14:paraId="394DC1D2" w14:textId="77777777" w:rsidR="00202905" w:rsidRDefault="00202905" w:rsidP="00202905">
            <w:pPr>
              <w:pStyle w:val="Num5"/>
              <w:spacing w:before="0" w:line="240" w:lineRule="auto"/>
              <w:rPr>
                <w:lang w:val="en-GB"/>
              </w:rPr>
            </w:pPr>
            <w:r>
              <w:rPr>
                <w:lang w:val="en-GB"/>
              </w:rPr>
              <w:t xml:space="preserve">from communicating with the other Parties in accordance with the terms of the Finance Documents, </w:t>
            </w:r>
          </w:p>
          <w:p w14:paraId="7711550D" w14:textId="77777777" w:rsidR="00202905" w:rsidRDefault="00202905" w:rsidP="00202905">
            <w:pPr>
              <w:pStyle w:val="BodyText1"/>
              <w:spacing w:after="0"/>
              <w:rPr>
                <w:lang w:val="en-GB"/>
              </w:rPr>
            </w:pPr>
            <w:r>
              <w:rPr>
                <w:lang w:val="en-GB"/>
              </w:rPr>
              <w:t xml:space="preserve">and which (in either case) is not caused by, and is beyond the control of, either Party. </w:t>
            </w:r>
          </w:p>
        </w:tc>
      </w:tr>
      <w:tr w:rsidR="00202905" w:rsidRPr="00604EF6" w14:paraId="3FD13EE2" w14:textId="77777777">
        <w:tc>
          <w:tcPr>
            <w:tcW w:w="1794" w:type="pct"/>
          </w:tcPr>
          <w:p w14:paraId="587738FB" w14:textId="77777777" w:rsidR="00202905" w:rsidRDefault="00202905" w:rsidP="00202905">
            <w:pPr>
              <w:pStyle w:val="BodyText"/>
              <w:spacing w:after="0"/>
              <w:rPr>
                <w:rFonts w:cs="Times New Roman"/>
                <w:b/>
              </w:rPr>
            </w:pPr>
            <w:r>
              <w:rPr>
                <w:rFonts w:cs="Times New Roman"/>
                <w:b/>
              </w:rPr>
              <w:t>Prepayment Compensatory Indemnity</w:t>
            </w:r>
          </w:p>
        </w:tc>
        <w:tc>
          <w:tcPr>
            <w:tcW w:w="3206" w:type="pct"/>
          </w:tcPr>
          <w:p w14:paraId="70D1E87F" w14:textId="77777777" w:rsidR="00202905" w:rsidRPr="001176B6" w:rsidRDefault="00202905" w:rsidP="00361814">
            <w:pPr>
              <w:pStyle w:val="BodyText"/>
              <w:spacing w:after="0"/>
            </w:pPr>
            <w:r>
              <w:rPr>
                <w:rFonts w:cs="Times New Roman"/>
              </w:rPr>
              <w:t>means</w:t>
            </w:r>
            <w:r w:rsidR="00A3441D">
              <w:rPr>
                <w:rFonts w:cs="Times New Roman"/>
              </w:rPr>
              <w:t xml:space="preserve"> </w:t>
            </w:r>
            <w:r>
              <w:rPr>
                <w:rFonts w:cs="Times New Roman"/>
              </w:rPr>
              <w:t>the indemnity</w:t>
            </w:r>
            <w:r w:rsidR="00A3441D">
              <w:rPr>
                <w:rFonts w:cs="Times New Roman"/>
              </w:rPr>
              <w:t xml:space="preserve"> specified as such in the Specific Agreement.</w:t>
            </w:r>
            <w:r>
              <w:rPr>
                <w:rFonts w:cs="Times New Roman"/>
              </w:rPr>
              <w:t xml:space="preserve"> </w:t>
            </w:r>
          </w:p>
        </w:tc>
      </w:tr>
      <w:tr w:rsidR="00202905" w:rsidRPr="00604EF6" w14:paraId="43D499D6" w14:textId="77777777">
        <w:tc>
          <w:tcPr>
            <w:tcW w:w="1794" w:type="pct"/>
          </w:tcPr>
          <w:p w14:paraId="5966298F" w14:textId="77777777" w:rsidR="00202905" w:rsidRDefault="00202905" w:rsidP="00202905">
            <w:pPr>
              <w:pStyle w:val="BodyText"/>
              <w:spacing w:after="0"/>
              <w:rPr>
                <w:rFonts w:cs="Times New Roman"/>
                <w:b/>
              </w:rPr>
            </w:pPr>
            <w:r>
              <w:rPr>
                <w:rFonts w:cs="Times New Roman"/>
                <w:b/>
              </w:rPr>
              <w:t>Program</w:t>
            </w:r>
          </w:p>
        </w:tc>
        <w:tc>
          <w:tcPr>
            <w:tcW w:w="3206" w:type="pct"/>
          </w:tcPr>
          <w:p w14:paraId="3F553B66" w14:textId="77777777" w:rsidR="00202905" w:rsidRDefault="00202905" w:rsidP="00202905">
            <w:pPr>
              <w:pStyle w:val="BodyText"/>
              <w:spacing w:after="0"/>
              <w:rPr>
                <w:rFonts w:cs="Times New Roman"/>
              </w:rPr>
            </w:pPr>
            <w:r>
              <w:rPr>
                <w:rFonts w:cs="Times New Roman"/>
              </w:rPr>
              <w:t>has the meaning given to that term in the recitals of the Framework Agreement and described in Schedule 1A</w:t>
            </w:r>
            <w:r w:rsidR="00C05F35">
              <w:rPr>
                <w:rFonts w:cs="Times New Roman"/>
              </w:rPr>
              <w:t xml:space="preserve"> (</w:t>
            </w:r>
            <w:r w:rsidR="00C05F35" w:rsidRPr="00361814">
              <w:rPr>
                <w:rFonts w:cs="Times New Roman"/>
                <w:i/>
              </w:rPr>
              <w:t>Program Description</w:t>
            </w:r>
            <w:r w:rsidR="00C05F35">
              <w:rPr>
                <w:rFonts w:cs="Times New Roman"/>
              </w:rPr>
              <w:t>)</w:t>
            </w:r>
            <w:r>
              <w:rPr>
                <w:rFonts w:cs="Times New Roman"/>
              </w:rPr>
              <w:t>.</w:t>
            </w:r>
          </w:p>
        </w:tc>
      </w:tr>
      <w:tr w:rsidR="00202905" w:rsidRPr="00604EF6" w14:paraId="40AFE7FB" w14:textId="77777777">
        <w:tc>
          <w:tcPr>
            <w:tcW w:w="1794" w:type="pct"/>
          </w:tcPr>
          <w:p w14:paraId="4E1E8227" w14:textId="77777777" w:rsidR="00202905" w:rsidRDefault="00202905" w:rsidP="00202905">
            <w:pPr>
              <w:pStyle w:val="BodyText"/>
              <w:spacing w:after="0"/>
              <w:rPr>
                <w:rFonts w:cs="Times New Roman"/>
              </w:rPr>
            </w:pPr>
            <w:r>
              <w:rPr>
                <w:rFonts w:cs="Times New Roman"/>
                <w:b/>
              </w:rPr>
              <w:t>Program Phase</w:t>
            </w:r>
            <w:r w:rsidR="00DD15FF">
              <w:rPr>
                <w:rFonts w:cs="Times New Roman"/>
                <w:b/>
              </w:rPr>
              <w:t>(</w:t>
            </w:r>
            <w:r>
              <w:rPr>
                <w:rFonts w:cs="Times New Roman"/>
                <w:b/>
              </w:rPr>
              <w:t>s</w:t>
            </w:r>
            <w:r w:rsidR="00DD15FF">
              <w:rPr>
                <w:rFonts w:cs="Times New Roman"/>
                <w:b/>
              </w:rPr>
              <w:t>)</w:t>
            </w:r>
          </w:p>
        </w:tc>
        <w:tc>
          <w:tcPr>
            <w:tcW w:w="3206" w:type="pct"/>
          </w:tcPr>
          <w:p w14:paraId="03740317" w14:textId="77777777" w:rsidR="00202905" w:rsidRDefault="00202905" w:rsidP="00202905">
            <w:pPr>
              <w:pStyle w:val="BodyText"/>
              <w:spacing w:after="0"/>
              <w:rPr>
                <w:rFonts w:cs="Times New Roman"/>
              </w:rPr>
            </w:pPr>
            <w:r>
              <w:rPr>
                <w:rFonts w:cs="Times New Roman"/>
              </w:rPr>
              <w:t>means:</w:t>
            </w:r>
          </w:p>
          <w:p w14:paraId="14A73292" w14:textId="77777777" w:rsidR="00202905" w:rsidRDefault="00202905" w:rsidP="00202905">
            <w:pPr>
              <w:pStyle w:val="BodyText"/>
              <w:spacing w:after="0"/>
              <w:rPr>
                <w:rFonts w:cs="Times New Roman"/>
              </w:rPr>
            </w:pPr>
          </w:p>
          <w:p w14:paraId="6D4BBAC4" w14:textId="77777777" w:rsidR="00202905" w:rsidRDefault="00202905" w:rsidP="00882E15">
            <w:pPr>
              <w:pStyle w:val="ListAlpha1"/>
              <w:rPr>
                <w:lang w:val="en-US"/>
              </w:rPr>
            </w:pPr>
            <w:r>
              <w:rPr>
                <w:lang w:val="en-US"/>
              </w:rPr>
              <w:t>with respect</w:t>
            </w:r>
            <w:r w:rsidRPr="004C0718">
              <w:rPr>
                <w:lang w:val="en-US"/>
              </w:rPr>
              <w:t xml:space="preserve"> to the First Credit</w:t>
            </w:r>
            <w:r>
              <w:rPr>
                <w:lang w:val="en-US"/>
              </w:rPr>
              <w:t>:</w:t>
            </w:r>
            <w:r w:rsidRPr="004C0718">
              <w:rPr>
                <w:lang w:val="en-US"/>
              </w:rPr>
              <w:t xml:space="preserve"> the </w:t>
            </w:r>
            <w:r>
              <w:rPr>
                <w:lang w:val="en-US"/>
              </w:rPr>
              <w:t>First Program Phase;</w:t>
            </w:r>
          </w:p>
          <w:p w14:paraId="0D48E618" w14:textId="77777777" w:rsidR="00202905" w:rsidRPr="004C0718" w:rsidRDefault="00202905" w:rsidP="00882E15">
            <w:pPr>
              <w:pStyle w:val="ListAlpha1"/>
              <w:numPr>
                <w:ilvl w:val="0"/>
                <w:numId w:val="0"/>
              </w:numPr>
              <w:rPr>
                <w:lang w:val="en-US"/>
              </w:rPr>
            </w:pPr>
          </w:p>
        </w:tc>
      </w:tr>
    </w:tbl>
    <w:p w14:paraId="37636A0A" w14:textId="77777777" w:rsidR="00882E15" w:rsidRDefault="00882E15">
      <w:r>
        <w:rPr>
          <w:bCs/>
        </w:rPr>
        <w:br w:type="page"/>
      </w:r>
    </w:p>
    <w:tbl>
      <w:tblPr>
        <w:tblW w:w="463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3018"/>
        <w:gridCol w:w="5393"/>
      </w:tblGrid>
      <w:tr w:rsidR="00882E15" w:rsidRPr="00604EF6" w14:paraId="038A5B6B" w14:textId="77777777">
        <w:tc>
          <w:tcPr>
            <w:tcW w:w="1794" w:type="pct"/>
          </w:tcPr>
          <w:p w14:paraId="7BE7E403" w14:textId="77777777" w:rsidR="00882E15" w:rsidRDefault="00882E15" w:rsidP="00202905">
            <w:pPr>
              <w:pStyle w:val="BodyText"/>
              <w:spacing w:after="0"/>
              <w:rPr>
                <w:rFonts w:cs="Times New Roman"/>
                <w:b/>
              </w:rPr>
            </w:pPr>
          </w:p>
        </w:tc>
        <w:tc>
          <w:tcPr>
            <w:tcW w:w="3206" w:type="pct"/>
          </w:tcPr>
          <w:p w14:paraId="0A2333E4" w14:textId="77777777" w:rsidR="00882E15" w:rsidRDefault="00882E15" w:rsidP="00882E15">
            <w:pPr>
              <w:pStyle w:val="ListAlpha1"/>
              <w:numPr>
                <w:ilvl w:val="0"/>
                <w:numId w:val="0"/>
              </w:numPr>
              <w:ind w:left="720" w:hanging="740"/>
            </w:pPr>
            <w:r>
              <w:rPr>
                <w:lang w:val="en-US"/>
              </w:rPr>
              <w:t>(b)     with respect</w:t>
            </w:r>
            <w:r w:rsidRPr="004C0718">
              <w:rPr>
                <w:lang w:val="en-US"/>
              </w:rPr>
              <w:t xml:space="preserve"> to the Second Credit</w:t>
            </w:r>
            <w:r>
              <w:rPr>
                <w:lang w:val="en-US"/>
              </w:rPr>
              <w:t>:</w:t>
            </w:r>
            <w:r w:rsidRPr="004C0718">
              <w:rPr>
                <w:lang w:val="en-US"/>
              </w:rPr>
              <w:t xml:space="preserve"> the</w:t>
            </w:r>
            <w:r>
              <w:rPr>
                <w:lang w:val="en-US"/>
              </w:rPr>
              <w:t xml:space="preserve">  Second Program Phase.</w:t>
            </w:r>
          </w:p>
        </w:tc>
      </w:tr>
      <w:tr w:rsidR="00202905" w:rsidRPr="00604EF6" w14:paraId="7AF6CB6E" w14:textId="77777777">
        <w:tc>
          <w:tcPr>
            <w:tcW w:w="1794" w:type="pct"/>
          </w:tcPr>
          <w:p w14:paraId="6DE1C414" w14:textId="77777777" w:rsidR="00202905" w:rsidRDefault="00202905" w:rsidP="00202905">
            <w:pPr>
              <w:pStyle w:val="BodyText"/>
              <w:spacing w:after="0"/>
              <w:rPr>
                <w:rFonts w:cs="Times New Roman"/>
                <w:b/>
              </w:rPr>
            </w:pPr>
            <w:r>
              <w:rPr>
                <w:rFonts w:cs="Times New Roman"/>
                <w:b/>
              </w:rPr>
              <w:t>Program Documents</w:t>
            </w:r>
          </w:p>
        </w:tc>
        <w:tc>
          <w:tcPr>
            <w:tcW w:w="3206" w:type="pct"/>
          </w:tcPr>
          <w:p w14:paraId="092C138D" w14:textId="77777777" w:rsidR="00202905" w:rsidRDefault="00202905">
            <w:pPr>
              <w:pStyle w:val="BodyText"/>
              <w:spacing w:after="0"/>
              <w:rPr>
                <w:rFonts w:cs="Times New Roman"/>
              </w:rPr>
            </w:pPr>
            <w:r>
              <w:rPr>
                <w:rFonts w:cs="Times New Roman"/>
              </w:rPr>
              <w:t>means all documents, and in particular agreements, delivered or executed by the Borrower in relation to the implementation of the relevant Program Phase.</w:t>
            </w:r>
          </w:p>
        </w:tc>
      </w:tr>
      <w:tr w:rsidR="00202905" w:rsidRPr="00604EF6" w14:paraId="4CC588AD" w14:textId="77777777">
        <w:tc>
          <w:tcPr>
            <w:tcW w:w="1794" w:type="pct"/>
          </w:tcPr>
          <w:p w14:paraId="68E7388A" w14:textId="77777777" w:rsidR="00202905" w:rsidRDefault="00202905" w:rsidP="00202905">
            <w:pPr>
              <w:pStyle w:val="BodyText"/>
              <w:spacing w:after="0"/>
              <w:rPr>
                <w:rFonts w:cs="Times New Roman"/>
                <w:b/>
              </w:rPr>
            </w:pPr>
            <w:r>
              <w:rPr>
                <w:rFonts w:cs="Times New Roman"/>
                <w:b/>
              </w:rPr>
              <w:t>Prohibited Practice(s)</w:t>
            </w:r>
          </w:p>
        </w:tc>
        <w:tc>
          <w:tcPr>
            <w:tcW w:w="3206" w:type="pct"/>
          </w:tcPr>
          <w:p w14:paraId="0970F076" w14:textId="77777777" w:rsidR="00202905" w:rsidRDefault="00202905" w:rsidP="00202905">
            <w:pPr>
              <w:pStyle w:val="BodyText"/>
              <w:rPr>
                <w:rFonts w:cs="Times New Roman"/>
              </w:rPr>
            </w:pPr>
            <w:r w:rsidRPr="0000644D">
              <w:rPr>
                <w:rFonts w:cs="Times New Roman"/>
              </w:rPr>
              <w:t>means Anti-Competitive Practices, Acts of Corruption, Fraud,</w:t>
            </w:r>
            <w:r>
              <w:rPr>
                <w:rFonts w:cs="Times New Roman"/>
              </w:rPr>
              <w:t xml:space="preserve"> </w:t>
            </w:r>
            <w:r w:rsidRPr="0000644D">
              <w:rPr>
                <w:rFonts w:cs="Times New Roman"/>
              </w:rPr>
              <w:t>Fraud against the Financial Interests of the European Union, Non-Cooperative Practices, Misuse of AFD's Funds or Assets, as well</w:t>
            </w:r>
            <w:r>
              <w:rPr>
                <w:rFonts w:cs="Times New Roman"/>
              </w:rPr>
              <w:t xml:space="preserve"> </w:t>
            </w:r>
            <w:r w:rsidRPr="0000644D">
              <w:rPr>
                <w:rFonts w:cs="Times New Roman"/>
              </w:rPr>
              <w:t>as any breach of any applicable anti-Money Laundering and</w:t>
            </w:r>
            <w:r>
              <w:rPr>
                <w:rFonts w:cs="Times New Roman"/>
              </w:rPr>
              <w:t xml:space="preserve"> </w:t>
            </w:r>
            <w:r w:rsidRPr="0000644D">
              <w:rPr>
                <w:rFonts w:cs="Times New Roman"/>
              </w:rPr>
              <w:t>counter-Terrorist Financing laws.</w:t>
            </w:r>
          </w:p>
        </w:tc>
      </w:tr>
      <w:tr w:rsidR="00202905" w:rsidRPr="00604EF6" w14:paraId="45716D29" w14:textId="77777777">
        <w:tc>
          <w:tcPr>
            <w:tcW w:w="1794" w:type="pct"/>
          </w:tcPr>
          <w:p w14:paraId="51193C53" w14:textId="77777777" w:rsidR="00202905" w:rsidRDefault="00202905" w:rsidP="00202905">
            <w:pPr>
              <w:pStyle w:val="BodyText"/>
              <w:spacing w:after="0"/>
              <w:rPr>
                <w:rFonts w:cs="Times New Roman"/>
                <w:highlight w:val="yellow"/>
              </w:rPr>
            </w:pPr>
            <w:r>
              <w:rPr>
                <w:rFonts w:cs="Times New Roman"/>
                <w:b/>
              </w:rPr>
              <w:t>Public Official</w:t>
            </w:r>
          </w:p>
        </w:tc>
        <w:tc>
          <w:tcPr>
            <w:tcW w:w="3206" w:type="pct"/>
          </w:tcPr>
          <w:p w14:paraId="502C1012" w14:textId="77777777" w:rsidR="00202905" w:rsidRDefault="00202905" w:rsidP="00202905">
            <w:pPr>
              <w:pStyle w:val="BodyText"/>
              <w:spacing w:after="0"/>
              <w:rPr>
                <w:rFonts w:cs="Times New Roman"/>
              </w:rPr>
            </w:pPr>
            <w:r>
              <w:rPr>
                <w:rFonts w:cs="Times New Roman"/>
              </w:rPr>
              <w:t>means any holder of legislative, executive, administrative or judicial office whether appointed or elected, serving on permanent basis or otherwise, paid or unpaid, regardless of rank, or any other person defined as a public official under the domestic law of the Borrower’s jurisdiction, and any other person exercising a public function, including for a public agency or organisation, or providing a public service.</w:t>
            </w:r>
          </w:p>
        </w:tc>
      </w:tr>
      <w:tr w:rsidR="00202905" w:rsidRPr="00604EF6" w14:paraId="5448FEEA" w14:textId="77777777">
        <w:tc>
          <w:tcPr>
            <w:tcW w:w="1794" w:type="pct"/>
          </w:tcPr>
          <w:p w14:paraId="2B75A9F1" w14:textId="77777777" w:rsidR="00202905" w:rsidRPr="001C6712" w:rsidRDefault="00202905" w:rsidP="00202905">
            <w:pPr>
              <w:pStyle w:val="BodyText"/>
              <w:spacing w:after="0"/>
              <w:rPr>
                <w:rFonts w:cs="Times New Roman"/>
              </w:rPr>
            </w:pPr>
            <w:r w:rsidRPr="001C6712">
              <w:rPr>
                <w:rFonts w:cs="Times New Roman"/>
                <w:b/>
              </w:rPr>
              <w:t>Rate Conversion</w:t>
            </w:r>
          </w:p>
        </w:tc>
        <w:tc>
          <w:tcPr>
            <w:tcW w:w="3206" w:type="pct"/>
          </w:tcPr>
          <w:p w14:paraId="5C05598B" w14:textId="77777777" w:rsidR="00202905" w:rsidRDefault="00202905" w:rsidP="00202905">
            <w:pPr>
              <w:pStyle w:val="BodyText"/>
              <w:spacing w:after="0"/>
              <w:rPr>
                <w:rFonts w:cs="Times New Roman"/>
              </w:rPr>
            </w:pPr>
            <w:r>
              <w:rPr>
                <w:rFonts w:cs="Times New Roman"/>
              </w:rPr>
              <w:t xml:space="preserve">means the conversion of the floating rate applicable to all or part of the </w:t>
            </w:r>
            <w:r>
              <w:t xml:space="preserve">Credit </w:t>
            </w:r>
            <w:r>
              <w:rPr>
                <w:rFonts w:cs="Times New Roman"/>
              </w:rPr>
              <w:t xml:space="preserve">into a fixed rate pursuant to Clause </w:t>
            </w:r>
            <w:r>
              <w:rPr>
                <w:rFonts w:cs="Times New Roman"/>
              </w:rPr>
              <w:fldChar w:fldCharType="begin"/>
            </w:r>
            <w:r>
              <w:rPr>
                <w:rFonts w:cs="Times New Roman"/>
              </w:rPr>
              <w:instrText xml:space="preserve"> REF _Ref77758600 \r \h </w:instrText>
            </w:r>
            <w:r>
              <w:rPr>
                <w:rFonts w:cs="Times New Roman"/>
              </w:rPr>
            </w:r>
            <w:r>
              <w:rPr>
                <w:rFonts w:cs="Times New Roman"/>
              </w:rPr>
              <w:fldChar w:fldCharType="separate"/>
            </w:r>
            <w:r w:rsidR="00AC4CED">
              <w:rPr>
                <w:rFonts w:cs="Times New Roman"/>
              </w:rPr>
              <w:t>6.1</w:t>
            </w:r>
            <w:r>
              <w:rPr>
                <w:rFonts w:cs="Times New Roman"/>
              </w:rPr>
              <w:fldChar w:fldCharType="end"/>
            </w:r>
            <w:r>
              <w:rPr>
                <w:rFonts w:cs="Times New Roman"/>
              </w:rPr>
              <w:t xml:space="preserve"> </w:t>
            </w:r>
            <w:r w:rsidRPr="006C29A9">
              <w:rPr>
                <w:rFonts w:cs="Times New Roman"/>
                <w:i/>
                <w:iCs/>
              </w:rPr>
              <w:t>(</w:t>
            </w:r>
            <w:r w:rsidRPr="006C29A9">
              <w:rPr>
                <w:rFonts w:cs="Times New Roman"/>
                <w:i/>
                <w:iCs/>
              </w:rPr>
              <w:fldChar w:fldCharType="begin"/>
            </w:r>
            <w:r w:rsidRPr="006C29A9">
              <w:rPr>
                <w:rFonts w:cs="Times New Roman"/>
                <w:i/>
                <w:iCs/>
              </w:rPr>
              <w:instrText xml:space="preserve"> REF _Ref77758600 \h </w:instrText>
            </w:r>
            <w:r>
              <w:rPr>
                <w:rFonts w:cs="Times New Roman"/>
                <w:i/>
                <w:iCs/>
              </w:rPr>
              <w:instrText xml:space="preserve"> \* MERGEFORMAT </w:instrText>
            </w:r>
            <w:r w:rsidRPr="006C29A9">
              <w:rPr>
                <w:rFonts w:cs="Times New Roman"/>
                <w:i/>
                <w:iCs/>
              </w:rPr>
            </w:r>
            <w:r w:rsidRPr="006C29A9">
              <w:rPr>
                <w:rFonts w:cs="Times New Roman"/>
                <w:i/>
                <w:iCs/>
              </w:rPr>
              <w:fldChar w:fldCharType="separate"/>
            </w:r>
            <w:r w:rsidR="00AC4CED" w:rsidRPr="00AC4CED">
              <w:rPr>
                <w:i/>
                <w:iCs/>
              </w:rPr>
              <w:t>Interest Rate applicable to a Credit</w:t>
            </w:r>
            <w:r w:rsidRPr="006C29A9">
              <w:rPr>
                <w:rFonts w:cs="Times New Roman"/>
                <w:i/>
                <w:iCs/>
              </w:rPr>
              <w:fldChar w:fldCharType="end"/>
            </w:r>
            <w:r w:rsidRPr="006C29A9">
              <w:rPr>
                <w:rFonts w:cs="Times New Roman"/>
                <w:i/>
                <w:iCs/>
              </w:rPr>
              <w:t>)</w:t>
            </w:r>
            <w:r>
              <w:rPr>
                <w:rFonts w:cs="Times New Roman"/>
              </w:rPr>
              <w:t xml:space="preserve"> of the Framework Agreement. </w:t>
            </w:r>
          </w:p>
        </w:tc>
      </w:tr>
      <w:tr w:rsidR="00202905" w:rsidRPr="00604EF6" w14:paraId="0B810052" w14:textId="77777777">
        <w:tc>
          <w:tcPr>
            <w:tcW w:w="1794" w:type="pct"/>
          </w:tcPr>
          <w:p w14:paraId="0F68338C" w14:textId="77777777" w:rsidR="00202905" w:rsidRPr="001C6712" w:rsidRDefault="00202905" w:rsidP="00202905">
            <w:pPr>
              <w:pStyle w:val="BodyText"/>
              <w:spacing w:after="0"/>
              <w:rPr>
                <w:rFonts w:cs="Times New Roman"/>
              </w:rPr>
            </w:pPr>
            <w:r w:rsidRPr="001C6712">
              <w:rPr>
                <w:rFonts w:cs="Times New Roman"/>
                <w:b/>
              </w:rPr>
              <w:t>Rate Conversion Request</w:t>
            </w:r>
          </w:p>
        </w:tc>
        <w:tc>
          <w:tcPr>
            <w:tcW w:w="3206" w:type="pct"/>
          </w:tcPr>
          <w:p w14:paraId="2B8E41DA" w14:textId="77777777" w:rsidR="00202905" w:rsidRDefault="00202905" w:rsidP="00202905">
            <w:pPr>
              <w:pStyle w:val="BodyText"/>
              <w:spacing w:after="0"/>
              <w:rPr>
                <w:rFonts w:cs="Times New Roman"/>
              </w:rPr>
            </w:pPr>
            <w:r>
              <w:rPr>
                <w:rFonts w:cs="Times New Roman"/>
              </w:rPr>
              <w:t>means a request substantially in the form attached as Part III (</w:t>
            </w:r>
            <w:r w:rsidRPr="00E6761D">
              <w:rPr>
                <w:rFonts w:cs="Times New Roman"/>
                <w:i/>
                <w:iCs/>
              </w:rPr>
              <w:t>Form of rate conversion request</w:t>
            </w:r>
            <w:r>
              <w:rPr>
                <w:rFonts w:cs="Times New Roman"/>
              </w:rPr>
              <w:t xml:space="preserve">) of the Schedule </w:t>
            </w:r>
            <w:r w:rsidR="00CE75DB">
              <w:rPr>
                <w:rFonts w:cs="Times New Roman"/>
              </w:rPr>
              <w:t>4</w:t>
            </w:r>
            <w:r>
              <w:rPr>
                <w:rFonts w:cs="Times New Roman"/>
              </w:rPr>
              <w:t xml:space="preserve"> (</w:t>
            </w:r>
            <w:r>
              <w:rPr>
                <w:i/>
                <w:iCs/>
              </w:rPr>
              <w:t xml:space="preserve">Forms for the Drawdowns under a </w:t>
            </w:r>
            <w:r w:rsidR="002A38C5">
              <w:rPr>
                <w:i/>
                <w:iCs/>
              </w:rPr>
              <w:t>C</w:t>
            </w:r>
            <w:r>
              <w:rPr>
                <w:i/>
                <w:iCs/>
              </w:rPr>
              <w:t>redit</w:t>
            </w:r>
            <w:r>
              <w:rPr>
                <w:rFonts w:cs="Times New Roman"/>
              </w:rPr>
              <w:t>) of the Framework Agreement.</w:t>
            </w:r>
          </w:p>
        </w:tc>
      </w:tr>
      <w:tr w:rsidR="00202905" w:rsidRPr="00604EF6" w14:paraId="32EDAF23" w14:textId="77777777">
        <w:tc>
          <w:tcPr>
            <w:tcW w:w="1794" w:type="pct"/>
          </w:tcPr>
          <w:p w14:paraId="6EF5FF23" w14:textId="77777777" w:rsidR="00202905" w:rsidRPr="001C6712" w:rsidRDefault="00202905" w:rsidP="00202905">
            <w:pPr>
              <w:pStyle w:val="BodyText"/>
              <w:spacing w:after="0"/>
              <w:rPr>
                <w:rFonts w:cs="Times New Roman"/>
              </w:rPr>
            </w:pPr>
            <w:r w:rsidRPr="004C0718">
              <w:rPr>
                <w:rFonts w:cs="Times New Roman"/>
                <w:b/>
              </w:rPr>
              <w:t>Rate Setting Date</w:t>
            </w:r>
          </w:p>
        </w:tc>
        <w:tc>
          <w:tcPr>
            <w:tcW w:w="3206" w:type="pct"/>
          </w:tcPr>
          <w:p w14:paraId="6E49C824" w14:textId="77777777" w:rsidR="00202905" w:rsidRPr="005C310E" w:rsidRDefault="00202905" w:rsidP="00202905">
            <w:pPr>
              <w:pStyle w:val="BodyText"/>
              <w:spacing w:after="0"/>
            </w:pPr>
            <w:r w:rsidRPr="004C0718">
              <w:rPr>
                <w:rFonts w:cs="Times New Roman"/>
                <w:szCs w:val="22"/>
              </w:rPr>
              <w:t>means</w:t>
            </w:r>
            <w:r>
              <w:rPr>
                <w:rFonts w:cs="Times New Roman"/>
                <w:szCs w:val="22"/>
              </w:rPr>
              <w:t xml:space="preserve">, for each fixed rate Drawdown </w:t>
            </w:r>
            <w:r w:rsidRPr="004C0718">
              <w:rPr>
                <w:rFonts w:cs="Times New Roman"/>
                <w:szCs w:val="22"/>
              </w:rPr>
              <w:t>or Rate Conversion:</w:t>
            </w:r>
          </w:p>
          <w:p w14:paraId="1F8FF29C" w14:textId="77777777" w:rsidR="00202905" w:rsidRDefault="00202905" w:rsidP="00882E15">
            <w:pPr>
              <w:pStyle w:val="Num5"/>
              <w:numPr>
                <w:ilvl w:val="4"/>
                <w:numId w:val="24"/>
              </w:numPr>
              <w:tabs>
                <w:tab w:val="clear" w:pos="1440"/>
                <w:tab w:val="num" w:pos="877"/>
              </w:tabs>
              <w:spacing w:before="0" w:line="240" w:lineRule="auto"/>
              <w:ind w:left="877" w:hanging="609"/>
              <w:rPr>
                <w:lang w:val="en-GB"/>
              </w:rPr>
            </w:pPr>
            <w:r w:rsidRPr="005C310E">
              <w:rPr>
                <w:lang w:val="en-GB"/>
              </w:rPr>
              <w:t xml:space="preserve">the first Wednesday (or, if that date is not a Business Day, the immediately following Business Day) following the date of receipt by the Lender of the Drawdown Request </w:t>
            </w:r>
            <w:r w:rsidRPr="004C0718">
              <w:rPr>
                <w:lang w:val="en-GB"/>
              </w:rPr>
              <w:t>or Rate Conversion Request</w:t>
            </w:r>
            <w:r w:rsidRPr="005C310E">
              <w:rPr>
                <w:lang w:val="en-GB"/>
              </w:rPr>
              <w:t>,</w:t>
            </w:r>
            <w:r>
              <w:rPr>
                <w:lang w:val="en-GB"/>
              </w:rPr>
              <w:t xml:space="preserve"> provided that the Drawdown Request is received by the Lender at least two (2) full Business Days prior to said Wednesday; or</w:t>
            </w:r>
          </w:p>
          <w:p w14:paraId="705B02F1" w14:textId="77777777" w:rsidR="00202905" w:rsidRDefault="00202905" w:rsidP="00202905">
            <w:pPr>
              <w:pStyle w:val="Num5"/>
              <w:numPr>
                <w:ilvl w:val="0"/>
                <w:numId w:val="0"/>
              </w:numPr>
              <w:spacing w:before="0" w:line="240" w:lineRule="auto"/>
              <w:ind w:left="877"/>
              <w:rPr>
                <w:lang w:val="en-GB"/>
              </w:rPr>
            </w:pPr>
          </w:p>
          <w:p w14:paraId="6E8CC132" w14:textId="77777777" w:rsidR="00202905" w:rsidRPr="005B09B6" w:rsidRDefault="00202905" w:rsidP="00882E15">
            <w:pPr>
              <w:pStyle w:val="Num5"/>
              <w:numPr>
                <w:ilvl w:val="4"/>
                <w:numId w:val="24"/>
              </w:numPr>
              <w:tabs>
                <w:tab w:val="clear" w:pos="1440"/>
                <w:tab w:val="num" w:pos="877"/>
              </w:tabs>
              <w:spacing w:before="0" w:line="240" w:lineRule="auto"/>
              <w:ind w:left="877" w:hanging="609"/>
              <w:rPr>
                <w:lang w:val="en-GB"/>
              </w:rPr>
            </w:pPr>
            <w:r w:rsidRPr="005B09B6">
              <w:rPr>
                <w:lang w:val="en-GB"/>
              </w:rPr>
              <w:t xml:space="preserve">in other cases, the second Wednesday (or, if that date is not a Business Day, the immediately following Business Day) following the date of receipt by the Lender of the Drawdown Request, </w:t>
            </w:r>
            <w:r w:rsidRPr="004C0718">
              <w:rPr>
                <w:lang w:val="en-GB"/>
              </w:rPr>
              <w:t>or Rate Conversion Request.</w:t>
            </w:r>
            <w:r w:rsidRPr="005B09B6">
              <w:rPr>
                <w:lang w:val="en-GB"/>
              </w:rPr>
              <w:t xml:space="preserve"> </w:t>
            </w:r>
          </w:p>
          <w:p w14:paraId="28DC9FDD" w14:textId="77777777" w:rsidR="00202905" w:rsidRDefault="00202905" w:rsidP="00202905">
            <w:pPr>
              <w:pStyle w:val="Num5"/>
              <w:numPr>
                <w:ilvl w:val="0"/>
                <w:numId w:val="0"/>
              </w:numPr>
              <w:spacing w:before="0" w:line="240" w:lineRule="auto"/>
              <w:ind w:left="1440" w:hanging="720"/>
              <w:rPr>
                <w:bCs/>
                <w:lang w:val="en-GB"/>
              </w:rPr>
            </w:pPr>
          </w:p>
        </w:tc>
      </w:tr>
      <w:tr w:rsidR="00202905" w:rsidRPr="00604EF6" w14:paraId="3AB0C2C8" w14:textId="77777777">
        <w:tc>
          <w:tcPr>
            <w:tcW w:w="1794" w:type="pct"/>
          </w:tcPr>
          <w:p w14:paraId="6364A0FD" w14:textId="77777777" w:rsidR="00202905" w:rsidRDefault="00202905" w:rsidP="00202905">
            <w:pPr>
              <w:pStyle w:val="BodyText"/>
              <w:spacing w:after="0"/>
              <w:jc w:val="left"/>
              <w:rPr>
                <w:rFonts w:cs="Times New Roman"/>
                <w:b/>
              </w:rPr>
            </w:pPr>
            <w:r>
              <w:rPr>
                <w:rFonts w:cs="Times New Roman"/>
                <w:b/>
              </w:rPr>
              <w:t>Reference Financial Institution</w:t>
            </w:r>
          </w:p>
        </w:tc>
        <w:tc>
          <w:tcPr>
            <w:tcW w:w="3206" w:type="pct"/>
          </w:tcPr>
          <w:p w14:paraId="2680EA7F" w14:textId="77777777" w:rsidR="00202905" w:rsidRDefault="00202905" w:rsidP="00202905">
            <w:pPr>
              <w:pStyle w:val="BodyText"/>
              <w:spacing w:after="0"/>
              <w:rPr>
                <w:rFonts w:cs="Times New Roman"/>
              </w:rPr>
            </w:pPr>
            <w:r>
              <w:rPr>
                <w:rFonts w:cs="Times New Roman"/>
              </w:rPr>
              <w:t>means a financial institution chosen as a suitable reference financial institution by the Lender and which regularly publishes quotations of financial instruments on one of the international financial information networks according to the practices recognised by the banking industry.</w:t>
            </w:r>
          </w:p>
        </w:tc>
      </w:tr>
      <w:tr w:rsidR="00202905" w:rsidRPr="00604EF6" w14:paraId="17BC35A9" w14:textId="77777777">
        <w:tc>
          <w:tcPr>
            <w:tcW w:w="1794" w:type="pct"/>
          </w:tcPr>
          <w:p w14:paraId="2A2D58C9" w14:textId="77777777" w:rsidR="00202905" w:rsidRPr="004C0718" w:rsidRDefault="00202905" w:rsidP="00202905">
            <w:pPr>
              <w:pStyle w:val="BodyText"/>
              <w:spacing w:after="0"/>
              <w:rPr>
                <w:rFonts w:cs="Times New Roman"/>
              </w:rPr>
            </w:pPr>
            <w:r w:rsidRPr="003565B9">
              <w:rPr>
                <w:rFonts w:cs="Times New Roman"/>
                <w:b/>
              </w:rPr>
              <w:t>Schedule(s)</w:t>
            </w:r>
          </w:p>
        </w:tc>
        <w:tc>
          <w:tcPr>
            <w:tcW w:w="3206" w:type="pct"/>
          </w:tcPr>
          <w:p w14:paraId="28B3E09A" w14:textId="77777777" w:rsidR="00202905" w:rsidRPr="003565B9" w:rsidRDefault="00202905" w:rsidP="00202905">
            <w:pPr>
              <w:pStyle w:val="BodyText"/>
              <w:spacing w:after="0"/>
              <w:rPr>
                <w:rFonts w:cs="Times New Roman"/>
              </w:rPr>
            </w:pPr>
            <w:r w:rsidRPr="003565B9">
              <w:rPr>
                <w:rFonts w:cs="Times New Roman"/>
              </w:rPr>
              <w:t xml:space="preserve">means any schedule or schedules to the Framework Agreement, as the case may be. </w:t>
            </w:r>
          </w:p>
        </w:tc>
      </w:tr>
      <w:tr w:rsidR="00202905" w:rsidRPr="00604EF6" w14:paraId="4C4DE73C" w14:textId="77777777" w:rsidTr="00361814">
        <w:tc>
          <w:tcPr>
            <w:tcW w:w="1794" w:type="pct"/>
            <w:shd w:val="clear" w:color="auto" w:fill="auto"/>
          </w:tcPr>
          <w:p w14:paraId="2A635356" w14:textId="77777777" w:rsidR="00202905" w:rsidRPr="00361814" w:rsidRDefault="00202905" w:rsidP="00202905">
            <w:pPr>
              <w:pStyle w:val="BodyText"/>
              <w:spacing w:after="0"/>
              <w:rPr>
                <w:rFonts w:cs="Times New Roman"/>
                <w:b/>
              </w:rPr>
            </w:pPr>
            <w:r w:rsidRPr="00361814">
              <w:rPr>
                <w:rFonts w:cs="Times New Roman"/>
                <w:b/>
              </w:rPr>
              <w:t>Second Credit</w:t>
            </w:r>
          </w:p>
        </w:tc>
        <w:tc>
          <w:tcPr>
            <w:tcW w:w="3206" w:type="pct"/>
            <w:shd w:val="clear" w:color="auto" w:fill="auto"/>
          </w:tcPr>
          <w:p w14:paraId="3F80D3E6" w14:textId="77777777" w:rsidR="00202905" w:rsidRPr="00361814" w:rsidRDefault="00202905" w:rsidP="00202905">
            <w:pPr>
              <w:pStyle w:val="BodyText"/>
              <w:spacing w:after="0"/>
              <w:rPr>
                <w:rFonts w:cs="Times New Roman"/>
              </w:rPr>
            </w:pPr>
            <w:r w:rsidRPr="00361814">
              <w:rPr>
                <w:rFonts w:cs="Times New Roman"/>
              </w:rPr>
              <w:t>has the meaning given to that term in the recitals of the Framework Agreement.</w:t>
            </w:r>
          </w:p>
        </w:tc>
      </w:tr>
      <w:tr w:rsidR="00E57405" w:rsidRPr="00604EF6" w14:paraId="41BD3F24" w14:textId="77777777" w:rsidTr="00361814">
        <w:tc>
          <w:tcPr>
            <w:tcW w:w="1794" w:type="pct"/>
            <w:shd w:val="clear" w:color="auto" w:fill="auto"/>
          </w:tcPr>
          <w:p w14:paraId="63ACC9FA" w14:textId="77777777" w:rsidR="00E57405" w:rsidRPr="00361814" w:rsidRDefault="00E57405" w:rsidP="00202905">
            <w:pPr>
              <w:pStyle w:val="BodyText"/>
              <w:spacing w:after="0"/>
              <w:rPr>
                <w:rFonts w:cs="Times New Roman"/>
                <w:b/>
              </w:rPr>
            </w:pPr>
            <w:r w:rsidRPr="00361814">
              <w:rPr>
                <w:rFonts w:cs="Times New Roman"/>
                <w:b/>
              </w:rPr>
              <w:t>First Credit Specific Agreement</w:t>
            </w:r>
          </w:p>
        </w:tc>
        <w:tc>
          <w:tcPr>
            <w:tcW w:w="3206" w:type="pct"/>
            <w:shd w:val="clear" w:color="auto" w:fill="auto"/>
          </w:tcPr>
          <w:p w14:paraId="76CD6C36" w14:textId="77777777" w:rsidR="00E57405" w:rsidRPr="00361814" w:rsidRDefault="00726C2F" w:rsidP="00202905">
            <w:pPr>
              <w:pStyle w:val="BodyText"/>
              <w:spacing w:after="0"/>
              <w:rPr>
                <w:rFonts w:cs="Times New Roman"/>
              </w:rPr>
            </w:pPr>
            <w:r w:rsidRPr="00361814">
              <w:rPr>
                <w:rFonts w:cs="Times New Roman"/>
              </w:rPr>
              <w:t>Means the complementary and specific agreement related to the First Credit to be entered into between the Lender and the Borrower.</w:t>
            </w:r>
          </w:p>
        </w:tc>
      </w:tr>
      <w:tr w:rsidR="00202905" w:rsidRPr="00604EF6" w14:paraId="5671E0A1" w14:textId="77777777" w:rsidTr="00361814">
        <w:tc>
          <w:tcPr>
            <w:tcW w:w="1794" w:type="pct"/>
            <w:shd w:val="clear" w:color="auto" w:fill="auto"/>
          </w:tcPr>
          <w:p w14:paraId="142C14BC" w14:textId="77777777" w:rsidR="00202905" w:rsidRPr="00976749" w:rsidRDefault="00202905" w:rsidP="00202905">
            <w:pPr>
              <w:pStyle w:val="BodyText"/>
              <w:spacing w:after="0"/>
              <w:rPr>
                <w:rFonts w:cs="Times New Roman"/>
                <w:b/>
              </w:rPr>
            </w:pPr>
            <w:r w:rsidRPr="00976749">
              <w:rPr>
                <w:rFonts w:cs="Times New Roman"/>
                <w:b/>
              </w:rPr>
              <w:lastRenderedPageBreak/>
              <w:t>Second Credit Specific Agreement</w:t>
            </w:r>
          </w:p>
        </w:tc>
        <w:tc>
          <w:tcPr>
            <w:tcW w:w="3206" w:type="pct"/>
            <w:shd w:val="clear" w:color="auto" w:fill="auto"/>
          </w:tcPr>
          <w:p w14:paraId="7A241CCD" w14:textId="77777777" w:rsidR="00202905" w:rsidRPr="00976749" w:rsidRDefault="00202905" w:rsidP="00976749">
            <w:pPr>
              <w:pStyle w:val="BodyText"/>
              <w:spacing w:after="0"/>
              <w:rPr>
                <w:rFonts w:cs="Times New Roman"/>
              </w:rPr>
            </w:pPr>
            <w:r w:rsidRPr="00976749">
              <w:rPr>
                <w:rFonts w:cs="Times New Roman"/>
              </w:rPr>
              <w:t>Means the complementary and specific agreement related to the Second Credit t</w:t>
            </w:r>
            <w:r w:rsidR="00726C2F" w:rsidRPr="00361814">
              <w:rPr>
                <w:rFonts w:cs="Times New Roman"/>
              </w:rPr>
              <w:t xml:space="preserve">hat may </w:t>
            </w:r>
            <w:r w:rsidRPr="00976749">
              <w:rPr>
                <w:rFonts w:cs="Times New Roman"/>
              </w:rPr>
              <w:t>be entered into between the Lender and the Borrower.</w:t>
            </w:r>
          </w:p>
        </w:tc>
      </w:tr>
      <w:tr w:rsidR="00202905" w:rsidRPr="00604EF6" w14:paraId="53D259EB" w14:textId="77777777">
        <w:tc>
          <w:tcPr>
            <w:tcW w:w="1794" w:type="pct"/>
          </w:tcPr>
          <w:p w14:paraId="69C35993" w14:textId="77777777" w:rsidR="00202905" w:rsidRPr="00976749" w:rsidRDefault="00202905" w:rsidP="00202905">
            <w:pPr>
              <w:pStyle w:val="BodyText"/>
              <w:spacing w:after="0"/>
              <w:rPr>
                <w:rFonts w:cs="Times New Roman"/>
                <w:b/>
              </w:rPr>
            </w:pPr>
            <w:r w:rsidRPr="00976749">
              <w:rPr>
                <w:rFonts w:cs="Times New Roman"/>
                <w:b/>
              </w:rPr>
              <w:t>Second Program Phase</w:t>
            </w:r>
          </w:p>
        </w:tc>
        <w:tc>
          <w:tcPr>
            <w:tcW w:w="3206" w:type="pct"/>
          </w:tcPr>
          <w:p w14:paraId="06505B7C" w14:textId="77777777" w:rsidR="00202905" w:rsidRPr="00976749" w:rsidRDefault="00202905" w:rsidP="00976749">
            <w:pPr>
              <w:pStyle w:val="BodyText"/>
              <w:spacing w:after="0"/>
              <w:rPr>
                <w:rFonts w:cs="Times New Roman"/>
                <w:snapToGrid w:val="0"/>
              </w:rPr>
            </w:pPr>
            <w:r w:rsidRPr="00976749">
              <w:rPr>
                <w:rFonts w:cs="Times New Roman"/>
                <w:snapToGrid w:val="0"/>
              </w:rPr>
              <w:t xml:space="preserve">means the </w:t>
            </w:r>
            <w:r w:rsidRPr="00976749">
              <w:rPr>
                <w:lang w:val="en-US"/>
              </w:rPr>
              <w:t xml:space="preserve">achievement of the triggers detailed in the Matrix, it being specified that such triggers remains subject to adjustments </w:t>
            </w:r>
            <w:r w:rsidR="0045401D" w:rsidRPr="00361814">
              <w:rPr>
                <w:lang w:val="en-US"/>
              </w:rPr>
              <w:t>in the Second Credit Specific Agreement</w:t>
            </w:r>
            <w:r w:rsidRPr="00976749">
              <w:rPr>
                <w:lang w:val="en-US"/>
              </w:rPr>
              <w:t>.</w:t>
            </w:r>
          </w:p>
        </w:tc>
      </w:tr>
      <w:tr w:rsidR="00202905" w:rsidRPr="00604EF6" w14:paraId="22A5A7B5" w14:textId="77777777">
        <w:tc>
          <w:tcPr>
            <w:tcW w:w="1794" w:type="pct"/>
          </w:tcPr>
          <w:p w14:paraId="47D07D37" w14:textId="77777777" w:rsidR="00202905" w:rsidRPr="003565B9" w:rsidRDefault="00202905" w:rsidP="00202905">
            <w:pPr>
              <w:pStyle w:val="BodyText"/>
              <w:spacing w:after="0"/>
              <w:rPr>
                <w:rFonts w:cs="Times New Roman"/>
              </w:rPr>
            </w:pPr>
            <w:r w:rsidRPr="003565B9">
              <w:rPr>
                <w:rFonts w:cs="Times New Roman"/>
                <w:b/>
              </w:rPr>
              <w:t>Signing Date</w:t>
            </w:r>
          </w:p>
        </w:tc>
        <w:tc>
          <w:tcPr>
            <w:tcW w:w="3206" w:type="pct"/>
          </w:tcPr>
          <w:p w14:paraId="24606F97" w14:textId="77777777" w:rsidR="00202905" w:rsidRPr="003565B9" w:rsidRDefault="00202905" w:rsidP="00976749">
            <w:pPr>
              <w:pStyle w:val="BodyText"/>
              <w:spacing w:after="0"/>
              <w:rPr>
                <w:rFonts w:cs="Times New Roman"/>
                <w:snapToGrid w:val="0"/>
              </w:rPr>
            </w:pPr>
            <w:r w:rsidRPr="003565B9">
              <w:rPr>
                <w:rFonts w:cs="Times New Roman"/>
                <w:snapToGrid w:val="0"/>
              </w:rPr>
              <w:t xml:space="preserve">means the date of execution of </w:t>
            </w:r>
            <w:r w:rsidR="00E57405">
              <w:rPr>
                <w:rFonts w:cs="Times New Roman"/>
                <w:snapToGrid w:val="0"/>
              </w:rPr>
              <w:t>a Specific Agreement</w:t>
            </w:r>
            <w:r w:rsidRPr="003565B9">
              <w:rPr>
                <w:rFonts w:cs="Times New Roman"/>
                <w:snapToGrid w:val="0"/>
              </w:rPr>
              <w:t xml:space="preserve"> by all the Parties.</w:t>
            </w:r>
          </w:p>
        </w:tc>
      </w:tr>
      <w:tr w:rsidR="00202905" w:rsidRPr="00604EF6" w14:paraId="65B07946" w14:textId="77777777">
        <w:tc>
          <w:tcPr>
            <w:tcW w:w="1794" w:type="pct"/>
          </w:tcPr>
          <w:p w14:paraId="481F98E7" w14:textId="77777777" w:rsidR="00202905" w:rsidRPr="003565B9" w:rsidRDefault="00202905" w:rsidP="00202905">
            <w:pPr>
              <w:pStyle w:val="BodyText"/>
              <w:spacing w:after="0"/>
              <w:rPr>
                <w:rFonts w:cs="Times New Roman"/>
                <w:b/>
              </w:rPr>
            </w:pPr>
            <w:r w:rsidRPr="004C0718">
              <w:rPr>
                <w:rFonts w:cs="Times New Roman"/>
                <w:b/>
              </w:rPr>
              <w:t>Signing Rate Setting Date</w:t>
            </w:r>
          </w:p>
        </w:tc>
        <w:tc>
          <w:tcPr>
            <w:tcW w:w="3206" w:type="pct"/>
          </w:tcPr>
          <w:p w14:paraId="7F39C110" w14:textId="77777777" w:rsidR="00202905" w:rsidRPr="004C0718" w:rsidRDefault="00202905" w:rsidP="008753E5">
            <w:pPr>
              <w:pStyle w:val="BodyText"/>
              <w:spacing w:after="0"/>
              <w:rPr>
                <w:rFonts w:cs="Times New Roman"/>
                <w:snapToGrid w:val="0"/>
              </w:rPr>
            </w:pPr>
            <w:r w:rsidRPr="004C0718">
              <w:rPr>
                <w:rFonts w:cs="Times New Roman"/>
                <w:snapToGrid w:val="0"/>
                <w:lang w:val="en-US"/>
              </w:rPr>
              <w:t xml:space="preserve">means </w:t>
            </w:r>
            <w:r w:rsidRPr="005052E0">
              <w:rPr>
                <w:rFonts w:cs="Times New Roman"/>
                <w:snapToGrid w:val="0"/>
                <w:lang w:val="en-US"/>
              </w:rPr>
              <w:t xml:space="preserve">the date as set out </w:t>
            </w:r>
            <w:r>
              <w:rPr>
                <w:rFonts w:cs="Times New Roman"/>
                <w:snapToGrid w:val="0"/>
                <w:lang w:val="en-US"/>
              </w:rPr>
              <w:t xml:space="preserve">in the </w:t>
            </w:r>
            <w:r w:rsidR="008753E5">
              <w:rPr>
                <w:rFonts w:cs="Times New Roman"/>
                <w:snapToGrid w:val="0"/>
                <w:lang w:val="en-US"/>
              </w:rPr>
              <w:t>relevant</w:t>
            </w:r>
            <w:r>
              <w:rPr>
                <w:rFonts w:cs="Times New Roman"/>
                <w:snapToGrid w:val="0"/>
                <w:lang w:val="en-US"/>
              </w:rPr>
              <w:t xml:space="preserve"> Specific Agreement.</w:t>
            </w:r>
          </w:p>
        </w:tc>
      </w:tr>
      <w:tr w:rsidR="008753E5" w:rsidRPr="00604EF6" w14:paraId="26CC9A36" w14:textId="77777777">
        <w:tc>
          <w:tcPr>
            <w:tcW w:w="1794" w:type="pct"/>
          </w:tcPr>
          <w:p w14:paraId="3E295303" w14:textId="77777777" w:rsidR="008753E5" w:rsidRDefault="008753E5" w:rsidP="00202905">
            <w:pPr>
              <w:pStyle w:val="BodyText"/>
              <w:spacing w:after="0"/>
              <w:rPr>
                <w:rFonts w:cs="Times New Roman"/>
                <w:b/>
              </w:rPr>
            </w:pPr>
            <w:r>
              <w:rPr>
                <w:rFonts w:cs="Times New Roman"/>
                <w:b/>
              </w:rPr>
              <w:t>Specific Agreement</w:t>
            </w:r>
            <w:r w:rsidR="004F4AFF">
              <w:rPr>
                <w:rFonts w:cs="Times New Roman"/>
                <w:b/>
              </w:rPr>
              <w:t>(s)</w:t>
            </w:r>
          </w:p>
        </w:tc>
        <w:tc>
          <w:tcPr>
            <w:tcW w:w="3206" w:type="pct"/>
          </w:tcPr>
          <w:p w14:paraId="52627919" w14:textId="77777777" w:rsidR="008753E5" w:rsidRDefault="00C70552" w:rsidP="00202905">
            <w:pPr>
              <w:pStyle w:val="BodyText"/>
              <w:spacing w:after="0"/>
              <w:rPr>
                <w:rFonts w:cs="Times New Roman"/>
                <w:snapToGrid w:val="0"/>
              </w:rPr>
            </w:pPr>
            <w:r>
              <w:rPr>
                <w:rFonts w:cs="Times New Roman"/>
                <w:snapToGrid w:val="0"/>
              </w:rPr>
              <w:t xml:space="preserve">Means </w:t>
            </w:r>
            <w:r w:rsidR="0054039E">
              <w:rPr>
                <w:rFonts w:cs="Times New Roman"/>
                <w:snapToGrid w:val="0"/>
              </w:rPr>
              <w:t>the separate agreement to be entered into between the Lender and the Borrower for each Credit</w:t>
            </w:r>
            <w:r w:rsidR="004F4AFF">
              <w:rPr>
                <w:rFonts w:cs="Times New Roman"/>
                <w:snapToGrid w:val="0"/>
              </w:rPr>
              <w:t>.</w:t>
            </w:r>
          </w:p>
        </w:tc>
      </w:tr>
      <w:tr w:rsidR="00202905" w:rsidRPr="00604EF6" w14:paraId="0D73C277" w14:textId="77777777">
        <w:tc>
          <w:tcPr>
            <w:tcW w:w="1794" w:type="pct"/>
          </w:tcPr>
          <w:p w14:paraId="1244D333" w14:textId="77777777" w:rsidR="00202905" w:rsidRDefault="00202905" w:rsidP="00202905">
            <w:pPr>
              <w:pStyle w:val="BodyText"/>
              <w:spacing w:after="0"/>
              <w:rPr>
                <w:rFonts w:cs="Times New Roman"/>
                <w:b/>
              </w:rPr>
            </w:pPr>
            <w:r>
              <w:rPr>
                <w:rFonts w:cs="Times New Roman"/>
                <w:b/>
              </w:rPr>
              <w:t>TARGET Day</w:t>
            </w:r>
          </w:p>
        </w:tc>
        <w:tc>
          <w:tcPr>
            <w:tcW w:w="3206" w:type="pct"/>
          </w:tcPr>
          <w:p w14:paraId="75670D3D" w14:textId="77777777" w:rsidR="00202905" w:rsidRDefault="00202905" w:rsidP="00202905">
            <w:pPr>
              <w:pStyle w:val="BodyText"/>
              <w:spacing w:after="0"/>
              <w:rPr>
                <w:rFonts w:cs="Times New Roman"/>
              </w:rPr>
            </w:pPr>
            <w:r>
              <w:rPr>
                <w:rFonts w:cs="Times New Roman"/>
                <w:snapToGrid w:val="0"/>
              </w:rPr>
              <w:t>means a day on which the Trans European Automated Real Time Gross Settlement Express Transfer 2 (TARGET2) system, or any successor thereto, is open for payment settlement in Euros.</w:t>
            </w:r>
          </w:p>
        </w:tc>
      </w:tr>
      <w:tr w:rsidR="00202905" w:rsidRPr="00604EF6" w14:paraId="4E03BD9F" w14:textId="77777777">
        <w:tc>
          <w:tcPr>
            <w:tcW w:w="1794" w:type="pct"/>
          </w:tcPr>
          <w:p w14:paraId="2CF818E3" w14:textId="77777777" w:rsidR="00202905" w:rsidRDefault="00202905" w:rsidP="00202905">
            <w:pPr>
              <w:pStyle w:val="BodyText"/>
              <w:spacing w:after="0"/>
              <w:rPr>
                <w:rFonts w:cs="Times New Roman"/>
              </w:rPr>
            </w:pPr>
            <w:r>
              <w:rPr>
                <w:rFonts w:cs="Times New Roman"/>
                <w:b/>
              </w:rPr>
              <w:t>Tax(es)</w:t>
            </w:r>
          </w:p>
        </w:tc>
        <w:tc>
          <w:tcPr>
            <w:tcW w:w="3206" w:type="pct"/>
          </w:tcPr>
          <w:p w14:paraId="44DF8525" w14:textId="77777777" w:rsidR="00202905" w:rsidRDefault="00202905" w:rsidP="00202905">
            <w:pPr>
              <w:pStyle w:val="BodyText"/>
              <w:spacing w:after="0"/>
              <w:rPr>
                <w:rFonts w:cs="Times New Roman"/>
              </w:rPr>
            </w:pPr>
            <w:r>
              <w:rPr>
                <w:rFonts w:cs="Times New Roman"/>
              </w:rPr>
              <w:t xml:space="preserve">means any tax, levy, impost, duty or other charge or withholding of a similar nature (including any penalty or interest payable in connection with a failure to pay or any delay in the payment of any such amounts). </w:t>
            </w:r>
          </w:p>
        </w:tc>
      </w:tr>
      <w:tr w:rsidR="00202905" w:rsidRPr="00604EF6" w14:paraId="2336BEE1" w14:textId="77777777">
        <w:tc>
          <w:tcPr>
            <w:tcW w:w="1794" w:type="pct"/>
          </w:tcPr>
          <w:p w14:paraId="008E6D29" w14:textId="77777777" w:rsidR="00202905" w:rsidRDefault="00202905" w:rsidP="00202905">
            <w:pPr>
              <w:pStyle w:val="BodyText"/>
              <w:spacing w:after="0"/>
              <w:rPr>
                <w:rFonts w:cs="Times New Roman"/>
                <w:b/>
              </w:rPr>
            </w:pPr>
            <w:r>
              <w:rPr>
                <w:rFonts w:cs="Times New Roman"/>
                <w:b/>
              </w:rPr>
              <w:t>Termination Date</w:t>
            </w:r>
          </w:p>
        </w:tc>
        <w:tc>
          <w:tcPr>
            <w:tcW w:w="3206" w:type="pct"/>
          </w:tcPr>
          <w:p w14:paraId="72FE5CB0" w14:textId="77777777" w:rsidR="00202905" w:rsidRDefault="00202905" w:rsidP="00C05F35">
            <w:pPr>
              <w:pStyle w:val="BodyText"/>
              <w:spacing w:after="0"/>
              <w:rPr>
                <w:rFonts w:cs="Times New Roman"/>
              </w:rPr>
            </w:pPr>
            <w:r>
              <w:rPr>
                <w:rFonts w:cs="Times New Roman"/>
              </w:rPr>
              <w:t xml:space="preserve">has the meaning given to that term in Clause </w:t>
            </w:r>
            <w:r>
              <w:rPr>
                <w:rFonts w:cs="Times New Roman"/>
              </w:rPr>
              <w:fldChar w:fldCharType="begin"/>
            </w:r>
            <w:r>
              <w:rPr>
                <w:rFonts w:cs="Times New Roman"/>
              </w:rPr>
              <w:instrText xml:space="preserve"> REF _Ref77757167 \r \h </w:instrText>
            </w:r>
            <w:r>
              <w:rPr>
                <w:rFonts w:cs="Times New Roman"/>
              </w:rPr>
            </w:r>
            <w:r>
              <w:rPr>
                <w:rFonts w:cs="Times New Roman"/>
              </w:rPr>
              <w:fldChar w:fldCharType="separate"/>
            </w:r>
            <w:r w:rsidR="00AC4CED">
              <w:rPr>
                <w:rFonts w:cs="Times New Roman"/>
              </w:rPr>
              <w:t>3</w:t>
            </w:r>
            <w:r>
              <w:rPr>
                <w:rFonts w:cs="Times New Roman"/>
              </w:rPr>
              <w:fldChar w:fldCharType="end"/>
            </w:r>
            <w:r w:rsidR="00C05F35">
              <w:rPr>
                <w:rFonts w:cs="Times New Roman"/>
              </w:rPr>
              <w:t xml:space="preserve"> (Duration of the Framework Agreement</w:t>
            </w:r>
            <w:r w:rsidRPr="00136AE0">
              <w:rPr>
                <w:rFonts w:cs="Times New Roman"/>
                <w:i/>
                <w:iCs/>
              </w:rPr>
              <w:t>).</w:t>
            </w:r>
          </w:p>
        </w:tc>
      </w:tr>
      <w:tr w:rsidR="00202905" w:rsidRPr="00604EF6" w14:paraId="55FF9793" w14:textId="77777777">
        <w:tc>
          <w:tcPr>
            <w:tcW w:w="1794" w:type="pct"/>
          </w:tcPr>
          <w:p w14:paraId="0645952F" w14:textId="77777777" w:rsidR="00202905" w:rsidRPr="003035B3" w:rsidRDefault="00202905" w:rsidP="00202905">
            <w:pPr>
              <w:pStyle w:val="BodyText"/>
              <w:spacing w:after="0"/>
              <w:jc w:val="left"/>
              <w:rPr>
                <w:rFonts w:cs="Times New Roman"/>
                <w:b/>
              </w:rPr>
            </w:pPr>
            <w:r>
              <w:rPr>
                <w:rFonts w:ascii="TimesNewRomanPS-BoldMT" w:hAnsi="TimesNewRomanPS-BoldMT" w:cs="TimesNewRomanPS-BoldMT"/>
                <w:b/>
                <w:bCs w:val="0"/>
              </w:rPr>
              <w:t>Terrorist Financing</w:t>
            </w:r>
          </w:p>
        </w:tc>
        <w:tc>
          <w:tcPr>
            <w:tcW w:w="3206" w:type="pct"/>
          </w:tcPr>
          <w:p w14:paraId="3678DE94" w14:textId="77777777" w:rsidR="00202905" w:rsidRPr="00816F92" w:rsidRDefault="00202905" w:rsidP="00202905">
            <w:pPr>
              <w:autoSpaceDE w:val="0"/>
              <w:autoSpaceDN w:val="0"/>
              <w:adjustRightInd w:val="0"/>
              <w:rPr>
                <w:lang w:val="en-US"/>
              </w:rPr>
            </w:pPr>
            <w:r w:rsidRPr="00816F92">
              <w:rPr>
                <w:rFonts w:ascii="TimesNewRomanPSMT" w:hAnsi="TimesNewRomanPSMT" w:cs="TimesNewRomanPSMT"/>
                <w:lang w:val="en-US" w:eastAsia="fr-FR"/>
              </w:rPr>
              <w:t>means providing or collecting, directly or indirectly, funds or</w:t>
            </w:r>
            <w:r>
              <w:rPr>
                <w:rFonts w:ascii="TimesNewRomanPSMT" w:hAnsi="TimesNewRomanPSMT" w:cs="TimesNewRomanPSMT"/>
                <w:lang w:val="en-US" w:eastAsia="fr-FR"/>
              </w:rPr>
              <w:t xml:space="preserve"> </w:t>
            </w:r>
            <w:r w:rsidRPr="00816F92">
              <w:rPr>
                <w:rFonts w:ascii="TimesNewRomanPSMT" w:hAnsi="TimesNewRomanPSMT" w:cs="TimesNewRomanPSMT"/>
                <w:lang w:val="en-US" w:eastAsia="fr-FR"/>
              </w:rPr>
              <w:t>managing funds with the intention that they should be used, or in</w:t>
            </w:r>
            <w:r>
              <w:rPr>
                <w:rFonts w:ascii="TimesNewRomanPSMT" w:hAnsi="TimesNewRomanPSMT" w:cs="TimesNewRomanPSMT"/>
                <w:lang w:val="en-US" w:eastAsia="fr-FR"/>
              </w:rPr>
              <w:t xml:space="preserve"> </w:t>
            </w:r>
            <w:r w:rsidRPr="00816F92">
              <w:rPr>
                <w:rFonts w:ascii="TimesNewRomanPSMT" w:hAnsi="TimesNewRomanPSMT" w:cs="TimesNewRomanPSMT"/>
                <w:lang w:val="en-US" w:eastAsia="fr-FR"/>
              </w:rPr>
              <w:t>the knowledge that they are to be used, for the purpose of</w:t>
            </w:r>
            <w:r>
              <w:rPr>
                <w:rFonts w:ascii="TimesNewRomanPSMT" w:hAnsi="TimesNewRomanPSMT" w:cs="TimesNewRomanPSMT"/>
                <w:lang w:val="en-US" w:eastAsia="fr-FR"/>
              </w:rPr>
              <w:t xml:space="preserve"> </w:t>
            </w:r>
            <w:r w:rsidRPr="00816F92">
              <w:rPr>
                <w:rFonts w:ascii="TimesNewRomanPSMT" w:hAnsi="TimesNewRomanPSMT" w:cs="TimesNewRomanPSMT"/>
                <w:lang w:val="en-US" w:eastAsia="fr-FR"/>
              </w:rPr>
              <w:t>committing an Act of Terrorism.</w:t>
            </w:r>
          </w:p>
        </w:tc>
      </w:tr>
      <w:tr w:rsidR="00202905" w:rsidRPr="00604EF6" w14:paraId="54E99C03" w14:textId="77777777">
        <w:tc>
          <w:tcPr>
            <w:tcW w:w="1794" w:type="pct"/>
          </w:tcPr>
          <w:p w14:paraId="4966CB01" w14:textId="77777777" w:rsidR="00202905" w:rsidRDefault="00202905" w:rsidP="00202905">
            <w:pPr>
              <w:pStyle w:val="BodyText"/>
              <w:spacing w:after="0"/>
              <w:jc w:val="left"/>
              <w:rPr>
                <w:rFonts w:cs="Times New Roman"/>
                <w:b/>
              </w:rPr>
            </w:pPr>
            <w:r w:rsidRPr="003035B3">
              <w:rPr>
                <w:rFonts w:cs="Times New Roman"/>
                <w:b/>
              </w:rPr>
              <w:t>Visibility and Communication Guide</w:t>
            </w:r>
          </w:p>
        </w:tc>
        <w:tc>
          <w:tcPr>
            <w:tcW w:w="3206" w:type="pct"/>
          </w:tcPr>
          <w:p w14:paraId="0786AEB9" w14:textId="77777777" w:rsidR="00202905" w:rsidRDefault="00202905" w:rsidP="00202905">
            <w:pPr>
              <w:pStyle w:val="BodyText"/>
              <w:spacing w:after="0"/>
              <w:rPr>
                <w:rFonts w:cs="Times New Roman"/>
              </w:rPr>
            </w:pPr>
            <w:r w:rsidRPr="007D0F8C">
              <w:rPr>
                <w:rFonts w:cs="Times New Roman"/>
              </w:rPr>
              <w:t xml:space="preserve">Means all contractual provisions binding on the Borrower relating to the communication and visibility of projects financed by AFD and contained in the document entitled " Visibility guide for projects supported by AFD - Level 1 " or " Communication guide for projects supported by AFD - Level 2 " as the case may be, a copy of which has been given to the Borrower before the </w:t>
            </w:r>
            <w:r w:rsidR="00C70552">
              <w:rPr>
                <w:rFonts w:cs="Times New Roman"/>
              </w:rPr>
              <w:t xml:space="preserve">Framework Agreement </w:t>
            </w:r>
            <w:r>
              <w:rPr>
                <w:rFonts w:cs="Times New Roman"/>
              </w:rPr>
              <w:t>S</w:t>
            </w:r>
            <w:r w:rsidRPr="007D0F8C">
              <w:rPr>
                <w:rFonts w:cs="Times New Roman"/>
              </w:rPr>
              <w:t>igning</w:t>
            </w:r>
            <w:r>
              <w:rPr>
                <w:rFonts w:cs="Times New Roman"/>
              </w:rPr>
              <w:t xml:space="preserve"> Date.</w:t>
            </w:r>
          </w:p>
        </w:tc>
      </w:tr>
      <w:tr w:rsidR="00202905" w:rsidRPr="00604EF6" w14:paraId="2A8B3EF9" w14:textId="77777777">
        <w:tc>
          <w:tcPr>
            <w:tcW w:w="1794" w:type="pct"/>
          </w:tcPr>
          <w:p w14:paraId="211310C2" w14:textId="77777777" w:rsidR="00202905" w:rsidRDefault="00202905" w:rsidP="00202905">
            <w:pPr>
              <w:pStyle w:val="BodyText"/>
              <w:spacing w:after="0"/>
              <w:rPr>
                <w:rFonts w:cs="Times New Roman"/>
              </w:rPr>
            </w:pPr>
            <w:r>
              <w:rPr>
                <w:rFonts w:cs="Times New Roman"/>
                <w:b/>
              </w:rPr>
              <w:t>Website</w:t>
            </w:r>
          </w:p>
        </w:tc>
        <w:tc>
          <w:tcPr>
            <w:tcW w:w="3206" w:type="pct"/>
          </w:tcPr>
          <w:p w14:paraId="7376AB01" w14:textId="77777777" w:rsidR="00202905" w:rsidRDefault="00202905">
            <w:pPr>
              <w:pStyle w:val="BodyText"/>
              <w:spacing w:after="0"/>
              <w:rPr>
                <w:rFonts w:cs="Times New Roman"/>
              </w:rPr>
            </w:pPr>
            <w:r>
              <w:rPr>
                <w:rFonts w:cs="Times New Roman"/>
              </w:rPr>
              <w:t>means the website of AFD (</w:t>
            </w:r>
            <w:r w:rsidR="00412575">
              <w:rPr>
                <w:rFonts w:cs="Times New Roman"/>
              </w:rPr>
              <w:t>http://www.afd.fr)</w:t>
            </w:r>
            <w:r>
              <w:rPr>
                <w:rFonts w:cs="Times New Roman"/>
              </w:rPr>
              <w:t xml:space="preserve"> or any other such replacement website.</w:t>
            </w:r>
          </w:p>
        </w:tc>
      </w:tr>
      <w:tr w:rsidR="00202905" w:rsidRPr="00604EF6" w14:paraId="67CCB77A" w14:textId="77777777">
        <w:tc>
          <w:tcPr>
            <w:tcW w:w="1794" w:type="pct"/>
          </w:tcPr>
          <w:p w14:paraId="3AFBA8CE" w14:textId="77777777" w:rsidR="00202905" w:rsidRDefault="00202905" w:rsidP="00202905">
            <w:pPr>
              <w:pStyle w:val="BodyText"/>
              <w:spacing w:after="0"/>
              <w:rPr>
                <w:rFonts w:cs="Times New Roman"/>
                <w:b/>
              </w:rPr>
            </w:pPr>
            <w:r>
              <w:rPr>
                <w:rFonts w:cs="Times New Roman"/>
                <w:b/>
              </w:rPr>
              <w:t>Withholding Tax</w:t>
            </w:r>
          </w:p>
        </w:tc>
        <w:tc>
          <w:tcPr>
            <w:tcW w:w="3206" w:type="pct"/>
          </w:tcPr>
          <w:p w14:paraId="6387B236" w14:textId="77777777" w:rsidR="00202905" w:rsidRDefault="00202905" w:rsidP="00202905">
            <w:pPr>
              <w:pStyle w:val="BodyText"/>
              <w:spacing w:after="0"/>
              <w:rPr>
                <w:rFonts w:cs="Times New Roman"/>
              </w:rPr>
            </w:pPr>
            <w:r>
              <w:rPr>
                <w:rFonts w:cs="Times New Roman"/>
                <w:snapToGrid w:val="0"/>
              </w:rPr>
              <w:t>means any deduction or retention in respect of a Tax on any payment made under or in connection with the Finance Documents.</w:t>
            </w:r>
          </w:p>
        </w:tc>
      </w:tr>
    </w:tbl>
    <w:p w14:paraId="33A7B8CF" w14:textId="77777777" w:rsidR="00816F92" w:rsidRDefault="00816F92" w:rsidP="00413630">
      <w:pPr>
        <w:pStyle w:val="BodyText"/>
        <w:rPr>
          <w:rFonts w:cs="Times New Roman"/>
          <w:b/>
          <w:bCs w:val="0"/>
        </w:rPr>
      </w:pPr>
    </w:p>
    <w:p w14:paraId="4469AFD8" w14:textId="77777777" w:rsidR="00816F92" w:rsidRDefault="00816F92">
      <w:pPr>
        <w:jc w:val="left"/>
        <w:rPr>
          <w:rFonts w:eastAsia="Times New Roman"/>
          <w:b/>
          <w:szCs w:val="20"/>
          <w:lang w:val="en-GB" w:eastAsia="fr-FR"/>
        </w:rPr>
      </w:pPr>
      <w:r w:rsidRPr="00C03EAD">
        <w:rPr>
          <w:b/>
          <w:bCs/>
          <w:lang w:val="en-US"/>
        </w:rPr>
        <w:br w:type="page"/>
      </w:r>
    </w:p>
    <w:p w14:paraId="258BD8B9" w14:textId="77777777" w:rsidR="00E343BF" w:rsidRPr="004C0718" w:rsidRDefault="00DD4DFC" w:rsidP="00413630">
      <w:pPr>
        <w:pStyle w:val="BodyText"/>
        <w:rPr>
          <w:rFonts w:cs="Times New Roman"/>
          <w:b/>
          <w:bCs w:val="0"/>
        </w:rPr>
      </w:pPr>
      <w:r w:rsidRPr="004C0718">
        <w:rPr>
          <w:rFonts w:cs="Times New Roman"/>
          <w:b/>
          <w:bCs w:val="0"/>
        </w:rPr>
        <w:lastRenderedPageBreak/>
        <w:t xml:space="preserve">PART II – </w:t>
      </w:r>
      <w:r w:rsidR="00472DC6" w:rsidRPr="004C0718">
        <w:rPr>
          <w:rFonts w:cs="Times New Roman"/>
          <w:b/>
          <w:bCs w:val="0"/>
        </w:rPr>
        <w:t>CONSTRUCTION</w:t>
      </w:r>
    </w:p>
    <w:p w14:paraId="0105F03A" w14:textId="77777777" w:rsidR="00E343BF" w:rsidRDefault="00494F91" w:rsidP="00882E15">
      <w:pPr>
        <w:pStyle w:val="ListArabic2"/>
        <w:numPr>
          <w:ilvl w:val="1"/>
          <w:numId w:val="17"/>
        </w:numPr>
        <w:tabs>
          <w:tab w:val="clear" w:pos="50"/>
          <w:tab w:val="clear" w:pos="1440"/>
        </w:tabs>
        <w:spacing w:after="240" w:line="240" w:lineRule="auto"/>
        <w:ind w:left="720"/>
        <w:rPr>
          <w:lang w:val="en-GB"/>
        </w:rPr>
      </w:pPr>
      <w:r>
        <w:rPr>
          <w:lang w:val="en-GB"/>
        </w:rPr>
        <w:t>“</w:t>
      </w:r>
      <w:r>
        <w:rPr>
          <w:b/>
          <w:lang w:val="en-GB"/>
        </w:rPr>
        <w:t>assets</w:t>
      </w:r>
      <w:r>
        <w:rPr>
          <w:lang w:val="en-GB"/>
        </w:rPr>
        <w:t>” includes present and future properties, revenues and rights of every description;</w:t>
      </w:r>
    </w:p>
    <w:p w14:paraId="5BDD8B54" w14:textId="77777777" w:rsidR="00E343BF" w:rsidRDefault="00494F91" w:rsidP="00882E15">
      <w:pPr>
        <w:pStyle w:val="ListArabic2"/>
        <w:numPr>
          <w:ilvl w:val="1"/>
          <w:numId w:val="17"/>
        </w:numPr>
        <w:tabs>
          <w:tab w:val="clear" w:pos="50"/>
          <w:tab w:val="clear" w:pos="1440"/>
        </w:tabs>
        <w:spacing w:after="240" w:line="240" w:lineRule="auto"/>
        <w:ind w:left="720"/>
        <w:rPr>
          <w:lang w:val="en-GB"/>
        </w:rPr>
      </w:pPr>
      <w:r>
        <w:rPr>
          <w:lang w:val="en-GB"/>
        </w:rPr>
        <w:t>any reference to the “</w:t>
      </w:r>
      <w:r>
        <w:rPr>
          <w:b/>
          <w:lang w:val="en-GB"/>
        </w:rPr>
        <w:t>Borrower</w:t>
      </w:r>
      <w:r>
        <w:rPr>
          <w:lang w:val="en-GB"/>
        </w:rPr>
        <w:t>”, a “</w:t>
      </w:r>
      <w:r>
        <w:rPr>
          <w:b/>
          <w:lang w:val="en-GB"/>
        </w:rPr>
        <w:t>Party</w:t>
      </w:r>
      <w:r>
        <w:rPr>
          <w:lang w:val="en-GB"/>
        </w:rPr>
        <w:t>”, “</w:t>
      </w:r>
      <w:r>
        <w:rPr>
          <w:b/>
          <w:lang w:val="en-GB"/>
        </w:rPr>
        <w:t>AFD</w:t>
      </w:r>
      <w:r>
        <w:rPr>
          <w:lang w:val="en-GB"/>
        </w:rPr>
        <w:t>” or a “</w:t>
      </w:r>
      <w:r>
        <w:rPr>
          <w:b/>
          <w:lang w:val="en-GB"/>
        </w:rPr>
        <w:t>Lender</w:t>
      </w:r>
      <w:r>
        <w:rPr>
          <w:lang w:val="en-GB"/>
        </w:rPr>
        <w:t>” includes its successors</w:t>
      </w:r>
      <w:r w:rsidR="00854A3B">
        <w:rPr>
          <w:lang w:val="en-GB"/>
        </w:rPr>
        <w:br/>
      </w:r>
      <w:r>
        <w:rPr>
          <w:lang w:val="en-GB"/>
        </w:rPr>
        <w:t>in title, permitted assigns and permitted transferees;</w:t>
      </w:r>
    </w:p>
    <w:p w14:paraId="5D370070" w14:textId="77777777" w:rsidR="00E343BF" w:rsidRDefault="00494F91" w:rsidP="00882E15">
      <w:pPr>
        <w:pStyle w:val="ListArabic2"/>
        <w:numPr>
          <w:ilvl w:val="1"/>
          <w:numId w:val="17"/>
        </w:numPr>
        <w:tabs>
          <w:tab w:val="clear" w:pos="50"/>
          <w:tab w:val="clear" w:pos="1440"/>
        </w:tabs>
        <w:spacing w:after="240" w:line="240" w:lineRule="auto"/>
        <w:ind w:left="720"/>
        <w:rPr>
          <w:lang w:val="en-GB"/>
        </w:rPr>
      </w:pPr>
      <w:r>
        <w:rPr>
          <w:lang w:val="en-GB"/>
        </w:rPr>
        <w:t>any reference to a Finance Document or other document or security is a reference to such Finance Document or to such other document or security as amended, restated or</w:t>
      </w:r>
      <w:r w:rsidR="00E16AC3">
        <w:rPr>
          <w:lang w:val="en-GB"/>
        </w:rPr>
        <w:br/>
      </w:r>
      <w:r>
        <w:rPr>
          <w:lang w:val="en-GB"/>
        </w:rPr>
        <w:t>supplemented and includes, if applicable, any document which replaces it through novation,</w:t>
      </w:r>
      <w:r w:rsidR="00B938FA">
        <w:rPr>
          <w:lang w:val="en-GB"/>
        </w:rPr>
        <w:br/>
      </w:r>
      <w:r>
        <w:rPr>
          <w:lang w:val="en-GB"/>
        </w:rPr>
        <w:t>in accordance with the Finance Documents;</w:t>
      </w:r>
    </w:p>
    <w:p w14:paraId="2218B5B6" w14:textId="77777777" w:rsidR="00E343BF" w:rsidRDefault="00494F91" w:rsidP="00882E15">
      <w:pPr>
        <w:pStyle w:val="ListArabic2"/>
        <w:numPr>
          <w:ilvl w:val="1"/>
          <w:numId w:val="17"/>
        </w:numPr>
        <w:tabs>
          <w:tab w:val="clear" w:pos="50"/>
          <w:tab w:val="clear" w:pos="1440"/>
        </w:tabs>
        <w:spacing w:after="240" w:line="240" w:lineRule="auto"/>
        <w:ind w:left="720"/>
        <w:rPr>
          <w:lang w:val="en-GB"/>
        </w:rPr>
      </w:pPr>
      <w:r>
        <w:rPr>
          <w:lang w:val="en-GB"/>
        </w:rPr>
        <w:t>a “</w:t>
      </w:r>
      <w:r>
        <w:rPr>
          <w:b/>
          <w:lang w:val="en-GB"/>
        </w:rPr>
        <w:t>guarantee</w:t>
      </w:r>
      <w:r>
        <w:rPr>
          <w:lang w:val="en-GB"/>
        </w:rPr>
        <w:t xml:space="preserve">” includes any </w:t>
      </w:r>
      <w:r>
        <w:rPr>
          <w:i/>
          <w:lang w:val="en-GB"/>
        </w:rPr>
        <w:t xml:space="preserve">cautionnement, aval </w:t>
      </w:r>
      <w:r>
        <w:rPr>
          <w:lang w:val="en-GB"/>
        </w:rPr>
        <w:t xml:space="preserve">and any </w:t>
      </w:r>
      <w:r>
        <w:rPr>
          <w:i/>
          <w:lang w:val="en-GB"/>
        </w:rPr>
        <w:t xml:space="preserve">garantie </w:t>
      </w:r>
      <w:r>
        <w:rPr>
          <w:lang w:val="en-GB"/>
        </w:rPr>
        <w:t xml:space="preserve">which is independent from the debt to which it relates; </w:t>
      </w:r>
    </w:p>
    <w:p w14:paraId="28FFC59C" w14:textId="77777777" w:rsidR="00E343BF" w:rsidRDefault="00494F91" w:rsidP="00882E15">
      <w:pPr>
        <w:pStyle w:val="ListArabic2"/>
        <w:numPr>
          <w:ilvl w:val="1"/>
          <w:numId w:val="17"/>
        </w:numPr>
        <w:tabs>
          <w:tab w:val="clear" w:pos="50"/>
          <w:tab w:val="clear" w:pos="1440"/>
        </w:tabs>
        <w:spacing w:after="240" w:line="240" w:lineRule="auto"/>
        <w:ind w:left="720"/>
        <w:rPr>
          <w:lang w:val="en-GB"/>
        </w:rPr>
      </w:pPr>
      <w:r>
        <w:rPr>
          <w:lang w:val="en-GB"/>
        </w:rPr>
        <w:t>“</w:t>
      </w:r>
      <w:r>
        <w:rPr>
          <w:b/>
          <w:lang w:val="en-GB"/>
        </w:rPr>
        <w:t xml:space="preserve">indebtedness” </w:t>
      </w:r>
      <w:r>
        <w:rPr>
          <w:lang w:val="en-GB"/>
        </w:rPr>
        <w:t>means any obligation of any person whatsoever (whether incurred as principal or as surety) for the payment or repayment of money, whether present, future, actual or contingent;</w:t>
      </w:r>
    </w:p>
    <w:p w14:paraId="774CB7E0" w14:textId="77777777" w:rsidR="00E343BF" w:rsidRDefault="00494F91" w:rsidP="00882E15">
      <w:pPr>
        <w:pStyle w:val="ListArabic2"/>
        <w:numPr>
          <w:ilvl w:val="1"/>
          <w:numId w:val="17"/>
        </w:numPr>
        <w:tabs>
          <w:tab w:val="clear" w:pos="50"/>
          <w:tab w:val="clear" w:pos="1440"/>
        </w:tabs>
        <w:spacing w:after="240" w:line="240" w:lineRule="auto"/>
        <w:ind w:left="720"/>
        <w:rPr>
          <w:lang w:val="en-GB"/>
        </w:rPr>
      </w:pPr>
      <w:r>
        <w:rPr>
          <w:lang w:val="en-GB"/>
        </w:rPr>
        <w:t>a “</w:t>
      </w:r>
      <w:r>
        <w:rPr>
          <w:b/>
          <w:lang w:val="en-GB"/>
        </w:rPr>
        <w:t>person</w:t>
      </w:r>
      <w:r>
        <w:rPr>
          <w:lang w:val="en-GB"/>
        </w:rPr>
        <w:t xml:space="preserve">” includes any person, company, corporation, partnership, trust, government, state </w:t>
      </w:r>
      <w:r w:rsidR="00643598">
        <w:rPr>
          <w:lang w:val="en-GB"/>
        </w:rPr>
        <w:br/>
      </w:r>
      <w:r>
        <w:rPr>
          <w:lang w:val="en-GB"/>
        </w:rPr>
        <w:t>or state agency or any association, or group of two or more of the foregoing (whether or not having separate legal personality);</w:t>
      </w:r>
    </w:p>
    <w:p w14:paraId="55371425" w14:textId="77777777" w:rsidR="00E343BF" w:rsidRDefault="00494F91" w:rsidP="00882E15">
      <w:pPr>
        <w:pStyle w:val="ListArabic2"/>
        <w:numPr>
          <w:ilvl w:val="1"/>
          <w:numId w:val="17"/>
        </w:numPr>
        <w:tabs>
          <w:tab w:val="clear" w:pos="50"/>
          <w:tab w:val="clear" w:pos="1440"/>
        </w:tabs>
        <w:spacing w:after="240" w:line="240" w:lineRule="auto"/>
        <w:ind w:left="720"/>
        <w:rPr>
          <w:lang w:val="en-GB"/>
        </w:rPr>
      </w:pPr>
      <w:r>
        <w:rPr>
          <w:lang w:val="en-GB"/>
        </w:rPr>
        <w:t>a “</w:t>
      </w:r>
      <w:r>
        <w:rPr>
          <w:b/>
          <w:lang w:val="en-GB"/>
        </w:rPr>
        <w:t>regulation</w:t>
      </w:r>
      <w:r>
        <w:rPr>
          <w:lang w:val="en-GB"/>
        </w:rPr>
        <w:t>” includes any legislation, regulation, rule, decree, official directive, instruction, request, advice, recommendation, decision or guideline (whether or not having the force of law) of any governmental, intergovernmental or supranational body, supervisory authority, regulatory authority, independent administrative authority, agency, department or any division of any other authority or organisation (including any regulation issued by an industrial or commercial public entity) having an effect on any of the Finance Documents or on the rights and obligations of a Party;</w:t>
      </w:r>
    </w:p>
    <w:p w14:paraId="3D0CAE60" w14:textId="77777777" w:rsidR="00E343BF" w:rsidRDefault="00494F91" w:rsidP="00882E15">
      <w:pPr>
        <w:pStyle w:val="ListArabic2"/>
        <w:numPr>
          <w:ilvl w:val="1"/>
          <w:numId w:val="17"/>
        </w:numPr>
        <w:tabs>
          <w:tab w:val="clear" w:pos="50"/>
          <w:tab w:val="clear" w:pos="1440"/>
        </w:tabs>
        <w:spacing w:after="240" w:line="240" w:lineRule="auto"/>
        <w:ind w:left="720"/>
        <w:rPr>
          <w:lang w:val="en-GB"/>
        </w:rPr>
      </w:pPr>
      <w:r>
        <w:rPr>
          <w:lang w:val="en-GB"/>
        </w:rPr>
        <w:t>a “provision of law” is a reference to that provision as amended;</w:t>
      </w:r>
    </w:p>
    <w:p w14:paraId="2A8A7809" w14:textId="77777777" w:rsidR="00E343BF" w:rsidRDefault="00494F91" w:rsidP="00882E15">
      <w:pPr>
        <w:pStyle w:val="ListArabic2"/>
        <w:numPr>
          <w:ilvl w:val="1"/>
          <w:numId w:val="17"/>
        </w:numPr>
        <w:tabs>
          <w:tab w:val="clear" w:pos="50"/>
          <w:tab w:val="clear" w:pos="1440"/>
        </w:tabs>
        <w:spacing w:after="240" w:line="240" w:lineRule="auto"/>
        <w:ind w:left="720"/>
        <w:rPr>
          <w:lang w:val="en-GB"/>
        </w:rPr>
      </w:pPr>
      <w:r>
        <w:rPr>
          <w:lang w:val="en-GB"/>
        </w:rPr>
        <w:t>unless otherwise provided, a time of day is a reference to Paris time;</w:t>
      </w:r>
    </w:p>
    <w:p w14:paraId="1D2BBEF9" w14:textId="77777777" w:rsidR="00E343BF" w:rsidRDefault="00494F91" w:rsidP="00882E15">
      <w:pPr>
        <w:pStyle w:val="ListArabic2"/>
        <w:numPr>
          <w:ilvl w:val="1"/>
          <w:numId w:val="17"/>
        </w:numPr>
        <w:tabs>
          <w:tab w:val="clear" w:pos="50"/>
          <w:tab w:val="clear" w:pos="1440"/>
        </w:tabs>
        <w:spacing w:after="240" w:line="240" w:lineRule="auto"/>
        <w:ind w:left="720"/>
        <w:rPr>
          <w:lang w:val="en-GB"/>
        </w:rPr>
      </w:pPr>
      <w:r>
        <w:rPr>
          <w:lang w:val="en-GB"/>
        </w:rPr>
        <w:t>the Section, Clause and Schedule headings are for ease of reference only and do not affect the interpretation of a Finance Document;</w:t>
      </w:r>
    </w:p>
    <w:p w14:paraId="324A17CC" w14:textId="77777777" w:rsidR="00E343BF" w:rsidRDefault="00494F91" w:rsidP="00882E15">
      <w:pPr>
        <w:pStyle w:val="ListArabic2"/>
        <w:numPr>
          <w:ilvl w:val="1"/>
          <w:numId w:val="17"/>
        </w:numPr>
        <w:tabs>
          <w:tab w:val="clear" w:pos="50"/>
          <w:tab w:val="clear" w:pos="1440"/>
        </w:tabs>
        <w:spacing w:after="240" w:line="240" w:lineRule="auto"/>
        <w:ind w:left="720"/>
        <w:rPr>
          <w:lang w:val="en-GB"/>
        </w:rPr>
      </w:pPr>
      <w:r>
        <w:rPr>
          <w:lang w:val="en-GB"/>
        </w:rPr>
        <w:t>unless otherwise provided, words and expressions used in any other document relating to the Framework Agreement or in any notice given in connection with the Framework Agreement have the same meaning in that document or notice as in the Framework Agreement;</w:t>
      </w:r>
    </w:p>
    <w:p w14:paraId="5F7FAF92" w14:textId="77777777" w:rsidR="00E343BF" w:rsidRDefault="00494F91" w:rsidP="00882E15">
      <w:pPr>
        <w:pStyle w:val="ListArabic2"/>
        <w:numPr>
          <w:ilvl w:val="1"/>
          <w:numId w:val="17"/>
        </w:numPr>
        <w:tabs>
          <w:tab w:val="clear" w:pos="50"/>
          <w:tab w:val="clear" w:pos="1440"/>
        </w:tabs>
        <w:spacing w:after="240" w:line="240" w:lineRule="auto"/>
        <w:ind w:left="720"/>
        <w:rPr>
          <w:lang w:val="en-GB"/>
        </w:rPr>
      </w:pPr>
      <w:r>
        <w:rPr>
          <w:lang w:val="en-GB"/>
        </w:rPr>
        <w:t>an Event of Default is “continuing” if it has not been remedied or if the Lender has not waived any of its rights relating thereto; and</w:t>
      </w:r>
    </w:p>
    <w:p w14:paraId="407F524D" w14:textId="77777777" w:rsidR="008E63BD" w:rsidRPr="008E63BD" w:rsidRDefault="008E63BD" w:rsidP="008E63BD">
      <w:pPr>
        <w:rPr>
          <w:lang w:val="en-GB" w:eastAsia="fr-FR"/>
        </w:rPr>
      </w:pPr>
      <w:r>
        <w:rPr>
          <w:lang w:val="en-GB" w:eastAsia="fr-FR"/>
        </w:rPr>
        <w:t xml:space="preserve">(m)       </w:t>
      </w:r>
      <w:r>
        <w:rPr>
          <w:lang w:val="en-GB"/>
        </w:rPr>
        <w:t>words importing the plural shall include the singular and vice-versa.</w:t>
      </w:r>
    </w:p>
    <w:p w14:paraId="6F851AC7" w14:textId="77777777" w:rsidR="008E63BD" w:rsidRPr="008E63BD" w:rsidRDefault="008E63BD" w:rsidP="008E63BD">
      <w:pPr>
        <w:rPr>
          <w:lang w:val="en-GB" w:eastAsia="fr-FR"/>
        </w:rPr>
      </w:pPr>
    </w:p>
    <w:p w14:paraId="60613715" w14:textId="77777777" w:rsidR="00E343BF" w:rsidRDefault="00E343BF" w:rsidP="008E63BD">
      <w:pPr>
        <w:pStyle w:val="ListArabic2"/>
        <w:numPr>
          <w:ilvl w:val="0"/>
          <w:numId w:val="0"/>
        </w:numPr>
        <w:tabs>
          <w:tab w:val="clear" w:pos="50"/>
        </w:tabs>
        <w:spacing w:after="240" w:line="240" w:lineRule="auto"/>
        <w:ind w:left="720"/>
        <w:jc w:val="left"/>
        <w:rPr>
          <w:b/>
          <w:caps/>
          <w:szCs w:val="22"/>
          <w:lang w:val="en-GB"/>
        </w:rPr>
      </w:pPr>
      <w:bookmarkStart w:id="616" w:name="SCH4new"/>
    </w:p>
    <w:p w14:paraId="0C8B04F6" w14:textId="77777777" w:rsidR="00E343BF" w:rsidRDefault="00494F91">
      <w:pPr>
        <w:pStyle w:val="Schhead"/>
        <w:rPr>
          <w:caps w:val="0"/>
        </w:rPr>
      </w:pPr>
      <w:bookmarkStart w:id="617" w:name="_Toc130385410"/>
      <w:r w:rsidRPr="00413630">
        <w:rPr>
          <w:rFonts w:ascii="Times New Roman" w:hAnsi="Times New Roman"/>
        </w:rPr>
        <w:lastRenderedPageBreak/>
        <w:t xml:space="preserve">SCHEDULE </w:t>
      </w:r>
      <w:bookmarkEnd w:id="616"/>
      <w:r w:rsidR="00DD4DFC">
        <w:rPr>
          <w:rFonts w:ascii="Times New Roman" w:hAnsi="Times New Roman"/>
        </w:rPr>
        <w:t>3</w:t>
      </w:r>
      <w:bookmarkStart w:id="618" w:name="CONDITIONS_PRECEDENT"/>
      <w:r w:rsidR="00DD4DFC">
        <w:rPr>
          <w:rFonts w:ascii="Times New Roman" w:hAnsi="Times New Roman"/>
        </w:rPr>
        <w:t xml:space="preserve"> – </w:t>
      </w:r>
      <w:r w:rsidRPr="00413630">
        <w:rPr>
          <w:rFonts w:ascii="Times New Roman" w:hAnsi="Times New Roman"/>
        </w:rPr>
        <w:t>CONDITIONS</w:t>
      </w:r>
      <w:r w:rsidR="00DD4DFC" w:rsidRPr="00413630">
        <w:rPr>
          <w:rFonts w:ascii="Times New Roman" w:hAnsi="Times New Roman"/>
        </w:rPr>
        <w:t xml:space="preserve"> </w:t>
      </w:r>
      <w:r w:rsidRPr="00413630">
        <w:rPr>
          <w:rFonts w:ascii="Times New Roman" w:hAnsi="Times New Roman"/>
        </w:rPr>
        <w:t>PRECEDENT</w:t>
      </w:r>
      <w:bookmarkEnd w:id="617"/>
      <w:bookmarkEnd w:id="618"/>
    </w:p>
    <w:p w14:paraId="4C4A0D29" w14:textId="77777777" w:rsidR="00E343BF" w:rsidRDefault="00494F91">
      <w:pPr>
        <w:pStyle w:val="Doctxt"/>
        <w:spacing w:line="240" w:lineRule="atLeast"/>
        <w:rPr>
          <w:lang w:val="en-GB"/>
        </w:rPr>
      </w:pPr>
      <w:r>
        <w:rPr>
          <w:lang w:val="en-GB"/>
        </w:rPr>
        <w:t>The following applies to all documents delivered by the Borrower as a condition precedent:</w:t>
      </w:r>
    </w:p>
    <w:p w14:paraId="4FE7B5C9" w14:textId="77777777" w:rsidR="000966CE" w:rsidRDefault="000966CE">
      <w:pPr>
        <w:pStyle w:val="Doctxt"/>
        <w:spacing w:line="240" w:lineRule="atLeast"/>
        <w:rPr>
          <w:lang w:val="en-GB"/>
        </w:rPr>
      </w:pPr>
    </w:p>
    <w:p w14:paraId="0735BC56" w14:textId="77777777" w:rsidR="003879D5" w:rsidRPr="001A5269" w:rsidRDefault="00494F91" w:rsidP="001A5269">
      <w:pPr>
        <w:pStyle w:val="ListAlpha1"/>
        <w:numPr>
          <w:ilvl w:val="0"/>
          <w:numId w:val="92"/>
        </w:numPr>
        <w:rPr>
          <w:lang w:val="en-GB"/>
        </w:rPr>
      </w:pPr>
      <w:r w:rsidRPr="001A5269">
        <w:rPr>
          <w:lang w:val="en-GB"/>
        </w:rPr>
        <w:t>if the document which is delivered is not an original but a photocopy, the original Certified</w:t>
      </w:r>
      <w:r w:rsidR="000E73CB" w:rsidRPr="001A5269">
        <w:rPr>
          <w:lang w:val="en-GB"/>
        </w:rPr>
        <w:br/>
      </w:r>
      <w:r w:rsidRPr="001A5269">
        <w:rPr>
          <w:lang w:val="en-GB"/>
        </w:rPr>
        <w:t>copy shall be delivered to the Lender;</w:t>
      </w:r>
    </w:p>
    <w:p w14:paraId="3386DA54" w14:textId="77777777" w:rsidR="00E343BF" w:rsidRDefault="00494F91" w:rsidP="001A5269">
      <w:pPr>
        <w:pStyle w:val="ListAlpha1"/>
        <w:rPr>
          <w:lang w:val="en-GB"/>
        </w:rPr>
      </w:pPr>
      <w:r>
        <w:rPr>
          <w:lang w:val="en-GB"/>
        </w:rPr>
        <w:t xml:space="preserve">the final version of a document which draft was previously sent to, and agreed upon by the Lender, shall not materially differ from the agreed draft; </w:t>
      </w:r>
    </w:p>
    <w:p w14:paraId="57728D00" w14:textId="77777777" w:rsidR="00E343BF" w:rsidRDefault="00494F91" w:rsidP="001A5269">
      <w:pPr>
        <w:pStyle w:val="ListAlpha1"/>
        <w:rPr>
          <w:lang w:val="en-GB"/>
        </w:rPr>
      </w:pPr>
      <w:r>
        <w:rPr>
          <w:lang w:val="en-GB"/>
        </w:rPr>
        <w:t>documents not previously sent and agreed upon, shall be in form and substance satisfactory to the Lender.</w:t>
      </w:r>
    </w:p>
    <w:p w14:paraId="60981396" w14:textId="77777777" w:rsidR="0058496C" w:rsidRDefault="00494F91">
      <w:pPr>
        <w:pStyle w:val="BodyText"/>
        <w:keepNext/>
        <w:rPr>
          <w:rFonts w:cs="Times New Roman"/>
          <w:b/>
          <w:smallCaps/>
        </w:rPr>
      </w:pPr>
      <w:r>
        <w:rPr>
          <w:rFonts w:cs="Times New Roman"/>
          <w:b/>
          <w:smallCaps/>
        </w:rPr>
        <w:t xml:space="preserve">Part </w:t>
      </w:r>
      <w:bookmarkStart w:id="619" w:name="part_II"/>
      <w:r>
        <w:rPr>
          <w:rFonts w:cs="Times New Roman"/>
          <w:b/>
          <w:smallCaps/>
        </w:rPr>
        <w:t>I</w:t>
      </w:r>
      <w:bookmarkEnd w:id="619"/>
      <w:r>
        <w:rPr>
          <w:rFonts w:cs="Times New Roman"/>
          <w:b/>
          <w:smallCaps/>
        </w:rPr>
        <w:t xml:space="preserve"> </w:t>
      </w:r>
      <w:r w:rsidR="0058496C">
        <w:rPr>
          <w:rFonts w:cs="Times New Roman"/>
          <w:b/>
          <w:smallCaps/>
        </w:rPr>
        <w:t>–</w:t>
      </w:r>
      <w:r>
        <w:rPr>
          <w:rFonts w:cs="Times New Roman"/>
          <w:b/>
          <w:smallCaps/>
        </w:rPr>
        <w:t xml:space="preserve"> </w:t>
      </w:r>
      <w:r w:rsidR="0058496C">
        <w:rPr>
          <w:rFonts w:cs="Times New Roman"/>
          <w:b/>
          <w:smallCaps/>
        </w:rPr>
        <w:t>Conditions Precedent</w:t>
      </w:r>
      <w:r w:rsidR="00295776">
        <w:rPr>
          <w:rFonts w:cs="Times New Roman"/>
          <w:b/>
          <w:smallCaps/>
        </w:rPr>
        <w:t xml:space="preserve"> to the Signing of the Framework Agreement</w:t>
      </w:r>
      <w:r w:rsidR="00707A7E">
        <w:rPr>
          <w:rFonts w:cs="Times New Roman"/>
          <w:b/>
          <w:smallCaps/>
        </w:rPr>
        <w:t xml:space="preserve"> and the First Credit Specific Agreement</w:t>
      </w:r>
      <w:r w:rsidR="00795E87">
        <w:rPr>
          <w:rFonts w:cs="Times New Roman"/>
          <w:b/>
          <w:smallCaps/>
        </w:rPr>
        <w:t xml:space="preserve"> </w:t>
      </w:r>
    </w:p>
    <w:p w14:paraId="4534527C" w14:textId="77777777" w:rsidR="00AF01C7" w:rsidRDefault="0058496C" w:rsidP="00AF01C7">
      <w:pPr>
        <w:pStyle w:val="Num4"/>
        <w:numPr>
          <w:ilvl w:val="0"/>
          <w:numId w:val="0"/>
        </w:numPr>
        <w:ind w:left="720" w:hanging="720"/>
        <w:rPr>
          <w:lang w:val="en-GB"/>
        </w:rPr>
      </w:pPr>
      <w:r>
        <w:rPr>
          <w:lang w:val="en-GB"/>
        </w:rPr>
        <w:t>Delivery by the Borrower to the Len</w:t>
      </w:r>
      <w:r w:rsidR="00AF01C7">
        <w:rPr>
          <w:lang w:val="en-GB"/>
        </w:rPr>
        <w:t>der of the following documents:</w:t>
      </w:r>
    </w:p>
    <w:p w14:paraId="034D3598" w14:textId="77777777" w:rsidR="00AF01C7" w:rsidRDefault="00AF01C7" w:rsidP="00AF01C7">
      <w:pPr>
        <w:pStyle w:val="Num4"/>
        <w:numPr>
          <w:ilvl w:val="0"/>
          <w:numId w:val="0"/>
        </w:numPr>
        <w:ind w:left="720" w:hanging="720"/>
        <w:rPr>
          <w:lang w:val="en-GB"/>
        </w:rPr>
      </w:pPr>
    </w:p>
    <w:p w14:paraId="440DB3D4" w14:textId="77777777" w:rsidR="00795E87" w:rsidRPr="00AE1870" w:rsidRDefault="00795E87" w:rsidP="00882E15">
      <w:pPr>
        <w:pStyle w:val="ListAlpha1"/>
        <w:numPr>
          <w:ilvl w:val="0"/>
          <w:numId w:val="75"/>
        </w:numPr>
        <w:rPr>
          <w:bCs/>
          <w:lang w:val="en-GB"/>
        </w:rPr>
      </w:pPr>
      <w:r w:rsidRPr="00AE1870">
        <w:rPr>
          <w:bCs/>
          <w:lang w:val="en-GB"/>
        </w:rPr>
        <w:t>a Certified copy of a conclusion of the Government of the Republic of Serbia approving the report from the negotiations with regard to conclusion of the Framework Agreement</w:t>
      </w:r>
      <w:r w:rsidR="00707A7E">
        <w:rPr>
          <w:bCs/>
          <w:lang w:val="en-GB"/>
        </w:rPr>
        <w:t xml:space="preserve"> and the First Credit Specific Agreement</w:t>
      </w:r>
      <w:r w:rsidRPr="00AE1870">
        <w:rPr>
          <w:bCs/>
          <w:lang w:val="en-GB"/>
        </w:rPr>
        <w:t xml:space="preserve">, approving the borrowing by the Borrower of the First Credit and expressly authorizing </w:t>
      </w:r>
      <w:r w:rsidR="00FB6697">
        <w:rPr>
          <w:bCs/>
          <w:lang w:val="en-GB"/>
        </w:rPr>
        <w:t xml:space="preserve">the </w:t>
      </w:r>
      <w:r w:rsidRPr="00AE1870">
        <w:rPr>
          <w:bCs/>
          <w:lang w:val="en-GB"/>
        </w:rPr>
        <w:t xml:space="preserve">Minister of Finance of the Republic of Serbia to execute the </w:t>
      </w:r>
      <w:r>
        <w:rPr>
          <w:bCs/>
          <w:lang w:val="en-GB"/>
        </w:rPr>
        <w:t>Framework Agreement</w:t>
      </w:r>
      <w:r w:rsidR="00707A7E">
        <w:rPr>
          <w:bCs/>
          <w:lang w:val="en-GB"/>
        </w:rPr>
        <w:t xml:space="preserve"> and the First Credit Specific Agreement</w:t>
      </w:r>
      <w:r w:rsidRPr="00AE1870">
        <w:rPr>
          <w:bCs/>
          <w:lang w:val="en-GB"/>
        </w:rPr>
        <w:t>;</w:t>
      </w:r>
    </w:p>
    <w:p w14:paraId="5CB89AEB" w14:textId="77777777" w:rsidR="006812AA" w:rsidRPr="004C0718" w:rsidRDefault="00795E87" w:rsidP="00882E15">
      <w:pPr>
        <w:pStyle w:val="ListAlpha1"/>
        <w:numPr>
          <w:ilvl w:val="0"/>
          <w:numId w:val="75"/>
        </w:numPr>
        <w:rPr>
          <w:bCs/>
          <w:lang w:val="en-GB"/>
        </w:rPr>
      </w:pPr>
      <w:r w:rsidRPr="00AE1870">
        <w:rPr>
          <w:bCs/>
          <w:lang w:val="en-GB"/>
        </w:rPr>
        <w:t xml:space="preserve">a certificate (signed by authorized signatory) confirming that (i) borrowing the First Credit commitments would not cause any borrowing, guaranteeing or similar limit binding on the Borrower to be exceeded, and (ii) that the public debt loan under </w:t>
      </w:r>
      <w:r w:rsidR="00707A7E">
        <w:rPr>
          <w:bCs/>
          <w:lang w:val="en-GB"/>
        </w:rPr>
        <w:t>the Finance Documents</w:t>
      </w:r>
      <w:r w:rsidRPr="00AE1870">
        <w:rPr>
          <w:bCs/>
          <w:lang w:val="en-GB"/>
        </w:rPr>
        <w:t xml:space="preserve"> and the First Credit is within the limits set by the law governing the budget of the Republic of </w:t>
      </w:r>
      <w:r w:rsidR="000134F6">
        <w:rPr>
          <w:bCs/>
          <w:lang w:val="en-GB"/>
        </w:rPr>
        <w:br/>
      </w:r>
      <w:r w:rsidRPr="00AE1870">
        <w:rPr>
          <w:bCs/>
          <w:lang w:val="en-GB"/>
        </w:rPr>
        <w:t xml:space="preserve">Serbia. </w:t>
      </w:r>
    </w:p>
    <w:p w14:paraId="311BFE1E" w14:textId="77777777" w:rsidR="0058496C" w:rsidRPr="000C7881" w:rsidRDefault="00F2168E">
      <w:pPr>
        <w:pStyle w:val="BodyText"/>
        <w:keepNext/>
        <w:rPr>
          <w:rFonts w:cs="Times New Roman"/>
          <w:b/>
          <w:smallCaps/>
          <w:lang w:val="en-US"/>
        </w:rPr>
      </w:pPr>
      <w:r>
        <w:rPr>
          <w:rFonts w:cs="Times New Roman"/>
          <w:b/>
          <w:smallCaps/>
        </w:rPr>
        <w:t xml:space="preserve">Part II – Conditions Precedent to the Signing of </w:t>
      </w:r>
      <w:r w:rsidR="007C348E">
        <w:rPr>
          <w:rFonts w:cs="Times New Roman"/>
          <w:b/>
          <w:smallCaps/>
        </w:rPr>
        <w:t>the Second</w:t>
      </w:r>
      <w:r>
        <w:rPr>
          <w:rFonts w:cs="Times New Roman"/>
          <w:b/>
          <w:smallCaps/>
        </w:rPr>
        <w:t xml:space="preserve"> </w:t>
      </w:r>
      <w:r w:rsidR="00A92FEB">
        <w:rPr>
          <w:rFonts w:cs="Times New Roman"/>
          <w:b/>
          <w:smallCaps/>
        </w:rPr>
        <w:t>C</w:t>
      </w:r>
      <w:r>
        <w:rPr>
          <w:rFonts w:cs="Times New Roman"/>
          <w:b/>
          <w:smallCaps/>
        </w:rPr>
        <w:t>redit</w:t>
      </w:r>
      <w:r w:rsidR="00412575">
        <w:rPr>
          <w:rFonts w:cs="Times New Roman"/>
          <w:b/>
          <w:smallCaps/>
        </w:rPr>
        <w:t xml:space="preserve"> Specific Agreement</w:t>
      </w:r>
    </w:p>
    <w:p w14:paraId="19F08916" w14:textId="77777777" w:rsidR="00A92FEB" w:rsidRDefault="00A92FEB" w:rsidP="00A92FEB">
      <w:pPr>
        <w:pStyle w:val="Num1"/>
        <w:numPr>
          <w:ilvl w:val="0"/>
          <w:numId w:val="0"/>
        </w:numPr>
        <w:ind w:left="720" w:hanging="720"/>
        <w:rPr>
          <w:bCs/>
          <w:lang w:val="en-GB"/>
        </w:rPr>
      </w:pPr>
      <w:r w:rsidRPr="005039F8">
        <w:rPr>
          <w:bCs/>
          <w:lang w:val="en-GB"/>
        </w:rPr>
        <w:t>Delivery by the Borrower t</w:t>
      </w:r>
      <w:r>
        <w:rPr>
          <w:bCs/>
          <w:lang w:val="en-GB"/>
        </w:rPr>
        <w:t>o the Lender of the following documents:</w:t>
      </w:r>
    </w:p>
    <w:p w14:paraId="3BC7CFB5" w14:textId="77777777" w:rsidR="007C348E" w:rsidRDefault="007C348E" w:rsidP="00A92FEB">
      <w:pPr>
        <w:pStyle w:val="Num1"/>
        <w:numPr>
          <w:ilvl w:val="0"/>
          <w:numId w:val="0"/>
        </w:numPr>
        <w:ind w:left="720" w:hanging="720"/>
        <w:rPr>
          <w:bCs/>
          <w:lang w:val="en-GB"/>
        </w:rPr>
      </w:pPr>
    </w:p>
    <w:p w14:paraId="7B782DDD" w14:textId="77777777" w:rsidR="007C348E" w:rsidRPr="007C348E" w:rsidRDefault="007C348E" w:rsidP="00882E15">
      <w:pPr>
        <w:pStyle w:val="ListAlpha1"/>
        <w:numPr>
          <w:ilvl w:val="0"/>
          <w:numId w:val="74"/>
        </w:numPr>
        <w:rPr>
          <w:bCs/>
          <w:lang w:val="en-GB"/>
        </w:rPr>
      </w:pPr>
      <w:r w:rsidRPr="007C348E">
        <w:rPr>
          <w:bCs/>
          <w:lang w:val="en-GB"/>
        </w:rPr>
        <w:t xml:space="preserve">a Certified copy of a conclusion of the Government of the Republic of Serbia approving the report from the negotiations with regard to conclusion of the </w:t>
      </w:r>
      <w:r w:rsidR="000F78F2">
        <w:rPr>
          <w:bCs/>
          <w:lang w:val="en-GB"/>
        </w:rPr>
        <w:t xml:space="preserve">Second Credit Specific </w:t>
      </w:r>
      <w:r w:rsidR="00FF0499">
        <w:rPr>
          <w:bCs/>
          <w:lang w:val="en-GB"/>
        </w:rPr>
        <w:br/>
      </w:r>
      <w:r w:rsidR="000F78F2">
        <w:rPr>
          <w:bCs/>
          <w:lang w:val="en-GB"/>
        </w:rPr>
        <w:t>Agreement</w:t>
      </w:r>
      <w:r w:rsidRPr="007C348E">
        <w:rPr>
          <w:bCs/>
          <w:lang w:val="en-GB"/>
        </w:rPr>
        <w:t xml:space="preserve">, approving the borrowing by the Borrower of the </w:t>
      </w:r>
      <w:r>
        <w:rPr>
          <w:bCs/>
          <w:lang w:val="en-GB"/>
        </w:rPr>
        <w:t>Second</w:t>
      </w:r>
      <w:r w:rsidRPr="007C348E">
        <w:rPr>
          <w:bCs/>
          <w:lang w:val="en-GB"/>
        </w:rPr>
        <w:t xml:space="preserve"> Credit under the Framework Agreement </w:t>
      </w:r>
      <w:r w:rsidR="000F78F2">
        <w:rPr>
          <w:bCs/>
          <w:lang w:val="en-GB"/>
        </w:rPr>
        <w:t xml:space="preserve">and the Second Credit Specific Agreement </w:t>
      </w:r>
      <w:r w:rsidRPr="007C348E">
        <w:rPr>
          <w:bCs/>
          <w:lang w:val="en-GB"/>
        </w:rPr>
        <w:t xml:space="preserve">and expressly authorizing </w:t>
      </w:r>
      <w:r w:rsidR="0067317D">
        <w:rPr>
          <w:bCs/>
          <w:lang w:val="en-GB"/>
        </w:rPr>
        <w:t xml:space="preserve">the </w:t>
      </w:r>
      <w:r w:rsidRPr="007C348E">
        <w:rPr>
          <w:bCs/>
          <w:lang w:val="en-GB"/>
        </w:rPr>
        <w:t xml:space="preserve">Minister of Finance of the Republic of Serbia to execute the </w:t>
      </w:r>
      <w:r w:rsidR="000F78F2">
        <w:rPr>
          <w:bCs/>
          <w:lang w:val="en-GB"/>
        </w:rPr>
        <w:t>Second Credit Specific Agreement</w:t>
      </w:r>
      <w:r w:rsidRPr="007C348E">
        <w:rPr>
          <w:bCs/>
          <w:lang w:val="en-GB"/>
        </w:rPr>
        <w:t>;</w:t>
      </w:r>
    </w:p>
    <w:p w14:paraId="4C8472B1" w14:textId="77777777" w:rsidR="001A7C56" w:rsidRPr="00AE1870" w:rsidRDefault="007C348E" w:rsidP="00882E15">
      <w:pPr>
        <w:pStyle w:val="ListAlpha1"/>
        <w:numPr>
          <w:ilvl w:val="0"/>
          <w:numId w:val="74"/>
        </w:numPr>
        <w:rPr>
          <w:bCs/>
          <w:lang w:val="en-GB"/>
        </w:rPr>
      </w:pPr>
      <w:r w:rsidRPr="00754304">
        <w:rPr>
          <w:bCs/>
          <w:lang w:val="en-GB"/>
        </w:rPr>
        <w:t xml:space="preserve">a certificate (signed by authorized signatory) confirming that (i) borrowing the </w:t>
      </w:r>
      <w:r>
        <w:rPr>
          <w:bCs/>
          <w:lang w:val="en-GB"/>
        </w:rPr>
        <w:t>Second</w:t>
      </w:r>
      <w:r w:rsidRPr="00754304">
        <w:rPr>
          <w:bCs/>
          <w:lang w:val="en-GB"/>
        </w:rPr>
        <w:t xml:space="preserve"> Credit commitments would not cause any borrowing, guaranteeing or similar limit binding on the Borrower to be exceeded, and (ii) that the public debt loan under the </w:t>
      </w:r>
      <w:r>
        <w:rPr>
          <w:bCs/>
          <w:lang w:val="en-GB"/>
        </w:rPr>
        <w:t>Second</w:t>
      </w:r>
      <w:r w:rsidRPr="00754304">
        <w:rPr>
          <w:bCs/>
          <w:lang w:val="en-GB"/>
        </w:rPr>
        <w:t xml:space="preserve"> Credit is within </w:t>
      </w:r>
      <w:r w:rsidR="001F20EA">
        <w:rPr>
          <w:bCs/>
          <w:lang w:val="en-GB"/>
        </w:rPr>
        <w:br/>
      </w:r>
      <w:r w:rsidRPr="00754304">
        <w:rPr>
          <w:bCs/>
          <w:lang w:val="en-GB"/>
        </w:rPr>
        <w:t xml:space="preserve">the limits set by the law governing the budget of the Republic of Serbia. </w:t>
      </w:r>
    </w:p>
    <w:p w14:paraId="1030D070" w14:textId="77777777" w:rsidR="001A7C56" w:rsidRDefault="001A7C56" w:rsidP="00A92FEB">
      <w:pPr>
        <w:pStyle w:val="Num1"/>
        <w:numPr>
          <w:ilvl w:val="0"/>
          <w:numId w:val="0"/>
        </w:numPr>
        <w:ind w:left="720" w:hanging="720"/>
        <w:rPr>
          <w:bCs/>
          <w:lang w:val="en-GB"/>
        </w:rPr>
      </w:pPr>
    </w:p>
    <w:p w14:paraId="3BB90DE3" w14:textId="77777777" w:rsidR="00A92FEB" w:rsidRPr="00BB6383" w:rsidRDefault="00A92FEB" w:rsidP="004C0718">
      <w:pPr>
        <w:pStyle w:val="Level5"/>
        <w:numPr>
          <w:ilvl w:val="0"/>
          <w:numId w:val="0"/>
        </w:numPr>
        <w:ind w:left="720" w:hanging="720"/>
        <w:rPr>
          <w:b/>
          <w:lang w:val="en-GB"/>
        </w:rPr>
      </w:pPr>
    </w:p>
    <w:p w14:paraId="455695F5" w14:textId="77777777" w:rsidR="00E343BF" w:rsidRPr="00BB6383" w:rsidRDefault="00F2168E">
      <w:pPr>
        <w:pStyle w:val="BodyText"/>
        <w:keepNext/>
        <w:rPr>
          <w:rFonts w:cs="Times New Roman"/>
          <w:smallCaps/>
        </w:rPr>
      </w:pPr>
      <w:r w:rsidRPr="00BB6383">
        <w:rPr>
          <w:rFonts w:cs="Times New Roman"/>
          <w:b/>
          <w:smallCaps/>
        </w:rPr>
        <w:lastRenderedPageBreak/>
        <w:t xml:space="preserve">Part III – </w:t>
      </w:r>
      <w:r w:rsidR="00494F91" w:rsidRPr="00BB6383">
        <w:rPr>
          <w:rFonts w:cs="Times New Roman"/>
          <w:b/>
          <w:smallCaps/>
        </w:rPr>
        <w:t>Conditions</w:t>
      </w:r>
      <w:r w:rsidRPr="00BB6383">
        <w:rPr>
          <w:rFonts w:cs="Times New Roman"/>
          <w:b/>
          <w:smallCaps/>
        </w:rPr>
        <w:t xml:space="preserve"> </w:t>
      </w:r>
      <w:r w:rsidR="00494F91" w:rsidRPr="00BB6383">
        <w:rPr>
          <w:rFonts w:cs="Times New Roman"/>
          <w:b/>
          <w:smallCaps/>
        </w:rPr>
        <w:t>Precedent to</w:t>
      </w:r>
      <w:r w:rsidR="00781FBE">
        <w:rPr>
          <w:rFonts w:cs="Times New Roman"/>
          <w:b/>
          <w:smallCaps/>
        </w:rPr>
        <w:t xml:space="preserve"> the</w:t>
      </w:r>
      <w:r w:rsidR="00D17181">
        <w:rPr>
          <w:rFonts w:cs="Times New Roman"/>
          <w:b/>
          <w:smallCaps/>
        </w:rPr>
        <w:t xml:space="preserve"> Effectiveness of the F</w:t>
      </w:r>
      <w:r w:rsidR="00976749">
        <w:rPr>
          <w:rFonts w:cs="Times New Roman"/>
          <w:b/>
          <w:smallCaps/>
        </w:rPr>
        <w:t>ramework Agreement and the F</w:t>
      </w:r>
      <w:r w:rsidR="00707A7E">
        <w:rPr>
          <w:rFonts w:cs="Times New Roman"/>
          <w:b/>
          <w:smallCaps/>
        </w:rPr>
        <w:t>irst Credit Specific Agreement</w:t>
      </w:r>
      <w:r w:rsidR="00D17181">
        <w:rPr>
          <w:rFonts w:cs="Times New Roman"/>
          <w:b/>
          <w:smallCaps/>
        </w:rPr>
        <w:t xml:space="preserve"> and the</w:t>
      </w:r>
      <w:r w:rsidR="00494F91" w:rsidRPr="00BB6383">
        <w:rPr>
          <w:rFonts w:cs="Times New Roman"/>
          <w:b/>
          <w:smallCaps/>
        </w:rPr>
        <w:t xml:space="preserve"> Drawdown</w:t>
      </w:r>
      <w:r w:rsidR="000F6238" w:rsidRPr="00BB6383">
        <w:rPr>
          <w:rFonts w:cs="Times New Roman"/>
          <w:b/>
          <w:smallCaps/>
        </w:rPr>
        <w:t xml:space="preserve"> </w:t>
      </w:r>
      <w:r w:rsidR="00FE6891">
        <w:rPr>
          <w:rFonts w:cs="Times New Roman"/>
          <w:b/>
          <w:smallCaps/>
        </w:rPr>
        <w:t>of</w:t>
      </w:r>
      <w:r w:rsidR="000F6238" w:rsidRPr="00BB6383">
        <w:rPr>
          <w:rFonts w:cs="Times New Roman"/>
          <w:b/>
          <w:smallCaps/>
        </w:rPr>
        <w:t xml:space="preserve"> </w:t>
      </w:r>
      <w:r w:rsidR="00781FBE">
        <w:rPr>
          <w:rFonts w:cs="Times New Roman"/>
          <w:b/>
          <w:smallCaps/>
        </w:rPr>
        <w:t>the</w:t>
      </w:r>
      <w:r w:rsidR="000F6238" w:rsidRPr="00BB6383">
        <w:rPr>
          <w:rFonts w:cs="Times New Roman"/>
          <w:b/>
          <w:smallCaps/>
        </w:rPr>
        <w:t xml:space="preserve"> </w:t>
      </w:r>
      <w:r w:rsidR="00C658DA" w:rsidRPr="00BB6383">
        <w:rPr>
          <w:rFonts w:cs="Times New Roman"/>
          <w:b/>
          <w:smallCaps/>
        </w:rPr>
        <w:t xml:space="preserve">First </w:t>
      </w:r>
      <w:r w:rsidR="000F6238" w:rsidRPr="00BB6383">
        <w:rPr>
          <w:rFonts w:cs="Times New Roman"/>
          <w:b/>
          <w:smallCaps/>
        </w:rPr>
        <w:t>Credit</w:t>
      </w:r>
    </w:p>
    <w:p w14:paraId="25C39F56" w14:textId="77777777" w:rsidR="00D17181" w:rsidRPr="000C7881" w:rsidRDefault="00D17181" w:rsidP="00882E15">
      <w:pPr>
        <w:pStyle w:val="ListAlpha1"/>
        <w:keepNext/>
        <w:numPr>
          <w:ilvl w:val="0"/>
          <w:numId w:val="81"/>
        </w:numPr>
        <w:rPr>
          <w:rFonts w:ascii="Times New Roman" w:hAnsi="Times New Roman"/>
          <w:b/>
          <w:u w:val="single"/>
          <w:lang w:val="en-GB"/>
        </w:rPr>
      </w:pPr>
      <w:r w:rsidRPr="000C7881">
        <w:rPr>
          <w:rFonts w:ascii="Times New Roman" w:hAnsi="Times New Roman"/>
          <w:b/>
          <w:u w:val="single"/>
          <w:lang w:val="en-GB"/>
        </w:rPr>
        <w:t>Conditions Precedent to the Effectiveness of the Framework Agreement</w:t>
      </w:r>
      <w:r w:rsidR="00707A7E">
        <w:rPr>
          <w:rFonts w:ascii="Times New Roman" w:hAnsi="Times New Roman"/>
          <w:b/>
          <w:u w:val="single"/>
          <w:lang w:val="en-GB"/>
        </w:rPr>
        <w:t xml:space="preserve"> and the First Credit Specific Agreement</w:t>
      </w:r>
    </w:p>
    <w:p w14:paraId="5CC47D15" w14:textId="77777777" w:rsidR="00E343BF" w:rsidRDefault="00494F91" w:rsidP="00882E15">
      <w:pPr>
        <w:pStyle w:val="ListAlpha1"/>
        <w:keepNext/>
        <w:numPr>
          <w:ilvl w:val="0"/>
          <w:numId w:val="13"/>
        </w:numPr>
        <w:rPr>
          <w:rFonts w:ascii="Times New Roman" w:hAnsi="Times New Roman"/>
          <w:lang w:val="en-GB"/>
        </w:rPr>
      </w:pPr>
      <w:r w:rsidRPr="00BB6383">
        <w:rPr>
          <w:rFonts w:ascii="Times New Roman" w:hAnsi="Times New Roman"/>
          <w:lang w:val="en-GB"/>
        </w:rPr>
        <w:t>Delivery by the Borrower to the Lender of the following documents:</w:t>
      </w:r>
    </w:p>
    <w:p w14:paraId="78FF7C78" w14:textId="77777777" w:rsidR="00214176" w:rsidRPr="004C0718" w:rsidRDefault="00214176" w:rsidP="00882E15">
      <w:pPr>
        <w:pStyle w:val="Num5"/>
        <w:numPr>
          <w:ilvl w:val="4"/>
          <w:numId w:val="76"/>
        </w:numPr>
        <w:rPr>
          <w:lang w:val="en-GB"/>
        </w:rPr>
      </w:pPr>
      <w:r w:rsidRPr="004C0718">
        <w:rPr>
          <w:lang w:val="en-GB"/>
        </w:rPr>
        <w:t xml:space="preserve">An original of the legal opinion from the Minister of Justice customary for this type of transaction in form and content satisfactory to the Lender with certified copies (each with an official translation into the language of this </w:t>
      </w:r>
      <w:r w:rsidR="00E52ACD">
        <w:rPr>
          <w:lang w:val="en-GB"/>
        </w:rPr>
        <w:t xml:space="preserve">Framework </w:t>
      </w:r>
      <w:r w:rsidRPr="004C0718">
        <w:rPr>
          <w:lang w:val="en-GB"/>
        </w:rPr>
        <w:t>Agreement) of all</w:t>
      </w:r>
      <w:r w:rsidR="00145AD2">
        <w:rPr>
          <w:lang w:val="en-GB"/>
        </w:rPr>
        <w:t xml:space="preserve"> relevant</w:t>
      </w:r>
      <w:r w:rsidRPr="004C0718">
        <w:rPr>
          <w:lang w:val="en-GB"/>
        </w:rPr>
        <w:t xml:space="preserve"> documents to which such legal opinion refers, demonstrating that the Framework Agreement </w:t>
      </w:r>
      <w:r w:rsidR="00707A7E">
        <w:rPr>
          <w:lang w:val="en-GB"/>
        </w:rPr>
        <w:t xml:space="preserve">and the </w:t>
      </w:r>
      <w:r w:rsidR="007E6CE0" w:rsidRPr="004C0718">
        <w:rPr>
          <w:lang w:val="en-GB"/>
        </w:rPr>
        <w:t xml:space="preserve"> the F</w:t>
      </w:r>
      <w:r w:rsidR="0033287D" w:rsidRPr="004C0718">
        <w:rPr>
          <w:lang w:val="en-GB"/>
        </w:rPr>
        <w:t>irst Credit</w:t>
      </w:r>
      <w:r w:rsidR="00707A7E">
        <w:rPr>
          <w:lang w:val="en-GB"/>
        </w:rPr>
        <w:t xml:space="preserve"> Specific Agreement</w:t>
      </w:r>
      <w:r w:rsidR="0033287D" w:rsidRPr="004C0718">
        <w:rPr>
          <w:lang w:val="en-GB"/>
        </w:rPr>
        <w:t xml:space="preserve"> </w:t>
      </w:r>
      <w:r w:rsidR="00707A7E">
        <w:rPr>
          <w:lang w:val="en-GB"/>
        </w:rPr>
        <w:t>are</w:t>
      </w:r>
      <w:r w:rsidR="005052E0" w:rsidRPr="004C0718">
        <w:rPr>
          <w:lang w:val="en-GB"/>
        </w:rPr>
        <w:t xml:space="preserve"> </w:t>
      </w:r>
      <w:r w:rsidRPr="004C0718">
        <w:rPr>
          <w:lang w:val="en-GB"/>
        </w:rPr>
        <w:t>legally effective and enforceable and, in particular: (i) that the Borrower has met all requirements under its constitutional law and other applicable legal provisions for the valid assumption of all its obligations under this Framework Agreement</w:t>
      </w:r>
      <w:r w:rsidR="00707A7E">
        <w:rPr>
          <w:lang w:val="en-GB"/>
        </w:rPr>
        <w:t xml:space="preserve"> and the First Credit Specific Agreement</w:t>
      </w:r>
      <w:r w:rsidRPr="004C0718">
        <w:rPr>
          <w:lang w:val="en-GB"/>
        </w:rPr>
        <w:t>, (ii) that no official authorisations, consents, licenses, registrations and/or approvals of any governmental authority or agency (including the National Bank of Republic of Serbia) are required or advisable in connection with the execution and performance of th</w:t>
      </w:r>
      <w:r w:rsidR="00707A7E">
        <w:rPr>
          <w:lang w:val="en-GB"/>
        </w:rPr>
        <w:t>e</w:t>
      </w:r>
      <w:r w:rsidRPr="004C0718">
        <w:rPr>
          <w:lang w:val="en-GB"/>
        </w:rPr>
        <w:t xml:space="preserve"> Framework Agreement </w:t>
      </w:r>
      <w:r w:rsidR="00707A7E">
        <w:rPr>
          <w:lang w:val="en-GB"/>
        </w:rPr>
        <w:t xml:space="preserve">and the First Credit Specific Agreement </w:t>
      </w:r>
      <w:r w:rsidRPr="004C0718">
        <w:rPr>
          <w:lang w:val="en-GB"/>
        </w:rPr>
        <w:t>by the Borrower (including without limitation that all amounts due by the Borrower to the Lender under th</w:t>
      </w:r>
      <w:r w:rsidR="00E52ACD">
        <w:rPr>
          <w:lang w:val="en-GB"/>
        </w:rPr>
        <w:t>e Finance Documents</w:t>
      </w:r>
      <w:r w:rsidRPr="004C0718">
        <w:rPr>
          <w:lang w:val="en-GB"/>
        </w:rPr>
        <w:t xml:space="preserve"> whether as principal or interest, late payment interest, Prepayment </w:t>
      </w:r>
      <w:r w:rsidR="007E6CE0" w:rsidRPr="004C0718">
        <w:rPr>
          <w:lang w:val="en-GB"/>
        </w:rPr>
        <w:t xml:space="preserve">Compensatory </w:t>
      </w:r>
      <w:r w:rsidRPr="004C0718">
        <w:rPr>
          <w:lang w:val="en-GB"/>
        </w:rPr>
        <w:t>Indemnity, incidental costs and expenses or any other sum are freely convertible and transferable), (iii) that choice of French law to govern th</w:t>
      </w:r>
      <w:r w:rsidR="007E6CE0" w:rsidRPr="004C0718">
        <w:rPr>
          <w:lang w:val="en-GB"/>
        </w:rPr>
        <w:t>e Framework</w:t>
      </w:r>
      <w:r w:rsidRPr="004C0718">
        <w:rPr>
          <w:lang w:val="en-GB"/>
        </w:rPr>
        <w:t xml:space="preserve"> Agreement </w:t>
      </w:r>
      <w:r w:rsidR="00707A7E">
        <w:rPr>
          <w:lang w:val="en-GB"/>
        </w:rPr>
        <w:t xml:space="preserve">and the First Credit Specific Agreement </w:t>
      </w:r>
      <w:r w:rsidRPr="004C0718">
        <w:rPr>
          <w:lang w:val="en-GB"/>
        </w:rPr>
        <w:t>and the submission to arbitration are valid and binding, as well as that arbitration awards against the Borrower will be recognized and enforceable in the Republic of Serbia, and (iv) that neither the Borrower nor any of its property has any right of immunity from arbitration, suit, execution or other legal process</w:t>
      </w:r>
      <w:r w:rsidR="00223D86">
        <w:rPr>
          <w:lang w:val="en-GB"/>
        </w:rPr>
        <w:t xml:space="preserve"> other than those defined in Framework Agreement</w:t>
      </w:r>
      <w:r w:rsidRPr="004C0718">
        <w:rPr>
          <w:lang w:val="en-GB"/>
        </w:rPr>
        <w:t xml:space="preserve">; </w:t>
      </w:r>
    </w:p>
    <w:p w14:paraId="7C5712BB" w14:textId="77777777" w:rsidR="00AF01C7" w:rsidRDefault="00214176" w:rsidP="00361814">
      <w:pPr>
        <w:pStyle w:val="Num5"/>
        <w:rPr>
          <w:lang w:val="en-GB"/>
        </w:rPr>
      </w:pPr>
      <w:r w:rsidRPr="00001E98">
        <w:rPr>
          <w:lang w:val="en-GB"/>
        </w:rPr>
        <w:t>Evidence of the enactment by the National Assembly of the Republic of Serbia of the law ratifying th</w:t>
      </w:r>
      <w:r w:rsidR="00E52ACD">
        <w:rPr>
          <w:lang w:val="en-GB"/>
        </w:rPr>
        <w:t>e</w:t>
      </w:r>
      <w:r w:rsidRPr="00001E98">
        <w:rPr>
          <w:lang w:val="en-GB"/>
        </w:rPr>
        <w:t xml:space="preserve"> </w:t>
      </w:r>
      <w:r>
        <w:rPr>
          <w:lang w:val="en-GB"/>
        </w:rPr>
        <w:t xml:space="preserve">Framework </w:t>
      </w:r>
      <w:r w:rsidRPr="00001E98">
        <w:rPr>
          <w:lang w:val="en-GB"/>
        </w:rPr>
        <w:t xml:space="preserve">Agreement </w:t>
      </w:r>
      <w:r w:rsidR="00707A7E">
        <w:rPr>
          <w:lang w:val="en-GB"/>
        </w:rPr>
        <w:t>and</w:t>
      </w:r>
      <w:r w:rsidR="004E495C">
        <w:rPr>
          <w:lang w:val="en-GB"/>
        </w:rPr>
        <w:t xml:space="preserve"> the First Credit</w:t>
      </w:r>
      <w:r w:rsidR="007E6CE0">
        <w:rPr>
          <w:lang w:val="en-GB"/>
        </w:rPr>
        <w:t xml:space="preserve"> </w:t>
      </w:r>
      <w:r w:rsidR="00707A7E">
        <w:rPr>
          <w:lang w:val="en-GB"/>
        </w:rPr>
        <w:t>Specific Agreement</w:t>
      </w:r>
      <w:r w:rsidRPr="00001E98">
        <w:rPr>
          <w:lang w:val="en-GB"/>
        </w:rPr>
        <w:t>(together with evidence of such law being promulgated by the President of the Republic of Serbia) and published in the Official Gazette of the Republic of Serbia</w:t>
      </w:r>
      <w:r w:rsidR="00AF01C7">
        <w:rPr>
          <w:lang w:val="en-GB"/>
        </w:rPr>
        <w:t>.</w:t>
      </w:r>
      <w:r w:rsidRPr="00001E98">
        <w:rPr>
          <w:lang w:val="en-GB"/>
        </w:rPr>
        <w:t xml:space="preserve"> </w:t>
      </w:r>
    </w:p>
    <w:p w14:paraId="33769BFA" w14:textId="77777777" w:rsidR="00361814" w:rsidRPr="00361814" w:rsidRDefault="00361814" w:rsidP="00361814">
      <w:pPr>
        <w:pStyle w:val="Num5"/>
        <w:numPr>
          <w:ilvl w:val="0"/>
          <w:numId w:val="0"/>
        </w:numPr>
        <w:spacing w:before="0"/>
        <w:ind w:left="1440"/>
        <w:rPr>
          <w:lang w:val="en-GB"/>
        </w:rPr>
      </w:pPr>
    </w:p>
    <w:p w14:paraId="684A8C07" w14:textId="77777777" w:rsidR="003F1AC8" w:rsidRDefault="00214176" w:rsidP="00882E15">
      <w:pPr>
        <w:pStyle w:val="ListAlpha1"/>
        <w:keepNext/>
        <w:numPr>
          <w:ilvl w:val="0"/>
          <w:numId w:val="13"/>
        </w:numPr>
        <w:rPr>
          <w:lang w:val="en-GB"/>
        </w:rPr>
      </w:pPr>
      <w:r w:rsidRPr="00001E98">
        <w:rPr>
          <w:lang w:val="en-GB"/>
        </w:rPr>
        <w:t>Confirmation of the Ministry of Finance of the Republic of Serbia that th</w:t>
      </w:r>
      <w:r w:rsidR="007E6CE0">
        <w:rPr>
          <w:lang w:val="en-GB"/>
        </w:rPr>
        <w:t xml:space="preserve">e Framework </w:t>
      </w:r>
      <w:r w:rsidR="00467F57">
        <w:rPr>
          <w:lang w:val="en-GB"/>
        </w:rPr>
        <w:t xml:space="preserve">Agreement </w:t>
      </w:r>
      <w:r w:rsidR="00707A7E">
        <w:rPr>
          <w:lang w:val="en-GB"/>
        </w:rPr>
        <w:t>and the First Credit Specific</w:t>
      </w:r>
      <w:r w:rsidR="00467F57">
        <w:rPr>
          <w:lang w:val="en-GB"/>
        </w:rPr>
        <w:t xml:space="preserve"> </w:t>
      </w:r>
      <w:r w:rsidRPr="00001E98">
        <w:rPr>
          <w:lang w:val="en-GB"/>
        </w:rPr>
        <w:t>Agreement</w:t>
      </w:r>
      <w:r w:rsidR="007E6CE0">
        <w:rPr>
          <w:lang w:val="en-GB"/>
        </w:rPr>
        <w:t xml:space="preserve"> </w:t>
      </w:r>
      <w:r w:rsidRPr="00001E98">
        <w:rPr>
          <w:lang w:val="en-GB"/>
        </w:rPr>
        <w:t>ha</w:t>
      </w:r>
      <w:r w:rsidR="00707A7E">
        <w:rPr>
          <w:lang w:val="en-GB"/>
        </w:rPr>
        <w:t>ve</w:t>
      </w:r>
      <w:r w:rsidR="00E52ACD">
        <w:rPr>
          <w:lang w:val="en-GB"/>
        </w:rPr>
        <w:t xml:space="preserve"> </w:t>
      </w:r>
      <w:r w:rsidRPr="00001E98">
        <w:rPr>
          <w:lang w:val="en-GB"/>
        </w:rPr>
        <w:t>been duly evidenced therewith.</w:t>
      </w:r>
    </w:p>
    <w:p w14:paraId="0EEAC9F4" w14:textId="77777777" w:rsidR="00D17181" w:rsidRPr="00361814" w:rsidRDefault="00D17181" w:rsidP="00882E15">
      <w:pPr>
        <w:pStyle w:val="ListAlpha1"/>
        <w:keepNext/>
        <w:numPr>
          <w:ilvl w:val="0"/>
          <w:numId w:val="81"/>
        </w:numPr>
        <w:rPr>
          <w:rFonts w:ascii="Times New Roman" w:hAnsi="Times New Roman"/>
          <w:b/>
          <w:u w:val="single"/>
          <w:lang w:val="en-GB"/>
        </w:rPr>
      </w:pPr>
      <w:r w:rsidRPr="000C7881">
        <w:rPr>
          <w:rFonts w:ascii="Times New Roman" w:hAnsi="Times New Roman"/>
          <w:b/>
          <w:u w:val="single"/>
          <w:lang w:val="en-GB"/>
        </w:rPr>
        <w:t xml:space="preserve">Conditions Precedent to the </w:t>
      </w:r>
      <w:r w:rsidRPr="00D17181">
        <w:rPr>
          <w:rFonts w:ascii="Times New Roman" w:hAnsi="Times New Roman"/>
          <w:b/>
          <w:u w:val="single"/>
          <w:lang w:val="en-GB"/>
        </w:rPr>
        <w:t>Drawdown of the First Credit</w:t>
      </w:r>
    </w:p>
    <w:p w14:paraId="60524E36" w14:textId="77777777" w:rsidR="00D17181" w:rsidRDefault="00D17181" w:rsidP="00882E15">
      <w:pPr>
        <w:pStyle w:val="ListAlpha1"/>
        <w:numPr>
          <w:ilvl w:val="0"/>
          <w:numId w:val="82"/>
        </w:numPr>
        <w:rPr>
          <w:lang w:val="en-GB"/>
        </w:rPr>
      </w:pPr>
      <w:r>
        <w:rPr>
          <w:lang w:val="en-GB"/>
        </w:rPr>
        <w:t>The Framework Agreement</w:t>
      </w:r>
      <w:r w:rsidR="00707A7E">
        <w:rPr>
          <w:lang w:val="en-GB"/>
        </w:rPr>
        <w:t xml:space="preserve"> and the First Credit Specific Agreement</w:t>
      </w:r>
      <w:r>
        <w:rPr>
          <w:lang w:val="en-GB"/>
        </w:rPr>
        <w:t xml:space="preserve"> ha</w:t>
      </w:r>
      <w:r w:rsidR="00707A7E">
        <w:rPr>
          <w:lang w:val="en-GB"/>
        </w:rPr>
        <w:t>ve</w:t>
      </w:r>
      <w:r>
        <w:rPr>
          <w:lang w:val="en-GB"/>
        </w:rPr>
        <w:t xml:space="preserve"> become effective upon the satisfaction of the conditions stipulated above.</w:t>
      </w:r>
    </w:p>
    <w:p w14:paraId="508F4CC7" w14:textId="77777777" w:rsidR="003F1AC8" w:rsidRPr="00A63163" w:rsidRDefault="003F1AC8" w:rsidP="00882E15">
      <w:pPr>
        <w:pStyle w:val="ListAlpha1"/>
        <w:numPr>
          <w:ilvl w:val="0"/>
          <w:numId w:val="82"/>
        </w:numPr>
        <w:rPr>
          <w:lang w:val="en-GB"/>
        </w:rPr>
      </w:pPr>
      <w:r w:rsidRPr="00D17181">
        <w:rPr>
          <w:lang w:val="en-GB"/>
        </w:rPr>
        <w:t xml:space="preserve">Delivery by the Borrower to the Lender of a copy of the government conclusion appointing </w:t>
      </w:r>
      <w:r w:rsidR="00475589">
        <w:rPr>
          <w:lang w:val="en-GB"/>
        </w:rPr>
        <w:br/>
      </w:r>
      <w:r w:rsidRPr="00D17181">
        <w:rPr>
          <w:lang w:val="en-GB"/>
        </w:rPr>
        <w:t>and authorising persons to sign the Drawdown Requests and a certificate of specimen of the signature of each p</w:t>
      </w:r>
      <w:r w:rsidR="00AF01C7" w:rsidRPr="00A63163">
        <w:rPr>
          <w:lang w:val="en-GB"/>
        </w:rPr>
        <w:t>erson listed in this conclusion.</w:t>
      </w:r>
    </w:p>
    <w:p w14:paraId="24813BFF" w14:textId="77777777" w:rsidR="00214176" w:rsidRPr="00AE1870" w:rsidRDefault="00214176" w:rsidP="004C0718">
      <w:pPr>
        <w:rPr>
          <w:lang w:val="en-GB"/>
        </w:rPr>
      </w:pPr>
    </w:p>
    <w:p w14:paraId="0CE766FA" w14:textId="77777777" w:rsidR="00FE6891" w:rsidRPr="00FE6891" w:rsidRDefault="00AF01C7" w:rsidP="001A5269">
      <w:pPr>
        <w:pStyle w:val="ListAlpha1"/>
        <w:rPr>
          <w:lang w:val="en-GB"/>
        </w:rPr>
      </w:pPr>
      <w:r w:rsidRPr="003F1AC8">
        <w:rPr>
          <w:lang w:val="en-GB"/>
        </w:rPr>
        <w:t>Delivery by the Borrower to the Lender</w:t>
      </w:r>
      <w:r w:rsidRPr="00FE6891">
        <w:rPr>
          <w:lang w:val="en-US"/>
        </w:rPr>
        <w:t xml:space="preserve"> </w:t>
      </w:r>
      <w:r>
        <w:rPr>
          <w:lang w:val="en-US"/>
        </w:rPr>
        <w:t>of e</w:t>
      </w:r>
      <w:r w:rsidR="00FE6891" w:rsidRPr="00FE6891">
        <w:rPr>
          <w:lang w:val="en-US"/>
        </w:rPr>
        <w:t xml:space="preserve">vidence of </w:t>
      </w:r>
      <w:r w:rsidR="00997961">
        <w:rPr>
          <w:lang w:val="en-US"/>
        </w:rPr>
        <w:t xml:space="preserve">achievement </w:t>
      </w:r>
      <w:r w:rsidR="00FE6891" w:rsidRPr="00FE6891">
        <w:rPr>
          <w:lang w:val="en-US"/>
        </w:rPr>
        <w:t xml:space="preserve">of the prior actions </w:t>
      </w:r>
      <w:r>
        <w:rPr>
          <w:lang w:val="en-US"/>
        </w:rPr>
        <w:t xml:space="preserve">under the </w:t>
      </w:r>
      <w:r w:rsidR="00490D67">
        <w:rPr>
          <w:lang w:val="en-US"/>
        </w:rPr>
        <w:t xml:space="preserve">First </w:t>
      </w:r>
      <w:r>
        <w:rPr>
          <w:lang w:val="en-US"/>
        </w:rPr>
        <w:t>Program Phase</w:t>
      </w:r>
      <w:r w:rsidR="00FE6891" w:rsidRPr="00FE6891">
        <w:rPr>
          <w:lang w:val="en-US"/>
        </w:rPr>
        <w:t>.</w:t>
      </w:r>
    </w:p>
    <w:p w14:paraId="24664749" w14:textId="77777777" w:rsidR="00E343BF" w:rsidRPr="00BB6383" w:rsidRDefault="00494F91" w:rsidP="001A5269">
      <w:pPr>
        <w:pStyle w:val="ListAlpha1"/>
        <w:rPr>
          <w:lang w:val="en-GB"/>
        </w:rPr>
      </w:pPr>
      <w:r w:rsidRPr="00BB6383">
        <w:rPr>
          <w:lang w:val="en-GB"/>
        </w:rPr>
        <w:t xml:space="preserve">Payment </w:t>
      </w:r>
      <w:r w:rsidRPr="00BB6383">
        <w:rPr>
          <w:rFonts w:ascii="Times New Roman" w:hAnsi="Times New Roman"/>
          <w:lang w:val="en-GB"/>
        </w:rPr>
        <w:t>by</w:t>
      </w:r>
      <w:r w:rsidRPr="00BB6383">
        <w:rPr>
          <w:lang w:val="en-GB"/>
        </w:rPr>
        <w:t xml:space="preserve"> the Borrower to the Lender of all fees and expenses due and payable under the Finance Documents.</w:t>
      </w:r>
    </w:p>
    <w:p w14:paraId="02C9736C" w14:textId="77777777" w:rsidR="00E343BF" w:rsidRPr="00BB6383" w:rsidRDefault="00494F91">
      <w:pPr>
        <w:pStyle w:val="BodyText"/>
        <w:keepNext/>
        <w:rPr>
          <w:rFonts w:cs="Times New Roman"/>
          <w:b/>
          <w:smallCaps/>
        </w:rPr>
      </w:pPr>
      <w:r w:rsidRPr="00BB6383">
        <w:rPr>
          <w:rFonts w:cs="Times New Roman"/>
          <w:b/>
          <w:smallCaps/>
        </w:rPr>
        <w:lastRenderedPageBreak/>
        <w:t xml:space="preserve">Part </w:t>
      </w:r>
      <w:bookmarkStart w:id="620" w:name="schpart111"/>
      <w:r w:rsidRPr="00BB6383">
        <w:rPr>
          <w:rFonts w:cs="Times New Roman"/>
          <w:b/>
          <w:smallCaps/>
        </w:rPr>
        <w:t>I</w:t>
      </w:r>
      <w:r w:rsidR="000F6238" w:rsidRPr="00BB6383">
        <w:rPr>
          <w:rFonts w:cs="Times New Roman"/>
          <w:b/>
          <w:smallCaps/>
        </w:rPr>
        <w:t>V</w:t>
      </w:r>
      <w:bookmarkEnd w:id="620"/>
      <w:r w:rsidRPr="00BB6383">
        <w:rPr>
          <w:rFonts w:cs="Times New Roman"/>
          <w:b/>
          <w:smallCaps/>
        </w:rPr>
        <w:t xml:space="preserve"> - Conditions Precedent </w:t>
      </w:r>
      <w:r w:rsidR="000F6238" w:rsidRPr="00BB6383">
        <w:rPr>
          <w:rFonts w:cs="Times New Roman"/>
          <w:b/>
          <w:smallCaps/>
        </w:rPr>
        <w:t>to</w:t>
      </w:r>
      <w:r w:rsidR="00C658DA" w:rsidRPr="00BB6383">
        <w:rPr>
          <w:rFonts w:cs="Times New Roman"/>
          <w:b/>
          <w:smallCaps/>
        </w:rPr>
        <w:t xml:space="preserve"> the </w:t>
      </w:r>
      <w:r w:rsidR="004553C3">
        <w:rPr>
          <w:rFonts w:cs="Times New Roman"/>
          <w:b/>
          <w:smallCaps/>
        </w:rPr>
        <w:t xml:space="preserve">Effectiveness of the Second Credit Specific Agreement and the </w:t>
      </w:r>
      <w:r w:rsidR="00C658DA" w:rsidRPr="00BB6383">
        <w:rPr>
          <w:rFonts w:cs="Times New Roman"/>
          <w:b/>
          <w:smallCaps/>
        </w:rPr>
        <w:t xml:space="preserve">Drawdown </w:t>
      </w:r>
      <w:r w:rsidR="00FE6891">
        <w:rPr>
          <w:rFonts w:cs="Times New Roman"/>
          <w:b/>
          <w:smallCaps/>
        </w:rPr>
        <w:t>of</w:t>
      </w:r>
      <w:r w:rsidR="00C658DA" w:rsidRPr="00BB6383">
        <w:rPr>
          <w:rFonts w:cs="Times New Roman"/>
          <w:b/>
          <w:smallCaps/>
        </w:rPr>
        <w:t xml:space="preserve"> the Second Credit</w:t>
      </w:r>
      <w:r w:rsidRPr="00BB6383">
        <w:rPr>
          <w:rFonts w:cs="Times New Roman"/>
          <w:b/>
          <w:smallCaps/>
        </w:rPr>
        <w:t xml:space="preserve"> </w:t>
      </w:r>
    </w:p>
    <w:p w14:paraId="055D96AF" w14:textId="77777777" w:rsidR="00C247C9" w:rsidRPr="000C7881" w:rsidRDefault="00C247C9" w:rsidP="00882E15">
      <w:pPr>
        <w:pStyle w:val="ListAlpha1"/>
        <w:keepNext/>
        <w:numPr>
          <w:ilvl w:val="0"/>
          <w:numId w:val="83"/>
        </w:numPr>
        <w:rPr>
          <w:rFonts w:ascii="Times New Roman" w:hAnsi="Times New Roman"/>
          <w:b/>
          <w:u w:val="single"/>
          <w:lang w:val="en-GB"/>
        </w:rPr>
      </w:pPr>
      <w:r w:rsidRPr="000C7881">
        <w:rPr>
          <w:rFonts w:ascii="Times New Roman" w:hAnsi="Times New Roman"/>
          <w:b/>
          <w:u w:val="single"/>
          <w:lang w:val="en-GB"/>
        </w:rPr>
        <w:t>Conditions Precedent to the Effectiveness of the Second Credit Specific Agreement</w:t>
      </w:r>
    </w:p>
    <w:p w14:paraId="726A5DA3" w14:textId="77777777" w:rsidR="001D12C0" w:rsidRPr="001D12C0" w:rsidRDefault="001D12C0" w:rsidP="00882E15">
      <w:pPr>
        <w:pStyle w:val="ListAlpha1"/>
        <w:numPr>
          <w:ilvl w:val="0"/>
          <w:numId w:val="77"/>
        </w:numPr>
        <w:rPr>
          <w:lang w:val="en-GB"/>
        </w:rPr>
      </w:pPr>
      <w:r w:rsidRPr="001D12C0">
        <w:rPr>
          <w:lang w:val="en-GB"/>
        </w:rPr>
        <w:t>Delivery by the Borrower to the Lender of the following documents:</w:t>
      </w:r>
    </w:p>
    <w:p w14:paraId="75973189" w14:textId="77777777" w:rsidR="001D12C0" w:rsidRPr="004C0718" w:rsidRDefault="001D12C0" w:rsidP="00882E15">
      <w:pPr>
        <w:pStyle w:val="Num5"/>
        <w:numPr>
          <w:ilvl w:val="4"/>
          <w:numId w:val="78"/>
        </w:numPr>
        <w:rPr>
          <w:lang w:val="en-GB"/>
        </w:rPr>
      </w:pPr>
      <w:r w:rsidRPr="004C0718">
        <w:rPr>
          <w:rFonts w:eastAsia="Times New Roman"/>
          <w:color w:val="000000"/>
          <w:lang w:val="en-GB" w:eastAsia="fr-FR"/>
        </w:rPr>
        <w:t>An original of the legal opinion from the Minister of Justice customary for this type of transaction in form and content satisfactory to the Lender with certified copies (each with an official translation into the language of this Framework Agreement) of all</w:t>
      </w:r>
      <w:r w:rsidR="00997961">
        <w:rPr>
          <w:rFonts w:eastAsia="Times New Roman"/>
          <w:color w:val="000000"/>
          <w:lang w:val="en-GB" w:eastAsia="fr-FR"/>
        </w:rPr>
        <w:t xml:space="preserve"> relevant</w:t>
      </w:r>
      <w:r w:rsidRPr="004C0718">
        <w:rPr>
          <w:rFonts w:eastAsia="Times New Roman"/>
          <w:color w:val="000000"/>
          <w:lang w:val="en-GB" w:eastAsia="fr-FR"/>
        </w:rPr>
        <w:t xml:space="preserve"> documents to which such legal opinion refers, demonstrating that the Second Credit </w:t>
      </w:r>
      <w:r w:rsidR="00E77EE4">
        <w:rPr>
          <w:rFonts w:eastAsia="Times New Roman"/>
          <w:color w:val="000000"/>
          <w:lang w:val="en-GB" w:eastAsia="fr-FR"/>
        </w:rPr>
        <w:t xml:space="preserve">Specific Agreement </w:t>
      </w:r>
      <w:r w:rsidR="005052E0">
        <w:rPr>
          <w:rFonts w:eastAsia="Times New Roman"/>
          <w:color w:val="000000"/>
          <w:lang w:val="en-GB" w:eastAsia="fr-FR"/>
        </w:rPr>
        <w:t>is</w:t>
      </w:r>
      <w:r w:rsidR="005052E0" w:rsidRPr="004C0718">
        <w:rPr>
          <w:rFonts w:eastAsia="Times New Roman"/>
          <w:color w:val="000000"/>
          <w:lang w:val="en-GB" w:eastAsia="fr-FR"/>
        </w:rPr>
        <w:t xml:space="preserve"> </w:t>
      </w:r>
      <w:r w:rsidRPr="004C0718">
        <w:rPr>
          <w:rFonts w:eastAsia="Times New Roman"/>
          <w:color w:val="000000"/>
          <w:lang w:val="en-GB" w:eastAsia="fr-FR"/>
        </w:rPr>
        <w:t>legally effective and enforceable and, in particular: (i) that the Borrower has met all requirements under its constitutional law and other applicable legal provisions for the valid assumption of all its obligations under th</w:t>
      </w:r>
      <w:r w:rsidR="00E77EE4">
        <w:rPr>
          <w:rFonts w:eastAsia="Times New Roman"/>
          <w:color w:val="000000"/>
          <w:lang w:val="en-GB" w:eastAsia="fr-FR"/>
        </w:rPr>
        <w:t>e Second Credit Specific</w:t>
      </w:r>
      <w:r w:rsidRPr="004C0718">
        <w:rPr>
          <w:rFonts w:eastAsia="Times New Roman"/>
          <w:color w:val="000000"/>
          <w:lang w:val="en-GB" w:eastAsia="fr-FR"/>
        </w:rPr>
        <w:t xml:space="preserve">  Agreement, (ii) that no official authorisations, consents, licenses, registrations and/or approvals of any governmental authority or agency (including the National Bank of Republic of Serbia) are required or advisable in connection with the execution and performance of th</w:t>
      </w:r>
      <w:r w:rsidR="00E77EE4">
        <w:rPr>
          <w:rFonts w:eastAsia="Times New Roman"/>
          <w:color w:val="000000"/>
          <w:lang w:val="en-GB" w:eastAsia="fr-FR"/>
        </w:rPr>
        <w:t>e</w:t>
      </w:r>
      <w:r w:rsidRPr="004C0718">
        <w:rPr>
          <w:rFonts w:eastAsia="Times New Roman"/>
          <w:color w:val="000000"/>
          <w:lang w:val="en-GB" w:eastAsia="fr-FR"/>
        </w:rPr>
        <w:t xml:space="preserve"> </w:t>
      </w:r>
      <w:r w:rsidR="00E77EE4">
        <w:rPr>
          <w:rFonts w:eastAsia="Times New Roman"/>
          <w:color w:val="000000"/>
          <w:lang w:val="en-GB" w:eastAsia="fr-FR"/>
        </w:rPr>
        <w:t xml:space="preserve">Second </w:t>
      </w:r>
      <w:r w:rsidRPr="004C0718">
        <w:rPr>
          <w:rFonts w:eastAsia="Times New Roman"/>
          <w:color w:val="000000"/>
          <w:lang w:val="en-GB" w:eastAsia="fr-FR"/>
        </w:rPr>
        <w:t xml:space="preserve">Credit </w:t>
      </w:r>
      <w:r w:rsidR="00E77EE4">
        <w:rPr>
          <w:rFonts w:eastAsia="Times New Roman"/>
          <w:color w:val="000000"/>
          <w:lang w:val="en-GB" w:eastAsia="fr-FR"/>
        </w:rPr>
        <w:t>Specific Agreement</w:t>
      </w:r>
      <w:r w:rsidRPr="004C0718">
        <w:rPr>
          <w:rFonts w:eastAsia="Times New Roman"/>
          <w:color w:val="000000"/>
          <w:lang w:val="en-GB" w:eastAsia="fr-FR"/>
        </w:rPr>
        <w:t xml:space="preserve"> by the Borrower (including without limitation that all amounts due by the Borrower to the Lender under the Finance Documents whether as principal or interest, late payment interest, Prepayment Compensatory Indemnity, incidental costs and expenses or any other sum are freely convertible and transferable), (iii) that choice of French law to govern the </w:t>
      </w:r>
      <w:r w:rsidR="00E77EE4">
        <w:rPr>
          <w:rFonts w:eastAsia="Times New Roman"/>
          <w:color w:val="000000"/>
          <w:lang w:val="en-GB" w:eastAsia="fr-FR"/>
        </w:rPr>
        <w:t>Second Credit Specific Agreement</w:t>
      </w:r>
      <w:r w:rsidRPr="004C0718">
        <w:rPr>
          <w:rFonts w:eastAsia="Times New Roman"/>
          <w:color w:val="000000"/>
          <w:lang w:val="en-GB" w:eastAsia="fr-FR"/>
        </w:rPr>
        <w:t xml:space="preserve"> and the submission to arbitration are valid and binding, as well as that arbitration awards against the Borrower will be recognized and enforceable in the Republic of Serbia, and (iv) that neither the Borrower nor any of its property has any right of immunity from arbitration, suit, execution or other legal process; </w:t>
      </w:r>
    </w:p>
    <w:p w14:paraId="44544516" w14:textId="77777777" w:rsidR="004C0718" w:rsidRPr="004C0718" w:rsidRDefault="001D12C0" w:rsidP="00882E15">
      <w:pPr>
        <w:pStyle w:val="Num5"/>
        <w:numPr>
          <w:ilvl w:val="4"/>
          <w:numId w:val="78"/>
        </w:numPr>
        <w:rPr>
          <w:lang w:val="en-GB"/>
        </w:rPr>
      </w:pPr>
      <w:r w:rsidRPr="001D12C0">
        <w:rPr>
          <w:rFonts w:eastAsia="Times New Roman"/>
          <w:color w:val="000000"/>
          <w:lang w:val="en-GB" w:eastAsia="fr-FR"/>
        </w:rPr>
        <w:t xml:space="preserve">Evidence of the enactment by the National Assembly of the Republic of Serbia of the law ratifying the </w:t>
      </w:r>
      <w:r w:rsidR="00E77EE4">
        <w:rPr>
          <w:rFonts w:eastAsia="Times New Roman"/>
          <w:color w:val="000000"/>
          <w:lang w:val="en-GB" w:eastAsia="fr-FR"/>
        </w:rPr>
        <w:t>Second Credit Specific Agreement</w:t>
      </w:r>
      <w:r w:rsidRPr="001D12C0">
        <w:rPr>
          <w:rFonts w:eastAsia="Times New Roman"/>
          <w:color w:val="000000"/>
          <w:lang w:val="en-GB" w:eastAsia="fr-FR"/>
        </w:rPr>
        <w:t xml:space="preserve"> (together with evidence of such law being promulgated by the President of the Republic of Serbia) and published in the Official Ga</w:t>
      </w:r>
      <w:r w:rsidR="00AF01C7">
        <w:rPr>
          <w:rFonts w:eastAsia="Times New Roman"/>
          <w:color w:val="000000"/>
          <w:lang w:val="en-GB" w:eastAsia="fr-FR"/>
        </w:rPr>
        <w:t>zette of the Republic of Serbia.</w:t>
      </w:r>
      <w:r w:rsidRPr="001D12C0">
        <w:rPr>
          <w:rFonts w:eastAsia="Times New Roman"/>
          <w:color w:val="000000"/>
          <w:lang w:val="en-GB" w:eastAsia="fr-FR"/>
        </w:rPr>
        <w:t xml:space="preserve"> </w:t>
      </w:r>
    </w:p>
    <w:p w14:paraId="6FEB419E" w14:textId="77777777" w:rsidR="004C0718" w:rsidRDefault="004C0718" w:rsidP="00361814">
      <w:pPr>
        <w:pStyle w:val="Num5"/>
        <w:numPr>
          <w:ilvl w:val="0"/>
          <w:numId w:val="0"/>
        </w:numPr>
        <w:spacing w:before="0"/>
        <w:ind w:left="1440"/>
        <w:rPr>
          <w:lang w:val="en-GB"/>
        </w:rPr>
      </w:pPr>
    </w:p>
    <w:p w14:paraId="2F41486E" w14:textId="77777777" w:rsidR="001D12C0" w:rsidRPr="001D12C0" w:rsidRDefault="001D12C0" w:rsidP="00882E15">
      <w:pPr>
        <w:pStyle w:val="ListAlpha1"/>
        <w:keepNext/>
        <w:numPr>
          <w:ilvl w:val="0"/>
          <w:numId w:val="13"/>
        </w:numPr>
        <w:rPr>
          <w:lang w:val="en-GB"/>
        </w:rPr>
      </w:pPr>
      <w:r w:rsidRPr="001D12C0">
        <w:rPr>
          <w:lang w:val="en-GB"/>
        </w:rPr>
        <w:t xml:space="preserve">Confirmation of the Ministry of Finance of the Republic of Serbia that </w:t>
      </w:r>
      <w:r w:rsidR="00E77EE4">
        <w:rPr>
          <w:lang w:val="en-GB"/>
        </w:rPr>
        <w:t xml:space="preserve">the Second Credit Specific Agreement </w:t>
      </w:r>
      <w:r w:rsidRPr="001D12C0">
        <w:rPr>
          <w:lang w:val="en-GB"/>
        </w:rPr>
        <w:t>t ha</w:t>
      </w:r>
      <w:r w:rsidR="00E77EE4">
        <w:rPr>
          <w:lang w:val="en-GB"/>
        </w:rPr>
        <w:t>s</w:t>
      </w:r>
      <w:r w:rsidRPr="001D12C0">
        <w:rPr>
          <w:lang w:val="en-GB"/>
        </w:rPr>
        <w:t xml:space="preserve"> been duly evidenced therewith.</w:t>
      </w:r>
    </w:p>
    <w:p w14:paraId="76846B84" w14:textId="77777777" w:rsidR="00A63163" w:rsidRPr="000C7881" w:rsidRDefault="00A63163" w:rsidP="00882E15">
      <w:pPr>
        <w:pStyle w:val="ListAlpha1"/>
        <w:keepNext/>
        <w:numPr>
          <w:ilvl w:val="0"/>
          <w:numId w:val="83"/>
        </w:numPr>
        <w:rPr>
          <w:b/>
          <w:u w:val="single"/>
          <w:lang w:val="en-GB"/>
        </w:rPr>
      </w:pPr>
      <w:r w:rsidRPr="000C7881">
        <w:rPr>
          <w:b/>
          <w:u w:val="single"/>
          <w:lang w:val="en-GB"/>
        </w:rPr>
        <w:t>Conditions Precedent to the Drawdown of the Second Credit</w:t>
      </w:r>
    </w:p>
    <w:p w14:paraId="511D92B3" w14:textId="77777777" w:rsidR="00A63163" w:rsidRPr="00A63163" w:rsidRDefault="00A63163" w:rsidP="00882E15">
      <w:pPr>
        <w:pStyle w:val="ListAlpha1"/>
        <w:keepNext/>
        <w:numPr>
          <w:ilvl w:val="0"/>
          <w:numId w:val="84"/>
        </w:numPr>
        <w:rPr>
          <w:lang w:val="en-GB"/>
        </w:rPr>
      </w:pPr>
      <w:r w:rsidRPr="00A63163">
        <w:rPr>
          <w:lang w:val="en-GB"/>
        </w:rPr>
        <w:t>The Second Credit Specific Agreement has become effective upon the satisfaction of the conditions stipulated above.</w:t>
      </w:r>
    </w:p>
    <w:p w14:paraId="7691BEA8" w14:textId="77777777" w:rsidR="001D12C0" w:rsidRPr="00AF01C7" w:rsidRDefault="001D12C0" w:rsidP="00882E15">
      <w:pPr>
        <w:pStyle w:val="ListAlpha1"/>
        <w:keepNext/>
        <w:numPr>
          <w:ilvl w:val="0"/>
          <w:numId w:val="13"/>
        </w:numPr>
        <w:rPr>
          <w:lang w:val="en-GB"/>
        </w:rPr>
      </w:pPr>
      <w:r w:rsidRPr="00AF01C7">
        <w:rPr>
          <w:lang w:val="en-GB"/>
        </w:rPr>
        <w:t xml:space="preserve">Delivery by the Borrower to the Lender of a copy of the government conclusion appointing </w:t>
      </w:r>
      <w:r w:rsidR="002331A6">
        <w:rPr>
          <w:lang w:val="en-GB"/>
        </w:rPr>
        <w:br/>
      </w:r>
      <w:r w:rsidRPr="00AF01C7">
        <w:rPr>
          <w:lang w:val="en-GB"/>
        </w:rPr>
        <w:t>and authorising persons to sign the Drawdown Request and a certificate of specimen of the signature of each p</w:t>
      </w:r>
      <w:r w:rsidR="00AF01C7">
        <w:rPr>
          <w:lang w:val="en-GB"/>
        </w:rPr>
        <w:t>erson listed in this conclusion.</w:t>
      </w:r>
    </w:p>
    <w:p w14:paraId="504C26DF" w14:textId="77777777" w:rsidR="00AF01C7" w:rsidRPr="00FE6891" w:rsidRDefault="00AF01C7" w:rsidP="001A5269">
      <w:pPr>
        <w:pStyle w:val="ListAlpha1"/>
        <w:rPr>
          <w:lang w:val="en-GB"/>
        </w:rPr>
      </w:pPr>
      <w:r w:rsidRPr="003F1AC8">
        <w:rPr>
          <w:lang w:val="en-GB"/>
        </w:rPr>
        <w:t>Delivery by the Borrower to the Lender</w:t>
      </w:r>
      <w:r w:rsidRPr="00FE6891">
        <w:rPr>
          <w:lang w:val="en-US"/>
        </w:rPr>
        <w:t xml:space="preserve"> </w:t>
      </w:r>
      <w:r>
        <w:rPr>
          <w:lang w:val="en-US"/>
        </w:rPr>
        <w:t xml:space="preserve">of </w:t>
      </w:r>
      <w:r w:rsidR="00E30603">
        <w:rPr>
          <w:lang w:val="en-US"/>
        </w:rPr>
        <w:t xml:space="preserve">evidence of </w:t>
      </w:r>
      <w:r w:rsidR="00467F57">
        <w:rPr>
          <w:lang w:val="en-US"/>
        </w:rPr>
        <w:t xml:space="preserve">the achievement </w:t>
      </w:r>
      <w:r w:rsidRPr="00FE6891">
        <w:rPr>
          <w:lang w:val="en-US"/>
        </w:rPr>
        <w:t xml:space="preserve">of the </w:t>
      </w:r>
      <w:r>
        <w:rPr>
          <w:lang w:val="en-US"/>
        </w:rPr>
        <w:t>triggers</w:t>
      </w:r>
      <w:r w:rsidRPr="00FE6891">
        <w:rPr>
          <w:lang w:val="en-US"/>
        </w:rPr>
        <w:t xml:space="preserve"> </w:t>
      </w:r>
      <w:r>
        <w:rPr>
          <w:lang w:val="en-US"/>
        </w:rPr>
        <w:t>under</w:t>
      </w:r>
      <w:r w:rsidR="004C30CA">
        <w:rPr>
          <w:lang w:val="en-US"/>
        </w:rPr>
        <w:br/>
      </w:r>
      <w:r>
        <w:rPr>
          <w:lang w:val="en-US"/>
        </w:rPr>
        <w:t xml:space="preserve">the </w:t>
      </w:r>
      <w:r w:rsidR="00490D67">
        <w:rPr>
          <w:lang w:val="en-US"/>
        </w:rPr>
        <w:t xml:space="preserve">Second </w:t>
      </w:r>
      <w:r>
        <w:rPr>
          <w:lang w:val="en-US"/>
        </w:rPr>
        <w:t>Program Phase</w:t>
      </w:r>
      <w:r w:rsidRPr="00FE6891">
        <w:rPr>
          <w:lang w:val="en-US"/>
        </w:rPr>
        <w:t>.</w:t>
      </w:r>
    </w:p>
    <w:p w14:paraId="147C0BF6" w14:textId="77777777" w:rsidR="00C658DA" w:rsidRPr="004C0718" w:rsidRDefault="00C658DA" w:rsidP="001A5269">
      <w:pPr>
        <w:pStyle w:val="ListAlpha1"/>
        <w:rPr>
          <w:lang w:val="en-GB"/>
        </w:rPr>
      </w:pPr>
      <w:r w:rsidRPr="004C0718">
        <w:rPr>
          <w:lang w:val="en-GB"/>
        </w:rPr>
        <w:t xml:space="preserve">Payment </w:t>
      </w:r>
      <w:r w:rsidRPr="004C0718">
        <w:rPr>
          <w:rFonts w:ascii="Times New Roman" w:hAnsi="Times New Roman"/>
          <w:lang w:val="en-GB"/>
        </w:rPr>
        <w:t>by</w:t>
      </w:r>
      <w:r w:rsidRPr="004C0718">
        <w:rPr>
          <w:lang w:val="en-GB"/>
        </w:rPr>
        <w:t xml:space="preserve"> the Borrower to the Lender of all fees and expenses due and payable under the Finance Documents.</w:t>
      </w:r>
    </w:p>
    <w:p w14:paraId="75E392C3" w14:textId="77777777" w:rsidR="008E7C39" w:rsidRDefault="008E7C39" w:rsidP="005F0D26">
      <w:pPr>
        <w:pStyle w:val="BodyText"/>
        <w:rPr>
          <w:rFonts w:cs="Times New Roman"/>
          <w:b/>
          <w:bCs w:val="0"/>
          <w:iCs/>
        </w:rPr>
      </w:pPr>
    </w:p>
    <w:p w14:paraId="36823E19" w14:textId="77777777" w:rsidR="002239D5" w:rsidRDefault="002239D5" w:rsidP="000C7881">
      <w:pPr>
        <w:pStyle w:val="Docnor"/>
        <w:jc w:val="center"/>
        <w:rPr>
          <w:lang w:val="en-GB"/>
        </w:rPr>
      </w:pPr>
    </w:p>
    <w:p w14:paraId="3D951747" w14:textId="77777777" w:rsidR="007F2DAC" w:rsidRDefault="007F2DAC" w:rsidP="007F2DAC">
      <w:pPr>
        <w:pStyle w:val="Docnor"/>
        <w:rPr>
          <w:i/>
          <w:lang w:val="en-GB"/>
        </w:rPr>
      </w:pPr>
    </w:p>
    <w:p w14:paraId="1BAAE29A" w14:textId="77777777" w:rsidR="00562E1F" w:rsidRPr="004C0718" w:rsidRDefault="00562E1F">
      <w:pPr>
        <w:jc w:val="left"/>
        <w:rPr>
          <w:rFonts w:eastAsia="Times New Roman"/>
          <w:bCs/>
          <w:i/>
          <w:szCs w:val="20"/>
          <w:lang w:val="en-US" w:eastAsia="fr-FR"/>
        </w:rPr>
      </w:pPr>
    </w:p>
    <w:p w14:paraId="05C3DF54" w14:textId="77777777" w:rsidR="00562E1F" w:rsidRDefault="00562E1F" w:rsidP="00562E1F">
      <w:pPr>
        <w:pStyle w:val="Schhead"/>
        <w:rPr>
          <w:rFonts w:ascii="Times New Roman" w:hAnsi="Times New Roman"/>
        </w:rPr>
      </w:pPr>
      <w:bookmarkStart w:id="621" w:name="_Toc130385411"/>
      <w:r w:rsidRPr="004C0718">
        <w:rPr>
          <w:rFonts w:ascii="Times New Roman" w:hAnsi="Times New Roman"/>
        </w:rPr>
        <w:lastRenderedPageBreak/>
        <w:t xml:space="preserve">SCHEDULE </w:t>
      </w:r>
      <w:r w:rsidR="00CE75DB">
        <w:rPr>
          <w:rFonts w:ascii="Times New Roman" w:hAnsi="Times New Roman"/>
        </w:rPr>
        <w:t>4</w:t>
      </w:r>
      <w:r w:rsidRPr="004C0718">
        <w:rPr>
          <w:rFonts w:ascii="Times New Roman" w:hAnsi="Times New Roman"/>
        </w:rPr>
        <w:t xml:space="preserve"> – FORM</w:t>
      </w:r>
      <w:r w:rsidR="00BC61F8">
        <w:rPr>
          <w:rFonts w:ascii="Times New Roman" w:hAnsi="Times New Roman"/>
        </w:rPr>
        <w:t>S</w:t>
      </w:r>
      <w:r w:rsidRPr="004C0718">
        <w:rPr>
          <w:rFonts w:ascii="Times New Roman" w:hAnsi="Times New Roman"/>
        </w:rPr>
        <w:t xml:space="preserve"> FOR THE </w:t>
      </w:r>
      <w:r w:rsidR="00C71089" w:rsidRPr="004C0718">
        <w:rPr>
          <w:rFonts w:ascii="Times New Roman" w:hAnsi="Times New Roman"/>
        </w:rPr>
        <w:t>DRAWDOWNS UNDER</w:t>
      </w:r>
      <w:r w:rsidRPr="004C0718">
        <w:rPr>
          <w:rFonts w:ascii="Times New Roman" w:hAnsi="Times New Roman"/>
        </w:rPr>
        <w:t xml:space="preserve"> A CREDIT</w:t>
      </w:r>
      <w:bookmarkEnd w:id="621"/>
    </w:p>
    <w:p w14:paraId="465B4187" w14:textId="77777777" w:rsidR="00834F20" w:rsidRPr="00944340" w:rsidRDefault="00834F20" w:rsidP="005F0D26">
      <w:pPr>
        <w:pStyle w:val="BodyText"/>
        <w:rPr>
          <w:rFonts w:cs="Times New Roman"/>
          <w:b/>
          <w:bCs w:val="0"/>
          <w:iCs/>
          <w:u w:val="single"/>
        </w:rPr>
      </w:pPr>
      <w:r w:rsidRPr="00944340">
        <w:rPr>
          <w:rFonts w:cs="Times New Roman"/>
          <w:b/>
          <w:bCs w:val="0"/>
          <w:iCs/>
        </w:rPr>
        <w:t xml:space="preserve">PART I – </w:t>
      </w:r>
      <w:r>
        <w:rPr>
          <w:rFonts w:cs="Times New Roman"/>
          <w:b/>
          <w:bCs w:val="0"/>
          <w:iCs/>
          <w:u w:val="single"/>
        </w:rPr>
        <w:t>Form for a Drawdown Request</w:t>
      </w:r>
    </w:p>
    <w:p w14:paraId="35EDB1BC" w14:textId="77777777" w:rsidR="00E343BF" w:rsidRDefault="00494F91" w:rsidP="005039F8">
      <w:pPr>
        <w:pStyle w:val="BodyText"/>
        <w:rPr>
          <w:rFonts w:cs="Times New Roman"/>
        </w:rPr>
      </w:pPr>
      <w:r>
        <w:rPr>
          <w:rFonts w:cs="Times New Roman"/>
          <w:i/>
        </w:rPr>
        <w:t>[on the Borrower’s letterhead]</w:t>
      </w:r>
    </w:p>
    <w:p w14:paraId="7AC83D07" w14:textId="77777777" w:rsidR="00E343BF" w:rsidRDefault="00494F91">
      <w:pPr>
        <w:pStyle w:val="BodyText"/>
        <w:spacing w:after="0"/>
        <w:rPr>
          <w:rFonts w:cs="Times New Roman"/>
          <w:caps/>
        </w:rPr>
      </w:pPr>
      <w:r>
        <w:rPr>
          <w:rFonts w:cs="Times New Roman"/>
        </w:rPr>
        <w:t>To:</w:t>
      </w:r>
      <w:r>
        <w:rPr>
          <w:rFonts w:cs="Times New Roman"/>
        </w:rPr>
        <w:tab/>
        <w:t>Agence Française de Développement</w:t>
      </w:r>
    </w:p>
    <w:p w14:paraId="6EDA3D89" w14:textId="77777777" w:rsidR="00E343BF" w:rsidRPr="000C7881" w:rsidRDefault="00494F91">
      <w:pPr>
        <w:pStyle w:val="BodyText"/>
        <w:spacing w:after="0"/>
        <w:ind w:firstLine="706"/>
        <w:rPr>
          <w:b/>
          <w:caps/>
        </w:rPr>
      </w:pPr>
      <w:r>
        <w:t>[</w:t>
      </w:r>
      <w:r>
        <w:rPr>
          <w:i/>
        </w:rPr>
        <w:t xml:space="preserve">insert the name of the </w:t>
      </w:r>
      <w:r w:rsidRPr="000C7881">
        <w:rPr>
          <w:i/>
        </w:rPr>
        <w:t xml:space="preserve">AFD office set out in </w:t>
      </w:r>
      <w:r w:rsidR="00CB5C77" w:rsidRPr="000C7881">
        <w:rPr>
          <w:i/>
        </w:rPr>
        <w:t>C</w:t>
      </w:r>
      <w:r w:rsidRPr="000C7881">
        <w:rPr>
          <w:i/>
        </w:rPr>
        <w:t>lause</w:t>
      </w:r>
      <w:r w:rsidR="005F12C6">
        <w:rPr>
          <w:i/>
        </w:rPr>
        <w:t xml:space="preserve"> 18.1</w:t>
      </w:r>
      <w:r w:rsidRPr="000C7881">
        <w:rPr>
          <w:i/>
        </w:rPr>
        <w:t xml:space="preserve"> of the Framework Agreement</w:t>
      </w:r>
      <w:r w:rsidRPr="000C7881">
        <w:t>] office</w:t>
      </w:r>
    </w:p>
    <w:p w14:paraId="4577A4AF" w14:textId="77777777" w:rsidR="00E343BF" w:rsidRPr="000C7881" w:rsidRDefault="00494F91">
      <w:pPr>
        <w:pStyle w:val="BodyText"/>
        <w:spacing w:after="0"/>
        <w:ind w:firstLine="706"/>
      </w:pPr>
      <w:r w:rsidRPr="000C7881">
        <w:t>[</w:t>
      </w:r>
      <w:r w:rsidRPr="000C7881">
        <w:rPr>
          <w:i/>
        </w:rPr>
        <w:t xml:space="preserve">insert the address of the AFD office set out in </w:t>
      </w:r>
      <w:r w:rsidR="00CB5C77" w:rsidRPr="000C7881">
        <w:rPr>
          <w:i/>
        </w:rPr>
        <w:t>C</w:t>
      </w:r>
      <w:r w:rsidRPr="000C7881">
        <w:rPr>
          <w:i/>
        </w:rPr>
        <w:t>lause</w:t>
      </w:r>
      <w:r w:rsidR="005F12C6">
        <w:rPr>
          <w:i/>
        </w:rPr>
        <w:t xml:space="preserve"> 18.1</w:t>
      </w:r>
      <w:r w:rsidRPr="000C7881">
        <w:rPr>
          <w:i/>
        </w:rPr>
        <w:t xml:space="preserve"> of the Framework Agreement</w:t>
      </w:r>
      <w:r w:rsidRPr="000C7881">
        <w:t>]</w:t>
      </w:r>
    </w:p>
    <w:p w14:paraId="19F5A76A" w14:textId="77777777" w:rsidR="00E343BF" w:rsidRPr="000C7881" w:rsidRDefault="00E343BF">
      <w:pPr>
        <w:pStyle w:val="BodyText"/>
        <w:spacing w:after="0"/>
        <w:ind w:firstLine="706"/>
      </w:pPr>
    </w:p>
    <w:p w14:paraId="00245F2F" w14:textId="77777777" w:rsidR="00E343BF" w:rsidRPr="000C7881" w:rsidRDefault="00494F91">
      <w:pPr>
        <w:pStyle w:val="BodyText"/>
        <w:spacing w:after="0"/>
      </w:pPr>
      <w:r w:rsidRPr="000C7881">
        <w:t>Attention: AFD Director</w:t>
      </w:r>
    </w:p>
    <w:p w14:paraId="0E64411B" w14:textId="77777777" w:rsidR="00E343BF" w:rsidRPr="000C7881" w:rsidRDefault="00E343BF">
      <w:pPr>
        <w:pStyle w:val="BodyText"/>
        <w:spacing w:after="0"/>
      </w:pPr>
    </w:p>
    <w:p w14:paraId="372250AC" w14:textId="77777777" w:rsidR="00E343BF" w:rsidRPr="000C7881" w:rsidRDefault="00494F91">
      <w:pPr>
        <w:pStyle w:val="BodyText"/>
        <w:spacing w:after="0"/>
      </w:pPr>
      <w:r w:rsidRPr="000C7881">
        <w:t xml:space="preserve">From: </w:t>
      </w:r>
      <w:r w:rsidRPr="000C7881">
        <w:tab/>
        <w:t>[</w:t>
      </w:r>
      <w:r w:rsidRPr="000C7881">
        <w:rPr>
          <w:i/>
        </w:rPr>
        <w:t xml:space="preserve">name and address of the Borrower set out in </w:t>
      </w:r>
      <w:r w:rsidR="00CB5C77" w:rsidRPr="000C7881">
        <w:rPr>
          <w:i/>
        </w:rPr>
        <w:t>C</w:t>
      </w:r>
      <w:r w:rsidRPr="000C7881">
        <w:rPr>
          <w:i/>
        </w:rPr>
        <w:t>lause</w:t>
      </w:r>
      <w:r w:rsidR="005F12C6">
        <w:rPr>
          <w:i/>
        </w:rPr>
        <w:t xml:space="preserve"> 18.1</w:t>
      </w:r>
      <w:r w:rsidRPr="000C7881">
        <w:rPr>
          <w:i/>
        </w:rPr>
        <w:t xml:space="preserve"> of the Framework Agreement</w:t>
      </w:r>
      <w:r w:rsidRPr="000C7881">
        <w:t>]</w:t>
      </w:r>
    </w:p>
    <w:p w14:paraId="3A7DB09B" w14:textId="77777777" w:rsidR="00E343BF" w:rsidRPr="000C7881" w:rsidRDefault="00E343BF">
      <w:pPr>
        <w:pStyle w:val="BodyText"/>
        <w:spacing w:after="0"/>
        <w:ind w:firstLine="706"/>
        <w:rPr>
          <w:rFonts w:cs="Times New Roman"/>
        </w:rPr>
      </w:pPr>
    </w:p>
    <w:p w14:paraId="02ECF95D" w14:textId="77777777" w:rsidR="00E343BF" w:rsidRPr="000C7881" w:rsidRDefault="00494F91">
      <w:pPr>
        <w:pStyle w:val="BodyText"/>
        <w:spacing w:after="0"/>
        <w:rPr>
          <w:rFonts w:cs="Times New Roman"/>
        </w:rPr>
      </w:pPr>
      <w:r w:rsidRPr="000C7881">
        <w:rPr>
          <w:rFonts w:cs="Times New Roman"/>
        </w:rPr>
        <w:t xml:space="preserve">On: </w:t>
      </w:r>
      <w:r w:rsidRPr="000C7881">
        <w:rPr>
          <w:rFonts w:cs="Times New Roman"/>
        </w:rPr>
        <w:tab/>
        <w:t>[</w:t>
      </w:r>
      <w:r w:rsidRPr="000C7881">
        <w:rPr>
          <w:rFonts w:cs="Times New Roman"/>
          <w:i/>
        </w:rPr>
        <w:t>date</w:t>
      </w:r>
      <w:r w:rsidRPr="000C7881">
        <w:rPr>
          <w:rFonts w:cs="Times New Roman"/>
        </w:rPr>
        <w:t>]</w:t>
      </w:r>
    </w:p>
    <w:p w14:paraId="58270A19" w14:textId="77777777" w:rsidR="00E343BF" w:rsidRPr="000C7881" w:rsidRDefault="00E343BF">
      <w:pPr>
        <w:pStyle w:val="BodyText"/>
        <w:spacing w:after="0"/>
        <w:rPr>
          <w:rFonts w:cs="Times New Roman"/>
        </w:rPr>
      </w:pPr>
    </w:p>
    <w:p w14:paraId="6CBB4C74" w14:textId="77777777" w:rsidR="00E343BF" w:rsidRPr="000C7881" w:rsidRDefault="00494F91">
      <w:pPr>
        <w:pStyle w:val="BodyText"/>
        <w:spacing w:after="0"/>
        <w:rPr>
          <w:rFonts w:cs="Times New Roman"/>
        </w:rPr>
      </w:pPr>
      <w:r w:rsidRPr="000C7881">
        <w:rPr>
          <w:rFonts w:cs="Times New Roman"/>
        </w:rPr>
        <w:t xml:space="preserve">Ref.: </w:t>
      </w:r>
      <w:r w:rsidRPr="000C7881">
        <w:rPr>
          <w:rFonts w:cs="Times New Roman"/>
        </w:rPr>
        <w:tab/>
        <w:t>Drawdown Request</w:t>
      </w:r>
    </w:p>
    <w:p w14:paraId="6870FA25" w14:textId="77777777" w:rsidR="00E343BF" w:rsidRPr="000C7881" w:rsidRDefault="00E343BF">
      <w:pPr>
        <w:pStyle w:val="BodyText"/>
        <w:spacing w:after="0"/>
        <w:rPr>
          <w:rFonts w:cs="Times New Roman"/>
        </w:rPr>
      </w:pPr>
    </w:p>
    <w:p w14:paraId="51394EF5" w14:textId="77777777" w:rsidR="00E343BF" w:rsidRPr="000C7881" w:rsidRDefault="00494F91">
      <w:pPr>
        <w:pStyle w:val="BodyText"/>
        <w:spacing w:after="0"/>
        <w:rPr>
          <w:rFonts w:cs="Times New Roman"/>
          <w:b/>
        </w:rPr>
      </w:pPr>
      <w:r w:rsidRPr="000C7881">
        <w:rPr>
          <w:rFonts w:cs="Times New Roman"/>
          <w:b/>
        </w:rPr>
        <w:t>Borrower’s Name – Framework Agreement n</w:t>
      </w:r>
      <w:r w:rsidRPr="000C7881">
        <w:rPr>
          <w:rFonts w:cs="Times New Roman"/>
        </w:rPr>
        <w:t xml:space="preserve">° </w:t>
      </w:r>
      <w:r w:rsidRPr="000C7881">
        <w:rPr>
          <w:rFonts w:cs="Times New Roman"/>
          <w:b/>
        </w:rPr>
        <w:t xml:space="preserve">[●] </w:t>
      </w:r>
    </w:p>
    <w:p w14:paraId="1E96EDF7" w14:textId="77777777" w:rsidR="00E343BF" w:rsidRPr="000C7881" w:rsidRDefault="00E343BF">
      <w:pPr>
        <w:pStyle w:val="BodyText"/>
        <w:spacing w:after="0"/>
        <w:rPr>
          <w:rFonts w:cs="Times New Roman"/>
        </w:rPr>
      </w:pPr>
    </w:p>
    <w:p w14:paraId="1F33D1DB" w14:textId="77777777" w:rsidR="00E343BF" w:rsidRPr="000C7881" w:rsidRDefault="00494F91">
      <w:pPr>
        <w:pStyle w:val="BodyText"/>
        <w:rPr>
          <w:rFonts w:cs="Times New Roman"/>
        </w:rPr>
      </w:pPr>
      <w:r w:rsidRPr="000C7881">
        <w:rPr>
          <w:rFonts w:cs="Times New Roman"/>
        </w:rPr>
        <w:t>Dear Sirs,</w:t>
      </w:r>
    </w:p>
    <w:p w14:paraId="22069015" w14:textId="77777777" w:rsidR="00E343BF" w:rsidRPr="000C7881" w:rsidRDefault="00494F91" w:rsidP="00882E15">
      <w:pPr>
        <w:pStyle w:val="ListArabic1"/>
        <w:numPr>
          <w:ilvl w:val="0"/>
          <w:numId w:val="22"/>
        </w:numPr>
        <w:rPr>
          <w:lang w:val="en-GB"/>
        </w:rPr>
      </w:pPr>
      <w:r w:rsidRPr="000C7881">
        <w:rPr>
          <w:lang w:val="en-GB"/>
        </w:rPr>
        <w:t>We refer to the framework agreement n° [●] entered into between the Borrower and the Lender dated [●] (the “</w:t>
      </w:r>
      <w:r w:rsidRPr="000C7881">
        <w:rPr>
          <w:b/>
          <w:lang w:val="en-GB"/>
        </w:rPr>
        <w:t>Framework</w:t>
      </w:r>
      <w:r w:rsidRPr="000C7881">
        <w:rPr>
          <w:lang w:val="en-GB"/>
        </w:rPr>
        <w:t xml:space="preserve"> </w:t>
      </w:r>
      <w:r w:rsidRPr="000C7881">
        <w:rPr>
          <w:b/>
          <w:lang w:val="en-GB"/>
        </w:rPr>
        <w:t>Agreement</w:t>
      </w:r>
      <w:r w:rsidRPr="000C7881">
        <w:rPr>
          <w:lang w:val="en-GB"/>
        </w:rPr>
        <w:t xml:space="preserve">”) </w:t>
      </w:r>
      <w:r w:rsidR="000B2A90" w:rsidRPr="000C7881">
        <w:rPr>
          <w:lang w:val="en-GB"/>
        </w:rPr>
        <w:t>[</w:t>
      </w:r>
      <w:r w:rsidRPr="000C7881">
        <w:rPr>
          <w:lang w:val="en-GB"/>
        </w:rPr>
        <w:t xml:space="preserve">and the </w:t>
      </w:r>
      <w:r w:rsidR="005F12C6">
        <w:rPr>
          <w:lang w:val="en-GB"/>
        </w:rPr>
        <w:t>[First/</w:t>
      </w:r>
      <w:r w:rsidR="001723ED" w:rsidRPr="000C7881">
        <w:rPr>
          <w:lang w:val="en-GB"/>
        </w:rPr>
        <w:t>Second</w:t>
      </w:r>
      <w:r w:rsidR="005F12C6">
        <w:rPr>
          <w:lang w:val="en-GB"/>
        </w:rPr>
        <w:t>]</w:t>
      </w:r>
      <w:r w:rsidR="001723ED" w:rsidRPr="000C7881">
        <w:rPr>
          <w:lang w:val="en-GB"/>
        </w:rPr>
        <w:t xml:space="preserve"> Credit Specific Agreement]</w:t>
      </w:r>
      <w:r w:rsidR="000B2A90" w:rsidRPr="000C7881">
        <w:rPr>
          <w:lang w:val="en-GB"/>
        </w:rPr>
        <w:t>]</w:t>
      </w:r>
      <w:r w:rsidRPr="000C7881">
        <w:rPr>
          <w:lang w:val="en-GB"/>
        </w:rPr>
        <w:t xml:space="preserve">. Capitalised words and expressions used but not defined herein have the meaning given to them in the Framework Agreement or the </w:t>
      </w:r>
      <w:r w:rsidR="005F12C6">
        <w:rPr>
          <w:lang w:val="en-GB"/>
        </w:rPr>
        <w:t>[First/</w:t>
      </w:r>
      <w:r w:rsidR="006928FA" w:rsidRPr="000C7881">
        <w:rPr>
          <w:lang w:val="en-GB"/>
        </w:rPr>
        <w:t>Second</w:t>
      </w:r>
      <w:r w:rsidR="005F12C6">
        <w:rPr>
          <w:lang w:val="en-GB"/>
        </w:rPr>
        <w:t>]</w:t>
      </w:r>
      <w:r w:rsidR="006928FA" w:rsidRPr="000C7881">
        <w:rPr>
          <w:lang w:val="en-GB"/>
        </w:rPr>
        <w:t xml:space="preserve"> Credit Specific Agreement as the case may be</w:t>
      </w:r>
      <w:r w:rsidRPr="000C7881">
        <w:rPr>
          <w:lang w:val="en-GB"/>
        </w:rPr>
        <w:t>.</w:t>
      </w:r>
    </w:p>
    <w:p w14:paraId="70D24114" w14:textId="77777777" w:rsidR="00E343BF" w:rsidRPr="000C7881" w:rsidRDefault="00494F91" w:rsidP="00882E15">
      <w:pPr>
        <w:pStyle w:val="ListArabic1"/>
        <w:numPr>
          <w:ilvl w:val="0"/>
          <w:numId w:val="17"/>
        </w:numPr>
        <w:rPr>
          <w:lang w:val="en-GB"/>
        </w:rPr>
      </w:pPr>
      <w:r w:rsidRPr="000C7881">
        <w:rPr>
          <w:lang w:val="en-GB"/>
        </w:rPr>
        <w:t>This letter is a Drawdown Request.</w:t>
      </w:r>
    </w:p>
    <w:p w14:paraId="4D179918" w14:textId="77777777" w:rsidR="00E343BF" w:rsidRPr="00E6761D" w:rsidRDefault="00494F91" w:rsidP="00882E15">
      <w:pPr>
        <w:pStyle w:val="ListArabic1"/>
        <w:numPr>
          <w:ilvl w:val="0"/>
          <w:numId w:val="17"/>
        </w:numPr>
        <w:rPr>
          <w:lang w:val="en-GB"/>
        </w:rPr>
      </w:pPr>
      <w:r w:rsidRPr="00E6761D">
        <w:rPr>
          <w:lang w:val="en-GB"/>
        </w:rPr>
        <w:t>We irrevocably request that the Lender makes a Drawdown available on the following terms:</w:t>
      </w:r>
    </w:p>
    <w:p w14:paraId="1D591F3D" w14:textId="77777777" w:rsidR="00E343BF" w:rsidRDefault="00494F91">
      <w:pPr>
        <w:pStyle w:val="BodyText1"/>
        <w:rPr>
          <w:lang w:val="en-GB"/>
        </w:rPr>
      </w:pPr>
      <w:r>
        <w:rPr>
          <w:lang w:val="en-GB"/>
        </w:rPr>
        <w:t>Amount:</w:t>
      </w:r>
      <w:r>
        <w:rPr>
          <w:lang w:val="en-GB"/>
        </w:rPr>
        <w:tab/>
        <w:t>EUR [●] or, if less, the Available Credit.</w:t>
      </w:r>
    </w:p>
    <w:p w14:paraId="7F1021C0" w14:textId="77777777" w:rsidR="00E343BF" w:rsidRDefault="00494F91">
      <w:pPr>
        <w:pStyle w:val="BodyText1"/>
        <w:rPr>
          <w:lang w:val="en-GB"/>
        </w:rPr>
      </w:pPr>
      <w:r>
        <w:rPr>
          <w:lang w:val="en-GB"/>
        </w:rPr>
        <w:t xml:space="preserve">Interest Rate: </w:t>
      </w:r>
      <w:r>
        <w:rPr>
          <w:lang w:val="en-GB"/>
        </w:rPr>
        <w:tab/>
        <w:t>[</w:t>
      </w:r>
      <w:r>
        <w:rPr>
          <w:i/>
          <w:lang w:val="en-GB"/>
        </w:rPr>
        <w:t>fixed / floating</w:t>
      </w:r>
      <w:r>
        <w:rPr>
          <w:lang w:val="en-GB"/>
        </w:rPr>
        <w:t>]</w:t>
      </w:r>
    </w:p>
    <w:p w14:paraId="28EBC49A" w14:textId="77777777" w:rsidR="00E343BF" w:rsidRPr="00E6761D" w:rsidRDefault="00494F91" w:rsidP="00882E15">
      <w:pPr>
        <w:pStyle w:val="ListArabic1"/>
        <w:numPr>
          <w:ilvl w:val="0"/>
          <w:numId w:val="17"/>
        </w:numPr>
        <w:rPr>
          <w:lang w:val="en-GB"/>
        </w:rPr>
      </w:pPr>
      <w:r w:rsidRPr="00E6761D">
        <w:rPr>
          <w:lang w:val="en-GB"/>
        </w:rPr>
        <w:t>The Interest Rate will be determined in accordance with the provisions of Clause</w:t>
      </w:r>
      <w:r w:rsidR="005F12C6">
        <w:rPr>
          <w:lang w:val="en-GB"/>
        </w:rPr>
        <w:t xml:space="preserve"> 6 (Interest Applicable to a Credit)</w:t>
      </w:r>
      <w:r w:rsidR="006C29A9" w:rsidRPr="000F219D">
        <w:rPr>
          <w:i/>
          <w:iCs/>
          <w:lang w:val="en-GB"/>
        </w:rPr>
        <w:t xml:space="preserve"> </w:t>
      </w:r>
      <w:r w:rsidRPr="000F219D">
        <w:rPr>
          <w:lang w:val="en-GB"/>
        </w:rPr>
        <w:t>and Clause</w:t>
      </w:r>
      <w:r w:rsidR="005F12C6">
        <w:rPr>
          <w:lang w:val="en-GB"/>
        </w:rPr>
        <w:t xml:space="preserve"> 7 (Change to the calculation of interest applicable to a Credit)</w:t>
      </w:r>
      <w:r w:rsidRPr="000F219D">
        <w:rPr>
          <w:lang w:val="en-GB"/>
        </w:rPr>
        <w:t xml:space="preserve"> of the </w:t>
      </w:r>
      <w:r w:rsidR="00A3004F" w:rsidRPr="000F219D">
        <w:rPr>
          <w:lang w:val="en-GB"/>
        </w:rPr>
        <w:t>Framework Agreement</w:t>
      </w:r>
      <w:r w:rsidRPr="000F219D">
        <w:rPr>
          <w:lang w:val="en-GB"/>
        </w:rPr>
        <w:t xml:space="preserve"> </w:t>
      </w:r>
      <w:r w:rsidR="000F219D">
        <w:rPr>
          <w:lang w:val="en-GB"/>
        </w:rPr>
        <w:t>and</w:t>
      </w:r>
      <w:r w:rsidR="00031A96" w:rsidRPr="000F219D" w:rsidDel="00031A96">
        <w:rPr>
          <w:lang w:val="en-GB"/>
        </w:rPr>
        <w:t xml:space="preserve"> </w:t>
      </w:r>
      <w:r w:rsidR="00AD464A" w:rsidRPr="000F219D">
        <w:rPr>
          <w:lang w:val="en-GB"/>
        </w:rPr>
        <w:t>C</w:t>
      </w:r>
      <w:r w:rsidRPr="000F219D">
        <w:rPr>
          <w:lang w:val="en-GB"/>
        </w:rPr>
        <w:t xml:space="preserve">lause </w:t>
      </w:r>
      <w:r w:rsidR="003921FA" w:rsidRPr="00604CF3">
        <w:rPr>
          <w:lang w:val="en-US"/>
        </w:rPr>
        <w:t xml:space="preserve">4 </w:t>
      </w:r>
      <w:r w:rsidR="006C29A9" w:rsidRPr="000F219D">
        <w:rPr>
          <w:i/>
          <w:iCs/>
          <w:lang w:val="en-GB"/>
        </w:rPr>
        <w:t>(</w:t>
      </w:r>
      <w:r w:rsidR="00387954" w:rsidRPr="000F219D">
        <w:rPr>
          <w:i/>
          <w:iCs/>
          <w:lang w:val="en-GB"/>
        </w:rPr>
        <w:t xml:space="preserve">Availability of </w:t>
      </w:r>
      <w:r w:rsidR="00031A96" w:rsidRPr="000F219D">
        <w:rPr>
          <w:i/>
          <w:iCs/>
          <w:lang w:val="en-GB"/>
        </w:rPr>
        <w:t xml:space="preserve">the </w:t>
      </w:r>
      <w:r w:rsidR="00387954" w:rsidRPr="000F219D">
        <w:rPr>
          <w:i/>
          <w:iCs/>
          <w:lang w:val="en-GB"/>
        </w:rPr>
        <w:t>Credit</w:t>
      </w:r>
      <w:r w:rsidR="00031A96" w:rsidRPr="000F219D">
        <w:rPr>
          <w:i/>
          <w:iCs/>
          <w:lang w:val="en-GB"/>
        </w:rPr>
        <w:t xml:space="preserve"> and repayment</w:t>
      </w:r>
      <w:r w:rsidR="006C29A9" w:rsidRPr="000F219D">
        <w:rPr>
          <w:i/>
          <w:iCs/>
          <w:lang w:val="en-GB"/>
        </w:rPr>
        <w:t>)</w:t>
      </w:r>
      <w:r w:rsidR="006C29A9" w:rsidRPr="000F219D">
        <w:rPr>
          <w:lang w:val="en-GB"/>
        </w:rPr>
        <w:t xml:space="preserve"> </w:t>
      </w:r>
      <w:r w:rsidRPr="000F219D">
        <w:rPr>
          <w:lang w:val="en-GB"/>
        </w:rPr>
        <w:t xml:space="preserve">of </w:t>
      </w:r>
      <w:r w:rsidRPr="000C7881">
        <w:rPr>
          <w:lang w:val="en-GB"/>
        </w:rPr>
        <w:t xml:space="preserve">the </w:t>
      </w:r>
      <w:r w:rsidR="005F12C6">
        <w:rPr>
          <w:lang w:val="en-GB"/>
        </w:rPr>
        <w:t>[First/</w:t>
      </w:r>
      <w:r w:rsidR="001723ED" w:rsidRPr="000F219D">
        <w:rPr>
          <w:lang w:val="en-GB"/>
        </w:rPr>
        <w:t>Second</w:t>
      </w:r>
      <w:r w:rsidR="005F12C6">
        <w:rPr>
          <w:lang w:val="en-GB"/>
        </w:rPr>
        <w:t>]</w:t>
      </w:r>
      <w:r w:rsidR="001723ED" w:rsidRPr="000F219D">
        <w:rPr>
          <w:lang w:val="en-GB"/>
        </w:rPr>
        <w:t xml:space="preserve"> Credit Specific Agreement</w:t>
      </w:r>
      <w:r w:rsidRPr="000F219D">
        <w:rPr>
          <w:lang w:val="en-GB"/>
        </w:rPr>
        <w:t>. The Interest Rate applicable to the requested Drawdown will be provided to us in writing and we accept this Interest Rate [(subject to the paragraph below, if applicable)], including when the Interest Rate is determined by reference to a Replacement Benchmark p</w:t>
      </w:r>
      <w:r w:rsidRPr="00E6761D">
        <w:rPr>
          <w:lang w:val="en-GB"/>
        </w:rPr>
        <w:t>lus any Adjustment Margin as notified by the Lender following the occurrence of a Screen Rate Replacement Event.</w:t>
      </w:r>
    </w:p>
    <w:p w14:paraId="77E2198A" w14:textId="77777777" w:rsidR="00E343BF" w:rsidRDefault="00494F91">
      <w:pPr>
        <w:pStyle w:val="BodyText1"/>
        <w:rPr>
          <w:lang w:val="en-GB"/>
        </w:rPr>
      </w:pPr>
      <w:r>
        <w:rPr>
          <w:b/>
          <w:u w:val="single"/>
          <w:lang w:val="en-GB"/>
        </w:rPr>
        <w:t>For fixed Interest Rate only</w:t>
      </w:r>
      <w:r>
        <w:rPr>
          <w:lang w:val="en-GB"/>
        </w:rPr>
        <w:t>: If the Interest Rate applicable to the requested Drawdown is greater than [●] ([●]%), we request that you cancel this Drawdown Request.</w:t>
      </w:r>
    </w:p>
    <w:p w14:paraId="37FABBEB" w14:textId="77777777" w:rsidR="00E343BF" w:rsidRPr="00E6761D" w:rsidRDefault="00494F91" w:rsidP="00882E15">
      <w:pPr>
        <w:pStyle w:val="ListArabic1"/>
        <w:numPr>
          <w:ilvl w:val="0"/>
          <w:numId w:val="17"/>
        </w:numPr>
        <w:rPr>
          <w:lang w:val="en-GB"/>
        </w:rPr>
      </w:pPr>
      <w:r w:rsidRPr="00E6761D">
        <w:rPr>
          <w:lang w:val="en-GB"/>
        </w:rPr>
        <w:t xml:space="preserve">We confirm that each condition specified in </w:t>
      </w:r>
      <w:r w:rsidR="00834F20" w:rsidRPr="00E6761D">
        <w:rPr>
          <w:lang w:val="en-GB"/>
        </w:rPr>
        <w:t>C</w:t>
      </w:r>
      <w:r w:rsidRPr="00E6761D">
        <w:rPr>
          <w:lang w:val="en-GB"/>
        </w:rPr>
        <w:t>lause</w:t>
      </w:r>
      <w:r w:rsidR="005F12C6">
        <w:rPr>
          <w:lang w:val="en-GB"/>
        </w:rPr>
        <w:t xml:space="preserve"> 4.4 (</w:t>
      </w:r>
      <w:r w:rsidR="005F12C6" w:rsidRPr="00361814">
        <w:rPr>
          <w:i/>
          <w:lang w:val="en-GB"/>
        </w:rPr>
        <w:t>Conditions Precedent</w:t>
      </w:r>
      <w:r w:rsidR="005F12C6">
        <w:rPr>
          <w:lang w:val="en-GB"/>
        </w:rPr>
        <w:t>)</w:t>
      </w:r>
      <w:r w:rsidRPr="00E6761D">
        <w:rPr>
          <w:lang w:val="en-GB"/>
        </w:rPr>
        <w:t xml:space="preserve"> of the </w:t>
      </w:r>
      <w:r w:rsidR="00A3004F" w:rsidRPr="00E6761D">
        <w:rPr>
          <w:lang w:val="en-GB"/>
        </w:rPr>
        <w:t>Framework Agreement</w:t>
      </w:r>
      <w:r w:rsidRPr="00E6761D">
        <w:rPr>
          <w:lang w:val="en-GB"/>
        </w:rPr>
        <w:t xml:space="preserve"> is satisfied on the date of this Drawdown Request and that no Event of Default is continuing or is likely to occur. We agree to notify the Lender immediately if any of the conditions referred to above is not satisfied on or before the Drawdown Date.</w:t>
      </w:r>
    </w:p>
    <w:p w14:paraId="2907F8B8" w14:textId="77777777" w:rsidR="00E343BF" w:rsidRPr="00E6761D" w:rsidRDefault="00494F91" w:rsidP="00882E15">
      <w:pPr>
        <w:pStyle w:val="ListArabic1"/>
        <w:numPr>
          <w:ilvl w:val="0"/>
          <w:numId w:val="17"/>
        </w:numPr>
        <w:rPr>
          <w:lang w:val="en-GB"/>
        </w:rPr>
      </w:pPr>
      <w:r w:rsidRPr="00E6761D">
        <w:rPr>
          <w:lang w:val="en-GB"/>
        </w:rPr>
        <w:t xml:space="preserve">The proceeds of this Drawdown should be credited to the </w:t>
      </w:r>
      <w:r w:rsidR="007D4619" w:rsidRPr="004C0718">
        <w:rPr>
          <w:lang w:val="en-US"/>
        </w:rPr>
        <w:t>to the following bank account</w:t>
      </w:r>
      <w:r w:rsidRPr="00E6761D">
        <w:rPr>
          <w:lang w:val="en-GB"/>
        </w:rPr>
        <w:t>:</w:t>
      </w:r>
    </w:p>
    <w:tbl>
      <w:tblPr>
        <w:tblW w:w="4552" w:type="pct"/>
        <w:tblInd w:w="720" w:type="dxa"/>
        <w:tblLayout w:type="fixed"/>
        <w:tblCellMar>
          <w:left w:w="115" w:type="dxa"/>
          <w:right w:w="115" w:type="dxa"/>
        </w:tblCellMar>
        <w:tblLook w:val="04A0" w:firstRow="1" w:lastRow="0" w:firstColumn="1" w:lastColumn="0" w:noHBand="0" w:noVBand="1"/>
      </w:tblPr>
      <w:tblGrid>
        <w:gridCol w:w="4135"/>
        <w:gridCol w:w="4136"/>
      </w:tblGrid>
      <w:tr w:rsidR="00E343BF" w14:paraId="4E321861" w14:textId="77777777">
        <w:tc>
          <w:tcPr>
            <w:tcW w:w="2500" w:type="pct"/>
            <w:shd w:val="clear" w:color="auto" w:fill="auto"/>
          </w:tcPr>
          <w:p w14:paraId="31DD7639" w14:textId="77777777" w:rsidR="00E343BF" w:rsidRDefault="00494F91" w:rsidP="00882E15">
            <w:pPr>
              <w:pStyle w:val="ListArabic2"/>
              <w:numPr>
                <w:ilvl w:val="1"/>
                <w:numId w:val="17"/>
              </w:numPr>
              <w:tabs>
                <w:tab w:val="clear" w:pos="50"/>
                <w:tab w:val="clear" w:pos="1440"/>
              </w:tabs>
              <w:spacing w:after="240" w:line="240" w:lineRule="auto"/>
              <w:ind w:left="720"/>
              <w:rPr>
                <w:lang w:val="en-GB"/>
              </w:rPr>
            </w:pPr>
            <w:r>
              <w:rPr>
                <w:lang w:val="en-GB"/>
              </w:rPr>
              <w:lastRenderedPageBreak/>
              <w:t xml:space="preserve">Name [of the Borrower/the Final Beneficiary/the Implementing Agency]: </w:t>
            </w:r>
          </w:p>
        </w:tc>
        <w:tc>
          <w:tcPr>
            <w:tcW w:w="2500" w:type="pct"/>
            <w:shd w:val="clear" w:color="auto" w:fill="auto"/>
          </w:tcPr>
          <w:p w14:paraId="180D3835" w14:textId="77777777" w:rsidR="00E343BF" w:rsidRDefault="00494F91">
            <w:pPr>
              <w:pStyle w:val="BodyText"/>
              <w:rPr>
                <w:rFonts w:cs="Times New Roman"/>
              </w:rPr>
            </w:pPr>
            <w:r>
              <w:rPr>
                <w:rFonts w:cs="Times New Roman"/>
              </w:rPr>
              <w:t>[●]</w:t>
            </w:r>
          </w:p>
        </w:tc>
      </w:tr>
      <w:tr w:rsidR="00E343BF" w14:paraId="3DB9DE39" w14:textId="77777777">
        <w:tc>
          <w:tcPr>
            <w:tcW w:w="2500" w:type="pct"/>
            <w:shd w:val="clear" w:color="auto" w:fill="auto"/>
          </w:tcPr>
          <w:p w14:paraId="72DE13E2" w14:textId="77777777" w:rsidR="00E343BF" w:rsidRDefault="00494F91" w:rsidP="00882E15">
            <w:pPr>
              <w:pStyle w:val="ListArabic2"/>
              <w:numPr>
                <w:ilvl w:val="1"/>
                <w:numId w:val="17"/>
              </w:numPr>
              <w:tabs>
                <w:tab w:val="clear" w:pos="50"/>
                <w:tab w:val="clear" w:pos="1440"/>
              </w:tabs>
              <w:spacing w:after="240" w:line="240" w:lineRule="auto"/>
              <w:ind w:left="706" w:hanging="706"/>
              <w:rPr>
                <w:lang w:val="en-GB"/>
              </w:rPr>
            </w:pPr>
            <w:r>
              <w:rPr>
                <w:lang w:val="en-GB"/>
              </w:rPr>
              <w:t xml:space="preserve">Address [of the Borrower/the Final Beneficiary/the Implementing Agency]: </w:t>
            </w:r>
          </w:p>
        </w:tc>
        <w:tc>
          <w:tcPr>
            <w:tcW w:w="2500" w:type="pct"/>
            <w:shd w:val="clear" w:color="auto" w:fill="auto"/>
          </w:tcPr>
          <w:p w14:paraId="4CADAC5A" w14:textId="77777777" w:rsidR="00E343BF" w:rsidRDefault="00494F91">
            <w:pPr>
              <w:pStyle w:val="BodyText"/>
              <w:rPr>
                <w:rFonts w:cs="Times New Roman"/>
              </w:rPr>
            </w:pPr>
            <w:r>
              <w:rPr>
                <w:rFonts w:cs="Times New Roman"/>
              </w:rPr>
              <w:t>[●]</w:t>
            </w:r>
          </w:p>
        </w:tc>
      </w:tr>
      <w:tr w:rsidR="00E343BF" w14:paraId="2CB53FE9" w14:textId="77777777">
        <w:tc>
          <w:tcPr>
            <w:tcW w:w="2500" w:type="pct"/>
            <w:shd w:val="clear" w:color="auto" w:fill="auto"/>
          </w:tcPr>
          <w:p w14:paraId="1E8F0F45" w14:textId="77777777" w:rsidR="00E343BF" w:rsidRDefault="00494F91" w:rsidP="00882E15">
            <w:pPr>
              <w:pStyle w:val="ListArabic2"/>
              <w:numPr>
                <w:ilvl w:val="1"/>
                <w:numId w:val="17"/>
              </w:numPr>
              <w:tabs>
                <w:tab w:val="clear" w:pos="50"/>
                <w:tab w:val="clear" w:pos="1440"/>
              </w:tabs>
              <w:spacing w:after="240" w:line="240" w:lineRule="auto"/>
              <w:ind w:left="706" w:hanging="706"/>
              <w:rPr>
                <w:lang w:val="en-GB"/>
              </w:rPr>
            </w:pPr>
            <w:r>
              <w:rPr>
                <w:lang w:val="en-GB"/>
              </w:rPr>
              <w:t xml:space="preserve">IBAN Account Number: </w:t>
            </w:r>
          </w:p>
        </w:tc>
        <w:tc>
          <w:tcPr>
            <w:tcW w:w="2500" w:type="pct"/>
            <w:shd w:val="clear" w:color="auto" w:fill="auto"/>
          </w:tcPr>
          <w:p w14:paraId="71498662" w14:textId="77777777" w:rsidR="00E343BF" w:rsidRDefault="00494F91">
            <w:pPr>
              <w:pStyle w:val="BodyText"/>
              <w:rPr>
                <w:rFonts w:cs="Times New Roman"/>
              </w:rPr>
            </w:pPr>
            <w:r>
              <w:rPr>
                <w:rFonts w:cs="Times New Roman"/>
              </w:rPr>
              <w:t>[●]</w:t>
            </w:r>
          </w:p>
        </w:tc>
      </w:tr>
      <w:tr w:rsidR="00E343BF" w14:paraId="3BD9FFB8" w14:textId="77777777">
        <w:tc>
          <w:tcPr>
            <w:tcW w:w="2500" w:type="pct"/>
            <w:shd w:val="clear" w:color="auto" w:fill="auto"/>
          </w:tcPr>
          <w:p w14:paraId="40618D1C" w14:textId="77777777" w:rsidR="00E343BF" w:rsidRDefault="00494F91" w:rsidP="00882E15">
            <w:pPr>
              <w:pStyle w:val="ListArabic2"/>
              <w:numPr>
                <w:ilvl w:val="1"/>
                <w:numId w:val="17"/>
              </w:numPr>
              <w:tabs>
                <w:tab w:val="clear" w:pos="50"/>
                <w:tab w:val="clear" w:pos="1440"/>
              </w:tabs>
              <w:spacing w:after="240" w:line="240" w:lineRule="auto"/>
              <w:ind w:left="706" w:hanging="706"/>
              <w:rPr>
                <w:lang w:val="en-GB"/>
              </w:rPr>
            </w:pPr>
            <w:r>
              <w:rPr>
                <w:lang w:val="en-GB"/>
              </w:rPr>
              <w:t xml:space="preserve">SWIFT Number: </w:t>
            </w:r>
          </w:p>
        </w:tc>
        <w:tc>
          <w:tcPr>
            <w:tcW w:w="2500" w:type="pct"/>
            <w:shd w:val="clear" w:color="auto" w:fill="auto"/>
          </w:tcPr>
          <w:p w14:paraId="796F3F3D" w14:textId="77777777" w:rsidR="00E343BF" w:rsidRDefault="00494F91">
            <w:pPr>
              <w:pStyle w:val="BodyText"/>
              <w:rPr>
                <w:rFonts w:cs="Times New Roman"/>
              </w:rPr>
            </w:pPr>
            <w:r>
              <w:rPr>
                <w:rFonts w:cs="Times New Roman"/>
              </w:rPr>
              <w:t>[●]</w:t>
            </w:r>
          </w:p>
        </w:tc>
      </w:tr>
      <w:tr w:rsidR="00E343BF" w14:paraId="62B57DA0" w14:textId="77777777">
        <w:tc>
          <w:tcPr>
            <w:tcW w:w="2500" w:type="pct"/>
            <w:shd w:val="clear" w:color="auto" w:fill="auto"/>
          </w:tcPr>
          <w:p w14:paraId="353419B9" w14:textId="77777777" w:rsidR="00E343BF" w:rsidRDefault="00494F91" w:rsidP="00882E15">
            <w:pPr>
              <w:pStyle w:val="ListArabic2"/>
              <w:numPr>
                <w:ilvl w:val="1"/>
                <w:numId w:val="17"/>
              </w:numPr>
              <w:tabs>
                <w:tab w:val="clear" w:pos="50"/>
                <w:tab w:val="clear" w:pos="1440"/>
              </w:tabs>
              <w:spacing w:after="240" w:line="240" w:lineRule="auto"/>
              <w:ind w:left="706" w:hanging="706"/>
              <w:rPr>
                <w:lang w:val="en-GB"/>
              </w:rPr>
            </w:pPr>
            <w:r>
              <w:rPr>
                <w:lang w:val="en-GB"/>
              </w:rPr>
              <w:t xml:space="preserve">Bank and bank’s address: </w:t>
            </w:r>
          </w:p>
        </w:tc>
        <w:tc>
          <w:tcPr>
            <w:tcW w:w="2500" w:type="pct"/>
            <w:shd w:val="clear" w:color="auto" w:fill="auto"/>
          </w:tcPr>
          <w:p w14:paraId="2ACBACEB" w14:textId="77777777" w:rsidR="00E343BF" w:rsidRDefault="00494F91">
            <w:pPr>
              <w:pStyle w:val="BodyText"/>
              <w:rPr>
                <w:rFonts w:cs="Times New Roman"/>
              </w:rPr>
            </w:pPr>
            <w:r>
              <w:rPr>
                <w:rFonts w:cs="Times New Roman"/>
              </w:rPr>
              <w:t>[●]</w:t>
            </w:r>
          </w:p>
        </w:tc>
      </w:tr>
      <w:tr w:rsidR="00E343BF" w14:paraId="578C037A" w14:textId="77777777">
        <w:tc>
          <w:tcPr>
            <w:tcW w:w="2500" w:type="pct"/>
            <w:shd w:val="clear" w:color="auto" w:fill="auto"/>
          </w:tcPr>
          <w:p w14:paraId="67A13D30" w14:textId="77777777" w:rsidR="00E343BF" w:rsidRDefault="00494F91" w:rsidP="00882E15">
            <w:pPr>
              <w:pStyle w:val="ListArabic2"/>
              <w:numPr>
                <w:ilvl w:val="1"/>
                <w:numId w:val="17"/>
              </w:numPr>
              <w:tabs>
                <w:tab w:val="clear" w:pos="50"/>
                <w:tab w:val="clear" w:pos="1440"/>
              </w:tabs>
              <w:spacing w:after="240" w:line="240" w:lineRule="auto"/>
              <w:ind w:left="706" w:hanging="706"/>
              <w:rPr>
                <w:lang w:val="en-GB"/>
              </w:rPr>
            </w:pPr>
            <w:r>
              <w:rPr>
                <w:lang w:val="en-GB"/>
              </w:rPr>
              <w:t xml:space="preserve">[if </w:t>
            </w:r>
            <w:r w:rsidR="0089230C">
              <w:rPr>
                <w:lang w:val="en-GB"/>
              </w:rPr>
              <w:t>applicable</w:t>
            </w:r>
            <w:r>
              <w:rPr>
                <w:lang w:val="en-GB"/>
              </w:rPr>
              <w:t>] correspondent bank and account number of the Borrower’s bank:</w:t>
            </w:r>
          </w:p>
        </w:tc>
        <w:tc>
          <w:tcPr>
            <w:tcW w:w="2500" w:type="pct"/>
            <w:shd w:val="clear" w:color="auto" w:fill="auto"/>
          </w:tcPr>
          <w:p w14:paraId="2FB54104" w14:textId="77777777" w:rsidR="00E343BF" w:rsidRDefault="00494F91">
            <w:pPr>
              <w:pStyle w:val="BodyText"/>
              <w:rPr>
                <w:rFonts w:cs="Times New Roman"/>
              </w:rPr>
            </w:pPr>
            <w:r>
              <w:rPr>
                <w:rFonts w:cs="Times New Roman"/>
              </w:rPr>
              <w:t>[●]</w:t>
            </w:r>
          </w:p>
        </w:tc>
      </w:tr>
    </w:tbl>
    <w:p w14:paraId="316E5509" w14:textId="77777777" w:rsidR="00E343BF" w:rsidRPr="00E6761D" w:rsidRDefault="00494F91" w:rsidP="00882E15">
      <w:pPr>
        <w:pStyle w:val="ListArabic1"/>
        <w:numPr>
          <w:ilvl w:val="0"/>
          <w:numId w:val="17"/>
        </w:numPr>
        <w:rPr>
          <w:lang w:val="en-GB"/>
        </w:rPr>
      </w:pPr>
      <w:r w:rsidRPr="00E6761D">
        <w:rPr>
          <w:lang w:val="en-GB"/>
        </w:rPr>
        <w:t>This Drawdown Request is irrevocable.</w:t>
      </w:r>
    </w:p>
    <w:p w14:paraId="70C0FB74" w14:textId="77777777" w:rsidR="005B1279" w:rsidRPr="000C7881" w:rsidRDefault="00494F91" w:rsidP="00882E15">
      <w:pPr>
        <w:pStyle w:val="ListArabic1"/>
        <w:numPr>
          <w:ilvl w:val="0"/>
          <w:numId w:val="22"/>
        </w:numPr>
        <w:rPr>
          <w:lang w:val="en-GB"/>
        </w:rPr>
      </w:pPr>
      <w:r w:rsidRPr="00E6761D">
        <w:rPr>
          <w:lang w:val="en-GB"/>
        </w:rPr>
        <w:t xml:space="preserve">We have attached to this Drawdown Request all relevant supporting documents specified in </w:t>
      </w:r>
      <w:r w:rsidR="00834F20" w:rsidRPr="00E6761D">
        <w:rPr>
          <w:lang w:val="en-GB"/>
        </w:rPr>
        <w:t>S</w:t>
      </w:r>
      <w:r w:rsidRPr="00E6761D">
        <w:rPr>
          <w:lang w:val="en-GB"/>
        </w:rPr>
        <w:t xml:space="preserve">chedule </w:t>
      </w:r>
      <w:r w:rsidR="00834F20" w:rsidRPr="00E6761D">
        <w:rPr>
          <w:lang w:val="en-GB"/>
        </w:rPr>
        <w:t>3</w:t>
      </w:r>
      <w:r w:rsidRPr="00E6761D">
        <w:rPr>
          <w:lang w:val="en-GB"/>
        </w:rPr>
        <w:t xml:space="preserve"> (</w:t>
      </w:r>
      <w:r>
        <w:rPr>
          <w:i/>
        </w:rPr>
        <w:fldChar w:fldCharType="begin"/>
      </w:r>
      <w:r w:rsidRPr="00E6761D">
        <w:rPr>
          <w:i/>
          <w:lang w:val="en-GB"/>
        </w:rPr>
        <w:instrText xml:space="preserve"> REF _Ref371952388 \h  \* MERGEFORMAT </w:instrText>
      </w:r>
      <w:r>
        <w:rPr>
          <w:i/>
        </w:rPr>
      </w:r>
      <w:r>
        <w:rPr>
          <w:i/>
        </w:rPr>
        <w:fldChar w:fldCharType="separate"/>
      </w:r>
      <w:r w:rsidR="00AC4CED" w:rsidRPr="00AC4CED">
        <w:rPr>
          <w:i/>
          <w:lang w:val="en-GB"/>
        </w:rPr>
        <w:t>Conditions Precedent</w:t>
      </w:r>
      <w:r>
        <w:rPr>
          <w:i/>
        </w:rPr>
        <w:fldChar w:fldCharType="end"/>
      </w:r>
      <w:r w:rsidRPr="00E6761D">
        <w:rPr>
          <w:i/>
          <w:lang w:val="en-GB"/>
        </w:rPr>
        <w:t xml:space="preserve">) </w:t>
      </w:r>
      <w:r w:rsidRPr="00E6761D">
        <w:rPr>
          <w:lang w:val="en-GB"/>
        </w:rPr>
        <w:t xml:space="preserve">to the </w:t>
      </w:r>
      <w:r w:rsidR="00A3004F" w:rsidRPr="00E6761D">
        <w:rPr>
          <w:lang w:val="en-GB"/>
        </w:rPr>
        <w:t xml:space="preserve">Framework </w:t>
      </w:r>
      <w:r w:rsidR="00A3004F" w:rsidRPr="00BC61F8">
        <w:rPr>
          <w:lang w:val="en-GB"/>
        </w:rPr>
        <w:t>Agreement</w:t>
      </w:r>
      <w:r w:rsidR="005B1279" w:rsidRPr="000C7881">
        <w:rPr>
          <w:lang w:val="en-GB"/>
        </w:rPr>
        <w:t>.</w:t>
      </w:r>
    </w:p>
    <w:p w14:paraId="367B9265" w14:textId="77777777" w:rsidR="00E343BF" w:rsidRPr="00BC61F8" w:rsidRDefault="00E343BF" w:rsidP="000C7881">
      <w:pPr>
        <w:pStyle w:val="ListArabic1"/>
        <w:tabs>
          <w:tab w:val="clear" w:pos="720"/>
        </w:tabs>
        <w:ind w:firstLine="0"/>
        <w:rPr>
          <w:lang w:val="en-GB"/>
        </w:rPr>
      </w:pPr>
    </w:p>
    <w:p w14:paraId="3DABECE8" w14:textId="77777777" w:rsidR="00E343BF" w:rsidRDefault="00494F91">
      <w:pPr>
        <w:pStyle w:val="BodyText1"/>
        <w:rPr>
          <w:lang w:val="en-GB"/>
        </w:rPr>
      </w:pPr>
      <w:r>
        <w:rPr>
          <w:lang w:val="en-GB"/>
        </w:rPr>
        <w:t>[List of supporting documents]</w:t>
      </w:r>
    </w:p>
    <w:p w14:paraId="07AC4D50" w14:textId="77777777" w:rsidR="00E343BF" w:rsidRDefault="00E343BF">
      <w:pPr>
        <w:pStyle w:val="BodyText"/>
        <w:rPr>
          <w:rFonts w:cs="Times New Roman"/>
        </w:rPr>
      </w:pPr>
    </w:p>
    <w:p w14:paraId="781E9F0C" w14:textId="77777777" w:rsidR="00E343BF" w:rsidRDefault="00494F91">
      <w:pPr>
        <w:pStyle w:val="BodyText"/>
        <w:rPr>
          <w:rFonts w:cs="Times New Roman"/>
        </w:rPr>
      </w:pPr>
      <w:r>
        <w:rPr>
          <w:rFonts w:cs="Times New Roman"/>
        </w:rPr>
        <w:t>Yours sincerely,</w:t>
      </w:r>
    </w:p>
    <w:p w14:paraId="49C876E9" w14:textId="77777777" w:rsidR="00E343BF" w:rsidRDefault="00E343BF">
      <w:pPr>
        <w:pStyle w:val="BodyText"/>
        <w:tabs>
          <w:tab w:val="right" w:leader="dot" w:pos="3600"/>
        </w:tabs>
        <w:rPr>
          <w:rFonts w:cs="Times New Roman"/>
        </w:rPr>
      </w:pPr>
    </w:p>
    <w:p w14:paraId="2A86A3AF" w14:textId="77777777" w:rsidR="00E343BF" w:rsidRDefault="00494F91">
      <w:pPr>
        <w:pStyle w:val="BodyText"/>
        <w:tabs>
          <w:tab w:val="right" w:leader="dot" w:pos="3600"/>
        </w:tabs>
        <w:rPr>
          <w:rFonts w:cs="Times New Roman"/>
        </w:rPr>
      </w:pPr>
      <w:r>
        <w:rPr>
          <w:rFonts w:cs="Times New Roman"/>
        </w:rPr>
        <w:tab/>
      </w:r>
    </w:p>
    <w:p w14:paraId="0A423EA7" w14:textId="77777777" w:rsidR="00E343BF" w:rsidRDefault="00494F91">
      <w:pPr>
        <w:pStyle w:val="BodyText"/>
        <w:rPr>
          <w:rFonts w:cs="Times New Roman"/>
        </w:rPr>
      </w:pPr>
      <w:r>
        <w:rPr>
          <w:rFonts w:cs="Times New Roman"/>
        </w:rPr>
        <w:t>Authorised signatory of Borrower</w:t>
      </w:r>
    </w:p>
    <w:p w14:paraId="2A6A4A7C" w14:textId="77777777" w:rsidR="00A4342A" w:rsidRPr="00E6761D" w:rsidRDefault="00A4342A">
      <w:pPr>
        <w:jc w:val="left"/>
        <w:rPr>
          <w:rFonts w:eastAsia="Times New Roman"/>
          <w:b/>
          <w:iCs/>
          <w:szCs w:val="20"/>
          <w:lang w:val="en-GB" w:eastAsia="fr-FR"/>
        </w:rPr>
      </w:pPr>
      <w:r w:rsidRPr="00E6761D">
        <w:rPr>
          <w:b/>
          <w:bCs/>
          <w:iCs/>
          <w:lang w:val="en-GB"/>
        </w:rPr>
        <w:br w:type="page"/>
      </w:r>
    </w:p>
    <w:p w14:paraId="4AB84B44" w14:textId="77777777" w:rsidR="00834F20" w:rsidRPr="00944340" w:rsidRDefault="00834F20" w:rsidP="005F0D26">
      <w:pPr>
        <w:pStyle w:val="BodyText"/>
        <w:rPr>
          <w:rFonts w:cs="Times New Roman"/>
          <w:b/>
          <w:bCs w:val="0"/>
          <w:iCs/>
          <w:u w:val="single"/>
        </w:rPr>
      </w:pPr>
      <w:r w:rsidRPr="004C0718">
        <w:rPr>
          <w:rFonts w:cs="Times New Roman"/>
          <w:b/>
          <w:bCs w:val="0"/>
          <w:iCs/>
        </w:rPr>
        <w:lastRenderedPageBreak/>
        <w:t xml:space="preserve">PART II – </w:t>
      </w:r>
      <w:r w:rsidRPr="004C0718">
        <w:rPr>
          <w:rFonts w:cs="Times New Roman"/>
          <w:b/>
          <w:bCs w:val="0"/>
          <w:iCs/>
          <w:u w:val="single"/>
        </w:rPr>
        <w:t xml:space="preserve">Form of </w:t>
      </w:r>
      <w:r w:rsidR="00A4342A" w:rsidRPr="004C0718">
        <w:rPr>
          <w:rFonts w:cs="Times New Roman"/>
          <w:b/>
          <w:bCs w:val="0"/>
          <w:iCs/>
          <w:u w:val="single"/>
        </w:rPr>
        <w:t>Confirmation of Drawdown and Rate</w:t>
      </w:r>
    </w:p>
    <w:p w14:paraId="1B2C4FD7" w14:textId="77777777" w:rsidR="00E343BF" w:rsidRDefault="00494F91" w:rsidP="005039F8">
      <w:pPr>
        <w:pStyle w:val="BodyText"/>
        <w:rPr>
          <w:rFonts w:cs="Times New Roman"/>
          <w:lang w:val="fr-FR"/>
        </w:rPr>
      </w:pPr>
      <w:r>
        <w:rPr>
          <w:rFonts w:cs="Times New Roman"/>
          <w:i/>
          <w:lang w:val="fr-FR"/>
        </w:rPr>
        <w:t>[on Agence Française de Développement letterhead]</w:t>
      </w:r>
    </w:p>
    <w:p w14:paraId="0DFFA04F" w14:textId="77777777" w:rsidR="00E343BF" w:rsidRDefault="00494F91">
      <w:pPr>
        <w:pStyle w:val="BodyText"/>
        <w:spacing w:after="0"/>
      </w:pPr>
      <w:r>
        <w:rPr>
          <w:rFonts w:cs="Times New Roman"/>
        </w:rPr>
        <w:t xml:space="preserve">To: </w:t>
      </w:r>
      <w:r>
        <w:rPr>
          <w:rFonts w:cs="Times New Roman"/>
        </w:rPr>
        <w:tab/>
      </w:r>
      <w:r>
        <w:t>[</w:t>
      </w:r>
      <w:r>
        <w:rPr>
          <w:i/>
        </w:rPr>
        <w:t xml:space="preserve">name and address of the Borrower set out in </w:t>
      </w:r>
      <w:r w:rsidR="00A4342A">
        <w:rPr>
          <w:i/>
        </w:rPr>
        <w:t>C</w:t>
      </w:r>
      <w:r>
        <w:rPr>
          <w:i/>
        </w:rPr>
        <w:t>lause</w:t>
      </w:r>
      <w:r w:rsidR="0089230C">
        <w:rPr>
          <w:i/>
        </w:rPr>
        <w:t xml:space="preserve"> 18.1</w:t>
      </w:r>
      <w:r>
        <w:rPr>
          <w:i/>
        </w:rPr>
        <w:t xml:space="preserve"> of the Framework Agreement</w:t>
      </w:r>
      <w:r>
        <w:t>]</w:t>
      </w:r>
    </w:p>
    <w:p w14:paraId="22B5A8D4" w14:textId="77777777" w:rsidR="00E343BF" w:rsidRDefault="00E343BF">
      <w:pPr>
        <w:pStyle w:val="BodyText"/>
        <w:spacing w:after="0"/>
      </w:pPr>
    </w:p>
    <w:p w14:paraId="2E1A9459" w14:textId="77777777" w:rsidR="00E343BF" w:rsidRDefault="00494F91">
      <w:pPr>
        <w:pStyle w:val="BodyText"/>
        <w:spacing w:after="0"/>
      </w:pPr>
      <w:r>
        <w:t>Attention:</w:t>
      </w:r>
      <w:r>
        <w:rPr>
          <w:rFonts w:cs="Times New Roman"/>
          <w:i/>
        </w:rPr>
        <w:t xml:space="preserve"> </w:t>
      </w:r>
      <w:r>
        <w:t>[</w:t>
      </w:r>
      <w:r>
        <w:rPr>
          <w:i/>
        </w:rPr>
        <w:t xml:space="preserve">name set out in </w:t>
      </w:r>
      <w:r w:rsidR="00A4342A">
        <w:rPr>
          <w:i/>
        </w:rPr>
        <w:t>C</w:t>
      </w:r>
      <w:r>
        <w:rPr>
          <w:i/>
        </w:rPr>
        <w:t>lause</w:t>
      </w:r>
      <w:r w:rsidR="0089230C">
        <w:rPr>
          <w:i/>
        </w:rPr>
        <w:t xml:space="preserve"> 18.1</w:t>
      </w:r>
      <w:r>
        <w:rPr>
          <w:i/>
        </w:rPr>
        <w:t xml:space="preserve"> of the Framework Agreement</w:t>
      </w:r>
      <w:r>
        <w:t>]</w:t>
      </w:r>
    </w:p>
    <w:p w14:paraId="4CB9F12C" w14:textId="77777777" w:rsidR="00E343BF" w:rsidRDefault="00E343BF">
      <w:pPr>
        <w:pStyle w:val="BodyText"/>
        <w:spacing w:after="0"/>
      </w:pPr>
    </w:p>
    <w:p w14:paraId="146612D5" w14:textId="77777777" w:rsidR="00E343BF" w:rsidRDefault="00494F91">
      <w:pPr>
        <w:pStyle w:val="BodyText"/>
        <w:spacing w:after="0"/>
        <w:rPr>
          <w:lang w:val="fr-FR"/>
        </w:rPr>
      </w:pPr>
      <w:r>
        <w:rPr>
          <w:lang w:val="fr-FR"/>
        </w:rPr>
        <w:t xml:space="preserve">From: </w:t>
      </w:r>
      <w:r>
        <w:rPr>
          <w:lang w:val="fr-FR"/>
        </w:rPr>
        <w:tab/>
        <w:t>Agence Française de Développement</w:t>
      </w:r>
    </w:p>
    <w:p w14:paraId="2AED33CC" w14:textId="77777777" w:rsidR="00E343BF" w:rsidRDefault="00E343BF">
      <w:pPr>
        <w:pStyle w:val="BodyText"/>
        <w:spacing w:after="0"/>
        <w:rPr>
          <w:rFonts w:cs="Times New Roman"/>
          <w:lang w:val="fr-FR"/>
        </w:rPr>
      </w:pPr>
    </w:p>
    <w:p w14:paraId="68E8D859" w14:textId="77777777" w:rsidR="00E343BF" w:rsidRPr="00F54166" w:rsidRDefault="00494F91">
      <w:pPr>
        <w:pStyle w:val="BodyText"/>
        <w:spacing w:after="0"/>
        <w:rPr>
          <w:rFonts w:cs="Times New Roman"/>
          <w:lang w:val="fr-FR"/>
        </w:rPr>
      </w:pPr>
      <w:r w:rsidRPr="00F54166">
        <w:rPr>
          <w:rFonts w:cs="Times New Roman"/>
          <w:lang w:val="fr-FR"/>
        </w:rPr>
        <w:t xml:space="preserve">Date: </w:t>
      </w:r>
      <w:r w:rsidRPr="00F54166">
        <w:rPr>
          <w:rFonts w:cs="Times New Roman"/>
          <w:lang w:val="fr-FR"/>
        </w:rPr>
        <w:tab/>
        <w:t>[●]</w:t>
      </w:r>
    </w:p>
    <w:p w14:paraId="47C0B3DC" w14:textId="77777777" w:rsidR="00E343BF" w:rsidRPr="00F54166" w:rsidRDefault="00E343BF">
      <w:pPr>
        <w:pStyle w:val="BodyText"/>
        <w:spacing w:after="0"/>
        <w:rPr>
          <w:rFonts w:cs="Times New Roman"/>
          <w:lang w:val="fr-FR"/>
        </w:rPr>
      </w:pPr>
    </w:p>
    <w:p w14:paraId="46C0DD7B" w14:textId="77777777" w:rsidR="00E343BF" w:rsidRDefault="00494F91">
      <w:pPr>
        <w:pStyle w:val="BodyText"/>
        <w:spacing w:after="0"/>
        <w:rPr>
          <w:rFonts w:cs="Times New Roman"/>
        </w:rPr>
      </w:pPr>
      <w:r>
        <w:rPr>
          <w:rFonts w:cs="Times New Roman"/>
        </w:rPr>
        <w:t>Ref:</w:t>
      </w:r>
      <w:r>
        <w:rPr>
          <w:rFonts w:cs="Times New Roman"/>
        </w:rPr>
        <w:tab/>
        <w:t>Drawdown Request dated [●]</w:t>
      </w:r>
    </w:p>
    <w:p w14:paraId="6FFD9A5D" w14:textId="77777777" w:rsidR="00E343BF" w:rsidRDefault="00E343BF">
      <w:pPr>
        <w:pStyle w:val="BodyText"/>
        <w:spacing w:after="0"/>
        <w:rPr>
          <w:rFonts w:cs="Times New Roman"/>
        </w:rPr>
      </w:pPr>
    </w:p>
    <w:p w14:paraId="6F17C417" w14:textId="77777777" w:rsidR="00E343BF" w:rsidRDefault="00494F91">
      <w:pPr>
        <w:pStyle w:val="BodyText"/>
        <w:spacing w:after="0"/>
        <w:rPr>
          <w:rFonts w:cs="Times New Roman"/>
          <w:b/>
        </w:rPr>
      </w:pPr>
      <w:r>
        <w:rPr>
          <w:rFonts w:cs="Times New Roman"/>
          <w:b/>
        </w:rPr>
        <w:t>Borrower’s Name – Framework Agreement n</w:t>
      </w:r>
      <w:r>
        <w:rPr>
          <w:rFonts w:cs="Times New Roman"/>
        </w:rPr>
        <w:t xml:space="preserve">° </w:t>
      </w:r>
      <w:r>
        <w:rPr>
          <w:rFonts w:cs="Times New Roman"/>
          <w:b/>
        </w:rPr>
        <w:t>[●]</w:t>
      </w:r>
    </w:p>
    <w:p w14:paraId="7DCA8C2E" w14:textId="77777777" w:rsidR="00E343BF" w:rsidRDefault="00E343BF">
      <w:pPr>
        <w:pStyle w:val="BodyText"/>
        <w:spacing w:after="0"/>
        <w:rPr>
          <w:rFonts w:cs="Times New Roman"/>
        </w:rPr>
      </w:pPr>
    </w:p>
    <w:p w14:paraId="5E70BB38" w14:textId="77777777" w:rsidR="00E343BF" w:rsidRDefault="00494F91">
      <w:pPr>
        <w:pStyle w:val="BodyText"/>
        <w:rPr>
          <w:rFonts w:cs="Times New Roman"/>
        </w:rPr>
      </w:pPr>
      <w:r>
        <w:rPr>
          <w:rFonts w:cs="Times New Roman"/>
        </w:rPr>
        <w:t>Dear Sirs,</w:t>
      </w:r>
    </w:p>
    <w:p w14:paraId="25CB2C96" w14:textId="77777777" w:rsidR="00E343BF" w:rsidRPr="00E6761D" w:rsidRDefault="00494F91" w:rsidP="00882E15">
      <w:pPr>
        <w:pStyle w:val="ListArabic1"/>
        <w:numPr>
          <w:ilvl w:val="0"/>
          <w:numId w:val="23"/>
        </w:numPr>
        <w:rPr>
          <w:lang w:val="en-GB"/>
        </w:rPr>
      </w:pPr>
      <w:r w:rsidRPr="00E6761D">
        <w:rPr>
          <w:lang w:val="en-GB"/>
        </w:rPr>
        <w:t>We refer to the framework agreement n° [●] entered into between the Borrower and the Lender dated [●] (the “</w:t>
      </w:r>
      <w:r w:rsidRPr="00E6761D">
        <w:rPr>
          <w:b/>
          <w:lang w:val="en-GB"/>
        </w:rPr>
        <w:t>Framework</w:t>
      </w:r>
      <w:r w:rsidRPr="00E6761D">
        <w:rPr>
          <w:lang w:val="en-GB"/>
        </w:rPr>
        <w:t xml:space="preserve"> </w:t>
      </w:r>
      <w:r w:rsidRPr="00E6761D">
        <w:rPr>
          <w:b/>
          <w:lang w:val="en-GB"/>
        </w:rPr>
        <w:t>Agreement</w:t>
      </w:r>
      <w:r w:rsidRPr="00E6761D">
        <w:rPr>
          <w:lang w:val="en-GB"/>
        </w:rPr>
        <w:t xml:space="preserve">”) and the </w:t>
      </w:r>
      <w:r w:rsidR="0089230C">
        <w:rPr>
          <w:lang w:val="en-GB"/>
        </w:rPr>
        <w:t>[First/</w:t>
      </w:r>
      <w:r w:rsidR="001723ED">
        <w:rPr>
          <w:lang w:val="en-GB"/>
        </w:rPr>
        <w:t>Second</w:t>
      </w:r>
      <w:r w:rsidR="0089230C">
        <w:rPr>
          <w:lang w:val="en-GB"/>
        </w:rPr>
        <w:t>]</w:t>
      </w:r>
      <w:r w:rsidR="001723ED">
        <w:rPr>
          <w:lang w:val="en-GB"/>
        </w:rPr>
        <w:t xml:space="preserve"> Credit Specific Agreement</w:t>
      </w:r>
      <w:r w:rsidRPr="00E6761D">
        <w:rPr>
          <w:lang w:val="en-GB"/>
        </w:rPr>
        <w:t xml:space="preserve"> dated [●]. Capitalised words and expressions used but not defined herein have the meaning given to them in the Framework Agreement or the</w:t>
      </w:r>
      <w:r w:rsidR="001723ED">
        <w:rPr>
          <w:lang w:val="en-GB"/>
        </w:rPr>
        <w:t xml:space="preserve"> </w:t>
      </w:r>
      <w:r w:rsidR="0089230C">
        <w:rPr>
          <w:lang w:val="en-GB"/>
        </w:rPr>
        <w:t>[First/</w:t>
      </w:r>
      <w:r w:rsidR="001723ED">
        <w:rPr>
          <w:lang w:val="en-GB"/>
        </w:rPr>
        <w:t>Second</w:t>
      </w:r>
      <w:r w:rsidR="0089230C">
        <w:rPr>
          <w:lang w:val="en-GB"/>
        </w:rPr>
        <w:t>]</w:t>
      </w:r>
      <w:r w:rsidRPr="00E6761D">
        <w:rPr>
          <w:lang w:val="en-GB"/>
        </w:rPr>
        <w:t xml:space="preserve"> Credit </w:t>
      </w:r>
      <w:r w:rsidR="001723ED">
        <w:rPr>
          <w:lang w:val="en-GB"/>
        </w:rPr>
        <w:t>Specific Agreement as the case may be</w:t>
      </w:r>
      <w:r w:rsidRPr="00E6761D">
        <w:rPr>
          <w:lang w:val="en-GB"/>
        </w:rPr>
        <w:t>.</w:t>
      </w:r>
    </w:p>
    <w:p w14:paraId="7E7A36C7" w14:textId="77777777" w:rsidR="00E343BF" w:rsidRPr="00E6761D" w:rsidRDefault="00494F91" w:rsidP="00882E15">
      <w:pPr>
        <w:pStyle w:val="ListArabic1"/>
        <w:numPr>
          <w:ilvl w:val="0"/>
          <w:numId w:val="17"/>
        </w:numPr>
        <w:rPr>
          <w:lang w:val="en-GB"/>
        </w:rPr>
      </w:pPr>
      <w:r w:rsidRPr="00E6761D">
        <w:rPr>
          <w:lang w:val="en-GB"/>
        </w:rPr>
        <w:t xml:space="preserve">By a Drawdown Request Letter dated [●], the Borrower has requested that the Lender makes available a Drawdown in the amount of EUR [●], pursuant to the terms and conditions of the Framework Agreement and the </w:t>
      </w:r>
      <w:r w:rsidR="001723ED">
        <w:rPr>
          <w:lang w:val="en-GB"/>
        </w:rPr>
        <w:t>[</w:t>
      </w:r>
      <w:r w:rsidR="0089230C">
        <w:rPr>
          <w:lang w:val="en-GB"/>
        </w:rPr>
        <w:t>First/</w:t>
      </w:r>
      <w:r w:rsidR="001723ED">
        <w:rPr>
          <w:lang w:val="en-GB"/>
        </w:rPr>
        <w:t>Second</w:t>
      </w:r>
      <w:r w:rsidR="0089230C">
        <w:rPr>
          <w:lang w:val="en-GB"/>
        </w:rPr>
        <w:t>]</w:t>
      </w:r>
      <w:r w:rsidR="001723ED">
        <w:rPr>
          <w:lang w:val="en-GB"/>
        </w:rPr>
        <w:t xml:space="preserve"> Credit Specific Agreement</w:t>
      </w:r>
      <w:r w:rsidRPr="00E6761D">
        <w:rPr>
          <w:lang w:val="en-GB"/>
        </w:rPr>
        <w:t>.</w:t>
      </w:r>
    </w:p>
    <w:p w14:paraId="31946AA7" w14:textId="77777777" w:rsidR="00E343BF" w:rsidRPr="00E6761D" w:rsidRDefault="00494F91" w:rsidP="00882E15">
      <w:pPr>
        <w:pStyle w:val="ListArabic1"/>
        <w:numPr>
          <w:ilvl w:val="0"/>
          <w:numId w:val="17"/>
        </w:numPr>
        <w:rPr>
          <w:lang w:val="en-GB"/>
        </w:rPr>
      </w:pPr>
      <w:r w:rsidRPr="00E6761D">
        <w:rPr>
          <w:lang w:val="en-GB"/>
        </w:rPr>
        <w:t>The Drawdown which has been made available according to your Drawdown Request is as follows:</w:t>
      </w:r>
    </w:p>
    <w:p w14:paraId="25CC53F9" w14:textId="77777777" w:rsidR="00E343BF" w:rsidRPr="0054413F" w:rsidRDefault="00494F91" w:rsidP="00882E15">
      <w:pPr>
        <w:pStyle w:val="ListAlpha2"/>
        <w:numPr>
          <w:ilvl w:val="0"/>
          <w:numId w:val="69"/>
        </w:numPr>
        <w:ind w:left="1134" w:hanging="425"/>
        <w:rPr>
          <w:lang w:val="en-GB"/>
        </w:rPr>
      </w:pPr>
      <w:r w:rsidRPr="0054413F">
        <w:rPr>
          <w:lang w:val="en-GB"/>
        </w:rPr>
        <w:t>Amount: [●</w:t>
      </w:r>
      <w:r w:rsidRPr="0054413F">
        <w:rPr>
          <w:i/>
          <w:lang w:val="en-GB"/>
        </w:rPr>
        <w:t>amount in words</w:t>
      </w:r>
      <w:r w:rsidRPr="0054413F">
        <w:rPr>
          <w:lang w:val="en-GB"/>
        </w:rPr>
        <w:t>] ([●])</w:t>
      </w:r>
    </w:p>
    <w:p w14:paraId="2ABE3FFD" w14:textId="77777777" w:rsidR="00EF52EC" w:rsidRDefault="00EF52EC" w:rsidP="00A279FF">
      <w:pPr>
        <w:pStyle w:val="ListAlpha2"/>
        <w:numPr>
          <w:ilvl w:val="0"/>
          <w:numId w:val="0"/>
        </w:numPr>
        <w:ind w:left="709"/>
        <w:rPr>
          <w:lang w:val="en-GB"/>
        </w:rPr>
      </w:pPr>
      <w:r w:rsidRPr="004C0718">
        <w:rPr>
          <w:lang w:val="en-GB"/>
        </w:rPr>
        <w:t>[</w:t>
      </w:r>
      <w:r w:rsidRPr="004C0718">
        <w:rPr>
          <w:b/>
          <w:i/>
          <w:lang w:val="en-GB"/>
        </w:rPr>
        <w:t xml:space="preserve">Option: </w:t>
      </w:r>
      <w:r w:rsidR="0054413F" w:rsidRPr="004C0718">
        <w:rPr>
          <w:b/>
          <w:i/>
          <w:lang w:val="en-GB"/>
        </w:rPr>
        <w:t>floating Interest Rate</w:t>
      </w:r>
      <w:r w:rsidRPr="004C0718">
        <w:rPr>
          <w:b/>
          <w:i/>
          <w:lang w:val="en-GB"/>
        </w:rPr>
        <w:t>:</w:t>
      </w:r>
    </w:p>
    <w:p w14:paraId="5FA9A027" w14:textId="77777777" w:rsidR="00E343BF" w:rsidRPr="00A279FF" w:rsidRDefault="00494F91" w:rsidP="00882E15">
      <w:pPr>
        <w:pStyle w:val="ListAlpha2"/>
        <w:numPr>
          <w:ilvl w:val="0"/>
          <w:numId w:val="69"/>
        </w:numPr>
        <w:ind w:left="1134" w:hanging="425"/>
        <w:rPr>
          <w:lang w:val="en-GB"/>
        </w:rPr>
      </w:pPr>
      <w:r>
        <w:rPr>
          <w:lang w:val="en-GB"/>
        </w:rPr>
        <w:t>Applicable interest rate: [●</w:t>
      </w:r>
      <w:r>
        <w:rPr>
          <w:i/>
          <w:lang w:val="en-GB"/>
        </w:rPr>
        <w:t>percentage in words</w:t>
      </w:r>
      <w:r>
        <w:rPr>
          <w:lang w:val="en-GB"/>
        </w:rPr>
        <w:t xml:space="preserve">] ([●]%) per annum [equal to the aggregate of the six-month EURIBOR (equal to [●]% per annum) </w:t>
      </w:r>
      <w:r>
        <w:rPr>
          <w:rStyle w:val="FootnoteReference"/>
        </w:rPr>
        <w:footnoteReference w:id="2"/>
      </w:r>
      <w:r>
        <w:rPr>
          <w:lang w:val="en-GB"/>
        </w:rPr>
        <w:t xml:space="preserve"> and the Margin]</w:t>
      </w:r>
      <w:r w:rsidRPr="00000C72">
        <w:rPr>
          <w:rStyle w:val="FootnoteReference"/>
          <w:lang w:val="en-US"/>
        </w:rPr>
        <w:t xml:space="preserve"> </w:t>
      </w:r>
      <w:r>
        <w:rPr>
          <w:rStyle w:val="FootnoteReference"/>
        </w:rPr>
        <w:footnoteReference w:id="3"/>
      </w:r>
      <w:r w:rsidR="00EF52EC" w:rsidRPr="00A279FF">
        <w:rPr>
          <w:rStyle w:val="FootnoteReference"/>
          <w:lang w:val="en-US"/>
        </w:rPr>
        <w:t xml:space="preserve"> </w:t>
      </w:r>
      <w:r w:rsidR="00EF52EC" w:rsidRPr="004C0718">
        <w:rPr>
          <w:lang w:val="en-US"/>
        </w:rPr>
        <w:t>]</w:t>
      </w:r>
    </w:p>
    <w:p w14:paraId="0971F0CE" w14:textId="77777777" w:rsidR="00EF52EC" w:rsidRPr="00421E97" w:rsidRDefault="00EF52EC" w:rsidP="00A279FF">
      <w:pPr>
        <w:pStyle w:val="ListAlpha1"/>
        <w:numPr>
          <w:ilvl w:val="0"/>
          <w:numId w:val="0"/>
        </w:numPr>
        <w:ind w:left="720"/>
        <w:rPr>
          <w:lang w:val="en-GB"/>
        </w:rPr>
      </w:pPr>
      <w:r w:rsidRPr="004C0718">
        <w:rPr>
          <w:lang w:val="en-GB"/>
        </w:rPr>
        <w:t>[</w:t>
      </w:r>
      <w:r w:rsidRPr="004C0718">
        <w:rPr>
          <w:b/>
          <w:i/>
          <w:lang w:val="en-GB"/>
        </w:rPr>
        <w:t xml:space="preserve">Option: </w:t>
      </w:r>
      <w:r w:rsidR="0054413F" w:rsidRPr="004C0718">
        <w:rPr>
          <w:b/>
          <w:i/>
          <w:lang w:val="en-GB"/>
        </w:rPr>
        <w:t>fixed Interest Rate</w:t>
      </w:r>
      <w:r w:rsidRPr="004C0718">
        <w:rPr>
          <w:b/>
          <w:i/>
          <w:lang w:val="en-GB"/>
        </w:rPr>
        <w:t>:</w:t>
      </w:r>
    </w:p>
    <w:p w14:paraId="732FD33E" w14:textId="77777777" w:rsidR="00EF52EC" w:rsidRPr="004C0718" w:rsidRDefault="00EF52EC" w:rsidP="00882E15">
      <w:pPr>
        <w:pStyle w:val="ListAlpha2"/>
        <w:numPr>
          <w:ilvl w:val="0"/>
          <w:numId w:val="69"/>
        </w:numPr>
        <w:ind w:left="1134" w:hanging="425"/>
        <w:rPr>
          <w:lang w:val="en-GB"/>
        </w:rPr>
      </w:pPr>
      <w:r w:rsidRPr="004C0718">
        <w:rPr>
          <w:lang w:val="en-GB"/>
        </w:rPr>
        <w:t>Applicable interest rate: [●</w:t>
      </w:r>
      <w:r w:rsidRPr="004C0718">
        <w:rPr>
          <w:i/>
          <w:lang w:val="en-GB"/>
        </w:rPr>
        <w:t>percentage in words</w:t>
      </w:r>
      <w:r w:rsidRPr="004C0718">
        <w:rPr>
          <w:lang w:val="en-GB"/>
        </w:rPr>
        <w:t>] ([●]%)</w:t>
      </w:r>
    </w:p>
    <w:p w14:paraId="0CC7EB83" w14:textId="77777777" w:rsidR="00EF52EC" w:rsidRPr="00A279FF" w:rsidRDefault="00EF52EC" w:rsidP="00A279FF">
      <w:pPr>
        <w:pStyle w:val="BodyText1"/>
        <w:ind w:left="720"/>
        <w:rPr>
          <w:lang w:val="en-GB"/>
        </w:rPr>
      </w:pPr>
      <w:r>
        <w:rPr>
          <w:lang w:val="en-GB"/>
        </w:rPr>
        <w:t>For information purposes only:</w:t>
      </w:r>
    </w:p>
    <w:p w14:paraId="6CA2A8F9" w14:textId="77777777" w:rsidR="00E343BF" w:rsidRDefault="00494F91" w:rsidP="00882E15">
      <w:pPr>
        <w:pStyle w:val="ListAlpha2"/>
        <w:numPr>
          <w:ilvl w:val="0"/>
          <w:numId w:val="69"/>
        </w:numPr>
        <w:ind w:left="1134" w:hanging="425"/>
        <w:rPr>
          <w:lang w:val="en-GB"/>
        </w:rPr>
      </w:pPr>
      <w:r>
        <w:rPr>
          <w:lang w:val="en-GB"/>
        </w:rPr>
        <w:t>Rate Setting Date: [●]</w:t>
      </w:r>
    </w:p>
    <w:p w14:paraId="373954FD" w14:textId="77777777" w:rsidR="00E343BF" w:rsidRDefault="00494F91" w:rsidP="00882E15">
      <w:pPr>
        <w:pStyle w:val="ListAlpha2"/>
        <w:numPr>
          <w:ilvl w:val="0"/>
          <w:numId w:val="69"/>
        </w:numPr>
        <w:ind w:left="1134" w:hanging="425"/>
        <w:rPr>
          <w:lang w:val="en-GB"/>
        </w:rPr>
      </w:pPr>
      <w:r>
        <w:rPr>
          <w:lang w:val="en-GB"/>
        </w:rPr>
        <w:t>Fixed Reference Rate: [●</w:t>
      </w:r>
      <w:r w:rsidRPr="00361814">
        <w:rPr>
          <w:i/>
          <w:lang w:val="en-GB"/>
        </w:rPr>
        <w:t>percentage in words</w:t>
      </w:r>
      <w:r>
        <w:rPr>
          <w:lang w:val="en-GB"/>
        </w:rPr>
        <w:t>] ([●]%) per annum</w:t>
      </w:r>
    </w:p>
    <w:p w14:paraId="2D7E438E" w14:textId="77777777" w:rsidR="00E343BF" w:rsidRDefault="00494F91" w:rsidP="00882E15">
      <w:pPr>
        <w:pStyle w:val="ListAlpha2"/>
        <w:numPr>
          <w:ilvl w:val="0"/>
          <w:numId w:val="69"/>
        </w:numPr>
        <w:ind w:left="1134" w:hanging="425"/>
        <w:rPr>
          <w:lang w:val="en-GB"/>
        </w:rPr>
      </w:pPr>
      <w:r>
        <w:rPr>
          <w:lang w:val="en-GB"/>
        </w:rPr>
        <w:t>Index Rate: [●</w:t>
      </w:r>
      <w:r w:rsidRPr="00361814">
        <w:rPr>
          <w:i/>
          <w:lang w:val="en-GB"/>
        </w:rPr>
        <w:t>percentage in words</w:t>
      </w:r>
      <w:r>
        <w:rPr>
          <w:lang w:val="en-GB"/>
        </w:rPr>
        <w:t>] ([●]%)</w:t>
      </w:r>
    </w:p>
    <w:p w14:paraId="5FF269AA" w14:textId="77777777" w:rsidR="00E343BF" w:rsidRDefault="00494F91" w:rsidP="00882E15">
      <w:pPr>
        <w:pStyle w:val="ListAlpha2"/>
        <w:numPr>
          <w:ilvl w:val="0"/>
          <w:numId w:val="69"/>
        </w:numPr>
        <w:ind w:left="1134" w:hanging="425"/>
        <w:rPr>
          <w:lang w:val="en-GB"/>
        </w:rPr>
      </w:pPr>
      <w:r>
        <w:rPr>
          <w:lang w:val="en-GB"/>
        </w:rPr>
        <w:lastRenderedPageBreak/>
        <w:t>Index Rate on the Rate Setting Date: [●]</w:t>
      </w:r>
    </w:p>
    <w:p w14:paraId="71CC78BE" w14:textId="77777777" w:rsidR="00EF52EC" w:rsidRDefault="00EF52EC" w:rsidP="00882E15">
      <w:pPr>
        <w:pStyle w:val="ListAlpha2"/>
        <w:numPr>
          <w:ilvl w:val="0"/>
          <w:numId w:val="69"/>
        </w:numPr>
        <w:ind w:left="1134" w:hanging="425"/>
        <w:rPr>
          <w:lang w:val="en-GB"/>
        </w:rPr>
      </w:pPr>
      <w:r>
        <w:rPr>
          <w:lang w:val="en-GB"/>
        </w:rPr>
        <w:t>Effective global rate (for a 6 month period): [●</w:t>
      </w:r>
      <w:r w:rsidRPr="00BC61F8">
        <w:rPr>
          <w:i/>
          <w:lang w:val="en-GB"/>
        </w:rPr>
        <w:t>percentage in words</w:t>
      </w:r>
      <w:r>
        <w:rPr>
          <w:lang w:val="en-GB"/>
        </w:rPr>
        <w:t>] ([●]%)</w:t>
      </w:r>
    </w:p>
    <w:p w14:paraId="4C4116FF" w14:textId="77777777" w:rsidR="00EF52EC" w:rsidRDefault="00EF52EC" w:rsidP="00882E15">
      <w:pPr>
        <w:pStyle w:val="ListAlpha2"/>
        <w:numPr>
          <w:ilvl w:val="0"/>
          <w:numId w:val="69"/>
        </w:numPr>
        <w:ind w:left="1134" w:hanging="425"/>
        <w:rPr>
          <w:lang w:val="en-GB"/>
        </w:rPr>
      </w:pPr>
      <w:r>
        <w:rPr>
          <w:lang w:val="en-GB"/>
        </w:rPr>
        <w:t>Effective global rate (per annum): [●</w:t>
      </w:r>
      <w:r>
        <w:rPr>
          <w:i/>
          <w:lang w:val="en-GB"/>
        </w:rPr>
        <w:t>percentage in words</w:t>
      </w:r>
      <w:r>
        <w:rPr>
          <w:lang w:val="en-GB"/>
        </w:rPr>
        <w:t>] ([●]%)</w:t>
      </w:r>
      <w:r w:rsidRPr="004C0718">
        <w:rPr>
          <w:lang w:val="en-GB"/>
        </w:rPr>
        <w:t>]</w:t>
      </w:r>
    </w:p>
    <w:p w14:paraId="781C05C8" w14:textId="77777777" w:rsidR="00E343BF" w:rsidRDefault="00494F91" w:rsidP="00EF52EC">
      <w:pPr>
        <w:pStyle w:val="Bullet2"/>
        <w:numPr>
          <w:ilvl w:val="0"/>
          <w:numId w:val="0"/>
        </w:numPr>
        <w:rPr>
          <w:lang w:val="en-GB"/>
        </w:rPr>
      </w:pPr>
      <w:r>
        <w:rPr>
          <w:lang w:val="en-GB"/>
        </w:rPr>
        <w:t>[It being specified that the above Interest Rate may vary in accordance with the provisions of clauses</w:t>
      </w:r>
      <w:r w:rsidR="0089230C">
        <w:rPr>
          <w:lang w:val="en-GB"/>
        </w:rPr>
        <w:t xml:space="preserve"> 6.1.1(a) (</w:t>
      </w:r>
      <w:r w:rsidR="0089230C" w:rsidRPr="00361814">
        <w:rPr>
          <w:i/>
          <w:lang w:val="en-GB"/>
        </w:rPr>
        <w:t>Floating Interest Rate</w:t>
      </w:r>
      <w:r w:rsidR="0089230C">
        <w:rPr>
          <w:lang w:val="en-GB"/>
        </w:rPr>
        <w:t>)</w:t>
      </w:r>
      <w:r>
        <w:rPr>
          <w:i/>
          <w:lang w:val="en-GB"/>
        </w:rPr>
        <w:t xml:space="preserve"> </w:t>
      </w:r>
      <w:r>
        <w:rPr>
          <w:lang w:val="en-GB"/>
        </w:rPr>
        <w:t>and</w:t>
      </w:r>
      <w:r w:rsidR="0089230C">
        <w:rPr>
          <w:lang w:val="en-GB"/>
        </w:rPr>
        <w:t xml:space="preserve"> 7.2 (</w:t>
      </w:r>
      <w:r w:rsidR="0089230C" w:rsidRPr="00361814">
        <w:rPr>
          <w:i/>
          <w:lang w:val="en-GB"/>
        </w:rPr>
        <w:t>Replacement of Screen Rate</w:t>
      </w:r>
      <w:r w:rsidR="0089230C">
        <w:rPr>
          <w:lang w:val="en-GB"/>
        </w:rPr>
        <w:t>)</w:t>
      </w:r>
      <w:r>
        <w:rPr>
          <w:lang w:val="en-GB"/>
        </w:rPr>
        <w:t xml:space="preserve"> of the </w:t>
      </w:r>
      <w:r w:rsidR="00A3004F">
        <w:rPr>
          <w:lang w:val="en-GB"/>
        </w:rPr>
        <w:t>Framework Agreement</w:t>
      </w:r>
      <w:r>
        <w:rPr>
          <w:lang w:val="en-GB"/>
        </w:rPr>
        <w:t>.]</w:t>
      </w:r>
      <w:r>
        <w:rPr>
          <w:rStyle w:val="FootnoteReference"/>
        </w:rPr>
        <w:footnoteReference w:id="4"/>
      </w:r>
      <w:r>
        <w:rPr>
          <w:lang w:val="en-GB"/>
        </w:rPr>
        <w:t xml:space="preserve"> </w:t>
      </w:r>
    </w:p>
    <w:p w14:paraId="6616BEFE" w14:textId="77777777" w:rsidR="00E343BF" w:rsidRDefault="00E343BF">
      <w:pPr>
        <w:pStyle w:val="BodyText"/>
        <w:rPr>
          <w:rFonts w:cs="Times New Roman"/>
        </w:rPr>
      </w:pPr>
    </w:p>
    <w:p w14:paraId="11AA0180" w14:textId="77777777" w:rsidR="00E343BF" w:rsidRDefault="00494F91">
      <w:pPr>
        <w:pStyle w:val="BodyText"/>
        <w:rPr>
          <w:rFonts w:cs="Times New Roman"/>
        </w:rPr>
      </w:pPr>
      <w:r>
        <w:rPr>
          <w:rFonts w:cs="Times New Roman"/>
        </w:rPr>
        <w:t>Yours sincerely,</w:t>
      </w:r>
    </w:p>
    <w:p w14:paraId="42083C34" w14:textId="77777777" w:rsidR="00E343BF" w:rsidRDefault="00E343BF">
      <w:pPr>
        <w:pStyle w:val="BodyText"/>
        <w:rPr>
          <w:rFonts w:cs="Times New Roman"/>
        </w:rPr>
      </w:pPr>
    </w:p>
    <w:p w14:paraId="50FA7347" w14:textId="77777777" w:rsidR="00E343BF" w:rsidRDefault="00494F91">
      <w:pPr>
        <w:pStyle w:val="BodyText"/>
        <w:tabs>
          <w:tab w:val="right" w:leader="dot" w:pos="3600"/>
        </w:tabs>
        <w:rPr>
          <w:rFonts w:cs="Times New Roman"/>
        </w:rPr>
      </w:pPr>
      <w:r>
        <w:rPr>
          <w:rFonts w:cs="Times New Roman"/>
        </w:rPr>
        <w:tab/>
      </w:r>
    </w:p>
    <w:p w14:paraId="33254336" w14:textId="77777777" w:rsidR="00E343BF" w:rsidRDefault="00494F91">
      <w:pPr>
        <w:pStyle w:val="BodyText"/>
        <w:rPr>
          <w:rFonts w:cs="Times New Roman"/>
        </w:rPr>
      </w:pPr>
      <w:r>
        <w:rPr>
          <w:rFonts w:cs="Times New Roman"/>
        </w:rPr>
        <w:t xml:space="preserve">Authorised signatory of </w:t>
      </w:r>
      <w:r>
        <w:rPr>
          <w:rFonts w:cs="Times New Roman"/>
          <w:i/>
        </w:rPr>
        <w:t>Agence Française de Développement</w:t>
      </w:r>
    </w:p>
    <w:p w14:paraId="37902EFB" w14:textId="77777777" w:rsidR="00736E4C" w:rsidRPr="00E6761D" w:rsidRDefault="00736E4C">
      <w:pPr>
        <w:jc w:val="left"/>
        <w:rPr>
          <w:rFonts w:eastAsia="Times New Roman"/>
          <w:b/>
          <w:iCs/>
          <w:szCs w:val="20"/>
          <w:lang w:val="en-GB" w:eastAsia="fr-FR"/>
        </w:rPr>
      </w:pPr>
      <w:r w:rsidRPr="00E6761D">
        <w:rPr>
          <w:b/>
          <w:bCs/>
          <w:iCs/>
          <w:lang w:val="en-GB"/>
        </w:rPr>
        <w:br w:type="page"/>
      </w:r>
    </w:p>
    <w:p w14:paraId="31672E26" w14:textId="77777777" w:rsidR="00A4342A" w:rsidRPr="00944340" w:rsidRDefault="00A4342A" w:rsidP="005F0D26">
      <w:pPr>
        <w:pStyle w:val="BodyText"/>
        <w:rPr>
          <w:rFonts w:cs="Times New Roman"/>
          <w:b/>
          <w:bCs w:val="0"/>
          <w:iCs/>
          <w:u w:val="single"/>
        </w:rPr>
      </w:pPr>
      <w:r w:rsidRPr="00944340">
        <w:rPr>
          <w:rFonts w:cs="Times New Roman"/>
          <w:b/>
          <w:bCs w:val="0"/>
          <w:iCs/>
        </w:rPr>
        <w:lastRenderedPageBreak/>
        <w:t>PART I</w:t>
      </w:r>
      <w:r>
        <w:rPr>
          <w:rFonts w:cs="Times New Roman"/>
          <w:b/>
          <w:bCs w:val="0"/>
          <w:iCs/>
        </w:rPr>
        <w:t>II</w:t>
      </w:r>
      <w:r w:rsidRPr="00944340">
        <w:rPr>
          <w:rFonts w:cs="Times New Roman"/>
          <w:b/>
          <w:bCs w:val="0"/>
          <w:iCs/>
        </w:rPr>
        <w:t xml:space="preserve"> – </w:t>
      </w:r>
      <w:r w:rsidRPr="00944340">
        <w:rPr>
          <w:rFonts w:cs="Times New Roman"/>
          <w:b/>
          <w:bCs w:val="0"/>
          <w:iCs/>
          <w:u w:val="single"/>
        </w:rPr>
        <w:t>Form of</w:t>
      </w:r>
      <w:r>
        <w:rPr>
          <w:rFonts w:cs="Times New Roman"/>
          <w:b/>
          <w:bCs w:val="0"/>
          <w:iCs/>
          <w:u w:val="single"/>
        </w:rPr>
        <w:t xml:space="preserve"> Rate Conversion Request</w:t>
      </w:r>
    </w:p>
    <w:p w14:paraId="5E622EE9" w14:textId="77777777" w:rsidR="00E343BF" w:rsidRDefault="00494F91" w:rsidP="005039F8">
      <w:pPr>
        <w:pStyle w:val="BodyText"/>
        <w:rPr>
          <w:rFonts w:cs="Times New Roman"/>
        </w:rPr>
      </w:pPr>
      <w:r>
        <w:rPr>
          <w:rFonts w:cs="Times New Roman"/>
          <w:i/>
        </w:rPr>
        <w:t>[on the Borrower’s letterhead]</w:t>
      </w:r>
    </w:p>
    <w:p w14:paraId="77AE88F1" w14:textId="77777777" w:rsidR="00E343BF" w:rsidRDefault="00494F91">
      <w:pPr>
        <w:pStyle w:val="BodyText"/>
        <w:spacing w:after="0"/>
        <w:rPr>
          <w:rFonts w:cs="Times New Roman"/>
          <w:caps/>
        </w:rPr>
      </w:pPr>
      <w:r>
        <w:rPr>
          <w:rFonts w:cs="Times New Roman"/>
        </w:rPr>
        <w:t>To:</w:t>
      </w:r>
      <w:r>
        <w:rPr>
          <w:rFonts w:cs="Times New Roman"/>
        </w:rPr>
        <w:tab/>
        <w:t>Agence Française de Développement</w:t>
      </w:r>
    </w:p>
    <w:p w14:paraId="7DC87FC1" w14:textId="77777777" w:rsidR="00E343BF" w:rsidRDefault="00494F91">
      <w:pPr>
        <w:pStyle w:val="BodyText"/>
        <w:spacing w:after="0"/>
        <w:ind w:firstLine="706"/>
        <w:rPr>
          <w:b/>
          <w:caps/>
        </w:rPr>
      </w:pPr>
      <w:r>
        <w:t>[</w:t>
      </w:r>
      <w:r>
        <w:rPr>
          <w:i/>
        </w:rPr>
        <w:t xml:space="preserve">insert the name of the AFD office set out in </w:t>
      </w:r>
      <w:r w:rsidR="00AD464A">
        <w:rPr>
          <w:i/>
        </w:rPr>
        <w:t>C</w:t>
      </w:r>
      <w:r>
        <w:rPr>
          <w:i/>
        </w:rPr>
        <w:t>lause</w:t>
      </w:r>
      <w:r w:rsidR="0089230C">
        <w:rPr>
          <w:i/>
        </w:rPr>
        <w:t xml:space="preserve"> 18.1</w:t>
      </w:r>
      <w:r>
        <w:rPr>
          <w:i/>
        </w:rPr>
        <w:t xml:space="preserve"> of the Framework Agreement</w:t>
      </w:r>
      <w:r>
        <w:t>] office</w:t>
      </w:r>
    </w:p>
    <w:p w14:paraId="0FDA1936" w14:textId="77777777" w:rsidR="00E343BF" w:rsidRDefault="00494F91">
      <w:pPr>
        <w:pStyle w:val="BodyText"/>
        <w:spacing w:after="0"/>
        <w:ind w:firstLine="706"/>
      </w:pPr>
      <w:r>
        <w:t>[</w:t>
      </w:r>
      <w:r>
        <w:rPr>
          <w:i/>
        </w:rPr>
        <w:t xml:space="preserve">insert the address of the AFD office set out in </w:t>
      </w:r>
      <w:r w:rsidR="00AD464A">
        <w:rPr>
          <w:i/>
        </w:rPr>
        <w:t>C</w:t>
      </w:r>
      <w:r>
        <w:rPr>
          <w:i/>
        </w:rPr>
        <w:t>lause</w:t>
      </w:r>
      <w:r w:rsidR="0089230C">
        <w:rPr>
          <w:i/>
        </w:rPr>
        <w:t xml:space="preserve"> 18.1 </w:t>
      </w:r>
      <w:r>
        <w:rPr>
          <w:i/>
        </w:rPr>
        <w:t>of the Framework Agreement</w:t>
      </w:r>
      <w:r>
        <w:t>]</w:t>
      </w:r>
    </w:p>
    <w:p w14:paraId="3D05D71A" w14:textId="77777777" w:rsidR="00E343BF" w:rsidRDefault="00E343BF">
      <w:pPr>
        <w:pStyle w:val="BodyText"/>
        <w:spacing w:after="0"/>
        <w:ind w:firstLine="706"/>
      </w:pPr>
    </w:p>
    <w:p w14:paraId="2419D9E9" w14:textId="77777777" w:rsidR="00E343BF" w:rsidRDefault="00494F91">
      <w:pPr>
        <w:pStyle w:val="BodyText"/>
        <w:spacing w:after="0"/>
      </w:pPr>
      <w:r>
        <w:t>Attention: AFD Director</w:t>
      </w:r>
    </w:p>
    <w:p w14:paraId="0EC994D7" w14:textId="77777777" w:rsidR="00E343BF" w:rsidRDefault="00E343BF">
      <w:pPr>
        <w:pStyle w:val="BodyText"/>
        <w:spacing w:after="0"/>
      </w:pPr>
    </w:p>
    <w:p w14:paraId="665FC3BC" w14:textId="77777777" w:rsidR="00E343BF" w:rsidRDefault="00494F91">
      <w:pPr>
        <w:pStyle w:val="BodyText"/>
        <w:spacing w:after="0"/>
      </w:pPr>
      <w:r>
        <w:t xml:space="preserve">From: </w:t>
      </w:r>
      <w:r>
        <w:tab/>
        <w:t>[</w:t>
      </w:r>
      <w:r>
        <w:rPr>
          <w:i/>
        </w:rPr>
        <w:t xml:space="preserve">name and address of the Borrower set out in </w:t>
      </w:r>
      <w:r w:rsidR="00AD464A">
        <w:rPr>
          <w:i/>
        </w:rPr>
        <w:t>C</w:t>
      </w:r>
      <w:r>
        <w:rPr>
          <w:i/>
        </w:rPr>
        <w:t>lause</w:t>
      </w:r>
      <w:r w:rsidR="0089230C">
        <w:rPr>
          <w:i/>
        </w:rPr>
        <w:t xml:space="preserve"> 18.1 </w:t>
      </w:r>
      <w:r>
        <w:rPr>
          <w:i/>
        </w:rPr>
        <w:t>of the Framework Agreement</w:t>
      </w:r>
      <w:r>
        <w:t>]</w:t>
      </w:r>
    </w:p>
    <w:p w14:paraId="02E4F604" w14:textId="77777777" w:rsidR="00E343BF" w:rsidRDefault="00E343BF">
      <w:pPr>
        <w:pStyle w:val="BodyText"/>
        <w:spacing w:after="0"/>
        <w:ind w:firstLine="706"/>
        <w:rPr>
          <w:rFonts w:cs="Times New Roman"/>
        </w:rPr>
      </w:pPr>
    </w:p>
    <w:p w14:paraId="24BEAE74" w14:textId="77777777" w:rsidR="00E343BF" w:rsidRDefault="00494F91">
      <w:pPr>
        <w:pStyle w:val="BodyText"/>
        <w:spacing w:after="0"/>
        <w:rPr>
          <w:rFonts w:cs="Times New Roman"/>
        </w:rPr>
      </w:pPr>
      <w:r>
        <w:rPr>
          <w:rFonts w:cs="Times New Roman"/>
        </w:rPr>
        <w:t xml:space="preserve">On: </w:t>
      </w:r>
      <w:r>
        <w:rPr>
          <w:rFonts w:cs="Times New Roman"/>
        </w:rPr>
        <w:tab/>
        <w:t>[</w:t>
      </w:r>
      <w:r>
        <w:rPr>
          <w:rFonts w:cs="Times New Roman"/>
          <w:i/>
        </w:rPr>
        <w:t>date</w:t>
      </w:r>
      <w:r>
        <w:rPr>
          <w:rFonts w:cs="Times New Roman"/>
        </w:rPr>
        <w:t>]</w:t>
      </w:r>
    </w:p>
    <w:p w14:paraId="4237580F" w14:textId="77777777" w:rsidR="00E343BF" w:rsidRDefault="00E343BF">
      <w:pPr>
        <w:pStyle w:val="BodyText"/>
        <w:spacing w:after="0"/>
        <w:rPr>
          <w:rFonts w:cs="Times New Roman"/>
        </w:rPr>
      </w:pPr>
    </w:p>
    <w:p w14:paraId="6039FF9B" w14:textId="77777777" w:rsidR="00E343BF" w:rsidRDefault="00494F91">
      <w:pPr>
        <w:pStyle w:val="BodyText"/>
        <w:spacing w:after="0"/>
        <w:rPr>
          <w:rFonts w:cs="Times New Roman"/>
        </w:rPr>
      </w:pPr>
      <w:r>
        <w:rPr>
          <w:rFonts w:cs="Times New Roman"/>
        </w:rPr>
        <w:t>Ref.:</w:t>
      </w:r>
      <w:r>
        <w:rPr>
          <w:rFonts w:cs="Times New Roman"/>
        </w:rPr>
        <w:tab/>
        <w:t>Rate Conversion Request</w:t>
      </w:r>
    </w:p>
    <w:p w14:paraId="2C0FB414" w14:textId="77777777" w:rsidR="00E343BF" w:rsidRDefault="00E343BF">
      <w:pPr>
        <w:pStyle w:val="BodyText"/>
        <w:spacing w:after="0"/>
        <w:rPr>
          <w:rFonts w:cs="Times New Roman"/>
        </w:rPr>
      </w:pPr>
    </w:p>
    <w:p w14:paraId="717C23C7" w14:textId="77777777" w:rsidR="00E343BF" w:rsidRPr="000F219D" w:rsidRDefault="00494F91">
      <w:pPr>
        <w:pStyle w:val="BodyText"/>
        <w:spacing w:after="0"/>
        <w:rPr>
          <w:rFonts w:cs="Times New Roman"/>
          <w:b/>
        </w:rPr>
      </w:pPr>
      <w:r>
        <w:rPr>
          <w:rFonts w:cs="Times New Roman"/>
          <w:b/>
        </w:rPr>
        <w:t xml:space="preserve">Borrower’s Name – Framework </w:t>
      </w:r>
      <w:r w:rsidRPr="000F219D">
        <w:rPr>
          <w:rFonts w:cs="Times New Roman"/>
          <w:b/>
        </w:rPr>
        <w:t>Agreement n</w:t>
      </w:r>
      <w:r w:rsidRPr="000F219D">
        <w:rPr>
          <w:rFonts w:cs="Times New Roman"/>
        </w:rPr>
        <w:t xml:space="preserve">° </w:t>
      </w:r>
      <w:r w:rsidRPr="000F219D">
        <w:rPr>
          <w:rFonts w:cs="Times New Roman"/>
          <w:b/>
        </w:rPr>
        <w:t xml:space="preserve">[●] </w:t>
      </w:r>
    </w:p>
    <w:p w14:paraId="42757231" w14:textId="77777777" w:rsidR="00E343BF" w:rsidRPr="000F219D" w:rsidRDefault="00E343BF">
      <w:pPr>
        <w:pStyle w:val="BodyText"/>
        <w:spacing w:after="0"/>
        <w:rPr>
          <w:rFonts w:cs="Times New Roman"/>
        </w:rPr>
      </w:pPr>
    </w:p>
    <w:p w14:paraId="2EAAA708" w14:textId="77777777" w:rsidR="00E343BF" w:rsidRPr="000F219D" w:rsidRDefault="00494F91">
      <w:pPr>
        <w:pStyle w:val="BodyText"/>
        <w:rPr>
          <w:rFonts w:cs="Times New Roman"/>
        </w:rPr>
      </w:pPr>
      <w:r w:rsidRPr="000F219D">
        <w:rPr>
          <w:rFonts w:cs="Times New Roman"/>
        </w:rPr>
        <w:t>Dear Sirs,</w:t>
      </w:r>
    </w:p>
    <w:p w14:paraId="63D6A097" w14:textId="77777777" w:rsidR="00E343BF" w:rsidRPr="000F219D" w:rsidRDefault="00494F91" w:rsidP="00882E15">
      <w:pPr>
        <w:pStyle w:val="ListArabic1"/>
        <w:numPr>
          <w:ilvl w:val="0"/>
          <w:numId w:val="30"/>
        </w:numPr>
        <w:rPr>
          <w:lang w:val="en-GB"/>
        </w:rPr>
      </w:pPr>
      <w:r w:rsidRPr="000F219D">
        <w:rPr>
          <w:lang w:val="en-GB"/>
        </w:rPr>
        <w:t>We refer to the framework agreement n° [●] entered into between the Borrower and the Lender dated [●] (the “</w:t>
      </w:r>
      <w:r w:rsidRPr="000F219D">
        <w:rPr>
          <w:b/>
          <w:lang w:val="en-GB"/>
        </w:rPr>
        <w:t>Framework</w:t>
      </w:r>
      <w:r w:rsidRPr="000F219D">
        <w:rPr>
          <w:lang w:val="en-GB"/>
        </w:rPr>
        <w:t xml:space="preserve"> </w:t>
      </w:r>
      <w:r w:rsidRPr="000F219D">
        <w:rPr>
          <w:b/>
          <w:lang w:val="en-GB"/>
        </w:rPr>
        <w:t>Agreement</w:t>
      </w:r>
      <w:r w:rsidRPr="000F219D">
        <w:rPr>
          <w:lang w:val="en-GB"/>
        </w:rPr>
        <w:t xml:space="preserve">”) and the </w:t>
      </w:r>
      <w:r w:rsidR="0089230C">
        <w:rPr>
          <w:lang w:val="en-GB"/>
        </w:rPr>
        <w:t>[First/</w:t>
      </w:r>
      <w:r w:rsidR="001723ED" w:rsidRPr="000F219D">
        <w:rPr>
          <w:lang w:val="en-GB"/>
        </w:rPr>
        <w:t>Second</w:t>
      </w:r>
      <w:r w:rsidR="0089230C">
        <w:rPr>
          <w:lang w:val="en-GB"/>
        </w:rPr>
        <w:t>]</w:t>
      </w:r>
      <w:r w:rsidR="001723ED" w:rsidRPr="000F219D">
        <w:rPr>
          <w:lang w:val="en-GB"/>
        </w:rPr>
        <w:t xml:space="preserve"> Credit Specific Agreement</w:t>
      </w:r>
      <w:r w:rsidRPr="000F219D">
        <w:rPr>
          <w:lang w:val="en-GB"/>
        </w:rPr>
        <w:t xml:space="preserve"> dated [●] </w:t>
      </w:r>
      <w:r w:rsidR="001723ED" w:rsidRPr="000F219D">
        <w:rPr>
          <w:lang w:val="en-GB"/>
        </w:rPr>
        <w:t>]</w:t>
      </w:r>
      <w:r w:rsidRPr="000F219D">
        <w:rPr>
          <w:lang w:val="en-GB"/>
        </w:rPr>
        <w:t xml:space="preserve">. Capitalised words and expressions used but not defined herein have the meaning given to them in the Framework Agreement or </w:t>
      </w:r>
      <w:r w:rsidR="0089230C">
        <w:rPr>
          <w:lang w:val="en-GB"/>
        </w:rPr>
        <w:t>[First/</w:t>
      </w:r>
      <w:r w:rsidR="001723ED" w:rsidRPr="000F219D">
        <w:rPr>
          <w:lang w:val="en-GB"/>
        </w:rPr>
        <w:t>Second</w:t>
      </w:r>
      <w:r w:rsidR="0089230C">
        <w:rPr>
          <w:lang w:val="en-GB"/>
        </w:rPr>
        <w:t>]</w:t>
      </w:r>
      <w:r w:rsidR="001723ED" w:rsidRPr="000F219D">
        <w:rPr>
          <w:lang w:val="en-GB"/>
        </w:rPr>
        <w:t xml:space="preserve"> Credit Specific Agreement as the case may be.</w:t>
      </w:r>
    </w:p>
    <w:p w14:paraId="3BDBB405" w14:textId="77777777" w:rsidR="00E343BF" w:rsidRPr="00E6761D" w:rsidRDefault="00494F91" w:rsidP="00882E15">
      <w:pPr>
        <w:pStyle w:val="ListArabic1"/>
        <w:numPr>
          <w:ilvl w:val="0"/>
          <w:numId w:val="17"/>
        </w:numPr>
        <w:rPr>
          <w:lang w:val="en-GB"/>
        </w:rPr>
      </w:pPr>
      <w:r w:rsidRPr="00E6761D">
        <w:rPr>
          <w:lang w:val="en-GB"/>
        </w:rPr>
        <w:t xml:space="preserve">Pursuant to </w:t>
      </w:r>
      <w:r w:rsidR="00AD464A" w:rsidRPr="00E6761D">
        <w:rPr>
          <w:lang w:val="en-GB"/>
        </w:rPr>
        <w:t>C</w:t>
      </w:r>
      <w:r w:rsidRPr="00E6761D">
        <w:rPr>
          <w:lang w:val="en-GB"/>
        </w:rPr>
        <w:t>lause</w:t>
      </w:r>
      <w:r w:rsidR="0089230C">
        <w:rPr>
          <w:lang w:val="en-GB"/>
        </w:rPr>
        <w:t xml:space="preserve"> 6.1.3 (</w:t>
      </w:r>
      <w:r w:rsidR="0089230C" w:rsidRPr="00361814">
        <w:rPr>
          <w:i/>
          <w:lang w:val="en-GB"/>
        </w:rPr>
        <w:t>Conversion from a floating Interest Rate to a fixed Interest Rate</w:t>
      </w:r>
      <w:r w:rsidR="0089230C">
        <w:rPr>
          <w:lang w:val="en-GB"/>
        </w:rPr>
        <w:t>)</w:t>
      </w:r>
      <w:r w:rsidRPr="00E6761D">
        <w:rPr>
          <w:lang w:val="en-GB"/>
        </w:rPr>
        <w:t xml:space="preserve"> of the </w:t>
      </w:r>
      <w:r w:rsidR="00A3004F" w:rsidRPr="00E6761D">
        <w:rPr>
          <w:lang w:val="en-GB"/>
        </w:rPr>
        <w:t>Framework Agreement</w:t>
      </w:r>
      <w:r w:rsidRPr="00E6761D">
        <w:rPr>
          <w:lang w:val="en-GB"/>
        </w:rPr>
        <w:t>, we hereby request that you convert the floating Interest Rate of the following Drawdowns:</w:t>
      </w:r>
    </w:p>
    <w:p w14:paraId="7696049F" w14:textId="77777777" w:rsidR="00E343BF" w:rsidRDefault="00494F91" w:rsidP="001A5269">
      <w:pPr>
        <w:pStyle w:val="ListAlpha2"/>
        <w:rPr>
          <w:lang w:val="en-GB"/>
        </w:rPr>
      </w:pPr>
      <w:r>
        <w:rPr>
          <w:lang w:val="en-GB"/>
        </w:rPr>
        <w:t>[</w:t>
      </w:r>
      <w:r>
        <w:rPr>
          <w:b/>
          <w:i/>
          <w:lang w:val="en-GB"/>
        </w:rPr>
        <w:t>list the relevant Drawdowns</w:t>
      </w:r>
      <w:r>
        <w:rPr>
          <w:lang w:val="en-GB"/>
        </w:rPr>
        <w:t>],</w:t>
      </w:r>
    </w:p>
    <w:p w14:paraId="743C3BAC" w14:textId="77777777" w:rsidR="00E343BF" w:rsidRDefault="00494F91">
      <w:pPr>
        <w:pStyle w:val="BodyText1"/>
        <w:rPr>
          <w:lang w:val="en-GB"/>
        </w:rPr>
      </w:pPr>
      <w:r>
        <w:rPr>
          <w:lang w:val="en-GB"/>
        </w:rPr>
        <w:t xml:space="preserve">into a fixed Interest Rate in accordance with the terms of the Framework Agreement. </w:t>
      </w:r>
    </w:p>
    <w:p w14:paraId="45CA35B0" w14:textId="77777777" w:rsidR="00E343BF" w:rsidRPr="00E6761D" w:rsidRDefault="00494F91" w:rsidP="00882E15">
      <w:pPr>
        <w:pStyle w:val="ListArabic1"/>
        <w:numPr>
          <w:ilvl w:val="0"/>
          <w:numId w:val="17"/>
        </w:numPr>
        <w:rPr>
          <w:lang w:val="en-GB"/>
        </w:rPr>
      </w:pPr>
      <w:r w:rsidRPr="00E6761D">
        <w:rPr>
          <w:lang w:val="en-GB"/>
        </w:rPr>
        <w:t>This rate conversion request will be deemed null and void if the applicable fixed Interest Rate exceeds [</w:t>
      </w:r>
      <w:r w:rsidR="0089230C" w:rsidRPr="00E6761D">
        <w:rPr>
          <w:lang w:val="en-GB"/>
        </w:rPr>
        <w:t>●</w:t>
      </w:r>
      <w:r w:rsidR="0089230C">
        <w:rPr>
          <w:i/>
          <w:lang w:val="en-GB"/>
        </w:rPr>
        <w:t>percentage in words</w:t>
      </w:r>
      <w:r w:rsidRPr="00E6761D">
        <w:rPr>
          <w:lang w:val="en-GB"/>
        </w:rPr>
        <w:t>] [●%].</w:t>
      </w:r>
    </w:p>
    <w:p w14:paraId="797A72AE" w14:textId="77777777" w:rsidR="008A4367" w:rsidRDefault="008A4367">
      <w:pPr>
        <w:pStyle w:val="BodyText"/>
        <w:rPr>
          <w:rFonts w:cs="Times New Roman"/>
        </w:rPr>
      </w:pPr>
      <w:r>
        <w:t>On the date hereof, we represent that the provisions given pursuant to Clause</w:t>
      </w:r>
      <w:r w:rsidR="0089230C">
        <w:t xml:space="preserve"> 12 (</w:t>
      </w:r>
      <w:r w:rsidR="0089230C" w:rsidRPr="00361814">
        <w:rPr>
          <w:i/>
        </w:rPr>
        <w:t>Representation and warranties</w:t>
      </w:r>
      <w:r w:rsidR="0089230C">
        <w:t>)</w:t>
      </w:r>
      <w:r>
        <w:t xml:space="preserve"> are accurate.</w:t>
      </w:r>
    </w:p>
    <w:p w14:paraId="698E83EE" w14:textId="77777777" w:rsidR="00E343BF" w:rsidRDefault="00494F91">
      <w:pPr>
        <w:pStyle w:val="BodyText"/>
        <w:rPr>
          <w:rFonts w:cs="Times New Roman"/>
        </w:rPr>
      </w:pPr>
      <w:r>
        <w:rPr>
          <w:rFonts w:cs="Times New Roman"/>
        </w:rPr>
        <w:t>Yours sincerely,</w:t>
      </w:r>
    </w:p>
    <w:p w14:paraId="1B683215" w14:textId="77777777" w:rsidR="00E343BF" w:rsidRDefault="00E343BF">
      <w:pPr>
        <w:pStyle w:val="BodyText"/>
        <w:rPr>
          <w:rFonts w:cs="Times New Roman"/>
        </w:rPr>
      </w:pPr>
    </w:p>
    <w:p w14:paraId="07560355" w14:textId="77777777" w:rsidR="00E343BF" w:rsidRDefault="00494F91">
      <w:pPr>
        <w:pStyle w:val="BodyText"/>
        <w:tabs>
          <w:tab w:val="right" w:leader="dot" w:pos="3600"/>
        </w:tabs>
        <w:rPr>
          <w:rFonts w:cs="Times New Roman"/>
        </w:rPr>
      </w:pPr>
      <w:r>
        <w:rPr>
          <w:rFonts w:cs="Times New Roman"/>
        </w:rPr>
        <w:tab/>
      </w:r>
    </w:p>
    <w:p w14:paraId="09CA9419" w14:textId="77777777" w:rsidR="00E343BF" w:rsidRDefault="00494F91">
      <w:pPr>
        <w:pStyle w:val="BodyText"/>
        <w:rPr>
          <w:rFonts w:cs="Times New Roman"/>
        </w:rPr>
      </w:pPr>
      <w:r>
        <w:rPr>
          <w:rFonts w:cs="Times New Roman"/>
        </w:rPr>
        <w:t>Authorised signatory of Borrower</w:t>
      </w:r>
    </w:p>
    <w:p w14:paraId="3BA029BF" w14:textId="77777777" w:rsidR="005F0D26" w:rsidRPr="00E6761D" w:rsidRDefault="005F0D26">
      <w:pPr>
        <w:jc w:val="left"/>
        <w:rPr>
          <w:rFonts w:eastAsia="Times New Roman"/>
          <w:b/>
          <w:iCs/>
          <w:szCs w:val="20"/>
          <w:lang w:val="en-GB" w:eastAsia="fr-FR"/>
        </w:rPr>
      </w:pPr>
      <w:r w:rsidRPr="00E6761D">
        <w:rPr>
          <w:b/>
          <w:bCs/>
          <w:iCs/>
          <w:lang w:val="en-GB"/>
        </w:rPr>
        <w:br w:type="page"/>
      </w:r>
    </w:p>
    <w:p w14:paraId="0A6E53BD" w14:textId="77777777" w:rsidR="00A4342A" w:rsidRPr="00944340" w:rsidRDefault="00A4342A" w:rsidP="005F0D26">
      <w:pPr>
        <w:pStyle w:val="BodyText"/>
        <w:rPr>
          <w:rFonts w:cs="Times New Roman"/>
          <w:b/>
          <w:bCs w:val="0"/>
          <w:iCs/>
          <w:u w:val="single"/>
        </w:rPr>
      </w:pPr>
      <w:r w:rsidRPr="00944340">
        <w:rPr>
          <w:rFonts w:cs="Times New Roman"/>
          <w:b/>
          <w:bCs w:val="0"/>
          <w:iCs/>
        </w:rPr>
        <w:lastRenderedPageBreak/>
        <w:t>PART I</w:t>
      </w:r>
      <w:r>
        <w:rPr>
          <w:rFonts w:cs="Times New Roman"/>
          <w:b/>
          <w:bCs w:val="0"/>
          <w:iCs/>
        </w:rPr>
        <w:t>V</w:t>
      </w:r>
      <w:r w:rsidRPr="00944340">
        <w:rPr>
          <w:rFonts w:cs="Times New Roman"/>
          <w:b/>
          <w:bCs w:val="0"/>
          <w:iCs/>
        </w:rPr>
        <w:t xml:space="preserve"> – </w:t>
      </w:r>
      <w:r w:rsidRPr="00944340">
        <w:rPr>
          <w:rFonts w:cs="Times New Roman"/>
          <w:b/>
          <w:bCs w:val="0"/>
          <w:iCs/>
          <w:u w:val="single"/>
        </w:rPr>
        <w:t>Form of</w:t>
      </w:r>
      <w:r>
        <w:rPr>
          <w:rFonts w:cs="Times New Roman"/>
          <w:b/>
          <w:bCs w:val="0"/>
          <w:iCs/>
          <w:u w:val="single"/>
        </w:rPr>
        <w:t xml:space="preserve"> Rate Conversion Confirmation</w:t>
      </w:r>
    </w:p>
    <w:p w14:paraId="458F3AD9" w14:textId="77777777" w:rsidR="00E343BF" w:rsidRDefault="00494F91" w:rsidP="005039F8">
      <w:pPr>
        <w:pStyle w:val="BodyText"/>
        <w:rPr>
          <w:rFonts w:cs="Times New Roman"/>
          <w:lang w:val="fr-FR"/>
        </w:rPr>
      </w:pPr>
      <w:r>
        <w:rPr>
          <w:rFonts w:cs="Times New Roman"/>
          <w:i/>
          <w:lang w:val="fr-FR"/>
        </w:rPr>
        <w:t>[on Agence Française de Développement letter</w:t>
      </w:r>
      <w:r w:rsidR="00CB5C77">
        <w:rPr>
          <w:rFonts w:cs="Times New Roman"/>
          <w:i/>
          <w:lang w:val="fr-FR"/>
        </w:rPr>
        <w:t xml:space="preserve"> </w:t>
      </w:r>
      <w:r>
        <w:rPr>
          <w:rFonts w:cs="Times New Roman"/>
          <w:i/>
          <w:lang w:val="fr-FR"/>
        </w:rPr>
        <w:t>head]</w:t>
      </w:r>
    </w:p>
    <w:p w14:paraId="22D171B9" w14:textId="77777777" w:rsidR="00E343BF" w:rsidRDefault="00494F91">
      <w:pPr>
        <w:pStyle w:val="BodyText"/>
        <w:spacing w:after="0"/>
      </w:pPr>
      <w:r>
        <w:rPr>
          <w:rFonts w:cs="Times New Roman"/>
        </w:rPr>
        <w:t xml:space="preserve">To: </w:t>
      </w:r>
      <w:r>
        <w:rPr>
          <w:rFonts w:cs="Times New Roman"/>
        </w:rPr>
        <w:tab/>
      </w:r>
      <w:r>
        <w:t>[</w:t>
      </w:r>
      <w:r>
        <w:rPr>
          <w:i/>
        </w:rPr>
        <w:t xml:space="preserve">name and address of the Borrower set out in </w:t>
      </w:r>
      <w:r w:rsidR="00CB5C77">
        <w:rPr>
          <w:i/>
        </w:rPr>
        <w:t>C</w:t>
      </w:r>
      <w:r>
        <w:rPr>
          <w:i/>
        </w:rPr>
        <w:t>lause</w:t>
      </w:r>
      <w:r w:rsidR="0089230C">
        <w:rPr>
          <w:i/>
        </w:rPr>
        <w:t xml:space="preserve"> 18.1</w:t>
      </w:r>
      <w:r>
        <w:rPr>
          <w:i/>
        </w:rPr>
        <w:t xml:space="preserve"> of the Framework Agreement</w:t>
      </w:r>
      <w:r>
        <w:t>]</w:t>
      </w:r>
    </w:p>
    <w:p w14:paraId="58048658" w14:textId="77777777" w:rsidR="00E343BF" w:rsidRDefault="00E343BF">
      <w:pPr>
        <w:pStyle w:val="BodyText"/>
        <w:spacing w:after="0"/>
      </w:pPr>
    </w:p>
    <w:p w14:paraId="40A2CA64" w14:textId="77777777" w:rsidR="00E343BF" w:rsidRDefault="00494F91">
      <w:pPr>
        <w:pStyle w:val="BodyText"/>
        <w:spacing w:after="0"/>
      </w:pPr>
      <w:r>
        <w:t>Attention:</w:t>
      </w:r>
      <w:r>
        <w:rPr>
          <w:rFonts w:cs="Times New Roman"/>
          <w:i/>
        </w:rPr>
        <w:t xml:space="preserve"> </w:t>
      </w:r>
      <w:r>
        <w:t>[</w:t>
      </w:r>
      <w:r>
        <w:rPr>
          <w:i/>
        </w:rPr>
        <w:t xml:space="preserve">name set out in </w:t>
      </w:r>
      <w:r w:rsidR="00CB5C77">
        <w:rPr>
          <w:i/>
        </w:rPr>
        <w:t>C</w:t>
      </w:r>
      <w:r>
        <w:rPr>
          <w:i/>
        </w:rPr>
        <w:t>lause</w:t>
      </w:r>
      <w:r w:rsidR="0089230C">
        <w:rPr>
          <w:i/>
        </w:rPr>
        <w:t xml:space="preserve"> 18.1</w:t>
      </w:r>
      <w:r>
        <w:rPr>
          <w:i/>
        </w:rPr>
        <w:t xml:space="preserve"> of the Framework Agreement</w:t>
      </w:r>
      <w:r>
        <w:t>]</w:t>
      </w:r>
    </w:p>
    <w:p w14:paraId="403B31CC" w14:textId="77777777" w:rsidR="00E343BF" w:rsidRDefault="00E343BF">
      <w:pPr>
        <w:pStyle w:val="BodyText"/>
        <w:spacing w:after="0"/>
      </w:pPr>
    </w:p>
    <w:p w14:paraId="39F24649" w14:textId="77777777" w:rsidR="00E343BF" w:rsidRDefault="00494F91">
      <w:pPr>
        <w:pStyle w:val="BodyText"/>
        <w:spacing w:after="0"/>
        <w:rPr>
          <w:lang w:val="fr-FR"/>
        </w:rPr>
      </w:pPr>
      <w:r>
        <w:rPr>
          <w:lang w:val="fr-FR"/>
        </w:rPr>
        <w:t xml:space="preserve">From: </w:t>
      </w:r>
      <w:r>
        <w:rPr>
          <w:lang w:val="fr-FR"/>
        </w:rPr>
        <w:tab/>
        <w:t>Agence Française de Développement</w:t>
      </w:r>
    </w:p>
    <w:p w14:paraId="1E7F3CEE" w14:textId="77777777" w:rsidR="00E343BF" w:rsidRDefault="00E343BF">
      <w:pPr>
        <w:pStyle w:val="BodyText"/>
        <w:spacing w:after="0"/>
        <w:rPr>
          <w:rFonts w:cs="Times New Roman"/>
          <w:lang w:val="fr-FR"/>
        </w:rPr>
      </w:pPr>
    </w:p>
    <w:p w14:paraId="12514B35" w14:textId="77777777" w:rsidR="00E343BF" w:rsidRDefault="00494F91">
      <w:pPr>
        <w:pStyle w:val="BodyText"/>
        <w:spacing w:after="0"/>
        <w:rPr>
          <w:rFonts w:cs="Times New Roman"/>
          <w:lang w:val="fr-FR"/>
        </w:rPr>
      </w:pPr>
      <w:r>
        <w:rPr>
          <w:rFonts w:cs="Times New Roman"/>
          <w:lang w:val="fr-FR"/>
        </w:rPr>
        <w:t xml:space="preserve">Date: </w:t>
      </w:r>
      <w:r>
        <w:rPr>
          <w:rFonts w:cs="Times New Roman"/>
          <w:lang w:val="fr-FR"/>
        </w:rPr>
        <w:tab/>
        <w:t>[●]</w:t>
      </w:r>
    </w:p>
    <w:p w14:paraId="53BEF470" w14:textId="77777777" w:rsidR="00E343BF" w:rsidRDefault="00E343BF">
      <w:pPr>
        <w:pStyle w:val="BodyText"/>
        <w:spacing w:after="0"/>
        <w:rPr>
          <w:rFonts w:cs="Times New Roman"/>
          <w:lang w:val="fr-FR"/>
        </w:rPr>
      </w:pPr>
    </w:p>
    <w:p w14:paraId="5FB451C4" w14:textId="77777777" w:rsidR="00E343BF" w:rsidRDefault="00494F91">
      <w:pPr>
        <w:pStyle w:val="BodyText"/>
        <w:spacing w:after="0"/>
        <w:rPr>
          <w:rFonts w:cs="Times New Roman"/>
        </w:rPr>
      </w:pPr>
      <w:r>
        <w:rPr>
          <w:rFonts w:cs="Times New Roman"/>
        </w:rPr>
        <w:t>Ref:</w:t>
      </w:r>
      <w:r>
        <w:rPr>
          <w:rFonts w:cs="Times New Roman"/>
        </w:rPr>
        <w:tab/>
        <w:t>Rate Conversion Request dated [●]</w:t>
      </w:r>
    </w:p>
    <w:p w14:paraId="23B1A751" w14:textId="77777777" w:rsidR="00E343BF" w:rsidRDefault="00E343BF">
      <w:pPr>
        <w:pStyle w:val="BodyText"/>
        <w:spacing w:after="0"/>
        <w:rPr>
          <w:rFonts w:cs="Times New Roman"/>
        </w:rPr>
      </w:pPr>
    </w:p>
    <w:p w14:paraId="716CA377" w14:textId="77777777" w:rsidR="00E343BF" w:rsidRDefault="00494F91">
      <w:pPr>
        <w:pStyle w:val="BodyText"/>
        <w:rPr>
          <w:rFonts w:cs="Times New Roman"/>
        </w:rPr>
      </w:pPr>
      <w:r>
        <w:rPr>
          <w:rFonts w:cs="Times New Roman"/>
          <w:b/>
        </w:rPr>
        <w:t>Borrower’s Name – Framework Agreement n</w:t>
      </w:r>
      <w:r>
        <w:rPr>
          <w:rFonts w:cs="Times New Roman"/>
        </w:rPr>
        <w:t xml:space="preserve">° </w:t>
      </w:r>
      <w:r>
        <w:rPr>
          <w:rFonts w:cs="Times New Roman"/>
          <w:b/>
        </w:rPr>
        <w:t>[●]</w:t>
      </w:r>
    </w:p>
    <w:p w14:paraId="6FC812A6" w14:textId="77777777" w:rsidR="00E343BF" w:rsidRDefault="00494F91">
      <w:pPr>
        <w:pStyle w:val="BodyText"/>
        <w:rPr>
          <w:rFonts w:cs="Times New Roman"/>
        </w:rPr>
      </w:pPr>
      <w:r>
        <w:rPr>
          <w:rFonts w:cs="Times New Roman"/>
        </w:rPr>
        <w:t>Dear Sirs,</w:t>
      </w:r>
    </w:p>
    <w:p w14:paraId="69806569" w14:textId="77777777" w:rsidR="00E343BF" w:rsidRPr="001723ED" w:rsidRDefault="00494F91" w:rsidP="00882E15">
      <w:pPr>
        <w:pStyle w:val="ListArabic1"/>
        <w:numPr>
          <w:ilvl w:val="0"/>
          <w:numId w:val="31"/>
        </w:numPr>
        <w:rPr>
          <w:lang w:val="en-GB"/>
        </w:rPr>
      </w:pPr>
      <w:r w:rsidRPr="00E6761D">
        <w:rPr>
          <w:lang w:val="en-GB"/>
        </w:rPr>
        <w:t>We refer to the framework agreement n° [●] entered into between the Borrower and the Lender dated [●] (the “</w:t>
      </w:r>
      <w:r w:rsidRPr="00E6761D">
        <w:rPr>
          <w:b/>
          <w:lang w:val="en-GB"/>
        </w:rPr>
        <w:t>Framework</w:t>
      </w:r>
      <w:r w:rsidRPr="00E6761D">
        <w:rPr>
          <w:lang w:val="en-GB"/>
        </w:rPr>
        <w:t xml:space="preserve"> </w:t>
      </w:r>
      <w:r w:rsidRPr="00E6761D">
        <w:rPr>
          <w:b/>
          <w:lang w:val="en-GB"/>
        </w:rPr>
        <w:t>Agreement</w:t>
      </w:r>
      <w:r w:rsidRPr="00E6761D">
        <w:rPr>
          <w:lang w:val="en-GB"/>
        </w:rPr>
        <w:t xml:space="preserve">”) and the </w:t>
      </w:r>
      <w:r w:rsidR="0089230C">
        <w:rPr>
          <w:lang w:val="en-GB"/>
        </w:rPr>
        <w:t>[First/</w:t>
      </w:r>
      <w:r w:rsidR="001723ED">
        <w:rPr>
          <w:lang w:val="en-GB"/>
        </w:rPr>
        <w:t>Second</w:t>
      </w:r>
      <w:r w:rsidR="0089230C">
        <w:rPr>
          <w:lang w:val="en-GB"/>
        </w:rPr>
        <w:t>]</w:t>
      </w:r>
      <w:r w:rsidR="001723ED">
        <w:rPr>
          <w:lang w:val="en-GB"/>
        </w:rPr>
        <w:t xml:space="preserve"> Credit Specific Agreement</w:t>
      </w:r>
      <w:r w:rsidRPr="00E6761D">
        <w:rPr>
          <w:lang w:val="en-GB"/>
        </w:rPr>
        <w:t xml:space="preserve"> dated [●]. Capitalised words and expressions used but not defined herein have the meaning given to them in the Framework Agreement </w:t>
      </w:r>
      <w:r w:rsidRPr="001723ED">
        <w:rPr>
          <w:lang w:val="en-GB"/>
        </w:rPr>
        <w:t xml:space="preserve">or </w:t>
      </w:r>
      <w:r w:rsidR="001723ED" w:rsidRPr="000C7881">
        <w:rPr>
          <w:lang w:val="en-GB"/>
        </w:rPr>
        <w:t>the Second Credit Specific Agreement</w:t>
      </w:r>
      <w:r w:rsidR="00D55452">
        <w:rPr>
          <w:lang w:val="en-GB"/>
        </w:rPr>
        <w:t xml:space="preserve"> as the case may be</w:t>
      </w:r>
      <w:r w:rsidR="001723ED" w:rsidRPr="000C7881">
        <w:rPr>
          <w:lang w:val="en-GB"/>
        </w:rPr>
        <w:t>.</w:t>
      </w:r>
    </w:p>
    <w:p w14:paraId="7DBF57C4" w14:textId="77777777" w:rsidR="00E343BF" w:rsidRPr="00E6761D" w:rsidRDefault="00494F91" w:rsidP="00882E15">
      <w:pPr>
        <w:pStyle w:val="ListArabic1"/>
        <w:numPr>
          <w:ilvl w:val="0"/>
          <w:numId w:val="17"/>
        </w:numPr>
        <w:rPr>
          <w:lang w:val="en-GB"/>
        </w:rPr>
      </w:pPr>
      <w:r w:rsidRPr="00E6761D">
        <w:rPr>
          <w:lang w:val="en-GB"/>
        </w:rPr>
        <w:t xml:space="preserve">We refer also to your Rate Conversion Request dated [●]. We confirm that the fixed Interest Rate applicable to the Drawdown(s) referred to in your Rate Conversion Request delivered in accordance with </w:t>
      </w:r>
      <w:r w:rsidR="00CB5C77" w:rsidRPr="00E6761D">
        <w:rPr>
          <w:lang w:val="en-GB"/>
        </w:rPr>
        <w:t>C</w:t>
      </w:r>
      <w:r w:rsidRPr="00E6761D">
        <w:rPr>
          <w:lang w:val="en-GB"/>
        </w:rPr>
        <w:t xml:space="preserve">lause </w:t>
      </w:r>
      <w:r w:rsidR="00CB5C77">
        <w:fldChar w:fldCharType="begin"/>
      </w:r>
      <w:r w:rsidR="00CB5C77" w:rsidRPr="00E6761D">
        <w:rPr>
          <w:lang w:val="en-GB"/>
        </w:rPr>
        <w:instrText xml:space="preserve"> REF _Ref77760323 \r \h </w:instrText>
      </w:r>
      <w:r w:rsidR="00CB5C77">
        <w:fldChar w:fldCharType="separate"/>
      </w:r>
      <w:r w:rsidR="00AC4CED">
        <w:rPr>
          <w:lang w:val="en-GB"/>
        </w:rPr>
        <w:t>6.1.3</w:t>
      </w:r>
      <w:r w:rsidR="00CB5C77">
        <w:fldChar w:fldCharType="end"/>
      </w:r>
      <w:r w:rsidRPr="00E6761D">
        <w:rPr>
          <w:lang w:val="en-GB"/>
        </w:rPr>
        <w:t xml:space="preserve"> </w:t>
      </w:r>
      <w:r w:rsidRPr="006C29A9">
        <w:rPr>
          <w:i/>
          <w:iCs/>
          <w:lang w:val="en-GB"/>
        </w:rPr>
        <w:t>(</w:t>
      </w:r>
      <w:r w:rsidR="006C29A9" w:rsidRPr="006C29A9">
        <w:rPr>
          <w:i/>
          <w:iCs/>
          <w:lang w:val="en-GB"/>
        </w:rPr>
        <w:fldChar w:fldCharType="begin"/>
      </w:r>
      <w:r w:rsidR="006C29A9" w:rsidRPr="006C29A9">
        <w:rPr>
          <w:i/>
          <w:iCs/>
          <w:lang w:val="en-GB"/>
        </w:rPr>
        <w:instrText xml:space="preserve"> REF _Ref77760323 \h </w:instrText>
      </w:r>
      <w:r w:rsidR="006C29A9">
        <w:rPr>
          <w:i/>
          <w:iCs/>
          <w:lang w:val="en-GB"/>
        </w:rPr>
        <w:instrText xml:space="preserve"> \* MERGEFORMAT </w:instrText>
      </w:r>
      <w:r w:rsidR="006C29A9" w:rsidRPr="006C29A9">
        <w:rPr>
          <w:i/>
          <w:iCs/>
          <w:lang w:val="en-GB"/>
        </w:rPr>
      </w:r>
      <w:r w:rsidR="006C29A9" w:rsidRPr="006C29A9">
        <w:rPr>
          <w:i/>
          <w:iCs/>
          <w:lang w:val="en-GB"/>
        </w:rPr>
        <w:fldChar w:fldCharType="separate"/>
      </w:r>
      <w:r w:rsidR="00AC4CED" w:rsidRPr="00AC4CED">
        <w:rPr>
          <w:i/>
          <w:iCs/>
          <w:lang w:val="en-GB"/>
        </w:rPr>
        <w:t>Conversion from a floating Interest Rate to a fixed Interest Rate</w:t>
      </w:r>
      <w:r w:rsidR="006C29A9" w:rsidRPr="006C29A9">
        <w:rPr>
          <w:i/>
          <w:iCs/>
          <w:lang w:val="en-GB"/>
        </w:rPr>
        <w:fldChar w:fldCharType="end"/>
      </w:r>
      <w:r w:rsidRPr="006C29A9">
        <w:rPr>
          <w:i/>
          <w:iCs/>
          <w:lang w:val="en-GB"/>
        </w:rPr>
        <w:t>)</w:t>
      </w:r>
      <w:r w:rsidRPr="00E6761D">
        <w:rPr>
          <w:lang w:val="en-GB"/>
        </w:rPr>
        <w:t xml:space="preserve"> of the </w:t>
      </w:r>
      <w:r w:rsidR="00A3004F" w:rsidRPr="00E6761D">
        <w:rPr>
          <w:lang w:val="en-GB"/>
        </w:rPr>
        <w:t>Framework Agreement</w:t>
      </w:r>
      <w:r w:rsidRPr="00E6761D">
        <w:rPr>
          <w:lang w:val="en-GB"/>
        </w:rPr>
        <w:t xml:space="preserve"> is: </w:t>
      </w:r>
    </w:p>
    <w:p w14:paraId="3096E640" w14:textId="77777777" w:rsidR="00E343BF" w:rsidRDefault="00494F91" w:rsidP="001A5269">
      <w:pPr>
        <w:pStyle w:val="ListAlpha2"/>
        <w:rPr>
          <w:lang w:val="en-GB"/>
        </w:rPr>
      </w:pPr>
      <w:r>
        <w:rPr>
          <w:lang w:val="en-GB"/>
        </w:rPr>
        <w:t>[●]% per annum.</w:t>
      </w:r>
    </w:p>
    <w:p w14:paraId="280BFC65" w14:textId="77777777" w:rsidR="00E343BF" w:rsidRPr="00E6761D" w:rsidRDefault="00494F91" w:rsidP="00882E15">
      <w:pPr>
        <w:pStyle w:val="ListArabic1"/>
        <w:numPr>
          <w:ilvl w:val="0"/>
          <w:numId w:val="17"/>
        </w:numPr>
        <w:rPr>
          <w:lang w:val="en-GB"/>
        </w:rPr>
      </w:pPr>
      <w:r w:rsidRPr="00E6761D">
        <w:rPr>
          <w:lang w:val="en-GB"/>
        </w:rPr>
        <w:t>This fixed Interest Rate, calculated in accordance with Clause</w:t>
      </w:r>
      <w:r w:rsidR="006517BE" w:rsidRPr="00E6761D">
        <w:rPr>
          <w:lang w:val="en-GB"/>
        </w:rPr>
        <w:t xml:space="preserve"> </w:t>
      </w:r>
      <w:r w:rsidR="0089230C">
        <w:rPr>
          <w:lang w:val="en-GB"/>
        </w:rPr>
        <w:t>6.1.3 (</w:t>
      </w:r>
      <w:r w:rsidR="0089230C" w:rsidRPr="001E5EE6">
        <w:rPr>
          <w:i/>
          <w:lang w:val="en-GB"/>
        </w:rPr>
        <w:t>Conversion from a floating Interest Rate to a fixed Interest Rate</w:t>
      </w:r>
      <w:r w:rsidR="0089230C">
        <w:rPr>
          <w:lang w:val="en-GB"/>
        </w:rPr>
        <w:t>)</w:t>
      </w:r>
      <w:r w:rsidRPr="006C29A9">
        <w:rPr>
          <w:i/>
          <w:iCs/>
          <w:lang w:val="en-GB"/>
        </w:rPr>
        <w:t xml:space="preserve"> </w:t>
      </w:r>
      <w:r w:rsidRPr="00E6761D">
        <w:rPr>
          <w:lang w:val="en-GB"/>
        </w:rPr>
        <w:t xml:space="preserve">of the </w:t>
      </w:r>
      <w:r w:rsidR="00A3004F" w:rsidRPr="00E6761D">
        <w:rPr>
          <w:lang w:val="en-GB"/>
        </w:rPr>
        <w:t>Framework Agreement</w:t>
      </w:r>
      <w:r w:rsidRPr="00E6761D">
        <w:rPr>
          <w:lang w:val="en-GB"/>
        </w:rPr>
        <w:t xml:space="preserve"> will apply to the Drawdown(s) referred in your Rate Conversion Request from [</w:t>
      </w:r>
      <w:r>
        <w:sym w:font="Wingdings" w:char="F06C"/>
      </w:r>
      <w:r w:rsidRPr="00E6761D">
        <w:rPr>
          <w:lang w:val="en-GB"/>
        </w:rPr>
        <w:t>] (effective date).</w:t>
      </w:r>
    </w:p>
    <w:p w14:paraId="6EDE6BAE" w14:textId="77777777" w:rsidR="00E343BF" w:rsidRPr="00E6761D" w:rsidRDefault="00494F91" w:rsidP="00882E15">
      <w:pPr>
        <w:pStyle w:val="ListArabic1"/>
        <w:numPr>
          <w:ilvl w:val="0"/>
          <w:numId w:val="17"/>
        </w:numPr>
        <w:rPr>
          <w:lang w:val="en-GB"/>
        </w:rPr>
      </w:pPr>
      <w:r w:rsidRPr="00E6761D">
        <w:rPr>
          <w:lang w:val="en-GB"/>
        </w:rPr>
        <w:t xml:space="preserve">Further, we notify you that: </w:t>
      </w:r>
    </w:p>
    <w:p w14:paraId="65D5ECDE" w14:textId="77777777" w:rsidR="00E343BF" w:rsidRDefault="00494F91" w:rsidP="001A5269">
      <w:pPr>
        <w:pStyle w:val="ListAlpha2"/>
        <w:rPr>
          <w:lang w:val="en-GB"/>
        </w:rPr>
      </w:pPr>
      <w:r>
        <w:rPr>
          <w:lang w:val="en-GB"/>
        </w:rPr>
        <w:t>the effective global rate per annum of the Credit is [</w:t>
      </w:r>
      <w:r>
        <w:rPr>
          <w:lang w:val="en-GB"/>
        </w:rPr>
        <w:sym w:font="Wingdings" w:char="F06C"/>
      </w:r>
      <w:r>
        <w:rPr>
          <w:lang w:val="en-GB"/>
        </w:rPr>
        <w:t>]%; and</w:t>
      </w:r>
    </w:p>
    <w:p w14:paraId="5AECE7D3" w14:textId="77777777" w:rsidR="00E343BF" w:rsidRDefault="00494F91" w:rsidP="001A5269">
      <w:pPr>
        <w:pStyle w:val="ListAlpha2"/>
        <w:rPr>
          <w:lang w:val="en-GB"/>
        </w:rPr>
      </w:pPr>
      <w:r>
        <w:rPr>
          <w:lang w:val="en-GB"/>
        </w:rPr>
        <w:t>the [semi-annual] effective global rate of the Credit is [</w:t>
      </w:r>
      <w:r>
        <w:rPr>
          <w:lang w:val="en-GB"/>
        </w:rPr>
        <w:sym w:font="Wingdings" w:char="F06C"/>
      </w:r>
      <w:r>
        <w:rPr>
          <w:lang w:val="en-GB"/>
        </w:rPr>
        <w:t>]%.</w:t>
      </w:r>
    </w:p>
    <w:p w14:paraId="4D866810" w14:textId="77777777" w:rsidR="00E343BF" w:rsidRDefault="00494F91">
      <w:pPr>
        <w:pStyle w:val="BodyText"/>
        <w:rPr>
          <w:rFonts w:cs="Times New Roman"/>
        </w:rPr>
      </w:pPr>
      <w:r>
        <w:rPr>
          <w:rFonts w:cs="Times New Roman"/>
        </w:rPr>
        <w:t>Yours sincerely,</w:t>
      </w:r>
    </w:p>
    <w:p w14:paraId="3853028F" w14:textId="77777777" w:rsidR="00E343BF" w:rsidRDefault="00E343BF">
      <w:pPr>
        <w:pStyle w:val="BodyText"/>
        <w:rPr>
          <w:rFonts w:cs="Times New Roman"/>
        </w:rPr>
      </w:pPr>
    </w:p>
    <w:p w14:paraId="6395EC22" w14:textId="77777777" w:rsidR="00E343BF" w:rsidRDefault="00494F91">
      <w:pPr>
        <w:pStyle w:val="BodyText"/>
        <w:tabs>
          <w:tab w:val="right" w:leader="dot" w:pos="3600"/>
        </w:tabs>
        <w:rPr>
          <w:rFonts w:cs="Times New Roman"/>
        </w:rPr>
      </w:pPr>
      <w:r>
        <w:rPr>
          <w:rFonts w:cs="Times New Roman"/>
        </w:rPr>
        <w:tab/>
      </w:r>
    </w:p>
    <w:p w14:paraId="0990B96F" w14:textId="77777777" w:rsidR="00E343BF" w:rsidRDefault="00494F91">
      <w:pPr>
        <w:pStyle w:val="BodyText"/>
        <w:rPr>
          <w:rFonts w:cs="Times New Roman"/>
          <w:i/>
        </w:rPr>
      </w:pPr>
      <w:r>
        <w:rPr>
          <w:rFonts w:cs="Times New Roman"/>
        </w:rPr>
        <w:t xml:space="preserve">Authorised representative of </w:t>
      </w:r>
      <w:r>
        <w:rPr>
          <w:rFonts w:cs="Times New Roman"/>
          <w:i/>
        </w:rPr>
        <w:t>Agence Française de Développement</w:t>
      </w:r>
    </w:p>
    <w:p w14:paraId="10268C14" w14:textId="77777777" w:rsidR="00E343BF" w:rsidRDefault="00E343BF">
      <w:pPr>
        <w:pStyle w:val="AnxHead"/>
        <w:pageBreakBefore w:val="0"/>
        <w:numPr>
          <w:ilvl w:val="0"/>
          <w:numId w:val="0"/>
        </w:numPr>
        <w:rPr>
          <w:lang w:val="en-GB"/>
        </w:rPr>
      </w:pPr>
    </w:p>
    <w:p w14:paraId="31D889F2" w14:textId="77777777" w:rsidR="00E343BF" w:rsidRDefault="00E343BF">
      <w:pPr>
        <w:pStyle w:val="BodyText"/>
        <w:rPr>
          <w:rFonts w:cs="Times New Roman"/>
        </w:rPr>
      </w:pPr>
    </w:p>
    <w:p w14:paraId="5B30E8F9" w14:textId="77777777" w:rsidR="00E343BF" w:rsidRPr="00E6761D" w:rsidRDefault="00494F91">
      <w:pPr>
        <w:jc w:val="left"/>
        <w:rPr>
          <w:lang w:val="en-GB"/>
        </w:rPr>
      </w:pPr>
      <w:r w:rsidRPr="00E6761D">
        <w:rPr>
          <w:lang w:val="en-GB"/>
        </w:rPr>
        <w:br w:type="page"/>
      </w:r>
    </w:p>
    <w:p w14:paraId="7E666D0C" w14:textId="77777777" w:rsidR="00E343BF" w:rsidRPr="00413630" w:rsidRDefault="00494F91" w:rsidP="00413630">
      <w:pPr>
        <w:pStyle w:val="Schhead"/>
        <w:rPr>
          <w:rFonts w:ascii="Times New Roman" w:hAnsi="Times New Roman"/>
        </w:rPr>
      </w:pPr>
      <w:bookmarkStart w:id="622" w:name="_Toc425328705"/>
      <w:bookmarkStart w:id="623" w:name="_Toc130385412"/>
      <w:r w:rsidRPr="00413630">
        <w:rPr>
          <w:rFonts w:ascii="Times New Roman" w:hAnsi="Times New Roman"/>
        </w:rPr>
        <w:lastRenderedPageBreak/>
        <w:t xml:space="preserve">Schedule </w:t>
      </w:r>
      <w:r w:rsidR="00CE75DB">
        <w:rPr>
          <w:rFonts w:ascii="Times New Roman" w:hAnsi="Times New Roman"/>
        </w:rPr>
        <w:t>5</w:t>
      </w:r>
      <w:r w:rsidRPr="00413630">
        <w:rPr>
          <w:rFonts w:ascii="Times New Roman" w:hAnsi="Times New Roman"/>
        </w:rPr>
        <w:t xml:space="preserve"> - Information that may be published on the French Government Website and the Lender’s Website</w:t>
      </w:r>
      <w:bookmarkEnd w:id="622"/>
      <w:bookmarkEnd w:id="623"/>
    </w:p>
    <w:p w14:paraId="3A726856" w14:textId="77777777" w:rsidR="00E343BF" w:rsidRDefault="00494F91" w:rsidP="00882E15">
      <w:pPr>
        <w:numPr>
          <w:ilvl w:val="0"/>
          <w:numId w:val="49"/>
        </w:numPr>
        <w:spacing w:before="200" w:line="260" w:lineRule="atLeast"/>
        <w:ind w:left="567" w:hanging="567"/>
      </w:pPr>
      <w:r>
        <w:t>Information regarding the Project</w:t>
      </w:r>
    </w:p>
    <w:p w14:paraId="52197233" w14:textId="77777777" w:rsidR="00E343BF" w:rsidRDefault="00494F91" w:rsidP="00882E15">
      <w:pPr>
        <w:numPr>
          <w:ilvl w:val="0"/>
          <w:numId w:val="50"/>
        </w:numPr>
        <w:spacing w:before="200" w:line="260" w:lineRule="atLeast"/>
        <w:ind w:left="1134" w:hanging="567"/>
        <w:rPr>
          <w:lang w:val="en-US"/>
        </w:rPr>
      </w:pPr>
      <w:r>
        <w:rPr>
          <w:lang w:val="en-US"/>
        </w:rPr>
        <w:t>Number and name in AFD’s book;</w:t>
      </w:r>
    </w:p>
    <w:p w14:paraId="353EE8E4" w14:textId="77777777" w:rsidR="00E343BF" w:rsidRDefault="00494F91" w:rsidP="00882E15">
      <w:pPr>
        <w:numPr>
          <w:ilvl w:val="0"/>
          <w:numId w:val="50"/>
        </w:numPr>
        <w:spacing w:before="200" w:line="260" w:lineRule="atLeast"/>
        <w:ind w:left="1134" w:hanging="567"/>
      </w:pPr>
      <w:r>
        <w:t>Description;</w:t>
      </w:r>
    </w:p>
    <w:p w14:paraId="49794EEA" w14:textId="77777777" w:rsidR="00E343BF" w:rsidRDefault="00494F91" w:rsidP="00882E15">
      <w:pPr>
        <w:numPr>
          <w:ilvl w:val="0"/>
          <w:numId w:val="50"/>
        </w:numPr>
        <w:spacing w:before="200" w:line="260" w:lineRule="atLeast"/>
        <w:ind w:left="1134" w:hanging="567"/>
      </w:pPr>
      <w:r>
        <w:t>Operating sector ;</w:t>
      </w:r>
    </w:p>
    <w:p w14:paraId="4DD549EA" w14:textId="77777777" w:rsidR="00E343BF" w:rsidRDefault="00494F91" w:rsidP="00882E15">
      <w:pPr>
        <w:numPr>
          <w:ilvl w:val="0"/>
          <w:numId w:val="50"/>
        </w:numPr>
        <w:spacing w:before="200" w:line="260" w:lineRule="atLeast"/>
        <w:ind w:left="1134" w:hanging="567"/>
      </w:pPr>
      <w:r>
        <w:t>Place of implementation ;</w:t>
      </w:r>
    </w:p>
    <w:p w14:paraId="0A8166DC" w14:textId="77777777" w:rsidR="00E343BF" w:rsidRDefault="00494F91" w:rsidP="00882E15">
      <w:pPr>
        <w:numPr>
          <w:ilvl w:val="0"/>
          <w:numId w:val="50"/>
        </w:numPr>
        <w:spacing w:before="200" w:line="260" w:lineRule="atLeast"/>
        <w:ind w:left="1134" w:hanging="567"/>
      </w:pPr>
      <w:r>
        <w:t>Expected starting date ;</w:t>
      </w:r>
    </w:p>
    <w:p w14:paraId="2153B906" w14:textId="77777777" w:rsidR="00E343BF" w:rsidRPr="00E6761D" w:rsidRDefault="00494F91" w:rsidP="00882E15">
      <w:pPr>
        <w:numPr>
          <w:ilvl w:val="0"/>
          <w:numId w:val="50"/>
        </w:numPr>
        <w:spacing w:before="200" w:line="260" w:lineRule="atLeast"/>
        <w:ind w:left="1134" w:hanging="567"/>
        <w:rPr>
          <w:lang w:val="en-GB"/>
        </w:rPr>
      </w:pPr>
      <w:r w:rsidRPr="00E6761D">
        <w:rPr>
          <w:lang w:val="en-GB"/>
        </w:rPr>
        <w:t>Status of implementation updated on a semi-annual basis ;</w:t>
      </w:r>
    </w:p>
    <w:p w14:paraId="23EDF060" w14:textId="77777777" w:rsidR="00E343BF" w:rsidRDefault="00494F91" w:rsidP="00882E15">
      <w:pPr>
        <w:numPr>
          <w:ilvl w:val="0"/>
          <w:numId w:val="49"/>
        </w:numPr>
        <w:spacing w:before="200" w:line="260" w:lineRule="atLeast"/>
        <w:ind w:left="567" w:hanging="567"/>
        <w:rPr>
          <w:lang w:val="en-US"/>
        </w:rPr>
      </w:pPr>
      <w:r>
        <w:rPr>
          <w:lang w:val="en-US"/>
        </w:rPr>
        <w:t>Information regarding the financing of the Project</w:t>
      </w:r>
    </w:p>
    <w:p w14:paraId="7A2B5A81" w14:textId="77777777" w:rsidR="00E343BF" w:rsidRDefault="00494F91" w:rsidP="00882E15">
      <w:pPr>
        <w:numPr>
          <w:ilvl w:val="0"/>
          <w:numId w:val="50"/>
        </w:numPr>
        <w:spacing w:before="200" w:line="260" w:lineRule="atLeast"/>
        <w:ind w:left="1134" w:hanging="567"/>
        <w:rPr>
          <w:lang w:val="en-US"/>
        </w:rPr>
      </w:pPr>
      <w:r>
        <w:rPr>
          <w:lang w:val="en-US"/>
        </w:rPr>
        <w:t>Kind of financing (loan, grant, co-financing, delegated funds) ;</w:t>
      </w:r>
    </w:p>
    <w:p w14:paraId="6C3BF993" w14:textId="77777777" w:rsidR="00E343BF" w:rsidRPr="00E6761D" w:rsidRDefault="00494F91" w:rsidP="00882E15">
      <w:pPr>
        <w:numPr>
          <w:ilvl w:val="0"/>
          <w:numId w:val="50"/>
        </w:numPr>
        <w:spacing w:before="200" w:line="260" w:lineRule="atLeast"/>
        <w:ind w:left="1134" w:hanging="567"/>
        <w:rPr>
          <w:lang w:val="en-GB"/>
        </w:rPr>
      </w:pPr>
      <w:r w:rsidRPr="00E6761D">
        <w:rPr>
          <w:lang w:val="en-GB"/>
        </w:rPr>
        <w:t xml:space="preserve">Principal amount of the </w:t>
      </w:r>
      <w:r w:rsidR="003265B5">
        <w:rPr>
          <w:lang w:val="en-GB"/>
        </w:rPr>
        <w:t>Credit</w:t>
      </w:r>
      <w:r w:rsidRPr="00E6761D">
        <w:rPr>
          <w:lang w:val="en-GB"/>
        </w:rPr>
        <w:t> ;</w:t>
      </w:r>
    </w:p>
    <w:p w14:paraId="53E28033" w14:textId="77777777" w:rsidR="00E343BF" w:rsidRDefault="00494F91" w:rsidP="00882E15">
      <w:pPr>
        <w:numPr>
          <w:ilvl w:val="0"/>
          <w:numId w:val="50"/>
        </w:numPr>
        <w:spacing w:before="200" w:line="260" w:lineRule="atLeast"/>
        <w:rPr>
          <w:lang w:val="en-US"/>
        </w:rPr>
      </w:pPr>
      <w:r>
        <w:rPr>
          <w:lang w:val="en-US"/>
        </w:rPr>
        <w:t xml:space="preserve">Amount of the </w:t>
      </w:r>
      <w:r w:rsidR="00C54199" w:rsidRPr="00C54199">
        <w:rPr>
          <w:lang w:val="en-US"/>
        </w:rPr>
        <w:t>uncommitted credit facility</w:t>
      </w:r>
      <w:r>
        <w:rPr>
          <w:lang w:val="en-US"/>
        </w:rPr>
        <w:t xml:space="preserve"> which has been drawn down (updated as the implementation of the Project goes) ;</w:t>
      </w:r>
    </w:p>
    <w:p w14:paraId="335D11D9" w14:textId="77777777" w:rsidR="004776CB" w:rsidRDefault="004776CB" w:rsidP="00882E15">
      <w:pPr>
        <w:numPr>
          <w:ilvl w:val="0"/>
          <w:numId w:val="50"/>
        </w:numPr>
        <w:spacing w:before="200" w:line="260" w:lineRule="atLeast"/>
        <w:ind w:left="1134" w:hanging="567"/>
        <w:rPr>
          <w:lang w:val="en-US"/>
        </w:rPr>
      </w:pPr>
      <w:r>
        <w:rPr>
          <w:lang w:val="en-US"/>
        </w:rPr>
        <w:t>Designation of the Borrower</w:t>
      </w:r>
    </w:p>
    <w:p w14:paraId="14828C33" w14:textId="77777777" w:rsidR="00E343BF" w:rsidRDefault="00494F91" w:rsidP="00882E15">
      <w:pPr>
        <w:numPr>
          <w:ilvl w:val="0"/>
          <w:numId w:val="49"/>
        </w:numPr>
        <w:spacing w:before="200" w:line="260" w:lineRule="atLeast"/>
        <w:ind w:left="567" w:hanging="567"/>
      </w:pPr>
      <w:r>
        <w:t>Other information</w:t>
      </w:r>
    </w:p>
    <w:p w14:paraId="6F493640" w14:textId="77777777" w:rsidR="00E343BF" w:rsidRDefault="00494F91" w:rsidP="00882E15">
      <w:pPr>
        <w:numPr>
          <w:ilvl w:val="0"/>
          <w:numId w:val="50"/>
        </w:numPr>
        <w:spacing w:before="200" w:line="260" w:lineRule="atLeast"/>
        <w:ind w:left="1134" w:hanging="567"/>
        <w:rPr>
          <w:lang w:val="en-US"/>
        </w:rPr>
      </w:pPr>
      <w:r>
        <w:rPr>
          <w:lang w:val="en-US"/>
        </w:rPr>
        <w:t xml:space="preserve">Transaction information notice and/or sheet presenting the transaction attached to this Schedule. </w:t>
      </w:r>
    </w:p>
    <w:p w14:paraId="66B31827" w14:textId="77777777" w:rsidR="002202C7" w:rsidRPr="00E6761D" w:rsidRDefault="002202C7">
      <w:pPr>
        <w:jc w:val="left"/>
        <w:rPr>
          <w:lang w:val="en-GB"/>
        </w:rPr>
      </w:pPr>
      <w:r w:rsidRPr="00E6761D">
        <w:rPr>
          <w:lang w:val="en-GB"/>
        </w:rPr>
        <w:br w:type="page"/>
      </w:r>
    </w:p>
    <w:p w14:paraId="7FB28760" w14:textId="77777777" w:rsidR="00E343BF" w:rsidRPr="00413630" w:rsidRDefault="002202C7" w:rsidP="00413630">
      <w:pPr>
        <w:pStyle w:val="Schhead"/>
        <w:rPr>
          <w:rFonts w:ascii="Times New Roman" w:hAnsi="Times New Roman"/>
        </w:rPr>
      </w:pPr>
      <w:bookmarkStart w:id="624" w:name="_Toc130385413"/>
      <w:r w:rsidRPr="00413630">
        <w:rPr>
          <w:rFonts w:ascii="Times New Roman" w:hAnsi="Times New Roman"/>
        </w:rPr>
        <w:lastRenderedPageBreak/>
        <w:t xml:space="preserve">SCHEDULE </w:t>
      </w:r>
      <w:r w:rsidR="00CE75DB">
        <w:rPr>
          <w:rFonts w:ascii="Times New Roman" w:hAnsi="Times New Roman"/>
        </w:rPr>
        <w:t>6</w:t>
      </w:r>
      <w:r w:rsidRPr="00413630">
        <w:rPr>
          <w:rFonts w:ascii="Times New Roman" w:hAnsi="Times New Roman"/>
        </w:rPr>
        <w:t xml:space="preserve"> - NON-EXHAUSTIVE LIST OF ENVIRONMENTAL AND SOCIAL DOCUMENTS WHICH THE BORROWER PERMITS TO BE DISCLOSED IN CONNECTION WITH ES COMPLAINTS-MANAGEMENT MECHANISM’S RULES OF PROCEDURE</w:t>
      </w:r>
      <w:bookmarkEnd w:id="624"/>
    </w:p>
    <w:p w14:paraId="7F006DB3" w14:textId="77777777" w:rsidR="002202C7" w:rsidRPr="00E6761D" w:rsidRDefault="002202C7" w:rsidP="002202C7">
      <w:pPr>
        <w:jc w:val="center"/>
        <w:rPr>
          <w:lang w:val="en-GB"/>
        </w:rPr>
      </w:pPr>
    </w:p>
    <w:p w14:paraId="4E7D67BC" w14:textId="77777777" w:rsidR="002202C7" w:rsidRPr="00A65D20" w:rsidRDefault="002202C7" w:rsidP="00882E15">
      <w:pPr>
        <w:numPr>
          <w:ilvl w:val="0"/>
          <w:numId w:val="50"/>
        </w:numPr>
        <w:spacing w:before="200" w:line="260" w:lineRule="atLeast"/>
        <w:ind w:left="1134" w:hanging="567"/>
        <w:rPr>
          <w:lang w:val="en-US"/>
        </w:rPr>
      </w:pPr>
      <w:r w:rsidRPr="00A65D20">
        <w:rPr>
          <w:noProof/>
        </w:rPr>
        <w:t>E&amp;</w:t>
      </w:r>
      <w:r w:rsidRPr="00A65D20">
        <w:rPr>
          <w:lang w:val="en-US"/>
        </w:rPr>
        <w:t>S Scoping Report</w:t>
      </w:r>
    </w:p>
    <w:p w14:paraId="3C016CF1" w14:textId="77777777" w:rsidR="002202C7" w:rsidRPr="00A65D20" w:rsidRDefault="002202C7" w:rsidP="00882E15">
      <w:pPr>
        <w:numPr>
          <w:ilvl w:val="0"/>
          <w:numId w:val="50"/>
        </w:numPr>
        <w:spacing w:before="200" w:line="260" w:lineRule="atLeast"/>
        <w:ind w:left="1134" w:hanging="567"/>
        <w:rPr>
          <w:lang w:val="en-US"/>
        </w:rPr>
      </w:pPr>
      <w:r w:rsidRPr="00A65D20">
        <w:rPr>
          <w:lang w:val="en-US"/>
        </w:rPr>
        <w:t>Environmental and Social Impact Assessment (ESIA)</w:t>
      </w:r>
    </w:p>
    <w:p w14:paraId="1DBD24A2" w14:textId="77777777" w:rsidR="002202C7" w:rsidRPr="00A65D20" w:rsidRDefault="002202C7" w:rsidP="00882E15">
      <w:pPr>
        <w:numPr>
          <w:ilvl w:val="0"/>
          <w:numId w:val="50"/>
        </w:numPr>
        <w:spacing w:before="200" w:line="260" w:lineRule="atLeast"/>
        <w:ind w:left="1134" w:hanging="567"/>
        <w:rPr>
          <w:lang w:val="en-US"/>
        </w:rPr>
      </w:pPr>
      <w:r w:rsidRPr="00A65D20">
        <w:rPr>
          <w:lang w:val="en-US"/>
        </w:rPr>
        <w:t>Environmental and Social Management Plan (ESMP)</w:t>
      </w:r>
    </w:p>
    <w:p w14:paraId="7C330E79" w14:textId="77777777" w:rsidR="002202C7" w:rsidRPr="00A65D20" w:rsidRDefault="002202C7" w:rsidP="00882E15">
      <w:pPr>
        <w:numPr>
          <w:ilvl w:val="0"/>
          <w:numId w:val="50"/>
        </w:numPr>
        <w:spacing w:before="200" w:line="260" w:lineRule="atLeast"/>
        <w:ind w:left="1134" w:hanging="567"/>
        <w:rPr>
          <w:lang w:val="en-US"/>
        </w:rPr>
      </w:pPr>
      <w:r w:rsidRPr="00A65D20">
        <w:rPr>
          <w:lang w:val="en-US"/>
        </w:rPr>
        <w:t>Environmental and Social Management Framework (ESMF)</w:t>
      </w:r>
    </w:p>
    <w:p w14:paraId="4DBF3DEE" w14:textId="77777777" w:rsidR="002202C7" w:rsidRPr="00A65D20" w:rsidRDefault="002202C7" w:rsidP="00882E15">
      <w:pPr>
        <w:numPr>
          <w:ilvl w:val="0"/>
          <w:numId w:val="50"/>
        </w:numPr>
        <w:spacing w:before="200" w:line="260" w:lineRule="atLeast"/>
        <w:ind w:left="1134" w:hanging="567"/>
        <w:rPr>
          <w:lang w:val="en-US"/>
        </w:rPr>
      </w:pPr>
      <w:r w:rsidRPr="00A65D20">
        <w:rPr>
          <w:lang w:val="en-US"/>
        </w:rPr>
        <w:t>Resettlement Action Plan (RAP)</w:t>
      </w:r>
    </w:p>
    <w:p w14:paraId="3CB7A49C" w14:textId="77777777" w:rsidR="002202C7" w:rsidRPr="00A65D20" w:rsidRDefault="002202C7" w:rsidP="00882E15">
      <w:pPr>
        <w:numPr>
          <w:ilvl w:val="0"/>
          <w:numId w:val="50"/>
        </w:numPr>
        <w:spacing w:before="200" w:line="260" w:lineRule="atLeast"/>
        <w:ind w:left="1134" w:hanging="567"/>
        <w:rPr>
          <w:lang w:val="en-US"/>
        </w:rPr>
      </w:pPr>
      <w:r w:rsidRPr="00A65D20">
        <w:rPr>
          <w:lang w:val="en-US"/>
        </w:rPr>
        <w:t>Resettlement Policy Framework (RPF)</w:t>
      </w:r>
    </w:p>
    <w:p w14:paraId="6C32C3A5" w14:textId="77777777" w:rsidR="002202C7" w:rsidRPr="00A65D20" w:rsidRDefault="002202C7" w:rsidP="00882E15">
      <w:pPr>
        <w:numPr>
          <w:ilvl w:val="0"/>
          <w:numId w:val="50"/>
        </w:numPr>
        <w:spacing w:before="200" w:line="260" w:lineRule="atLeast"/>
        <w:ind w:left="1134" w:hanging="567"/>
        <w:rPr>
          <w:lang w:val="en-US"/>
        </w:rPr>
      </w:pPr>
      <w:r w:rsidRPr="00A65D20">
        <w:rPr>
          <w:lang w:val="en-US"/>
        </w:rPr>
        <w:t>Environmental and Social Engagement Plan (ESEP)</w:t>
      </w:r>
    </w:p>
    <w:p w14:paraId="72887C03" w14:textId="77777777" w:rsidR="002202C7" w:rsidRPr="00A65D20" w:rsidRDefault="002202C7" w:rsidP="00882E15">
      <w:pPr>
        <w:numPr>
          <w:ilvl w:val="0"/>
          <w:numId w:val="50"/>
        </w:numPr>
        <w:spacing w:before="200" w:line="260" w:lineRule="atLeast"/>
        <w:ind w:left="1134" w:hanging="567"/>
        <w:rPr>
          <w:lang w:val="en-US"/>
        </w:rPr>
      </w:pPr>
      <w:r w:rsidRPr="00A65D20">
        <w:rPr>
          <w:lang w:val="en-US"/>
        </w:rPr>
        <w:t>Limited environmental and social assessment</w:t>
      </w:r>
    </w:p>
    <w:p w14:paraId="790A6EA8" w14:textId="77777777" w:rsidR="002202C7" w:rsidRPr="00A65D20" w:rsidRDefault="002202C7" w:rsidP="00882E15">
      <w:pPr>
        <w:numPr>
          <w:ilvl w:val="0"/>
          <w:numId w:val="50"/>
        </w:numPr>
        <w:spacing w:before="200" w:line="260" w:lineRule="atLeast"/>
        <w:ind w:left="1134" w:hanging="567"/>
        <w:rPr>
          <w:lang w:val="en-US"/>
        </w:rPr>
      </w:pPr>
      <w:r w:rsidRPr="00A65D20">
        <w:rPr>
          <w:lang w:val="en-US"/>
        </w:rPr>
        <w:t>Limited environmental and social action plan</w:t>
      </w:r>
    </w:p>
    <w:p w14:paraId="20440EB5" w14:textId="77777777" w:rsidR="002202C7" w:rsidRPr="00A65D20" w:rsidRDefault="002202C7" w:rsidP="00882E15">
      <w:pPr>
        <w:numPr>
          <w:ilvl w:val="0"/>
          <w:numId w:val="50"/>
        </w:numPr>
        <w:spacing w:before="200" w:line="260" w:lineRule="atLeast"/>
        <w:ind w:left="1134" w:hanging="567"/>
        <w:rPr>
          <w:lang w:val="en-US"/>
        </w:rPr>
      </w:pPr>
      <w:r w:rsidRPr="00A65D20">
        <w:rPr>
          <w:lang w:val="en-US"/>
        </w:rPr>
        <w:t xml:space="preserve">Chapter from the environmental and social feasibility study </w:t>
      </w:r>
    </w:p>
    <w:p w14:paraId="6DF4E9FA" w14:textId="77777777" w:rsidR="002202C7" w:rsidRPr="00A65D20" w:rsidRDefault="002202C7" w:rsidP="00882E15">
      <w:pPr>
        <w:numPr>
          <w:ilvl w:val="0"/>
          <w:numId w:val="50"/>
        </w:numPr>
        <w:spacing w:before="200" w:line="260" w:lineRule="atLeast"/>
        <w:ind w:left="1134" w:hanging="567"/>
        <w:rPr>
          <w:lang w:val="en-US"/>
        </w:rPr>
      </w:pPr>
      <w:r w:rsidRPr="00A65D20">
        <w:rPr>
          <w:lang w:val="en-US"/>
        </w:rPr>
        <w:t>Chapters from the environmental and social monitoring reports</w:t>
      </w:r>
    </w:p>
    <w:p w14:paraId="67C10CCF" w14:textId="77777777" w:rsidR="002202C7" w:rsidRPr="00A65D20" w:rsidRDefault="002202C7" w:rsidP="00882E15">
      <w:pPr>
        <w:numPr>
          <w:ilvl w:val="0"/>
          <w:numId w:val="50"/>
        </w:numPr>
        <w:spacing w:before="200" w:line="260" w:lineRule="atLeast"/>
        <w:ind w:left="1134" w:hanging="567"/>
        <w:rPr>
          <w:noProof/>
        </w:rPr>
      </w:pPr>
      <w:r w:rsidRPr="00A65D20">
        <w:rPr>
          <w:lang w:val="en-US"/>
        </w:rPr>
        <w:t>ESEP implementation monitoring</w:t>
      </w:r>
      <w:r w:rsidRPr="00A65D20">
        <w:rPr>
          <w:noProof/>
        </w:rPr>
        <w:t xml:space="preserve"> reports</w:t>
      </w:r>
    </w:p>
    <w:p w14:paraId="74155E1A" w14:textId="77777777" w:rsidR="002202C7" w:rsidRDefault="002202C7" w:rsidP="002202C7">
      <w:pPr>
        <w:jc w:val="left"/>
      </w:pPr>
    </w:p>
    <w:bookmarkEnd w:id="0"/>
    <w:p w14:paraId="72C803C7" w14:textId="77777777" w:rsidR="002202C7" w:rsidRPr="002202C7" w:rsidRDefault="002202C7" w:rsidP="004C0718">
      <w:pPr>
        <w:jc w:val="left"/>
        <w:rPr>
          <w:lang w:val="en-US"/>
        </w:rPr>
      </w:pPr>
    </w:p>
    <w:sectPr w:rsidR="002202C7" w:rsidRPr="002202C7" w:rsidSect="009459F4">
      <w:pgSz w:w="11907" w:h="16839" w:code="9"/>
      <w:pgMar w:top="1411" w:right="1411" w:bottom="1080" w:left="1411" w:header="706" w:footer="5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B1D554" w14:textId="77777777" w:rsidR="001678DF" w:rsidRDefault="001678DF">
      <w:r>
        <w:separator/>
      </w:r>
    </w:p>
  </w:endnote>
  <w:endnote w:type="continuationSeparator" w:id="0">
    <w:p w14:paraId="037F6C32" w14:textId="77777777" w:rsidR="001678DF" w:rsidRDefault="001678DF">
      <w:r>
        <w:continuationSeparator/>
      </w:r>
    </w:p>
  </w:endnote>
  <w:endnote w:type="continuationNotice" w:id="1">
    <w:p w14:paraId="53C01E52" w14:textId="77777777" w:rsidR="001678DF" w:rsidRDefault="001678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G Times">
    <w:altName w:val="Times New Roman"/>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Gras">
    <w:altName w:val="Times New Roman"/>
    <w:charset w:val="00"/>
    <w:family w:val="auto"/>
    <w:pitch w:val="default"/>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Grande">
    <w:altName w:val="Arial"/>
    <w:charset w:val="00"/>
    <w:family w:val="auto"/>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6372737"/>
      <w:docPartObj>
        <w:docPartGallery w:val="Page Numbers (Bottom of Page)"/>
        <w:docPartUnique/>
      </w:docPartObj>
    </w:sdtPr>
    <w:sdtEndPr>
      <w:rPr>
        <w:noProof/>
      </w:rPr>
    </w:sdtEndPr>
    <w:sdtContent>
      <w:p w14:paraId="27890C4C" w14:textId="77777777" w:rsidR="00300F36" w:rsidRDefault="00300F36">
        <w:pPr>
          <w:pStyle w:val="Footer"/>
          <w:jc w:val="right"/>
        </w:pPr>
        <w:r>
          <w:fldChar w:fldCharType="begin"/>
        </w:r>
        <w:r>
          <w:instrText xml:space="preserve"> PAGE   \* MERGEFORMAT </w:instrText>
        </w:r>
        <w:r>
          <w:fldChar w:fldCharType="separate"/>
        </w:r>
        <w:r w:rsidR="001A5269">
          <w:rPr>
            <w:noProof/>
          </w:rPr>
          <w:t>37</w:t>
        </w:r>
        <w:r>
          <w:rPr>
            <w:noProof/>
          </w:rPr>
          <w:fldChar w:fldCharType="end"/>
        </w:r>
      </w:p>
    </w:sdtContent>
  </w:sdt>
  <w:p w14:paraId="4FA997A6" w14:textId="77777777" w:rsidR="00300F36" w:rsidRDefault="00300F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050B8" w14:textId="77777777" w:rsidR="00300F36" w:rsidRDefault="00300F36">
    <w:pPr>
      <w:pStyle w:val="Footer"/>
      <w:jc w:val="center"/>
    </w:pPr>
    <w:r>
      <w:fldChar w:fldCharType="begin"/>
    </w:r>
    <w:r>
      <w:instrText>PAGE   \* MERGEFORMAT</w:instrText>
    </w:r>
    <w:r>
      <w:fldChar w:fldCharType="separate"/>
    </w:r>
    <w:r w:rsidR="001A5269">
      <w:rPr>
        <w:noProof/>
      </w:rPr>
      <w:t>63</w:t>
    </w:r>
    <w:r>
      <w:fldChar w:fldCharType="end"/>
    </w:r>
  </w:p>
  <w:p w14:paraId="42855472" w14:textId="77777777" w:rsidR="00300F36" w:rsidRDefault="00300F36">
    <w:pPr>
      <w:pStyle w:val="Footer"/>
      <w:spacing w:line="200" w:lineRule="exact"/>
      <w:jc w:val="left"/>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75BD6C" w14:textId="77777777" w:rsidR="00300F36" w:rsidRDefault="00300F36">
    <w:pPr>
      <w:pStyle w:val="Footer"/>
      <w:jc w:val="center"/>
    </w:pPr>
    <w:r>
      <w:fldChar w:fldCharType="begin"/>
    </w:r>
    <w:r>
      <w:instrText>PAGE   \* MERGEFORMAT</w:instrText>
    </w:r>
    <w:r>
      <w:fldChar w:fldCharType="separate"/>
    </w:r>
    <w:r w:rsidR="001A5269">
      <w:rPr>
        <w:noProof/>
      </w:rPr>
      <w:t>43</w:t>
    </w:r>
    <w:r>
      <w:fldChar w:fldCharType="end"/>
    </w:r>
  </w:p>
  <w:p w14:paraId="49F08E68" w14:textId="77777777" w:rsidR="00300F36" w:rsidRPr="005F46BE" w:rsidRDefault="00300F36" w:rsidP="004C0718">
    <w:pPr>
      <w:pStyle w:val="Footer"/>
      <w:spacing w:line="200" w:lineRule="exact"/>
      <w:jc w:val="left"/>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271321" w14:textId="77777777" w:rsidR="001678DF" w:rsidRDefault="001678DF">
      <w:r>
        <w:separator/>
      </w:r>
    </w:p>
  </w:footnote>
  <w:footnote w:type="continuationSeparator" w:id="0">
    <w:p w14:paraId="4312174E" w14:textId="77777777" w:rsidR="001678DF" w:rsidRDefault="001678DF">
      <w:r>
        <w:continuationSeparator/>
      </w:r>
    </w:p>
  </w:footnote>
  <w:footnote w:type="continuationNotice" w:id="1">
    <w:p w14:paraId="426F9AA0" w14:textId="77777777" w:rsidR="001678DF" w:rsidRDefault="001678DF"/>
  </w:footnote>
  <w:footnote w:id="2">
    <w:p w14:paraId="5AC36D74" w14:textId="77777777" w:rsidR="00300F36" w:rsidRPr="00000C72" w:rsidRDefault="00300F36" w:rsidP="001F5096">
      <w:pPr>
        <w:pStyle w:val="FootnoteText"/>
        <w:ind w:left="426" w:hanging="426"/>
        <w:rPr>
          <w:lang w:val="en-US"/>
        </w:rPr>
      </w:pPr>
      <w:r>
        <w:rPr>
          <w:rStyle w:val="FootnoteReference"/>
        </w:rPr>
        <w:footnoteRef/>
      </w:r>
      <w:r w:rsidRPr="00E6761D">
        <w:rPr>
          <w:lang w:val="en-GB"/>
        </w:rPr>
        <w:t xml:space="preserve"> </w:t>
      </w:r>
      <w:r w:rsidRPr="00E6761D">
        <w:rPr>
          <w:lang w:val="en-GB"/>
        </w:rPr>
        <w:tab/>
      </w:r>
      <w:r w:rsidRPr="00000C72">
        <w:rPr>
          <w:lang w:val="en-US"/>
        </w:rPr>
        <w:t>If the six-month EURIBOR is not available on the date of confirmation of drawdown due to the occurrence of a Screen Rate Replacement Event, the Replacement Benchmark, the precise terms and conditions of replacement of such Screen Rate with a Replacement Benchmark and the related total effective rates will be communicated to the Borrower in a separate letter.</w:t>
      </w:r>
    </w:p>
  </w:footnote>
  <w:footnote w:id="3">
    <w:p w14:paraId="164AE192" w14:textId="77777777" w:rsidR="00300F36" w:rsidRPr="00000C72" w:rsidRDefault="00300F36" w:rsidP="001F5096">
      <w:pPr>
        <w:pStyle w:val="FootnoteText"/>
        <w:ind w:left="426" w:hanging="426"/>
        <w:rPr>
          <w:lang w:val="en-US"/>
        </w:rPr>
      </w:pPr>
      <w:r>
        <w:rPr>
          <w:rStyle w:val="FootnoteReference"/>
        </w:rPr>
        <w:footnoteRef/>
      </w:r>
      <w:r w:rsidRPr="00E6761D">
        <w:rPr>
          <w:lang w:val="en-GB"/>
        </w:rPr>
        <w:t xml:space="preserve"> </w:t>
      </w:r>
      <w:r w:rsidRPr="00E6761D">
        <w:rPr>
          <w:lang w:val="en-GB"/>
        </w:rPr>
        <w:tab/>
      </w:r>
      <w:r w:rsidRPr="00000C72">
        <w:rPr>
          <w:lang w:val="en-US"/>
        </w:rPr>
        <w:t xml:space="preserve">To be deleted in case of fixed Interest Rate. </w:t>
      </w:r>
    </w:p>
  </w:footnote>
  <w:footnote w:id="4">
    <w:p w14:paraId="51BC5D21" w14:textId="77777777" w:rsidR="00300F36" w:rsidRPr="00000C72" w:rsidRDefault="00300F36" w:rsidP="001F5096">
      <w:pPr>
        <w:pStyle w:val="FootnoteText"/>
        <w:ind w:left="426" w:hanging="426"/>
        <w:rPr>
          <w:lang w:val="en-US"/>
        </w:rPr>
      </w:pPr>
      <w:r>
        <w:rPr>
          <w:rStyle w:val="FootnoteReference"/>
        </w:rPr>
        <w:footnoteRef/>
      </w:r>
      <w:r w:rsidRPr="00E6761D">
        <w:rPr>
          <w:lang w:val="en-GB"/>
        </w:rPr>
        <w:t xml:space="preserve"> </w:t>
      </w:r>
      <w:r w:rsidRPr="00000C72">
        <w:rPr>
          <w:lang w:val="en-US"/>
        </w:rPr>
        <w:t>To be deleted in case of fixed Interest Rate.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12D8C" w14:textId="77777777" w:rsidR="00300F36" w:rsidRDefault="00300F36">
    <w:pPr>
      <w:pStyle w:val="Header"/>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B01CA" w14:textId="77777777" w:rsidR="00300F36" w:rsidRDefault="00300F3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53A9BA" w14:textId="77777777" w:rsidR="00300F36" w:rsidRDefault="00300F3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D85FE" w14:textId="77777777" w:rsidR="00300F36" w:rsidRDefault="00300F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A6F48"/>
    <w:multiLevelType w:val="multilevel"/>
    <w:tmpl w:val="040C0025"/>
    <w:styleLink w:val="Style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03E16BD3"/>
    <w:multiLevelType w:val="multilevel"/>
    <w:tmpl w:val="03E01ADC"/>
    <w:lvl w:ilvl="0">
      <w:start w:val="1"/>
      <w:numFmt w:val="lowerLetter"/>
      <w:pStyle w:val="ListAlpha1"/>
      <w:lvlText w:val="(%1)"/>
      <w:lvlJc w:val="left"/>
      <w:pPr>
        <w:tabs>
          <w:tab w:val="num" w:pos="720"/>
        </w:tabs>
        <w:ind w:left="720" w:hanging="720"/>
      </w:pPr>
      <w:rPr>
        <w:rFonts w:hint="default"/>
        <w:i w:val="0"/>
        <w:iCs/>
      </w:rPr>
    </w:lvl>
    <w:lvl w:ilvl="1">
      <w:start w:val="1"/>
      <w:numFmt w:val="lowerRoman"/>
      <w:pStyle w:val="ListAlpha2"/>
      <w:lvlText w:val="(%2)"/>
      <w:lvlJc w:val="left"/>
      <w:pPr>
        <w:tabs>
          <w:tab w:val="num" w:pos="1440"/>
        </w:tabs>
        <w:ind w:left="1440" w:hanging="720"/>
      </w:pPr>
      <w:rPr>
        <w:rFonts w:hint="default"/>
        <w:lang w:val="fr-FR"/>
      </w:rPr>
    </w:lvl>
    <w:lvl w:ilvl="2">
      <w:start w:val="1"/>
      <w:numFmt w:val="bullet"/>
      <w:pStyle w:val="ListAlpha3"/>
      <w:lvlText w:val=""/>
      <w:lvlJc w:val="left"/>
      <w:pPr>
        <w:tabs>
          <w:tab w:val="num" w:pos="2160"/>
        </w:tabs>
        <w:ind w:left="2160" w:hanging="720"/>
      </w:pPr>
      <w:rPr>
        <w:rFonts w:ascii="Wingdings 3" w:hAnsi="Wingdings 3" w:hint="default"/>
        <w:color w:val="auto"/>
      </w:rPr>
    </w:lvl>
    <w:lvl w:ilvl="3">
      <w:numFmt w:val="none"/>
      <w:suff w:val="nothing"/>
      <w:lvlText w:val=""/>
      <w:lvlJc w:val="left"/>
      <w:pPr>
        <w:ind w:left="0" w:firstLine="0"/>
      </w:pPr>
      <w:rPr>
        <w:rFonts w:hint="default"/>
      </w:rPr>
    </w:lvl>
    <w:lvl w:ilvl="4">
      <w:numFmt w:val="none"/>
      <w:suff w:val="nothing"/>
      <w:lvlText w:val=""/>
      <w:lvlJc w:val="left"/>
      <w:pPr>
        <w:ind w:left="0" w:firstLine="0"/>
      </w:pPr>
      <w:rPr>
        <w:rFonts w:hint="default"/>
      </w:rPr>
    </w:lvl>
    <w:lvl w:ilvl="5">
      <w:numFmt w:val="none"/>
      <w:suff w:val="nothing"/>
      <w:lvlText w:val=""/>
      <w:lvlJc w:val="left"/>
      <w:pPr>
        <w:ind w:left="0" w:firstLine="0"/>
      </w:pPr>
      <w:rPr>
        <w:rFonts w:hint="default"/>
      </w:rPr>
    </w:lvl>
    <w:lvl w:ilvl="6">
      <w:numFmt w:val="none"/>
      <w:suff w:val="nothing"/>
      <w:lvlText w:val=""/>
      <w:lvlJc w:val="left"/>
      <w:pPr>
        <w:ind w:left="0" w:firstLine="0"/>
      </w:pPr>
      <w:rPr>
        <w:rFonts w:hint="default"/>
      </w:rPr>
    </w:lvl>
    <w:lvl w:ilvl="7">
      <w:numFmt w:val="none"/>
      <w:suff w:val="nothing"/>
      <w:lvlText w:val=""/>
      <w:lvlJc w:val="left"/>
      <w:pPr>
        <w:ind w:left="0" w:firstLine="0"/>
      </w:pPr>
      <w:rPr>
        <w:rFonts w:hint="default"/>
      </w:rPr>
    </w:lvl>
    <w:lvl w:ilvl="8">
      <w:numFmt w:val="none"/>
      <w:suff w:val="nothing"/>
      <w:lvlText w:val=""/>
      <w:lvlJc w:val="left"/>
      <w:pPr>
        <w:ind w:left="0" w:firstLine="0"/>
      </w:pPr>
      <w:rPr>
        <w:rFonts w:hint="default"/>
      </w:rPr>
    </w:lvl>
  </w:abstractNum>
  <w:abstractNum w:abstractNumId="2" w15:restartNumberingAfterBreak="0">
    <w:nsid w:val="05BB76FC"/>
    <w:multiLevelType w:val="hybridMultilevel"/>
    <w:tmpl w:val="1DFE2048"/>
    <w:lvl w:ilvl="0" w:tplc="29C6000C">
      <w:start w:val="1"/>
      <w:numFmt w:val="lowerLetter"/>
      <w:lvlText w:val="%1)"/>
      <w:lvlJc w:val="left"/>
      <w:pPr>
        <w:ind w:left="461" w:hanging="360"/>
      </w:pPr>
    </w:lvl>
    <w:lvl w:ilvl="1" w:tplc="040C0019">
      <w:start w:val="1"/>
      <w:numFmt w:val="lowerLetter"/>
      <w:lvlText w:val="%2."/>
      <w:lvlJc w:val="left"/>
      <w:pPr>
        <w:ind w:left="1181" w:hanging="360"/>
      </w:pPr>
    </w:lvl>
    <w:lvl w:ilvl="2" w:tplc="040C001B">
      <w:start w:val="1"/>
      <w:numFmt w:val="lowerRoman"/>
      <w:lvlText w:val="%3."/>
      <w:lvlJc w:val="right"/>
      <w:pPr>
        <w:ind w:left="1901" w:hanging="180"/>
      </w:pPr>
    </w:lvl>
    <w:lvl w:ilvl="3" w:tplc="040C000F">
      <w:start w:val="1"/>
      <w:numFmt w:val="decimal"/>
      <w:lvlText w:val="%4."/>
      <w:lvlJc w:val="left"/>
      <w:pPr>
        <w:ind w:left="2621" w:hanging="360"/>
      </w:pPr>
    </w:lvl>
    <w:lvl w:ilvl="4" w:tplc="040C0019">
      <w:start w:val="1"/>
      <w:numFmt w:val="lowerLetter"/>
      <w:lvlText w:val="%5."/>
      <w:lvlJc w:val="left"/>
      <w:pPr>
        <w:ind w:left="3341" w:hanging="360"/>
      </w:pPr>
    </w:lvl>
    <w:lvl w:ilvl="5" w:tplc="040C001B">
      <w:start w:val="1"/>
      <w:numFmt w:val="lowerRoman"/>
      <w:lvlText w:val="%6."/>
      <w:lvlJc w:val="right"/>
      <w:pPr>
        <w:ind w:left="4061" w:hanging="180"/>
      </w:pPr>
    </w:lvl>
    <w:lvl w:ilvl="6" w:tplc="040C000F">
      <w:start w:val="1"/>
      <w:numFmt w:val="decimal"/>
      <w:lvlText w:val="%7."/>
      <w:lvlJc w:val="left"/>
      <w:pPr>
        <w:ind w:left="4781" w:hanging="360"/>
      </w:pPr>
    </w:lvl>
    <w:lvl w:ilvl="7" w:tplc="040C0019">
      <w:start w:val="1"/>
      <w:numFmt w:val="lowerLetter"/>
      <w:lvlText w:val="%8."/>
      <w:lvlJc w:val="left"/>
      <w:pPr>
        <w:ind w:left="5501" w:hanging="360"/>
      </w:pPr>
    </w:lvl>
    <w:lvl w:ilvl="8" w:tplc="040C001B">
      <w:start w:val="1"/>
      <w:numFmt w:val="lowerRoman"/>
      <w:lvlText w:val="%9."/>
      <w:lvlJc w:val="right"/>
      <w:pPr>
        <w:ind w:left="6221" w:hanging="180"/>
      </w:pPr>
    </w:lvl>
  </w:abstractNum>
  <w:abstractNum w:abstractNumId="3" w15:restartNumberingAfterBreak="0">
    <w:nsid w:val="065A4C8B"/>
    <w:multiLevelType w:val="singleLevel"/>
    <w:tmpl w:val="693ED564"/>
    <w:lvl w:ilvl="0">
      <w:start w:val="1"/>
      <w:numFmt w:val="bullet"/>
      <w:pStyle w:val="StylePuce"/>
      <w:lvlText w:val=""/>
      <w:lvlJc w:val="left"/>
      <w:pPr>
        <w:tabs>
          <w:tab w:val="num" w:pos="567"/>
        </w:tabs>
        <w:ind w:left="567" w:hanging="567"/>
      </w:pPr>
      <w:rPr>
        <w:rFonts w:ascii="Symbol" w:hAnsi="Symbol" w:hint="default"/>
      </w:rPr>
    </w:lvl>
  </w:abstractNum>
  <w:abstractNum w:abstractNumId="4" w15:restartNumberingAfterBreak="0">
    <w:nsid w:val="083A5B16"/>
    <w:multiLevelType w:val="multilevel"/>
    <w:tmpl w:val="56EAADE0"/>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upperRoman"/>
      <w:lvlText w:val="%3."/>
      <w:lvlJc w:val="left"/>
      <w:pPr>
        <w:ind w:left="0" w:firstLine="0"/>
      </w:pPr>
      <w:rPr>
        <w:rFonts w:hint="default"/>
      </w:rPr>
    </w:lvl>
    <w:lvl w:ilvl="3">
      <w:start w:val="1"/>
      <w:numFmt w:val="lowerLetter"/>
      <w:lvlText w:val="(%4)"/>
      <w:lvlJc w:val="left"/>
      <w:pPr>
        <w:tabs>
          <w:tab w:val="num" w:pos="720"/>
        </w:tabs>
        <w:ind w:left="720" w:hanging="720"/>
      </w:pPr>
      <w:rPr>
        <w:rFonts w:hint="default"/>
      </w:rPr>
    </w:lvl>
    <w:lvl w:ilvl="4">
      <w:start w:val="10"/>
      <w:numFmt w:val="lowerRoman"/>
      <w:lvlText w:val="(%5)"/>
      <w:lvlJc w:val="left"/>
      <w:pPr>
        <w:tabs>
          <w:tab w:val="num" w:pos="1440"/>
        </w:tabs>
        <w:ind w:left="1440" w:hanging="720"/>
      </w:pPr>
      <w:rPr>
        <w:rFonts w:ascii="Times New Roman" w:hAnsi="Times New Roman" w:hint="default"/>
        <w:sz w:val="22"/>
      </w:rPr>
    </w:lvl>
    <w:lvl w:ilvl="5">
      <w:start w:val="1"/>
      <w:numFmt w:val="none"/>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 w15:restartNumberingAfterBreak="0">
    <w:nsid w:val="0BA9114F"/>
    <w:multiLevelType w:val="multilevel"/>
    <w:tmpl w:val="868AFA50"/>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upperRoman"/>
      <w:lvlText w:val="%3."/>
      <w:lvlJc w:val="left"/>
      <w:pPr>
        <w:ind w:left="0" w:firstLine="0"/>
      </w:pPr>
      <w:rPr>
        <w:rFonts w:hint="default"/>
      </w:rPr>
    </w:lvl>
    <w:lvl w:ilvl="3">
      <w:start w:val="1"/>
      <w:numFmt w:val="lowerLetter"/>
      <w:lvlText w:val="(%4)"/>
      <w:lvlJc w:val="left"/>
      <w:pPr>
        <w:tabs>
          <w:tab w:val="num" w:pos="720"/>
        </w:tabs>
        <w:ind w:left="720" w:hanging="720"/>
      </w:pPr>
      <w:rPr>
        <w:rFonts w:hint="default"/>
      </w:rPr>
    </w:lvl>
    <w:lvl w:ilvl="4">
      <w:start w:val="10"/>
      <w:numFmt w:val="lowerRoman"/>
      <w:lvlText w:val="(%5)"/>
      <w:lvlJc w:val="left"/>
      <w:pPr>
        <w:tabs>
          <w:tab w:val="num" w:pos="1440"/>
        </w:tabs>
        <w:ind w:left="1440" w:hanging="720"/>
      </w:pPr>
      <w:rPr>
        <w:rFonts w:ascii="Times New Roman" w:hAnsi="Times New Roman" w:hint="default"/>
        <w:sz w:val="22"/>
      </w:rPr>
    </w:lvl>
    <w:lvl w:ilvl="5">
      <w:start w:val="1"/>
      <w:numFmt w:val="none"/>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6" w15:restartNumberingAfterBreak="0">
    <w:nsid w:val="123A694A"/>
    <w:multiLevelType w:val="hybridMultilevel"/>
    <w:tmpl w:val="B17085CA"/>
    <w:lvl w:ilvl="0" w:tplc="86F26E6C">
      <w:start w:val="1"/>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7" w15:restartNumberingAfterBreak="0">
    <w:nsid w:val="12E9182D"/>
    <w:multiLevelType w:val="hybridMultilevel"/>
    <w:tmpl w:val="7A72EAA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5F62D98"/>
    <w:multiLevelType w:val="multilevel"/>
    <w:tmpl w:val="E8EA12D4"/>
    <w:name w:val="Recitals"/>
    <w:lvl w:ilvl="0">
      <w:start w:val="1"/>
      <w:numFmt w:val="decimal"/>
      <w:pStyle w:val="Recitals"/>
      <w:lvlText w:val="(%1)"/>
      <w:lvlJc w:val="left"/>
      <w:pPr>
        <w:ind w:left="720" w:hanging="72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9" w15:restartNumberingAfterBreak="0">
    <w:nsid w:val="1ABF3CDB"/>
    <w:multiLevelType w:val="hybridMultilevel"/>
    <w:tmpl w:val="A112D068"/>
    <w:lvl w:ilvl="0" w:tplc="0F0EFE06">
      <w:start w:val="1"/>
      <w:numFmt w:val="lowerRoman"/>
      <w:lvlText w:val="(%1)"/>
      <w:lvlJc w:val="left"/>
      <w:pPr>
        <w:ind w:left="1996" w:hanging="720"/>
      </w:pPr>
    </w:lvl>
    <w:lvl w:ilvl="1" w:tplc="04090019">
      <w:start w:val="1"/>
      <w:numFmt w:val="lowerLetter"/>
      <w:lvlText w:val="%2."/>
      <w:lvlJc w:val="left"/>
      <w:pPr>
        <w:ind w:left="2356" w:hanging="360"/>
      </w:pPr>
    </w:lvl>
    <w:lvl w:ilvl="2" w:tplc="0409001B">
      <w:start w:val="1"/>
      <w:numFmt w:val="lowerRoman"/>
      <w:lvlText w:val="%3."/>
      <w:lvlJc w:val="right"/>
      <w:pPr>
        <w:ind w:left="3076" w:hanging="180"/>
      </w:pPr>
    </w:lvl>
    <w:lvl w:ilvl="3" w:tplc="0409000F">
      <w:start w:val="1"/>
      <w:numFmt w:val="decimal"/>
      <w:lvlText w:val="%4."/>
      <w:lvlJc w:val="left"/>
      <w:pPr>
        <w:ind w:left="3796" w:hanging="360"/>
      </w:pPr>
    </w:lvl>
    <w:lvl w:ilvl="4" w:tplc="04090019">
      <w:start w:val="1"/>
      <w:numFmt w:val="lowerLetter"/>
      <w:lvlText w:val="%5."/>
      <w:lvlJc w:val="left"/>
      <w:pPr>
        <w:ind w:left="4516" w:hanging="360"/>
      </w:pPr>
    </w:lvl>
    <w:lvl w:ilvl="5" w:tplc="0409001B">
      <w:start w:val="1"/>
      <w:numFmt w:val="lowerRoman"/>
      <w:lvlText w:val="%6."/>
      <w:lvlJc w:val="right"/>
      <w:pPr>
        <w:ind w:left="5236" w:hanging="180"/>
      </w:pPr>
    </w:lvl>
    <w:lvl w:ilvl="6" w:tplc="0409000F">
      <w:start w:val="1"/>
      <w:numFmt w:val="decimal"/>
      <w:lvlText w:val="%7."/>
      <w:lvlJc w:val="left"/>
      <w:pPr>
        <w:ind w:left="5956" w:hanging="360"/>
      </w:pPr>
    </w:lvl>
    <w:lvl w:ilvl="7" w:tplc="04090019">
      <w:start w:val="1"/>
      <w:numFmt w:val="lowerLetter"/>
      <w:lvlText w:val="%8."/>
      <w:lvlJc w:val="left"/>
      <w:pPr>
        <w:ind w:left="6676" w:hanging="360"/>
      </w:pPr>
    </w:lvl>
    <w:lvl w:ilvl="8" w:tplc="0409001B">
      <w:start w:val="1"/>
      <w:numFmt w:val="lowerRoman"/>
      <w:lvlText w:val="%9."/>
      <w:lvlJc w:val="right"/>
      <w:pPr>
        <w:ind w:left="7396" w:hanging="180"/>
      </w:pPr>
    </w:lvl>
  </w:abstractNum>
  <w:abstractNum w:abstractNumId="10" w15:restartNumberingAfterBreak="0">
    <w:nsid w:val="1EC814A9"/>
    <w:multiLevelType w:val="hybridMultilevel"/>
    <w:tmpl w:val="211A5A0A"/>
    <w:lvl w:ilvl="0" w:tplc="C7E65592">
      <w:start w:val="1"/>
      <w:numFmt w:val="lowerLetter"/>
      <w:lvlText w:val="%1)"/>
      <w:lvlJc w:val="left"/>
      <w:pPr>
        <w:ind w:left="454" w:hanging="360"/>
      </w:pPr>
    </w:lvl>
    <w:lvl w:ilvl="1" w:tplc="39BAFAA0">
      <w:start w:val="1"/>
      <w:numFmt w:val="lowerLetter"/>
      <w:lvlText w:val="%2."/>
      <w:lvlJc w:val="left"/>
      <w:pPr>
        <w:ind w:left="1174" w:hanging="360"/>
      </w:pPr>
    </w:lvl>
    <w:lvl w:ilvl="2" w:tplc="5CA0E2CC">
      <w:start w:val="1"/>
      <w:numFmt w:val="lowerRoman"/>
      <w:lvlText w:val="%3."/>
      <w:lvlJc w:val="right"/>
      <w:pPr>
        <w:ind w:left="1894" w:hanging="180"/>
      </w:pPr>
    </w:lvl>
    <w:lvl w:ilvl="3" w:tplc="617C4822">
      <w:start w:val="1"/>
      <w:numFmt w:val="decimal"/>
      <w:lvlText w:val="%4."/>
      <w:lvlJc w:val="left"/>
      <w:pPr>
        <w:ind w:left="2614" w:hanging="360"/>
      </w:pPr>
    </w:lvl>
    <w:lvl w:ilvl="4" w:tplc="A532FE3A">
      <w:start w:val="1"/>
      <w:numFmt w:val="lowerLetter"/>
      <w:lvlText w:val="%5."/>
      <w:lvlJc w:val="left"/>
      <w:pPr>
        <w:ind w:left="3334" w:hanging="360"/>
      </w:pPr>
    </w:lvl>
    <w:lvl w:ilvl="5" w:tplc="8210260A">
      <w:start w:val="1"/>
      <w:numFmt w:val="lowerRoman"/>
      <w:lvlText w:val="%6."/>
      <w:lvlJc w:val="right"/>
      <w:pPr>
        <w:ind w:left="4054" w:hanging="180"/>
      </w:pPr>
    </w:lvl>
    <w:lvl w:ilvl="6" w:tplc="D200D034">
      <w:start w:val="1"/>
      <w:numFmt w:val="decimal"/>
      <w:lvlText w:val="%7."/>
      <w:lvlJc w:val="left"/>
      <w:pPr>
        <w:ind w:left="4774" w:hanging="360"/>
      </w:pPr>
    </w:lvl>
    <w:lvl w:ilvl="7" w:tplc="FD8696D8">
      <w:start w:val="1"/>
      <w:numFmt w:val="lowerLetter"/>
      <w:lvlText w:val="%8."/>
      <w:lvlJc w:val="left"/>
      <w:pPr>
        <w:ind w:left="5494" w:hanging="360"/>
      </w:pPr>
    </w:lvl>
    <w:lvl w:ilvl="8" w:tplc="711CDE0C">
      <w:start w:val="1"/>
      <w:numFmt w:val="lowerRoman"/>
      <w:lvlText w:val="%9."/>
      <w:lvlJc w:val="right"/>
      <w:pPr>
        <w:ind w:left="6214" w:hanging="180"/>
      </w:pPr>
    </w:lvl>
  </w:abstractNum>
  <w:abstractNum w:abstractNumId="11" w15:restartNumberingAfterBreak="0">
    <w:nsid w:val="1F7A48F7"/>
    <w:multiLevelType w:val="hybridMultilevel"/>
    <w:tmpl w:val="072C9AA0"/>
    <w:lvl w:ilvl="0" w:tplc="F5EE5404">
      <w:start w:val="1"/>
      <w:numFmt w:val="lowerLetter"/>
      <w:lvlText w:val="%1)"/>
      <w:lvlJc w:val="left"/>
      <w:pPr>
        <w:ind w:left="454" w:hanging="360"/>
      </w:pPr>
      <w:rPr>
        <w:rFonts w:hint="default"/>
      </w:rPr>
    </w:lvl>
    <w:lvl w:ilvl="1" w:tplc="AFB4F8DC" w:tentative="1">
      <w:start w:val="1"/>
      <w:numFmt w:val="lowerLetter"/>
      <w:lvlText w:val="%2."/>
      <w:lvlJc w:val="left"/>
      <w:pPr>
        <w:ind w:left="1174" w:hanging="360"/>
      </w:pPr>
    </w:lvl>
    <w:lvl w:ilvl="2" w:tplc="CE30AE90" w:tentative="1">
      <w:start w:val="1"/>
      <w:numFmt w:val="lowerRoman"/>
      <w:lvlText w:val="%3."/>
      <w:lvlJc w:val="right"/>
      <w:pPr>
        <w:ind w:left="1894" w:hanging="180"/>
      </w:pPr>
    </w:lvl>
    <w:lvl w:ilvl="3" w:tplc="4928F354" w:tentative="1">
      <w:start w:val="1"/>
      <w:numFmt w:val="decimal"/>
      <w:lvlText w:val="%4."/>
      <w:lvlJc w:val="left"/>
      <w:pPr>
        <w:ind w:left="2614" w:hanging="360"/>
      </w:pPr>
    </w:lvl>
    <w:lvl w:ilvl="4" w:tplc="A904967C" w:tentative="1">
      <w:start w:val="1"/>
      <w:numFmt w:val="lowerLetter"/>
      <w:lvlText w:val="%5."/>
      <w:lvlJc w:val="left"/>
      <w:pPr>
        <w:ind w:left="3334" w:hanging="360"/>
      </w:pPr>
    </w:lvl>
    <w:lvl w:ilvl="5" w:tplc="AEF2FA8A" w:tentative="1">
      <w:start w:val="1"/>
      <w:numFmt w:val="lowerRoman"/>
      <w:lvlText w:val="%6."/>
      <w:lvlJc w:val="right"/>
      <w:pPr>
        <w:ind w:left="4054" w:hanging="180"/>
      </w:pPr>
    </w:lvl>
    <w:lvl w:ilvl="6" w:tplc="4392B442" w:tentative="1">
      <w:start w:val="1"/>
      <w:numFmt w:val="decimal"/>
      <w:lvlText w:val="%7."/>
      <w:lvlJc w:val="left"/>
      <w:pPr>
        <w:ind w:left="4774" w:hanging="360"/>
      </w:pPr>
    </w:lvl>
    <w:lvl w:ilvl="7" w:tplc="EBB66844" w:tentative="1">
      <w:start w:val="1"/>
      <w:numFmt w:val="lowerLetter"/>
      <w:lvlText w:val="%8."/>
      <w:lvlJc w:val="left"/>
      <w:pPr>
        <w:ind w:left="5494" w:hanging="360"/>
      </w:pPr>
    </w:lvl>
    <w:lvl w:ilvl="8" w:tplc="62689298" w:tentative="1">
      <w:start w:val="1"/>
      <w:numFmt w:val="lowerRoman"/>
      <w:lvlText w:val="%9."/>
      <w:lvlJc w:val="right"/>
      <w:pPr>
        <w:ind w:left="6214" w:hanging="180"/>
      </w:pPr>
    </w:lvl>
  </w:abstractNum>
  <w:abstractNum w:abstractNumId="12" w15:restartNumberingAfterBreak="0">
    <w:nsid w:val="1F96084F"/>
    <w:multiLevelType w:val="multilevel"/>
    <w:tmpl w:val="D17C20DA"/>
    <w:lvl w:ilvl="0">
      <w:start w:val="1"/>
      <w:numFmt w:val="decimal"/>
      <w:lvlText w:val="(%1)"/>
      <w:lvlJc w:val="left"/>
      <w:pPr>
        <w:tabs>
          <w:tab w:val="num" w:pos="624"/>
        </w:tabs>
        <w:ind w:left="624" w:hanging="624"/>
      </w:pPr>
      <w:rPr>
        <w:rFonts w:ascii="CG Times" w:hAnsi="CG Times"/>
        <w:b w:val="0"/>
        <w:i w:val="0"/>
        <w:sz w:val="20"/>
      </w:rPr>
    </w:lvl>
    <w:lvl w:ilvl="1">
      <w:start w:val="1"/>
      <w:numFmt w:val="decimal"/>
      <w:pStyle w:val="ListArabic2"/>
      <w:lvlText w:val="(%2)"/>
      <w:lvlJc w:val="left"/>
      <w:pPr>
        <w:tabs>
          <w:tab w:val="num" w:pos="1417"/>
        </w:tabs>
        <w:ind w:left="1417" w:hanging="793"/>
      </w:pPr>
      <w:rPr>
        <w:b w:val="0"/>
        <w:i w:val="0"/>
        <w:sz w:val="20"/>
      </w:rPr>
    </w:lvl>
    <w:lvl w:ilvl="2">
      <w:start w:val="1"/>
      <w:numFmt w:val="decimal"/>
      <w:lvlText w:val="(%3)"/>
      <w:lvlJc w:val="left"/>
      <w:pPr>
        <w:tabs>
          <w:tab w:val="num" w:pos="1928"/>
        </w:tabs>
        <w:ind w:left="1928" w:hanging="511"/>
      </w:pPr>
      <w:rPr>
        <w:b w:val="0"/>
        <w:i w:val="0"/>
        <w:sz w:val="20"/>
      </w:rPr>
    </w:lvl>
    <w:lvl w:ilvl="3">
      <w:start w:val="1"/>
      <w:numFmt w:val="decimal"/>
      <w:lvlText w:val="(%4)"/>
      <w:lvlJc w:val="left"/>
      <w:pPr>
        <w:tabs>
          <w:tab w:val="num" w:pos="2438"/>
        </w:tabs>
        <w:ind w:left="2438" w:hanging="510"/>
      </w:pPr>
      <w:rPr>
        <w:b w:val="0"/>
        <w:i w:val="0"/>
        <w:sz w:val="20"/>
      </w:rPr>
    </w:lvl>
    <w:lvl w:ilvl="4">
      <w:start w:val="1"/>
      <w:numFmt w:val="lowerRoman"/>
      <w:lvlText w:val="(%5)"/>
      <w:lvlJc w:val="left"/>
      <w:pPr>
        <w:tabs>
          <w:tab w:val="num" w:pos="2438"/>
        </w:tabs>
        <w:ind w:left="2438" w:hanging="510"/>
      </w:pPr>
      <w:rPr>
        <w:b w:val="0"/>
        <w:i w:val="0"/>
        <w:sz w:val="18"/>
      </w:rPr>
    </w:lvl>
    <w:lvl w:ilvl="5">
      <w:start w:val="1"/>
      <w:numFmt w:val="decimal"/>
      <w:lvlText w:val="(%6)"/>
      <w:lvlJc w:val="left"/>
      <w:pPr>
        <w:tabs>
          <w:tab w:val="num" w:pos="2948"/>
        </w:tabs>
        <w:ind w:left="2948" w:hanging="510"/>
      </w:pPr>
      <w:rPr>
        <w:b w:val="0"/>
        <w:i w:val="0"/>
        <w:sz w:val="20"/>
      </w:r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decimal"/>
      <w:lvlRestart w:val="0"/>
      <w:lvlText w:val="SCHEDULE %9"/>
      <w:lvlJc w:val="left"/>
      <w:pPr>
        <w:tabs>
          <w:tab w:val="num" w:pos="0"/>
        </w:tabs>
        <w:ind w:left="0" w:firstLine="0"/>
      </w:pPr>
      <w:rPr>
        <w:b/>
        <w:i w:val="0"/>
        <w:caps/>
        <w:smallCaps w:val="0"/>
        <w:sz w:val="22"/>
      </w:rPr>
    </w:lvl>
  </w:abstractNum>
  <w:abstractNum w:abstractNumId="13" w15:restartNumberingAfterBreak="0">
    <w:nsid w:val="24005116"/>
    <w:multiLevelType w:val="multilevel"/>
    <w:tmpl w:val="EC089E0E"/>
    <w:name w:val="Parties"/>
    <w:lvl w:ilvl="0">
      <w:start w:val="1"/>
      <w:numFmt w:val="decimal"/>
      <w:pStyle w:val="Parties1"/>
      <w:lvlText w:val="%1."/>
      <w:lvlJc w:val="left"/>
      <w:pPr>
        <w:tabs>
          <w:tab w:val="num" w:pos="720"/>
        </w:tabs>
        <w:ind w:left="720" w:hanging="720"/>
      </w:pPr>
      <w:rPr>
        <w:rFonts w:hint="default"/>
      </w:rPr>
    </w:lvl>
    <w:lvl w:ilvl="1">
      <w:start w:val="1"/>
      <w:numFmt w:val="upperLetter"/>
      <w:pStyle w:val="PartiesA"/>
      <w:lvlText w:val="(%2)"/>
      <w:lvlJc w:val="left"/>
      <w:pPr>
        <w:tabs>
          <w:tab w:val="num" w:pos="720"/>
        </w:tabs>
        <w:ind w:left="720" w:hanging="720"/>
      </w:pPr>
      <w:rPr>
        <w:rFonts w:hint="default"/>
      </w:rPr>
    </w:lvl>
    <w:lvl w:ilvl="2">
      <w:start w:val="1"/>
      <w:numFmt w:val="none"/>
      <w:pStyle w:val="AOAltHead3"/>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4" w15:restartNumberingAfterBreak="0">
    <w:nsid w:val="25026C2C"/>
    <w:multiLevelType w:val="hybridMultilevel"/>
    <w:tmpl w:val="54989E74"/>
    <w:lvl w:ilvl="0" w:tplc="7662FDD4">
      <w:start w:val="4"/>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6FA7B08"/>
    <w:multiLevelType w:val="hybridMultilevel"/>
    <w:tmpl w:val="982C71DE"/>
    <w:lvl w:ilvl="0" w:tplc="D2FA5DA8">
      <w:start w:val="1"/>
      <w:numFmt w:val="decimal"/>
      <w:lvlText w:val="%1."/>
      <w:lvlJc w:val="left"/>
      <w:pPr>
        <w:ind w:left="1080" w:hanging="720"/>
      </w:pPr>
      <w:rPr>
        <w:rFonts w:ascii="Times New Roman Gras" w:hAnsi="Times New Roman Gras" w:hint="default"/>
        <w:b w:val="0"/>
        <w:bCs/>
        <w:i w:val="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76A5A86"/>
    <w:multiLevelType w:val="hybridMultilevel"/>
    <w:tmpl w:val="B25E312E"/>
    <w:lvl w:ilvl="0" w:tplc="61322C88">
      <w:start w:val="1"/>
      <w:numFmt w:val="lowerRoman"/>
      <w:lvlText w:val="(%1)"/>
      <w:lvlJc w:val="left"/>
      <w:pPr>
        <w:ind w:left="1440" w:hanging="72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7" w15:restartNumberingAfterBreak="0">
    <w:nsid w:val="27773DEE"/>
    <w:multiLevelType w:val="hybridMultilevel"/>
    <w:tmpl w:val="11B807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ED6778A"/>
    <w:multiLevelType w:val="multilevel"/>
    <w:tmpl w:val="D924BE62"/>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1440"/>
        </w:tabs>
        <w:ind w:left="1440" w:hanging="720"/>
      </w:pPr>
      <w:rPr>
        <w:rFonts w:hint="default"/>
        <w:b w:val="0"/>
      </w:rPr>
    </w:lvl>
    <w:lvl w:ilvl="2">
      <w:start w:val="1"/>
      <w:numFmt w:val="bullet"/>
      <w:lvlText w:val=""/>
      <w:lvlJc w:val="left"/>
      <w:pPr>
        <w:tabs>
          <w:tab w:val="num" w:pos="1440"/>
        </w:tabs>
        <w:ind w:left="1440" w:hanging="720"/>
      </w:pPr>
      <w:rPr>
        <w:rFonts w:ascii="Symbol" w:hAnsi="Symbol" w:hint="default"/>
      </w:rPr>
    </w:lvl>
    <w:lvl w:ilvl="3">
      <w:start w:val="1"/>
      <w:numFmt w:val="bullet"/>
      <w:lvlText w:val=""/>
      <w:lvlJc w:val="left"/>
      <w:pPr>
        <w:tabs>
          <w:tab w:val="num" w:pos="360"/>
        </w:tabs>
        <w:ind w:left="360" w:hanging="360"/>
      </w:pPr>
      <w:rPr>
        <w:rFonts w:ascii="Wingdings" w:hAnsi="Wingding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9" w15:restartNumberingAfterBreak="0">
    <w:nsid w:val="3A6F6827"/>
    <w:multiLevelType w:val="multilevel"/>
    <w:tmpl w:val="8E6EB3D2"/>
    <w:name w:val="Bullet"/>
    <w:lvl w:ilvl="0">
      <w:start w:val="1"/>
      <w:numFmt w:val="bullet"/>
      <w:lvlText w:val="-"/>
      <w:lvlJc w:val="left"/>
      <w:pPr>
        <w:ind w:left="720" w:hanging="720"/>
      </w:pPr>
      <w:rPr>
        <w:rFonts w:ascii="CG Times" w:hAnsi="CG Times" w:hint="default"/>
      </w:rPr>
    </w:lvl>
    <w:lvl w:ilvl="1">
      <w:start w:val="1"/>
      <w:numFmt w:val="bullet"/>
      <w:lvlText w:val=""/>
      <w:lvlJc w:val="left"/>
      <w:pPr>
        <w:tabs>
          <w:tab w:val="num" w:pos="0"/>
        </w:tabs>
        <w:ind w:left="720" w:hanging="720"/>
      </w:pPr>
      <w:rPr>
        <w:rFonts w:ascii="Symbol" w:hAnsi="Symbol" w:hint="default"/>
        <w:color w:val="auto"/>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0" w15:restartNumberingAfterBreak="0">
    <w:nsid w:val="3D09415B"/>
    <w:multiLevelType w:val="hybridMultilevel"/>
    <w:tmpl w:val="211A5A0A"/>
    <w:lvl w:ilvl="0" w:tplc="C7E65592">
      <w:start w:val="1"/>
      <w:numFmt w:val="lowerLetter"/>
      <w:lvlText w:val="%1)"/>
      <w:lvlJc w:val="left"/>
      <w:pPr>
        <w:ind w:left="454" w:hanging="360"/>
      </w:pPr>
    </w:lvl>
    <w:lvl w:ilvl="1" w:tplc="39BAFAA0">
      <w:start w:val="1"/>
      <w:numFmt w:val="lowerLetter"/>
      <w:lvlText w:val="%2."/>
      <w:lvlJc w:val="left"/>
      <w:pPr>
        <w:ind w:left="1174" w:hanging="360"/>
      </w:pPr>
    </w:lvl>
    <w:lvl w:ilvl="2" w:tplc="5CA0E2CC">
      <w:start w:val="1"/>
      <w:numFmt w:val="lowerRoman"/>
      <w:lvlText w:val="%3."/>
      <w:lvlJc w:val="right"/>
      <w:pPr>
        <w:ind w:left="1894" w:hanging="180"/>
      </w:pPr>
    </w:lvl>
    <w:lvl w:ilvl="3" w:tplc="617C4822">
      <w:start w:val="1"/>
      <w:numFmt w:val="decimal"/>
      <w:lvlText w:val="%4."/>
      <w:lvlJc w:val="left"/>
      <w:pPr>
        <w:ind w:left="2614" w:hanging="360"/>
      </w:pPr>
    </w:lvl>
    <w:lvl w:ilvl="4" w:tplc="A532FE3A">
      <w:start w:val="1"/>
      <w:numFmt w:val="lowerLetter"/>
      <w:lvlText w:val="%5."/>
      <w:lvlJc w:val="left"/>
      <w:pPr>
        <w:ind w:left="3334" w:hanging="360"/>
      </w:pPr>
    </w:lvl>
    <w:lvl w:ilvl="5" w:tplc="8210260A">
      <w:start w:val="1"/>
      <w:numFmt w:val="lowerRoman"/>
      <w:lvlText w:val="%6."/>
      <w:lvlJc w:val="right"/>
      <w:pPr>
        <w:ind w:left="4054" w:hanging="180"/>
      </w:pPr>
    </w:lvl>
    <w:lvl w:ilvl="6" w:tplc="D200D034">
      <w:start w:val="1"/>
      <w:numFmt w:val="decimal"/>
      <w:lvlText w:val="%7."/>
      <w:lvlJc w:val="left"/>
      <w:pPr>
        <w:ind w:left="4774" w:hanging="360"/>
      </w:pPr>
    </w:lvl>
    <w:lvl w:ilvl="7" w:tplc="FD8696D8">
      <w:start w:val="1"/>
      <w:numFmt w:val="lowerLetter"/>
      <w:lvlText w:val="%8."/>
      <w:lvlJc w:val="left"/>
      <w:pPr>
        <w:ind w:left="5494" w:hanging="360"/>
      </w:pPr>
    </w:lvl>
    <w:lvl w:ilvl="8" w:tplc="711CDE0C">
      <w:start w:val="1"/>
      <w:numFmt w:val="lowerRoman"/>
      <w:lvlText w:val="%9."/>
      <w:lvlJc w:val="right"/>
      <w:pPr>
        <w:ind w:left="6214" w:hanging="180"/>
      </w:pPr>
    </w:lvl>
  </w:abstractNum>
  <w:abstractNum w:abstractNumId="21" w15:restartNumberingAfterBreak="0">
    <w:nsid w:val="3D675A42"/>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FD03FBF"/>
    <w:multiLevelType w:val="hybridMultilevel"/>
    <w:tmpl w:val="840EA152"/>
    <w:lvl w:ilvl="0" w:tplc="3C7E217C">
      <w:start w:val="1"/>
      <w:numFmt w:val="low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14A02D9"/>
    <w:multiLevelType w:val="hybridMultilevel"/>
    <w:tmpl w:val="CFDA6ADA"/>
    <w:lvl w:ilvl="0" w:tplc="3C7E217C">
      <w:start w:val="1"/>
      <w:numFmt w:val="lowerRoman"/>
      <w:lvlText w:val="(%1)"/>
      <w:lvlJc w:val="left"/>
      <w:pPr>
        <w:ind w:left="720" w:hanging="360"/>
      </w:pPr>
      <w:rPr>
        <w:rFonts w:hint="default"/>
      </w:rPr>
    </w:lvl>
    <w:lvl w:ilvl="1" w:tplc="4B22E846" w:tentative="1">
      <w:start w:val="1"/>
      <w:numFmt w:val="lowerLetter"/>
      <w:lvlText w:val="%2."/>
      <w:lvlJc w:val="left"/>
      <w:pPr>
        <w:ind w:left="1440" w:hanging="360"/>
      </w:pPr>
    </w:lvl>
    <w:lvl w:ilvl="2" w:tplc="5FA6FC5E" w:tentative="1">
      <w:start w:val="1"/>
      <w:numFmt w:val="lowerRoman"/>
      <w:lvlText w:val="%3."/>
      <w:lvlJc w:val="right"/>
      <w:pPr>
        <w:ind w:left="2160" w:hanging="180"/>
      </w:pPr>
    </w:lvl>
    <w:lvl w:ilvl="3" w:tplc="4BDA731E" w:tentative="1">
      <w:start w:val="1"/>
      <w:numFmt w:val="decimal"/>
      <w:lvlText w:val="%4."/>
      <w:lvlJc w:val="left"/>
      <w:pPr>
        <w:ind w:left="2880" w:hanging="360"/>
      </w:pPr>
    </w:lvl>
    <w:lvl w:ilvl="4" w:tplc="CE3C7BF0" w:tentative="1">
      <w:start w:val="1"/>
      <w:numFmt w:val="lowerLetter"/>
      <w:lvlText w:val="%5."/>
      <w:lvlJc w:val="left"/>
      <w:pPr>
        <w:ind w:left="3600" w:hanging="360"/>
      </w:pPr>
    </w:lvl>
    <w:lvl w:ilvl="5" w:tplc="1D2C8140" w:tentative="1">
      <w:start w:val="1"/>
      <w:numFmt w:val="lowerRoman"/>
      <w:lvlText w:val="%6."/>
      <w:lvlJc w:val="right"/>
      <w:pPr>
        <w:ind w:left="4320" w:hanging="180"/>
      </w:pPr>
    </w:lvl>
    <w:lvl w:ilvl="6" w:tplc="DC125E8C" w:tentative="1">
      <w:start w:val="1"/>
      <w:numFmt w:val="decimal"/>
      <w:lvlText w:val="%7."/>
      <w:lvlJc w:val="left"/>
      <w:pPr>
        <w:ind w:left="5040" w:hanging="360"/>
      </w:pPr>
    </w:lvl>
    <w:lvl w:ilvl="7" w:tplc="75C0C1FA" w:tentative="1">
      <w:start w:val="1"/>
      <w:numFmt w:val="lowerLetter"/>
      <w:lvlText w:val="%8."/>
      <w:lvlJc w:val="left"/>
      <w:pPr>
        <w:ind w:left="5760" w:hanging="360"/>
      </w:pPr>
    </w:lvl>
    <w:lvl w:ilvl="8" w:tplc="494AF992" w:tentative="1">
      <w:start w:val="1"/>
      <w:numFmt w:val="lowerRoman"/>
      <w:lvlText w:val="%9."/>
      <w:lvlJc w:val="right"/>
      <w:pPr>
        <w:ind w:left="6480" w:hanging="180"/>
      </w:pPr>
    </w:lvl>
  </w:abstractNum>
  <w:abstractNum w:abstractNumId="24" w15:restartNumberingAfterBreak="0">
    <w:nsid w:val="45AB00BC"/>
    <w:multiLevelType w:val="hybridMultilevel"/>
    <w:tmpl w:val="32A2DA82"/>
    <w:lvl w:ilvl="0" w:tplc="3C7E217C">
      <w:start w:val="1"/>
      <w:numFmt w:val="low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90A4E82"/>
    <w:multiLevelType w:val="multilevel"/>
    <w:tmpl w:val="5720B9F6"/>
    <w:name w:val="AnxHeads"/>
    <w:lvl w:ilvl="0">
      <w:start w:val="1"/>
      <w:numFmt w:val="decimal"/>
      <w:pStyle w:val="AnxHead"/>
      <w:lvlText w:val="SCHEDULE %1"/>
      <w:lvlJc w:val="left"/>
      <w:pPr>
        <w:ind w:left="1135" w:firstLine="0"/>
      </w:pPr>
      <w:rPr>
        <w:rFonts w:hint="default"/>
      </w:rPr>
    </w:lvl>
    <w:lvl w:ilvl="1">
      <w:start w:val="1"/>
      <w:numFmt w:val="upperLetter"/>
      <w:pStyle w:val="AnxHead1"/>
      <w:suff w:val="nothing"/>
      <w:lvlText w:val="Annexe %1%2"/>
      <w:lvlJc w:val="left"/>
      <w:pPr>
        <w:ind w:left="-2551" w:firstLine="0"/>
      </w:pPr>
      <w:rPr>
        <w:rFonts w:hint="default"/>
      </w:rPr>
    </w:lvl>
    <w:lvl w:ilvl="2">
      <w:start w:val="1"/>
      <w:numFmt w:val="upperRoman"/>
      <w:pStyle w:val="AnxPart"/>
      <w:suff w:val="space"/>
      <w:lvlText w:val="PARTIE %3 –"/>
      <w:lvlJc w:val="left"/>
      <w:pPr>
        <w:ind w:left="-2551" w:firstLine="0"/>
      </w:pPr>
      <w:rPr>
        <w:rFonts w:hint="default"/>
      </w:rPr>
    </w:lvl>
    <w:lvl w:ilvl="3">
      <w:start w:val="1"/>
      <w:numFmt w:val="none"/>
      <w:suff w:val="nothing"/>
      <w:lvlText w:val=""/>
      <w:lvlJc w:val="left"/>
      <w:pPr>
        <w:ind w:left="-2551" w:firstLine="0"/>
      </w:pPr>
      <w:rPr>
        <w:rFonts w:hint="default"/>
      </w:rPr>
    </w:lvl>
    <w:lvl w:ilvl="4">
      <w:start w:val="1"/>
      <w:numFmt w:val="none"/>
      <w:suff w:val="nothing"/>
      <w:lvlText w:val=""/>
      <w:lvlJc w:val="left"/>
      <w:pPr>
        <w:ind w:left="-2551" w:firstLine="0"/>
      </w:pPr>
      <w:rPr>
        <w:rFonts w:hint="default"/>
      </w:rPr>
    </w:lvl>
    <w:lvl w:ilvl="5">
      <w:start w:val="1"/>
      <w:numFmt w:val="none"/>
      <w:suff w:val="nothing"/>
      <w:lvlText w:val=""/>
      <w:lvlJc w:val="left"/>
      <w:pPr>
        <w:ind w:left="-2551" w:firstLine="0"/>
      </w:pPr>
      <w:rPr>
        <w:rFonts w:hint="default"/>
      </w:rPr>
    </w:lvl>
    <w:lvl w:ilvl="6">
      <w:start w:val="1"/>
      <w:numFmt w:val="none"/>
      <w:suff w:val="nothing"/>
      <w:lvlText w:val=""/>
      <w:lvlJc w:val="left"/>
      <w:pPr>
        <w:ind w:left="-2551" w:firstLine="0"/>
      </w:pPr>
      <w:rPr>
        <w:rFonts w:hint="default"/>
      </w:rPr>
    </w:lvl>
    <w:lvl w:ilvl="7">
      <w:start w:val="1"/>
      <w:numFmt w:val="none"/>
      <w:suff w:val="nothing"/>
      <w:lvlText w:val=""/>
      <w:lvlJc w:val="left"/>
      <w:pPr>
        <w:ind w:left="-2551" w:firstLine="0"/>
      </w:pPr>
      <w:rPr>
        <w:rFonts w:hint="default"/>
      </w:rPr>
    </w:lvl>
    <w:lvl w:ilvl="8">
      <w:start w:val="1"/>
      <w:numFmt w:val="none"/>
      <w:suff w:val="nothing"/>
      <w:lvlText w:val=""/>
      <w:lvlJc w:val="left"/>
      <w:pPr>
        <w:ind w:left="-2551" w:firstLine="0"/>
      </w:pPr>
      <w:rPr>
        <w:rFonts w:hint="default"/>
      </w:rPr>
    </w:lvl>
  </w:abstractNum>
  <w:abstractNum w:abstractNumId="26" w15:restartNumberingAfterBreak="0">
    <w:nsid w:val="4CFC1752"/>
    <w:multiLevelType w:val="hybridMultilevel"/>
    <w:tmpl w:val="211A5A0A"/>
    <w:lvl w:ilvl="0" w:tplc="C7E65592">
      <w:start w:val="1"/>
      <w:numFmt w:val="lowerLetter"/>
      <w:lvlText w:val="%1)"/>
      <w:lvlJc w:val="left"/>
      <w:pPr>
        <w:ind w:left="454" w:hanging="360"/>
      </w:pPr>
      <w:rPr>
        <w:rFonts w:hint="default"/>
      </w:rPr>
    </w:lvl>
    <w:lvl w:ilvl="1" w:tplc="39BAFAA0" w:tentative="1">
      <w:start w:val="1"/>
      <w:numFmt w:val="lowerLetter"/>
      <w:lvlText w:val="%2."/>
      <w:lvlJc w:val="left"/>
      <w:pPr>
        <w:ind w:left="1174" w:hanging="360"/>
      </w:pPr>
    </w:lvl>
    <w:lvl w:ilvl="2" w:tplc="5CA0E2CC" w:tentative="1">
      <w:start w:val="1"/>
      <w:numFmt w:val="lowerRoman"/>
      <w:lvlText w:val="%3."/>
      <w:lvlJc w:val="right"/>
      <w:pPr>
        <w:ind w:left="1894" w:hanging="180"/>
      </w:pPr>
    </w:lvl>
    <w:lvl w:ilvl="3" w:tplc="617C4822" w:tentative="1">
      <w:start w:val="1"/>
      <w:numFmt w:val="decimal"/>
      <w:lvlText w:val="%4."/>
      <w:lvlJc w:val="left"/>
      <w:pPr>
        <w:ind w:left="2614" w:hanging="360"/>
      </w:pPr>
    </w:lvl>
    <w:lvl w:ilvl="4" w:tplc="A532FE3A" w:tentative="1">
      <w:start w:val="1"/>
      <w:numFmt w:val="lowerLetter"/>
      <w:lvlText w:val="%5."/>
      <w:lvlJc w:val="left"/>
      <w:pPr>
        <w:ind w:left="3334" w:hanging="360"/>
      </w:pPr>
    </w:lvl>
    <w:lvl w:ilvl="5" w:tplc="8210260A" w:tentative="1">
      <w:start w:val="1"/>
      <w:numFmt w:val="lowerRoman"/>
      <w:lvlText w:val="%6."/>
      <w:lvlJc w:val="right"/>
      <w:pPr>
        <w:ind w:left="4054" w:hanging="180"/>
      </w:pPr>
    </w:lvl>
    <w:lvl w:ilvl="6" w:tplc="D200D034" w:tentative="1">
      <w:start w:val="1"/>
      <w:numFmt w:val="decimal"/>
      <w:lvlText w:val="%7."/>
      <w:lvlJc w:val="left"/>
      <w:pPr>
        <w:ind w:left="4774" w:hanging="360"/>
      </w:pPr>
    </w:lvl>
    <w:lvl w:ilvl="7" w:tplc="FD8696D8" w:tentative="1">
      <w:start w:val="1"/>
      <w:numFmt w:val="lowerLetter"/>
      <w:lvlText w:val="%8."/>
      <w:lvlJc w:val="left"/>
      <w:pPr>
        <w:ind w:left="5494" w:hanging="360"/>
      </w:pPr>
    </w:lvl>
    <w:lvl w:ilvl="8" w:tplc="711CDE0C" w:tentative="1">
      <w:start w:val="1"/>
      <w:numFmt w:val="lowerRoman"/>
      <w:lvlText w:val="%9."/>
      <w:lvlJc w:val="right"/>
      <w:pPr>
        <w:ind w:left="6214" w:hanging="180"/>
      </w:pPr>
    </w:lvl>
  </w:abstractNum>
  <w:abstractNum w:abstractNumId="27" w15:restartNumberingAfterBreak="0">
    <w:nsid w:val="4E4B4E3E"/>
    <w:multiLevelType w:val="multilevel"/>
    <w:tmpl w:val="5526F7E4"/>
    <w:name w:val="AOHeadX"/>
    <w:lvl w:ilvl="0">
      <w:start w:val="1"/>
      <w:numFmt w:val="decimal"/>
      <w:lvlRestart w:val="0"/>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4"/>
      <w:lvlText w:val="(%4)"/>
      <w:lvlJc w:val="left"/>
      <w:pPr>
        <w:tabs>
          <w:tab w:val="num" w:pos="2160"/>
        </w:tabs>
        <w:ind w:left="2160" w:hanging="720"/>
      </w:p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28" w15:restartNumberingAfterBreak="0">
    <w:nsid w:val="53DE3C74"/>
    <w:multiLevelType w:val="multilevel"/>
    <w:tmpl w:val="981AAF50"/>
    <w:name w:val="Bullets"/>
    <w:lvl w:ilvl="0">
      <w:start w:val="1"/>
      <w:numFmt w:val="none"/>
      <w:pStyle w:val="Bullet1"/>
      <w:lvlText w:val="–"/>
      <w:lvlJc w:val="left"/>
      <w:pPr>
        <w:tabs>
          <w:tab w:val="num" w:pos="720"/>
        </w:tabs>
        <w:ind w:left="720" w:hanging="720"/>
      </w:pPr>
      <w:rPr>
        <w:rFonts w:hint="default"/>
      </w:rPr>
    </w:lvl>
    <w:lvl w:ilvl="1">
      <w:start w:val="1"/>
      <w:numFmt w:val="bullet"/>
      <w:pStyle w:val="Bullet2"/>
      <w:lvlText w:val=""/>
      <w:lvlJc w:val="left"/>
      <w:pPr>
        <w:tabs>
          <w:tab w:val="num" w:pos="720"/>
        </w:tabs>
        <w:ind w:left="720" w:hanging="720"/>
      </w:pPr>
      <w:rPr>
        <w:rFonts w:ascii="Symbol" w:hAnsi="Symbol" w:hint="default"/>
        <w:color w:val="auto"/>
      </w:rPr>
    </w:lvl>
    <w:lvl w:ilvl="2">
      <w:start w:val="1"/>
      <w:numFmt w:val="bullet"/>
      <w:pStyle w:val="Bullet3"/>
      <w:lvlText w:val=""/>
      <w:lvlJc w:val="left"/>
      <w:pPr>
        <w:tabs>
          <w:tab w:val="num" w:pos="720"/>
        </w:tabs>
        <w:ind w:left="720" w:hanging="720"/>
      </w:pPr>
      <w:rPr>
        <w:rFonts w:ascii="Wingdings" w:hAnsi="Wingdings" w:hint="default"/>
      </w:rPr>
    </w:lvl>
    <w:lvl w:ilvl="3">
      <w:start w:val="1"/>
      <w:numFmt w:val="none"/>
      <w:suff w:val="nothing"/>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9" w15:restartNumberingAfterBreak="0">
    <w:nsid w:val="565D6BF4"/>
    <w:multiLevelType w:val="multilevel"/>
    <w:tmpl w:val="CE181A06"/>
    <w:lvl w:ilvl="0">
      <w:start w:val="1"/>
      <w:numFmt w:val="decimal"/>
      <w:pStyle w:val="ListLegal3"/>
      <w:lvlText w:val="%1."/>
      <w:lvlJc w:val="left"/>
      <w:pPr>
        <w:tabs>
          <w:tab w:val="num" w:pos="624"/>
        </w:tabs>
        <w:ind w:left="624" w:hanging="624"/>
      </w:pPr>
      <w:rPr>
        <w:rFonts w:ascii="CG Times" w:hAnsi="Century Gothic"/>
        <w:b w:val="0"/>
        <w:i w:val="0"/>
        <w:sz w:val="20"/>
      </w:rPr>
    </w:lvl>
    <w:lvl w:ilvl="1">
      <w:start w:val="1"/>
      <w:numFmt w:val="decimal"/>
      <w:lvlText w:val="%1.%2"/>
      <w:lvlJc w:val="left"/>
      <w:pPr>
        <w:tabs>
          <w:tab w:val="num" w:pos="1134"/>
        </w:tabs>
        <w:ind w:left="1134" w:hanging="1134"/>
      </w:pPr>
      <w:rPr>
        <w:rFonts w:ascii="Times New Roman" w:hAnsi="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17"/>
        </w:tabs>
        <w:ind w:left="1417" w:hanging="793"/>
      </w:pPr>
      <w:rPr>
        <w:b w:val="0"/>
        <w:i w:val="0"/>
        <w:sz w:val="18"/>
      </w:rPr>
    </w:lvl>
    <w:lvl w:ilvl="3">
      <w:start w:val="1"/>
      <w:numFmt w:val="decimal"/>
      <w:lvlText w:val="(%4)"/>
      <w:lvlJc w:val="left"/>
      <w:pPr>
        <w:tabs>
          <w:tab w:val="num" w:pos="2438"/>
        </w:tabs>
        <w:ind w:left="2438" w:hanging="510"/>
      </w:pPr>
      <w:rPr>
        <w:b w:val="0"/>
        <w:i w:val="0"/>
        <w:sz w:val="20"/>
      </w:rPr>
    </w:lvl>
    <w:lvl w:ilvl="4">
      <w:start w:val="1"/>
      <w:numFmt w:val="lowerRoman"/>
      <w:lvlText w:val="(%5)"/>
      <w:lvlJc w:val="left"/>
      <w:pPr>
        <w:tabs>
          <w:tab w:val="num" w:pos="2438"/>
        </w:tabs>
        <w:ind w:left="2438" w:hanging="510"/>
      </w:pPr>
      <w:rPr>
        <w:b w:val="0"/>
        <w:i w:val="0"/>
        <w:sz w:val="18"/>
      </w:rPr>
    </w:lvl>
    <w:lvl w:ilvl="5">
      <w:start w:val="1"/>
      <w:numFmt w:val="decimal"/>
      <w:lvlText w:val="(%6)"/>
      <w:lvlJc w:val="left"/>
      <w:pPr>
        <w:tabs>
          <w:tab w:val="num" w:pos="2948"/>
        </w:tabs>
        <w:ind w:left="2948" w:hanging="510"/>
      </w:pPr>
      <w:rPr>
        <w:b w:val="0"/>
        <w:i w:val="0"/>
        <w:sz w:val="20"/>
      </w:r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decimal"/>
      <w:lvlRestart w:val="0"/>
      <w:lvlText w:val="SCHEDULE %9"/>
      <w:lvlJc w:val="left"/>
      <w:pPr>
        <w:tabs>
          <w:tab w:val="num" w:pos="0"/>
        </w:tabs>
        <w:ind w:left="0" w:firstLine="0"/>
      </w:pPr>
      <w:rPr>
        <w:b/>
        <w:i w:val="0"/>
        <w:caps/>
        <w:smallCaps w:val="0"/>
        <w:sz w:val="22"/>
      </w:rPr>
    </w:lvl>
  </w:abstractNum>
  <w:abstractNum w:abstractNumId="30" w15:restartNumberingAfterBreak="0">
    <w:nsid w:val="5F82380A"/>
    <w:multiLevelType w:val="hybridMultilevel"/>
    <w:tmpl w:val="0930CCAE"/>
    <w:lvl w:ilvl="0" w:tplc="B9187842">
      <w:start w:val="1"/>
      <w:numFmt w:val="lowerLetter"/>
      <w:lvlText w:val="(%1)"/>
      <w:lvlJc w:val="left"/>
      <w:pPr>
        <w:ind w:left="461" w:hanging="360"/>
      </w:pPr>
      <w:rPr>
        <w:rFonts w:eastAsia="Calibri"/>
        <w:color w:val="000000" w:themeColor="text1"/>
      </w:rPr>
    </w:lvl>
    <w:lvl w:ilvl="1" w:tplc="040C0019">
      <w:start w:val="1"/>
      <w:numFmt w:val="lowerLetter"/>
      <w:lvlText w:val="%2."/>
      <w:lvlJc w:val="left"/>
      <w:pPr>
        <w:ind w:left="1181" w:hanging="360"/>
      </w:pPr>
    </w:lvl>
    <w:lvl w:ilvl="2" w:tplc="040C001B">
      <w:start w:val="1"/>
      <w:numFmt w:val="lowerRoman"/>
      <w:lvlText w:val="%3."/>
      <w:lvlJc w:val="right"/>
      <w:pPr>
        <w:ind w:left="1901" w:hanging="180"/>
      </w:pPr>
    </w:lvl>
    <w:lvl w:ilvl="3" w:tplc="040C000F">
      <w:start w:val="1"/>
      <w:numFmt w:val="decimal"/>
      <w:lvlText w:val="%4."/>
      <w:lvlJc w:val="left"/>
      <w:pPr>
        <w:ind w:left="2621" w:hanging="360"/>
      </w:pPr>
    </w:lvl>
    <w:lvl w:ilvl="4" w:tplc="040C0019">
      <w:start w:val="1"/>
      <w:numFmt w:val="lowerLetter"/>
      <w:lvlText w:val="%5."/>
      <w:lvlJc w:val="left"/>
      <w:pPr>
        <w:ind w:left="3341" w:hanging="360"/>
      </w:pPr>
    </w:lvl>
    <w:lvl w:ilvl="5" w:tplc="040C001B">
      <w:start w:val="1"/>
      <w:numFmt w:val="lowerRoman"/>
      <w:lvlText w:val="%6."/>
      <w:lvlJc w:val="right"/>
      <w:pPr>
        <w:ind w:left="4061" w:hanging="180"/>
      </w:pPr>
    </w:lvl>
    <w:lvl w:ilvl="6" w:tplc="040C000F">
      <w:start w:val="1"/>
      <w:numFmt w:val="decimal"/>
      <w:lvlText w:val="%7."/>
      <w:lvlJc w:val="left"/>
      <w:pPr>
        <w:ind w:left="4781" w:hanging="360"/>
      </w:pPr>
    </w:lvl>
    <w:lvl w:ilvl="7" w:tplc="040C0019">
      <w:start w:val="1"/>
      <w:numFmt w:val="lowerLetter"/>
      <w:lvlText w:val="%8."/>
      <w:lvlJc w:val="left"/>
      <w:pPr>
        <w:ind w:left="5501" w:hanging="360"/>
      </w:pPr>
    </w:lvl>
    <w:lvl w:ilvl="8" w:tplc="040C001B">
      <w:start w:val="1"/>
      <w:numFmt w:val="lowerRoman"/>
      <w:lvlText w:val="%9."/>
      <w:lvlJc w:val="right"/>
      <w:pPr>
        <w:ind w:left="6221" w:hanging="180"/>
      </w:pPr>
    </w:lvl>
  </w:abstractNum>
  <w:abstractNum w:abstractNumId="31" w15:restartNumberingAfterBreak="0">
    <w:nsid w:val="60D46850"/>
    <w:multiLevelType w:val="multilevel"/>
    <w:tmpl w:val="059699F8"/>
    <w:lvl w:ilvl="0">
      <w:start w:val="1"/>
      <w:numFmt w:val="decimal"/>
      <w:pStyle w:val="Level1"/>
      <w:lvlText w:val="%1"/>
      <w:lvlJc w:val="left"/>
      <w:pPr>
        <w:ind w:left="1571" w:hanging="720"/>
      </w:pPr>
      <w:rPr>
        <w:rFonts w:hint="default"/>
        <w:caps/>
      </w:rPr>
    </w:lvl>
    <w:lvl w:ilvl="1">
      <w:start w:val="1"/>
      <w:numFmt w:val="decimal"/>
      <w:pStyle w:val="Level2"/>
      <w:lvlText w:val="%1.%2"/>
      <w:lvlJc w:val="left"/>
      <w:pPr>
        <w:tabs>
          <w:tab w:val="num" w:pos="720"/>
        </w:tabs>
        <w:ind w:left="720" w:hanging="720"/>
      </w:pPr>
      <w:rPr>
        <w:rFonts w:hint="default"/>
      </w:rPr>
    </w:lvl>
    <w:lvl w:ilvl="2">
      <w:start w:val="1"/>
      <w:numFmt w:val="decimal"/>
      <w:pStyle w:val="Level3"/>
      <w:lvlText w:val="%1.%2.%3"/>
      <w:lvlJc w:val="left"/>
      <w:pPr>
        <w:tabs>
          <w:tab w:val="num" w:pos="1440"/>
        </w:tabs>
        <w:ind w:left="1440" w:hanging="720"/>
      </w:pPr>
      <w:rPr>
        <w:rFonts w:hint="default"/>
      </w:rPr>
    </w:lvl>
    <w:lvl w:ilvl="3">
      <w:start w:val="1"/>
      <w:numFmt w:val="lowerLetter"/>
      <w:pStyle w:val="Level4"/>
      <w:lvlText w:val="(%4)"/>
      <w:lvlJc w:val="left"/>
      <w:pPr>
        <w:tabs>
          <w:tab w:val="num" w:pos="1440"/>
        </w:tabs>
        <w:ind w:left="1440" w:hanging="720"/>
      </w:pPr>
      <w:rPr>
        <w:rFonts w:hint="default"/>
        <w:b w:val="0"/>
      </w:rPr>
    </w:lvl>
    <w:lvl w:ilvl="4">
      <w:start w:val="1"/>
      <w:numFmt w:val="lowerRoman"/>
      <w:pStyle w:val="Level5"/>
      <w:lvlText w:val="(%5)"/>
      <w:lvlJc w:val="left"/>
      <w:pPr>
        <w:tabs>
          <w:tab w:val="num" w:pos="1440"/>
        </w:tabs>
        <w:ind w:left="1440" w:hanging="720"/>
      </w:pPr>
      <w:rPr>
        <w:rFonts w:hint="default"/>
      </w:rPr>
    </w:lvl>
    <w:lvl w:ilvl="5">
      <w:start w:val="1"/>
      <w:numFmt w:val="lowerLetter"/>
      <w:pStyle w:val="Level6"/>
      <w:lvlText w:val="(%6)"/>
      <w:lvlJc w:val="left"/>
      <w:pPr>
        <w:tabs>
          <w:tab w:val="num" w:pos="720"/>
        </w:tabs>
        <w:ind w:left="720" w:hanging="720"/>
      </w:pPr>
      <w:rPr>
        <w:rFonts w:hint="default"/>
      </w:rPr>
    </w:lvl>
    <w:lvl w:ilvl="6">
      <w:start w:val="1"/>
      <w:numFmt w:val="lowerRoman"/>
      <w:pStyle w:val="Level7"/>
      <w:lvlText w:val="(%7)"/>
      <w:lvlJc w:val="left"/>
      <w:pPr>
        <w:tabs>
          <w:tab w:val="num" w:pos="2160"/>
        </w:tabs>
        <w:ind w:left="2160" w:hanging="720"/>
      </w:pPr>
      <w:rPr>
        <w:rFonts w:hint="default"/>
      </w:rPr>
    </w:lvl>
    <w:lvl w:ilvl="7">
      <w:start w:val="1"/>
      <w:numFmt w:val="decimal"/>
      <w:pStyle w:val="Level8"/>
      <w:lvlText w:val="%8)"/>
      <w:lvlJc w:val="left"/>
      <w:pPr>
        <w:tabs>
          <w:tab w:val="num" w:pos="2138"/>
        </w:tabs>
        <w:ind w:left="2138" w:hanging="720"/>
      </w:pPr>
      <w:rPr>
        <w:rFonts w:hint="default"/>
      </w:rPr>
    </w:lvl>
    <w:lvl w:ilvl="8">
      <w:start w:val="1"/>
      <w:numFmt w:val="lowerLetter"/>
      <w:pStyle w:val="Level9"/>
      <w:lvlText w:val="(%9)"/>
      <w:lvlJc w:val="left"/>
      <w:pPr>
        <w:tabs>
          <w:tab w:val="num" w:pos="1440"/>
        </w:tabs>
        <w:ind w:left="1440" w:hanging="720"/>
      </w:pPr>
      <w:rPr>
        <w:rFonts w:ascii="Times New Roman" w:eastAsia="Calibri" w:hAnsi="Times New Roman" w:cs="Times New Roman"/>
      </w:rPr>
    </w:lvl>
  </w:abstractNum>
  <w:abstractNum w:abstractNumId="32" w15:restartNumberingAfterBreak="0">
    <w:nsid w:val="631558B6"/>
    <w:multiLevelType w:val="multilevel"/>
    <w:tmpl w:val="C1522000"/>
    <w:name w:val="Levels2"/>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3" w15:restartNumberingAfterBreak="0">
    <w:nsid w:val="63810800"/>
    <w:multiLevelType w:val="multilevel"/>
    <w:tmpl w:val="B1FA3064"/>
    <w:lvl w:ilvl="0">
      <w:start w:val="1"/>
      <w:numFmt w:val="decimal"/>
      <w:pStyle w:val="PARTHEADING"/>
      <w:suff w:val="nothing"/>
      <w:lvlText w:val="Part %1"/>
      <w:lvlJc w:val="left"/>
      <w:pPr>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4" w15:restartNumberingAfterBreak="0">
    <w:nsid w:val="652051D6"/>
    <w:multiLevelType w:val="multilevel"/>
    <w:tmpl w:val="D1122B2A"/>
    <w:name w:val="Nums"/>
    <w:lvl w:ilvl="0">
      <w:start w:val="1"/>
      <w:numFmt w:val="decimal"/>
      <w:pStyle w:val="Num1"/>
      <w:lvlText w:val="%1."/>
      <w:lvlJc w:val="left"/>
      <w:pPr>
        <w:tabs>
          <w:tab w:val="num" w:pos="720"/>
        </w:tabs>
        <w:ind w:left="720" w:hanging="720"/>
      </w:pPr>
      <w:rPr>
        <w:rFonts w:hint="default"/>
      </w:rPr>
    </w:lvl>
    <w:lvl w:ilvl="1">
      <w:start w:val="1"/>
      <w:numFmt w:val="decimal"/>
      <w:pStyle w:val="Num2"/>
      <w:lvlText w:val="%1.%2-"/>
      <w:lvlJc w:val="left"/>
      <w:pPr>
        <w:tabs>
          <w:tab w:val="num" w:pos="720"/>
        </w:tabs>
        <w:ind w:left="720" w:hanging="720"/>
      </w:pPr>
      <w:rPr>
        <w:rFonts w:hint="default"/>
      </w:rPr>
    </w:lvl>
    <w:lvl w:ilvl="2">
      <w:start w:val="1"/>
      <w:numFmt w:val="upperLetter"/>
      <w:pStyle w:val="Num3"/>
      <w:suff w:val="nothing"/>
      <w:lvlText w:val="%3"/>
      <w:lvlJc w:val="left"/>
      <w:pPr>
        <w:ind w:left="0" w:firstLine="0"/>
      </w:pPr>
      <w:rPr>
        <w:rFonts w:hint="default"/>
      </w:rPr>
    </w:lvl>
    <w:lvl w:ilvl="3">
      <w:start w:val="1"/>
      <w:numFmt w:val="lowerRoman"/>
      <w:pStyle w:val="Num4"/>
      <w:lvlText w:val="(%4)"/>
      <w:lvlJc w:val="left"/>
      <w:pPr>
        <w:tabs>
          <w:tab w:val="num" w:pos="720"/>
        </w:tabs>
        <w:ind w:left="720" w:hanging="720"/>
      </w:pPr>
      <w:rPr>
        <w:rFonts w:hint="default"/>
        <w:b w:val="0"/>
      </w:rPr>
    </w:lvl>
    <w:lvl w:ilvl="4">
      <w:start w:val="1"/>
      <w:numFmt w:val="lowerRoman"/>
      <w:pStyle w:val="Num5"/>
      <w:lvlText w:val="(%5)"/>
      <w:lvlJc w:val="left"/>
      <w:pPr>
        <w:tabs>
          <w:tab w:val="num" w:pos="1440"/>
        </w:tabs>
        <w:ind w:left="1440" w:hanging="72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5" w15:restartNumberingAfterBreak="0">
    <w:nsid w:val="65BA5ABD"/>
    <w:multiLevelType w:val="multilevel"/>
    <w:tmpl w:val="2F8ED4E6"/>
    <w:lvl w:ilvl="0">
      <w:start w:val="1"/>
      <w:numFmt w:val="decimal"/>
      <w:lvlText w:val="%1."/>
      <w:lvlJc w:val="left"/>
      <w:pPr>
        <w:ind w:left="720" w:hanging="720"/>
      </w:pPr>
      <w:rPr>
        <w:rFonts w:hint="default"/>
        <w:b/>
        <w:i w:val="0"/>
        <w:sz w:val="22"/>
        <w:u w:val="none"/>
      </w:rPr>
    </w:lvl>
    <w:lvl w:ilvl="1">
      <w:start w:val="1"/>
      <w:numFmt w:val="decimal"/>
      <w:pStyle w:val="Titre2PARTIE2"/>
      <w:lvlText w:val="%1.%2"/>
      <w:lvlJc w:val="left"/>
      <w:pPr>
        <w:ind w:left="720" w:hanging="720"/>
      </w:pPr>
      <w:rPr>
        <w:rFonts w:hint="default"/>
        <w:b w:val="0"/>
        <w:i w:val="0"/>
        <w:sz w:val="22"/>
        <w:u w:val="none"/>
      </w:rPr>
    </w:lvl>
    <w:lvl w:ilvl="2">
      <w:start w:val="1"/>
      <w:numFmt w:val="decimal"/>
      <w:lvlText w:val="%1.%2.%3"/>
      <w:lvlJc w:val="left"/>
      <w:pPr>
        <w:ind w:left="1440" w:hanging="720"/>
      </w:pPr>
      <w:rPr>
        <w:rFonts w:hint="default"/>
        <w:b w:val="0"/>
        <w:i w:val="0"/>
        <w:sz w:val="22"/>
        <w:u w:val="none"/>
      </w:rPr>
    </w:lvl>
    <w:lvl w:ilvl="3">
      <w:start w:val="1"/>
      <w:numFmt w:val="lowerLetter"/>
      <w:lvlText w:val="(%4)"/>
      <w:lvlJc w:val="left"/>
      <w:pPr>
        <w:ind w:left="1440" w:hanging="720"/>
      </w:pPr>
      <w:rPr>
        <w:rFonts w:hint="default"/>
        <w:b w:val="0"/>
        <w:i w:val="0"/>
        <w:sz w:val="22"/>
        <w:u w:val="none"/>
      </w:rPr>
    </w:lvl>
    <w:lvl w:ilvl="4">
      <w:start w:val="1"/>
      <w:numFmt w:val="decimal"/>
      <w:lvlText w:val="%5)"/>
      <w:lvlJc w:val="left"/>
      <w:pPr>
        <w:ind w:left="1440" w:hanging="720"/>
      </w:pPr>
      <w:rPr>
        <w:rFonts w:hint="default"/>
        <w:sz w:val="22"/>
      </w:rPr>
    </w:lvl>
    <w:lvl w:ilvl="5">
      <w:start w:val="1"/>
      <w:numFmt w:val="lowerLetter"/>
      <w:lvlText w:val="(%6)"/>
      <w:lvlJc w:val="left"/>
      <w:pPr>
        <w:ind w:left="2160" w:hanging="720"/>
      </w:pPr>
      <w:rPr>
        <w:rFonts w:ascii="Times New Roman" w:eastAsia="Times New Roman" w:hAnsi="Times New Roman" w:cs="Times New Roman"/>
        <w:b w:val="0"/>
        <w:i w:val="0"/>
      </w:rPr>
    </w:lvl>
    <w:lvl w:ilvl="6">
      <w:start w:val="1"/>
      <w:numFmt w:val="lowerLetter"/>
      <w:lvlText w:val="(%7)"/>
      <w:lvlJc w:val="left"/>
      <w:pPr>
        <w:ind w:left="2160" w:hanging="720"/>
      </w:pPr>
      <w:rPr>
        <w:rFonts w:hint="default"/>
      </w:rPr>
    </w:lvl>
    <w:lvl w:ilvl="7">
      <w:start w:val="1"/>
      <w:numFmt w:val="decimal"/>
      <w:lvlText w:val="(%8)"/>
      <w:lvlJc w:val="left"/>
      <w:pPr>
        <w:ind w:left="2880" w:hanging="720"/>
      </w:pPr>
      <w:rPr>
        <w:rFonts w:hint="default"/>
      </w:rPr>
    </w:lvl>
    <w:lvl w:ilvl="8">
      <w:start w:val="1"/>
      <w:numFmt w:val="lowerLetter"/>
      <w:lvlText w:val="(%9)"/>
      <w:lvlJc w:val="left"/>
      <w:pPr>
        <w:ind w:left="720" w:hanging="720"/>
      </w:pPr>
      <w:rPr>
        <w:rFonts w:hint="default"/>
      </w:rPr>
    </w:lvl>
  </w:abstractNum>
  <w:abstractNum w:abstractNumId="36" w15:restartNumberingAfterBreak="0">
    <w:nsid w:val="672C52C0"/>
    <w:multiLevelType w:val="singleLevel"/>
    <w:tmpl w:val="B530A78E"/>
    <w:lvl w:ilvl="0">
      <w:start w:val="1"/>
      <w:numFmt w:val="bullet"/>
      <w:pStyle w:val="listepuce3"/>
      <w:lvlText w:val="-"/>
      <w:lvlJc w:val="left"/>
      <w:pPr>
        <w:tabs>
          <w:tab w:val="num" w:pos="360"/>
        </w:tabs>
        <w:ind w:left="340" w:hanging="340"/>
      </w:pPr>
      <w:rPr>
        <w:rFonts w:ascii="Tahoma" w:hAnsi="Tahoma" w:hint="default"/>
      </w:rPr>
    </w:lvl>
  </w:abstractNum>
  <w:abstractNum w:abstractNumId="37" w15:restartNumberingAfterBreak="0">
    <w:nsid w:val="67C247C5"/>
    <w:multiLevelType w:val="multilevel"/>
    <w:tmpl w:val="38384844"/>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upperRoman"/>
      <w:lvlText w:val="%3."/>
      <w:lvlJc w:val="left"/>
      <w:pPr>
        <w:ind w:left="0" w:firstLine="0"/>
      </w:pPr>
      <w:rPr>
        <w:rFonts w:hint="default"/>
      </w:rPr>
    </w:lvl>
    <w:lvl w:ilvl="3">
      <w:start w:val="1"/>
      <w:numFmt w:val="lowerLetter"/>
      <w:lvlText w:val="(%4)"/>
      <w:lvlJc w:val="left"/>
      <w:pPr>
        <w:tabs>
          <w:tab w:val="num" w:pos="720"/>
        </w:tabs>
        <w:ind w:left="720" w:hanging="720"/>
      </w:pPr>
      <w:rPr>
        <w:rFonts w:hint="default"/>
      </w:rPr>
    </w:lvl>
    <w:lvl w:ilvl="4">
      <w:start w:val="10"/>
      <w:numFmt w:val="lowerRoman"/>
      <w:lvlText w:val="(%5)"/>
      <w:lvlJc w:val="left"/>
      <w:pPr>
        <w:tabs>
          <w:tab w:val="num" w:pos="1440"/>
        </w:tabs>
        <w:ind w:left="1440" w:hanging="720"/>
      </w:pPr>
      <w:rPr>
        <w:rFonts w:ascii="Times New Roman" w:hAnsi="Times New Roman" w:hint="default"/>
        <w:sz w:val="22"/>
      </w:rPr>
    </w:lvl>
    <w:lvl w:ilvl="5">
      <w:start w:val="1"/>
      <w:numFmt w:val="none"/>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8" w15:restartNumberingAfterBreak="0">
    <w:nsid w:val="685A215B"/>
    <w:multiLevelType w:val="hybridMultilevel"/>
    <w:tmpl w:val="B17085CA"/>
    <w:lvl w:ilvl="0" w:tplc="86F26E6C">
      <w:start w:val="1"/>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9" w15:restartNumberingAfterBreak="0">
    <w:nsid w:val="6B283B3D"/>
    <w:multiLevelType w:val="hybridMultilevel"/>
    <w:tmpl w:val="32A2DA82"/>
    <w:lvl w:ilvl="0" w:tplc="3C7E217C">
      <w:start w:val="1"/>
      <w:numFmt w:val="low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6CE25A4B"/>
    <w:multiLevelType w:val="multilevel"/>
    <w:tmpl w:val="98E61BD0"/>
    <w:lvl w:ilvl="0">
      <w:start w:val="1"/>
      <w:numFmt w:val="none"/>
      <w:pStyle w:val="Defhead"/>
      <w:suff w:val="nothing"/>
      <w:lvlText w:val=""/>
      <w:lvlJc w:val="left"/>
      <w:pPr>
        <w:ind w:left="0" w:firstLine="0"/>
      </w:pPr>
      <w:rPr>
        <w:rFonts w:hint="default"/>
      </w:rPr>
    </w:lvl>
    <w:lvl w:ilvl="1">
      <w:start w:val="1"/>
      <w:numFmt w:val="lowerLetter"/>
      <w:pStyle w:val="Defpara1"/>
      <w:lvlText w:val="%2)"/>
      <w:lvlJc w:val="left"/>
      <w:pPr>
        <w:tabs>
          <w:tab w:val="num" w:pos="720"/>
        </w:tabs>
        <w:ind w:left="720" w:hanging="720"/>
      </w:pPr>
      <w:rPr>
        <w:rFonts w:hint="default"/>
      </w:rPr>
    </w:lvl>
    <w:lvl w:ilvl="2">
      <w:start w:val="1"/>
      <w:numFmt w:val="lowerRoman"/>
      <w:pStyle w:val="Defpara2"/>
      <w:lvlText w:val="(%3)"/>
      <w:lvlJc w:val="left"/>
      <w:pPr>
        <w:tabs>
          <w:tab w:val="num" w:pos="720"/>
        </w:tabs>
        <w:ind w:left="720" w:hanging="720"/>
      </w:pPr>
      <w:rPr>
        <w:rFonts w:hint="default"/>
      </w:rPr>
    </w:lvl>
    <w:lvl w:ilvl="3">
      <w:start w:val="1"/>
      <w:numFmt w:val="lowerLetter"/>
      <w:pStyle w:val="Defpara3"/>
      <w:lvlText w:val="(%4)"/>
      <w:lvlJc w:val="left"/>
      <w:pPr>
        <w:tabs>
          <w:tab w:val="num" w:pos="720"/>
        </w:tabs>
        <w:ind w:left="720" w:hanging="72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righ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right"/>
      <w:pPr>
        <w:ind w:left="0" w:firstLine="0"/>
      </w:pPr>
      <w:rPr>
        <w:rFonts w:hint="default"/>
      </w:rPr>
    </w:lvl>
  </w:abstractNum>
  <w:abstractNum w:abstractNumId="41" w15:restartNumberingAfterBreak="0">
    <w:nsid w:val="6F025FAA"/>
    <w:multiLevelType w:val="multilevel"/>
    <w:tmpl w:val="A4B67268"/>
    <w:name w:val="AODef"/>
    <w:lvl w:ilvl="0">
      <w:start w:val="1"/>
      <w:numFmt w:val="none"/>
      <w:pStyle w:val="AODefHead"/>
      <w:suff w:val="nothing"/>
      <w:lvlText w:val=""/>
      <w:lvlJc w:val="left"/>
      <w:pPr>
        <w:ind w:left="720" w:firstLine="0"/>
      </w:pPr>
      <w:rPr>
        <w:rFonts w:ascii="Times New Roman" w:hAnsi="Times New Roman"/>
        <w:b/>
        <w:i w:val="0"/>
        <w:caps/>
        <w:smallCaps w:val="0"/>
        <w:sz w:val="22"/>
      </w:rPr>
    </w:lvl>
    <w:lvl w:ilvl="1">
      <w:start w:val="1"/>
      <w:numFmt w:val="none"/>
      <w:pStyle w:val="AO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42" w15:restartNumberingAfterBreak="0">
    <w:nsid w:val="744C65EF"/>
    <w:multiLevelType w:val="multilevel"/>
    <w:tmpl w:val="51B04B38"/>
    <w:lvl w:ilvl="0">
      <w:start w:val="1"/>
      <w:numFmt w:val="upperLetter"/>
      <w:pStyle w:val="Parties"/>
      <w:lvlText w:val="(%1)"/>
      <w:lvlJc w:val="left"/>
      <w:pPr>
        <w:ind w:left="720" w:hanging="72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3" w15:restartNumberingAfterBreak="0">
    <w:nsid w:val="7B0B373B"/>
    <w:multiLevelType w:val="multilevel"/>
    <w:tmpl w:val="245E7EE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upperRoman"/>
      <w:lvlText w:val="%3."/>
      <w:lvlJc w:val="left"/>
      <w:pPr>
        <w:ind w:left="0" w:firstLine="0"/>
      </w:pPr>
      <w:rPr>
        <w:rFonts w:hint="default"/>
      </w:rPr>
    </w:lvl>
    <w:lvl w:ilvl="3">
      <w:start w:val="1"/>
      <w:numFmt w:val="lowerLetter"/>
      <w:lvlText w:val="(%4)"/>
      <w:lvlJc w:val="left"/>
      <w:pPr>
        <w:tabs>
          <w:tab w:val="num" w:pos="720"/>
        </w:tabs>
        <w:ind w:left="720" w:hanging="720"/>
      </w:pPr>
      <w:rPr>
        <w:rFonts w:hint="default"/>
      </w:rPr>
    </w:lvl>
    <w:lvl w:ilvl="4">
      <w:start w:val="10"/>
      <w:numFmt w:val="lowerRoman"/>
      <w:lvlText w:val="(%5)"/>
      <w:lvlJc w:val="left"/>
      <w:pPr>
        <w:tabs>
          <w:tab w:val="num" w:pos="1440"/>
        </w:tabs>
        <w:ind w:left="1440" w:hanging="720"/>
      </w:pPr>
      <w:rPr>
        <w:rFonts w:ascii="Times New Roman" w:hAnsi="Times New Roman" w:hint="default"/>
        <w:sz w:val="22"/>
      </w:rPr>
    </w:lvl>
    <w:lvl w:ilvl="5">
      <w:start w:val="1"/>
      <w:numFmt w:val="none"/>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num w:numId="1" w16cid:durableId="594173407">
    <w:abstractNumId w:val="13"/>
  </w:num>
  <w:num w:numId="2" w16cid:durableId="819924925">
    <w:abstractNumId w:val="40"/>
  </w:num>
  <w:num w:numId="3" w16cid:durableId="1841311399">
    <w:abstractNumId w:val="28"/>
  </w:num>
  <w:num w:numId="4" w16cid:durableId="2031487862">
    <w:abstractNumId w:val="25"/>
  </w:num>
  <w:num w:numId="5" w16cid:durableId="370224816">
    <w:abstractNumId w:val="34"/>
  </w:num>
  <w:num w:numId="6" w16cid:durableId="75784806">
    <w:abstractNumId w:val="27"/>
  </w:num>
  <w:num w:numId="7" w16cid:durableId="827475781">
    <w:abstractNumId w:val="41"/>
  </w:num>
  <w:num w:numId="8" w16cid:durableId="44650309">
    <w:abstractNumId w:val="12"/>
  </w:num>
  <w:num w:numId="9" w16cid:durableId="1204706174">
    <w:abstractNumId w:val="36"/>
  </w:num>
  <w:num w:numId="10" w16cid:durableId="1239245735">
    <w:abstractNumId w:val="3"/>
  </w:num>
  <w:num w:numId="11" w16cid:durableId="646276471">
    <w:abstractNumId w:val="8"/>
  </w:num>
  <w:num w:numId="12" w16cid:durableId="1471433335">
    <w:abstractNumId w:val="1"/>
  </w:num>
  <w:num w:numId="13" w16cid:durableId="376469128">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4" w16cid:durableId="1278870245">
    <w:abstractNumId w:val="35"/>
  </w:num>
  <w:num w:numId="15" w16cid:durableId="1047141249">
    <w:abstractNumId w:val="33"/>
  </w:num>
  <w:num w:numId="16" w16cid:durableId="1155606274">
    <w:abstractNumId w:val="29"/>
  </w:num>
  <w:num w:numId="17" w16cid:durableId="667368859">
    <w:abstractNumId w:val="18"/>
  </w:num>
  <w:num w:numId="18" w16cid:durableId="2057390948">
    <w:abstractNumId w:val="19"/>
  </w:num>
  <w:num w:numId="19" w16cid:durableId="1508328598">
    <w:abstractNumId w:val="21"/>
  </w:num>
  <w:num w:numId="20" w16cid:durableId="1845707172">
    <w:abstractNumId w:val="42"/>
  </w:num>
  <w:num w:numId="21" w16cid:durableId="298850949">
    <w:abstractNumId w:val="34"/>
    <w:lvlOverride w:ilvl="0">
      <w:startOverride w:val="50"/>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9771575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133209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5377096">
    <w:abstractNumId w:val="34"/>
    <w:lvlOverride w:ilvl="0">
      <w:startOverride w:val="6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491631342">
    <w:abstractNumId w:val="22"/>
  </w:num>
  <w:num w:numId="26" w16cid:durableId="1666859745">
    <w:abstractNumId w:val="37"/>
  </w:num>
  <w:num w:numId="27" w16cid:durableId="1000738518">
    <w:abstractNumId w:val="43"/>
  </w:num>
  <w:num w:numId="28" w16cid:durableId="106048308">
    <w:abstractNumId w:val="4"/>
  </w:num>
  <w:num w:numId="29" w16cid:durableId="1168328463">
    <w:abstractNumId w:val="5"/>
  </w:num>
  <w:num w:numId="30" w16cid:durableId="1075549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79260234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349184547">
    <w:abstractNumId w:val="32"/>
  </w:num>
  <w:num w:numId="33" w16cid:durableId="2055276236">
    <w:abstractNumId w:val="0"/>
  </w:num>
  <w:num w:numId="34" w16cid:durableId="164404220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87550911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96685950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25266791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88934121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8168907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24934116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58965754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8502861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32778035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95606227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38926196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85213619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67778024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59070191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118209618">
    <w:abstractNumId w:val="15"/>
  </w:num>
  <w:num w:numId="50" w16cid:durableId="1457796643">
    <w:abstractNumId w:val="14"/>
  </w:num>
  <w:num w:numId="51" w16cid:durableId="158113714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436095560">
    <w:abstractNumId w:val="31"/>
  </w:num>
  <w:num w:numId="53" w16cid:durableId="1827210595">
    <w:abstractNumId w:val="23"/>
  </w:num>
  <w:num w:numId="54" w16cid:durableId="160858117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1969662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71227026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9858190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7946776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8083283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467815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2595624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59412827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562400860">
    <w:abstractNumId w:val="39"/>
  </w:num>
  <w:num w:numId="64" w16cid:durableId="1085569360">
    <w:abstractNumId w:val="24"/>
  </w:num>
  <w:num w:numId="65" w16cid:durableId="67353759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517278059">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67" w16cid:durableId="256522402">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68" w16cid:durableId="945968911">
    <w:abstractNumId w:val="16"/>
  </w:num>
  <w:num w:numId="69" w16cid:durableId="1833445791">
    <w:abstractNumId w:val="17"/>
  </w:num>
  <w:num w:numId="70" w16cid:durableId="382170511">
    <w:abstractNumId w:val="9"/>
  </w:num>
  <w:num w:numId="71" w16cid:durableId="111929845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725952690">
    <w:abstractNumId w:val="1"/>
  </w:num>
  <w:num w:numId="73" w16cid:durableId="1495291607">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74" w16cid:durableId="1574123789">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75" w16cid:durableId="13773152">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76" w16cid:durableId="54178718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640066601">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78" w16cid:durableId="26222639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4227951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53720927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021515364">
    <w:abstractNumId w:val="6"/>
  </w:num>
  <w:num w:numId="82" w16cid:durableId="1537111626">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83" w16cid:durableId="24599384">
    <w:abstractNumId w:val="38"/>
  </w:num>
  <w:num w:numId="84" w16cid:durableId="307782356">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85" w16cid:durableId="1519927874">
    <w:abstractNumId w:val="7"/>
  </w:num>
  <w:num w:numId="86" w16cid:durableId="540924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194453019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6327135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89536193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1833977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196018836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1142692997">
    <w:abstractNumId w:val="1"/>
    <w:lvlOverride w:ilvl="0">
      <w:startOverride w:val="3"/>
    </w:lvlOverride>
    <w:lvlOverride w:ilvl="1">
      <w:startOverride w:val="1"/>
    </w:lvlOverride>
    <w:lvlOverride w:ilvl="2">
      <w:startOverride w:val="1"/>
    </w:lvlOverride>
    <w:lvlOverride w:ilvl="3"/>
    <w:lvlOverride w:ilvl="4"/>
    <w:lvlOverride w:ilvl="5"/>
    <w:lvlOverride w:ilvl="6"/>
    <w:lvlOverride w:ilvl="7"/>
    <w:lvlOverride w:ilvl="8"/>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43BF"/>
    <w:rsid w:val="00000C72"/>
    <w:rsid w:val="0000115C"/>
    <w:rsid w:val="00001971"/>
    <w:rsid w:val="00001E98"/>
    <w:rsid w:val="00003A83"/>
    <w:rsid w:val="00005CA5"/>
    <w:rsid w:val="0000644D"/>
    <w:rsid w:val="00006545"/>
    <w:rsid w:val="00006852"/>
    <w:rsid w:val="00011211"/>
    <w:rsid w:val="000115A5"/>
    <w:rsid w:val="00011820"/>
    <w:rsid w:val="00011F49"/>
    <w:rsid w:val="000134F6"/>
    <w:rsid w:val="00014009"/>
    <w:rsid w:val="000141E2"/>
    <w:rsid w:val="000156C7"/>
    <w:rsid w:val="000173ED"/>
    <w:rsid w:val="000201EE"/>
    <w:rsid w:val="0002065F"/>
    <w:rsid w:val="000245EE"/>
    <w:rsid w:val="00024F9F"/>
    <w:rsid w:val="00025D0A"/>
    <w:rsid w:val="00025F8F"/>
    <w:rsid w:val="00026BA8"/>
    <w:rsid w:val="00026ECE"/>
    <w:rsid w:val="00030751"/>
    <w:rsid w:val="00030D1F"/>
    <w:rsid w:val="00031A96"/>
    <w:rsid w:val="00033DB7"/>
    <w:rsid w:val="000342BF"/>
    <w:rsid w:val="000358A1"/>
    <w:rsid w:val="00036178"/>
    <w:rsid w:val="000367AB"/>
    <w:rsid w:val="00040EEE"/>
    <w:rsid w:val="000419EB"/>
    <w:rsid w:val="00044167"/>
    <w:rsid w:val="00046F2D"/>
    <w:rsid w:val="000512E1"/>
    <w:rsid w:val="0005300F"/>
    <w:rsid w:val="00053955"/>
    <w:rsid w:val="000539DE"/>
    <w:rsid w:val="00054D75"/>
    <w:rsid w:val="0005797C"/>
    <w:rsid w:val="00057DEE"/>
    <w:rsid w:val="0006239A"/>
    <w:rsid w:val="00062621"/>
    <w:rsid w:val="00063D80"/>
    <w:rsid w:val="000646C5"/>
    <w:rsid w:val="000656BB"/>
    <w:rsid w:val="00067267"/>
    <w:rsid w:val="00070A78"/>
    <w:rsid w:val="00073C46"/>
    <w:rsid w:val="00074FFA"/>
    <w:rsid w:val="00076686"/>
    <w:rsid w:val="00081AC8"/>
    <w:rsid w:val="00081AD2"/>
    <w:rsid w:val="00083557"/>
    <w:rsid w:val="00086625"/>
    <w:rsid w:val="000866C3"/>
    <w:rsid w:val="00086B31"/>
    <w:rsid w:val="00087509"/>
    <w:rsid w:val="000914A0"/>
    <w:rsid w:val="000938D9"/>
    <w:rsid w:val="00095984"/>
    <w:rsid w:val="000962D6"/>
    <w:rsid w:val="000966CE"/>
    <w:rsid w:val="00096AA8"/>
    <w:rsid w:val="000A1295"/>
    <w:rsid w:val="000A519C"/>
    <w:rsid w:val="000A6401"/>
    <w:rsid w:val="000B17BE"/>
    <w:rsid w:val="000B1988"/>
    <w:rsid w:val="000B2A90"/>
    <w:rsid w:val="000B3E13"/>
    <w:rsid w:val="000B4429"/>
    <w:rsid w:val="000B44B0"/>
    <w:rsid w:val="000B51CD"/>
    <w:rsid w:val="000C09D5"/>
    <w:rsid w:val="000C1990"/>
    <w:rsid w:val="000C44C6"/>
    <w:rsid w:val="000C7881"/>
    <w:rsid w:val="000D00EC"/>
    <w:rsid w:val="000D47FC"/>
    <w:rsid w:val="000D53DE"/>
    <w:rsid w:val="000D6B09"/>
    <w:rsid w:val="000D6FFE"/>
    <w:rsid w:val="000E1622"/>
    <w:rsid w:val="000E50DA"/>
    <w:rsid w:val="000E73CB"/>
    <w:rsid w:val="000F1916"/>
    <w:rsid w:val="000F219D"/>
    <w:rsid w:val="000F49F1"/>
    <w:rsid w:val="000F5AB6"/>
    <w:rsid w:val="000F6238"/>
    <w:rsid w:val="000F78F2"/>
    <w:rsid w:val="001003B6"/>
    <w:rsid w:val="00102502"/>
    <w:rsid w:val="00102B54"/>
    <w:rsid w:val="001056AF"/>
    <w:rsid w:val="00105D20"/>
    <w:rsid w:val="00110D55"/>
    <w:rsid w:val="00111D6F"/>
    <w:rsid w:val="0011726D"/>
    <w:rsid w:val="001176B6"/>
    <w:rsid w:val="00122111"/>
    <w:rsid w:val="001243E3"/>
    <w:rsid w:val="00124976"/>
    <w:rsid w:val="00127B07"/>
    <w:rsid w:val="00127C6C"/>
    <w:rsid w:val="001305A9"/>
    <w:rsid w:val="00135C33"/>
    <w:rsid w:val="001366AE"/>
    <w:rsid w:val="00136AE0"/>
    <w:rsid w:val="00137356"/>
    <w:rsid w:val="001429C2"/>
    <w:rsid w:val="00143512"/>
    <w:rsid w:val="00145AD2"/>
    <w:rsid w:val="00150ACF"/>
    <w:rsid w:val="0015772E"/>
    <w:rsid w:val="001608A3"/>
    <w:rsid w:val="00166207"/>
    <w:rsid w:val="001678DF"/>
    <w:rsid w:val="00172348"/>
    <w:rsid w:val="001723ED"/>
    <w:rsid w:val="001748F2"/>
    <w:rsid w:val="001756C9"/>
    <w:rsid w:val="001768FB"/>
    <w:rsid w:val="00176E51"/>
    <w:rsid w:val="00181F93"/>
    <w:rsid w:val="00182048"/>
    <w:rsid w:val="00182AF8"/>
    <w:rsid w:val="0018426A"/>
    <w:rsid w:val="00185567"/>
    <w:rsid w:val="00186A52"/>
    <w:rsid w:val="00187A4C"/>
    <w:rsid w:val="00197F56"/>
    <w:rsid w:val="00197FE4"/>
    <w:rsid w:val="001A1480"/>
    <w:rsid w:val="001A50A5"/>
    <w:rsid w:val="001A5269"/>
    <w:rsid w:val="001A5A58"/>
    <w:rsid w:val="001A6188"/>
    <w:rsid w:val="001A7C56"/>
    <w:rsid w:val="001B2DB5"/>
    <w:rsid w:val="001B4B6A"/>
    <w:rsid w:val="001B5225"/>
    <w:rsid w:val="001B55E4"/>
    <w:rsid w:val="001C1E1E"/>
    <w:rsid w:val="001C2AB4"/>
    <w:rsid w:val="001C4A29"/>
    <w:rsid w:val="001C5AC8"/>
    <w:rsid w:val="001C6712"/>
    <w:rsid w:val="001C7ABD"/>
    <w:rsid w:val="001D073C"/>
    <w:rsid w:val="001D12C0"/>
    <w:rsid w:val="001D6B65"/>
    <w:rsid w:val="001D7C60"/>
    <w:rsid w:val="001E16CE"/>
    <w:rsid w:val="001E29AE"/>
    <w:rsid w:val="001F1412"/>
    <w:rsid w:val="001F1762"/>
    <w:rsid w:val="001F20EA"/>
    <w:rsid w:val="001F26E0"/>
    <w:rsid w:val="001F2867"/>
    <w:rsid w:val="001F38D4"/>
    <w:rsid w:val="001F501A"/>
    <w:rsid w:val="001F5096"/>
    <w:rsid w:val="001F667B"/>
    <w:rsid w:val="001F7F0D"/>
    <w:rsid w:val="002001E4"/>
    <w:rsid w:val="002002F5"/>
    <w:rsid w:val="00201850"/>
    <w:rsid w:val="00201DBF"/>
    <w:rsid w:val="00202905"/>
    <w:rsid w:val="00205CCB"/>
    <w:rsid w:val="002067E2"/>
    <w:rsid w:val="00210075"/>
    <w:rsid w:val="00212A33"/>
    <w:rsid w:val="00212CCD"/>
    <w:rsid w:val="00214176"/>
    <w:rsid w:val="002202C7"/>
    <w:rsid w:val="00221680"/>
    <w:rsid w:val="00222841"/>
    <w:rsid w:val="002239D5"/>
    <w:rsid w:val="00223BA6"/>
    <w:rsid w:val="00223D86"/>
    <w:rsid w:val="00227238"/>
    <w:rsid w:val="00230DA9"/>
    <w:rsid w:val="00231020"/>
    <w:rsid w:val="002331A6"/>
    <w:rsid w:val="00233AA0"/>
    <w:rsid w:val="0023434E"/>
    <w:rsid w:val="00235F2D"/>
    <w:rsid w:val="00240329"/>
    <w:rsid w:val="00241265"/>
    <w:rsid w:val="00241B1C"/>
    <w:rsid w:val="00242991"/>
    <w:rsid w:val="0024369A"/>
    <w:rsid w:val="002451B5"/>
    <w:rsid w:val="00246BEE"/>
    <w:rsid w:val="00247797"/>
    <w:rsid w:val="00254486"/>
    <w:rsid w:val="00254C91"/>
    <w:rsid w:val="00254E42"/>
    <w:rsid w:val="00255019"/>
    <w:rsid w:val="002558B5"/>
    <w:rsid w:val="002608AC"/>
    <w:rsid w:val="002619C5"/>
    <w:rsid w:val="00261B60"/>
    <w:rsid w:val="00264356"/>
    <w:rsid w:val="00266280"/>
    <w:rsid w:val="002669E3"/>
    <w:rsid w:val="00267566"/>
    <w:rsid w:val="00270556"/>
    <w:rsid w:val="0027263D"/>
    <w:rsid w:val="0027550A"/>
    <w:rsid w:val="0027782A"/>
    <w:rsid w:val="002824D1"/>
    <w:rsid w:val="00283833"/>
    <w:rsid w:val="00285870"/>
    <w:rsid w:val="00286941"/>
    <w:rsid w:val="00295776"/>
    <w:rsid w:val="00297E12"/>
    <w:rsid w:val="002A0F37"/>
    <w:rsid w:val="002A1837"/>
    <w:rsid w:val="002A22C4"/>
    <w:rsid w:val="002A38C5"/>
    <w:rsid w:val="002A3C53"/>
    <w:rsid w:val="002A40DF"/>
    <w:rsid w:val="002A7BB0"/>
    <w:rsid w:val="002B1504"/>
    <w:rsid w:val="002B1E7C"/>
    <w:rsid w:val="002B26EF"/>
    <w:rsid w:val="002B4DA8"/>
    <w:rsid w:val="002B6DFD"/>
    <w:rsid w:val="002B794F"/>
    <w:rsid w:val="002C0553"/>
    <w:rsid w:val="002C1D33"/>
    <w:rsid w:val="002C39F2"/>
    <w:rsid w:val="002C3F28"/>
    <w:rsid w:val="002C4EEF"/>
    <w:rsid w:val="002C56F2"/>
    <w:rsid w:val="002C5FAD"/>
    <w:rsid w:val="002C677F"/>
    <w:rsid w:val="002D0FE8"/>
    <w:rsid w:val="002D3A24"/>
    <w:rsid w:val="002D459E"/>
    <w:rsid w:val="002E0B64"/>
    <w:rsid w:val="002E0E1F"/>
    <w:rsid w:val="002E0F04"/>
    <w:rsid w:val="002E1D7E"/>
    <w:rsid w:val="002E653A"/>
    <w:rsid w:val="002E6C76"/>
    <w:rsid w:val="002F0D1B"/>
    <w:rsid w:val="002F2C6C"/>
    <w:rsid w:val="002F3F00"/>
    <w:rsid w:val="002F6202"/>
    <w:rsid w:val="002F67B1"/>
    <w:rsid w:val="002F696C"/>
    <w:rsid w:val="00300F36"/>
    <w:rsid w:val="0030582E"/>
    <w:rsid w:val="003064B7"/>
    <w:rsid w:val="00311DA3"/>
    <w:rsid w:val="00312D1F"/>
    <w:rsid w:val="00313DC7"/>
    <w:rsid w:val="00314E6F"/>
    <w:rsid w:val="003173E5"/>
    <w:rsid w:val="003229AE"/>
    <w:rsid w:val="003265B5"/>
    <w:rsid w:val="00326C0E"/>
    <w:rsid w:val="00326E66"/>
    <w:rsid w:val="00327EB5"/>
    <w:rsid w:val="0033287D"/>
    <w:rsid w:val="003329E5"/>
    <w:rsid w:val="00332F6C"/>
    <w:rsid w:val="00333385"/>
    <w:rsid w:val="0033519E"/>
    <w:rsid w:val="00336D19"/>
    <w:rsid w:val="00340D26"/>
    <w:rsid w:val="003422B7"/>
    <w:rsid w:val="003451F5"/>
    <w:rsid w:val="003453C9"/>
    <w:rsid w:val="00351E2E"/>
    <w:rsid w:val="00353136"/>
    <w:rsid w:val="003543DC"/>
    <w:rsid w:val="00355A36"/>
    <w:rsid w:val="003565B9"/>
    <w:rsid w:val="00361814"/>
    <w:rsid w:val="00361C7D"/>
    <w:rsid w:val="003638E4"/>
    <w:rsid w:val="003640AC"/>
    <w:rsid w:val="00366397"/>
    <w:rsid w:val="00372BC9"/>
    <w:rsid w:val="003732F7"/>
    <w:rsid w:val="0038444E"/>
    <w:rsid w:val="003850F6"/>
    <w:rsid w:val="0038674C"/>
    <w:rsid w:val="00387954"/>
    <w:rsid w:val="003879D5"/>
    <w:rsid w:val="00390A27"/>
    <w:rsid w:val="003916D7"/>
    <w:rsid w:val="00391DC0"/>
    <w:rsid w:val="003921FA"/>
    <w:rsid w:val="00392B40"/>
    <w:rsid w:val="00392FDD"/>
    <w:rsid w:val="00393014"/>
    <w:rsid w:val="003934D8"/>
    <w:rsid w:val="003A170A"/>
    <w:rsid w:val="003B3F79"/>
    <w:rsid w:val="003B4493"/>
    <w:rsid w:val="003C3636"/>
    <w:rsid w:val="003C4239"/>
    <w:rsid w:val="003C6A45"/>
    <w:rsid w:val="003D04F1"/>
    <w:rsid w:val="003D0EFA"/>
    <w:rsid w:val="003D348D"/>
    <w:rsid w:val="003D4110"/>
    <w:rsid w:val="003D534B"/>
    <w:rsid w:val="003D5513"/>
    <w:rsid w:val="003D648F"/>
    <w:rsid w:val="003E00B8"/>
    <w:rsid w:val="003E0170"/>
    <w:rsid w:val="003E20A2"/>
    <w:rsid w:val="003E6050"/>
    <w:rsid w:val="003F1853"/>
    <w:rsid w:val="003F1AC8"/>
    <w:rsid w:val="003F1AD2"/>
    <w:rsid w:val="003F1E5F"/>
    <w:rsid w:val="00400106"/>
    <w:rsid w:val="00400830"/>
    <w:rsid w:val="00405864"/>
    <w:rsid w:val="00410E86"/>
    <w:rsid w:val="00410F4B"/>
    <w:rsid w:val="00412575"/>
    <w:rsid w:val="00413630"/>
    <w:rsid w:val="004158FD"/>
    <w:rsid w:val="00415DB7"/>
    <w:rsid w:val="0041622E"/>
    <w:rsid w:val="00416B0A"/>
    <w:rsid w:val="00417F84"/>
    <w:rsid w:val="00420DC0"/>
    <w:rsid w:val="00421E97"/>
    <w:rsid w:val="00426E57"/>
    <w:rsid w:val="00432770"/>
    <w:rsid w:val="0043277B"/>
    <w:rsid w:val="004330EA"/>
    <w:rsid w:val="00433976"/>
    <w:rsid w:val="00436C29"/>
    <w:rsid w:val="00437C95"/>
    <w:rsid w:val="00440314"/>
    <w:rsid w:val="00441732"/>
    <w:rsid w:val="00441DE2"/>
    <w:rsid w:val="00442D49"/>
    <w:rsid w:val="00444562"/>
    <w:rsid w:val="00446B14"/>
    <w:rsid w:val="00446B71"/>
    <w:rsid w:val="00446E31"/>
    <w:rsid w:val="00453BD4"/>
    <w:rsid w:val="0045401D"/>
    <w:rsid w:val="00454D3C"/>
    <w:rsid w:val="004553C3"/>
    <w:rsid w:val="00456780"/>
    <w:rsid w:val="004567F6"/>
    <w:rsid w:val="004579EC"/>
    <w:rsid w:val="0046306C"/>
    <w:rsid w:val="00466C13"/>
    <w:rsid w:val="00467F57"/>
    <w:rsid w:val="00470E23"/>
    <w:rsid w:val="00471210"/>
    <w:rsid w:val="00472DC6"/>
    <w:rsid w:val="004736C7"/>
    <w:rsid w:val="00475589"/>
    <w:rsid w:val="004776CB"/>
    <w:rsid w:val="00480721"/>
    <w:rsid w:val="00481CD8"/>
    <w:rsid w:val="00490D67"/>
    <w:rsid w:val="00491A17"/>
    <w:rsid w:val="00494F91"/>
    <w:rsid w:val="004964C5"/>
    <w:rsid w:val="004A26A9"/>
    <w:rsid w:val="004A77C1"/>
    <w:rsid w:val="004B135E"/>
    <w:rsid w:val="004B2E6B"/>
    <w:rsid w:val="004B4A62"/>
    <w:rsid w:val="004B7C25"/>
    <w:rsid w:val="004C0718"/>
    <w:rsid w:val="004C30CA"/>
    <w:rsid w:val="004C54B4"/>
    <w:rsid w:val="004C7646"/>
    <w:rsid w:val="004D241C"/>
    <w:rsid w:val="004D2C14"/>
    <w:rsid w:val="004D67E7"/>
    <w:rsid w:val="004D6A50"/>
    <w:rsid w:val="004D7655"/>
    <w:rsid w:val="004E0589"/>
    <w:rsid w:val="004E2E5A"/>
    <w:rsid w:val="004E495C"/>
    <w:rsid w:val="004E65C2"/>
    <w:rsid w:val="004F4AFF"/>
    <w:rsid w:val="00501C0C"/>
    <w:rsid w:val="00501D30"/>
    <w:rsid w:val="0050303C"/>
    <w:rsid w:val="005039F8"/>
    <w:rsid w:val="005051AA"/>
    <w:rsid w:val="005052E0"/>
    <w:rsid w:val="00507727"/>
    <w:rsid w:val="005079B7"/>
    <w:rsid w:val="00510350"/>
    <w:rsid w:val="00511814"/>
    <w:rsid w:val="00511D5C"/>
    <w:rsid w:val="00516F6F"/>
    <w:rsid w:val="005173CB"/>
    <w:rsid w:val="00517990"/>
    <w:rsid w:val="00520B3C"/>
    <w:rsid w:val="00522F3C"/>
    <w:rsid w:val="00523C73"/>
    <w:rsid w:val="00525EA4"/>
    <w:rsid w:val="00527B1B"/>
    <w:rsid w:val="005303EB"/>
    <w:rsid w:val="00531563"/>
    <w:rsid w:val="005317BD"/>
    <w:rsid w:val="005318E7"/>
    <w:rsid w:val="00532699"/>
    <w:rsid w:val="00537D82"/>
    <w:rsid w:val="0054039E"/>
    <w:rsid w:val="005413EA"/>
    <w:rsid w:val="00541460"/>
    <w:rsid w:val="00541A3C"/>
    <w:rsid w:val="0054306A"/>
    <w:rsid w:val="00543AEE"/>
    <w:rsid w:val="0054413F"/>
    <w:rsid w:val="005447CA"/>
    <w:rsid w:val="00545E0D"/>
    <w:rsid w:val="00553441"/>
    <w:rsid w:val="00562E1F"/>
    <w:rsid w:val="00564D94"/>
    <w:rsid w:val="00565AB6"/>
    <w:rsid w:val="0056773E"/>
    <w:rsid w:val="00571C71"/>
    <w:rsid w:val="005736ED"/>
    <w:rsid w:val="005747F4"/>
    <w:rsid w:val="00575070"/>
    <w:rsid w:val="0057532B"/>
    <w:rsid w:val="00575968"/>
    <w:rsid w:val="00575EDD"/>
    <w:rsid w:val="00582328"/>
    <w:rsid w:val="00583D23"/>
    <w:rsid w:val="005842B3"/>
    <w:rsid w:val="0058496C"/>
    <w:rsid w:val="005865A1"/>
    <w:rsid w:val="005905B4"/>
    <w:rsid w:val="0059216B"/>
    <w:rsid w:val="00592F48"/>
    <w:rsid w:val="00593E4C"/>
    <w:rsid w:val="00594AFB"/>
    <w:rsid w:val="00596AEC"/>
    <w:rsid w:val="005A005F"/>
    <w:rsid w:val="005A2556"/>
    <w:rsid w:val="005A3555"/>
    <w:rsid w:val="005A3D71"/>
    <w:rsid w:val="005A3E0F"/>
    <w:rsid w:val="005A4365"/>
    <w:rsid w:val="005A46CE"/>
    <w:rsid w:val="005A5CFF"/>
    <w:rsid w:val="005A6E7B"/>
    <w:rsid w:val="005B09B6"/>
    <w:rsid w:val="005B1279"/>
    <w:rsid w:val="005B157B"/>
    <w:rsid w:val="005B2E87"/>
    <w:rsid w:val="005B3B5E"/>
    <w:rsid w:val="005B60B1"/>
    <w:rsid w:val="005B7863"/>
    <w:rsid w:val="005B7CF1"/>
    <w:rsid w:val="005C037D"/>
    <w:rsid w:val="005C03F7"/>
    <w:rsid w:val="005C089F"/>
    <w:rsid w:val="005C29A8"/>
    <w:rsid w:val="005C310E"/>
    <w:rsid w:val="005C60B2"/>
    <w:rsid w:val="005C6B81"/>
    <w:rsid w:val="005D18EF"/>
    <w:rsid w:val="005D44AA"/>
    <w:rsid w:val="005E0501"/>
    <w:rsid w:val="005E3726"/>
    <w:rsid w:val="005E3DBE"/>
    <w:rsid w:val="005E46B3"/>
    <w:rsid w:val="005F0D26"/>
    <w:rsid w:val="005F12C6"/>
    <w:rsid w:val="005F366F"/>
    <w:rsid w:val="005F3BCF"/>
    <w:rsid w:val="005F46BE"/>
    <w:rsid w:val="005F49F1"/>
    <w:rsid w:val="005F5FB8"/>
    <w:rsid w:val="006049BD"/>
    <w:rsid w:val="00604CF3"/>
    <w:rsid w:val="00604EF6"/>
    <w:rsid w:val="006056DB"/>
    <w:rsid w:val="0060574B"/>
    <w:rsid w:val="00606B1C"/>
    <w:rsid w:val="006071F0"/>
    <w:rsid w:val="00607F30"/>
    <w:rsid w:val="006150D6"/>
    <w:rsid w:val="00615564"/>
    <w:rsid w:val="00615C64"/>
    <w:rsid w:val="0061723B"/>
    <w:rsid w:val="00622595"/>
    <w:rsid w:val="006225F2"/>
    <w:rsid w:val="00622C83"/>
    <w:rsid w:val="0062610F"/>
    <w:rsid w:val="00633AFF"/>
    <w:rsid w:val="00634349"/>
    <w:rsid w:val="00635DAD"/>
    <w:rsid w:val="0064218D"/>
    <w:rsid w:val="006431EA"/>
    <w:rsid w:val="00643509"/>
    <w:rsid w:val="00643598"/>
    <w:rsid w:val="00643660"/>
    <w:rsid w:val="00646550"/>
    <w:rsid w:val="00650502"/>
    <w:rsid w:val="006517BE"/>
    <w:rsid w:val="006517E4"/>
    <w:rsid w:val="00654CD5"/>
    <w:rsid w:val="00661809"/>
    <w:rsid w:val="00662C4F"/>
    <w:rsid w:val="006634B9"/>
    <w:rsid w:val="006670A1"/>
    <w:rsid w:val="00671685"/>
    <w:rsid w:val="00672A00"/>
    <w:rsid w:val="0067317D"/>
    <w:rsid w:val="00680144"/>
    <w:rsid w:val="006812AA"/>
    <w:rsid w:val="00681585"/>
    <w:rsid w:val="006861A5"/>
    <w:rsid w:val="00687A68"/>
    <w:rsid w:val="0069094D"/>
    <w:rsid w:val="00690DA7"/>
    <w:rsid w:val="006928FA"/>
    <w:rsid w:val="006949B5"/>
    <w:rsid w:val="00696933"/>
    <w:rsid w:val="006A178B"/>
    <w:rsid w:val="006A3B9F"/>
    <w:rsid w:val="006A4CC5"/>
    <w:rsid w:val="006A6F89"/>
    <w:rsid w:val="006B213A"/>
    <w:rsid w:val="006B436E"/>
    <w:rsid w:val="006B7459"/>
    <w:rsid w:val="006B7DF5"/>
    <w:rsid w:val="006C1349"/>
    <w:rsid w:val="006C1FCE"/>
    <w:rsid w:val="006C29A9"/>
    <w:rsid w:val="006C2E9A"/>
    <w:rsid w:val="006C3887"/>
    <w:rsid w:val="006C59F7"/>
    <w:rsid w:val="006C7B6B"/>
    <w:rsid w:val="006D05B8"/>
    <w:rsid w:val="006D19C7"/>
    <w:rsid w:val="006D36C5"/>
    <w:rsid w:val="006D5990"/>
    <w:rsid w:val="006D74C2"/>
    <w:rsid w:val="006E1844"/>
    <w:rsid w:val="006E25B8"/>
    <w:rsid w:val="006E3C4A"/>
    <w:rsid w:val="006E4ED0"/>
    <w:rsid w:val="006E5FEC"/>
    <w:rsid w:val="006E628E"/>
    <w:rsid w:val="006F0A24"/>
    <w:rsid w:val="006F24D0"/>
    <w:rsid w:val="006F314F"/>
    <w:rsid w:val="007012CE"/>
    <w:rsid w:val="007014F1"/>
    <w:rsid w:val="007017D8"/>
    <w:rsid w:val="00701E0A"/>
    <w:rsid w:val="00703470"/>
    <w:rsid w:val="00703712"/>
    <w:rsid w:val="00703F79"/>
    <w:rsid w:val="00704781"/>
    <w:rsid w:val="00707144"/>
    <w:rsid w:val="00707A7E"/>
    <w:rsid w:val="007107F7"/>
    <w:rsid w:val="0071147D"/>
    <w:rsid w:val="0071299E"/>
    <w:rsid w:val="00713B58"/>
    <w:rsid w:val="007142A0"/>
    <w:rsid w:val="00714D1F"/>
    <w:rsid w:val="007155A7"/>
    <w:rsid w:val="007178AD"/>
    <w:rsid w:val="007225BE"/>
    <w:rsid w:val="00726C2F"/>
    <w:rsid w:val="00727CA1"/>
    <w:rsid w:val="00730019"/>
    <w:rsid w:val="00730674"/>
    <w:rsid w:val="007318A8"/>
    <w:rsid w:val="00732232"/>
    <w:rsid w:val="007346D6"/>
    <w:rsid w:val="00736E4C"/>
    <w:rsid w:val="00737DA3"/>
    <w:rsid w:val="0074131B"/>
    <w:rsid w:val="007413E8"/>
    <w:rsid w:val="00741A90"/>
    <w:rsid w:val="007430B2"/>
    <w:rsid w:val="00743B42"/>
    <w:rsid w:val="00744A1D"/>
    <w:rsid w:val="007476E2"/>
    <w:rsid w:val="007478EE"/>
    <w:rsid w:val="00747CCF"/>
    <w:rsid w:val="00752935"/>
    <w:rsid w:val="0075402D"/>
    <w:rsid w:val="007560FF"/>
    <w:rsid w:val="007561BA"/>
    <w:rsid w:val="007579F2"/>
    <w:rsid w:val="0076072A"/>
    <w:rsid w:val="00761E06"/>
    <w:rsid w:val="007636F1"/>
    <w:rsid w:val="00763BEA"/>
    <w:rsid w:val="0076485F"/>
    <w:rsid w:val="00767D51"/>
    <w:rsid w:val="007723B3"/>
    <w:rsid w:val="007727BD"/>
    <w:rsid w:val="007770EF"/>
    <w:rsid w:val="00781B9A"/>
    <w:rsid w:val="00781FBE"/>
    <w:rsid w:val="00782341"/>
    <w:rsid w:val="00783BCE"/>
    <w:rsid w:val="0078470A"/>
    <w:rsid w:val="007869FC"/>
    <w:rsid w:val="00790BA7"/>
    <w:rsid w:val="007939E5"/>
    <w:rsid w:val="00795E87"/>
    <w:rsid w:val="007A22AF"/>
    <w:rsid w:val="007A2EED"/>
    <w:rsid w:val="007A4B2C"/>
    <w:rsid w:val="007B03EB"/>
    <w:rsid w:val="007B2775"/>
    <w:rsid w:val="007B6E35"/>
    <w:rsid w:val="007C09A0"/>
    <w:rsid w:val="007C1480"/>
    <w:rsid w:val="007C2291"/>
    <w:rsid w:val="007C348E"/>
    <w:rsid w:val="007C361B"/>
    <w:rsid w:val="007C3A2E"/>
    <w:rsid w:val="007C3B5F"/>
    <w:rsid w:val="007D0F8C"/>
    <w:rsid w:val="007D35EC"/>
    <w:rsid w:val="007D4619"/>
    <w:rsid w:val="007D7679"/>
    <w:rsid w:val="007E08D9"/>
    <w:rsid w:val="007E1950"/>
    <w:rsid w:val="007E2F2F"/>
    <w:rsid w:val="007E4BAF"/>
    <w:rsid w:val="007E5CC0"/>
    <w:rsid w:val="007E66F6"/>
    <w:rsid w:val="007E6C69"/>
    <w:rsid w:val="007E6CE0"/>
    <w:rsid w:val="007E79FB"/>
    <w:rsid w:val="007F23D1"/>
    <w:rsid w:val="007F2DAC"/>
    <w:rsid w:val="007F3012"/>
    <w:rsid w:val="007F3C84"/>
    <w:rsid w:val="0080371E"/>
    <w:rsid w:val="0080373C"/>
    <w:rsid w:val="00803E41"/>
    <w:rsid w:val="008044D0"/>
    <w:rsid w:val="00804B0F"/>
    <w:rsid w:val="00810600"/>
    <w:rsid w:val="0081086D"/>
    <w:rsid w:val="008152E3"/>
    <w:rsid w:val="00816F92"/>
    <w:rsid w:val="008213E3"/>
    <w:rsid w:val="00822809"/>
    <w:rsid w:val="00822D87"/>
    <w:rsid w:val="0082598F"/>
    <w:rsid w:val="0082638D"/>
    <w:rsid w:val="008267A2"/>
    <w:rsid w:val="00827B68"/>
    <w:rsid w:val="00827F17"/>
    <w:rsid w:val="0083133D"/>
    <w:rsid w:val="0083195D"/>
    <w:rsid w:val="00831B46"/>
    <w:rsid w:val="00833F60"/>
    <w:rsid w:val="00834F20"/>
    <w:rsid w:val="00836E62"/>
    <w:rsid w:val="00837BB6"/>
    <w:rsid w:val="00842F8C"/>
    <w:rsid w:val="008472F0"/>
    <w:rsid w:val="0085356E"/>
    <w:rsid w:val="00854A3B"/>
    <w:rsid w:val="00854D43"/>
    <w:rsid w:val="0086069F"/>
    <w:rsid w:val="00860D4B"/>
    <w:rsid w:val="008618A7"/>
    <w:rsid w:val="00862B6F"/>
    <w:rsid w:val="00865068"/>
    <w:rsid w:val="008674FB"/>
    <w:rsid w:val="00867A81"/>
    <w:rsid w:val="00867C2D"/>
    <w:rsid w:val="00867DB2"/>
    <w:rsid w:val="00867F17"/>
    <w:rsid w:val="0087267D"/>
    <w:rsid w:val="008753E5"/>
    <w:rsid w:val="00875A27"/>
    <w:rsid w:val="00875C9B"/>
    <w:rsid w:val="00880B6F"/>
    <w:rsid w:val="00881042"/>
    <w:rsid w:val="00882A4C"/>
    <w:rsid w:val="00882E15"/>
    <w:rsid w:val="008842A2"/>
    <w:rsid w:val="00885DEC"/>
    <w:rsid w:val="00886D1D"/>
    <w:rsid w:val="00887FAF"/>
    <w:rsid w:val="0089080A"/>
    <w:rsid w:val="0089230C"/>
    <w:rsid w:val="0089316C"/>
    <w:rsid w:val="008966A9"/>
    <w:rsid w:val="00897E7C"/>
    <w:rsid w:val="008A0762"/>
    <w:rsid w:val="008A21BE"/>
    <w:rsid w:val="008A34E4"/>
    <w:rsid w:val="008A4367"/>
    <w:rsid w:val="008A607F"/>
    <w:rsid w:val="008A6C24"/>
    <w:rsid w:val="008B0462"/>
    <w:rsid w:val="008B28EE"/>
    <w:rsid w:val="008B2903"/>
    <w:rsid w:val="008B2CC0"/>
    <w:rsid w:val="008B2E2D"/>
    <w:rsid w:val="008B3110"/>
    <w:rsid w:val="008B35A1"/>
    <w:rsid w:val="008B45C5"/>
    <w:rsid w:val="008B65B9"/>
    <w:rsid w:val="008B6A97"/>
    <w:rsid w:val="008C0F54"/>
    <w:rsid w:val="008C18DC"/>
    <w:rsid w:val="008C2C40"/>
    <w:rsid w:val="008C3312"/>
    <w:rsid w:val="008C40EB"/>
    <w:rsid w:val="008C4CED"/>
    <w:rsid w:val="008D0107"/>
    <w:rsid w:val="008D16A7"/>
    <w:rsid w:val="008D2454"/>
    <w:rsid w:val="008D4ECE"/>
    <w:rsid w:val="008D69B5"/>
    <w:rsid w:val="008D741A"/>
    <w:rsid w:val="008E044D"/>
    <w:rsid w:val="008E544E"/>
    <w:rsid w:val="008E63BD"/>
    <w:rsid w:val="008E7BD1"/>
    <w:rsid w:val="008E7C39"/>
    <w:rsid w:val="008E7FDB"/>
    <w:rsid w:val="008F46D9"/>
    <w:rsid w:val="008F64EF"/>
    <w:rsid w:val="00900DF2"/>
    <w:rsid w:val="00901C34"/>
    <w:rsid w:val="0090365C"/>
    <w:rsid w:val="0091093D"/>
    <w:rsid w:val="00912318"/>
    <w:rsid w:val="00913AB4"/>
    <w:rsid w:val="009141C0"/>
    <w:rsid w:val="00914AC3"/>
    <w:rsid w:val="0091618E"/>
    <w:rsid w:val="0091737D"/>
    <w:rsid w:val="00920C0F"/>
    <w:rsid w:val="00931E0D"/>
    <w:rsid w:val="0093427A"/>
    <w:rsid w:val="00935B40"/>
    <w:rsid w:val="00936BE2"/>
    <w:rsid w:val="00940216"/>
    <w:rsid w:val="009436D9"/>
    <w:rsid w:val="009459F4"/>
    <w:rsid w:val="00947131"/>
    <w:rsid w:val="0095012B"/>
    <w:rsid w:val="00955E2F"/>
    <w:rsid w:val="00957B7E"/>
    <w:rsid w:val="00962224"/>
    <w:rsid w:val="009630AE"/>
    <w:rsid w:val="00963441"/>
    <w:rsid w:val="00963B3E"/>
    <w:rsid w:val="00963D37"/>
    <w:rsid w:val="00964982"/>
    <w:rsid w:val="00966B6E"/>
    <w:rsid w:val="00971100"/>
    <w:rsid w:val="00971290"/>
    <w:rsid w:val="00971C3F"/>
    <w:rsid w:val="00973EE3"/>
    <w:rsid w:val="009740E2"/>
    <w:rsid w:val="009743F6"/>
    <w:rsid w:val="00974B7D"/>
    <w:rsid w:val="009764E3"/>
    <w:rsid w:val="00976749"/>
    <w:rsid w:val="00976F62"/>
    <w:rsid w:val="00980964"/>
    <w:rsid w:val="009826B8"/>
    <w:rsid w:val="00984283"/>
    <w:rsid w:val="009850F1"/>
    <w:rsid w:val="00985C96"/>
    <w:rsid w:val="00990155"/>
    <w:rsid w:val="00990E2A"/>
    <w:rsid w:val="00991104"/>
    <w:rsid w:val="0099140B"/>
    <w:rsid w:val="00995CB1"/>
    <w:rsid w:val="00996528"/>
    <w:rsid w:val="00996ABD"/>
    <w:rsid w:val="00997771"/>
    <w:rsid w:val="00997961"/>
    <w:rsid w:val="00997B20"/>
    <w:rsid w:val="00997E01"/>
    <w:rsid w:val="00997E80"/>
    <w:rsid w:val="009A1B88"/>
    <w:rsid w:val="009A32F3"/>
    <w:rsid w:val="009A6975"/>
    <w:rsid w:val="009B0B2E"/>
    <w:rsid w:val="009B1CD4"/>
    <w:rsid w:val="009B22E0"/>
    <w:rsid w:val="009B31C7"/>
    <w:rsid w:val="009C0201"/>
    <w:rsid w:val="009C2DEE"/>
    <w:rsid w:val="009C5C48"/>
    <w:rsid w:val="009C7F07"/>
    <w:rsid w:val="009D072A"/>
    <w:rsid w:val="009D0911"/>
    <w:rsid w:val="009D0BD8"/>
    <w:rsid w:val="009D1129"/>
    <w:rsid w:val="009D129E"/>
    <w:rsid w:val="009D1452"/>
    <w:rsid w:val="009D2096"/>
    <w:rsid w:val="009D2E63"/>
    <w:rsid w:val="009D6FCE"/>
    <w:rsid w:val="009D7F61"/>
    <w:rsid w:val="009E18BD"/>
    <w:rsid w:val="009E1AB8"/>
    <w:rsid w:val="009E45CC"/>
    <w:rsid w:val="009E5C7A"/>
    <w:rsid w:val="009E6295"/>
    <w:rsid w:val="009E6ED9"/>
    <w:rsid w:val="009F00D7"/>
    <w:rsid w:val="009F69B6"/>
    <w:rsid w:val="009F6E7C"/>
    <w:rsid w:val="009F72C5"/>
    <w:rsid w:val="00A014E2"/>
    <w:rsid w:val="00A01C63"/>
    <w:rsid w:val="00A028FB"/>
    <w:rsid w:val="00A04FF7"/>
    <w:rsid w:val="00A06513"/>
    <w:rsid w:val="00A06B1C"/>
    <w:rsid w:val="00A1016D"/>
    <w:rsid w:val="00A1325C"/>
    <w:rsid w:val="00A1327A"/>
    <w:rsid w:val="00A16B64"/>
    <w:rsid w:val="00A223E0"/>
    <w:rsid w:val="00A269C9"/>
    <w:rsid w:val="00A27211"/>
    <w:rsid w:val="00A279FF"/>
    <w:rsid w:val="00A3004F"/>
    <w:rsid w:val="00A31896"/>
    <w:rsid w:val="00A3441D"/>
    <w:rsid w:val="00A3479B"/>
    <w:rsid w:val="00A35FD0"/>
    <w:rsid w:val="00A36300"/>
    <w:rsid w:val="00A417E9"/>
    <w:rsid w:val="00A4291A"/>
    <w:rsid w:val="00A4317A"/>
    <w:rsid w:val="00A4342A"/>
    <w:rsid w:val="00A435D8"/>
    <w:rsid w:val="00A459CD"/>
    <w:rsid w:val="00A45DF0"/>
    <w:rsid w:val="00A45E9F"/>
    <w:rsid w:val="00A45FFD"/>
    <w:rsid w:val="00A4789A"/>
    <w:rsid w:val="00A50833"/>
    <w:rsid w:val="00A526DF"/>
    <w:rsid w:val="00A5299D"/>
    <w:rsid w:val="00A52A08"/>
    <w:rsid w:val="00A54924"/>
    <w:rsid w:val="00A55CC1"/>
    <w:rsid w:val="00A604A0"/>
    <w:rsid w:val="00A61B32"/>
    <w:rsid w:val="00A627F0"/>
    <w:rsid w:val="00A62D10"/>
    <w:rsid w:val="00A63163"/>
    <w:rsid w:val="00A63CFB"/>
    <w:rsid w:val="00A65D20"/>
    <w:rsid w:val="00A71672"/>
    <w:rsid w:val="00A75C6B"/>
    <w:rsid w:val="00A8019A"/>
    <w:rsid w:val="00A82AB7"/>
    <w:rsid w:val="00A83285"/>
    <w:rsid w:val="00A83A16"/>
    <w:rsid w:val="00A846F7"/>
    <w:rsid w:val="00A84752"/>
    <w:rsid w:val="00A86C4C"/>
    <w:rsid w:val="00A86F35"/>
    <w:rsid w:val="00A90873"/>
    <w:rsid w:val="00A9187F"/>
    <w:rsid w:val="00A9254C"/>
    <w:rsid w:val="00A92ECB"/>
    <w:rsid w:val="00A92FEB"/>
    <w:rsid w:val="00AA2997"/>
    <w:rsid w:val="00AA4CA2"/>
    <w:rsid w:val="00AA7313"/>
    <w:rsid w:val="00AB00A0"/>
    <w:rsid w:val="00AB01A2"/>
    <w:rsid w:val="00AB241F"/>
    <w:rsid w:val="00AB5132"/>
    <w:rsid w:val="00AB71F5"/>
    <w:rsid w:val="00AB7C92"/>
    <w:rsid w:val="00AC16DE"/>
    <w:rsid w:val="00AC4CED"/>
    <w:rsid w:val="00AC6A0E"/>
    <w:rsid w:val="00AD1699"/>
    <w:rsid w:val="00AD3D1A"/>
    <w:rsid w:val="00AD4360"/>
    <w:rsid w:val="00AD464A"/>
    <w:rsid w:val="00AD58A5"/>
    <w:rsid w:val="00AD5AC3"/>
    <w:rsid w:val="00AD5E37"/>
    <w:rsid w:val="00AD70AE"/>
    <w:rsid w:val="00AD7339"/>
    <w:rsid w:val="00AD7DCD"/>
    <w:rsid w:val="00AE1870"/>
    <w:rsid w:val="00AE253B"/>
    <w:rsid w:val="00AE2540"/>
    <w:rsid w:val="00AE353C"/>
    <w:rsid w:val="00AE4214"/>
    <w:rsid w:val="00AE443E"/>
    <w:rsid w:val="00AF01C7"/>
    <w:rsid w:val="00AF0372"/>
    <w:rsid w:val="00AF1486"/>
    <w:rsid w:val="00AF2F71"/>
    <w:rsid w:val="00AF3C11"/>
    <w:rsid w:val="00AF4FD4"/>
    <w:rsid w:val="00B030F6"/>
    <w:rsid w:val="00B03E39"/>
    <w:rsid w:val="00B054C2"/>
    <w:rsid w:val="00B059C5"/>
    <w:rsid w:val="00B05A8C"/>
    <w:rsid w:val="00B123B4"/>
    <w:rsid w:val="00B13EF6"/>
    <w:rsid w:val="00B14E8C"/>
    <w:rsid w:val="00B160B5"/>
    <w:rsid w:val="00B2121B"/>
    <w:rsid w:val="00B219CD"/>
    <w:rsid w:val="00B24950"/>
    <w:rsid w:val="00B24C6F"/>
    <w:rsid w:val="00B2531B"/>
    <w:rsid w:val="00B267DD"/>
    <w:rsid w:val="00B26B94"/>
    <w:rsid w:val="00B27974"/>
    <w:rsid w:val="00B303BE"/>
    <w:rsid w:val="00B32ED4"/>
    <w:rsid w:val="00B344FB"/>
    <w:rsid w:val="00B35255"/>
    <w:rsid w:val="00B3570A"/>
    <w:rsid w:val="00B367ED"/>
    <w:rsid w:val="00B4355E"/>
    <w:rsid w:val="00B4355F"/>
    <w:rsid w:val="00B44C4D"/>
    <w:rsid w:val="00B451A7"/>
    <w:rsid w:val="00B45D20"/>
    <w:rsid w:val="00B50EDE"/>
    <w:rsid w:val="00B52F3A"/>
    <w:rsid w:val="00B5472C"/>
    <w:rsid w:val="00B57C72"/>
    <w:rsid w:val="00B57FF1"/>
    <w:rsid w:val="00B61A4F"/>
    <w:rsid w:val="00B646E1"/>
    <w:rsid w:val="00B671D3"/>
    <w:rsid w:val="00B6777B"/>
    <w:rsid w:val="00B715F8"/>
    <w:rsid w:val="00B719F7"/>
    <w:rsid w:val="00B75E32"/>
    <w:rsid w:val="00B770F0"/>
    <w:rsid w:val="00B83475"/>
    <w:rsid w:val="00B83E6B"/>
    <w:rsid w:val="00B840E3"/>
    <w:rsid w:val="00B84156"/>
    <w:rsid w:val="00B8521F"/>
    <w:rsid w:val="00B8578C"/>
    <w:rsid w:val="00B8647B"/>
    <w:rsid w:val="00B9027C"/>
    <w:rsid w:val="00B91CFA"/>
    <w:rsid w:val="00B938FA"/>
    <w:rsid w:val="00B9395B"/>
    <w:rsid w:val="00B93D0B"/>
    <w:rsid w:val="00BA35E4"/>
    <w:rsid w:val="00BA3969"/>
    <w:rsid w:val="00BA3EAA"/>
    <w:rsid w:val="00BA411D"/>
    <w:rsid w:val="00BA6115"/>
    <w:rsid w:val="00BB04A1"/>
    <w:rsid w:val="00BB073F"/>
    <w:rsid w:val="00BB2BC1"/>
    <w:rsid w:val="00BB3131"/>
    <w:rsid w:val="00BB6383"/>
    <w:rsid w:val="00BB7178"/>
    <w:rsid w:val="00BC0453"/>
    <w:rsid w:val="00BC1282"/>
    <w:rsid w:val="00BC2C1A"/>
    <w:rsid w:val="00BC36FF"/>
    <w:rsid w:val="00BC41A5"/>
    <w:rsid w:val="00BC61F8"/>
    <w:rsid w:val="00BC6D39"/>
    <w:rsid w:val="00BC6D56"/>
    <w:rsid w:val="00BC6DAC"/>
    <w:rsid w:val="00BD1B11"/>
    <w:rsid w:val="00BD507E"/>
    <w:rsid w:val="00BD6F78"/>
    <w:rsid w:val="00BD72E3"/>
    <w:rsid w:val="00BE0A1F"/>
    <w:rsid w:val="00BE10B7"/>
    <w:rsid w:val="00BE17CE"/>
    <w:rsid w:val="00BE261A"/>
    <w:rsid w:val="00BE45E1"/>
    <w:rsid w:val="00BE540B"/>
    <w:rsid w:val="00BE5853"/>
    <w:rsid w:val="00C003EB"/>
    <w:rsid w:val="00C00A2F"/>
    <w:rsid w:val="00C0272D"/>
    <w:rsid w:val="00C03EAD"/>
    <w:rsid w:val="00C05F35"/>
    <w:rsid w:val="00C100C9"/>
    <w:rsid w:val="00C104D4"/>
    <w:rsid w:val="00C1320E"/>
    <w:rsid w:val="00C13530"/>
    <w:rsid w:val="00C141B8"/>
    <w:rsid w:val="00C1423F"/>
    <w:rsid w:val="00C14396"/>
    <w:rsid w:val="00C14912"/>
    <w:rsid w:val="00C16A2B"/>
    <w:rsid w:val="00C1740B"/>
    <w:rsid w:val="00C2003F"/>
    <w:rsid w:val="00C245BC"/>
    <w:rsid w:val="00C247C9"/>
    <w:rsid w:val="00C26CA0"/>
    <w:rsid w:val="00C27DFD"/>
    <w:rsid w:val="00C3608C"/>
    <w:rsid w:val="00C36916"/>
    <w:rsid w:val="00C409B3"/>
    <w:rsid w:val="00C413F3"/>
    <w:rsid w:val="00C41FBE"/>
    <w:rsid w:val="00C44CE2"/>
    <w:rsid w:val="00C44F1D"/>
    <w:rsid w:val="00C4613A"/>
    <w:rsid w:val="00C47641"/>
    <w:rsid w:val="00C50D71"/>
    <w:rsid w:val="00C5105A"/>
    <w:rsid w:val="00C54199"/>
    <w:rsid w:val="00C54A42"/>
    <w:rsid w:val="00C560E5"/>
    <w:rsid w:val="00C56276"/>
    <w:rsid w:val="00C568B1"/>
    <w:rsid w:val="00C5714B"/>
    <w:rsid w:val="00C639CC"/>
    <w:rsid w:val="00C63A62"/>
    <w:rsid w:val="00C652F3"/>
    <w:rsid w:val="00C658DA"/>
    <w:rsid w:val="00C65BC2"/>
    <w:rsid w:val="00C70552"/>
    <w:rsid w:val="00C71089"/>
    <w:rsid w:val="00C72790"/>
    <w:rsid w:val="00C730BC"/>
    <w:rsid w:val="00C7341C"/>
    <w:rsid w:val="00C73977"/>
    <w:rsid w:val="00C74148"/>
    <w:rsid w:val="00C74574"/>
    <w:rsid w:val="00C7458F"/>
    <w:rsid w:val="00C7476C"/>
    <w:rsid w:val="00C74D94"/>
    <w:rsid w:val="00C76CBC"/>
    <w:rsid w:val="00C80035"/>
    <w:rsid w:val="00C8041E"/>
    <w:rsid w:val="00C817B1"/>
    <w:rsid w:val="00C832FE"/>
    <w:rsid w:val="00C871D6"/>
    <w:rsid w:val="00C90F6E"/>
    <w:rsid w:val="00C9452B"/>
    <w:rsid w:val="00C95220"/>
    <w:rsid w:val="00C956CE"/>
    <w:rsid w:val="00C95D64"/>
    <w:rsid w:val="00CA125F"/>
    <w:rsid w:val="00CA12DA"/>
    <w:rsid w:val="00CA233D"/>
    <w:rsid w:val="00CA6A6B"/>
    <w:rsid w:val="00CA6D63"/>
    <w:rsid w:val="00CA75DD"/>
    <w:rsid w:val="00CB11D2"/>
    <w:rsid w:val="00CB12F6"/>
    <w:rsid w:val="00CB23CD"/>
    <w:rsid w:val="00CB247F"/>
    <w:rsid w:val="00CB3D1C"/>
    <w:rsid w:val="00CB47CD"/>
    <w:rsid w:val="00CB5C77"/>
    <w:rsid w:val="00CB6D97"/>
    <w:rsid w:val="00CC06D5"/>
    <w:rsid w:val="00CC193F"/>
    <w:rsid w:val="00CC1A5C"/>
    <w:rsid w:val="00CC2E76"/>
    <w:rsid w:val="00CC6981"/>
    <w:rsid w:val="00CD4D20"/>
    <w:rsid w:val="00CE14E1"/>
    <w:rsid w:val="00CE2022"/>
    <w:rsid w:val="00CE53EC"/>
    <w:rsid w:val="00CE75DB"/>
    <w:rsid w:val="00CF111C"/>
    <w:rsid w:val="00CF2314"/>
    <w:rsid w:val="00CF669A"/>
    <w:rsid w:val="00D017B0"/>
    <w:rsid w:val="00D06299"/>
    <w:rsid w:val="00D10422"/>
    <w:rsid w:val="00D15AF3"/>
    <w:rsid w:val="00D17181"/>
    <w:rsid w:val="00D21987"/>
    <w:rsid w:val="00D21E15"/>
    <w:rsid w:val="00D266D8"/>
    <w:rsid w:val="00D2786F"/>
    <w:rsid w:val="00D27CE9"/>
    <w:rsid w:val="00D31237"/>
    <w:rsid w:val="00D32AD2"/>
    <w:rsid w:val="00D33582"/>
    <w:rsid w:val="00D376D9"/>
    <w:rsid w:val="00D45535"/>
    <w:rsid w:val="00D464E5"/>
    <w:rsid w:val="00D51AAC"/>
    <w:rsid w:val="00D52090"/>
    <w:rsid w:val="00D542AB"/>
    <w:rsid w:val="00D54BEC"/>
    <w:rsid w:val="00D55452"/>
    <w:rsid w:val="00D5656A"/>
    <w:rsid w:val="00D57CC9"/>
    <w:rsid w:val="00D60BD7"/>
    <w:rsid w:val="00D60C50"/>
    <w:rsid w:val="00D61F54"/>
    <w:rsid w:val="00D62353"/>
    <w:rsid w:val="00D65EA8"/>
    <w:rsid w:val="00D66346"/>
    <w:rsid w:val="00D6715A"/>
    <w:rsid w:val="00D74AE1"/>
    <w:rsid w:val="00D74B9A"/>
    <w:rsid w:val="00D753EF"/>
    <w:rsid w:val="00D769DD"/>
    <w:rsid w:val="00D77ED5"/>
    <w:rsid w:val="00D8094C"/>
    <w:rsid w:val="00D86F1F"/>
    <w:rsid w:val="00D8718E"/>
    <w:rsid w:val="00D873D0"/>
    <w:rsid w:val="00D91107"/>
    <w:rsid w:val="00D92D1E"/>
    <w:rsid w:val="00D95BA0"/>
    <w:rsid w:val="00D97B10"/>
    <w:rsid w:val="00DA1CFF"/>
    <w:rsid w:val="00DA3A58"/>
    <w:rsid w:val="00DB164A"/>
    <w:rsid w:val="00DB3480"/>
    <w:rsid w:val="00DB47E1"/>
    <w:rsid w:val="00DB5389"/>
    <w:rsid w:val="00DB5D9C"/>
    <w:rsid w:val="00DC0005"/>
    <w:rsid w:val="00DC0BF9"/>
    <w:rsid w:val="00DC1F5C"/>
    <w:rsid w:val="00DC3605"/>
    <w:rsid w:val="00DC3A57"/>
    <w:rsid w:val="00DC68E1"/>
    <w:rsid w:val="00DC696E"/>
    <w:rsid w:val="00DC729B"/>
    <w:rsid w:val="00DC79C0"/>
    <w:rsid w:val="00DD15FF"/>
    <w:rsid w:val="00DD1612"/>
    <w:rsid w:val="00DD2A87"/>
    <w:rsid w:val="00DD4DFC"/>
    <w:rsid w:val="00DD72BA"/>
    <w:rsid w:val="00DD7C6D"/>
    <w:rsid w:val="00DE08B3"/>
    <w:rsid w:val="00DE0BBA"/>
    <w:rsid w:val="00DE423D"/>
    <w:rsid w:val="00DE5266"/>
    <w:rsid w:val="00DE7BA1"/>
    <w:rsid w:val="00DF1CE6"/>
    <w:rsid w:val="00DF35B0"/>
    <w:rsid w:val="00DF534E"/>
    <w:rsid w:val="00DF6C8F"/>
    <w:rsid w:val="00DF6E7C"/>
    <w:rsid w:val="00E00E3F"/>
    <w:rsid w:val="00E02EC2"/>
    <w:rsid w:val="00E055AC"/>
    <w:rsid w:val="00E061D9"/>
    <w:rsid w:val="00E06A4F"/>
    <w:rsid w:val="00E10A39"/>
    <w:rsid w:val="00E10DDF"/>
    <w:rsid w:val="00E11397"/>
    <w:rsid w:val="00E14F92"/>
    <w:rsid w:val="00E15320"/>
    <w:rsid w:val="00E15A1C"/>
    <w:rsid w:val="00E16AC3"/>
    <w:rsid w:val="00E1703F"/>
    <w:rsid w:val="00E170B5"/>
    <w:rsid w:val="00E2334A"/>
    <w:rsid w:val="00E237DC"/>
    <w:rsid w:val="00E2546D"/>
    <w:rsid w:val="00E25F6C"/>
    <w:rsid w:val="00E30603"/>
    <w:rsid w:val="00E31568"/>
    <w:rsid w:val="00E343BF"/>
    <w:rsid w:val="00E34D29"/>
    <w:rsid w:val="00E35535"/>
    <w:rsid w:val="00E35CEF"/>
    <w:rsid w:val="00E37E71"/>
    <w:rsid w:val="00E4035A"/>
    <w:rsid w:val="00E43C07"/>
    <w:rsid w:val="00E441C2"/>
    <w:rsid w:val="00E4599F"/>
    <w:rsid w:val="00E46EBE"/>
    <w:rsid w:val="00E513A0"/>
    <w:rsid w:val="00E52ACD"/>
    <w:rsid w:val="00E55392"/>
    <w:rsid w:val="00E55D5B"/>
    <w:rsid w:val="00E57405"/>
    <w:rsid w:val="00E61753"/>
    <w:rsid w:val="00E635C5"/>
    <w:rsid w:val="00E64D88"/>
    <w:rsid w:val="00E65023"/>
    <w:rsid w:val="00E65D5C"/>
    <w:rsid w:val="00E6761D"/>
    <w:rsid w:val="00E67793"/>
    <w:rsid w:val="00E704DD"/>
    <w:rsid w:val="00E71AF5"/>
    <w:rsid w:val="00E71BFA"/>
    <w:rsid w:val="00E71C32"/>
    <w:rsid w:val="00E71D49"/>
    <w:rsid w:val="00E75286"/>
    <w:rsid w:val="00E77EE4"/>
    <w:rsid w:val="00E82748"/>
    <w:rsid w:val="00E84596"/>
    <w:rsid w:val="00E90639"/>
    <w:rsid w:val="00E90860"/>
    <w:rsid w:val="00E90D52"/>
    <w:rsid w:val="00E9173A"/>
    <w:rsid w:val="00E9361B"/>
    <w:rsid w:val="00E946C6"/>
    <w:rsid w:val="00E95A81"/>
    <w:rsid w:val="00E96103"/>
    <w:rsid w:val="00E96A4F"/>
    <w:rsid w:val="00EA097D"/>
    <w:rsid w:val="00EA22CE"/>
    <w:rsid w:val="00EA4295"/>
    <w:rsid w:val="00EA4AD7"/>
    <w:rsid w:val="00EA5691"/>
    <w:rsid w:val="00EA6791"/>
    <w:rsid w:val="00EB28B1"/>
    <w:rsid w:val="00EB2BBD"/>
    <w:rsid w:val="00EB6550"/>
    <w:rsid w:val="00EC5DCE"/>
    <w:rsid w:val="00EC6088"/>
    <w:rsid w:val="00EC6221"/>
    <w:rsid w:val="00EC6E3A"/>
    <w:rsid w:val="00EC792D"/>
    <w:rsid w:val="00ED2035"/>
    <w:rsid w:val="00ED3CF2"/>
    <w:rsid w:val="00ED4D8B"/>
    <w:rsid w:val="00ED7693"/>
    <w:rsid w:val="00EE0188"/>
    <w:rsid w:val="00EE17F0"/>
    <w:rsid w:val="00EE1CBB"/>
    <w:rsid w:val="00EE6081"/>
    <w:rsid w:val="00EE64C8"/>
    <w:rsid w:val="00EE702F"/>
    <w:rsid w:val="00EE72CA"/>
    <w:rsid w:val="00EF28B2"/>
    <w:rsid w:val="00EF331F"/>
    <w:rsid w:val="00EF4698"/>
    <w:rsid w:val="00EF4F89"/>
    <w:rsid w:val="00EF52EC"/>
    <w:rsid w:val="00EF7725"/>
    <w:rsid w:val="00EF7B2A"/>
    <w:rsid w:val="00F00A26"/>
    <w:rsid w:val="00F03BED"/>
    <w:rsid w:val="00F059C8"/>
    <w:rsid w:val="00F079E8"/>
    <w:rsid w:val="00F07E50"/>
    <w:rsid w:val="00F10706"/>
    <w:rsid w:val="00F1496F"/>
    <w:rsid w:val="00F16AA3"/>
    <w:rsid w:val="00F2168E"/>
    <w:rsid w:val="00F218C3"/>
    <w:rsid w:val="00F24D64"/>
    <w:rsid w:val="00F25318"/>
    <w:rsid w:val="00F25679"/>
    <w:rsid w:val="00F26810"/>
    <w:rsid w:val="00F30B45"/>
    <w:rsid w:val="00F34C21"/>
    <w:rsid w:val="00F40F07"/>
    <w:rsid w:val="00F41246"/>
    <w:rsid w:val="00F41356"/>
    <w:rsid w:val="00F45602"/>
    <w:rsid w:val="00F46420"/>
    <w:rsid w:val="00F51778"/>
    <w:rsid w:val="00F52816"/>
    <w:rsid w:val="00F53A3B"/>
    <w:rsid w:val="00F53FE1"/>
    <w:rsid w:val="00F54139"/>
    <w:rsid w:val="00F54166"/>
    <w:rsid w:val="00F54634"/>
    <w:rsid w:val="00F548DF"/>
    <w:rsid w:val="00F551CC"/>
    <w:rsid w:val="00F55E6B"/>
    <w:rsid w:val="00F56573"/>
    <w:rsid w:val="00F61889"/>
    <w:rsid w:val="00F62B37"/>
    <w:rsid w:val="00F62F04"/>
    <w:rsid w:val="00F6590E"/>
    <w:rsid w:val="00F71028"/>
    <w:rsid w:val="00F73D91"/>
    <w:rsid w:val="00F74CAE"/>
    <w:rsid w:val="00F75598"/>
    <w:rsid w:val="00F76D36"/>
    <w:rsid w:val="00F779A5"/>
    <w:rsid w:val="00F82964"/>
    <w:rsid w:val="00F82B98"/>
    <w:rsid w:val="00F83B94"/>
    <w:rsid w:val="00F849C2"/>
    <w:rsid w:val="00F84E98"/>
    <w:rsid w:val="00F85D8F"/>
    <w:rsid w:val="00F86281"/>
    <w:rsid w:val="00F91F4F"/>
    <w:rsid w:val="00F93F96"/>
    <w:rsid w:val="00F94826"/>
    <w:rsid w:val="00F97B15"/>
    <w:rsid w:val="00FA2D32"/>
    <w:rsid w:val="00FA3704"/>
    <w:rsid w:val="00FA4BE9"/>
    <w:rsid w:val="00FA4DB3"/>
    <w:rsid w:val="00FA71D0"/>
    <w:rsid w:val="00FB1C79"/>
    <w:rsid w:val="00FB2EDA"/>
    <w:rsid w:val="00FB5D0D"/>
    <w:rsid w:val="00FB6697"/>
    <w:rsid w:val="00FB7A44"/>
    <w:rsid w:val="00FC2359"/>
    <w:rsid w:val="00FC3123"/>
    <w:rsid w:val="00FC344B"/>
    <w:rsid w:val="00FC5C0B"/>
    <w:rsid w:val="00FC65A9"/>
    <w:rsid w:val="00FC7C80"/>
    <w:rsid w:val="00FC7D60"/>
    <w:rsid w:val="00FD17A9"/>
    <w:rsid w:val="00FD42E4"/>
    <w:rsid w:val="00FD57C1"/>
    <w:rsid w:val="00FD59EE"/>
    <w:rsid w:val="00FD5D57"/>
    <w:rsid w:val="00FE0125"/>
    <w:rsid w:val="00FE2C77"/>
    <w:rsid w:val="00FE40D8"/>
    <w:rsid w:val="00FE5858"/>
    <w:rsid w:val="00FE6096"/>
    <w:rsid w:val="00FE6891"/>
    <w:rsid w:val="00FE6BB7"/>
    <w:rsid w:val="00FE7381"/>
    <w:rsid w:val="00FE75D9"/>
    <w:rsid w:val="00FF0499"/>
    <w:rsid w:val="00FF32D6"/>
    <w:rsid w:val="00FF36CF"/>
    <w:rsid w:val="00FF5779"/>
    <w:rsid w:val="00FF7209"/>
    <w:rsid w:val="00FF7494"/>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D8A8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3123"/>
    <w:pPr>
      <w:jc w:val="both"/>
    </w:pPr>
    <w:rPr>
      <w:rFonts w:ascii="Times New Roman" w:hAnsi="Times New Roman"/>
      <w:sz w:val="22"/>
      <w:szCs w:val="22"/>
      <w:lang w:eastAsia="en-US"/>
    </w:rPr>
  </w:style>
  <w:style w:type="paragraph" w:styleId="Heading1">
    <w:name w:val="heading 1"/>
    <w:basedOn w:val="Normal"/>
    <w:next w:val="Normal"/>
    <w:link w:val="Heading1Char"/>
    <w:qFormat/>
    <w:pPr>
      <w:keepNext/>
      <w:numPr>
        <w:numId w:val="32"/>
      </w:numPr>
      <w:spacing w:after="240"/>
      <w:outlineLvl w:val="0"/>
    </w:pPr>
    <w:rPr>
      <w:rFonts w:eastAsia="Times New Roman"/>
      <w:b/>
      <w:bCs/>
      <w:caps/>
      <w:kern w:val="28"/>
      <w:szCs w:val="28"/>
    </w:rPr>
  </w:style>
  <w:style w:type="paragraph" w:styleId="Heading2">
    <w:name w:val="heading 2"/>
    <w:basedOn w:val="Normal"/>
    <w:next w:val="Normal"/>
    <w:link w:val="Heading2Char"/>
    <w:unhideWhenUsed/>
    <w:qFormat/>
    <w:pPr>
      <w:keepNext/>
      <w:numPr>
        <w:ilvl w:val="1"/>
        <w:numId w:val="32"/>
      </w:numPr>
      <w:spacing w:after="240"/>
      <w:outlineLvl w:val="1"/>
    </w:pPr>
    <w:rPr>
      <w:rFonts w:eastAsia="Times New Roman"/>
      <w:b/>
      <w:bCs/>
      <w:szCs w:val="26"/>
    </w:rPr>
  </w:style>
  <w:style w:type="paragraph" w:styleId="Heading3">
    <w:name w:val="heading 3"/>
    <w:basedOn w:val="Normal"/>
    <w:next w:val="Normal"/>
    <w:link w:val="Heading3Char"/>
    <w:unhideWhenUsed/>
    <w:qFormat/>
    <w:pPr>
      <w:numPr>
        <w:ilvl w:val="2"/>
        <w:numId w:val="32"/>
      </w:numPr>
      <w:spacing w:after="240"/>
      <w:outlineLvl w:val="2"/>
    </w:pPr>
    <w:rPr>
      <w:rFonts w:eastAsia="Times New Roman"/>
      <w:bCs/>
    </w:rPr>
  </w:style>
  <w:style w:type="paragraph" w:styleId="Heading4">
    <w:name w:val="heading 4"/>
    <w:basedOn w:val="Normal"/>
    <w:next w:val="Normal"/>
    <w:link w:val="Heading4Char"/>
    <w:unhideWhenUsed/>
    <w:qFormat/>
    <w:pPr>
      <w:numPr>
        <w:ilvl w:val="3"/>
        <w:numId w:val="32"/>
      </w:numPr>
      <w:spacing w:after="240"/>
      <w:outlineLvl w:val="3"/>
    </w:pPr>
    <w:rPr>
      <w:rFonts w:eastAsia="Times New Roman"/>
      <w:bCs/>
      <w:iCs/>
    </w:rPr>
  </w:style>
  <w:style w:type="paragraph" w:styleId="Heading5">
    <w:name w:val="heading 5"/>
    <w:basedOn w:val="Normal"/>
    <w:next w:val="Normal"/>
    <w:link w:val="Heading5Char"/>
    <w:unhideWhenUsed/>
    <w:qFormat/>
    <w:pPr>
      <w:numPr>
        <w:ilvl w:val="4"/>
        <w:numId w:val="32"/>
      </w:numPr>
      <w:spacing w:after="240"/>
      <w:outlineLvl w:val="4"/>
    </w:pPr>
    <w:rPr>
      <w:rFonts w:eastAsia="Times New Roman"/>
    </w:rPr>
  </w:style>
  <w:style w:type="paragraph" w:styleId="Heading6">
    <w:name w:val="heading 6"/>
    <w:aliases w:val="level6,level 6"/>
    <w:basedOn w:val="Normal"/>
    <w:next w:val="Normal"/>
    <w:link w:val="Heading6Char"/>
    <w:unhideWhenUsed/>
    <w:qFormat/>
    <w:pPr>
      <w:numPr>
        <w:ilvl w:val="5"/>
        <w:numId w:val="32"/>
      </w:numPr>
      <w:spacing w:after="240"/>
      <w:outlineLvl w:val="5"/>
    </w:pPr>
    <w:rPr>
      <w:rFonts w:eastAsia="Times New Roman"/>
      <w:iCs/>
    </w:rPr>
  </w:style>
  <w:style w:type="paragraph" w:styleId="Heading7">
    <w:name w:val="heading 7"/>
    <w:aliases w:val="level1noheading,level1-noHeading"/>
    <w:basedOn w:val="Normal"/>
    <w:next w:val="Normal"/>
    <w:link w:val="Heading7Char"/>
    <w:unhideWhenUsed/>
    <w:qFormat/>
    <w:pPr>
      <w:numPr>
        <w:ilvl w:val="6"/>
        <w:numId w:val="32"/>
      </w:numPr>
      <w:spacing w:after="240"/>
      <w:outlineLvl w:val="6"/>
    </w:pPr>
    <w:rPr>
      <w:rFonts w:eastAsia="Times New Roman"/>
      <w:iCs/>
    </w:rPr>
  </w:style>
  <w:style w:type="paragraph" w:styleId="Heading8">
    <w:name w:val="heading 8"/>
    <w:aliases w:val="level2(a)"/>
    <w:basedOn w:val="Normal"/>
    <w:next w:val="Normal"/>
    <w:link w:val="Heading8Char"/>
    <w:unhideWhenUsed/>
    <w:qFormat/>
    <w:pPr>
      <w:numPr>
        <w:ilvl w:val="7"/>
        <w:numId w:val="32"/>
      </w:numPr>
      <w:spacing w:after="240"/>
      <w:outlineLvl w:val="7"/>
    </w:pPr>
    <w:rPr>
      <w:rFonts w:eastAsia="Times New Roman"/>
      <w:szCs w:val="20"/>
    </w:rPr>
  </w:style>
  <w:style w:type="paragraph" w:styleId="Heading9">
    <w:name w:val="heading 9"/>
    <w:aliases w:val="level3(i)"/>
    <w:basedOn w:val="Normal"/>
    <w:next w:val="Normal"/>
    <w:link w:val="Heading9Char"/>
    <w:unhideWhenUsed/>
    <w:qFormat/>
    <w:pPr>
      <w:numPr>
        <w:ilvl w:val="8"/>
        <w:numId w:val="32"/>
      </w:numPr>
      <w:spacing w:after="240"/>
      <w:outlineLvl w:val="8"/>
    </w:pPr>
    <w:rPr>
      <w:rFonts w:eastAsia="Times New Roman"/>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OFooterL">
    <w:name w:val="AOFooterL"/>
    <w:basedOn w:val="Normal"/>
    <w:link w:val="AOFooterLChar"/>
    <w:pPr>
      <w:jc w:val="left"/>
    </w:pPr>
    <w:rPr>
      <w:sz w:val="16"/>
    </w:rPr>
  </w:style>
  <w:style w:type="character" w:customStyle="1" w:styleId="AOFooterLChar">
    <w:name w:val="AOFooterL Char"/>
    <w:link w:val="AOFooterL"/>
    <w:rPr>
      <w:rFonts w:ascii="Times New Roman" w:hAnsi="Times New Roman" w:cs="Times New Roman"/>
      <w:sz w:val="16"/>
    </w:rPr>
  </w:style>
  <w:style w:type="paragraph" w:customStyle="1" w:styleId="AOFooterC">
    <w:name w:val="AOFooterC"/>
    <w:basedOn w:val="AOFooterL"/>
    <w:link w:val="AOFooterCChar"/>
    <w:pPr>
      <w:jc w:val="center"/>
    </w:pPr>
  </w:style>
  <w:style w:type="character" w:customStyle="1" w:styleId="AOFooterCChar">
    <w:name w:val="AOFooterC Char"/>
    <w:link w:val="AOFooterC"/>
    <w:rPr>
      <w:rFonts w:ascii="Times New Roman" w:hAnsi="Times New Roman" w:cs="Times New Roman"/>
      <w:sz w:val="16"/>
    </w:rPr>
  </w:style>
  <w:style w:type="paragraph" w:customStyle="1" w:styleId="AOFooterR">
    <w:name w:val="AOFooterR"/>
    <w:basedOn w:val="AOFooterL"/>
    <w:link w:val="AOFooterRChar"/>
    <w:pPr>
      <w:jc w:val="right"/>
    </w:pPr>
  </w:style>
  <w:style w:type="character" w:customStyle="1" w:styleId="AOFooterRChar">
    <w:name w:val="AOFooterR Char"/>
    <w:link w:val="AOFooterR"/>
    <w:rPr>
      <w:rFonts w:ascii="Times New Roman" w:hAnsi="Times New Roman" w:cs="Times New Roman"/>
      <w:sz w:val="16"/>
    </w:rPr>
  </w:style>
  <w:style w:type="paragraph" w:customStyle="1" w:styleId="Reference">
    <w:name w:val="Reference"/>
    <w:basedOn w:val="Normal"/>
    <w:link w:val="ReferenceChar"/>
    <w:rPr>
      <w:sz w:val="16"/>
    </w:rPr>
  </w:style>
  <w:style w:type="character" w:customStyle="1" w:styleId="ReferenceChar">
    <w:name w:val="Reference Char"/>
    <w:link w:val="Reference"/>
    <w:rPr>
      <w:rFonts w:ascii="Times New Roman" w:hAnsi="Times New Roman" w:cs="Times New Roman"/>
      <w:sz w:val="16"/>
    </w:rPr>
  </w:style>
  <w:style w:type="paragraph" w:styleId="Footer">
    <w:name w:val="footer"/>
    <w:basedOn w:val="Normal"/>
    <w:link w:val="FooterChar"/>
    <w:uiPriority w:val="99"/>
    <w:unhideWhenUsed/>
    <w:pPr>
      <w:tabs>
        <w:tab w:val="center" w:pos="4150"/>
        <w:tab w:val="right" w:pos="8306"/>
      </w:tabs>
    </w:pPr>
  </w:style>
  <w:style w:type="character" w:customStyle="1" w:styleId="FooterChar">
    <w:name w:val="Footer Char"/>
    <w:link w:val="Footer"/>
    <w:uiPriority w:val="99"/>
    <w:rPr>
      <w:rFonts w:ascii="Times New Roman" w:hAnsi="Times New Roman" w:cs="Times New Roman"/>
    </w:rPr>
  </w:style>
  <w:style w:type="paragraph" w:styleId="Header">
    <w:name w:val="header"/>
    <w:basedOn w:val="Normal"/>
    <w:link w:val="HeaderChar"/>
    <w:unhideWhenUsed/>
    <w:pPr>
      <w:tabs>
        <w:tab w:val="center" w:pos="4150"/>
        <w:tab w:val="right" w:pos="8306"/>
      </w:tabs>
    </w:pPr>
  </w:style>
  <w:style w:type="character" w:customStyle="1" w:styleId="HeaderChar">
    <w:name w:val="Header Char"/>
    <w:link w:val="Header"/>
    <w:uiPriority w:val="99"/>
    <w:semiHidden/>
    <w:rPr>
      <w:rFonts w:ascii="Times New Roman" w:hAnsi="Times New Roman" w:cs="Times New Roman"/>
    </w:rPr>
  </w:style>
  <w:style w:type="character" w:customStyle="1" w:styleId="Heading1Char">
    <w:name w:val="Heading 1 Char"/>
    <w:link w:val="Heading1"/>
    <w:rPr>
      <w:rFonts w:ascii="Times New Roman" w:eastAsia="Times New Roman" w:hAnsi="Times New Roman"/>
      <w:b/>
      <w:bCs/>
      <w:caps/>
      <w:kern w:val="28"/>
      <w:sz w:val="22"/>
      <w:szCs w:val="28"/>
      <w:lang w:eastAsia="en-US"/>
    </w:rPr>
  </w:style>
  <w:style w:type="character" w:customStyle="1" w:styleId="Heading2Char">
    <w:name w:val="Heading 2 Char"/>
    <w:link w:val="Heading2"/>
    <w:rPr>
      <w:rFonts w:ascii="Times New Roman" w:eastAsia="Times New Roman" w:hAnsi="Times New Roman"/>
      <w:b/>
      <w:bCs/>
      <w:sz w:val="22"/>
      <w:szCs w:val="26"/>
      <w:lang w:eastAsia="en-US"/>
    </w:rPr>
  </w:style>
  <w:style w:type="character" w:customStyle="1" w:styleId="Heading3Char">
    <w:name w:val="Heading 3 Char"/>
    <w:link w:val="Heading3"/>
    <w:rPr>
      <w:rFonts w:ascii="Times New Roman" w:eastAsia="Times New Roman" w:hAnsi="Times New Roman"/>
      <w:bCs/>
      <w:sz w:val="22"/>
      <w:szCs w:val="22"/>
      <w:lang w:eastAsia="en-US"/>
    </w:rPr>
  </w:style>
  <w:style w:type="character" w:customStyle="1" w:styleId="Heading4Char">
    <w:name w:val="Heading 4 Char"/>
    <w:link w:val="Heading4"/>
    <w:rPr>
      <w:rFonts w:ascii="Times New Roman" w:eastAsia="Times New Roman" w:hAnsi="Times New Roman"/>
      <w:bCs/>
      <w:iCs/>
      <w:sz w:val="22"/>
      <w:szCs w:val="22"/>
      <w:lang w:eastAsia="en-US"/>
    </w:rPr>
  </w:style>
  <w:style w:type="character" w:customStyle="1" w:styleId="Heading5Char">
    <w:name w:val="Heading 5 Char"/>
    <w:link w:val="Heading5"/>
    <w:rPr>
      <w:rFonts w:ascii="Times New Roman" w:eastAsia="Times New Roman" w:hAnsi="Times New Roman"/>
      <w:sz w:val="22"/>
      <w:szCs w:val="22"/>
      <w:lang w:eastAsia="en-US"/>
    </w:rPr>
  </w:style>
  <w:style w:type="character" w:customStyle="1" w:styleId="Heading6Char">
    <w:name w:val="Heading 6 Char"/>
    <w:aliases w:val="level6 Char,level 6 Char"/>
    <w:link w:val="Heading6"/>
    <w:rPr>
      <w:rFonts w:ascii="Times New Roman" w:eastAsia="Times New Roman" w:hAnsi="Times New Roman"/>
      <w:iCs/>
      <w:sz w:val="22"/>
      <w:szCs w:val="22"/>
      <w:lang w:eastAsia="en-US"/>
    </w:rPr>
  </w:style>
  <w:style w:type="character" w:customStyle="1" w:styleId="Heading7Char">
    <w:name w:val="Heading 7 Char"/>
    <w:aliases w:val="level1noheading Char,level1-noHeading Char"/>
    <w:link w:val="Heading7"/>
    <w:rPr>
      <w:rFonts w:ascii="Times New Roman" w:eastAsia="Times New Roman" w:hAnsi="Times New Roman"/>
      <w:iCs/>
      <w:sz w:val="22"/>
      <w:szCs w:val="22"/>
      <w:lang w:eastAsia="en-US"/>
    </w:rPr>
  </w:style>
  <w:style w:type="character" w:customStyle="1" w:styleId="Heading8Char">
    <w:name w:val="Heading 8 Char"/>
    <w:aliases w:val="level2(a) Char"/>
    <w:link w:val="Heading8"/>
    <w:rPr>
      <w:rFonts w:ascii="Times New Roman" w:eastAsia="Times New Roman" w:hAnsi="Times New Roman"/>
      <w:sz w:val="22"/>
      <w:lang w:eastAsia="en-US"/>
    </w:rPr>
  </w:style>
  <w:style w:type="character" w:customStyle="1" w:styleId="Heading9Char">
    <w:name w:val="Heading 9 Char"/>
    <w:aliases w:val="level3(i) Char"/>
    <w:link w:val="Heading9"/>
    <w:rPr>
      <w:rFonts w:ascii="Times New Roman" w:eastAsia="Times New Roman" w:hAnsi="Times New Roman"/>
      <w:iCs/>
      <w:sz w:val="22"/>
      <w:lang w:eastAsia="en-US"/>
    </w:rPr>
  </w:style>
  <w:style w:type="paragraph" w:styleId="TOC1">
    <w:name w:val="toc 1"/>
    <w:basedOn w:val="Normal"/>
    <w:next w:val="Normal"/>
    <w:autoRedefine/>
    <w:uiPriority w:val="39"/>
    <w:unhideWhenUsed/>
    <w:qFormat/>
    <w:rsid w:val="00413630"/>
    <w:pPr>
      <w:tabs>
        <w:tab w:val="right" w:leader="dot" w:pos="9058"/>
      </w:tabs>
      <w:spacing w:before="120" w:after="120"/>
      <w:ind w:hanging="426"/>
      <w:jc w:val="left"/>
    </w:pPr>
    <w:rPr>
      <w:b/>
      <w:caps/>
      <w:noProof/>
    </w:rPr>
  </w:style>
  <w:style w:type="paragraph" w:styleId="TOC2">
    <w:name w:val="toc 2"/>
    <w:basedOn w:val="Normal"/>
    <w:next w:val="Normal"/>
    <w:autoRedefine/>
    <w:uiPriority w:val="39"/>
    <w:unhideWhenUsed/>
    <w:qFormat/>
    <w:rsid w:val="00747CCF"/>
    <w:pPr>
      <w:tabs>
        <w:tab w:val="left" w:pos="1440"/>
        <w:tab w:val="right" w:leader="dot" w:pos="9058"/>
      </w:tabs>
      <w:spacing w:after="120"/>
      <w:ind w:left="851" w:right="720" w:hanging="567"/>
      <w:jc w:val="left"/>
    </w:pPr>
    <w:rPr>
      <w:noProof/>
    </w:rPr>
  </w:style>
  <w:style w:type="paragraph" w:styleId="TOC3">
    <w:name w:val="toc 3"/>
    <w:basedOn w:val="Normal"/>
    <w:next w:val="Normal"/>
    <w:autoRedefine/>
    <w:uiPriority w:val="39"/>
    <w:unhideWhenUsed/>
    <w:qFormat/>
    <w:pPr>
      <w:tabs>
        <w:tab w:val="right" w:leader="dot" w:pos="9058"/>
      </w:tabs>
      <w:spacing w:before="120" w:after="120"/>
      <w:ind w:left="1440" w:right="720" w:hanging="1440"/>
      <w:jc w:val="left"/>
    </w:pPr>
    <w:rPr>
      <w:b/>
    </w:rPr>
  </w:style>
  <w:style w:type="paragraph" w:styleId="TOC4">
    <w:name w:val="toc 4"/>
    <w:basedOn w:val="Normal"/>
    <w:next w:val="Normal"/>
    <w:autoRedefine/>
    <w:uiPriority w:val="39"/>
    <w:unhideWhenUsed/>
    <w:pPr>
      <w:ind w:left="663"/>
    </w:pPr>
  </w:style>
  <w:style w:type="paragraph" w:styleId="TOC5">
    <w:name w:val="toc 5"/>
    <w:basedOn w:val="Normal"/>
    <w:next w:val="Normal"/>
    <w:autoRedefine/>
    <w:uiPriority w:val="39"/>
    <w:unhideWhenUsed/>
    <w:pPr>
      <w:ind w:left="879"/>
    </w:pPr>
  </w:style>
  <w:style w:type="paragraph" w:styleId="TOC6">
    <w:name w:val="toc 6"/>
    <w:basedOn w:val="Normal"/>
    <w:next w:val="Normal"/>
    <w:autoRedefine/>
    <w:uiPriority w:val="39"/>
    <w:unhideWhenUsed/>
    <w:pPr>
      <w:ind w:left="1094"/>
    </w:pPr>
  </w:style>
  <w:style w:type="paragraph" w:styleId="TOC7">
    <w:name w:val="toc 7"/>
    <w:basedOn w:val="Normal"/>
    <w:next w:val="Normal"/>
    <w:autoRedefine/>
    <w:uiPriority w:val="39"/>
    <w:unhideWhenUsed/>
    <w:pPr>
      <w:ind w:left="1327"/>
    </w:pPr>
  </w:style>
  <w:style w:type="paragraph" w:styleId="TOC8">
    <w:name w:val="toc 8"/>
    <w:basedOn w:val="Normal"/>
    <w:next w:val="Normal"/>
    <w:autoRedefine/>
    <w:uiPriority w:val="39"/>
    <w:unhideWhenUsed/>
    <w:pPr>
      <w:ind w:left="1542"/>
    </w:pPr>
  </w:style>
  <w:style w:type="paragraph" w:styleId="TOC9">
    <w:name w:val="toc 9"/>
    <w:basedOn w:val="Normal"/>
    <w:next w:val="Normal"/>
    <w:autoRedefine/>
    <w:uiPriority w:val="39"/>
    <w:unhideWhenUsed/>
    <w:pPr>
      <w:ind w:left="1757"/>
    </w:pPr>
  </w:style>
  <w:style w:type="paragraph" w:customStyle="1" w:styleId="Parties1">
    <w:name w:val="Parties(1)"/>
    <w:pPr>
      <w:numPr>
        <w:numId w:val="1"/>
      </w:numPr>
      <w:spacing w:before="200" w:line="260" w:lineRule="atLeast"/>
      <w:jc w:val="both"/>
    </w:pPr>
    <w:rPr>
      <w:rFonts w:ascii="Times New Roman" w:hAnsi="Times New Roman"/>
      <w:sz w:val="22"/>
      <w:szCs w:val="22"/>
      <w:lang w:val="fr" w:eastAsia="en-US"/>
    </w:rPr>
  </w:style>
  <w:style w:type="paragraph" w:customStyle="1" w:styleId="PartiesA">
    <w:name w:val="Parties(A)"/>
    <w:pPr>
      <w:numPr>
        <w:ilvl w:val="1"/>
        <w:numId w:val="1"/>
      </w:numPr>
      <w:spacing w:before="200" w:line="260" w:lineRule="atLeast"/>
      <w:jc w:val="both"/>
    </w:pPr>
    <w:rPr>
      <w:rFonts w:ascii="Times New Roman" w:hAnsi="Times New Roman"/>
      <w:sz w:val="22"/>
      <w:szCs w:val="22"/>
      <w:lang w:val="fr" w:eastAsia="en-US"/>
    </w:rPr>
  </w:style>
  <w:style w:type="paragraph" w:customStyle="1" w:styleId="Level1">
    <w:name w:val="Level1"/>
    <w:basedOn w:val="Normal"/>
    <w:next w:val="Normal"/>
    <w:pPr>
      <w:keepNext/>
      <w:numPr>
        <w:numId w:val="52"/>
      </w:numPr>
      <w:spacing w:before="240" w:after="240" w:line="260" w:lineRule="atLeast"/>
    </w:pPr>
    <w:rPr>
      <w:rFonts w:ascii="Times New Roman Bold" w:hAnsi="Times New Roman Bold"/>
      <w:b/>
      <w:caps/>
      <w:lang w:val="fr"/>
    </w:rPr>
  </w:style>
  <w:style w:type="paragraph" w:customStyle="1" w:styleId="Level2">
    <w:name w:val="Level2"/>
    <w:pPr>
      <w:keepNext/>
      <w:numPr>
        <w:ilvl w:val="1"/>
        <w:numId w:val="52"/>
      </w:numPr>
      <w:spacing w:before="240" w:after="240" w:line="260" w:lineRule="atLeast"/>
      <w:jc w:val="both"/>
    </w:pPr>
    <w:rPr>
      <w:rFonts w:ascii="Times New Roman" w:hAnsi="Times New Roman"/>
      <w:sz w:val="22"/>
      <w:szCs w:val="22"/>
      <w:u w:val="single"/>
      <w:lang w:val="fr" w:eastAsia="en-US"/>
    </w:rPr>
  </w:style>
  <w:style w:type="paragraph" w:customStyle="1" w:styleId="Level3">
    <w:name w:val="Level3"/>
    <w:pPr>
      <w:numPr>
        <w:ilvl w:val="2"/>
        <w:numId w:val="52"/>
      </w:numPr>
      <w:spacing w:before="200" w:after="240" w:line="260" w:lineRule="atLeast"/>
      <w:jc w:val="both"/>
    </w:pPr>
    <w:rPr>
      <w:rFonts w:ascii="Times New Roman" w:hAnsi="Times New Roman"/>
      <w:sz w:val="22"/>
      <w:szCs w:val="22"/>
      <w:lang w:val="en-US" w:eastAsia="en-US"/>
    </w:rPr>
  </w:style>
  <w:style w:type="paragraph" w:customStyle="1" w:styleId="Level4">
    <w:name w:val="Level4"/>
    <w:pPr>
      <w:numPr>
        <w:ilvl w:val="3"/>
        <w:numId w:val="52"/>
      </w:numPr>
      <w:spacing w:before="200" w:line="260" w:lineRule="atLeast"/>
      <w:jc w:val="both"/>
    </w:pPr>
    <w:rPr>
      <w:rFonts w:ascii="Times New Roman" w:hAnsi="Times New Roman"/>
      <w:sz w:val="22"/>
      <w:szCs w:val="22"/>
      <w:lang w:val="fr" w:eastAsia="en-US"/>
    </w:rPr>
  </w:style>
  <w:style w:type="paragraph" w:customStyle="1" w:styleId="Level5">
    <w:name w:val="Level5"/>
    <w:pPr>
      <w:numPr>
        <w:ilvl w:val="4"/>
        <w:numId w:val="52"/>
      </w:numPr>
      <w:spacing w:before="200" w:line="260" w:lineRule="atLeast"/>
      <w:jc w:val="both"/>
    </w:pPr>
    <w:rPr>
      <w:rFonts w:ascii="Times New Roman" w:hAnsi="Times New Roman"/>
      <w:sz w:val="22"/>
      <w:szCs w:val="22"/>
      <w:lang w:val="fr" w:eastAsia="en-US"/>
    </w:rPr>
  </w:style>
  <w:style w:type="paragraph" w:customStyle="1" w:styleId="Level6">
    <w:name w:val="Level6"/>
    <w:pPr>
      <w:numPr>
        <w:ilvl w:val="5"/>
        <w:numId w:val="52"/>
      </w:numPr>
      <w:spacing w:before="200" w:line="260" w:lineRule="atLeast"/>
      <w:jc w:val="both"/>
    </w:pPr>
    <w:rPr>
      <w:rFonts w:ascii="Times New Roman" w:hAnsi="Times New Roman"/>
      <w:sz w:val="22"/>
      <w:szCs w:val="22"/>
      <w:lang w:val="fr" w:eastAsia="en-US"/>
    </w:rPr>
  </w:style>
  <w:style w:type="paragraph" w:customStyle="1" w:styleId="Defhead">
    <w:name w:val="Defhead"/>
    <w:pPr>
      <w:numPr>
        <w:numId w:val="2"/>
      </w:numPr>
      <w:spacing w:before="200" w:line="260" w:lineRule="atLeast"/>
      <w:jc w:val="both"/>
    </w:pPr>
    <w:rPr>
      <w:rFonts w:ascii="Times New Roman" w:hAnsi="Times New Roman"/>
      <w:sz w:val="22"/>
      <w:szCs w:val="22"/>
      <w:lang w:val="fr" w:eastAsia="en-US"/>
    </w:rPr>
  </w:style>
  <w:style w:type="paragraph" w:customStyle="1" w:styleId="Defpara1">
    <w:name w:val="Defpara1"/>
    <w:pPr>
      <w:numPr>
        <w:ilvl w:val="1"/>
        <w:numId w:val="2"/>
      </w:numPr>
      <w:spacing w:before="200" w:line="260" w:lineRule="atLeast"/>
      <w:jc w:val="both"/>
    </w:pPr>
    <w:rPr>
      <w:rFonts w:ascii="Times New Roman" w:hAnsi="Times New Roman"/>
      <w:sz w:val="22"/>
      <w:szCs w:val="22"/>
      <w:lang w:val="fr" w:eastAsia="en-US"/>
    </w:rPr>
  </w:style>
  <w:style w:type="paragraph" w:customStyle="1" w:styleId="Defpara2">
    <w:name w:val="Defpara2"/>
    <w:pPr>
      <w:numPr>
        <w:ilvl w:val="2"/>
        <w:numId w:val="2"/>
      </w:numPr>
      <w:spacing w:before="200" w:line="260" w:lineRule="atLeast"/>
      <w:jc w:val="both"/>
    </w:pPr>
    <w:rPr>
      <w:rFonts w:ascii="Times New Roman" w:hAnsi="Times New Roman"/>
      <w:sz w:val="22"/>
      <w:szCs w:val="22"/>
      <w:lang w:val="fr" w:eastAsia="en-US"/>
    </w:rPr>
  </w:style>
  <w:style w:type="paragraph" w:customStyle="1" w:styleId="Defpara3">
    <w:name w:val="Defpara3"/>
    <w:pPr>
      <w:numPr>
        <w:ilvl w:val="3"/>
        <w:numId w:val="2"/>
      </w:numPr>
      <w:spacing w:before="200" w:line="260" w:lineRule="atLeast"/>
      <w:jc w:val="both"/>
    </w:pPr>
    <w:rPr>
      <w:rFonts w:ascii="Times New Roman" w:hAnsi="Times New Roman"/>
      <w:sz w:val="22"/>
      <w:szCs w:val="22"/>
      <w:lang w:val="fr" w:eastAsia="en-US"/>
    </w:rPr>
  </w:style>
  <w:style w:type="paragraph" w:customStyle="1" w:styleId="Bullet1">
    <w:name w:val="Bullet1"/>
    <w:qFormat/>
    <w:pPr>
      <w:numPr>
        <w:numId w:val="3"/>
      </w:numPr>
      <w:spacing w:before="200" w:line="260" w:lineRule="atLeast"/>
      <w:jc w:val="both"/>
    </w:pPr>
    <w:rPr>
      <w:rFonts w:ascii="Times New Roman" w:hAnsi="Times New Roman"/>
      <w:sz w:val="22"/>
      <w:szCs w:val="22"/>
      <w:lang w:val="fr" w:eastAsia="en-US"/>
    </w:rPr>
  </w:style>
  <w:style w:type="paragraph" w:customStyle="1" w:styleId="Bullet2">
    <w:name w:val="Bullet2"/>
    <w:pPr>
      <w:numPr>
        <w:ilvl w:val="1"/>
        <w:numId w:val="3"/>
      </w:numPr>
      <w:spacing w:before="200" w:line="260" w:lineRule="atLeast"/>
      <w:jc w:val="both"/>
    </w:pPr>
    <w:rPr>
      <w:rFonts w:ascii="Times New Roman" w:hAnsi="Times New Roman"/>
      <w:sz w:val="22"/>
      <w:szCs w:val="22"/>
      <w:lang w:val="fr" w:eastAsia="en-US"/>
    </w:rPr>
  </w:style>
  <w:style w:type="paragraph" w:customStyle="1" w:styleId="AnxHead">
    <w:name w:val="AnxHead"/>
    <w:pPr>
      <w:pageBreakBefore/>
      <w:numPr>
        <w:numId w:val="4"/>
      </w:numPr>
      <w:spacing w:before="200" w:line="260" w:lineRule="atLeast"/>
      <w:jc w:val="center"/>
    </w:pPr>
    <w:rPr>
      <w:rFonts w:ascii="Times New Roman Bold" w:hAnsi="Times New Roman Bold"/>
      <w:b/>
      <w:caps/>
      <w:sz w:val="22"/>
      <w:szCs w:val="22"/>
      <w:lang w:val="fr" w:eastAsia="en-US"/>
    </w:rPr>
  </w:style>
  <w:style w:type="paragraph" w:customStyle="1" w:styleId="AnxHead1">
    <w:name w:val="AnxHead1"/>
    <w:pPr>
      <w:numPr>
        <w:ilvl w:val="1"/>
        <w:numId w:val="4"/>
      </w:numPr>
      <w:spacing w:before="200" w:line="260" w:lineRule="atLeast"/>
      <w:jc w:val="center"/>
    </w:pPr>
    <w:rPr>
      <w:rFonts w:ascii="Times New Roman Bold" w:hAnsi="Times New Roman Bold"/>
      <w:b/>
      <w:caps/>
      <w:sz w:val="22"/>
      <w:szCs w:val="22"/>
      <w:lang w:val="fr" w:eastAsia="en-US"/>
    </w:rPr>
  </w:style>
  <w:style w:type="paragraph" w:customStyle="1" w:styleId="AnxPart">
    <w:name w:val="AnxPart"/>
    <w:pPr>
      <w:numPr>
        <w:ilvl w:val="2"/>
        <w:numId w:val="4"/>
      </w:numPr>
      <w:spacing w:before="200" w:line="260" w:lineRule="atLeast"/>
      <w:jc w:val="both"/>
    </w:pPr>
    <w:rPr>
      <w:rFonts w:ascii="Times New Roman Bold" w:hAnsi="Times New Roman Bold"/>
      <w:b/>
      <w:smallCaps/>
      <w:sz w:val="22"/>
      <w:szCs w:val="22"/>
      <w:lang w:val="fr" w:eastAsia="en-US"/>
    </w:rPr>
  </w:style>
  <w:style w:type="paragraph" w:customStyle="1" w:styleId="Num1">
    <w:name w:val="Num1"/>
    <w:pPr>
      <w:numPr>
        <w:numId w:val="5"/>
      </w:numPr>
      <w:spacing w:before="200" w:line="260" w:lineRule="atLeast"/>
      <w:jc w:val="both"/>
    </w:pPr>
    <w:rPr>
      <w:rFonts w:ascii="Times New Roman" w:hAnsi="Times New Roman"/>
      <w:sz w:val="22"/>
      <w:szCs w:val="22"/>
      <w:lang w:val="fr" w:eastAsia="en-US"/>
    </w:rPr>
  </w:style>
  <w:style w:type="paragraph" w:customStyle="1" w:styleId="Num2">
    <w:name w:val="Num2"/>
    <w:pPr>
      <w:numPr>
        <w:ilvl w:val="1"/>
        <w:numId w:val="5"/>
      </w:numPr>
      <w:spacing w:before="200" w:line="260" w:lineRule="atLeast"/>
      <w:jc w:val="both"/>
    </w:pPr>
    <w:rPr>
      <w:rFonts w:ascii="Times New Roman" w:hAnsi="Times New Roman"/>
      <w:sz w:val="22"/>
      <w:szCs w:val="22"/>
      <w:lang w:val="fr" w:eastAsia="en-US"/>
    </w:rPr>
  </w:style>
  <w:style w:type="paragraph" w:customStyle="1" w:styleId="Num3">
    <w:name w:val="Num3"/>
    <w:pPr>
      <w:numPr>
        <w:ilvl w:val="2"/>
        <w:numId w:val="5"/>
      </w:numPr>
      <w:spacing w:before="200" w:line="260" w:lineRule="atLeast"/>
      <w:jc w:val="both"/>
    </w:pPr>
    <w:rPr>
      <w:rFonts w:ascii="Times New Roman" w:hAnsi="Times New Roman"/>
      <w:caps/>
      <w:sz w:val="22"/>
      <w:szCs w:val="22"/>
      <w:lang w:val="fr" w:eastAsia="en-US"/>
    </w:rPr>
  </w:style>
  <w:style w:type="paragraph" w:customStyle="1" w:styleId="Num4">
    <w:name w:val="Num4"/>
    <w:pPr>
      <w:numPr>
        <w:ilvl w:val="3"/>
        <w:numId w:val="5"/>
      </w:numPr>
      <w:spacing w:before="200" w:line="260" w:lineRule="atLeast"/>
      <w:jc w:val="both"/>
    </w:pPr>
    <w:rPr>
      <w:rFonts w:ascii="Times New Roman" w:hAnsi="Times New Roman"/>
      <w:sz w:val="22"/>
      <w:szCs w:val="22"/>
      <w:lang w:val="fr" w:eastAsia="en-US"/>
    </w:rPr>
  </w:style>
  <w:style w:type="paragraph" w:customStyle="1" w:styleId="Num5">
    <w:name w:val="Num5"/>
    <w:pPr>
      <w:numPr>
        <w:ilvl w:val="4"/>
        <w:numId w:val="5"/>
      </w:numPr>
      <w:spacing w:before="200" w:line="260" w:lineRule="atLeast"/>
      <w:jc w:val="both"/>
    </w:pPr>
    <w:rPr>
      <w:rFonts w:ascii="Times New Roman" w:hAnsi="Times New Roman"/>
      <w:sz w:val="22"/>
      <w:szCs w:val="22"/>
      <w:lang w:val="fr" w:eastAsia="en-US"/>
    </w:rPr>
  </w:style>
  <w:style w:type="paragraph" w:customStyle="1" w:styleId="Docnor">
    <w:name w:val="Docnor"/>
    <w:rPr>
      <w:rFonts w:ascii="Times New Roman" w:hAnsi="Times New Roman"/>
      <w:sz w:val="22"/>
      <w:szCs w:val="22"/>
      <w:lang w:val="fr" w:eastAsia="en-US"/>
    </w:rPr>
  </w:style>
  <w:style w:type="paragraph" w:customStyle="1" w:styleId="Doctxt">
    <w:name w:val="Doctxt"/>
    <w:pPr>
      <w:spacing w:before="200" w:line="260" w:lineRule="atLeast"/>
      <w:jc w:val="both"/>
    </w:pPr>
    <w:rPr>
      <w:rFonts w:ascii="Times New Roman" w:hAnsi="Times New Roman"/>
      <w:sz w:val="22"/>
      <w:szCs w:val="22"/>
      <w:lang w:val="fr" w:eastAsia="en-US"/>
    </w:rPr>
  </w:style>
  <w:style w:type="paragraph" w:customStyle="1" w:styleId="Doctxt1">
    <w:name w:val="Doctxt1"/>
    <w:pPr>
      <w:spacing w:after="240" w:line="260" w:lineRule="atLeast"/>
      <w:ind w:left="720"/>
      <w:jc w:val="both"/>
    </w:pPr>
    <w:rPr>
      <w:rFonts w:ascii="Times New Roman" w:hAnsi="Times New Roman"/>
      <w:sz w:val="22"/>
      <w:szCs w:val="22"/>
      <w:lang w:val="en-US" w:eastAsia="en-US"/>
    </w:rPr>
  </w:style>
  <w:style w:type="paragraph" w:customStyle="1" w:styleId="Doctxt2">
    <w:name w:val="Doctxt2"/>
    <w:qFormat/>
    <w:pPr>
      <w:spacing w:before="200" w:line="260" w:lineRule="atLeast"/>
      <w:ind w:left="1440"/>
      <w:jc w:val="both"/>
    </w:pPr>
    <w:rPr>
      <w:rFonts w:ascii="Times New Roman" w:hAnsi="Times New Roman"/>
      <w:sz w:val="22"/>
      <w:szCs w:val="22"/>
      <w:lang w:val="fr" w:eastAsia="en-US"/>
    </w:rPr>
  </w:style>
  <w:style w:type="paragraph" w:customStyle="1" w:styleId="Doctxt3">
    <w:name w:val="Doctxt3"/>
    <w:pPr>
      <w:spacing w:after="240" w:line="260" w:lineRule="atLeast"/>
      <w:ind w:left="1418"/>
      <w:jc w:val="both"/>
    </w:pPr>
    <w:rPr>
      <w:rFonts w:ascii="Times New Roman" w:hAnsi="Times New Roman"/>
      <w:sz w:val="22"/>
      <w:szCs w:val="22"/>
      <w:lang w:val="en-US" w:eastAsia="en-US"/>
    </w:rPr>
  </w:style>
  <w:style w:type="paragraph" w:customStyle="1" w:styleId="Doctxt4">
    <w:name w:val="Doctxt4"/>
    <w:pPr>
      <w:spacing w:before="200" w:line="260" w:lineRule="atLeast"/>
      <w:ind w:left="2880"/>
      <w:jc w:val="both"/>
    </w:pPr>
    <w:rPr>
      <w:rFonts w:ascii="Times New Roman" w:hAnsi="Times New Roman"/>
      <w:sz w:val="22"/>
      <w:szCs w:val="22"/>
      <w:lang w:val="fr" w:eastAsia="en-US"/>
    </w:rPr>
  </w:style>
  <w:style w:type="paragraph" w:customStyle="1" w:styleId="Bullet3">
    <w:name w:val="Bullet3"/>
    <w:pPr>
      <w:numPr>
        <w:ilvl w:val="2"/>
        <w:numId w:val="3"/>
      </w:numPr>
      <w:spacing w:before="200" w:line="260" w:lineRule="atLeast"/>
      <w:jc w:val="both"/>
    </w:pPr>
    <w:rPr>
      <w:rFonts w:ascii="Times New Roman" w:hAnsi="Times New Roman"/>
      <w:sz w:val="22"/>
      <w:szCs w:val="22"/>
      <w:lang w:val="en-GB" w:eastAsia="en-US"/>
    </w:rPr>
  </w:style>
  <w:style w:type="character" w:styleId="Hyperlink">
    <w:name w:val="Hyperlink"/>
    <w:uiPriority w:val="99"/>
    <w:unhideWhenUsed/>
    <w:rPr>
      <w:color w:val="0000FF"/>
      <w:u w:val="single"/>
    </w:rPr>
  </w:style>
  <w:style w:type="paragraph" w:customStyle="1" w:styleId="Head1">
    <w:name w:val="Head1"/>
    <w:pPr>
      <w:spacing w:before="200" w:line="260" w:lineRule="atLeast"/>
      <w:jc w:val="center"/>
    </w:pPr>
    <w:rPr>
      <w:rFonts w:ascii="Times New Roman" w:hAnsi="Times New Roman"/>
      <w:b/>
      <w:sz w:val="22"/>
      <w:szCs w:val="22"/>
      <w:lang w:val="fr" w:eastAsia="en-US"/>
    </w:rPr>
  </w:style>
  <w:style w:type="paragraph" w:styleId="FootnoteText">
    <w:name w:val="footnote text"/>
    <w:aliases w:val="Footnote Text Char Char Char,Footnote Text Char Char,Fußnote,single space,FOOTNOTES,fn,ft,ADB,pod carou,Footnote Text Char2 Char,Footnote Text Char1 Char Char,Footnote Text Char2 Char Char Char,footnote text,Footnote Text Char,f"/>
    <w:basedOn w:val="Normal"/>
    <w:link w:val="FootnoteTextChar1"/>
    <w:unhideWhenUsed/>
    <w:pPr>
      <w:ind w:left="720" w:hanging="720"/>
    </w:pPr>
    <w:rPr>
      <w:sz w:val="20"/>
      <w:szCs w:val="20"/>
    </w:rPr>
  </w:style>
  <w:style w:type="character" w:customStyle="1" w:styleId="FootnoteTextChar1">
    <w:name w:val="Footnote Text Char1"/>
    <w:aliases w:val="Footnote Text Char Char Char Char,Footnote Text Char Char Char1,Fußnote Char,single space Char,FOOTNOTES Char,fn Char,ft Char,ADB Char,pod carou Char,Footnote Text Char2 Char Char,Footnote Text Char1 Char Char Char,footnote text Char"/>
    <w:link w:val="FootnoteText"/>
    <w:rPr>
      <w:rFonts w:ascii="Times New Roman" w:hAnsi="Times New Roman"/>
      <w:lang w:val="en-GB"/>
    </w:rPr>
  </w:style>
  <w:style w:type="character" w:styleId="FootnoteReference">
    <w:name w:val="footnote reference"/>
    <w:aliases w:val="ftref,16 Point,Superscript 6 Point,BVI fnr, BVI fnr,(NECG) Footnote Reference"/>
    <w:unhideWhenUsed/>
    <w:rPr>
      <w:vertAlign w:val="superscript"/>
    </w:rPr>
  </w:style>
  <w:style w:type="paragraph" w:customStyle="1" w:styleId="Head2">
    <w:name w:val="Head2"/>
    <w:pPr>
      <w:spacing w:before="200" w:line="260" w:lineRule="atLeast"/>
      <w:jc w:val="both"/>
    </w:pPr>
    <w:rPr>
      <w:rFonts w:ascii="Times New Roman" w:hAnsi="Times New Roman"/>
      <w:b/>
      <w:sz w:val="22"/>
      <w:szCs w:val="22"/>
      <w:lang w:val="fr" w:eastAsia="en-US"/>
    </w:rPr>
  </w:style>
  <w:style w:type="paragraph" w:customStyle="1" w:styleId="AltLevel4">
    <w:name w:val="AltLevel4"/>
    <w:basedOn w:val="Level4"/>
    <w:pPr>
      <w:tabs>
        <w:tab w:val="clear" w:pos="1440"/>
        <w:tab w:val="left" w:pos="2160"/>
      </w:tabs>
      <w:ind w:left="2160"/>
    </w:pPr>
  </w:style>
  <w:style w:type="paragraph" w:customStyle="1" w:styleId="Level7">
    <w:name w:val="Level7"/>
    <w:pPr>
      <w:numPr>
        <w:ilvl w:val="6"/>
        <w:numId w:val="52"/>
      </w:numPr>
      <w:spacing w:before="200" w:line="260" w:lineRule="atLeast"/>
      <w:jc w:val="both"/>
    </w:pPr>
    <w:rPr>
      <w:rFonts w:ascii="Times New Roman" w:hAnsi="Times New Roman"/>
      <w:sz w:val="22"/>
      <w:szCs w:val="22"/>
      <w:lang w:val="fr" w:eastAsia="en-US"/>
    </w:rPr>
  </w:style>
  <w:style w:type="paragraph" w:customStyle="1" w:styleId="BodyText1">
    <w:name w:val="Body Text1"/>
    <w:basedOn w:val="Normal"/>
    <w:link w:val="BodyText1Car"/>
    <w:pPr>
      <w:spacing w:after="200" w:line="288" w:lineRule="auto"/>
      <w:ind w:left="709" w:right="-1"/>
    </w:pPr>
    <w:rPr>
      <w:rFonts w:eastAsia="Times New Roman"/>
      <w:color w:val="000000"/>
      <w:lang w:val="en-US" w:eastAsia="fr-FR"/>
    </w:rPr>
  </w:style>
  <w:style w:type="paragraph" w:customStyle="1" w:styleId="Level8">
    <w:name w:val="Level8"/>
    <w:pPr>
      <w:numPr>
        <w:ilvl w:val="7"/>
        <w:numId w:val="52"/>
      </w:numPr>
      <w:spacing w:before="200" w:line="260" w:lineRule="atLeast"/>
      <w:jc w:val="both"/>
    </w:pPr>
    <w:rPr>
      <w:rFonts w:ascii="Times New Roman" w:hAnsi="Times New Roman"/>
      <w:sz w:val="22"/>
      <w:szCs w:val="22"/>
      <w:lang w:val="fr" w:eastAsia="en-US"/>
    </w:rPr>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DB paragraph numbering,Bullets1,Citation List,Graphic,H. List Paragraph,Ha,List Paragraph (numbered (a)),List Paragraph Char Char,List Paragraph1,Liste 1,References,ReferencesCxSpLast,Resume Title,Table of contents numbered,lp1"/>
    <w:basedOn w:val="Normal"/>
    <w:link w:val="ListParagraphChar"/>
    <w:uiPriority w:val="34"/>
    <w:qFormat/>
    <w:pPr>
      <w:ind w:left="720"/>
    </w:pPr>
  </w:style>
  <w:style w:type="character" w:styleId="CommentReference">
    <w:name w:val="annotation reference"/>
    <w:semiHidden/>
    <w:unhideWhenUsed/>
    <w:rPr>
      <w:sz w:val="16"/>
      <w:szCs w:val="16"/>
    </w:rPr>
  </w:style>
  <w:style w:type="paragraph" w:styleId="CommentText">
    <w:name w:val="annotation text"/>
    <w:basedOn w:val="Normal"/>
    <w:link w:val="CommentTextChar"/>
    <w:unhideWhenUsed/>
    <w:rPr>
      <w:sz w:val="20"/>
      <w:szCs w:val="20"/>
    </w:rPr>
  </w:style>
  <w:style w:type="character" w:customStyle="1" w:styleId="CommentTextChar">
    <w:name w:val="Comment Text Char"/>
    <w:link w:val="CommentText"/>
    <w:rPr>
      <w:rFonts w:ascii="Times New Roman" w:hAnsi="Times New Roman"/>
      <w:lang w:val="en-GB"/>
    </w:rPr>
  </w:style>
  <w:style w:type="paragraph" w:styleId="CommentSubject">
    <w:name w:val="annotation subject"/>
    <w:basedOn w:val="CommentText"/>
    <w:next w:val="CommentText"/>
    <w:link w:val="CommentSubjectChar"/>
    <w:semiHidden/>
    <w:unhideWhenUsed/>
    <w:rPr>
      <w:b/>
      <w:bCs/>
    </w:rPr>
  </w:style>
  <w:style w:type="character" w:customStyle="1" w:styleId="CommentSubjectChar">
    <w:name w:val="Comment Subject Char"/>
    <w:link w:val="CommentSubject"/>
    <w:uiPriority w:val="99"/>
    <w:semiHidden/>
    <w:rPr>
      <w:rFonts w:ascii="Times New Roman" w:hAnsi="Times New Roman"/>
      <w:b/>
      <w:bCs/>
      <w:lang w:val="en-GB"/>
    </w:rPr>
  </w:style>
  <w:style w:type="paragraph" w:styleId="BalloonText">
    <w:name w:val="Balloon Text"/>
    <w:basedOn w:val="Normal"/>
    <w:link w:val="BalloonTextChar"/>
    <w:semiHidden/>
    <w:unhideWhenUsed/>
    <w:rPr>
      <w:rFonts w:ascii="Tahoma" w:hAnsi="Tahoma" w:cs="Tahoma"/>
      <w:sz w:val="16"/>
      <w:szCs w:val="16"/>
    </w:rPr>
  </w:style>
  <w:style w:type="character" w:customStyle="1" w:styleId="BalloonTextChar">
    <w:name w:val="Balloon Text Char"/>
    <w:link w:val="BalloonText"/>
    <w:uiPriority w:val="99"/>
    <w:semiHidden/>
    <w:rPr>
      <w:rFonts w:ascii="Tahoma" w:hAnsi="Tahoma" w:cs="Tahoma"/>
      <w:sz w:val="16"/>
      <w:szCs w:val="16"/>
      <w:lang w:val="en-GB"/>
    </w:rPr>
  </w:style>
  <w:style w:type="paragraph" w:styleId="Revision">
    <w:name w:val="Revision"/>
    <w:hidden/>
    <w:uiPriority w:val="99"/>
    <w:semiHidden/>
    <w:rPr>
      <w:rFonts w:ascii="Times New Roman" w:hAnsi="Times New Roman"/>
      <w:sz w:val="22"/>
      <w:szCs w:val="22"/>
      <w:lang w:val="en-GB" w:eastAsia="en-US"/>
    </w:rPr>
  </w:style>
  <w:style w:type="paragraph" w:customStyle="1" w:styleId="Level9">
    <w:name w:val="Level9"/>
    <w:pPr>
      <w:numPr>
        <w:ilvl w:val="8"/>
        <w:numId w:val="52"/>
      </w:numPr>
      <w:spacing w:before="200" w:line="260" w:lineRule="atLeast"/>
      <w:jc w:val="both"/>
    </w:pPr>
    <w:rPr>
      <w:rFonts w:ascii="Times New Roman" w:hAnsi="Times New Roman"/>
      <w:sz w:val="22"/>
      <w:szCs w:val="22"/>
      <w:lang w:val="en-GB" w:eastAsia="en-US"/>
    </w:rPr>
  </w:style>
  <w:style w:type="character" w:customStyle="1" w:styleId="BodyText1Car">
    <w:name w:val="Body Text1 Car"/>
    <w:link w:val="BodyText1"/>
    <w:rPr>
      <w:rFonts w:ascii="Times New Roman" w:eastAsia="Times New Roman" w:hAnsi="Times New Roman"/>
      <w:color w:val="000000"/>
      <w:sz w:val="22"/>
      <w:szCs w:val="22"/>
      <w:lang w:val="en-US"/>
    </w:rPr>
  </w:style>
  <w:style w:type="paragraph" w:customStyle="1" w:styleId="AOHead1">
    <w:name w:val="AOHead1"/>
    <w:basedOn w:val="Normal"/>
    <w:next w:val="Normal"/>
    <w:pPr>
      <w:keepNext/>
      <w:numPr>
        <w:numId w:val="6"/>
      </w:numPr>
      <w:spacing w:before="240" w:line="260" w:lineRule="atLeast"/>
      <w:outlineLvl w:val="0"/>
    </w:pPr>
    <w:rPr>
      <w:b/>
      <w:caps/>
      <w:kern w:val="28"/>
    </w:rPr>
  </w:style>
  <w:style w:type="paragraph" w:customStyle="1" w:styleId="AOHead2">
    <w:name w:val="AOHead2"/>
    <w:basedOn w:val="Normal"/>
    <w:next w:val="Normal"/>
    <w:pPr>
      <w:keepNext/>
      <w:numPr>
        <w:ilvl w:val="1"/>
        <w:numId w:val="6"/>
      </w:numPr>
      <w:spacing w:before="240" w:line="260" w:lineRule="atLeast"/>
      <w:outlineLvl w:val="1"/>
    </w:pPr>
    <w:rPr>
      <w:b/>
    </w:rPr>
  </w:style>
  <w:style w:type="paragraph" w:customStyle="1" w:styleId="AOHead3">
    <w:name w:val="AOHead3"/>
    <w:basedOn w:val="Normal"/>
    <w:next w:val="Normal"/>
    <w:pPr>
      <w:numPr>
        <w:ilvl w:val="2"/>
        <w:numId w:val="6"/>
      </w:numPr>
      <w:spacing w:before="240" w:line="260" w:lineRule="atLeast"/>
      <w:outlineLvl w:val="2"/>
    </w:pPr>
  </w:style>
  <w:style w:type="paragraph" w:customStyle="1" w:styleId="AOHead4">
    <w:name w:val="AOHead4"/>
    <w:basedOn w:val="Normal"/>
    <w:next w:val="Normal"/>
    <w:pPr>
      <w:numPr>
        <w:ilvl w:val="3"/>
        <w:numId w:val="6"/>
      </w:numPr>
      <w:spacing w:before="240" w:line="260" w:lineRule="atLeast"/>
      <w:outlineLvl w:val="3"/>
    </w:pPr>
  </w:style>
  <w:style w:type="paragraph" w:customStyle="1" w:styleId="AOHead5">
    <w:name w:val="AOHead5"/>
    <w:basedOn w:val="Normal"/>
    <w:next w:val="Normal"/>
    <w:pPr>
      <w:numPr>
        <w:ilvl w:val="4"/>
        <w:numId w:val="6"/>
      </w:numPr>
      <w:spacing w:before="240" w:line="260" w:lineRule="atLeast"/>
      <w:outlineLvl w:val="4"/>
    </w:pPr>
  </w:style>
  <w:style w:type="paragraph" w:customStyle="1" w:styleId="AOHead6">
    <w:name w:val="AOHead6"/>
    <w:basedOn w:val="Normal"/>
    <w:next w:val="Normal"/>
    <w:pPr>
      <w:numPr>
        <w:ilvl w:val="5"/>
        <w:numId w:val="6"/>
      </w:numPr>
      <w:spacing w:before="240" w:line="260" w:lineRule="atLeast"/>
      <w:outlineLvl w:val="5"/>
    </w:pPr>
  </w:style>
  <w:style w:type="paragraph" w:customStyle="1" w:styleId="AODocTxtL1">
    <w:name w:val="AODocTxtL1"/>
    <w:basedOn w:val="Normal"/>
    <w:pPr>
      <w:spacing w:before="240" w:line="260" w:lineRule="atLeast"/>
      <w:ind w:left="720"/>
    </w:pPr>
  </w:style>
  <w:style w:type="paragraph" w:customStyle="1" w:styleId="AOAltHead3">
    <w:name w:val="AOAltHead3"/>
    <w:basedOn w:val="AOHead3"/>
    <w:next w:val="AODocTxtL1"/>
    <w:pPr>
      <w:numPr>
        <w:numId w:val="1"/>
      </w:numPr>
      <w:ind w:left="720"/>
    </w:pPr>
  </w:style>
  <w:style w:type="paragraph" w:customStyle="1" w:styleId="AODefHead">
    <w:name w:val="AODefHead"/>
    <w:basedOn w:val="Normal"/>
    <w:next w:val="AODefPara"/>
    <w:pPr>
      <w:numPr>
        <w:numId w:val="7"/>
      </w:numPr>
      <w:spacing w:before="240" w:line="260" w:lineRule="atLeast"/>
      <w:outlineLvl w:val="5"/>
    </w:pPr>
    <w:rPr>
      <w:rFonts w:eastAsia="SimSun"/>
    </w:rPr>
  </w:style>
  <w:style w:type="paragraph" w:customStyle="1" w:styleId="AODefPara">
    <w:name w:val="AODefPara"/>
    <w:basedOn w:val="AODefHead"/>
    <w:pPr>
      <w:numPr>
        <w:ilvl w:val="1"/>
      </w:numPr>
      <w:outlineLvl w:val="6"/>
    </w:pPr>
  </w:style>
  <w:style w:type="paragraph" w:customStyle="1" w:styleId="ListArabic2">
    <w:name w:val="List Arabic 2"/>
    <w:basedOn w:val="Normal"/>
    <w:next w:val="Normal"/>
    <w:pPr>
      <w:numPr>
        <w:ilvl w:val="1"/>
        <w:numId w:val="8"/>
      </w:numPr>
      <w:tabs>
        <w:tab w:val="left" w:pos="50"/>
      </w:tabs>
      <w:spacing w:after="200" w:line="288" w:lineRule="auto"/>
    </w:pPr>
    <w:rPr>
      <w:rFonts w:ascii="CG Times" w:eastAsia="Times New Roman" w:hAnsi="CG Times"/>
      <w:color w:val="000000"/>
      <w:szCs w:val="20"/>
      <w:lang w:eastAsia="fr-FR"/>
    </w:rPr>
  </w:style>
  <w:style w:type="paragraph" w:customStyle="1" w:styleId="ListArabic3">
    <w:name w:val="List Arabic 3"/>
    <w:basedOn w:val="Normal"/>
    <w:next w:val="Normal"/>
    <w:pPr>
      <w:tabs>
        <w:tab w:val="left" w:pos="68"/>
        <w:tab w:val="num" w:pos="360"/>
      </w:tabs>
      <w:spacing w:after="200" w:line="288" w:lineRule="auto"/>
    </w:pPr>
    <w:rPr>
      <w:rFonts w:ascii="CG Times" w:eastAsia="Times New Roman" w:hAnsi="CG Times"/>
      <w:color w:val="000000"/>
      <w:szCs w:val="20"/>
      <w:lang w:eastAsia="fr-FR"/>
    </w:rPr>
  </w:style>
  <w:style w:type="paragraph" w:customStyle="1" w:styleId="listepuce3">
    <w:name w:val="liste puce 3"/>
    <w:basedOn w:val="Normal"/>
    <w:pPr>
      <w:numPr>
        <w:numId w:val="9"/>
      </w:numPr>
      <w:tabs>
        <w:tab w:val="left" w:pos="0"/>
      </w:tabs>
      <w:spacing w:before="120" w:line="240" w:lineRule="exact"/>
    </w:pPr>
    <w:rPr>
      <w:rFonts w:ascii="Arial Narrow" w:eastAsia="Times New Roman" w:hAnsi="Arial Narrow"/>
      <w:szCs w:val="20"/>
      <w:lang w:eastAsia="fr-FR"/>
    </w:rPr>
  </w:style>
  <w:style w:type="paragraph" w:customStyle="1" w:styleId="AATitre5">
    <w:name w:val="AA Titre  5"/>
    <w:basedOn w:val="Normal"/>
    <w:pPr>
      <w:tabs>
        <w:tab w:val="num" w:pos="1270"/>
      </w:tabs>
      <w:spacing w:before="120" w:after="120"/>
      <w:ind w:left="1194" w:hanging="284"/>
      <w:outlineLvl w:val="4"/>
    </w:pPr>
    <w:rPr>
      <w:rFonts w:eastAsia="Times New Roman"/>
      <w:szCs w:val="20"/>
      <w:lang w:eastAsia="fr-FR"/>
    </w:rPr>
  </w:style>
  <w:style w:type="paragraph" w:customStyle="1" w:styleId="AATitre1">
    <w:name w:val="AA Titre 1"/>
    <w:basedOn w:val="Normal"/>
    <w:link w:val="AATitre1CarCar"/>
    <w:pPr>
      <w:tabs>
        <w:tab w:val="num" w:pos="1827"/>
      </w:tabs>
      <w:spacing w:before="120" w:after="120"/>
      <w:ind w:left="1827" w:hanging="1134"/>
      <w:outlineLvl w:val="0"/>
    </w:pPr>
    <w:rPr>
      <w:rFonts w:eastAsia="Times New Roman"/>
      <w:b/>
      <w:caps/>
      <w:szCs w:val="20"/>
      <w:lang w:eastAsia="fr-FR"/>
    </w:rPr>
  </w:style>
  <w:style w:type="paragraph" w:customStyle="1" w:styleId="AATitre2">
    <w:name w:val="AA Titre 2"/>
    <w:basedOn w:val="Normal"/>
    <w:pPr>
      <w:tabs>
        <w:tab w:val="num" w:pos="1394"/>
      </w:tabs>
      <w:spacing w:before="120" w:after="120"/>
      <w:ind w:left="1394" w:hanging="1134"/>
      <w:outlineLvl w:val="1"/>
    </w:pPr>
    <w:rPr>
      <w:rFonts w:eastAsia="Times New Roman"/>
      <w:szCs w:val="20"/>
      <w:lang w:eastAsia="fr-FR"/>
    </w:rPr>
  </w:style>
  <w:style w:type="paragraph" w:customStyle="1" w:styleId="AATitre3">
    <w:name w:val="AA Titre 3"/>
    <w:basedOn w:val="Normal"/>
    <w:link w:val="AATitre3CarCar"/>
    <w:pPr>
      <w:tabs>
        <w:tab w:val="num" w:pos="1827"/>
      </w:tabs>
      <w:spacing w:before="120" w:after="120"/>
      <w:ind w:left="1827" w:hanging="1134"/>
      <w:outlineLvl w:val="2"/>
    </w:pPr>
    <w:rPr>
      <w:rFonts w:eastAsia="Times New Roman"/>
      <w:szCs w:val="20"/>
      <w:lang w:eastAsia="fr-FR"/>
    </w:rPr>
  </w:style>
  <w:style w:type="paragraph" w:customStyle="1" w:styleId="AATitre4">
    <w:name w:val="AA Titre 4"/>
    <w:basedOn w:val="Normal"/>
    <w:pPr>
      <w:tabs>
        <w:tab w:val="num" w:pos="1576"/>
      </w:tabs>
      <w:spacing w:before="120" w:after="120"/>
      <w:ind w:left="1576" w:hanging="1134"/>
      <w:outlineLvl w:val="3"/>
    </w:pPr>
    <w:rPr>
      <w:rFonts w:eastAsia="Times New Roman"/>
      <w:szCs w:val="20"/>
      <w:lang w:eastAsia="fr-FR"/>
    </w:rPr>
  </w:style>
  <w:style w:type="paragraph" w:customStyle="1" w:styleId="StylePuce">
    <w:name w:val="StylePuce"/>
    <w:basedOn w:val="Normal"/>
    <w:next w:val="Normal"/>
    <w:pPr>
      <w:numPr>
        <w:numId w:val="10"/>
      </w:numPr>
      <w:tabs>
        <w:tab w:val="clear" w:pos="567"/>
        <w:tab w:val="left" w:pos="1418"/>
      </w:tabs>
      <w:ind w:left="1418"/>
    </w:pPr>
    <w:rPr>
      <w:rFonts w:eastAsia="Times New Roman"/>
      <w:noProof/>
      <w:szCs w:val="20"/>
      <w:lang w:eastAsia="fr-FR"/>
    </w:rPr>
  </w:style>
  <w:style w:type="paragraph" w:customStyle="1" w:styleId="Tablesdesmatires">
    <w:name w:val="Tables des matières"/>
    <w:basedOn w:val="Normal"/>
    <w:pPr>
      <w:spacing w:after="200" w:line="288" w:lineRule="auto"/>
    </w:pPr>
    <w:rPr>
      <w:rFonts w:ascii="CG Times" w:eastAsia="Times New Roman" w:hAnsi="CG Times"/>
      <w:lang w:eastAsia="fr-FR"/>
    </w:rPr>
  </w:style>
  <w:style w:type="character" w:customStyle="1" w:styleId="StyleAppelnotedebasdep10pt">
    <w:name w:val="Style Appel note de bas de p. + 10 pt"/>
    <w:rPr>
      <w:sz w:val="20"/>
      <w:vertAlign w:val="superscript"/>
    </w:rPr>
  </w:style>
  <w:style w:type="paragraph" w:styleId="TOCHeading">
    <w:name w:val="TOC Heading"/>
    <w:basedOn w:val="Heading1"/>
    <w:next w:val="Normal"/>
    <w:uiPriority w:val="39"/>
    <w:unhideWhenUsed/>
    <w:qFormat/>
    <w:pPr>
      <w:keepLines/>
      <w:spacing w:before="480" w:after="0" w:line="276" w:lineRule="auto"/>
      <w:jc w:val="left"/>
      <w:outlineLvl w:val="9"/>
    </w:pPr>
    <w:rPr>
      <w:rFonts w:ascii="Cambria" w:eastAsia="MS Gothic" w:hAnsi="Cambria"/>
      <w:caps w:val="0"/>
      <w:color w:val="365F91"/>
      <w:kern w:val="0"/>
      <w:sz w:val="28"/>
      <w:lang w:val="en-US" w:eastAsia="ja-JP"/>
    </w:rPr>
  </w:style>
  <w:style w:type="paragraph" w:styleId="BodyText">
    <w:name w:val="Body Text"/>
    <w:aliases w:val="CT"/>
    <w:link w:val="BodyTextChar"/>
    <w:pPr>
      <w:spacing w:after="240"/>
      <w:jc w:val="both"/>
    </w:pPr>
    <w:rPr>
      <w:rFonts w:ascii="Times New Roman" w:eastAsia="Times New Roman" w:hAnsi="Times New Roman" w:cs="Arial"/>
      <w:bCs/>
      <w:sz w:val="22"/>
      <w:lang w:val="en-GB"/>
    </w:rPr>
  </w:style>
  <w:style w:type="character" w:customStyle="1" w:styleId="BodyTextChar">
    <w:name w:val="Body Text Char"/>
    <w:aliases w:val="CT Char"/>
    <w:link w:val="BodyText"/>
    <w:rPr>
      <w:rFonts w:ascii="Times New Roman" w:eastAsia="Times New Roman" w:hAnsi="Times New Roman" w:cs="Arial"/>
      <w:bCs/>
      <w:sz w:val="22"/>
      <w:lang w:val="en-GB"/>
    </w:rPr>
  </w:style>
  <w:style w:type="paragraph" w:customStyle="1" w:styleId="AATitre50">
    <w:name w:val="AA Titre 5"/>
    <w:basedOn w:val="Normal"/>
    <w:pPr>
      <w:spacing w:after="240"/>
      <w:ind w:left="1440" w:hanging="720"/>
      <w:outlineLvl w:val="4"/>
    </w:pPr>
    <w:rPr>
      <w:rFonts w:eastAsia="Times New Roman"/>
      <w:szCs w:val="20"/>
      <w:lang w:eastAsia="fr-FR"/>
    </w:rPr>
  </w:style>
  <w:style w:type="character" w:customStyle="1" w:styleId="AATitre3CarCar">
    <w:name w:val="AA Titre 3 Car Car"/>
    <w:link w:val="AATitre3"/>
    <w:rPr>
      <w:rFonts w:ascii="Times New Roman" w:eastAsia="Times New Roman" w:hAnsi="Times New Roman"/>
      <w:sz w:val="22"/>
    </w:rPr>
  </w:style>
  <w:style w:type="paragraph" w:customStyle="1" w:styleId="AATitre6">
    <w:name w:val="AA Titre 6"/>
    <w:qFormat/>
    <w:pPr>
      <w:spacing w:after="240"/>
      <w:ind w:left="2160" w:hanging="720"/>
      <w:jc w:val="both"/>
    </w:pPr>
    <w:rPr>
      <w:rFonts w:ascii="Times New Roman" w:eastAsia="Times New Roman" w:hAnsi="Times New Roman"/>
      <w:sz w:val="22"/>
    </w:rPr>
  </w:style>
  <w:style w:type="paragraph" w:customStyle="1" w:styleId="AATitre7">
    <w:name w:val="AA Titre 7"/>
    <w:qFormat/>
    <w:pPr>
      <w:spacing w:after="240"/>
      <w:ind w:left="2160" w:hanging="720"/>
      <w:jc w:val="both"/>
    </w:pPr>
    <w:rPr>
      <w:rFonts w:ascii="Times New Roman" w:eastAsia="Times New Roman" w:hAnsi="Times New Roman"/>
      <w:sz w:val="22"/>
      <w:lang w:val="en-GB"/>
    </w:rPr>
  </w:style>
  <w:style w:type="paragraph" w:customStyle="1" w:styleId="AATitre8">
    <w:name w:val="AA Titre 8"/>
    <w:qFormat/>
    <w:pPr>
      <w:spacing w:after="240"/>
      <w:ind w:left="2880" w:hanging="720"/>
      <w:jc w:val="both"/>
    </w:pPr>
    <w:rPr>
      <w:rFonts w:ascii="Times New Roman" w:eastAsia="Times New Roman" w:hAnsi="Times New Roman"/>
      <w:sz w:val="22"/>
      <w:lang w:val="en-GB"/>
    </w:rPr>
  </w:style>
  <w:style w:type="paragraph" w:customStyle="1" w:styleId="AATitre9">
    <w:name w:val="AA Titre 9"/>
    <w:qFormat/>
    <w:pPr>
      <w:spacing w:after="240"/>
      <w:ind w:left="720" w:hanging="720"/>
      <w:jc w:val="both"/>
    </w:pPr>
    <w:rPr>
      <w:rFonts w:ascii="Times New Roman" w:eastAsia="Times New Roman" w:hAnsi="Times New Roman"/>
      <w:sz w:val="22"/>
      <w:lang w:val="en-GB"/>
    </w:rPr>
  </w:style>
  <w:style w:type="paragraph" w:customStyle="1" w:styleId="Recitals">
    <w:name w:val="Recitals"/>
    <w:qFormat/>
    <w:pPr>
      <w:numPr>
        <w:numId w:val="11"/>
      </w:numPr>
      <w:spacing w:after="240"/>
      <w:jc w:val="both"/>
    </w:pPr>
    <w:rPr>
      <w:rFonts w:ascii="Times New Roman" w:eastAsia="Times New Roman" w:hAnsi="Times New Roman"/>
      <w:sz w:val="22"/>
      <w:lang w:val="en-GB"/>
    </w:rPr>
  </w:style>
  <w:style w:type="character" w:customStyle="1" w:styleId="AATitre1CarCar">
    <w:name w:val="AA Titre 1 Car Car"/>
    <w:link w:val="AATitre1"/>
    <w:rPr>
      <w:rFonts w:ascii="Times New Roman" w:eastAsia="Times New Roman" w:hAnsi="Times New Roman"/>
      <w:b/>
      <w:caps/>
      <w:sz w:val="22"/>
    </w:rPr>
  </w:style>
  <w:style w:type="paragraph" w:customStyle="1" w:styleId="ListAlpha1">
    <w:name w:val="List Alpha 1"/>
    <w:basedOn w:val="Normal"/>
    <w:next w:val="Normal"/>
    <w:pPr>
      <w:numPr>
        <w:numId w:val="72"/>
      </w:numPr>
      <w:tabs>
        <w:tab w:val="left" w:pos="22"/>
      </w:tabs>
      <w:spacing w:after="240"/>
    </w:pPr>
    <w:rPr>
      <w:rFonts w:ascii="CG Times" w:eastAsia="Times New Roman" w:hAnsi="CG Times"/>
      <w:color w:val="000000"/>
      <w:lang w:eastAsia="fr-FR"/>
    </w:rPr>
  </w:style>
  <w:style w:type="paragraph" w:customStyle="1" w:styleId="ListAlpha2">
    <w:name w:val="List Alpha 2"/>
    <w:basedOn w:val="Normal"/>
    <w:next w:val="Normal"/>
    <w:pPr>
      <w:numPr>
        <w:ilvl w:val="1"/>
        <w:numId w:val="72"/>
      </w:numPr>
      <w:tabs>
        <w:tab w:val="left" w:pos="50"/>
      </w:tabs>
      <w:spacing w:after="240"/>
    </w:pPr>
    <w:rPr>
      <w:rFonts w:ascii="CG Times" w:eastAsia="Times New Roman" w:hAnsi="CG Times"/>
      <w:color w:val="000000"/>
      <w:lang w:eastAsia="fr-FR"/>
    </w:rPr>
  </w:style>
  <w:style w:type="paragraph" w:customStyle="1" w:styleId="ListAlpha3">
    <w:name w:val="List Alpha 3"/>
    <w:basedOn w:val="Normal"/>
    <w:next w:val="Normal"/>
    <w:pPr>
      <w:numPr>
        <w:ilvl w:val="2"/>
        <w:numId w:val="72"/>
      </w:numPr>
      <w:tabs>
        <w:tab w:val="left" w:pos="68"/>
      </w:tabs>
      <w:spacing w:after="240"/>
    </w:pPr>
    <w:rPr>
      <w:rFonts w:eastAsia="Times New Roman"/>
      <w:color w:val="000000"/>
      <w:lang w:eastAsia="fr-FR"/>
    </w:rPr>
  </w:style>
  <w:style w:type="paragraph" w:customStyle="1" w:styleId="ListArabic1">
    <w:name w:val="List Arabic 1"/>
    <w:basedOn w:val="Normal"/>
    <w:next w:val="Normal"/>
    <w:pPr>
      <w:tabs>
        <w:tab w:val="left" w:pos="22"/>
        <w:tab w:val="num" w:pos="720"/>
      </w:tabs>
      <w:spacing w:after="240"/>
      <w:ind w:left="720" w:hanging="720"/>
    </w:pPr>
    <w:rPr>
      <w:rFonts w:eastAsia="Times New Roman"/>
      <w:szCs w:val="20"/>
      <w:lang w:eastAsia="fr-FR"/>
    </w:rPr>
  </w:style>
  <w:style w:type="paragraph" w:customStyle="1" w:styleId="ListArabic4">
    <w:name w:val="List Arabic 4"/>
    <w:basedOn w:val="Normal"/>
    <w:next w:val="Normal"/>
    <w:pPr>
      <w:tabs>
        <w:tab w:val="left" w:pos="86"/>
        <w:tab w:val="num" w:pos="360"/>
      </w:tabs>
      <w:spacing w:after="240"/>
      <w:ind w:left="360" w:hanging="360"/>
    </w:pPr>
    <w:rPr>
      <w:rFonts w:eastAsia="Times New Roman"/>
      <w:szCs w:val="20"/>
      <w:lang w:eastAsia="fr-FR"/>
    </w:rPr>
  </w:style>
  <w:style w:type="paragraph" w:customStyle="1" w:styleId="DefaultText">
    <w:name w:val="Default Text"/>
    <w:basedOn w:val="Normal"/>
    <w:pPr>
      <w:overflowPunct w:val="0"/>
      <w:autoSpaceDE w:val="0"/>
      <w:autoSpaceDN w:val="0"/>
      <w:adjustRightInd w:val="0"/>
      <w:textAlignment w:val="baseline"/>
    </w:pPr>
    <w:rPr>
      <w:rFonts w:eastAsia="Times New Roman"/>
      <w:szCs w:val="20"/>
      <w:lang w:eastAsia="fr-FR"/>
    </w:rPr>
  </w:style>
  <w:style w:type="paragraph" w:customStyle="1" w:styleId="SCHEDULE">
    <w:name w:val="SCHEDULE"/>
    <w:basedOn w:val="TOC3"/>
    <w:qFormat/>
    <w:pPr>
      <w:spacing w:line="240" w:lineRule="atLeast"/>
    </w:pPr>
  </w:style>
  <w:style w:type="paragraph" w:customStyle="1" w:styleId="BodyTextIndent1">
    <w:name w:val="Body Text Indent1"/>
    <w:basedOn w:val="Normal"/>
    <w:link w:val="BodyTextIndentChar"/>
    <w:pPr>
      <w:ind w:firstLine="720"/>
    </w:pPr>
    <w:rPr>
      <w:rFonts w:ascii="Arial Narrow" w:eastAsia="Times New Roman" w:hAnsi="Arial Narrow"/>
      <w:color w:val="000000"/>
      <w:szCs w:val="20"/>
      <w:lang w:eastAsia="fr-FR"/>
    </w:rPr>
  </w:style>
  <w:style w:type="character" w:customStyle="1" w:styleId="BodyTextIndentChar">
    <w:name w:val="Body Text Indent Char"/>
    <w:link w:val="BodyTextIndent1"/>
    <w:rPr>
      <w:rFonts w:ascii="Arial Narrow" w:eastAsia="Times New Roman" w:hAnsi="Arial Narrow"/>
      <w:color w:val="000000"/>
      <w:sz w:val="22"/>
      <w:lang w:val="en-GB"/>
    </w:rPr>
  </w:style>
  <w:style w:type="paragraph" w:styleId="BodyTextIndent2">
    <w:name w:val="Body Text Indent 2"/>
    <w:basedOn w:val="Normal"/>
    <w:link w:val="BodyTextIndent2Char"/>
    <w:pPr>
      <w:ind w:firstLine="708"/>
    </w:pPr>
    <w:rPr>
      <w:rFonts w:ascii="Arial Narrow" w:eastAsia="Times New Roman" w:hAnsi="Arial Narrow"/>
      <w:color w:val="000000"/>
      <w:szCs w:val="20"/>
      <w:lang w:eastAsia="fr-FR"/>
    </w:rPr>
  </w:style>
  <w:style w:type="character" w:customStyle="1" w:styleId="BodyTextIndent2Char">
    <w:name w:val="Body Text Indent 2 Char"/>
    <w:link w:val="BodyTextIndent2"/>
    <w:rPr>
      <w:rFonts w:ascii="Arial Narrow" w:eastAsia="Times New Roman" w:hAnsi="Arial Narrow"/>
      <w:color w:val="000000"/>
      <w:sz w:val="22"/>
      <w:lang w:val="en-GB"/>
    </w:rPr>
  </w:style>
  <w:style w:type="paragraph" w:styleId="Title">
    <w:name w:val="Title"/>
    <w:basedOn w:val="Normal"/>
    <w:link w:val="TitleChar"/>
    <w:qFormat/>
    <w:pPr>
      <w:ind w:left="851" w:hanging="851"/>
      <w:jc w:val="center"/>
      <w:outlineLvl w:val="0"/>
    </w:pPr>
    <w:rPr>
      <w:rFonts w:ascii="Arial" w:eastAsia="Times New Roman" w:hAnsi="Arial" w:cs="Arial"/>
      <w:b/>
      <w:bCs/>
      <w:szCs w:val="20"/>
      <w:u w:val="single"/>
      <w:lang w:eastAsia="fr-FR"/>
    </w:rPr>
  </w:style>
  <w:style w:type="character" w:customStyle="1" w:styleId="TitleChar">
    <w:name w:val="Title Char"/>
    <w:link w:val="Title"/>
    <w:rPr>
      <w:rFonts w:ascii="Arial" w:eastAsia="Times New Roman" w:hAnsi="Arial" w:cs="Arial"/>
      <w:b/>
      <w:bCs/>
      <w:sz w:val="22"/>
      <w:u w:val="single"/>
      <w:lang w:val="en-GB"/>
    </w:rPr>
  </w:style>
  <w:style w:type="character" w:styleId="PageNumber">
    <w:name w:val="page number"/>
  </w:style>
  <w:style w:type="paragraph" w:customStyle="1" w:styleId="PARTHEADING">
    <w:name w:val="PART HEADING"/>
    <w:basedOn w:val="Normal"/>
    <w:next w:val="Normal"/>
    <w:pPr>
      <w:keepNext/>
      <w:keepLines/>
      <w:numPr>
        <w:numId w:val="15"/>
      </w:numPr>
      <w:spacing w:after="200" w:line="288" w:lineRule="auto"/>
      <w:jc w:val="center"/>
    </w:pPr>
    <w:rPr>
      <w:rFonts w:ascii="CG Times" w:eastAsia="Times New Roman" w:hAnsi="CG Times"/>
      <w:b/>
      <w:bCs/>
      <w:color w:val="000000"/>
      <w:lang w:eastAsia="fr-FR"/>
    </w:rPr>
  </w:style>
  <w:style w:type="paragraph" w:styleId="BodyText2">
    <w:name w:val="Body Text 2"/>
    <w:link w:val="BodyText2Char"/>
    <w:pPr>
      <w:spacing w:after="240"/>
      <w:ind w:left="1440"/>
      <w:jc w:val="both"/>
      <w:outlineLvl w:val="0"/>
    </w:pPr>
    <w:rPr>
      <w:rFonts w:ascii="Times New Roman" w:eastAsia="Times New Roman" w:hAnsi="Times New Roman"/>
      <w:color w:val="000000"/>
      <w:sz w:val="22"/>
      <w:szCs w:val="22"/>
      <w:lang w:val="en-GB"/>
    </w:rPr>
  </w:style>
  <w:style w:type="character" w:customStyle="1" w:styleId="BodyText2Char">
    <w:name w:val="Body Text 2 Char"/>
    <w:link w:val="BodyText2"/>
    <w:rPr>
      <w:rFonts w:ascii="Times New Roman" w:eastAsia="Times New Roman" w:hAnsi="Times New Roman"/>
      <w:color w:val="000000"/>
      <w:sz w:val="22"/>
      <w:szCs w:val="22"/>
      <w:lang w:val="en-GB"/>
    </w:rPr>
  </w:style>
  <w:style w:type="paragraph" w:styleId="BodyTextIndent3">
    <w:name w:val="Body Text Indent 3"/>
    <w:basedOn w:val="Normal"/>
    <w:link w:val="BodyTextIndent3Char"/>
    <w:pPr>
      <w:spacing w:before="120" w:after="120" w:line="288" w:lineRule="auto"/>
      <w:ind w:left="902"/>
    </w:pPr>
    <w:rPr>
      <w:rFonts w:eastAsia="Times New Roman"/>
      <w:color w:val="000000"/>
      <w:lang w:eastAsia="fr-FR"/>
    </w:rPr>
  </w:style>
  <w:style w:type="character" w:customStyle="1" w:styleId="BodyTextIndent3Char">
    <w:name w:val="Body Text Indent 3 Char"/>
    <w:link w:val="BodyTextIndent3"/>
    <w:rPr>
      <w:rFonts w:ascii="Times New Roman" w:eastAsia="Times New Roman" w:hAnsi="Times New Roman"/>
      <w:color w:val="000000"/>
      <w:sz w:val="22"/>
      <w:szCs w:val="22"/>
      <w:lang w:val="en-GB"/>
    </w:rPr>
  </w:style>
  <w:style w:type="paragraph" w:customStyle="1" w:styleId="ListLegal3">
    <w:name w:val="List Legal 3"/>
    <w:basedOn w:val="Normal"/>
    <w:pPr>
      <w:numPr>
        <w:numId w:val="16"/>
      </w:numPr>
      <w:spacing w:after="240"/>
      <w:ind w:left="619" w:hanging="619"/>
    </w:pPr>
    <w:rPr>
      <w:rFonts w:eastAsia="Times New Roman"/>
      <w:szCs w:val="20"/>
      <w:lang w:eastAsia="fr-FR"/>
    </w:rPr>
  </w:style>
  <w:style w:type="paragraph" w:styleId="BodyText3">
    <w:name w:val="Body Text 3"/>
    <w:link w:val="BodyText3Char"/>
    <w:pPr>
      <w:spacing w:after="240"/>
      <w:ind w:left="1440"/>
      <w:jc w:val="both"/>
    </w:pPr>
    <w:rPr>
      <w:rFonts w:ascii="Times New Roman" w:eastAsia="Times New Roman" w:hAnsi="Times New Roman"/>
      <w:sz w:val="22"/>
      <w:szCs w:val="22"/>
      <w:lang w:val="en-GB"/>
    </w:rPr>
  </w:style>
  <w:style w:type="character" w:customStyle="1" w:styleId="BodyText3Char">
    <w:name w:val="Body Text 3 Char"/>
    <w:link w:val="BodyText3"/>
    <w:rPr>
      <w:rFonts w:ascii="Times New Roman" w:eastAsia="Times New Roman" w:hAnsi="Times New Roman"/>
      <w:sz w:val="22"/>
      <w:szCs w:val="22"/>
      <w:lang w:val="en-GB"/>
    </w:rPr>
  </w:style>
  <w:style w:type="paragraph" w:customStyle="1" w:styleId="ListLegal1">
    <w:name w:val="List Legal 1"/>
    <w:basedOn w:val="Normal"/>
    <w:next w:val="Normal"/>
    <w:pPr>
      <w:tabs>
        <w:tab w:val="left" w:pos="22"/>
        <w:tab w:val="num" w:pos="570"/>
      </w:tabs>
      <w:spacing w:after="240"/>
      <w:ind w:left="576" w:hanging="576"/>
    </w:pPr>
    <w:rPr>
      <w:rFonts w:eastAsia="Times New Roman"/>
      <w:color w:val="000000"/>
      <w:lang w:eastAsia="fr-FR"/>
    </w:rPr>
  </w:style>
  <w:style w:type="paragraph" w:customStyle="1" w:styleId="ListLegal2">
    <w:name w:val="List Legal 2"/>
    <w:basedOn w:val="Normal"/>
    <w:next w:val="Normal"/>
    <w:pPr>
      <w:tabs>
        <w:tab w:val="num" w:pos="570"/>
        <w:tab w:val="num" w:pos="1418"/>
      </w:tabs>
      <w:spacing w:after="240"/>
      <w:ind w:left="1412" w:hanging="850"/>
    </w:pPr>
    <w:rPr>
      <w:rFonts w:ascii="CG Times" w:eastAsia="Times New Roman" w:hAnsi="CG Times"/>
      <w:color w:val="000000"/>
      <w:lang w:eastAsia="fr-FR"/>
    </w:rPr>
  </w:style>
  <w:style w:type="paragraph" w:customStyle="1" w:styleId="ListRoman1">
    <w:name w:val="List Roman 1"/>
    <w:basedOn w:val="Normal"/>
    <w:next w:val="Normal"/>
    <w:pPr>
      <w:tabs>
        <w:tab w:val="left" w:pos="22"/>
        <w:tab w:val="num" w:pos="360"/>
      </w:tabs>
      <w:spacing w:after="240"/>
      <w:ind w:left="360" w:hanging="360"/>
    </w:pPr>
    <w:rPr>
      <w:rFonts w:ascii="CG Times" w:eastAsia="Times New Roman" w:hAnsi="CG Times"/>
      <w:color w:val="000000"/>
      <w:lang w:eastAsia="fr-FR"/>
    </w:rPr>
  </w:style>
  <w:style w:type="paragraph" w:customStyle="1" w:styleId="ListRoman2">
    <w:name w:val="List Roman 2"/>
    <w:basedOn w:val="Normal"/>
    <w:next w:val="Normal"/>
    <w:pPr>
      <w:tabs>
        <w:tab w:val="left" w:pos="50"/>
        <w:tab w:val="num" w:pos="570"/>
      </w:tabs>
      <w:spacing w:after="240"/>
      <w:ind w:left="576" w:hanging="576"/>
    </w:pPr>
    <w:rPr>
      <w:rFonts w:ascii="CG Times" w:eastAsia="Times New Roman" w:hAnsi="CG Times"/>
      <w:color w:val="000000"/>
      <w:lang w:eastAsia="fr-FR"/>
    </w:rPr>
  </w:style>
  <w:style w:type="paragraph" w:customStyle="1" w:styleId="ListRoman3">
    <w:name w:val="List Roman 3"/>
    <w:basedOn w:val="Normal"/>
    <w:next w:val="Normal"/>
    <w:pPr>
      <w:tabs>
        <w:tab w:val="left" w:pos="68"/>
        <w:tab w:val="num" w:pos="1137"/>
      </w:tabs>
      <w:spacing w:after="240"/>
      <w:ind w:left="1138" w:hanging="576"/>
    </w:pPr>
    <w:rPr>
      <w:rFonts w:ascii="CG Times" w:eastAsia="Times New Roman" w:hAnsi="CG Times"/>
      <w:color w:val="000000"/>
      <w:lang w:eastAsia="fr-FR"/>
    </w:rPr>
  </w:style>
  <w:style w:type="paragraph" w:customStyle="1" w:styleId="Normal-NoIndent">
    <w:name w:val="Normal - No Indent"/>
    <w:basedOn w:val="Normal"/>
    <w:pPr>
      <w:ind w:left="851" w:hanging="851"/>
    </w:pPr>
    <w:rPr>
      <w:rFonts w:ascii="Arial" w:eastAsia="Times New Roman" w:hAnsi="Arial" w:cs="Arial"/>
      <w:color w:val="000000"/>
      <w:szCs w:val="20"/>
      <w:lang w:eastAsia="fr-FR"/>
    </w:rPr>
  </w:style>
  <w:style w:type="paragraph" w:customStyle="1" w:styleId="ListALPHACAPS1">
    <w:name w:val="List ALPHA CAPS 1"/>
    <w:basedOn w:val="Normal"/>
    <w:next w:val="Normal"/>
    <w:pPr>
      <w:tabs>
        <w:tab w:val="left" w:pos="22"/>
        <w:tab w:val="num" w:pos="624"/>
      </w:tabs>
      <w:spacing w:after="240"/>
      <w:ind w:left="619" w:hanging="619"/>
    </w:pPr>
    <w:rPr>
      <w:rFonts w:ascii="CG Times" w:eastAsia="Times New Roman" w:hAnsi="CG Times"/>
      <w:color w:val="000000"/>
      <w:lang w:eastAsia="fr-FR"/>
    </w:rPr>
  </w:style>
  <w:style w:type="paragraph" w:customStyle="1" w:styleId="LISTALPHACAPS2">
    <w:name w:val="LIST ALPHA CAPS 2"/>
    <w:basedOn w:val="Normal"/>
    <w:next w:val="Normal"/>
    <w:pPr>
      <w:tabs>
        <w:tab w:val="left" w:pos="50"/>
        <w:tab w:val="num" w:pos="1748"/>
      </w:tabs>
      <w:spacing w:after="240"/>
      <w:ind w:left="1742" w:hanging="504"/>
    </w:pPr>
    <w:rPr>
      <w:rFonts w:ascii="CG Times" w:eastAsia="Times New Roman" w:hAnsi="CG Times"/>
      <w:color w:val="000000"/>
      <w:lang w:eastAsia="fr-FR"/>
    </w:rPr>
  </w:style>
  <w:style w:type="paragraph" w:customStyle="1" w:styleId="LISTALPHACAPS3">
    <w:name w:val="LIST ALPHA CAPS 3"/>
    <w:basedOn w:val="Normal"/>
    <w:next w:val="Normal"/>
    <w:pPr>
      <w:tabs>
        <w:tab w:val="left" w:pos="68"/>
        <w:tab w:val="num" w:pos="1928"/>
      </w:tabs>
      <w:spacing w:after="240"/>
      <w:ind w:left="1915" w:hanging="504"/>
    </w:pPr>
    <w:rPr>
      <w:rFonts w:ascii="CG Times" w:eastAsia="Times New Roman" w:hAnsi="CG Times"/>
      <w:color w:val="000000"/>
      <w:lang w:eastAsia="fr-FR"/>
    </w:rPr>
  </w:style>
  <w:style w:type="paragraph" w:customStyle="1" w:styleId="NotesAlpha">
    <w:name w:val="Notes Alpha"/>
    <w:basedOn w:val="Normal"/>
    <w:pPr>
      <w:tabs>
        <w:tab w:val="num" w:pos="624"/>
      </w:tabs>
      <w:spacing w:after="100" w:line="288" w:lineRule="auto"/>
      <w:ind w:left="624" w:hanging="624"/>
    </w:pPr>
    <w:rPr>
      <w:rFonts w:ascii="CG Times" w:eastAsia="Times New Roman" w:hAnsi="CG Times"/>
      <w:color w:val="000000"/>
      <w:lang w:eastAsia="fr-FR"/>
    </w:rPr>
  </w:style>
  <w:style w:type="paragraph" w:customStyle="1" w:styleId="NotesArabic">
    <w:name w:val="Notes Arabic"/>
    <w:basedOn w:val="Normal"/>
    <w:pPr>
      <w:tabs>
        <w:tab w:val="num" w:pos="624"/>
      </w:tabs>
      <w:spacing w:after="100" w:line="288" w:lineRule="auto"/>
      <w:ind w:left="624" w:hanging="624"/>
    </w:pPr>
    <w:rPr>
      <w:rFonts w:ascii="CG Times" w:eastAsia="Times New Roman" w:hAnsi="CG Times"/>
      <w:color w:val="000000"/>
      <w:lang w:eastAsia="fr-FR"/>
    </w:rPr>
  </w:style>
  <w:style w:type="paragraph" w:customStyle="1" w:styleId="NotesRoman">
    <w:name w:val="Notes Roman"/>
    <w:basedOn w:val="Normal"/>
    <w:pPr>
      <w:tabs>
        <w:tab w:val="left" w:pos="624"/>
      </w:tabs>
      <w:spacing w:after="100" w:line="288" w:lineRule="auto"/>
      <w:ind w:left="624" w:hanging="624"/>
    </w:pPr>
    <w:rPr>
      <w:rFonts w:ascii="CG Times" w:eastAsia="Times New Roman" w:hAnsi="CG Times"/>
      <w:color w:val="000000"/>
      <w:lang w:eastAsia="fr-FR"/>
    </w:rPr>
  </w:style>
  <w:style w:type="paragraph" w:customStyle="1" w:styleId="AltAATitre5">
    <w:name w:val="AltAA Titre 5"/>
    <w:basedOn w:val="AATitre50"/>
    <w:qFormat/>
    <w:pPr>
      <w:tabs>
        <w:tab w:val="num" w:pos="2880"/>
      </w:tabs>
      <w:ind w:left="2131" w:hanging="691"/>
    </w:pPr>
  </w:style>
  <w:style w:type="paragraph" w:styleId="Subtitle">
    <w:name w:val="Subtitle"/>
    <w:basedOn w:val="Normal"/>
    <w:link w:val="SubtitleChar"/>
    <w:qFormat/>
    <w:pPr>
      <w:jc w:val="center"/>
    </w:pPr>
    <w:rPr>
      <w:rFonts w:eastAsia="Times New Roman"/>
      <w:b/>
      <w:bCs/>
      <w:sz w:val="28"/>
      <w:szCs w:val="28"/>
      <w:lang w:eastAsia="fr-FR"/>
    </w:rPr>
  </w:style>
  <w:style w:type="character" w:customStyle="1" w:styleId="SubtitleChar">
    <w:name w:val="Subtitle Char"/>
    <w:link w:val="Subtitle"/>
    <w:rPr>
      <w:rFonts w:ascii="Times New Roman" w:eastAsia="Times New Roman" w:hAnsi="Times New Roman"/>
      <w:b/>
      <w:bCs/>
      <w:sz w:val="28"/>
      <w:szCs w:val="28"/>
      <w:lang w:val="en-GB"/>
    </w:rPr>
  </w:style>
  <w:style w:type="paragraph" w:customStyle="1" w:styleId="LISTALPHACAPS4">
    <w:name w:val="LIST ALPHA CAPS 4"/>
    <w:basedOn w:val="LISTALPHACAPS3"/>
    <w:pPr>
      <w:tabs>
        <w:tab w:val="clear" w:pos="1928"/>
        <w:tab w:val="num" w:pos="2438"/>
      </w:tabs>
      <w:ind w:left="2434"/>
    </w:pPr>
  </w:style>
  <w:style w:type="paragraph" w:styleId="Caption">
    <w:name w:val="caption"/>
    <w:basedOn w:val="Normal"/>
    <w:next w:val="Normal"/>
    <w:qFormat/>
    <w:pPr>
      <w:spacing w:before="120" w:after="120" w:line="288" w:lineRule="auto"/>
      <w:jc w:val="center"/>
    </w:pPr>
    <w:rPr>
      <w:rFonts w:ascii="CG Times" w:eastAsia="Times New Roman" w:hAnsi="CG Times"/>
      <w:b/>
      <w:color w:val="000000"/>
      <w:szCs w:val="20"/>
      <w:lang w:eastAsia="fr-FR"/>
    </w:rPr>
  </w:style>
  <w:style w:type="paragraph" w:styleId="BodyTextIndent">
    <w:name w:val="Body Text Indent"/>
    <w:basedOn w:val="Normal"/>
    <w:next w:val="BodyTextIndent1"/>
    <w:pPr>
      <w:ind w:firstLine="720"/>
    </w:pPr>
    <w:rPr>
      <w:rFonts w:ascii="Arial Narrow" w:eastAsia="Times New Roman" w:hAnsi="Arial Narrow"/>
      <w:color w:val="000000"/>
      <w:szCs w:val="20"/>
      <w:lang w:eastAsia="fr-FR"/>
    </w:rPr>
  </w:style>
  <w:style w:type="character" w:customStyle="1" w:styleId="BodyTextIndentChar1">
    <w:name w:val="Body Text Indent Char1"/>
    <w:uiPriority w:val="99"/>
    <w:semiHidden/>
    <w:rPr>
      <w:rFonts w:ascii="Times New Roman" w:hAnsi="Times New Roman"/>
      <w:sz w:val="22"/>
      <w:szCs w:val="22"/>
      <w:lang w:val="en-GB" w:eastAsia="en-US"/>
    </w:rPr>
  </w:style>
  <w:style w:type="paragraph" w:styleId="NormalWeb">
    <w:name w:val="Normal (Web)"/>
    <w:basedOn w:val="Normal"/>
    <w:pPr>
      <w:spacing w:before="100" w:beforeAutospacing="1" w:after="100" w:afterAutospacing="1"/>
    </w:pPr>
    <w:rPr>
      <w:rFonts w:eastAsia="Times New Roman"/>
      <w:sz w:val="24"/>
      <w:szCs w:val="24"/>
      <w:lang w:eastAsia="fr-FR"/>
    </w:rPr>
  </w:style>
  <w:style w:type="paragraph" w:styleId="EndnoteText">
    <w:name w:val="endnote text"/>
    <w:basedOn w:val="Normal"/>
    <w:link w:val="EndnoteTextChar"/>
    <w:semiHidden/>
    <w:rPr>
      <w:rFonts w:eastAsia="Times New Roman"/>
      <w:sz w:val="20"/>
      <w:szCs w:val="20"/>
      <w:lang w:eastAsia="fr-FR"/>
    </w:rPr>
  </w:style>
  <w:style w:type="character" w:customStyle="1" w:styleId="EndnoteTextChar">
    <w:name w:val="Endnote Text Char"/>
    <w:link w:val="EndnoteText"/>
    <w:semiHidden/>
    <w:rPr>
      <w:rFonts w:ascii="Times New Roman" w:eastAsia="Times New Roman" w:hAnsi="Times New Roman"/>
      <w:lang w:val="en-GB"/>
    </w:rPr>
  </w:style>
  <w:style w:type="character" w:styleId="EndnoteReference">
    <w:name w:val="endnote reference"/>
    <w:semiHidden/>
    <w:rPr>
      <w:vertAlign w:val="superscript"/>
    </w:rPr>
  </w:style>
  <w:style w:type="paragraph" w:customStyle="1" w:styleId="BalloonText1">
    <w:name w:val="Balloon Text1"/>
    <w:basedOn w:val="Normal"/>
    <w:semiHidden/>
    <w:rPr>
      <w:rFonts w:ascii="Lucida Grande" w:eastAsia="Times New Roman" w:hAnsi="Lucida Grande"/>
      <w:sz w:val="18"/>
      <w:szCs w:val="18"/>
      <w:lang w:eastAsia="fr-FR"/>
    </w:rPr>
  </w:style>
  <w:style w:type="character" w:styleId="FollowedHyperlink">
    <w:name w:val="FollowedHyperlink"/>
    <w:rPr>
      <w:color w:val="800080"/>
      <w:u w:val="single"/>
    </w:rPr>
  </w:style>
  <w:style w:type="numbering" w:styleId="111111">
    <w:name w:val="Outline List 2"/>
    <w:basedOn w:val="NoList"/>
    <w:uiPriority w:val="99"/>
    <w:semiHidden/>
    <w:unhideWhenUsed/>
    <w:pPr>
      <w:numPr>
        <w:numId w:val="19"/>
      </w:numPr>
    </w:pPr>
  </w:style>
  <w:style w:type="paragraph" w:customStyle="1" w:styleId="Parties">
    <w:name w:val="Parties"/>
    <w:qFormat/>
    <w:pPr>
      <w:numPr>
        <w:numId w:val="20"/>
      </w:numPr>
      <w:spacing w:after="240"/>
      <w:jc w:val="both"/>
    </w:pPr>
    <w:rPr>
      <w:rFonts w:ascii="Times New Roman" w:eastAsia="Times New Roman" w:hAnsi="Times New Roman"/>
      <w:sz w:val="22"/>
      <w:lang w:val="en-GB"/>
    </w:rPr>
  </w:style>
  <w:style w:type="paragraph" w:customStyle="1" w:styleId="AltAATitre6">
    <w:name w:val="AltAA Titre 6"/>
    <w:basedOn w:val="AATitre6"/>
    <w:qFormat/>
    <w:pPr>
      <w:tabs>
        <w:tab w:val="num" w:pos="3600"/>
      </w:tabs>
      <w:ind w:left="3600"/>
    </w:pPr>
  </w:style>
  <w:style w:type="paragraph" w:customStyle="1" w:styleId="Schhead">
    <w:name w:val="Schhead"/>
    <w:qFormat/>
    <w:pPr>
      <w:pageBreakBefore/>
      <w:spacing w:after="240"/>
      <w:jc w:val="center"/>
    </w:pPr>
    <w:rPr>
      <w:rFonts w:ascii="Times New Roman Bold" w:eastAsia="Times New Roman" w:hAnsi="Times New Roman Bold"/>
      <w:b/>
      <w:bCs/>
      <w:caps/>
      <w:sz w:val="22"/>
      <w:lang w:val="en-GB"/>
    </w:rPr>
  </w:style>
  <w:style w:type="paragraph" w:customStyle="1" w:styleId="AltAATitre4">
    <w:name w:val="Alt AA Titre 4"/>
    <w:basedOn w:val="AATitre4"/>
    <w:qFormat/>
    <w:pPr>
      <w:tabs>
        <w:tab w:val="clear" w:pos="1576"/>
        <w:tab w:val="num" w:pos="2160"/>
      </w:tabs>
      <w:spacing w:before="0" w:after="240"/>
      <w:ind w:left="2160" w:hanging="720"/>
    </w:pPr>
    <w:rPr>
      <w:lang w:val="en-GB"/>
    </w:rPr>
  </w:style>
  <w:style w:type="paragraph" w:customStyle="1" w:styleId="AlltAATitre6">
    <w:name w:val="Allt AA Titre 6"/>
    <w:basedOn w:val="AATitre6"/>
    <w:qFormat/>
    <w:pPr>
      <w:tabs>
        <w:tab w:val="num" w:pos="3600"/>
      </w:tabs>
      <w:ind w:left="3600"/>
    </w:pPr>
    <w:rPr>
      <w:lang w:val="en-GB"/>
    </w:rPr>
  </w:style>
  <w:style w:type="paragraph" w:customStyle="1" w:styleId="Level1PARTIE1">
    <w:name w:val="Level 1 PARTIE 1"/>
    <w:basedOn w:val="Level1"/>
    <w:next w:val="Normal"/>
    <w:qFormat/>
  </w:style>
  <w:style w:type="paragraph" w:customStyle="1" w:styleId="Level2PARTIE1">
    <w:name w:val="Level 2 PARTIE 1"/>
    <w:basedOn w:val="Level2"/>
    <w:next w:val="Normal"/>
    <w:qFormat/>
  </w:style>
  <w:style w:type="paragraph" w:customStyle="1" w:styleId="AnexHeadPARTIE1">
    <w:name w:val="AnexHead PARTIE 1"/>
    <w:basedOn w:val="AnxHead"/>
    <w:next w:val="Normal"/>
    <w:qFormat/>
    <w:pPr>
      <w:tabs>
        <w:tab w:val="left" w:pos="2608"/>
      </w:tabs>
    </w:pPr>
    <w:rPr>
      <w:lang w:val="en-US"/>
    </w:rPr>
  </w:style>
  <w:style w:type="paragraph" w:customStyle="1" w:styleId="Level1PARTIE2">
    <w:name w:val="Level 1 PARTIE 2"/>
    <w:basedOn w:val="Heading1"/>
    <w:next w:val="Normal"/>
    <w:qFormat/>
    <w:pPr>
      <w:ind w:left="709" w:hanging="709"/>
    </w:pPr>
  </w:style>
  <w:style w:type="paragraph" w:customStyle="1" w:styleId="Titre2PARTIE2">
    <w:name w:val="Titre 2 PARTIE 2"/>
    <w:basedOn w:val="AATitre2"/>
    <w:next w:val="Normal"/>
    <w:qFormat/>
    <w:pPr>
      <w:keepNext/>
      <w:numPr>
        <w:ilvl w:val="1"/>
        <w:numId w:val="14"/>
      </w:numPr>
      <w:suppressLineNumbers/>
      <w:suppressAutoHyphens/>
      <w:spacing w:before="0" w:after="240"/>
      <w:jc w:val="left"/>
    </w:pPr>
    <w:rPr>
      <w:lang w:val="en-US"/>
    </w:rPr>
  </w:style>
  <w:style w:type="paragraph" w:customStyle="1" w:styleId="Level2PARIE2">
    <w:name w:val="Level 2 PARIE 2"/>
    <w:basedOn w:val="Titre2PARTIE2"/>
    <w:next w:val="Normal"/>
    <w:qFormat/>
  </w:style>
  <w:style w:type="numbering" w:customStyle="1" w:styleId="Style1">
    <w:name w:val="Style1"/>
    <w:uiPriority w:val="99"/>
    <w:pPr>
      <w:numPr>
        <w:numId w:val="33"/>
      </w:numPr>
    </w:pPr>
  </w:style>
  <w:style w:type="paragraph" w:customStyle="1" w:styleId="Level2Texte">
    <w:name w:val="Level 2 Texte"/>
    <w:basedOn w:val="Doctxt1"/>
    <w:next w:val="Normal"/>
    <w:qFormat/>
    <w:pPr>
      <w:ind w:left="1276"/>
    </w:pPr>
  </w:style>
  <w:style w:type="paragraph" w:customStyle="1" w:styleId="Level3Texte">
    <w:name w:val="Level 3 Texte"/>
    <w:basedOn w:val="Level2Texte"/>
    <w:next w:val="Normal"/>
    <w:qFormat/>
    <w:pPr>
      <w:ind w:left="1985"/>
    </w:p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character" w:customStyle="1" w:styleId="UnresolvedMention1">
    <w:name w:val="Unresolved Mention1"/>
    <w:basedOn w:val="DefaultParagraphFont"/>
    <w:uiPriority w:val="99"/>
    <w:semiHidden/>
    <w:unhideWhenUsed/>
    <w:rsid w:val="006812AA"/>
    <w:rPr>
      <w:color w:val="605E5C"/>
      <w:shd w:val="clear" w:color="auto" w:fill="E1DFDD"/>
    </w:rPr>
  </w:style>
  <w:style w:type="paragraph" w:styleId="List">
    <w:name w:val="List"/>
    <w:basedOn w:val="Normal"/>
    <w:uiPriority w:val="99"/>
    <w:semiHidden/>
    <w:unhideWhenUsed/>
    <w:rsid w:val="00E4035A"/>
    <w:pPr>
      <w:ind w:left="283" w:hanging="283"/>
      <w:contextualSpacing/>
    </w:pPr>
  </w:style>
  <w:style w:type="paragraph" w:styleId="ListContinue3">
    <w:name w:val="List Continue 3"/>
    <w:basedOn w:val="Normal"/>
    <w:uiPriority w:val="99"/>
    <w:semiHidden/>
    <w:unhideWhenUsed/>
    <w:rsid w:val="00E4035A"/>
    <w:pPr>
      <w:spacing w:after="120"/>
      <w:ind w:left="849"/>
      <w:contextualSpacing/>
    </w:pPr>
  </w:style>
  <w:style w:type="paragraph" w:styleId="Quote">
    <w:name w:val="Quote"/>
    <w:basedOn w:val="Normal"/>
    <w:next w:val="Normal"/>
    <w:link w:val="QuoteChar"/>
    <w:uiPriority w:val="29"/>
    <w:qFormat/>
    <w:rsid w:val="00E4035A"/>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E4035A"/>
    <w:rPr>
      <w:rFonts w:ascii="Times New Roman" w:hAnsi="Times New Roman"/>
      <w:i/>
      <w:iCs/>
      <w:color w:val="404040" w:themeColor="text1" w:themeTint="BF"/>
      <w:sz w:val="22"/>
      <w:szCs w:val="22"/>
      <w:lang w:eastAsia="en-US"/>
    </w:rPr>
  </w:style>
  <w:style w:type="paragraph" w:customStyle="1" w:styleId="Corpsdetexte21">
    <w:name w:val="Corps de texte 21"/>
    <w:basedOn w:val="BodyText1"/>
    <w:qFormat/>
    <w:rsid w:val="008D69B5"/>
    <w:pPr>
      <w:spacing w:after="240" w:line="240" w:lineRule="auto"/>
      <w:ind w:left="1276" w:right="0"/>
    </w:pPr>
    <w:rPr>
      <w:lang w:val="en-GB"/>
    </w:rPr>
  </w:style>
  <w:style w:type="character" w:styleId="Emphasis">
    <w:name w:val="Emphasis"/>
    <w:basedOn w:val="DefaultParagraphFont"/>
    <w:uiPriority w:val="20"/>
    <w:qFormat/>
    <w:rsid w:val="00931E0D"/>
    <w:rPr>
      <w:i/>
      <w:iCs/>
    </w:rPr>
  </w:style>
  <w:style w:type="paragraph" w:customStyle="1" w:styleId="Normal1">
    <w:name w:val="Normal_1"/>
    <w:qFormat/>
    <w:rsid w:val="00D753EF"/>
    <w:pPr>
      <w:spacing w:after="160" w:line="259" w:lineRule="auto"/>
    </w:pPr>
    <w:rPr>
      <w:rFonts w:asciiTheme="minorHAnsi" w:eastAsiaTheme="minorHAnsi" w:hAnsiTheme="minorHAnsi" w:cstheme="minorBidi"/>
      <w:sz w:val="22"/>
      <w:szCs w:val="22"/>
      <w:lang w:val="en-US" w:eastAsia="en-US"/>
    </w:rPr>
  </w:style>
  <w:style w:type="character" w:customStyle="1" w:styleId="normaltextrun">
    <w:name w:val="normaltextrun"/>
    <w:basedOn w:val="DefaultParagraphFont"/>
    <w:rsid w:val="0080371E"/>
  </w:style>
  <w:style w:type="paragraph" w:customStyle="1" w:styleId="paragraph">
    <w:name w:val="paragraph"/>
    <w:basedOn w:val="Normal"/>
    <w:rsid w:val="0080371E"/>
    <w:pPr>
      <w:spacing w:before="100" w:beforeAutospacing="1" w:after="100" w:afterAutospacing="1"/>
      <w:jc w:val="left"/>
    </w:pPr>
    <w:rPr>
      <w:rFonts w:eastAsia="Times New Roman"/>
      <w:sz w:val="24"/>
      <w:szCs w:val="24"/>
      <w:lang w:val="en-US"/>
    </w:rPr>
  </w:style>
  <w:style w:type="character" w:customStyle="1" w:styleId="ListParagraphChar">
    <w:name w:val="List Paragraph Char"/>
    <w:aliases w:val="ADB paragraph numbering Char,Bullets1 Char,Citation List Char,Graphic Char,H. List Paragraph Char,Ha Char,List Paragraph (numbered (a)) Char,List Paragraph Char Char Char,List Paragraph1 Char,Liste 1 Char,References Char,lp1 Char"/>
    <w:basedOn w:val="DefaultParagraphFont"/>
    <w:link w:val="ListParagraph"/>
    <w:uiPriority w:val="34"/>
    <w:qFormat/>
    <w:locked/>
    <w:rsid w:val="0080371E"/>
    <w:rPr>
      <w:rFonts w:ascii="Times New Roman" w:hAnsi="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958">
      <w:bodyDiv w:val="1"/>
      <w:marLeft w:val="0"/>
      <w:marRight w:val="0"/>
      <w:marTop w:val="0"/>
      <w:marBottom w:val="0"/>
      <w:divBdr>
        <w:top w:val="none" w:sz="0" w:space="0" w:color="auto"/>
        <w:left w:val="none" w:sz="0" w:space="0" w:color="auto"/>
        <w:bottom w:val="none" w:sz="0" w:space="0" w:color="auto"/>
        <w:right w:val="none" w:sz="0" w:space="0" w:color="auto"/>
      </w:divBdr>
    </w:div>
    <w:div w:id="260455480">
      <w:bodyDiv w:val="1"/>
      <w:marLeft w:val="0"/>
      <w:marRight w:val="0"/>
      <w:marTop w:val="0"/>
      <w:marBottom w:val="0"/>
      <w:divBdr>
        <w:top w:val="none" w:sz="0" w:space="0" w:color="auto"/>
        <w:left w:val="none" w:sz="0" w:space="0" w:color="auto"/>
        <w:bottom w:val="none" w:sz="0" w:space="0" w:color="auto"/>
        <w:right w:val="none" w:sz="0" w:space="0" w:color="auto"/>
      </w:divBdr>
    </w:div>
    <w:div w:id="687831743">
      <w:bodyDiv w:val="1"/>
      <w:marLeft w:val="0"/>
      <w:marRight w:val="0"/>
      <w:marTop w:val="0"/>
      <w:marBottom w:val="0"/>
      <w:divBdr>
        <w:top w:val="none" w:sz="0" w:space="0" w:color="auto"/>
        <w:left w:val="none" w:sz="0" w:space="0" w:color="auto"/>
        <w:bottom w:val="none" w:sz="0" w:space="0" w:color="auto"/>
        <w:right w:val="none" w:sz="0" w:space="0" w:color="auto"/>
      </w:divBdr>
    </w:div>
    <w:div w:id="884100902">
      <w:bodyDiv w:val="1"/>
      <w:marLeft w:val="0"/>
      <w:marRight w:val="0"/>
      <w:marTop w:val="0"/>
      <w:marBottom w:val="0"/>
      <w:divBdr>
        <w:top w:val="none" w:sz="0" w:space="0" w:color="auto"/>
        <w:left w:val="none" w:sz="0" w:space="0" w:color="auto"/>
        <w:bottom w:val="none" w:sz="0" w:space="0" w:color="auto"/>
        <w:right w:val="none" w:sz="0" w:space="0" w:color="auto"/>
      </w:divBdr>
    </w:div>
    <w:div w:id="1209105964">
      <w:bodyDiv w:val="1"/>
      <w:marLeft w:val="0"/>
      <w:marRight w:val="0"/>
      <w:marTop w:val="0"/>
      <w:marBottom w:val="0"/>
      <w:divBdr>
        <w:top w:val="none" w:sz="0" w:space="0" w:color="auto"/>
        <w:left w:val="none" w:sz="0" w:space="0" w:color="auto"/>
        <w:bottom w:val="none" w:sz="0" w:space="0" w:color="auto"/>
        <w:right w:val="none" w:sz="0" w:space="0" w:color="auto"/>
      </w:divBdr>
    </w:div>
    <w:div w:id="1380859530">
      <w:bodyDiv w:val="1"/>
      <w:marLeft w:val="0"/>
      <w:marRight w:val="0"/>
      <w:marTop w:val="0"/>
      <w:marBottom w:val="0"/>
      <w:divBdr>
        <w:top w:val="none" w:sz="0" w:space="0" w:color="auto"/>
        <w:left w:val="none" w:sz="0" w:space="0" w:color="auto"/>
        <w:bottom w:val="none" w:sz="0" w:space="0" w:color="auto"/>
        <w:right w:val="none" w:sz="0" w:space="0" w:color="auto"/>
      </w:divBdr>
    </w:div>
    <w:div w:id="1433745109">
      <w:bodyDiv w:val="1"/>
      <w:marLeft w:val="0"/>
      <w:marRight w:val="0"/>
      <w:marTop w:val="0"/>
      <w:marBottom w:val="0"/>
      <w:divBdr>
        <w:top w:val="none" w:sz="0" w:space="0" w:color="auto"/>
        <w:left w:val="none" w:sz="0" w:space="0" w:color="auto"/>
        <w:bottom w:val="none" w:sz="0" w:space="0" w:color="auto"/>
        <w:right w:val="none" w:sz="0" w:space="0" w:color="auto"/>
      </w:divBdr>
    </w:div>
    <w:div w:id="1483430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header" Target="header4.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ct:contentTypeSchema xmlns:ct="http://schemas.microsoft.com/office/2006/metadata/contentType" xmlns:ma="http://schemas.microsoft.com/office/2006/metadata/properties/metaAttributes" ct:_="" ma:_="" ma:contentTypeName="Templates" ma:contentTypeID="0x0101008E1931B9D01341BF82A1BE848E2F0648000D63B21F009B944AA79D7724E168C8DD" ma:contentTypeVersion="0" ma:contentTypeDescription="Templates Content Type" ma:contentTypeScope="" ma:versionID="7400c277cfb2517300528c5ec1bee267">
  <xsd:schema xmlns:xsd="http://www.w3.org/2001/XMLSchema" xmlns:xs="http://www.w3.org/2001/XMLSchema" xmlns:p="http://schemas.microsoft.com/office/2006/metadata/properties" xmlns:ns1="http://schemas.microsoft.com/sharepoint/v3" targetNamespace="http://schemas.microsoft.com/office/2006/metadata/properties" ma:root="true" ma:fieldsID="607cc5b32d0b8d32af292e5044698b43" ns1:_="">
    <xsd:import namespace="http://schemas.microsoft.com/sharepoint/v3"/>
    <xsd:element name="properties">
      <xsd:complexType>
        <xsd:sequence>
          <xsd:element name="documentManagement">
            <xsd:complexType>
              <xsd:all>
                <xsd:element ref="ns1:DocumentType" minOccurs="0"/>
                <xsd:element ref="ns1:IsCheckedOut" minOccurs="0"/>
                <xsd:element ref="ns1:MarkAsDeleted" minOccurs="0"/>
                <xsd:element ref="ns1:IsDeleted" minOccurs="0"/>
                <xsd:element ref="ns1:IsArchived" minOccurs="0"/>
                <xsd:element ref="ns1:TemplateCRR"/>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Type" ma:index="1" nillable="true" ma:displayName="Document Type" ma:list="{7E98E9E7-37F8-4377-BF70-18CFCBB466D7}" ma:internalName="DocumentType" ma:showField="Title">
      <xsd:complexType>
        <xsd:complexContent>
          <xsd:extension base="dms:MultiChoiceLookup">
            <xsd:sequence>
              <xsd:element name="Value" type="dms:Lookup" maxOccurs="unbounded" minOccurs="0" nillable="true"/>
            </xsd:sequence>
          </xsd:extension>
        </xsd:complexContent>
      </xsd:complexType>
    </xsd:element>
    <xsd:element name="IsCheckedOut" ma:index="2" nillable="true" ma:displayName="IsCheckedOut" ma:default="No" ma:internalName="IsCheckedOut">
      <xsd:simpleType>
        <xsd:restriction base="dms:Text"/>
      </xsd:simpleType>
    </xsd:element>
    <xsd:element name="MarkAsDeleted" ma:index="3" nillable="true" ma:displayName="Mark as Deleted" ma:default="No" ma:internalName="MarkAsDeleted">
      <xsd:simpleType>
        <xsd:restriction base="dms:Choice">
          <xsd:enumeration value="No"/>
          <xsd:enumeration value="Yes"/>
        </xsd:restriction>
      </xsd:simpleType>
    </xsd:element>
    <xsd:element name="IsDeleted" ma:index="4" nillable="true" ma:displayName="Is Deleted" ma:default="No" ma:internalName="IsDeleted">
      <xsd:simpleType>
        <xsd:restriction base="dms:Text"/>
      </xsd:simpleType>
    </xsd:element>
    <xsd:element name="IsArchived" ma:index="5" nillable="true" ma:displayName="Is Archived" ma:default="No" ma:internalName="IsArchived">
      <xsd:simpleType>
        <xsd:restriction base="dms:Text"/>
      </xsd:simpleType>
    </xsd:element>
    <xsd:element name="TemplateCRR" ma:index="6" ma:displayName="Request ID Reference" ma:internalName="TemplateCR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axOccurs="1" ma:index="0" ma:displayName="Template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ocumentType xmlns="http://schemas.microsoft.com/sharepoint/v3"/>
    <IsArchived xmlns="http://schemas.microsoft.com/sharepoint/v3">No</IsArchived>
    <TemplateCRR xmlns="http://schemas.microsoft.com/sharepoint/v3"/>
    <MarkAsDeleted xmlns="http://schemas.microsoft.com/sharepoint/v3">No</MarkAsDeleted>
    <IsCheckedOut xmlns="http://schemas.microsoft.com/sharepoint/v3">No</IsCheckedOut>
    <IsDeleted xmlns="http://schemas.microsoft.com/sharepoint/v3">No</IsDeleted>
  </documentManagement>
</p:properties>
</file>

<file path=customXml/itemProps1.xml><?xml version="1.0" encoding="utf-8"?>
<ds:datastoreItem xmlns:ds="http://schemas.openxmlformats.org/officeDocument/2006/customXml" ds:itemID="{63FCAEC3-F9C1-452E-B0BF-0E1F126C7CAB}">
  <ds:schemaRefs>
    <ds:schemaRef ds:uri="http://schemas.openxmlformats.org/officeDocument/2006/bibliography"/>
  </ds:schemaRefs>
</ds:datastoreItem>
</file>

<file path=customXml/itemProps2.xml><?xml version="1.0" encoding="utf-8"?>
<ds:datastoreItem xmlns:ds="http://schemas.openxmlformats.org/officeDocument/2006/customXml" ds:itemID="{76F2C181-9621-448D-840E-4B8EED8835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C308862-CDEC-4A89-9F82-0AC736834A3C}">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64</Pages>
  <Words>22820</Words>
  <Characters>130079</Characters>
  <Application>Microsoft Office Word</Application>
  <DocSecurity>0</DocSecurity>
  <Lines>1083</Lines>
  <Paragraphs>305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LinksUpToDate>false</LinksUpToDate>
  <CharactersWithSpaces>152594</CharactersWithSpaces>
  <SharedDoc>false</SharedDoc>
  <HLinks>
    <vt:vector size="648" baseType="variant">
      <vt:variant>
        <vt:i4>6750314</vt:i4>
      </vt:variant>
      <vt:variant>
        <vt:i4>1215</vt:i4>
      </vt:variant>
      <vt:variant>
        <vt:i4>0</vt:i4>
      </vt:variant>
      <vt:variant>
        <vt:i4>5</vt:i4>
      </vt:variant>
      <vt:variant>
        <vt:lpwstr>http://www.afd.fr/</vt:lpwstr>
      </vt:variant>
      <vt:variant>
        <vt:lpwstr/>
      </vt:variant>
      <vt:variant>
        <vt:i4>1245187</vt:i4>
      </vt:variant>
      <vt:variant>
        <vt:i4>1185</vt:i4>
      </vt:variant>
      <vt:variant>
        <vt:i4>0</vt:i4>
      </vt:variant>
      <vt:variant>
        <vt:i4>5</vt:i4>
      </vt:variant>
      <vt:variant>
        <vt:lpwstr>http://www.fatf-gafi.org/pages/glossary/fatfrecommendations/d-i/</vt:lpwstr>
      </vt:variant>
      <vt:variant>
        <vt:lpwstr/>
      </vt:variant>
      <vt:variant>
        <vt:i4>5570613</vt:i4>
      </vt:variant>
      <vt:variant>
        <vt:i4>1182</vt:i4>
      </vt:variant>
      <vt:variant>
        <vt:i4>0</vt:i4>
      </vt:variant>
      <vt:variant>
        <vt:i4>5</vt:i4>
      </vt:variant>
      <vt:variant>
        <vt:lpwstr>http://www.tresor.economie.gouv.fr/4248_liste-nationale</vt:lpwstr>
      </vt:variant>
      <vt:variant>
        <vt:lpwstr/>
      </vt:variant>
      <vt:variant>
        <vt:i4>4063232</vt:i4>
      </vt:variant>
      <vt:variant>
        <vt:i4>1179</vt:i4>
      </vt:variant>
      <vt:variant>
        <vt:i4>0</vt:i4>
      </vt:variant>
      <vt:variant>
        <vt:i4>5</vt:i4>
      </vt:variant>
      <vt:variant>
        <vt:lpwstr>http://eeas.europa.eu/cfsp/sanctions/consol-list_en.htm</vt:lpwstr>
      </vt:variant>
      <vt:variant>
        <vt:lpwstr/>
      </vt:variant>
      <vt:variant>
        <vt:i4>7208976</vt:i4>
      </vt:variant>
      <vt:variant>
        <vt:i4>1176</vt:i4>
      </vt:variant>
      <vt:variant>
        <vt:i4>0</vt:i4>
      </vt:variant>
      <vt:variant>
        <vt:i4>5</vt:i4>
      </vt:variant>
      <vt:variant>
        <vt:lpwstr>http://www.un.org/sc/committees/list_compend.shtml</vt:lpwstr>
      </vt:variant>
      <vt:variant>
        <vt:lpwstr/>
      </vt:variant>
      <vt:variant>
        <vt:i4>1114163</vt:i4>
      </vt:variant>
      <vt:variant>
        <vt:i4>704</vt:i4>
      </vt:variant>
      <vt:variant>
        <vt:i4>0</vt:i4>
      </vt:variant>
      <vt:variant>
        <vt:i4>5</vt:i4>
      </vt:variant>
      <vt:variant>
        <vt:lpwstr/>
      </vt:variant>
      <vt:variant>
        <vt:lpwstr>_Toc422332652</vt:lpwstr>
      </vt:variant>
      <vt:variant>
        <vt:i4>1114163</vt:i4>
      </vt:variant>
      <vt:variant>
        <vt:i4>698</vt:i4>
      </vt:variant>
      <vt:variant>
        <vt:i4>0</vt:i4>
      </vt:variant>
      <vt:variant>
        <vt:i4>5</vt:i4>
      </vt:variant>
      <vt:variant>
        <vt:lpwstr/>
      </vt:variant>
      <vt:variant>
        <vt:lpwstr>_Toc422332651</vt:lpwstr>
      </vt:variant>
      <vt:variant>
        <vt:i4>1114163</vt:i4>
      </vt:variant>
      <vt:variant>
        <vt:i4>692</vt:i4>
      </vt:variant>
      <vt:variant>
        <vt:i4>0</vt:i4>
      </vt:variant>
      <vt:variant>
        <vt:i4>5</vt:i4>
      </vt:variant>
      <vt:variant>
        <vt:lpwstr/>
      </vt:variant>
      <vt:variant>
        <vt:lpwstr>_Toc422332650</vt:lpwstr>
      </vt:variant>
      <vt:variant>
        <vt:i4>1048627</vt:i4>
      </vt:variant>
      <vt:variant>
        <vt:i4>686</vt:i4>
      </vt:variant>
      <vt:variant>
        <vt:i4>0</vt:i4>
      </vt:variant>
      <vt:variant>
        <vt:i4>5</vt:i4>
      </vt:variant>
      <vt:variant>
        <vt:lpwstr/>
      </vt:variant>
      <vt:variant>
        <vt:lpwstr>_Toc422332649</vt:lpwstr>
      </vt:variant>
      <vt:variant>
        <vt:i4>1048627</vt:i4>
      </vt:variant>
      <vt:variant>
        <vt:i4>680</vt:i4>
      </vt:variant>
      <vt:variant>
        <vt:i4>0</vt:i4>
      </vt:variant>
      <vt:variant>
        <vt:i4>5</vt:i4>
      </vt:variant>
      <vt:variant>
        <vt:lpwstr/>
      </vt:variant>
      <vt:variant>
        <vt:lpwstr>_Toc422332648</vt:lpwstr>
      </vt:variant>
      <vt:variant>
        <vt:i4>1048627</vt:i4>
      </vt:variant>
      <vt:variant>
        <vt:i4>674</vt:i4>
      </vt:variant>
      <vt:variant>
        <vt:i4>0</vt:i4>
      </vt:variant>
      <vt:variant>
        <vt:i4>5</vt:i4>
      </vt:variant>
      <vt:variant>
        <vt:lpwstr/>
      </vt:variant>
      <vt:variant>
        <vt:lpwstr>_Toc422332647</vt:lpwstr>
      </vt:variant>
      <vt:variant>
        <vt:i4>1048627</vt:i4>
      </vt:variant>
      <vt:variant>
        <vt:i4>668</vt:i4>
      </vt:variant>
      <vt:variant>
        <vt:i4>0</vt:i4>
      </vt:variant>
      <vt:variant>
        <vt:i4>5</vt:i4>
      </vt:variant>
      <vt:variant>
        <vt:lpwstr/>
      </vt:variant>
      <vt:variant>
        <vt:lpwstr>_Toc422332646</vt:lpwstr>
      </vt:variant>
      <vt:variant>
        <vt:i4>1048627</vt:i4>
      </vt:variant>
      <vt:variant>
        <vt:i4>662</vt:i4>
      </vt:variant>
      <vt:variant>
        <vt:i4>0</vt:i4>
      </vt:variant>
      <vt:variant>
        <vt:i4>5</vt:i4>
      </vt:variant>
      <vt:variant>
        <vt:lpwstr/>
      </vt:variant>
      <vt:variant>
        <vt:lpwstr>_Toc422332645</vt:lpwstr>
      </vt:variant>
      <vt:variant>
        <vt:i4>1048627</vt:i4>
      </vt:variant>
      <vt:variant>
        <vt:i4>656</vt:i4>
      </vt:variant>
      <vt:variant>
        <vt:i4>0</vt:i4>
      </vt:variant>
      <vt:variant>
        <vt:i4>5</vt:i4>
      </vt:variant>
      <vt:variant>
        <vt:lpwstr/>
      </vt:variant>
      <vt:variant>
        <vt:lpwstr>_Toc422332644</vt:lpwstr>
      </vt:variant>
      <vt:variant>
        <vt:i4>1048627</vt:i4>
      </vt:variant>
      <vt:variant>
        <vt:i4>650</vt:i4>
      </vt:variant>
      <vt:variant>
        <vt:i4>0</vt:i4>
      </vt:variant>
      <vt:variant>
        <vt:i4>5</vt:i4>
      </vt:variant>
      <vt:variant>
        <vt:lpwstr/>
      </vt:variant>
      <vt:variant>
        <vt:lpwstr>_Toc422332643</vt:lpwstr>
      </vt:variant>
      <vt:variant>
        <vt:i4>1048627</vt:i4>
      </vt:variant>
      <vt:variant>
        <vt:i4>644</vt:i4>
      </vt:variant>
      <vt:variant>
        <vt:i4>0</vt:i4>
      </vt:variant>
      <vt:variant>
        <vt:i4>5</vt:i4>
      </vt:variant>
      <vt:variant>
        <vt:lpwstr/>
      </vt:variant>
      <vt:variant>
        <vt:lpwstr>_Toc422332642</vt:lpwstr>
      </vt:variant>
      <vt:variant>
        <vt:i4>1048627</vt:i4>
      </vt:variant>
      <vt:variant>
        <vt:i4>638</vt:i4>
      </vt:variant>
      <vt:variant>
        <vt:i4>0</vt:i4>
      </vt:variant>
      <vt:variant>
        <vt:i4>5</vt:i4>
      </vt:variant>
      <vt:variant>
        <vt:lpwstr/>
      </vt:variant>
      <vt:variant>
        <vt:lpwstr>_Toc422332641</vt:lpwstr>
      </vt:variant>
      <vt:variant>
        <vt:i4>1048627</vt:i4>
      </vt:variant>
      <vt:variant>
        <vt:i4>632</vt:i4>
      </vt:variant>
      <vt:variant>
        <vt:i4>0</vt:i4>
      </vt:variant>
      <vt:variant>
        <vt:i4>5</vt:i4>
      </vt:variant>
      <vt:variant>
        <vt:lpwstr/>
      </vt:variant>
      <vt:variant>
        <vt:lpwstr>_Toc422332640</vt:lpwstr>
      </vt:variant>
      <vt:variant>
        <vt:i4>1507379</vt:i4>
      </vt:variant>
      <vt:variant>
        <vt:i4>626</vt:i4>
      </vt:variant>
      <vt:variant>
        <vt:i4>0</vt:i4>
      </vt:variant>
      <vt:variant>
        <vt:i4>5</vt:i4>
      </vt:variant>
      <vt:variant>
        <vt:lpwstr/>
      </vt:variant>
      <vt:variant>
        <vt:lpwstr>_Toc422332639</vt:lpwstr>
      </vt:variant>
      <vt:variant>
        <vt:i4>1507379</vt:i4>
      </vt:variant>
      <vt:variant>
        <vt:i4>620</vt:i4>
      </vt:variant>
      <vt:variant>
        <vt:i4>0</vt:i4>
      </vt:variant>
      <vt:variant>
        <vt:i4>5</vt:i4>
      </vt:variant>
      <vt:variant>
        <vt:lpwstr/>
      </vt:variant>
      <vt:variant>
        <vt:lpwstr>_Toc422332638</vt:lpwstr>
      </vt:variant>
      <vt:variant>
        <vt:i4>1507379</vt:i4>
      </vt:variant>
      <vt:variant>
        <vt:i4>614</vt:i4>
      </vt:variant>
      <vt:variant>
        <vt:i4>0</vt:i4>
      </vt:variant>
      <vt:variant>
        <vt:i4>5</vt:i4>
      </vt:variant>
      <vt:variant>
        <vt:lpwstr/>
      </vt:variant>
      <vt:variant>
        <vt:lpwstr>_Toc422332637</vt:lpwstr>
      </vt:variant>
      <vt:variant>
        <vt:i4>1507379</vt:i4>
      </vt:variant>
      <vt:variant>
        <vt:i4>608</vt:i4>
      </vt:variant>
      <vt:variant>
        <vt:i4>0</vt:i4>
      </vt:variant>
      <vt:variant>
        <vt:i4>5</vt:i4>
      </vt:variant>
      <vt:variant>
        <vt:lpwstr/>
      </vt:variant>
      <vt:variant>
        <vt:lpwstr>_Toc422332636</vt:lpwstr>
      </vt:variant>
      <vt:variant>
        <vt:i4>1507379</vt:i4>
      </vt:variant>
      <vt:variant>
        <vt:i4>602</vt:i4>
      </vt:variant>
      <vt:variant>
        <vt:i4>0</vt:i4>
      </vt:variant>
      <vt:variant>
        <vt:i4>5</vt:i4>
      </vt:variant>
      <vt:variant>
        <vt:lpwstr/>
      </vt:variant>
      <vt:variant>
        <vt:lpwstr>_Toc422332635</vt:lpwstr>
      </vt:variant>
      <vt:variant>
        <vt:i4>1507379</vt:i4>
      </vt:variant>
      <vt:variant>
        <vt:i4>596</vt:i4>
      </vt:variant>
      <vt:variant>
        <vt:i4>0</vt:i4>
      </vt:variant>
      <vt:variant>
        <vt:i4>5</vt:i4>
      </vt:variant>
      <vt:variant>
        <vt:lpwstr/>
      </vt:variant>
      <vt:variant>
        <vt:lpwstr>_Toc422332634</vt:lpwstr>
      </vt:variant>
      <vt:variant>
        <vt:i4>1507379</vt:i4>
      </vt:variant>
      <vt:variant>
        <vt:i4>590</vt:i4>
      </vt:variant>
      <vt:variant>
        <vt:i4>0</vt:i4>
      </vt:variant>
      <vt:variant>
        <vt:i4>5</vt:i4>
      </vt:variant>
      <vt:variant>
        <vt:lpwstr/>
      </vt:variant>
      <vt:variant>
        <vt:lpwstr>_Toc422332633</vt:lpwstr>
      </vt:variant>
      <vt:variant>
        <vt:i4>1507379</vt:i4>
      </vt:variant>
      <vt:variant>
        <vt:i4>584</vt:i4>
      </vt:variant>
      <vt:variant>
        <vt:i4>0</vt:i4>
      </vt:variant>
      <vt:variant>
        <vt:i4>5</vt:i4>
      </vt:variant>
      <vt:variant>
        <vt:lpwstr/>
      </vt:variant>
      <vt:variant>
        <vt:lpwstr>_Toc422332632</vt:lpwstr>
      </vt:variant>
      <vt:variant>
        <vt:i4>1507379</vt:i4>
      </vt:variant>
      <vt:variant>
        <vt:i4>578</vt:i4>
      </vt:variant>
      <vt:variant>
        <vt:i4>0</vt:i4>
      </vt:variant>
      <vt:variant>
        <vt:i4>5</vt:i4>
      </vt:variant>
      <vt:variant>
        <vt:lpwstr/>
      </vt:variant>
      <vt:variant>
        <vt:lpwstr>_Toc422332631</vt:lpwstr>
      </vt:variant>
      <vt:variant>
        <vt:i4>1507379</vt:i4>
      </vt:variant>
      <vt:variant>
        <vt:i4>572</vt:i4>
      </vt:variant>
      <vt:variant>
        <vt:i4>0</vt:i4>
      </vt:variant>
      <vt:variant>
        <vt:i4>5</vt:i4>
      </vt:variant>
      <vt:variant>
        <vt:lpwstr/>
      </vt:variant>
      <vt:variant>
        <vt:lpwstr>_Toc422332630</vt:lpwstr>
      </vt:variant>
      <vt:variant>
        <vt:i4>1441843</vt:i4>
      </vt:variant>
      <vt:variant>
        <vt:i4>566</vt:i4>
      </vt:variant>
      <vt:variant>
        <vt:i4>0</vt:i4>
      </vt:variant>
      <vt:variant>
        <vt:i4>5</vt:i4>
      </vt:variant>
      <vt:variant>
        <vt:lpwstr/>
      </vt:variant>
      <vt:variant>
        <vt:lpwstr>_Toc422332629</vt:lpwstr>
      </vt:variant>
      <vt:variant>
        <vt:i4>1441843</vt:i4>
      </vt:variant>
      <vt:variant>
        <vt:i4>560</vt:i4>
      </vt:variant>
      <vt:variant>
        <vt:i4>0</vt:i4>
      </vt:variant>
      <vt:variant>
        <vt:i4>5</vt:i4>
      </vt:variant>
      <vt:variant>
        <vt:lpwstr/>
      </vt:variant>
      <vt:variant>
        <vt:lpwstr>_Toc422332628</vt:lpwstr>
      </vt:variant>
      <vt:variant>
        <vt:i4>1441843</vt:i4>
      </vt:variant>
      <vt:variant>
        <vt:i4>554</vt:i4>
      </vt:variant>
      <vt:variant>
        <vt:i4>0</vt:i4>
      </vt:variant>
      <vt:variant>
        <vt:i4>5</vt:i4>
      </vt:variant>
      <vt:variant>
        <vt:lpwstr/>
      </vt:variant>
      <vt:variant>
        <vt:lpwstr>_Toc422332627</vt:lpwstr>
      </vt:variant>
      <vt:variant>
        <vt:i4>1441843</vt:i4>
      </vt:variant>
      <vt:variant>
        <vt:i4>548</vt:i4>
      </vt:variant>
      <vt:variant>
        <vt:i4>0</vt:i4>
      </vt:variant>
      <vt:variant>
        <vt:i4>5</vt:i4>
      </vt:variant>
      <vt:variant>
        <vt:lpwstr/>
      </vt:variant>
      <vt:variant>
        <vt:lpwstr>_Toc422332626</vt:lpwstr>
      </vt:variant>
      <vt:variant>
        <vt:i4>1441843</vt:i4>
      </vt:variant>
      <vt:variant>
        <vt:i4>542</vt:i4>
      </vt:variant>
      <vt:variant>
        <vt:i4>0</vt:i4>
      </vt:variant>
      <vt:variant>
        <vt:i4>5</vt:i4>
      </vt:variant>
      <vt:variant>
        <vt:lpwstr/>
      </vt:variant>
      <vt:variant>
        <vt:lpwstr>_Toc422332625</vt:lpwstr>
      </vt:variant>
      <vt:variant>
        <vt:i4>1441843</vt:i4>
      </vt:variant>
      <vt:variant>
        <vt:i4>536</vt:i4>
      </vt:variant>
      <vt:variant>
        <vt:i4>0</vt:i4>
      </vt:variant>
      <vt:variant>
        <vt:i4>5</vt:i4>
      </vt:variant>
      <vt:variant>
        <vt:lpwstr/>
      </vt:variant>
      <vt:variant>
        <vt:lpwstr>_Toc422332624</vt:lpwstr>
      </vt:variant>
      <vt:variant>
        <vt:i4>1441843</vt:i4>
      </vt:variant>
      <vt:variant>
        <vt:i4>530</vt:i4>
      </vt:variant>
      <vt:variant>
        <vt:i4>0</vt:i4>
      </vt:variant>
      <vt:variant>
        <vt:i4>5</vt:i4>
      </vt:variant>
      <vt:variant>
        <vt:lpwstr/>
      </vt:variant>
      <vt:variant>
        <vt:lpwstr>_Toc422332623</vt:lpwstr>
      </vt:variant>
      <vt:variant>
        <vt:i4>1441843</vt:i4>
      </vt:variant>
      <vt:variant>
        <vt:i4>524</vt:i4>
      </vt:variant>
      <vt:variant>
        <vt:i4>0</vt:i4>
      </vt:variant>
      <vt:variant>
        <vt:i4>5</vt:i4>
      </vt:variant>
      <vt:variant>
        <vt:lpwstr/>
      </vt:variant>
      <vt:variant>
        <vt:lpwstr>_Toc422332622</vt:lpwstr>
      </vt:variant>
      <vt:variant>
        <vt:i4>1441843</vt:i4>
      </vt:variant>
      <vt:variant>
        <vt:i4>518</vt:i4>
      </vt:variant>
      <vt:variant>
        <vt:i4>0</vt:i4>
      </vt:variant>
      <vt:variant>
        <vt:i4>5</vt:i4>
      </vt:variant>
      <vt:variant>
        <vt:lpwstr/>
      </vt:variant>
      <vt:variant>
        <vt:lpwstr>_Toc422332621</vt:lpwstr>
      </vt:variant>
      <vt:variant>
        <vt:i4>1441843</vt:i4>
      </vt:variant>
      <vt:variant>
        <vt:i4>512</vt:i4>
      </vt:variant>
      <vt:variant>
        <vt:i4>0</vt:i4>
      </vt:variant>
      <vt:variant>
        <vt:i4>5</vt:i4>
      </vt:variant>
      <vt:variant>
        <vt:lpwstr/>
      </vt:variant>
      <vt:variant>
        <vt:lpwstr>_Toc422332620</vt:lpwstr>
      </vt:variant>
      <vt:variant>
        <vt:i4>1376307</vt:i4>
      </vt:variant>
      <vt:variant>
        <vt:i4>506</vt:i4>
      </vt:variant>
      <vt:variant>
        <vt:i4>0</vt:i4>
      </vt:variant>
      <vt:variant>
        <vt:i4>5</vt:i4>
      </vt:variant>
      <vt:variant>
        <vt:lpwstr/>
      </vt:variant>
      <vt:variant>
        <vt:lpwstr>_Toc422332619</vt:lpwstr>
      </vt:variant>
      <vt:variant>
        <vt:i4>1376307</vt:i4>
      </vt:variant>
      <vt:variant>
        <vt:i4>500</vt:i4>
      </vt:variant>
      <vt:variant>
        <vt:i4>0</vt:i4>
      </vt:variant>
      <vt:variant>
        <vt:i4>5</vt:i4>
      </vt:variant>
      <vt:variant>
        <vt:lpwstr/>
      </vt:variant>
      <vt:variant>
        <vt:lpwstr>_Toc422332618</vt:lpwstr>
      </vt:variant>
      <vt:variant>
        <vt:i4>1376307</vt:i4>
      </vt:variant>
      <vt:variant>
        <vt:i4>494</vt:i4>
      </vt:variant>
      <vt:variant>
        <vt:i4>0</vt:i4>
      </vt:variant>
      <vt:variant>
        <vt:i4>5</vt:i4>
      </vt:variant>
      <vt:variant>
        <vt:lpwstr/>
      </vt:variant>
      <vt:variant>
        <vt:lpwstr>_Toc422332617</vt:lpwstr>
      </vt:variant>
      <vt:variant>
        <vt:i4>1376307</vt:i4>
      </vt:variant>
      <vt:variant>
        <vt:i4>488</vt:i4>
      </vt:variant>
      <vt:variant>
        <vt:i4>0</vt:i4>
      </vt:variant>
      <vt:variant>
        <vt:i4>5</vt:i4>
      </vt:variant>
      <vt:variant>
        <vt:lpwstr/>
      </vt:variant>
      <vt:variant>
        <vt:lpwstr>_Toc422332616</vt:lpwstr>
      </vt:variant>
      <vt:variant>
        <vt:i4>1376307</vt:i4>
      </vt:variant>
      <vt:variant>
        <vt:i4>482</vt:i4>
      </vt:variant>
      <vt:variant>
        <vt:i4>0</vt:i4>
      </vt:variant>
      <vt:variant>
        <vt:i4>5</vt:i4>
      </vt:variant>
      <vt:variant>
        <vt:lpwstr/>
      </vt:variant>
      <vt:variant>
        <vt:lpwstr>_Toc422332615</vt:lpwstr>
      </vt:variant>
      <vt:variant>
        <vt:i4>1376307</vt:i4>
      </vt:variant>
      <vt:variant>
        <vt:i4>476</vt:i4>
      </vt:variant>
      <vt:variant>
        <vt:i4>0</vt:i4>
      </vt:variant>
      <vt:variant>
        <vt:i4>5</vt:i4>
      </vt:variant>
      <vt:variant>
        <vt:lpwstr/>
      </vt:variant>
      <vt:variant>
        <vt:lpwstr>_Toc422332614</vt:lpwstr>
      </vt:variant>
      <vt:variant>
        <vt:i4>1376307</vt:i4>
      </vt:variant>
      <vt:variant>
        <vt:i4>470</vt:i4>
      </vt:variant>
      <vt:variant>
        <vt:i4>0</vt:i4>
      </vt:variant>
      <vt:variant>
        <vt:i4>5</vt:i4>
      </vt:variant>
      <vt:variant>
        <vt:lpwstr/>
      </vt:variant>
      <vt:variant>
        <vt:lpwstr>_Toc422332613</vt:lpwstr>
      </vt:variant>
      <vt:variant>
        <vt:i4>1376307</vt:i4>
      </vt:variant>
      <vt:variant>
        <vt:i4>464</vt:i4>
      </vt:variant>
      <vt:variant>
        <vt:i4>0</vt:i4>
      </vt:variant>
      <vt:variant>
        <vt:i4>5</vt:i4>
      </vt:variant>
      <vt:variant>
        <vt:lpwstr/>
      </vt:variant>
      <vt:variant>
        <vt:lpwstr>_Toc422332612</vt:lpwstr>
      </vt:variant>
      <vt:variant>
        <vt:i4>1376307</vt:i4>
      </vt:variant>
      <vt:variant>
        <vt:i4>458</vt:i4>
      </vt:variant>
      <vt:variant>
        <vt:i4>0</vt:i4>
      </vt:variant>
      <vt:variant>
        <vt:i4>5</vt:i4>
      </vt:variant>
      <vt:variant>
        <vt:lpwstr/>
      </vt:variant>
      <vt:variant>
        <vt:lpwstr>_Toc422332611</vt:lpwstr>
      </vt:variant>
      <vt:variant>
        <vt:i4>1376307</vt:i4>
      </vt:variant>
      <vt:variant>
        <vt:i4>452</vt:i4>
      </vt:variant>
      <vt:variant>
        <vt:i4>0</vt:i4>
      </vt:variant>
      <vt:variant>
        <vt:i4>5</vt:i4>
      </vt:variant>
      <vt:variant>
        <vt:lpwstr/>
      </vt:variant>
      <vt:variant>
        <vt:lpwstr>_Toc422332610</vt:lpwstr>
      </vt:variant>
      <vt:variant>
        <vt:i4>1310771</vt:i4>
      </vt:variant>
      <vt:variant>
        <vt:i4>446</vt:i4>
      </vt:variant>
      <vt:variant>
        <vt:i4>0</vt:i4>
      </vt:variant>
      <vt:variant>
        <vt:i4>5</vt:i4>
      </vt:variant>
      <vt:variant>
        <vt:lpwstr/>
      </vt:variant>
      <vt:variant>
        <vt:lpwstr>_Toc422332609</vt:lpwstr>
      </vt:variant>
      <vt:variant>
        <vt:i4>1310771</vt:i4>
      </vt:variant>
      <vt:variant>
        <vt:i4>440</vt:i4>
      </vt:variant>
      <vt:variant>
        <vt:i4>0</vt:i4>
      </vt:variant>
      <vt:variant>
        <vt:i4>5</vt:i4>
      </vt:variant>
      <vt:variant>
        <vt:lpwstr/>
      </vt:variant>
      <vt:variant>
        <vt:lpwstr>_Toc422332608</vt:lpwstr>
      </vt:variant>
      <vt:variant>
        <vt:i4>1310771</vt:i4>
      </vt:variant>
      <vt:variant>
        <vt:i4>434</vt:i4>
      </vt:variant>
      <vt:variant>
        <vt:i4>0</vt:i4>
      </vt:variant>
      <vt:variant>
        <vt:i4>5</vt:i4>
      </vt:variant>
      <vt:variant>
        <vt:lpwstr/>
      </vt:variant>
      <vt:variant>
        <vt:lpwstr>_Toc422332607</vt:lpwstr>
      </vt:variant>
      <vt:variant>
        <vt:i4>1310771</vt:i4>
      </vt:variant>
      <vt:variant>
        <vt:i4>428</vt:i4>
      </vt:variant>
      <vt:variant>
        <vt:i4>0</vt:i4>
      </vt:variant>
      <vt:variant>
        <vt:i4>5</vt:i4>
      </vt:variant>
      <vt:variant>
        <vt:lpwstr/>
      </vt:variant>
      <vt:variant>
        <vt:lpwstr>_Toc422332606</vt:lpwstr>
      </vt:variant>
      <vt:variant>
        <vt:i4>1310771</vt:i4>
      </vt:variant>
      <vt:variant>
        <vt:i4>422</vt:i4>
      </vt:variant>
      <vt:variant>
        <vt:i4>0</vt:i4>
      </vt:variant>
      <vt:variant>
        <vt:i4>5</vt:i4>
      </vt:variant>
      <vt:variant>
        <vt:lpwstr/>
      </vt:variant>
      <vt:variant>
        <vt:lpwstr>_Toc422332605</vt:lpwstr>
      </vt:variant>
      <vt:variant>
        <vt:i4>1310771</vt:i4>
      </vt:variant>
      <vt:variant>
        <vt:i4>416</vt:i4>
      </vt:variant>
      <vt:variant>
        <vt:i4>0</vt:i4>
      </vt:variant>
      <vt:variant>
        <vt:i4>5</vt:i4>
      </vt:variant>
      <vt:variant>
        <vt:lpwstr/>
      </vt:variant>
      <vt:variant>
        <vt:lpwstr>_Toc422332604</vt:lpwstr>
      </vt:variant>
      <vt:variant>
        <vt:i4>1310771</vt:i4>
      </vt:variant>
      <vt:variant>
        <vt:i4>410</vt:i4>
      </vt:variant>
      <vt:variant>
        <vt:i4>0</vt:i4>
      </vt:variant>
      <vt:variant>
        <vt:i4>5</vt:i4>
      </vt:variant>
      <vt:variant>
        <vt:lpwstr/>
      </vt:variant>
      <vt:variant>
        <vt:lpwstr>_Toc422332603</vt:lpwstr>
      </vt:variant>
      <vt:variant>
        <vt:i4>1310771</vt:i4>
      </vt:variant>
      <vt:variant>
        <vt:i4>404</vt:i4>
      </vt:variant>
      <vt:variant>
        <vt:i4>0</vt:i4>
      </vt:variant>
      <vt:variant>
        <vt:i4>5</vt:i4>
      </vt:variant>
      <vt:variant>
        <vt:lpwstr/>
      </vt:variant>
      <vt:variant>
        <vt:lpwstr>_Toc422332602</vt:lpwstr>
      </vt:variant>
      <vt:variant>
        <vt:i4>1310771</vt:i4>
      </vt:variant>
      <vt:variant>
        <vt:i4>398</vt:i4>
      </vt:variant>
      <vt:variant>
        <vt:i4>0</vt:i4>
      </vt:variant>
      <vt:variant>
        <vt:i4>5</vt:i4>
      </vt:variant>
      <vt:variant>
        <vt:lpwstr/>
      </vt:variant>
      <vt:variant>
        <vt:lpwstr>_Toc422332601</vt:lpwstr>
      </vt:variant>
      <vt:variant>
        <vt:i4>1310771</vt:i4>
      </vt:variant>
      <vt:variant>
        <vt:i4>392</vt:i4>
      </vt:variant>
      <vt:variant>
        <vt:i4>0</vt:i4>
      </vt:variant>
      <vt:variant>
        <vt:i4>5</vt:i4>
      </vt:variant>
      <vt:variant>
        <vt:lpwstr/>
      </vt:variant>
      <vt:variant>
        <vt:lpwstr>_Toc422332600</vt:lpwstr>
      </vt:variant>
      <vt:variant>
        <vt:i4>1900592</vt:i4>
      </vt:variant>
      <vt:variant>
        <vt:i4>386</vt:i4>
      </vt:variant>
      <vt:variant>
        <vt:i4>0</vt:i4>
      </vt:variant>
      <vt:variant>
        <vt:i4>5</vt:i4>
      </vt:variant>
      <vt:variant>
        <vt:lpwstr/>
      </vt:variant>
      <vt:variant>
        <vt:lpwstr>_Toc422332599</vt:lpwstr>
      </vt:variant>
      <vt:variant>
        <vt:i4>1900592</vt:i4>
      </vt:variant>
      <vt:variant>
        <vt:i4>380</vt:i4>
      </vt:variant>
      <vt:variant>
        <vt:i4>0</vt:i4>
      </vt:variant>
      <vt:variant>
        <vt:i4>5</vt:i4>
      </vt:variant>
      <vt:variant>
        <vt:lpwstr/>
      </vt:variant>
      <vt:variant>
        <vt:lpwstr>_Toc422332598</vt:lpwstr>
      </vt:variant>
      <vt:variant>
        <vt:i4>1900592</vt:i4>
      </vt:variant>
      <vt:variant>
        <vt:i4>374</vt:i4>
      </vt:variant>
      <vt:variant>
        <vt:i4>0</vt:i4>
      </vt:variant>
      <vt:variant>
        <vt:i4>5</vt:i4>
      </vt:variant>
      <vt:variant>
        <vt:lpwstr/>
      </vt:variant>
      <vt:variant>
        <vt:lpwstr>_Toc422332597</vt:lpwstr>
      </vt:variant>
      <vt:variant>
        <vt:i4>1900592</vt:i4>
      </vt:variant>
      <vt:variant>
        <vt:i4>368</vt:i4>
      </vt:variant>
      <vt:variant>
        <vt:i4>0</vt:i4>
      </vt:variant>
      <vt:variant>
        <vt:i4>5</vt:i4>
      </vt:variant>
      <vt:variant>
        <vt:lpwstr/>
      </vt:variant>
      <vt:variant>
        <vt:lpwstr>_Toc422332596</vt:lpwstr>
      </vt:variant>
      <vt:variant>
        <vt:i4>1900592</vt:i4>
      </vt:variant>
      <vt:variant>
        <vt:i4>362</vt:i4>
      </vt:variant>
      <vt:variant>
        <vt:i4>0</vt:i4>
      </vt:variant>
      <vt:variant>
        <vt:i4>5</vt:i4>
      </vt:variant>
      <vt:variant>
        <vt:lpwstr/>
      </vt:variant>
      <vt:variant>
        <vt:lpwstr>_Toc422332595</vt:lpwstr>
      </vt:variant>
      <vt:variant>
        <vt:i4>1900592</vt:i4>
      </vt:variant>
      <vt:variant>
        <vt:i4>356</vt:i4>
      </vt:variant>
      <vt:variant>
        <vt:i4>0</vt:i4>
      </vt:variant>
      <vt:variant>
        <vt:i4>5</vt:i4>
      </vt:variant>
      <vt:variant>
        <vt:lpwstr/>
      </vt:variant>
      <vt:variant>
        <vt:lpwstr>_Toc422332594</vt:lpwstr>
      </vt:variant>
      <vt:variant>
        <vt:i4>1900592</vt:i4>
      </vt:variant>
      <vt:variant>
        <vt:i4>350</vt:i4>
      </vt:variant>
      <vt:variant>
        <vt:i4>0</vt:i4>
      </vt:variant>
      <vt:variant>
        <vt:i4>5</vt:i4>
      </vt:variant>
      <vt:variant>
        <vt:lpwstr/>
      </vt:variant>
      <vt:variant>
        <vt:lpwstr>_Toc422332593</vt:lpwstr>
      </vt:variant>
      <vt:variant>
        <vt:i4>1900592</vt:i4>
      </vt:variant>
      <vt:variant>
        <vt:i4>344</vt:i4>
      </vt:variant>
      <vt:variant>
        <vt:i4>0</vt:i4>
      </vt:variant>
      <vt:variant>
        <vt:i4>5</vt:i4>
      </vt:variant>
      <vt:variant>
        <vt:lpwstr/>
      </vt:variant>
      <vt:variant>
        <vt:lpwstr>_Toc422332592</vt:lpwstr>
      </vt:variant>
      <vt:variant>
        <vt:i4>1900592</vt:i4>
      </vt:variant>
      <vt:variant>
        <vt:i4>338</vt:i4>
      </vt:variant>
      <vt:variant>
        <vt:i4>0</vt:i4>
      </vt:variant>
      <vt:variant>
        <vt:i4>5</vt:i4>
      </vt:variant>
      <vt:variant>
        <vt:lpwstr/>
      </vt:variant>
      <vt:variant>
        <vt:lpwstr>_Toc422332591</vt:lpwstr>
      </vt:variant>
      <vt:variant>
        <vt:i4>1900592</vt:i4>
      </vt:variant>
      <vt:variant>
        <vt:i4>332</vt:i4>
      </vt:variant>
      <vt:variant>
        <vt:i4>0</vt:i4>
      </vt:variant>
      <vt:variant>
        <vt:i4>5</vt:i4>
      </vt:variant>
      <vt:variant>
        <vt:lpwstr/>
      </vt:variant>
      <vt:variant>
        <vt:lpwstr>_Toc422332590</vt:lpwstr>
      </vt:variant>
      <vt:variant>
        <vt:i4>1835056</vt:i4>
      </vt:variant>
      <vt:variant>
        <vt:i4>326</vt:i4>
      </vt:variant>
      <vt:variant>
        <vt:i4>0</vt:i4>
      </vt:variant>
      <vt:variant>
        <vt:i4>5</vt:i4>
      </vt:variant>
      <vt:variant>
        <vt:lpwstr/>
      </vt:variant>
      <vt:variant>
        <vt:lpwstr>_Toc422332589</vt:lpwstr>
      </vt:variant>
      <vt:variant>
        <vt:i4>1835056</vt:i4>
      </vt:variant>
      <vt:variant>
        <vt:i4>320</vt:i4>
      </vt:variant>
      <vt:variant>
        <vt:i4>0</vt:i4>
      </vt:variant>
      <vt:variant>
        <vt:i4>5</vt:i4>
      </vt:variant>
      <vt:variant>
        <vt:lpwstr/>
      </vt:variant>
      <vt:variant>
        <vt:lpwstr>_Toc422332588</vt:lpwstr>
      </vt:variant>
      <vt:variant>
        <vt:i4>1835056</vt:i4>
      </vt:variant>
      <vt:variant>
        <vt:i4>314</vt:i4>
      </vt:variant>
      <vt:variant>
        <vt:i4>0</vt:i4>
      </vt:variant>
      <vt:variant>
        <vt:i4>5</vt:i4>
      </vt:variant>
      <vt:variant>
        <vt:lpwstr/>
      </vt:variant>
      <vt:variant>
        <vt:lpwstr>_Toc422332587</vt:lpwstr>
      </vt:variant>
      <vt:variant>
        <vt:i4>1835056</vt:i4>
      </vt:variant>
      <vt:variant>
        <vt:i4>308</vt:i4>
      </vt:variant>
      <vt:variant>
        <vt:i4>0</vt:i4>
      </vt:variant>
      <vt:variant>
        <vt:i4>5</vt:i4>
      </vt:variant>
      <vt:variant>
        <vt:lpwstr/>
      </vt:variant>
      <vt:variant>
        <vt:lpwstr>_Toc422332586</vt:lpwstr>
      </vt:variant>
      <vt:variant>
        <vt:i4>1835056</vt:i4>
      </vt:variant>
      <vt:variant>
        <vt:i4>302</vt:i4>
      </vt:variant>
      <vt:variant>
        <vt:i4>0</vt:i4>
      </vt:variant>
      <vt:variant>
        <vt:i4>5</vt:i4>
      </vt:variant>
      <vt:variant>
        <vt:lpwstr/>
      </vt:variant>
      <vt:variant>
        <vt:lpwstr>_Toc422332585</vt:lpwstr>
      </vt:variant>
      <vt:variant>
        <vt:i4>1835056</vt:i4>
      </vt:variant>
      <vt:variant>
        <vt:i4>296</vt:i4>
      </vt:variant>
      <vt:variant>
        <vt:i4>0</vt:i4>
      </vt:variant>
      <vt:variant>
        <vt:i4>5</vt:i4>
      </vt:variant>
      <vt:variant>
        <vt:lpwstr/>
      </vt:variant>
      <vt:variant>
        <vt:lpwstr>_Toc422332584</vt:lpwstr>
      </vt:variant>
      <vt:variant>
        <vt:i4>1835056</vt:i4>
      </vt:variant>
      <vt:variant>
        <vt:i4>290</vt:i4>
      </vt:variant>
      <vt:variant>
        <vt:i4>0</vt:i4>
      </vt:variant>
      <vt:variant>
        <vt:i4>5</vt:i4>
      </vt:variant>
      <vt:variant>
        <vt:lpwstr/>
      </vt:variant>
      <vt:variant>
        <vt:lpwstr>_Toc422332583</vt:lpwstr>
      </vt:variant>
      <vt:variant>
        <vt:i4>1835056</vt:i4>
      </vt:variant>
      <vt:variant>
        <vt:i4>284</vt:i4>
      </vt:variant>
      <vt:variant>
        <vt:i4>0</vt:i4>
      </vt:variant>
      <vt:variant>
        <vt:i4>5</vt:i4>
      </vt:variant>
      <vt:variant>
        <vt:lpwstr/>
      </vt:variant>
      <vt:variant>
        <vt:lpwstr>_Toc422332582</vt:lpwstr>
      </vt:variant>
      <vt:variant>
        <vt:i4>1835056</vt:i4>
      </vt:variant>
      <vt:variant>
        <vt:i4>278</vt:i4>
      </vt:variant>
      <vt:variant>
        <vt:i4>0</vt:i4>
      </vt:variant>
      <vt:variant>
        <vt:i4>5</vt:i4>
      </vt:variant>
      <vt:variant>
        <vt:lpwstr/>
      </vt:variant>
      <vt:variant>
        <vt:lpwstr>_Toc422332581</vt:lpwstr>
      </vt:variant>
      <vt:variant>
        <vt:i4>1835056</vt:i4>
      </vt:variant>
      <vt:variant>
        <vt:i4>272</vt:i4>
      </vt:variant>
      <vt:variant>
        <vt:i4>0</vt:i4>
      </vt:variant>
      <vt:variant>
        <vt:i4>5</vt:i4>
      </vt:variant>
      <vt:variant>
        <vt:lpwstr/>
      </vt:variant>
      <vt:variant>
        <vt:lpwstr>_Toc422332580</vt:lpwstr>
      </vt:variant>
      <vt:variant>
        <vt:i4>1245232</vt:i4>
      </vt:variant>
      <vt:variant>
        <vt:i4>266</vt:i4>
      </vt:variant>
      <vt:variant>
        <vt:i4>0</vt:i4>
      </vt:variant>
      <vt:variant>
        <vt:i4>5</vt:i4>
      </vt:variant>
      <vt:variant>
        <vt:lpwstr/>
      </vt:variant>
      <vt:variant>
        <vt:lpwstr>_Toc422332579</vt:lpwstr>
      </vt:variant>
      <vt:variant>
        <vt:i4>1245232</vt:i4>
      </vt:variant>
      <vt:variant>
        <vt:i4>260</vt:i4>
      </vt:variant>
      <vt:variant>
        <vt:i4>0</vt:i4>
      </vt:variant>
      <vt:variant>
        <vt:i4>5</vt:i4>
      </vt:variant>
      <vt:variant>
        <vt:lpwstr/>
      </vt:variant>
      <vt:variant>
        <vt:lpwstr>_Toc422332578</vt:lpwstr>
      </vt:variant>
      <vt:variant>
        <vt:i4>1245232</vt:i4>
      </vt:variant>
      <vt:variant>
        <vt:i4>254</vt:i4>
      </vt:variant>
      <vt:variant>
        <vt:i4>0</vt:i4>
      </vt:variant>
      <vt:variant>
        <vt:i4>5</vt:i4>
      </vt:variant>
      <vt:variant>
        <vt:lpwstr/>
      </vt:variant>
      <vt:variant>
        <vt:lpwstr>_Toc422332577</vt:lpwstr>
      </vt:variant>
      <vt:variant>
        <vt:i4>1245232</vt:i4>
      </vt:variant>
      <vt:variant>
        <vt:i4>248</vt:i4>
      </vt:variant>
      <vt:variant>
        <vt:i4>0</vt:i4>
      </vt:variant>
      <vt:variant>
        <vt:i4>5</vt:i4>
      </vt:variant>
      <vt:variant>
        <vt:lpwstr/>
      </vt:variant>
      <vt:variant>
        <vt:lpwstr>_Toc422332576</vt:lpwstr>
      </vt:variant>
      <vt:variant>
        <vt:i4>1245232</vt:i4>
      </vt:variant>
      <vt:variant>
        <vt:i4>242</vt:i4>
      </vt:variant>
      <vt:variant>
        <vt:i4>0</vt:i4>
      </vt:variant>
      <vt:variant>
        <vt:i4>5</vt:i4>
      </vt:variant>
      <vt:variant>
        <vt:lpwstr/>
      </vt:variant>
      <vt:variant>
        <vt:lpwstr>_Toc422332575</vt:lpwstr>
      </vt:variant>
      <vt:variant>
        <vt:i4>1245232</vt:i4>
      </vt:variant>
      <vt:variant>
        <vt:i4>236</vt:i4>
      </vt:variant>
      <vt:variant>
        <vt:i4>0</vt:i4>
      </vt:variant>
      <vt:variant>
        <vt:i4>5</vt:i4>
      </vt:variant>
      <vt:variant>
        <vt:lpwstr/>
      </vt:variant>
      <vt:variant>
        <vt:lpwstr>_Toc422332574</vt:lpwstr>
      </vt:variant>
      <vt:variant>
        <vt:i4>1245232</vt:i4>
      </vt:variant>
      <vt:variant>
        <vt:i4>230</vt:i4>
      </vt:variant>
      <vt:variant>
        <vt:i4>0</vt:i4>
      </vt:variant>
      <vt:variant>
        <vt:i4>5</vt:i4>
      </vt:variant>
      <vt:variant>
        <vt:lpwstr/>
      </vt:variant>
      <vt:variant>
        <vt:lpwstr>_Toc422332573</vt:lpwstr>
      </vt:variant>
      <vt:variant>
        <vt:i4>1245232</vt:i4>
      </vt:variant>
      <vt:variant>
        <vt:i4>224</vt:i4>
      </vt:variant>
      <vt:variant>
        <vt:i4>0</vt:i4>
      </vt:variant>
      <vt:variant>
        <vt:i4>5</vt:i4>
      </vt:variant>
      <vt:variant>
        <vt:lpwstr/>
      </vt:variant>
      <vt:variant>
        <vt:lpwstr>_Toc422332572</vt:lpwstr>
      </vt:variant>
      <vt:variant>
        <vt:i4>1245232</vt:i4>
      </vt:variant>
      <vt:variant>
        <vt:i4>218</vt:i4>
      </vt:variant>
      <vt:variant>
        <vt:i4>0</vt:i4>
      </vt:variant>
      <vt:variant>
        <vt:i4>5</vt:i4>
      </vt:variant>
      <vt:variant>
        <vt:lpwstr/>
      </vt:variant>
      <vt:variant>
        <vt:lpwstr>_Toc422332571</vt:lpwstr>
      </vt:variant>
      <vt:variant>
        <vt:i4>1245232</vt:i4>
      </vt:variant>
      <vt:variant>
        <vt:i4>212</vt:i4>
      </vt:variant>
      <vt:variant>
        <vt:i4>0</vt:i4>
      </vt:variant>
      <vt:variant>
        <vt:i4>5</vt:i4>
      </vt:variant>
      <vt:variant>
        <vt:lpwstr/>
      </vt:variant>
      <vt:variant>
        <vt:lpwstr>_Toc422332570</vt:lpwstr>
      </vt:variant>
      <vt:variant>
        <vt:i4>1179696</vt:i4>
      </vt:variant>
      <vt:variant>
        <vt:i4>206</vt:i4>
      </vt:variant>
      <vt:variant>
        <vt:i4>0</vt:i4>
      </vt:variant>
      <vt:variant>
        <vt:i4>5</vt:i4>
      </vt:variant>
      <vt:variant>
        <vt:lpwstr/>
      </vt:variant>
      <vt:variant>
        <vt:lpwstr>_Toc422332569</vt:lpwstr>
      </vt:variant>
      <vt:variant>
        <vt:i4>1179696</vt:i4>
      </vt:variant>
      <vt:variant>
        <vt:i4>200</vt:i4>
      </vt:variant>
      <vt:variant>
        <vt:i4>0</vt:i4>
      </vt:variant>
      <vt:variant>
        <vt:i4>5</vt:i4>
      </vt:variant>
      <vt:variant>
        <vt:lpwstr/>
      </vt:variant>
      <vt:variant>
        <vt:lpwstr>_Toc422332568</vt:lpwstr>
      </vt:variant>
      <vt:variant>
        <vt:i4>1179696</vt:i4>
      </vt:variant>
      <vt:variant>
        <vt:i4>194</vt:i4>
      </vt:variant>
      <vt:variant>
        <vt:i4>0</vt:i4>
      </vt:variant>
      <vt:variant>
        <vt:i4>5</vt:i4>
      </vt:variant>
      <vt:variant>
        <vt:lpwstr/>
      </vt:variant>
      <vt:variant>
        <vt:lpwstr>_Toc422332567</vt:lpwstr>
      </vt:variant>
      <vt:variant>
        <vt:i4>1179696</vt:i4>
      </vt:variant>
      <vt:variant>
        <vt:i4>188</vt:i4>
      </vt:variant>
      <vt:variant>
        <vt:i4>0</vt:i4>
      </vt:variant>
      <vt:variant>
        <vt:i4>5</vt:i4>
      </vt:variant>
      <vt:variant>
        <vt:lpwstr/>
      </vt:variant>
      <vt:variant>
        <vt:lpwstr>_Toc422332566</vt:lpwstr>
      </vt:variant>
      <vt:variant>
        <vt:i4>1179696</vt:i4>
      </vt:variant>
      <vt:variant>
        <vt:i4>182</vt:i4>
      </vt:variant>
      <vt:variant>
        <vt:i4>0</vt:i4>
      </vt:variant>
      <vt:variant>
        <vt:i4>5</vt:i4>
      </vt:variant>
      <vt:variant>
        <vt:lpwstr/>
      </vt:variant>
      <vt:variant>
        <vt:lpwstr>_Toc422332565</vt:lpwstr>
      </vt:variant>
      <vt:variant>
        <vt:i4>1179696</vt:i4>
      </vt:variant>
      <vt:variant>
        <vt:i4>176</vt:i4>
      </vt:variant>
      <vt:variant>
        <vt:i4>0</vt:i4>
      </vt:variant>
      <vt:variant>
        <vt:i4>5</vt:i4>
      </vt:variant>
      <vt:variant>
        <vt:lpwstr/>
      </vt:variant>
      <vt:variant>
        <vt:lpwstr>_Toc422332564</vt:lpwstr>
      </vt:variant>
      <vt:variant>
        <vt:i4>1179696</vt:i4>
      </vt:variant>
      <vt:variant>
        <vt:i4>170</vt:i4>
      </vt:variant>
      <vt:variant>
        <vt:i4>0</vt:i4>
      </vt:variant>
      <vt:variant>
        <vt:i4>5</vt:i4>
      </vt:variant>
      <vt:variant>
        <vt:lpwstr/>
      </vt:variant>
      <vt:variant>
        <vt:lpwstr>_Toc422332563</vt:lpwstr>
      </vt:variant>
      <vt:variant>
        <vt:i4>1179696</vt:i4>
      </vt:variant>
      <vt:variant>
        <vt:i4>164</vt:i4>
      </vt:variant>
      <vt:variant>
        <vt:i4>0</vt:i4>
      </vt:variant>
      <vt:variant>
        <vt:i4>5</vt:i4>
      </vt:variant>
      <vt:variant>
        <vt:lpwstr/>
      </vt:variant>
      <vt:variant>
        <vt:lpwstr>_Toc422332562</vt:lpwstr>
      </vt:variant>
      <vt:variant>
        <vt:i4>1179696</vt:i4>
      </vt:variant>
      <vt:variant>
        <vt:i4>158</vt:i4>
      </vt:variant>
      <vt:variant>
        <vt:i4>0</vt:i4>
      </vt:variant>
      <vt:variant>
        <vt:i4>5</vt:i4>
      </vt:variant>
      <vt:variant>
        <vt:lpwstr/>
      </vt:variant>
      <vt:variant>
        <vt:lpwstr>_Toc422332561</vt:lpwstr>
      </vt:variant>
      <vt:variant>
        <vt:i4>1179696</vt:i4>
      </vt:variant>
      <vt:variant>
        <vt:i4>152</vt:i4>
      </vt:variant>
      <vt:variant>
        <vt:i4>0</vt:i4>
      </vt:variant>
      <vt:variant>
        <vt:i4>5</vt:i4>
      </vt:variant>
      <vt:variant>
        <vt:lpwstr/>
      </vt:variant>
      <vt:variant>
        <vt:lpwstr>_Toc422332560</vt:lpwstr>
      </vt:variant>
      <vt:variant>
        <vt:i4>1114160</vt:i4>
      </vt:variant>
      <vt:variant>
        <vt:i4>146</vt:i4>
      </vt:variant>
      <vt:variant>
        <vt:i4>0</vt:i4>
      </vt:variant>
      <vt:variant>
        <vt:i4>5</vt:i4>
      </vt:variant>
      <vt:variant>
        <vt:lpwstr/>
      </vt:variant>
      <vt:variant>
        <vt:lpwstr>_Toc422332559</vt:lpwstr>
      </vt:variant>
      <vt:variant>
        <vt:i4>1114160</vt:i4>
      </vt:variant>
      <vt:variant>
        <vt:i4>140</vt:i4>
      </vt:variant>
      <vt:variant>
        <vt:i4>0</vt:i4>
      </vt:variant>
      <vt:variant>
        <vt:i4>5</vt:i4>
      </vt:variant>
      <vt:variant>
        <vt:lpwstr/>
      </vt:variant>
      <vt:variant>
        <vt:lpwstr>_Toc422332558</vt:lpwstr>
      </vt:variant>
      <vt:variant>
        <vt:i4>1114160</vt:i4>
      </vt:variant>
      <vt:variant>
        <vt:i4>134</vt:i4>
      </vt:variant>
      <vt:variant>
        <vt:i4>0</vt:i4>
      </vt:variant>
      <vt:variant>
        <vt:i4>5</vt:i4>
      </vt:variant>
      <vt:variant>
        <vt:lpwstr/>
      </vt:variant>
      <vt:variant>
        <vt:lpwstr>_Toc422332557</vt:lpwstr>
      </vt:variant>
      <vt:variant>
        <vt:i4>1114160</vt:i4>
      </vt:variant>
      <vt:variant>
        <vt:i4>128</vt:i4>
      </vt:variant>
      <vt:variant>
        <vt:i4>0</vt:i4>
      </vt:variant>
      <vt:variant>
        <vt:i4>5</vt:i4>
      </vt:variant>
      <vt:variant>
        <vt:lpwstr/>
      </vt:variant>
      <vt:variant>
        <vt:lpwstr>_Toc422332556</vt:lpwstr>
      </vt:variant>
      <vt:variant>
        <vt:i4>1114160</vt:i4>
      </vt:variant>
      <vt:variant>
        <vt:i4>122</vt:i4>
      </vt:variant>
      <vt:variant>
        <vt:i4>0</vt:i4>
      </vt:variant>
      <vt:variant>
        <vt:i4>5</vt:i4>
      </vt:variant>
      <vt:variant>
        <vt:lpwstr/>
      </vt:variant>
      <vt:variant>
        <vt:lpwstr>_Toc422332555</vt:lpwstr>
      </vt:variant>
      <vt:variant>
        <vt:i4>1114160</vt:i4>
      </vt:variant>
      <vt:variant>
        <vt:i4>116</vt:i4>
      </vt:variant>
      <vt:variant>
        <vt:i4>0</vt:i4>
      </vt:variant>
      <vt:variant>
        <vt:i4>5</vt:i4>
      </vt:variant>
      <vt:variant>
        <vt:lpwstr/>
      </vt:variant>
      <vt:variant>
        <vt:lpwstr>_Toc422332554</vt:lpwstr>
      </vt:variant>
      <vt:variant>
        <vt:i4>1114160</vt:i4>
      </vt:variant>
      <vt:variant>
        <vt:i4>110</vt:i4>
      </vt:variant>
      <vt:variant>
        <vt:i4>0</vt:i4>
      </vt:variant>
      <vt:variant>
        <vt:i4>5</vt:i4>
      </vt:variant>
      <vt:variant>
        <vt:lpwstr/>
      </vt:variant>
      <vt:variant>
        <vt:lpwstr>_Toc422332553</vt:lpwstr>
      </vt:variant>
      <vt:variant>
        <vt:i4>1114160</vt:i4>
      </vt:variant>
      <vt:variant>
        <vt:i4>104</vt:i4>
      </vt:variant>
      <vt:variant>
        <vt:i4>0</vt:i4>
      </vt:variant>
      <vt:variant>
        <vt:i4>5</vt:i4>
      </vt:variant>
      <vt:variant>
        <vt:lpwstr/>
      </vt:variant>
      <vt:variant>
        <vt:lpwstr>_Toc422332552</vt:lpwstr>
      </vt:variant>
      <vt:variant>
        <vt:i4>1114160</vt:i4>
      </vt:variant>
      <vt:variant>
        <vt:i4>98</vt:i4>
      </vt:variant>
      <vt:variant>
        <vt:i4>0</vt:i4>
      </vt:variant>
      <vt:variant>
        <vt:i4>5</vt:i4>
      </vt:variant>
      <vt:variant>
        <vt:lpwstr/>
      </vt:variant>
      <vt:variant>
        <vt:lpwstr>_Toc422332551</vt:lpwstr>
      </vt:variant>
      <vt:variant>
        <vt:i4>1114160</vt:i4>
      </vt:variant>
      <vt:variant>
        <vt:i4>92</vt:i4>
      </vt:variant>
      <vt:variant>
        <vt:i4>0</vt:i4>
      </vt:variant>
      <vt:variant>
        <vt:i4>5</vt:i4>
      </vt:variant>
      <vt:variant>
        <vt:lpwstr/>
      </vt:variant>
      <vt:variant>
        <vt:lpwstr>_Toc422332550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2023-09-22T10:52:00Z</dcterms:created>
  <dcterms:modified xsi:type="dcterms:W3CDTF">2023-09-22T10:52:00Z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ABAAVOAfoSrQoyyqWicFf7DYVe64Y2SwrjeR2B2l5LRwvoR3cMlzOUkEk9KUhtI3KPlC</vt:lpwstr>
  </property>
  <property fmtid="{D5CDD505-2E9C-101B-9397-08002B2CF9AE}" pid="3" name="RESPONSE_SENDER_NAME">
    <vt:lpwstr>gAAAdya76B99d4hLGUR1rQ+8TxTv0GGEPdix</vt:lpwstr>
  </property>
  <property fmtid="{D5CDD505-2E9C-101B-9397-08002B2CF9AE}" pid="4" name="EMAIL_OWNER_ADDRESS">
    <vt:lpwstr>sAAAE9kkUq3pEoIIGc9c/s6Mva7u40U6dPQu3bp2rfiRFYs=</vt:lpwstr>
  </property>
  <property fmtid="{D5CDD505-2E9C-101B-9397-08002B2CF9AE}" pid="5" name="BBDocRef">
    <vt:lpwstr>Admin\50018596.3</vt:lpwstr>
  </property>
</Properties>
</file>