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A6F9" w14:textId="77777777" w:rsidR="006961E3" w:rsidRPr="00113060" w:rsidRDefault="006961E3" w:rsidP="006130E2">
      <w:pPr>
        <w:ind w:left="-720" w:firstLine="720"/>
        <w:jc w:val="center"/>
        <w:rPr>
          <w:lang w:val="sr-Cyrl-CS"/>
        </w:rPr>
      </w:pPr>
      <w:r w:rsidRPr="00113060">
        <w:rPr>
          <w:lang w:val="sr-Cyrl-CS"/>
        </w:rPr>
        <w:t>О Б Р А З Л О Ж Е Њ Е</w:t>
      </w:r>
    </w:p>
    <w:p w14:paraId="4F626A82" w14:textId="77777777" w:rsidR="00113ACC" w:rsidRPr="00113060" w:rsidRDefault="00113ACC" w:rsidP="006130E2">
      <w:pPr>
        <w:ind w:left="-720" w:firstLine="720"/>
        <w:jc w:val="center"/>
        <w:rPr>
          <w:lang w:val="sr-Cyrl-CS"/>
        </w:rPr>
      </w:pPr>
    </w:p>
    <w:p w14:paraId="0D9CE515" w14:textId="63EEF406" w:rsidR="006961E3" w:rsidRPr="00113060" w:rsidRDefault="006961E3" w:rsidP="006130E2">
      <w:pPr>
        <w:rPr>
          <w:bCs/>
          <w:lang w:val="sr-Cyrl-CS"/>
        </w:rPr>
      </w:pPr>
      <w:r w:rsidRPr="00113060">
        <w:rPr>
          <w:bCs/>
          <w:lang w:val="sr-Cyrl-CS"/>
        </w:rPr>
        <w:tab/>
        <w:t xml:space="preserve">I. УСТАВНИ ОСНОВ </w:t>
      </w:r>
    </w:p>
    <w:p w14:paraId="570D00AA" w14:textId="77777777" w:rsidR="006961E3" w:rsidRPr="00113060" w:rsidRDefault="006961E3" w:rsidP="006130E2">
      <w:pPr>
        <w:rPr>
          <w:bCs/>
          <w:lang w:val="sr-Cyrl-CS"/>
        </w:rPr>
      </w:pPr>
    </w:p>
    <w:p w14:paraId="28DF4FC7" w14:textId="77777777" w:rsidR="0040226C" w:rsidRPr="00113060" w:rsidRDefault="006961E3" w:rsidP="00620C3C">
      <w:pPr>
        <w:jc w:val="both"/>
        <w:rPr>
          <w:lang w:val="sr-Cyrl-CS"/>
        </w:rPr>
      </w:pPr>
      <w:r w:rsidRPr="00113060">
        <w:rPr>
          <w:lang w:val="sr-Cyrl-CS"/>
        </w:rPr>
        <w:t xml:space="preserve"> </w:t>
      </w:r>
      <w:r w:rsidRPr="00113060">
        <w:rPr>
          <w:lang w:val="sr-Cyrl-CS"/>
        </w:rPr>
        <w:tab/>
      </w:r>
      <w:r w:rsidR="0040226C" w:rsidRPr="00113060">
        <w:rPr>
          <w:lang w:val="sr-Cyrl-CS"/>
        </w:rPr>
        <w:t>Уставни основ за доношење овог закона садржан је у одредби члана 9</w:t>
      </w:r>
      <w:r w:rsidR="003C4052" w:rsidRPr="00113060">
        <w:rPr>
          <w:lang w:val="sr-Cyrl-CS"/>
        </w:rPr>
        <w:t>3</w:t>
      </w:r>
      <w:r w:rsidR="0040226C" w:rsidRPr="00113060">
        <w:rPr>
          <w:lang w:val="sr-Cyrl-CS"/>
        </w:rPr>
        <w:t xml:space="preserve">. став 1. Устава Републике Србије, којом је прописано да </w:t>
      </w:r>
      <w:r w:rsidR="003C4052" w:rsidRPr="00113060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113060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113060">
        <w:rPr>
          <w:lang w:val="sr-Cyrl-CS"/>
        </w:rPr>
        <w:t xml:space="preserve"> Истовремено члан 9. Закона о јавном дугу („Службени гласник РС”,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14:paraId="1A044CDA" w14:textId="77777777" w:rsidR="006961E3" w:rsidRPr="00113060" w:rsidRDefault="0040226C" w:rsidP="006130E2">
      <w:pPr>
        <w:jc w:val="both"/>
        <w:rPr>
          <w:lang w:val="sr-Cyrl-CS"/>
        </w:rPr>
      </w:pPr>
      <w:r w:rsidRPr="00113060">
        <w:rPr>
          <w:lang w:val="sr-Cyrl-CS"/>
        </w:rPr>
        <w:t xml:space="preserve"> </w:t>
      </w:r>
    </w:p>
    <w:p w14:paraId="32050C95" w14:textId="77777777" w:rsidR="006961E3" w:rsidRPr="00113060" w:rsidRDefault="006961E3" w:rsidP="006130E2">
      <w:pPr>
        <w:ind w:firstLine="720"/>
        <w:jc w:val="both"/>
        <w:rPr>
          <w:lang w:val="sr-Cyrl-CS"/>
        </w:rPr>
      </w:pPr>
      <w:r w:rsidRPr="00113060">
        <w:rPr>
          <w:bCs/>
          <w:lang w:val="sr-Cyrl-CS"/>
        </w:rPr>
        <w:t xml:space="preserve"> II. РАЗЛОЗИ ЗА ДОНОШЕЊЕ ЗАКОНА</w:t>
      </w:r>
      <w:r w:rsidR="0069359B" w:rsidRPr="00113060">
        <w:rPr>
          <w:bCs/>
          <w:lang w:val="sr-Cyrl-CS"/>
        </w:rPr>
        <w:t xml:space="preserve"> </w:t>
      </w:r>
    </w:p>
    <w:p w14:paraId="06C06B40" w14:textId="77777777" w:rsidR="006961E3" w:rsidRPr="00113060" w:rsidRDefault="006961E3" w:rsidP="006130E2">
      <w:pPr>
        <w:rPr>
          <w:bCs/>
          <w:lang w:val="sr-Cyrl-CS"/>
        </w:rPr>
      </w:pPr>
    </w:p>
    <w:p w14:paraId="0ABB455A" w14:textId="5ACD00D5" w:rsidR="00754DC6" w:rsidRPr="00113060" w:rsidRDefault="00F775C2" w:rsidP="00754DC6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Влада је Закључком 05 Б</w:t>
      </w:r>
      <w:r w:rsidR="00754DC6" w:rsidRPr="00113060">
        <w:rPr>
          <w:bCs/>
          <w:color w:val="000000"/>
          <w:lang w:val="sr-Cyrl-CS"/>
        </w:rPr>
        <w:t>рој</w:t>
      </w:r>
      <w:r w:rsidRPr="00113060">
        <w:rPr>
          <w:bCs/>
          <w:color w:val="000000"/>
          <w:lang w:val="sr-Cyrl-CS"/>
        </w:rPr>
        <w:t>:</w:t>
      </w:r>
      <w:r w:rsidR="00754DC6" w:rsidRPr="00113060">
        <w:rPr>
          <w:bCs/>
          <w:color w:val="000000"/>
          <w:lang w:val="sr-Cyrl-CS"/>
        </w:rPr>
        <w:t xml:space="preserve"> 35-11099/2021-3 од 11. маја 2022. године 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Београду, прогласила пројектом од посебног значаја. </w:t>
      </w:r>
      <w:r w:rsidRPr="00113060">
        <w:rPr>
          <w:bCs/>
          <w:color w:val="000000"/>
          <w:lang w:val="sr-Cyrl-CS"/>
        </w:rPr>
        <w:t xml:space="preserve"> </w:t>
      </w:r>
    </w:p>
    <w:p w14:paraId="4D603495" w14:textId="40EB91A0" w:rsidR="00754DC6" w:rsidRPr="00113060" w:rsidRDefault="00754DC6" w:rsidP="00F775C2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Узимајући у обзир успешну досадашњу сарадњу са компанијом Power Construction Corporation of China Ltd, Влада Репу</w:t>
      </w:r>
      <w:r w:rsidR="00F775C2" w:rsidRPr="00113060">
        <w:rPr>
          <w:bCs/>
          <w:color w:val="000000"/>
          <w:lang w:val="sr-Cyrl-CS"/>
        </w:rPr>
        <w:t>блике Србије је делујући преко М</w:t>
      </w:r>
      <w:r w:rsidRPr="00113060">
        <w:rPr>
          <w:bCs/>
          <w:color w:val="000000"/>
          <w:lang w:val="sr-Cyrl-CS"/>
        </w:rPr>
        <w:t xml:space="preserve">инистарства финансија 27. априла 2023. године потписала Споразум о сарадњи у вези са реализацијом и финансирањем припремних пројектантских радова за 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Београду. </w:t>
      </w:r>
    </w:p>
    <w:p w14:paraId="7ECE1C61" w14:textId="77777777" w:rsidR="00754DC6" w:rsidRPr="00113060" w:rsidRDefault="00754DC6" w:rsidP="00754DC6">
      <w:pPr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ab/>
        <w:t>Изградња линијске инфраструктуре обухвата саобраћајне површине, путне објекте, мостовске конструкције, хидротехничку инфраструктуру, енергетску инфраструктуру, телекомуникациону инфраструктуру, гасне и термотехничке инсталације, инсталације и уређаје за ПП заштиту, партерно уређење и озелењавање, као и остале непоменуте инсталације и уређаје.</w:t>
      </w:r>
    </w:p>
    <w:p w14:paraId="4423B6CA" w14:textId="430F31D1" w:rsidR="00754DC6" w:rsidRPr="00113060" w:rsidRDefault="00754DC6" w:rsidP="00754DC6">
      <w:pPr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ab/>
        <w:t>Законом о буџету Републике Србије за 2023. годину („Службени гласник РС”</w:t>
      </w:r>
      <w:r w:rsidR="00F775C2" w:rsidRPr="00113060">
        <w:rPr>
          <w:bCs/>
          <w:color w:val="000000"/>
          <w:lang w:val="sr-Cyrl-CS"/>
        </w:rPr>
        <w:t>, бр.</w:t>
      </w:r>
      <w:r w:rsidRPr="00113060">
        <w:rPr>
          <w:bCs/>
          <w:color w:val="000000"/>
          <w:lang w:val="sr-Cyrl-CS"/>
        </w:rPr>
        <w:t xml:space="preserve"> 138/22</w:t>
      </w:r>
      <w:r w:rsidR="00F775C2" w:rsidRPr="00113060">
        <w:rPr>
          <w:bCs/>
          <w:color w:val="000000"/>
          <w:lang w:val="sr-Cyrl-CS"/>
        </w:rPr>
        <w:t xml:space="preserve"> и 75/23) у члану 3.</w:t>
      </w:r>
      <w:r w:rsidRPr="00113060">
        <w:rPr>
          <w:bCs/>
          <w:color w:val="000000"/>
          <w:lang w:val="sr-Cyrl-CS"/>
        </w:rPr>
        <w:t xml:space="preserve"> одобрено је задуживање за Пројекат Изградњe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 (у даљем тексту: Пројекат) у износу до 190 милиона евра.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14:paraId="29283F79" w14:textId="77777777" w:rsidR="00754DC6" w:rsidRPr="00113060" w:rsidRDefault="00754DC6" w:rsidP="00754DC6">
      <w:pPr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ab/>
        <w:t>Закључење овог уговора је потребно ради реализације Пројкта Изградња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Београду.</w:t>
      </w:r>
    </w:p>
    <w:p w14:paraId="0817C181" w14:textId="434CE7AD" w:rsidR="00754DC6" w:rsidRPr="00113060" w:rsidRDefault="00754DC6" w:rsidP="00754DC6">
      <w:pPr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ab/>
        <w:t>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</w:t>
      </w:r>
      <w:r w:rsidR="00F775C2" w:rsidRPr="00113060">
        <w:rPr>
          <w:bCs/>
          <w:color w:val="000000"/>
          <w:lang w:val="sr-Cyrl-CS"/>
        </w:rPr>
        <w:t>ту, који је предмет овог закон</w:t>
      </w:r>
      <w:r w:rsidRPr="00113060">
        <w:rPr>
          <w:bCs/>
          <w:color w:val="000000"/>
          <w:lang w:val="sr-Cyrl-CS"/>
        </w:rPr>
        <w:t>а и чије закључивање предстоји.</w:t>
      </w:r>
    </w:p>
    <w:p w14:paraId="38813614" w14:textId="77777777" w:rsidR="001B6C89" w:rsidRPr="00113060" w:rsidRDefault="00754DC6" w:rsidP="001B6C89">
      <w:pPr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lastRenderedPageBreak/>
        <w:tab/>
      </w:r>
      <w:r w:rsidR="001B6C89" w:rsidRPr="00113060">
        <w:rPr>
          <w:bCs/>
          <w:color w:val="000000"/>
          <w:lang w:val="sr-Cyrl-CS"/>
        </w:rPr>
        <w:t xml:space="preserve">Нацртом уговора о дугорочном инвестиционом кредиту за потребе финансирања Пројекта Изградња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Београду, између Републике Србије и Банке, предложени су следећи финансијски услови: </w:t>
      </w:r>
    </w:p>
    <w:p w14:paraId="50045FCD" w14:textId="77777777" w:rsidR="001B6C89" w:rsidRPr="00113060" w:rsidRDefault="001B6C89" w:rsidP="00F775C2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- Директно задужење Републике Србије: 11.200.000.000 динара;</w:t>
      </w:r>
    </w:p>
    <w:p w14:paraId="52DC20B3" w14:textId="77777777" w:rsidR="001B6C89" w:rsidRPr="00113060" w:rsidRDefault="001B6C89" w:rsidP="00F775C2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- шестомесечна отплата зајма;</w:t>
      </w:r>
    </w:p>
    <w:p w14:paraId="61DF5C13" w14:textId="7C4035F8" w:rsidR="001B6C89" w:rsidRPr="00113060" w:rsidRDefault="00F775C2" w:rsidP="00F775C2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- рок доспећа: девет</w:t>
      </w:r>
      <w:r w:rsidR="001B6C89" w:rsidRPr="00113060">
        <w:rPr>
          <w:bCs/>
          <w:color w:val="000000"/>
          <w:lang w:val="sr-Cyrl-CS"/>
        </w:rPr>
        <w:t xml:space="preserve"> годин</w:t>
      </w:r>
      <w:r w:rsidRPr="00113060">
        <w:rPr>
          <w:bCs/>
          <w:color w:val="000000"/>
          <w:lang w:val="sr-Cyrl-CS"/>
        </w:rPr>
        <w:t>а, укључујући период почека од две</w:t>
      </w:r>
      <w:r w:rsidR="001B6C89" w:rsidRPr="00113060">
        <w:rPr>
          <w:bCs/>
          <w:color w:val="000000"/>
          <w:lang w:val="sr-Cyrl-CS"/>
        </w:rPr>
        <w:t xml:space="preserve"> годинe, уз от</w:t>
      </w:r>
      <w:r w:rsidR="00113060" w:rsidRPr="00113060">
        <w:rPr>
          <w:bCs/>
          <w:color w:val="000000"/>
          <w:lang w:val="sr-Cyrl-CS"/>
        </w:rPr>
        <w:t>п</w:t>
      </w:r>
      <w:r w:rsidR="001B6C89" w:rsidRPr="00113060">
        <w:rPr>
          <w:bCs/>
          <w:color w:val="000000"/>
          <w:lang w:val="sr-Cyrl-CS"/>
        </w:rPr>
        <w:t>лату главнице у 14 једнаких рата;</w:t>
      </w:r>
    </w:p>
    <w:p w14:paraId="50DC3811" w14:textId="77777777" w:rsidR="001B6C89" w:rsidRPr="00113060" w:rsidRDefault="001B6C89" w:rsidP="00F775C2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- накнада за обраду захтева и реализацију кредита: 0,30% на укупан износ зајма и плаћа се једнократно;</w:t>
      </w:r>
    </w:p>
    <w:p w14:paraId="2B5FC4FC" w14:textId="77777777" w:rsidR="001B6C89" w:rsidRPr="00113060" w:rsidRDefault="001B6C89" w:rsidP="00F775C2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- накнада за неискоришћена средства 0,30% на годишњем нивоу;</w:t>
      </w:r>
    </w:p>
    <w:p w14:paraId="1414C51A" w14:textId="77777777" w:rsidR="001B6C89" w:rsidRPr="00113060" w:rsidRDefault="001B6C89" w:rsidP="00F775C2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- каматна стопа: шестомесечни БЕЛИБОР + фиксна маржа од 3,30% годишње;</w:t>
      </w:r>
    </w:p>
    <w:p w14:paraId="7BDA29D8" w14:textId="77777777" w:rsidR="001B6C89" w:rsidRPr="00113060" w:rsidRDefault="001B6C89" w:rsidP="00F775C2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- рок расположивости зајма: 18 месеци рачунајући од датума ступања на снагу уговора, а рок расположивости може бити експлицитно продужен од стране Банке, у писменој форми на основу претходног достављеног писменог захтева.</w:t>
      </w:r>
    </w:p>
    <w:p w14:paraId="7B843488" w14:textId="77777777" w:rsidR="001B6C89" w:rsidRPr="00113060" w:rsidRDefault="001B6C89" w:rsidP="00F775C2">
      <w:pPr>
        <w:ind w:firstLine="720"/>
        <w:jc w:val="both"/>
        <w:rPr>
          <w:bCs/>
          <w:color w:val="000000"/>
          <w:lang w:val="sr-Cyrl-CS"/>
        </w:rPr>
      </w:pPr>
      <w:r w:rsidRPr="00113060">
        <w:rPr>
          <w:bCs/>
          <w:color w:val="000000"/>
          <w:lang w:val="sr-Cyrl-CS"/>
        </w:rPr>
        <w:t>- 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 Накнада за превремену отплату износи 1,50% од износа Кредита који се превремено отплаћује.</w:t>
      </w:r>
    </w:p>
    <w:p w14:paraId="52468280" w14:textId="19E0495C" w:rsidR="00AE55C5" w:rsidRPr="00113060" w:rsidRDefault="00AE55C5" w:rsidP="001B6C89">
      <w:pPr>
        <w:jc w:val="both"/>
        <w:rPr>
          <w:lang w:val="sr-Cyrl-CS"/>
        </w:rPr>
      </w:pPr>
    </w:p>
    <w:p w14:paraId="76095358" w14:textId="77777777" w:rsidR="00692046" w:rsidRPr="00113060" w:rsidRDefault="00692046" w:rsidP="00692046">
      <w:pPr>
        <w:ind w:firstLine="720"/>
        <w:jc w:val="both"/>
        <w:rPr>
          <w:lang w:val="sr-Cyrl-CS"/>
        </w:rPr>
      </w:pPr>
      <w:r w:rsidRPr="00113060">
        <w:rPr>
          <w:lang w:val="sr-Cyrl-CS"/>
        </w:rPr>
        <w:t xml:space="preserve">III. ОБЈАШЊЕЊЕ ОСНОВНИХ ПРАВНИХ ИНСТИТУТА И ПОЈЕДИНАЧНИХ РЕШЕЊА </w:t>
      </w:r>
    </w:p>
    <w:p w14:paraId="5ECF57EB" w14:textId="77777777" w:rsidR="00692046" w:rsidRPr="00113060" w:rsidRDefault="00692046" w:rsidP="00692046">
      <w:pPr>
        <w:jc w:val="both"/>
        <w:rPr>
          <w:lang w:val="sr-Cyrl-CS"/>
        </w:rPr>
      </w:pPr>
    </w:p>
    <w:p w14:paraId="536CC370" w14:textId="7FC587B4" w:rsidR="001740BE" w:rsidRPr="00113060" w:rsidRDefault="00692046" w:rsidP="00692046">
      <w:pPr>
        <w:ind w:firstLine="720"/>
        <w:jc w:val="both"/>
        <w:rPr>
          <w:lang w:val="sr-Cyrl-CS"/>
        </w:rPr>
      </w:pPr>
      <w:r w:rsidRPr="00113060">
        <w:rPr>
          <w:lang w:val="sr-Cyrl-CS"/>
        </w:rPr>
        <w:t xml:space="preserve">Одредбом члана 1. </w:t>
      </w:r>
      <w:r w:rsidR="008101EB" w:rsidRPr="00113060">
        <w:rPr>
          <w:lang w:val="sr-Cyrl-CS"/>
        </w:rPr>
        <w:t xml:space="preserve">овог закона </w:t>
      </w:r>
      <w:r w:rsidRPr="00113060">
        <w:rPr>
          <w:lang w:val="sr-Cyrl-CS"/>
        </w:rPr>
        <w:t xml:space="preserve">предвиђа се </w:t>
      </w:r>
      <w:r w:rsidR="001740BE" w:rsidRPr="00113060">
        <w:rPr>
          <w:lang w:val="sr-Cyrl-CS"/>
        </w:rPr>
        <w:t xml:space="preserve">задуживање Републике Србије код </w:t>
      </w:r>
      <w:bookmarkStart w:id="0" w:name="_Hlk144036312"/>
      <w:r w:rsidR="00F775C2" w:rsidRPr="00113060">
        <w:rPr>
          <w:lang w:val="sr-Cyrl-CS"/>
        </w:rPr>
        <w:t>UniCredit Bank</w:t>
      </w:r>
      <w:r w:rsidR="001B6C89" w:rsidRPr="00113060">
        <w:rPr>
          <w:lang w:val="sr-Cyrl-CS"/>
        </w:rPr>
        <w:t xml:space="preserve"> Srbija a.d. Beograd</w:t>
      </w:r>
      <w:bookmarkEnd w:id="0"/>
      <w:r w:rsidR="00754DC6" w:rsidRPr="00113060">
        <w:rPr>
          <w:lang w:val="sr-Cyrl-CS"/>
        </w:rPr>
        <w:t xml:space="preserve"> </w:t>
      </w:r>
      <w:r w:rsidR="001740BE" w:rsidRPr="00113060">
        <w:rPr>
          <w:lang w:val="sr-Cyrl-CS"/>
        </w:rPr>
        <w:t xml:space="preserve">за потребе финансирања </w:t>
      </w:r>
      <w:r w:rsidR="00754DC6" w:rsidRPr="00113060">
        <w:rPr>
          <w:bCs/>
          <w:color w:val="000000"/>
          <w:lang w:val="sr-Cyrl-CS"/>
        </w:rPr>
        <w:t>Пројекта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</w:t>
      </w:r>
      <w:r w:rsidR="005B3783" w:rsidRPr="00113060">
        <w:rPr>
          <w:bCs/>
          <w:color w:val="000000"/>
          <w:lang w:val="sr-Cyrl-CS"/>
        </w:rPr>
        <w:t>.</w:t>
      </w:r>
    </w:p>
    <w:p w14:paraId="0E927D34" w14:textId="0BD3D16F" w:rsidR="00692046" w:rsidRPr="00113060" w:rsidRDefault="00EF1FCC" w:rsidP="00692046">
      <w:pPr>
        <w:ind w:firstLine="720"/>
        <w:jc w:val="both"/>
        <w:rPr>
          <w:lang w:val="sr-Cyrl-CS"/>
        </w:rPr>
      </w:pPr>
      <w:r w:rsidRPr="00113060">
        <w:rPr>
          <w:lang w:val="sr-Cyrl-CS"/>
        </w:rPr>
        <w:t>Одредбом члана 2</w:t>
      </w:r>
      <w:r w:rsidR="00692046" w:rsidRPr="00113060">
        <w:rPr>
          <w:lang w:val="sr-Cyrl-CS"/>
        </w:rPr>
        <w:t xml:space="preserve">. </w:t>
      </w:r>
      <w:r w:rsidR="00F775C2" w:rsidRPr="00113060">
        <w:rPr>
          <w:lang w:val="sr-Cyrl-CS"/>
        </w:rPr>
        <w:t xml:space="preserve">овог закона </w:t>
      </w:r>
      <w:r w:rsidR="001740BE" w:rsidRPr="00113060">
        <w:rPr>
          <w:lang w:val="sr-Cyrl-CS"/>
        </w:rPr>
        <w:t>дефинишу се услови задуживања на основу Уговора о дугорочном инвестиционом кредиту</w:t>
      </w:r>
      <w:r w:rsidR="00620C3C" w:rsidRPr="00113060">
        <w:rPr>
          <w:lang w:val="sr-Cyrl-CS"/>
        </w:rPr>
        <w:t xml:space="preserve"> </w:t>
      </w:r>
      <w:r w:rsidR="001B6C89" w:rsidRPr="00113060">
        <w:rPr>
          <w:lang w:val="sr-Cyrl-CS"/>
        </w:rPr>
        <w:t>БР. РЛ 0417/23</w:t>
      </w:r>
      <w:r w:rsidR="001740BE" w:rsidRPr="00113060">
        <w:rPr>
          <w:lang w:val="sr-Cyrl-CS"/>
        </w:rPr>
        <w:t xml:space="preserve">, између Републике Србије и </w:t>
      </w:r>
      <w:r w:rsidR="00F775C2" w:rsidRPr="00113060">
        <w:rPr>
          <w:lang w:val="sr-Cyrl-CS"/>
        </w:rPr>
        <w:t>UniCredit Bank</w:t>
      </w:r>
      <w:r w:rsidR="001B6C89" w:rsidRPr="00113060">
        <w:rPr>
          <w:lang w:val="sr-Cyrl-CS"/>
        </w:rPr>
        <w:t xml:space="preserve"> Srbija a.d. Beograd</w:t>
      </w:r>
      <w:r w:rsidR="00FD0DC7" w:rsidRPr="00113060">
        <w:rPr>
          <w:lang w:val="sr-Cyrl-CS"/>
        </w:rPr>
        <w:t xml:space="preserve">, који је потписан у Београду </w:t>
      </w:r>
      <w:r w:rsidR="00B3785A" w:rsidRPr="00113060">
        <w:rPr>
          <w:lang w:val="sr-Cyrl-CS"/>
        </w:rPr>
        <w:t>5</w:t>
      </w:r>
      <w:r w:rsidR="009B16C0" w:rsidRPr="00113060">
        <w:rPr>
          <w:lang w:val="sr-Cyrl-CS"/>
        </w:rPr>
        <w:t>. септембр</w:t>
      </w:r>
      <w:r w:rsidR="005B3783" w:rsidRPr="00113060">
        <w:rPr>
          <w:lang w:val="sr-Cyrl-CS"/>
        </w:rPr>
        <w:t>а 2023</w:t>
      </w:r>
      <w:r w:rsidR="001740BE" w:rsidRPr="00113060">
        <w:rPr>
          <w:lang w:val="sr-Cyrl-CS"/>
        </w:rPr>
        <w:t>. године.</w:t>
      </w:r>
      <w:r w:rsidR="00692046" w:rsidRPr="00113060">
        <w:rPr>
          <w:lang w:val="sr-Cyrl-CS"/>
        </w:rPr>
        <w:t xml:space="preserve"> </w:t>
      </w:r>
      <w:r w:rsidR="00F775C2" w:rsidRPr="00113060">
        <w:rPr>
          <w:lang w:val="sr-Cyrl-CS"/>
        </w:rPr>
        <w:t xml:space="preserve"> </w:t>
      </w:r>
    </w:p>
    <w:p w14:paraId="24D9DB61" w14:textId="77777777" w:rsidR="001740BE" w:rsidRPr="00113060" w:rsidRDefault="001740BE" w:rsidP="001740BE">
      <w:pPr>
        <w:ind w:firstLine="720"/>
        <w:jc w:val="both"/>
        <w:rPr>
          <w:lang w:val="sr-Cyrl-CS"/>
        </w:rPr>
      </w:pPr>
      <w:r w:rsidRPr="00113060">
        <w:rPr>
          <w:lang w:val="sr-Cyrl-CS"/>
        </w:rPr>
        <w:t xml:space="preserve">Одредбом члана 3. уређује се ступање на снагу овог закона. </w:t>
      </w:r>
    </w:p>
    <w:p w14:paraId="54C1E783" w14:textId="77777777" w:rsidR="00AE55C5" w:rsidRPr="00113060" w:rsidRDefault="00AE55C5" w:rsidP="00692046">
      <w:pPr>
        <w:ind w:firstLine="720"/>
        <w:jc w:val="both"/>
        <w:rPr>
          <w:lang w:val="sr-Cyrl-CS"/>
        </w:rPr>
      </w:pPr>
    </w:p>
    <w:p w14:paraId="2DDB6D2D" w14:textId="77777777" w:rsidR="00692046" w:rsidRPr="00113060" w:rsidRDefault="00692046" w:rsidP="00692046">
      <w:pPr>
        <w:ind w:firstLine="720"/>
        <w:jc w:val="both"/>
        <w:rPr>
          <w:bCs/>
          <w:lang w:val="sr-Cyrl-CS"/>
        </w:rPr>
      </w:pPr>
      <w:r w:rsidRPr="00113060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14:paraId="55F80FFE" w14:textId="77777777" w:rsidR="00692046" w:rsidRPr="00113060" w:rsidRDefault="00692046" w:rsidP="00692046">
      <w:pPr>
        <w:jc w:val="both"/>
        <w:rPr>
          <w:lang w:val="sr-Cyrl-CS"/>
        </w:rPr>
      </w:pPr>
    </w:p>
    <w:p w14:paraId="288A6967" w14:textId="77777777" w:rsidR="00692046" w:rsidRPr="00113060" w:rsidRDefault="00692046" w:rsidP="00692046">
      <w:pPr>
        <w:jc w:val="both"/>
        <w:rPr>
          <w:lang w:val="sr-Cyrl-CS"/>
        </w:rPr>
      </w:pPr>
      <w:r w:rsidRPr="00113060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14:paraId="60FA5DFF" w14:textId="77777777" w:rsidR="00692046" w:rsidRPr="00113060" w:rsidRDefault="00692046" w:rsidP="00692046">
      <w:pPr>
        <w:jc w:val="both"/>
        <w:rPr>
          <w:lang w:val="sr-Cyrl-CS"/>
        </w:rPr>
      </w:pPr>
    </w:p>
    <w:sectPr w:rsidR="00692046" w:rsidRPr="00113060" w:rsidSect="00EF1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2009" w14:textId="77777777" w:rsidR="00E64A79" w:rsidRDefault="00E64A79">
      <w:r>
        <w:separator/>
      </w:r>
    </w:p>
  </w:endnote>
  <w:endnote w:type="continuationSeparator" w:id="0">
    <w:p w14:paraId="489F2959" w14:textId="77777777" w:rsidR="00E64A79" w:rsidRDefault="00E6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A43D9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298E43" w14:textId="77777777"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9602" w14:textId="77777777" w:rsidR="00232C65" w:rsidRDefault="00232C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1306" w14:textId="77777777" w:rsidR="00232C65" w:rsidRDefault="00232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427DE" w14:textId="77777777" w:rsidR="00E64A79" w:rsidRDefault="00E64A79">
      <w:r>
        <w:separator/>
      </w:r>
    </w:p>
  </w:footnote>
  <w:footnote w:type="continuationSeparator" w:id="0">
    <w:p w14:paraId="0AFD1F98" w14:textId="77777777" w:rsidR="00E64A79" w:rsidRDefault="00E6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4AA5" w14:textId="77777777" w:rsidR="00726477" w:rsidRDefault="00726477" w:rsidP="00232C6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C177E1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34A1" w14:textId="64D1E945" w:rsidR="00232C65" w:rsidRDefault="00232C65" w:rsidP="001677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13060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98CFC8" w14:textId="77777777" w:rsidR="00232C65" w:rsidRDefault="00232C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F63A7" w14:textId="77777777" w:rsidR="00232C65" w:rsidRDefault="00232C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653547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10785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8137038">
    <w:abstractNumId w:val="5"/>
  </w:num>
  <w:num w:numId="4" w16cid:durableId="548610679">
    <w:abstractNumId w:val="8"/>
  </w:num>
  <w:num w:numId="5" w16cid:durableId="2134708315">
    <w:abstractNumId w:val="4"/>
  </w:num>
  <w:num w:numId="6" w16cid:durableId="203296070">
    <w:abstractNumId w:val="2"/>
  </w:num>
  <w:num w:numId="7" w16cid:durableId="2040664010">
    <w:abstractNumId w:val="7"/>
  </w:num>
  <w:num w:numId="8" w16cid:durableId="1313755601">
    <w:abstractNumId w:val="1"/>
  </w:num>
  <w:num w:numId="9" w16cid:durableId="1451820502">
    <w:abstractNumId w:val="6"/>
  </w:num>
  <w:num w:numId="10" w16cid:durableId="989942015">
    <w:abstractNumId w:val="9"/>
  </w:num>
  <w:num w:numId="11" w16cid:durableId="1815903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3060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B6C89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32C65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E2A8F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C65E8"/>
    <w:rsid w:val="004E689B"/>
    <w:rsid w:val="005003F9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4DC6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2833"/>
    <w:rsid w:val="007E2E38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16C0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AF34EE"/>
    <w:rsid w:val="00B01134"/>
    <w:rsid w:val="00B04E49"/>
    <w:rsid w:val="00B11D1A"/>
    <w:rsid w:val="00B15893"/>
    <w:rsid w:val="00B207D5"/>
    <w:rsid w:val="00B21F0D"/>
    <w:rsid w:val="00B31EEB"/>
    <w:rsid w:val="00B3785A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E14BE"/>
    <w:rsid w:val="00CF1B02"/>
    <w:rsid w:val="00CF1BE2"/>
    <w:rsid w:val="00D03CA3"/>
    <w:rsid w:val="00D055F0"/>
    <w:rsid w:val="00D07955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8209C"/>
    <w:rsid w:val="00D96DB1"/>
    <w:rsid w:val="00DA3A35"/>
    <w:rsid w:val="00DA3A37"/>
    <w:rsid w:val="00DD264B"/>
    <w:rsid w:val="00DD58FA"/>
    <w:rsid w:val="00DE046C"/>
    <w:rsid w:val="00DF2E0D"/>
    <w:rsid w:val="00DF2F34"/>
    <w:rsid w:val="00DF3348"/>
    <w:rsid w:val="00DF6741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64A79"/>
    <w:rsid w:val="00E77BF9"/>
    <w:rsid w:val="00E80D89"/>
    <w:rsid w:val="00E80F05"/>
    <w:rsid w:val="00E82B95"/>
    <w:rsid w:val="00E85949"/>
    <w:rsid w:val="00E8762A"/>
    <w:rsid w:val="00E92AE5"/>
    <w:rsid w:val="00E93238"/>
    <w:rsid w:val="00E97F15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0786F"/>
    <w:rsid w:val="00F10742"/>
    <w:rsid w:val="00F332F8"/>
    <w:rsid w:val="00F333C3"/>
    <w:rsid w:val="00F62120"/>
    <w:rsid w:val="00F65586"/>
    <w:rsid w:val="00F765C6"/>
    <w:rsid w:val="00F775C2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F5006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Ivana Vojinović</cp:lastModifiedBy>
  <cp:revision>2</cp:revision>
  <cp:lastPrinted>2023-09-14T14:26:00Z</cp:lastPrinted>
  <dcterms:created xsi:type="dcterms:W3CDTF">2023-09-15T13:50:00Z</dcterms:created>
  <dcterms:modified xsi:type="dcterms:W3CDTF">2023-09-15T13:50:00Z</dcterms:modified>
</cp:coreProperties>
</file>