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A44F7"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ab/>
        <w:t>На основу члана 36. став 4. и члана 39. став 8. Закона о</w:t>
      </w:r>
      <w:r>
        <w:rPr>
          <w:color w:val="000000"/>
          <w:lang w:val="sr-Cyrl-RS"/>
        </w:rPr>
        <w:t xml:space="preserve"> полицији („Службени гласник РС</w:t>
      </w:r>
      <w:r w:rsidRPr="00AA2808">
        <w:rPr>
          <w:bCs/>
          <w:color w:val="000000"/>
          <w:lang w:val="sr-Cyrl-CS"/>
        </w:rPr>
        <w:t>”</w:t>
      </w:r>
      <w:r w:rsidRPr="00AD0A8A">
        <w:rPr>
          <w:color w:val="000000"/>
          <w:lang w:val="sr-Cyrl-RS"/>
        </w:rPr>
        <w:t>, бр. 6/16, 24/18 и 87/18),</w:t>
      </w:r>
    </w:p>
    <w:p w14:paraId="67947C83"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4679A40D"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ab/>
        <w:t>Влада доноси</w:t>
      </w:r>
    </w:p>
    <w:p w14:paraId="4397673B"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 xml:space="preserve"> </w:t>
      </w:r>
    </w:p>
    <w:p w14:paraId="22601A7A"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УРЕДБУ</w:t>
      </w:r>
    </w:p>
    <w:p w14:paraId="5BE47E34"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О ВРСТАМА НАОРУЖАЊА, МУНИЦИЈЕ, СРЕДСТАВА ПРИНУДЕ И ОПРЕМИ ПОЛИЦИЈСКИХ СЛУЖБЕНИКА</w:t>
      </w:r>
    </w:p>
    <w:p w14:paraId="67CA8075"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5EAEF419"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78D75CFD"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 xml:space="preserve">I. </w:t>
      </w:r>
      <w:r>
        <w:rPr>
          <w:b/>
          <w:color w:val="000000"/>
          <w:lang w:val="sr-Cyrl-RS"/>
        </w:rPr>
        <w:t>УВОД</w:t>
      </w:r>
      <w:r w:rsidRPr="00AD0A8A">
        <w:rPr>
          <w:b/>
          <w:color w:val="000000"/>
          <w:lang w:val="sr-Cyrl-RS"/>
        </w:rPr>
        <w:t>НЕ ОДРЕДБЕ</w:t>
      </w:r>
    </w:p>
    <w:p w14:paraId="7917440D"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0C9AA787"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Предмет уредбе</w:t>
      </w:r>
    </w:p>
    <w:p w14:paraId="2419A2D0"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0687C4F5"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1.</w:t>
      </w:r>
    </w:p>
    <w:p w14:paraId="219B91BE"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 xml:space="preserve">Овом уредбом уређују се врсте наоружања, муниције, средстава принуде и опрема полицијских службеника. </w:t>
      </w:r>
    </w:p>
    <w:p w14:paraId="6832FC57"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0707790A"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Дефиниције</w:t>
      </w:r>
    </w:p>
    <w:p w14:paraId="44BB2988"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5B352963"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2.</w:t>
      </w:r>
    </w:p>
    <w:p w14:paraId="218192C8"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 xml:space="preserve">Наоружањем, у смислу ове уредбе, сматра се основно и посебно наоружање са припадајућом муницијом, које се користи у обављању послова овлашћених службених лица. </w:t>
      </w:r>
    </w:p>
    <w:p w14:paraId="02E8D801"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 xml:space="preserve">Средствима принуде, у смислу ове уредбе, сматрају се оне врсте средстава принуде које се примењују под условима прописаним законом, осим физичке снаге. </w:t>
      </w:r>
    </w:p>
    <w:p w14:paraId="39B34D92"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Опремом, у смислу ове уредбе, сматра се опрема која се користи у обављању послова полицијских службеника и која се, по правилу, носи уз униформу.</w:t>
      </w:r>
    </w:p>
    <w:p w14:paraId="2EB39E27"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ab/>
        <w:t>Поред опреме прописане овом уредбом, полицијски службеници у обављању послова из надлежности организационе јединице користе и другу опрему која не представља наоружање и средства принуде.</w:t>
      </w:r>
    </w:p>
    <w:p w14:paraId="3BC70CEB"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5E476989"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 xml:space="preserve"> </w:t>
      </w:r>
    </w:p>
    <w:p w14:paraId="74A8A8A0"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II. НАОРУЖАЊЕ</w:t>
      </w:r>
    </w:p>
    <w:p w14:paraId="0559E5A2"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64CB33B8"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3.</w:t>
      </w:r>
    </w:p>
    <w:p w14:paraId="628BF8B4"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b/>
          <w:color w:val="000000"/>
          <w:lang w:val="sr-Cyrl-RS"/>
        </w:rPr>
        <w:tab/>
      </w:r>
      <w:r w:rsidRPr="00AD0A8A">
        <w:rPr>
          <w:color w:val="000000"/>
          <w:lang w:val="sr-Cyrl-RS"/>
        </w:rPr>
        <w:t>Наоружање може бити основно и посебно наоружање.</w:t>
      </w:r>
    </w:p>
    <w:p w14:paraId="2ED0E995"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1F9DCAF4"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4.</w:t>
      </w:r>
    </w:p>
    <w:p w14:paraId="037FB39C"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Основно наоружање je полуаутоматски пиштољ калибра 9 mm или револвер калибра 38 специјал.</w:t>
      </w:r>
    </w:p>
    <w:p w14:paraId="551A074A"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629694BF"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5.</w:t>
      </w:r>
    </w:p>
    <w:p w14:paraId="45D54EAF"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Посебно наоружање је:</w:t>
      </w:r>
    </w:p>
    <w:p w14:paraId="23386D9C"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1)</w:t>
      </w:r>
      <w:r w:rsidRPr="00AD0A8A">
        <w:rPr>
          <w:color w:val="000000"/>
          <w:lang w:val="sr-Latn-RS"/>
        </w:rPr>
        <w:t xml:space="preserve"> </w:t>
      </w:r>
      <w:r w:rsidRPr="00AD0A8A">
        <w:rPr>
          <w:color w:val="000000"/>
          <w:lang w:val="sr-Cyrl-RS"/>
        </w:rPr>
        <w:t>кратко и дуго ватрено оружје (репетирајуће, полуаутоматск</w:t>
      </w:r>
      <w:r>
        <w:rPr>
          <w:color w:val="000000"/>
          <w:lang w:val="sr-Cyrl-RS"/>
        </w:rPr>
        <w:t xml:space="preserve">о и аутоматско) калибра до 20 </w:t>
      </w:r>
      <w:r>
        <w:rPr>
          <w:color w:val="000000"/>
        </w:rPr>
        <w:t>mm</w:t>
      </w:r>
      <w:r>
        <w:rPr>
          <w:color w:val="000000"/>
          <w:lang w:val="sr-Cyrl-RS"/>
        </w:rPr>
        <w:t>;</w:t>
      </w:r>
    </w:p>
    <w:p w14:paraId="46D1D1F0"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2)</w:t>
      </w:r>
      <w:r w:rsidRPr="00AD0A8A">
        <w:rPr>
          <w:color w:val="000000"/>
          <w:lang w:val="sr-Latn-RS"/>
        </w:rPr>
        <w:t xml:space="preserve"> </w:t>
      </w:r>
      <w:r>
        <w:rPr>
          <w:color w:val="000000"/>
          <w:lang w:val="sr-Cyrl-RS"/>
        </w:rPr>
        <w:t>гасно оружје;</w:t>
      </w:r>
    </w:p>
    <w:p w14:paraId="7A6FBCF9"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3)</w:t>
      </w:r>
      <w:r w:rsidRPr="00AD0A8A">
        <w:rPr>
          <w:color w:val="000000"/>
          <w:lang w:val="sr-Latn-RS"/>
        </w:rPr>
        <w:t xml:space="preserve"> </w:t>
      </w:r>
      <w:r>
        <w:rPr>
          <w:color w:val="000000"/>
          <w:lang w:val="sr-Cyrl-RS"/>
        </w:rPr>
        <w:t>сигнално оружје;</w:t>
      </w:r>
    </w:p>
    <w:p w14:paraId="2BB1A607"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lastRenderedPageBreak/>
        <w:t>4)</w:t>
      </w:r>
      <w:r w:rsidRPr="00AD0A8A">
        <w:rPr>
          <w:color w:val="000000"/>
          <w:lang w:val="sr-Latn-RS"/>
        </w:rPr>
        <w:t xml:space="preserve"> </w:t>
      </w:r>
      <w:r w:rsidRPr="00AD0A8A">
        <w:rPr>
          <w:color w:val="000000"/>
          <w:lang w:val="sr-Cyrl-RS"/>
        </w:rPr>
        <w:t>оружје за испаљивање хемијских средстава.</w:t>
      </w:r>
    </w:p>
    <w:p w14:paraId="593B20E6"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Посебно наоружање специјалне и посебних јединица полиције уређује се посебним прописом.</w:t>
      </w:r>
    </w:p>
    <w:p w14:paraId="4C6A06E6"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1A977C40"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III. СРЕДСТВА ПРИНУДЕ</w:t>
      </w:r>
    </w:p>
    <w:p w14:paraId="40865CCC"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7DA2C4C3"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6.</w:t>
      </w:r>
    </w:p>
    <w:p w14:paraId="6863780E"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Врсте средстава принуде су:</w:t>
      </w:r>
    </w:p>
    <w:p w14:paraId="4B019DCE"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1)</w:t>
      </w:r>
      <w:r w:rsidRPr="00AD0A8A">
        <w:rPr>
          <w:color w:val="000000"/>
          <w:lang w:val="sr-Cyrl-RS"/>
        </w:rPr>
        <w:tab/>
        <w:t>распршивач са надражујућим средством;</w:t>
      </w:r>
    </w:p>
    <w:p w14:paraId="180FD72F"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2)</w:t>
      </w:r>
      <w:r w:rsidRPr="00AD0A8A">
        <w:rPr>
          <w:color w:val="000000"/>
          <w:lang w:val="sr-Cyrl-RS"/>
        </w:rPr>
        <w:tab/>
        <w:t>електромагнетна средства;</w:t>
      </w:r>
    </w:p>
    <w:p w14:paraId="32BED667"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3)</w:t>
      </w:r>
      <w:r w:rsidRPr="00AD0A8A">
        <w:rPr>
          <w:color w:val="000000"/>
          <w:lang w:val="sr-Cyrl-RS"/>
        </w:rPr>
        <w:tab/>
        <w:t>службена палица;</w:t>
      </w:r>
    </w:p>
    <w:p w14:paraId="5E340D53"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4)</w:t>
      </w:r>
      <w:r w:rsidRPr="00AD0A8A">
        <w:rPr>
          <w:color w:val="000000"/>
          <w:lang w:val="sr-Cyrl-RS"/>
        </w:rPr>
        <w:tab/>
        <w:t>средства за везивање;</w:t>
      </w:r>
    </w:p>
    <w:p w14:paraId="0DF0162D"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5)</w:t>
      </w:r>
      <w:r w:rsidRPr="00AD0A8A">
        <w:rPr>
          <w:color w:val="000000"/>
          <w:lang w:val="sr-Cyrl-RS"/>
        </w:rPr>
        <w:tab/>
        <w:t>специјална возила;</w:t>
      </w:r>
    </w:p>
    <w:p w14:paraId="4E8F7AD6"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6)</w:t>
      </w:r>
      <w:r w:rsidRPr="00AD0A8A">
        <w:rPr>
          <w:color w:val="000000"/>
          <w:lang w:val="sr-Cyrl-RS"/>
        </w:rPr>
        <w:tab/>
        <w:t>службени пси;</w:t>
      </w:r>
    </w:p>
    <w:p w14:paraId="71685050"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7)</w:t>
      </w:r>
      <w:r w:rsidRPr="00AD0A8A">
        <w:rPr>
          <w:color w:val="000000"/>
          <w:lang w:val="sr-Cyrl-RS"/>
        </w:rPr>
        <w:tab/>
        <w:t>службени коњи;</w:t>
      </w:r>
    </w:p>
    <w:p w14:paraId="49DDEE78"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8)</w:t>
      </w:r>
      <w:r w:rsidRPr="00AD0A8A">
        <w:rPr>
          <w:color w:val="000000"/>
          <w:lang w:val="sr-Cyrl-RS"/>
        </w:rPr>
        <w:tab/>
        <w:t>средства за запречавање;</w:t>
      </w:r>
    </w:p>
    <w:p w14:paraId="62125087"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9)</w:t>
      </w:r>
      <w:r w:rsidRPr="00AD0A8A">
        <w:rPr>
          <w:color w:val="000000"/>
          <w:lang w:val="sr-Cyrl-RS"/>
        </w:rPr>
        <w:tab/>
        <w:t>уређаји за избацивање млазева воде;</w:t>
      </w:r>
    </w:p>
    <w:p w14:paraId="73A82A33"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10)</w:t>
      </w:r>
      <w:r w:rsidRPr="00AD0A8A">
        <w:rPr>
          <w:color w:val="000000"/>
          <w:lang w:val="sr-Cyrl-RS"/>
        </w:rPr>
        <w:tab/>
        <w:t>хемијска средства;</w:t>
      </w:r>
    </w:p>
    <w:p w14:paraId="1567DA98"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11)</w:t>
      </w:r>
      <w:r w:rsidRPr="00AD0A8A">
        <w:rPr>
          <w:color w:val="000000"/>
          <w:lang w:val="sr-Cyrl-RS"/>
        </w:rPr>
        <w:tab/>
        <w:t>посебне врсте оружја и средстава;</w:t>
      </w:r>
    </w:p>
    <w:p w14:paraId="4C39BAA1"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12)</w:t>
      </w:r>
      <w:r w:rsidRPr="00AD0A8A">
        <w:rPr>
          <w:color w:val="000000"/>
          <w:lang w:val="sr-Cyrl-RS"/>
        </w:rPr>
        <w:tab/>
        <w:t>ватрено оружје.</w:t>
      </w:r>
    </w:p>
    <w:p w14:paraId="5DB9A248"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35937E4C"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IV. ОПРЕМА</w:t>
      </w:r>
    </w:p>
    <w:p w14:paraId="7660F0CA"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000264A8"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7.</w:t>
      </w:r>
    </w:p>
    <w:p w14:paraId="76DC2A77"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 xml:space="preserve">Опрема полицијских службеника је: </w:t>
      </w:r>
    </w:p>
    <w:p w14:paraId="7756023A"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1)</w:t>
      </w:r>
      <w:r w:rsidRPr="00AD0A8A">
        <w:rPr>
          <w:color w:val="000000"/>
          <w:lang w:val="sr-Latn-RS"/>
        </w:rPr>
        <w:t xml:space="preserve"> </w:t>
      </w:r>
      <w:r w:rsidRPr="00AD0A8A">
        <w:rPr>
          <w:color w:val="000000"/>
          <w:lang w:val="sr-Cyrl-RS"/>
        </w:rPr>
        <w:t>опрема припадника полиције;</w:t>
      </w:r>
    </w:p>
    <w:p w14:paraId="39A06188"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2)</w:t>
      </w:r>
      <w:r w:rsidRPr="00AD0A8A">
        <w:rPr>
          <w:color w:val="000000"/>
          <w:lang w:val="sr-Latn-RS"/>
        </w:rPr>
        <w:t xml:space="preserve"> </w:t>
      </w:r>
      <w:r w:rsidRPr="00AD0A8A">
        <w:rPr>
          <w:color w:val="000000"/>
          <w:lang w:val="sr-Cyrl-RS"/>
        </w:rPr>
        <w:t>опрема припадника Специјалне антитерористичке јединице;</w:t>
      </w:r>
    </w:p>
    <w:p w14:paraId="58CA7EFD"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3)</w:t>
      </w:r>
      <w:r w:rsidRPr="00AD0A8A">
        <w:rPr>
          <w:color w:val="000000"/>
          <w:lang w:val="sr-Latn-RS"/>
        </w:rPr>
        <w:t xml:space="preserve"> </w:t>
      </w:r>
      <w:r w:rsidRPr="00AD0A8A">
        <w:rPr>
          <w:color w:val="000000"/>
          <w:lang w:val="sr-Cyrl-RS"/>
        </w:rPr>
        <w:t>опр</w:t>
      </w:r>
      <w:r>
        <w:rPr>
          <w:color w:val="000000"/>
          <w:lang w:val="sr-Cyrl-RS"/>
        </w:rPr>
        <w:t>ема припадника посебних јединица</w:t>
      </w:r>
      <w:r w:rsidRPr="00AD0A8A">
        <w:rPr>
          <w:color w:val="000000"/>
          <w:lang w:val="sr-Cyrl-RS"/>
        </w:rPr>
        <w:t xml:space="preserve"> полиције;</w:t>
      </w:r>
    </w:p>
    <w:p w14:paraId="6B768EEB"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4)</w:t>
      </w:r>
      <w:r w:rsidRPr="00AD0A8A">
        <w:rPr>
          <w:color w:val="000000"/>
          <w:lang w:val="sr-Latn-RS"/>
        </w:rPr>
        <w:t xml:space="preserve"> </w:t>
      </w:r>
      <w:r w:rsidRPr="00AD0A8A">
        <w:rPr>
          <w:color w:val="000000"/>
          <w:lang w:val="sr-Cyrl-RS"/>
        </w:rPr>
        <w:t xml:space="preserve">опрема припадника ватрогасно-спасилачких јединица. </w:t>
      </w:r>
    </w:p>
    <w:p w14:paraId="3E55B380"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Опрема из става 1. тач. 1-3) овог члана може бити основна и додатна.</w:t>
      </w:r>
    </w:p>
    <w:p w14:paraId="78D3FF27"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ab/>
        <w:t>На појединачним деловима опреме, односно додатне опреме из става 1. овог члана, налазе се ознаке на основу којих се може утврдити идентитет полицијског службеника.</w:t>
      </w:r>
    </w:p>
    <w:p w14:paraId="77F06A35"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5D277AF3"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1. Основна опрема</w:t>
      </w:r>
    </w:p>
    <w:p w14:paraId="4EA49451"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1ADAD1AD"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8.</w:t>
      </w:r>
    </w:p>
    <w:p w14:paraId="57AAA30D"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ab/>
        <w:t>Основна опрема полицијских службен</w:t>
      </w:r>
      <w:r>
        <w:rPr>
          <w:color w:val="000000"/>
          <w:lang w:val="sr-Cyrl-RS"/>
        </w:rPr>
        <w:t>ика из члана 7. став 1. тач. 1)</w:t>
      </w:r>
      <w:r w:rsidRPr="00AD0A8A">
        <w:rPr>
          <w:color w:val="000000"/>
          <w:lang w:val="sr-Cyrl-RS"/>
        </w:rPr>
        <w:t xml:space="preserve">–3) је опасач са пратећом опремом који се носи уз униформу. </w:t>
      </w:r>
    </w:p>
    <w:p w14:paraId="483E1552"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10C4BE56"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2. Додатна опрема</w:t>
      </w:r>
    </w:p>
    <w:p w14:paraId="66C6B105"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6F820D77"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Pr>
          <w:b/>
          <w:color w:val="000000"/>
          <w:lang w:val="sr-Cyrl-RS"/>
        </w:rPr>
        <w:t>а)</w:t>
      </w:r>
      <w:r w:rsidRPr="00AD0A8A">
        <w:rPr>
          <w:b/>
          <w:color w:val="000000"/>
          <w:lang w:val="sr-Cyrl-RS"/>
        </w:rPr>
        <w:t xml:space="preserve"> Додатна опрема припадника полиције</w:t>
      </w:r>
    </w:p>
    <w:p w14:paraId="6B4B89B6"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4BEEF225"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9.</w:t>
      </w:r>
    </w:p>
    <w:p w14:paraId="28CC45FE" w14:textId="77777777" w:rsidR="0001349F"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Додатна опрема уз редовну униформу припадника полиције је опрема:</w:t>
      </w:r>
    </w:p>
    <w:p w14:paraId="3FA5DEDD"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1)</w:t>
      </w:r>
      <w:r w:rsidRPr="00AD0A8A">
        <w:rPr>
          <w:color w:val="000000"/>
          <w:lang w:val="sr-Latn-RS"/>
        </w:rPr>
        <w:t xml:space="preserve"> </w:t>
      </w:r>
      <w:r w:rsidRPr="00AD0A8A">
        <w:rPr>
          <w:color w:val="000000"/>
          <w:lang w:val="sr-Cyrl-RS"/>
        </w:rPr>
        <w:t>припадника полиције који обављају делатности полиције коришћењем бицикла;</w:t>
      </w:r>
    </w:p>
    <w:p w14:paraId="5963A9F6"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lastRenderedPageBreak/>
        <w:t>2)</w:t>
      </w:r>
      <w:r w:rsidRPr="00AD0A8A">
        <w:rPr>
          <w:color w:val="000000"/>
          <w:lang w:val="sr-Latn-RS"/>
        </w:rPr>
        <w:t xml:space="preserve"> </w:t>
      </w:r>
      <w:r w:rsidRPr="00AD0A8A">
        <w:rPr>
          <w:color w:val="000000"/>
          <w:lang w:val="sr-Cyrl-RS"/>
        </w:rPr>
        <w:t>припадника полиције који обављају делатности полиције коришћењем мопеда;</w:t>
      </w:r>
    </w:p>
    <w:p w14:paraId="5F7C2EDD"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3)</w:t>
      </w:r>
      <w:r w:rsidRPr="00AD0A8A">
        <w:rPr>
          <w:color w:val="000000"/>
          <w:lang w:val="sr-Latn-RS"/>
        </w:rPr>
        <w:t xml:space="preserve"> </w:t>
      </w:r>
      <w:r w:rsidRPr="00AD0A8A">
        <w:rPr>
          <w:color w:val="000000"/>
          <w:lang w:val="sr-Cyrl-RS"/>
        </w:rPr>
        <w:t>припадника полиције који обављају делатности полиције коришћењем мотоцикла и квадова;</w:t>
      </w:r>
    </w:p>
    <w:p w14:paraId="3A1EAEB9"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4)</w:t>
      </w:r>
      <w:r w:rsidRPr="00AD0A8A">
        <w:rPr>
          <w:color w:val="000000"/>
          <w:lang w:val="sr-Latn-RS"/>
        </w:rPr>
        <w:t xml:space="preserve"> </w:t>
      </w:r>
      <w:r w:rsidRPr="00AD0A8A">
        <w:rPr>
          <w:color w:val="000000"/>
          <w:lang w:val="sr-Cyrl-RS"/>
        </w:rPr>
        <w:t>припадника полиције који обављају делатности контроле и регулисања саобраћаја и вршења увиђаја саобраћајних незгода;</w:t>
      </w:r>
    </w:p>
    <w:p w14:paraId="4621D243"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5)</w:t>
      </w:r>
      <w:r w:rsidRPr="00AD0A8A">
        <w:rPr>
          <w:color w:val="000000"/>
          <w:lang w:val="sr-Latn-RS"/>
        </w:rPr>
        <w:t xml:space="preserve"> </w:t>
      </w:r>
      <w:r w:rsidRPr="00AD0A8A">
        <w:rPr>
          <w:color w:val="000000"/>
          <w:lang w:val="sr-Cyrl-RS"/>
        </w:rPr>
        <w:t>припадника полиције који обављају делатности полиције надзора државне границе;</w:t>
      </w:r>
    </w:p>
    <w:p w14:paraId="1A8C3320"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6)</w:t>
      </w:r>
      <w:r w:rsidRPr="00AD0A8A">
        <w:rPr>
          <w:color w:val="000000"/>
          <w:lang w:val="sr-Latn-RS"/>
        </w:rPr>
        <w:t xml:space="preserve"> </w:t>
      </w:r>
      <w:r w:rsidRPr="00AD0A8A">
        <w:rPr>
          <w:color w:val="000000"/>
          <w:lang w:val="sr-Cyrl-RS"/>
        </w:rPr>
        <w:t>припадника полиције који обављају д</w:t>
      </w:r>
      <w:r>
        <w:rPr>
          <w:color w:val="000000"/>
          <w:lang w:val="sr-Cyrl-RS"/>
        </w:rPr>
        <w:t>елатности полиције на пловилима;</w:t>
      </w:r>
    </w:p>
    <w:p w14:paraId="0F9223DA"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7)</w:t>
      </w:r>
      <w:r w:rsidRPr="00AD0A8A">
        <w:rPr>
          <w:color w:val="000000"/>
          <w:lang w:val="sr-Latn-RS"/>
        </w:rPr>
        <w:t xml:space="preserve"> </w:t>
      </w:r>
      <w:r w:rsidRPr="00AD0A8A">
        <w:rPr>
          <w:color w:val="000000"/>
          <w:lang w:val="sr-Cyrl-RS"/>
        </w:rPr>
        <w:t>припадника полиције који обављају делатности полиције водича службених паса;</w:t>
      </w:r>
    </w:p>
    <w:p w14:paraId="747611C6"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8)</w:t>
      </w:r>
      <w:r w:rsidRPr="00AD0A8A">
        <w:rPr>
          <w:color w:val="000000"/>
          <w:lang w:val="sr-Latn-RS"/>
        </w:rPr>
        <w:t xml:space="preserve"> </w:t>
      </w:r>
      <w:r w:rsidRPr="00AD0A8A">
        <w:rPr>
          <w:color w:val="000000"/>
          <w:lang w:val="sr-Cyrl-RS"/>
        </w:rPr>
        <w:t>припадника полиције који обављају делатности полиције у екстремно хладним условима у туристичко-планинским центрима.</w:t>
      </w:r>
    </w:p>
    <w:p w14:paraId="7094BFE1"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15920AC2"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10.</w:t>
      </w:r>
    </w:p>
    <w:p w14:paraId="1EB37D3C"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 xml:space="preserve">Додатна опрема уз интервентну униформу припадника полиције је: </w:t>
      </w:r>
    </w:p>
    <w:p w14:paraId="66D82895"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1)</w:t>
      </w:r>
      <w:r w:rsidRPr="00AD0A8A">
        <w:rPr>
          <w:color w:val="000000"/>
          <w:lang w:val="sr-Latn-RS"/>
        </w:rPr>
        <w:t xml:space="preserve"> </w:t>
      </w:r>
      <w:r w:rsidRPr="00AD0A8A">
        <w:rPr>
          <w:color w:val="000000"/>
          <w:lang w:val="sr-Cyrl-RS"/>
        </w:rPr>
        <w:t xml:space="preserve">рефлектујући прслук; </w:t>
      </w:r>
    </w:p>
    <w:p w14:paraId="0D99C867"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2)</w:t>
      </w:r>
      <w:r w:rsidRPr="00AD0A8A">
        <w:rPr>
          <w:color w:val="000000"/>
          <w:lang w:val="sr-Latn-RS"/>
        </w:rPr>
        <w:t xml:space="preserve"> </w:t>
      </w:r>
      <w:r w:rsidRPr="00AD0A8A">
        <w:rPr>
          <w:color w:val="000000"/>
          <w:lang w:val="sr-Cyrl-RS"/>
        </w:rPr>
        <w:t>тактички прслук;</w:t>
      </w:r>
    </w:p>
    <w:p w14:paraId="5FA9DCF3"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3)</w:t>
      </w:r>
      <w:r w:rsidRPr="00AD0A8A">
        <w:rPr>
          <w:color w:val="000000"/>
          <w:lang w:val="sr-Latn-RS"/>
        </w:rPr>
        <w:t xml:space="preserve"> </w:t>
      </w:r>
      <w:r w:rsidRPr="00AD0A8A">
        <w:rPr>
          <w:color w:val="000000"/>
          <w:lang w:val="sr-Cyrl-RS"/>
        </w:rPr>
        <w:t xml:space="preserve">камуфлажни комплет.  </w:t>
      </w:r>
    </w:p>
    <w:p w14:paraId="128E45B3"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77149B52"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Pr>
          <w:b/>
          <w:color w:val="000000"/>
          <w:lang w:val="sr-Cyrl-RS"/>
        </w:rPr>
        <w:t>б)</w:t>
      </w:r>
      <w:r w:rsidRPr="00AD0A8A">
        <w:rPr>
          <w:b/>
          <w:color w:val="000000"/>
          <w:lang w:val="sr-Cyrl-RS"/>
        </w:rPr>
        <w:t xml:space="preserve"> Додатна опрема припадника Специјалне антитерористичке јединице (САЈ)</w:t>
      </w:r>
    </w:p>
    <w:p w14:paraId="6C979AF0"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0F1FD6A9"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11.</w:t>
      </w:r>
    </w:p>
    <w:p w14:paraId="537AD368"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Додатна опрема уз в</w:t>
      </w:r>
      <w:r>
        <w:rPr>
          <w:color w:val="000000"/>
          <w:lang w:val="sr-Cyrl-RS"/>
        </w:rPr>
        <w:t>ежбовну униформу припадника САЈ</w:t>
      </w:r>
      <w:r w:rsidRPr="00AD0A8A">
        <w:rPr>
          <w:color w:val="000000"/>
          <w:lang w:val="sr-Cyrl-RS"/>
        </w:rPr>
        <w:t xml:space="preserve"> је:</w:t>
      </w:r>
    </w:p>
    <w:p w14:paraId="2A0D1799"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1)</w:t>
      </w:r>
      <w:r w:rsidRPr="00AD0A8A">
        <w:rPr>
          <w:color w:val="000000"/>
          <w:lang w:val="sr-Latn-RS"/>
        </w:rPr>
        <w:t xml:space="preserve"> </w:t>
      </w:r>
      <w:r w:rsidRPr="00AD0A8A">
        <w:rPr>
          <w:color w:val="000000"/>
          <w:lang w:val="sr-Cyrl-RS"/>
        </w:rPr>
        <w:t xml:space="preserve">опрема припадника САЈ који обављају делатност водича службених паса; </w:t>
      </w:r>
    </w:p>
    <w:p w14:paraId="534F01C0"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2)</w:t>
      </w:r>
      <w:r w:rsidRPr="00AD0A8A">
        <w:rPr>
          <w:color w:val="000000"/>
          <w:lang w:val="sr-Latn-RS"/>
        </w:rPr>
        <w:t xml:space="preserve"> </w:t>
      </w:r>
      <w:r w:rsidRPr="00AD0A8A">
        <w:rPr>
          <w:color w:val="000000"/>
          <w:lang w:val="sr-Cyrl-RS"/>
        </w:rPr>
        <w:t>опрема припадника САЈ који обављају делатност на пловилима;</w:t>
      </w:r>
    </w:p>
    <w:p w14:paraId="1903134C"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3)</w:t>
      </w:r>
      <w:r w:rsidRPr="00AD0A8A">
        <w:rPr>
          <w:color w:val="000000"/>
          <w:lang w:val="sr-Latn-RS"/>
        </w:rPr>
        <w:t xml:space="preserve"> </w:t>
      </w:r>
      <w:r w:rsidRPr="00AD0A8A">
        <w:rPr>
          <w:color w:val="000000"/>
          <w:lang w:val="sr-Cyrl-RS"/>
        </w:rPr>
        <w:t>опрема припадника САЈ који обављају делатност снајперисте.</w:t>
      </w:r>
    </w:p>
    <w:p w14:paraId="2607F758"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1AA8AF4E"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12.</w:t>
      </w:r>
    </w:p>
    <w:p w14:paraId="545A0FFD"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Додатна опрема уз инте</w:t>
      </w:r>
      <w:r>
        <w:rPr>
          <w:color w:val="000000"/>
          <w:lang w:val="sr-Cyrl-RS"/>
        </w:rPr>
        <w:t>рвентну униформу припадника САЈ</w:t>
      </w:r>
      <w:r w:rsidRPr="00AD0A8A">
        <w:rPr>
          <w:color w:val="000000"/>
          <w:lang w:val="sr-Cyrl-RS"/>
        </w:rPr>
        <w:t xml:space="preserve"> је опрема која се користи приликом извођења активности на планини у зимским условима.</w:t>
      </w:r>
    </w:p>
    <w:p w14:paraId="1E242FC9"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6D49E172"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Pr>
          <w:b/>
          <w:color w:val="000000"/>
          <w:lang w:val="sr-Cyrl-RS"/>
        </w:rPr>
        <w:t>в)</w:t>
      </w:r>
      <w:r w:rsidRPr="00AD0A8A">
        <w:rPr>
          <w:b/>
          <w:color w:val="000000"/>
          <w:lang w:val="sr-Cyrl-RS"/>
        </w:rPr>
        <w:t xml:space="preserve"> Додатна опрема припадника посебних јединице полиције</w:t>
      </w:r>
    </w:p>
    <w:p w14:paraId="465AD1CB"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p>
    <w:p w14:paraId="252F2A7F"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Додатна опрема припадника Жандармерије</w:t>
      </w:r>
    </w:p>
    <w:p w14:paraId="1D7E0422"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06715676"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13.</w:t>
      </w:r>
    </w:p>
    <w:p w14:paraId="450E92A2"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Додатна опрема уз интервентну униформу припадника Жандармерије је</w:t>
      </w:r>
      <w:r>
        <w:rPr>
          <w:color w:val="000000"/>
          <w:lang w:val="sr-Cyrl-RS"/>
        </w:rPr>
        <w:t>:</w:t>
      </w:r>
      <w:r w:rsidRPr="00AD0A8A">
        <w:rPr>
          <w:color w:val="000000"/>
          <w:lang w:val="sr-Cyrl-RS"/>
        </w:rPr>
        <w:t xml:space="preserve"> </w:t>
      </w:r>
    </w:p>
    <w:p w14:paraId="5B1C194E"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 xml:space="preserve">1) опрема припадника Жандармерије која се користи приликом обављања редовних послова и задатака; </w:t>
      </w:r>
    </w:p>
    <w:p w14:paraId="6003B7F9"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2) опрема припадника Жандармерије који обављају делатности на води, на пловилима и под водом;</w:t>
      </w:r>
    </w:p>
    <w:p w14:paraId="09B5C837" w14:textId="77777777" w:rsidR="0001349F"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3) опрема припадника Жандармерије који обављају делатности и обуку у туристичко-планинским центрима;</w:t>
      </w:r>
    </w:p>
    <w:p w14:paraId="1DCEAA05" w14:textId="77777777" w:rsidR="00DF171E" w:rsidRPr="00AD0A8A" w:rsidRDefault="00DF171E" w:rsidP="0001349F">
      <w:pPr>
        <w:widowControl w:val="0"/>
        <w:tabs>
          <w:tab w:val="clear" w:pos="1418"/>
        </w:tabs>
        <w:autoSpaceDE w:val="0"/>
        <w:autoSpaceDN w:val="0"/>
        <w:adjustRightInd w:val="0"/>
        <w:ind w:firstLine="1418"/>
        <w:rPr>
          <w:color w:val="000000"/>
          <w:lang w:val="sr-Cyrl-RS"/>
        </w:rPr>
      </w:pPr>
    </w:p>
    <w:p w14:paraId="1C5D3299"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lastRenderedPageBreak/>
        <w:t>4) опрема припадника Жандармерије који обављају делатности коришћењем квадова;</w:t>
      </w:r>
    </w:p>
    <w:p w14:paraId="3E6AD493"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5) опрема припадника Жандармерије који обављају делатности борбеним возилима;</w:t>
      </w:r>
    </w:p>
    <w:p w14:paraId="2369DFB3"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 xml:space="preserve">6) опрема припадника Жандармерије који обављају делатност снајперисте. </w:t>
      </w:r>
    </w:p>
    <w:p w14:paraId="2FB796C4"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311FB4A5"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Додатна опрема припадника Хеликоптерске јединице</w:t>
      </w:r>
    </w:p>
    <w:p w14:paraId="2861F6CF"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51462702"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14.</w:t>
      </w:r>
    </w:p>
    <w:p w14:paraId="0B536054"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Додатна опрема уз интервентну униформу припадника Хеликоптерске јединице је опрема припадника ваздухопловне технике.</w:t>
      </w:r>
    </w:p>
    <w:p w14:paraId="18A33FE0"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49D6212F"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Додатна опрема припадника Јединице за обезбеђење одређених личности и објеката (ЈЗО)</w:t>
      </w:r>
    </w:p>
    <w:p w14:paraId="36C3D361"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1190F8C6"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15.</w:t>
      </w:r>
    </w:p>
    <w:p w14:paraId="01A470D1"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Додатна опрема уз интервентну униформу припадника ЈЗО је опрема припадника ЈЗО која се користи приликом обављања редовних послова и задатака.</w:t>
      </w:r>
    </w:p>
    <w:p w14:paraId="1C88ADD6"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4281AF27"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Додатна опрема припадника Јединице за заштиту (ЈЗ3)</w:t>
      </w:r>
    </w:p>
    <w:p w14:paraId="04294A4B"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3F13D63E"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16.</w:t>
      </w:r>
    </w:p>
    <w:p w14:paraId="770EEECC"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Додатна опрема уз интервентну униформу припадника ЈЗ3 је опрема припадника ЈЗ3 која се користи приликом обављања редовних послова и задатака.</w:t>
      </w:r>
    </w:p>
    <w:p w14:paraId="12EC05FE"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03AE9ABF"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Додатна опрема припадника Полицијске бригаде</w:t>
      </w:r>
    </w:p>
    <w:p w14:paraId="5C735113"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4EFA2EE0"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17.</w:t>
      </w:r>
    </w:p>
    <w:p w14:paraId="6EE53392"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Додатна опрема уз интервентну униформу припадника Полицијске бригаде је:</w:t>
      </w:r>
    </w:p>
    <w:p w14:paraId="69F84CF7"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1)</w:t>
      </w:r>
      <w:r w:rsidRPr="00AD0A8A">
        <w:rPr>
          <w:color w:val="000000"/>
          <w:lang w:val="sr-Latn-RS"/>
        </w:rPr>
        <w:t xml:space="preserve"> </w:t>
      </w:r>
      <w:r w:rsidRPr="00AD0A8A">
        <w:rPr>
          <w:color w:val="000000"/>
          <w:lang w:val="sr-Cyrl-RS"/>
        </w:rPr>
        <w:t>опрема која се користи приликом обављања редовних послова и задатака;</w:t>
      </w:r>
    </w:p>
    <w:p w14:paraId="75AD9358"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2)</w:t>
      </w:r>
      <w:r w:rsidRPr="00AD0A8A">
        <w:rPr>
          <w:color w:val="000000"/>
          <w:lang w:val="sr-Latn-RS"/>
        </w:rPr>
        <w:t xml:space="preserve"> </w:t>
      </w:r>
      <w:r w:rsidRPr="00AD0A8A">
        <w:rPr>
          <w:color w:val="000000"/>
          <w:lang w:val="sr-Cyrl-RS"/>
        </w:rPr>
        <w:t>опрема за припаднике Полицијске бригаде-водиче службеног пса;</w:t>
      </w:r>
    </w:p>
    <w:p w14:paraId="1EFA7B3A"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3)</w:t>
      </w:r>
      <w:r w:rsidRPr="00AD0A8A">
        <w:rPr>
          <w:color w:val="000000"/>
          <w:lang w:val="sr-Latn-RS"/>
        </w:rPr>
        <w:t xml:space="preserve"> </w:t>
      </w:r>
      <w:r w:rsidRPr="00AD0A8A">
        <w:rPr>
          <w:color w:val="000000"/>
          <w:lang w:val="sr-Cyrl-RS"/>
        </w:rPr>
        <w:t>опрема за припаднике Полицијске бригаде-коњанике;</w:t>
      </w:r>
    </w:p>
    <w:p w14:paraId="0A56150C"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4)</w:t>
      </w:r>
      <w:r w:rsidRPr="00AD0A8A">
        <w:rPr>
          <w:color w:val="000000"/>
          <w:lang w:val="sr-Latn-RS"/>
        </w:rPr>
        <w:t xml:space="preserve"> </w:t>
      </w:r>
      <w:r w:rsidRPr="00AD0A8A">
        <w:rPr>
          <w:color w:val="000000"/>
          <w:lang w:val="sr-Cyrl-RS"/>
        </w:rPr>
        <w:t>опрема за припаднике Полицијске бригаде који обављају послове противдиверзионе заштите.</w:t>
      </w:r>
    </w:p>
    <w:p w14:paraId="237230F2"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6ECC879B" w14:textId="77777777" w:rsidR="0001349F" w:rsidRPr="00AD0A8A" w:rsidRDefault="0001349F" w:rsidP="0001349F">
      <w:pPr>
        <w:widowControl w:val="0"/>
        <w:tabs>
          <w:tab w:val="clear" w:pos="1418"/>
        </w:tabs>
        <w:autoSpaceDE w:val="0"/>
        <w:autoSpaceDN w:val="0"/>
        <w:adjustRightInd w:val="0"/>
        <w:ind w:firstLine="1418"/>
        <w:jc w:val="center"/>
        <w:rPr>
          <w:b/>
          <w:color w:val="000000"/>
          <w:lang w:val="sr-Cyrl-RS"/>
        </w:rPr>
      </w:pPr>
      <w:r w:rsidRPr="00AD0A8A">
        <w:rPr>
          <w:b/>
          <w:color w:val="000000"/>
          <w:lang w:val="sr-Cyrl-RS"/>
        </w:rPr>
        <w:t>Додатна опрема припадника Интервентне јединице 92</w:t>
      </w:r>
    </w:p>
    <w:p w14:paraId="377B4164"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0E886B61"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18.</w:t>
      </w:r>
    </w:p>
    <w:p w14:paraId="228C17BF" w14:textId="77777777" w:rsidR="0001349F"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ab/>
        <w:t>Додатна опрема уз интервентну униформу припадника Интервентне јединице 92 је дводелни водоотпорни комплет.</w:t>
      </w:r>
    </w:p>
    <w:p w14:paraId="7377B401" w14:textId="77777777" w:rsidR="0001349F" w:rsidRDefault="0001349F" w:rsidP="0001349F">
      <w:pPr>
        <w:widowControl w:val="0"/>
        <w:tabs>
          <w:tab w:val="clear" w:pos="1418"/>
        </w:tabs>
        <w:autoSpaceDE w:val="0"/>
        <w:autoSpaceDN w:val="0"/>
        <w:adjustRightInd w:val="0"/>
        <w:ind w:firstLine="1418"/>
        <w:rPr>
          <w:color w:val="000000"/>
          <w:lang w:val="sr-Cyrl-RS"/>
        </w:rPr>
      </w:pPr>
    </w:p>
    <w:p w14:paraId="52417E5A" w14:textId="77777777" w:rsidR="0001349F" w:rsidRDefault="0001349F" w:rsidP="0001349F">
      <w:pPr>
        <w:widowControl w:val="0"/>
        <w:tabs>
          <w:tab w:val="clear" w:pos="1418"/>
        </w:tabs>
        <w:autoSpaceDE w:val="0"/>
        <w:autoSpaceDN w:val="0"/>
        <w:adjustRightInd w:val="0"/>
        <w:ind w:firstLine="1418"/>
        <w:rPr>
          <w:color w:val="000000"/>
          <w:lang w:val="sr-Cyrl-RS"/>
        </w:rPr>
      </w:pPr>
    </w:p>
    <w:p w14:paraId="3599236E" w14:textId="77777777" w:rsidR="0001349F" w:rsidRDefault="0001349F" w:rsidP="0001349F">
      <w:pPr>
        <w:widowControl w:val="0"/>
        <w:tabs>
          <w:tab w:val="clear" w:pos="1418"/>
        </w:tabs>
        <w:autoSpaceDE w:val="0"/>
        <w:autoSpaceDN w:val="0"/>
        <w:adjustRightInd w:val="0"/>
        <w:ind w:firstLine="1418"/>
        <w:rPr>
          <w:color w:val="000000"/>
          <w:lang w:val="sr-Cyrl-RS"/>
        </w:rPr>
      </w:pPr>
    </w:p>
    <w:p w14:paraId="4EF0F98B"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0DA22762" w14:textId="77777777" w:rsidR="0001349F" w:rsidRPr="00AD0A8A" w:rsidRDefault="0001349F" w:rsidP="0001349F">
      <w:pPr>
        <w:widowControl w:val="0"/>
        <w:tabs>
          <w:tab w:val="clear" w:pos="1418"/>
        </w:tabs>
        <w:autoSpaceDE w:val="0"/>
        <w:autoSpaceDN w:val="0"/>
        <w:adjustRightInd w:val="0"/>
        <w:ind w:firstLine="1418"/>
        <w:rPr>
          <w:b/>
          <w:color w:val="000000"/>
          <w:lang w:val="sr-Cyrl-RS"/>
        </w:rPr>
      </w:pPr>
      <w:r>
        <w:rPr>
          <w:b/>
          <w:color w:val="000000"/>
          <w:lang w:val="sr-Cyrl-RS"/>
        </w:rPr>
        <w:lastRenderedPageBreak/>
        <w:t>г)</w:t>
      </w:r>
      <w:r w:rsidRPr="00AD0A8A">
        <w:rPr>
          <w:b/>
          <w:color w:val="000000"/>
          <w:lang w:val="sr-Cyrl-RS"/>
        </w:rPr>
        <w:t xml:space="preserve"> Опрема припадника ватрогасно-спасилачких јединица </w:t>
      </w:r>
    </w:p>
    <w:p w14:paraId="20CDA4EF" w14:textId="77777777" w:rsidR="0001349F" w:rsidRPr="00321450" w:rsidRDefault="0001349F" w:rsidP="0001349F">
      <w:pPr>
        <w:widowControl w:val="0"/>
        <w:tabs>
          <w:tab w:val="clear" w:pos="1418"/>
        </w:tabs>
        <w:autoSpaceDE w:val="0"/>
        <w:autoSpaceDN w:val="0"/>
        <w:adjustRightInd w:val="0"/>
        <w:ind w:firstLine="1418"/>
        <w:rPr>
          <w:b/>
          <w:color w:val="000000"/>
          <w:sz w:val="20"/>
          <w:szCs w:val="20"/>
          <w:lang w:val="sr-Cyrl-RS"/>
        </w:rPr>
      </w:pPr>
    </w:p>
    <w:p w14:paraId="0C3D1F7F"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19.</w:t>
      </w:r>
    </w:p>
    <w:p w14:paraId="1FEE073B"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Опрема која се користи уз униформу припадника ватрогасно-спасилачких јединица је:</w:t>
      </w:r>
    </w:p>
    <w:p w14:paraId="09982FD7"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1)</w:t>
      </w:r>
      <w:r w:rsidRPr="00AD0A8A">
        <w:rPr>
          <w:color w:val="000000"/>
          <w:lang w:val="sr-Latn-RS"/>
        </w:rPr>
        <w:t xml:space="preserve"> </w:t>
      </w:r>
      <w:r w:rsidRPr="00AD0A8A">
        <w:rPr>
          <w:color w:val="000000"/>
          <w:lang w:val="sr-Cyrl-RS"/>
        </w:rPr>
        <w:t>тактички ранац;</w:t>
      </w:r>
    </w:p>
    <w:p w14:paraId="2E6FF092"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2)</w:t>
      </w:r>
      <w:r w:rsidRPr="00AD0A8A">
        <w:rPr>
          <w:color w:val="000000"/>
          <w:lang w:val="sr-Latn-RS"/>
        </w:rPr>
        <w:t xml:space="preserve"> </w:t>
      </w:r>
      <w:r w:rsidRPr="00AD0A8A">
        <w:rPr>
          <w:color w:val="000000"/>
          <w:lang w:val="sr-Cyrl-RS"/>
        </w:rPr>
        <w:t>транспортна торба;</w:t>
      </w:r>
    </w:p>
    <w:p w14:paraId="176CE3FD"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3)</w:t>
      </w:r>
      <w:r w:rsidRPr="00AD0A8A">
        <w:rPr>
          <w:color w:val="000000"/>
          <w:lang w:val="sr-Latn-RS"/>
        </w:rPr>
        <w:t xml:space="preserve"> </w:t>
      </w:r>
      <w:r w:rsidRPr="00AD0A8A">
        <w:rPr>
          <w:color w:val="000000"/>
          <w:lang w:val="sr-Cyrl-RS"/>
        </w:rPr>
        <w:t xml:space="preserve">сува транспортна врећа; </w:t>
      </w:r>
    </w:p>
    <w:p w14:paraId="4773174F"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4)</w:t>
      </w:r>
      <w:r w:rsidRPr="00AD0A8A">
        <w:rPr>
          <w:color w:val="000000"/>
          <w:lang w:val="sr-Latn-RS"/>
        </w:rPr>
        <w:t xml:space="preserve"> </w:t>
      </w:r>
      <w:r w:rsidRPr="00AD0A8A">
        <w:rPr>
          <w:color w:val="000000"/>
          <w:lang w:val="sr-Cyrl-RS"/>
        </w:rPr>
        <w:t xml:space="preserve">тактички опасач са додацима; </w:t>
      </w:r>
    </w:p>
    <w:p w14:paraId="25520698"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5)</w:t>
      </w:r>
      <w:r w:rsidRPr="00AD0A8A">
        <w:rPr>
          <w:color w:val="000000"/>
          <w:lang w:val="sr-Latn-RS"/>
        </w:rPr>
        <w:t xml:space="preserve"> </w:t>
      </w:r>
      <w:r w:rsidRPr="00AD0A8A">
        <w:rPr>
          <w:color w:val="000000"/>
          <w:lang w:val="sr-Cyrl-RS"/>
        </w:rPr>
        <w:t>маска са филтером;</w:t>
      </w:r>
    </w:p>
    <w:p w14:paraId="56D3C757"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6)</w:t>
      </w:r>
      <w:r w:rsidRPr="00AD0A8A">
        <w:rPr>
          <w:color w:val="000000"/>
          <w:lang w:val="sr-Latn-RS"/>
        </w:rPr>
        <w:t xml:space="preserve"> </w:t>
      </w:r>
      <w:r w:rsidRPr="00AD0A8A">
        <w:rPr>
          <w:color w:val="000000"/>
          <w:lang w:val="sr-Cyrl-RS"/>
        </w:rPr>
        <w:t>полу маска са филтером;</w:t>
      </w:r>
    </w:p>
    <w:p w14:paraId="15933172"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7)</w:t>
      </w:r>
      <w:r w:rsidRPr="00AD0A8A">
        <w:rPr>
          <w:color w:val="000000"/>
          <w:lang w:val="sr-Latn-RS"/>
        </w:rPr>
        <w:t xml:space="preserve"> </w:t>
      </w:r>
      <w:r w:rsidRPr="00AD0A8A">
        <w:rPr>
          <w:color w:val="000000"/>
          <w:lang w:val="sr-Cyrl-RS"/>
        </w:rPr>
        <w:t>мултифункционални нож;</w:t>
      </w:r>
    </w:p>
    <w:p w14:paraId="4ADC97EA"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8)</w:t>
      </w:r>
      <w:r w:rsidRPr="00AD0A8A">
        <w:rPr>
          <w:color w:val="000000"/>
          <w:lang w:val="sr-Latn-RS"/>
        </w:rPr>
        <w:t xml:space="preserve"> </w:t>
      </w:r>
      <w:r w:rsidRPr="00AD0A8A">
        <w:rPr>
          <w:color w:val="000000"/>
          <w:lang w:val="sr-Cyrl-RS"/>
        </w:rPr>
        <w:t>штитници за лактове и колена;</w:t>
      </w:r>
    </w:p>
    <w:p w14:paraId="0BBCBA03"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9)</w:t>
      </w:r>
      <w:r w:rsidRPr="00AD0A8A">
        <w:rPr>
          <w:color w:val="000000"/>
          <w:lang w:val="sr-Latn-RS"/>
        </w:rPr>
        <w:t xml:space="preserve">  </w:t>
      </w:r>
      <w:r w:rsidRPr="00AD0A8A">
        <w:rPr>
          <w:color w:val="000000"/>
          <w:lang w:val="sr-Cyrl-RS"/>
        </w:rPr>
        <w:t xml:space="preserve">торбица за држање апорта и поводника; </w:t>
      </w:r>
    </w:p>
    <w:p w14:paraId="6238BBF0"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10)</w:t>
      </w:r>
      <w:r w:rsidRPr="00AD0A8A">
        <w:rPr>
          <w:color w:val="000000"/>
          <w:lang w:val="sr-Latn-RS"/>
        </w:rPr>
        <w:t xml:space="preserve"> </w:t>
      </w:r>
      <w:r w:rsidRPr="00AD0A8A">
        <w:rPr>
          <w:color w:val="000000"/>
          <w:lang w:val="sr-Cyrl-RS"/>
        </w:rPr>
        <w:t>заштитна опрема за службене псе.</w:t>
      </w:r>
    </w:p>
    <w:p w14:paraId="358EBE87" w14:textId="77777777" w:rsidR="0001349F" w:rsidRPr="00321450" w:rsidRDefault="0001349F" w:rsidP="0001349F">
      <w:pPr>
        <w:widowControl w:val="0"/>
        <w:tabs>
          <w:tab w:val="clear" w:pos="1418"/>
        </w:tabs>
        <w:autoSpaceDE w:val="0"/>
        <w:autoSpaceDN w:val="0"/>
        <w:adjustRightInd w:val="0"/>
        <w:ind w:firstLine="1418"/>
        <w:rPr>
          <w:color w:val="000000"/>
          <w:sz w:val="20"/>
          <w:szCs w:val="20"/>
          <w:lang w:val="sr-Cyrl-RS"/>
        </w:rPr>
      </w:pPr>
    </w:p>
    <w:p w14:paraId="403020CD"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Опрема која се користи уз радну униформу припадника ватрогасно-спасилачких јединица је:</w:t>
      </w:r>
    </w:p>
    <w:p w14:paraId="1167378F"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1)</w:t>
      </w:r>
      <w:r w:rsidRPr="00AD0A8A">
        <w:rPr>
          <w:color w:val="000000"/>
          <w:lang w:val="sr-Latn-RS"/>
        </w:rPr>
        <w:t xml:space="preserve"> </w:t>
      </w:r>
      <w:r w:rsidRPr="00AD0A8A">
        <w:rPr>
          <w:color w:val="000000"/>
          <w:lang w:val="sr-Cyrl-RS"/>
        </w:rPr>
        <w:t>опрема за ватрогасце-спасиоце који се ангажују на ванредним догађајима у теренским условима;</w:t>
      </w:r>
    </w:p>
    <w:p w14:paraId="3FCB2FAF"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2)</w:t>
      </w:r>
      <w:r w:rsidRPr="00AD0A8A">
        <w:rPr>
          <w:color w:val="000000"/>
          <w:lang w:val="sr-Latn-RS"/>
        </w:rPr>
        <w:t xml:space="preserve"> </w:t>
      </w:r>
      <w:r w:rsidRPr="00AD0A8A">
        <w:rPr>
          <w:color w:val="000000"/>
          <w:lang w:val="sr-Cyrl-RS"/>
        </w:rPr>
        <w:t>опрема за ватрогасце-спасиоце који изводе обуке;</w:t>
      </w:r>
    </w:p>
    <w:p w14:paraId="70F11208"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3)</w:t>
      </w:r>
      <w:r w:rsidRPr="00AD0A8A">
        <w:rPr>
          <w:color w:val="000000"/>
          <w:lang w:val="sr-Latn-RS"/>
        </w:rPr>
        <w:t xml:space="preserve"> </w:t>
      </w:r>
      <w:r w:rsidRPr="00AD0A8A">
        <w:rPr>
          <w:color w:val="000000"/>
          <w:lang w:val="sr-Cyrl-RS"/>
        </w:rPr>
        <w:t>опрема за ватрогасце-спасиоце који обављају послове одржавања ватрогасно-спасилачких уређаја, справа и опреме;</w:t>
      </w:r>
    </w:p>
    <w:p w14:paraId="6B4DA55B"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4)</w:t>
      </w:r>
      <w:r w:rsidRPr="00AD0A8A">
        <w:rPr>
          <w:color w:val="000000"/>
          <w:lang w:val="sr-Latn-RS"/>
        </w:rPr>
        <w:t xml:space="preserve"> </w:t>
      </w:r>
      <w:r w:rsidRPr="00AD0A8A">
        <w:rPr>
          <w:color w:val="000000"/>
          <w:lang w:val="sr-Cyrl-RS"/>
        </w:rPr>
        <w:t>опрема за ватрогасце-спасиоце који обављају ватрогасно-спасилачке послове на планинама у екстремно хладним условима у туристичко-планинским центрима.</w:t>
      </w:r>
    </w:p>
    <w:p w14:paraId="1CCD75FE"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11345456"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20.</w:t>
      </w:r>
    </w:p>
    <w:p w14:paraId="1F943086"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Опрема уз интервентну униформу припадника ватрогасно-спасилачких јединица је:</w:t>
      </w:r>
    </w:p>
    <w:p w14:paraId="131650E3"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1)</w:t>
      </w:r>
      <w:r w:rsidRPr="00AD0A8A">
        <w:rPr>
          <w:color w:val="000000"/>
          <w:lang w:val="sr-Latn-RS"/>
        </w:rPr>
        <w:t xml:space="preserve"> </w:t>
      </w:r>
      <w:r w:rsidRPr="00AD0A8A">
        <w:rPr>
          <w:color w:val="000000"/>
          <w:lang w:val="sr-Cyrl-RS"/>
        </w:rPr>
        <w:t>опрема за интервенције у ванредним догађајима на отвореном простору (пожари ниског растиња, шумски пожари и друге интервенције);</w:t>
      </w:r>
    </w:p>
    <w:p w14:paraId="5A29BD86"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2)</w:t>
      </w:r>
      <w:r w:rsidRPr="00AD0A8A">
        <w:rPr>
          <w:color w:val="000000"/>
          <w:lang w:val="sr-Latn-RS"/>
        </w:rPr>
        <w:t xml:space="preserve"> </w:t>
      </w:r>
      <w:r w:rsidRPr="00AD0A8A">
        <w:rPr>
          <w:color w:val="000000"/>
          <w:lang w:val="sr-Cyrl-RS"/>
        </w:rPr>
        <w:t>опрема за чланове специјалистичких тимова за спасавање и рад на води;</w:t>
      </w:r>
    </w:p>
    <w:p w14:paraId="0E58AC34"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3)</w:t>
      </w:r>
      <w:r w:rsidRPr="00AD0A8A">
        <w:rPr>
          <w:color w:val="000000"/>
          <w:lang w:val="sr-Latn-RS"/>
        </w:rPr>
        <w:t xml:space="preserve"> </w:t>
      </w:r>
      <w:r w:rsidRPr="00AD0A8A">
        <w:rPr>
          <w:color w:val="000000"/>
          <w:lang w:val="sr-Cyrl-RS"/>
        </w:rPr>
        <w:t>опрема за чланове специјалистичких тимова за спасавање из рушевина;</w:t>
      </w:r>
    </w:p>
    <w:p w14:paraId="7AD2F74B"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4)</w:t>
      </w:r>
      <w:r w:rsidRPr="00AD0A8A">
        <w:rPr>
          <w:color w:val="000000"/>
          <w:lang w:val="sr-Latn-RS"/>
        </w:rPr>
        <w:t xml:space="preserve"> </w:t>
      </w:r>
      <w:r w:rsidRPr="00AD0A8A">
        <w:rPr>
          <w:color w:val="000000"/>
          <w:lang w:val="sr-Cyrl-RS"/>
        </w:rPr>
        <w:t>опрема припадника ватрогасно-спасилачких јединица приликом обављања послова коришћењем моторних санки и квадова у зимским условима;</w:t>
      </w:r>
    </w:p>
    <w:p w14:paraId="0A65DF20"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5)</w:t>
      </w:r>
      <w:r w:rsidRPr="00AD0A8A">
        <w:rPr>
          <w:color w:val="000000"/>
          <w:lang w:val="sr-Latn-RS"/>
        </w:rPr>
        <w:t xml:space="preserve"> </w:t>
      </w:r>
      <w:r w:rsidRPr="00AD0A8A">
        <w:rPr>
          <w:color w:val="000000"/>
          <w:lang w:val="sr-Cyrl-RS"/>
        </w:rPr>
        <w:t>опрема припадника ватрогасно-спасилачких јединица приликом обављања послова заштите и спасавања;</w:t>
      </w:r>
    </w:p>
    <w:p w14:paraId="012D913E"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6)</w:t>
      </w:r>
      <w:r w:rsidRPr="00AD0A8A">
        <w:rPr>
          <w:color w:val="000000"/>
          <w:lang w:val="sr-Latn-RS"/>
        </w:rPr>
        <w:t xml:space="preserve"> </w:t>
      </w:r>
      <w:r w:rsidRPr="00AD0A8A">
        <w:rPr>
          <w:color w:val="000000"/>
          <w:lang w:val="sr-Cyrl-RS"/>
        </w:rPr>
        <w:t>опрема за припаднике ватрогасно-спасилачких јединица - водиче службених паса.</w:t>
      </w:r>
    </w:p>
    <w:p w14:paraId="4C2996FE"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72927333"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V. ПРЕЛАЗНЕ И ЗАВРШНЕ ОДРЕДБЕ</w:t>
      </w:r>
    </w:p>
    <w:p w14:paraId="775A6A87" w14:textId="77777777" w:rsidR="0001349F" w:rsidRPr="00321450" w:rsidRDefault="0001349F" w:rsidP="0001349F">
      <w:pPr>
        <w:widowControl w:val="0"/>
        <w:tabs>
          <w:tab w:val="clear" w:pos="1418"/>
        </w:tabs>
        <w:autoSpaceDE w:val="0"/>
        <w:autoSpaceDN w:val="0"/>
        <w:adjustRightInd w:val="0"/>
        <w:ind w:firstLine="1418"/>
        <w:rPr>
          <w:color w:val="000000"/>
          <w:sz w:val="20"/>
          <w:szCs w:val="20"/>
          <w:lang w:val="sr-Cyrl-RS"/>
        </w:rPr>
      </w:pPr>
    </w:p>
    <w:p w14:paraId="62B5B8BF"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21.</w:t>
      </w:r>
    </w:p>
    <w:p w14:paraId="707D7364"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ab/>
        <w:t>Појединачни делови опреме утврђују се актом министра.</w:t>
      </w:r>
    </w:p>
    <w:p w14:paraId="17C0B4C6"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ab/>
        <w:t>Количина и рокови трајања опреме, као и врсте наоружања и средстава принуде које задужују полицијски службеници и организационе јединице, утврђују се актом министра унутрашњих послова о материјалној формацији Министарства.</w:t>
      </w:r>
    </w:p>
    <w:p w14:paraId="56E3C3B4"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7AD7BDEF"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22.</w:t>
      </w:r>
    </w:p>
    <w:p w14:paraId="419E6918"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Министарство води евиденције наоружања и муниције, средстава принуде и опреме, у складу са прописима.</w:t>
      </w:r>
    </w:p>
    <w:p w14:paraId="75328D84"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2F6BEBF4"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23.</w:t>
      </w:r>
    </w:p>
    <w:p w14:paraId="5A47B1CD"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 xml:space="preserve">Набавка наоружања, муниције, средстава принуде и опреме прописаних овом уредбом спроводи се у складу са кадровским планом и расположивим финансијским средствима. </w:t>
      </w:r>
    </w:p>
    <w:p w14:paraId="0B7CEE3A"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До спровођења набавки из става 1. овог члана полицијски службеници користе наоружање, муницију, средства принуде и опрему сагласно прописима који су важили до дана ступања на снагу ове уредбе.</w:t>
      </w:r>
    </w:p>
    <w:p w14:paraId="52CBD7FF"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712A42ED"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24.</w:t>
      </w:r>
    </w:p>
    <w:p w14:paraId="7D567082"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Ступањем на снагу ове уредбе престаје да важи Уредба о врстама наоружања и опреме полицијских службеника Министарства унутрашњи</w:t>
      </w:r>
      <w:r>
        <w:rPr>
          <w:color w:val="000000"/>
          <w:lang w:val="sr-Cyrl-RS"/>
        </w:rPr>
        <w:t>х послова („Службени гласник РС</w:t>
      </w:r>
      <w:r w:rsidRPr="00321450">
        <w:rPr>
          <w:bCs/>
          <w:color w:val="000000"/>
          <w:lang w:val="sr-Cyrl-CS"/>
        </w:rPr>
        <w:t>”</w:t>
      </w:r>
      <w:r w:rsidRPr="00AD0A8A">
        <w:rPr>
          <w:color w:val="000000"/>
          <w:lang w:val="sr-Cyrl-RS"/>
        </w:rPr>
        <w:t>, број 27/06).</w:t>
      </w:r>
    </w:p>
    <w:p w14:paraId="78273983"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13D65466" w14:textId="77777777" w:rsidR="0001349F" w:rsidRPr="00AD0A8A" w:rsidRDefault="0001349F" w:rsidP="0001349F">
      <w:pPr>
        <w:widowControl w:val="0"/>
        <w:tabs>
          <w:tab w:val="clear" w:pos="1418"/>
        </w:tabs>
        <w:autoSpaceDE w:val="0"/>
        <w:autoSpaceDN w:val="0"/>
        <w:adjustRightInd w:val="0"/>
        <w:jc w:val="center"/>
        <w:rPr>
          <w:b/>
          <w:color w:val="000000"/>
          <w:lang w:val="sr-Cyrl-RS"/>
        </w:rPr>
      </w:pPr>
      <w:r w:rsidRPr="00AD0A8A">
        <w:rPr>
          <w:b/>
          <w:color w:val="000000"/>
          <w:lang w:val="sr-Cyrl-RS"/>
        </w:rPr>
        <w:t>Члан 25.</w:t>
      </w:r>
    </w:p>
    <w:p w14:paraId="20707FA2"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r w:rsidRPr="00AD0A8A">
        <w:rPr>
          <w:color w:val="000000"/>
          <w:lang w:val="sr-Cyrl-RS"/>
        </w:rPr>
        <w:t>Ова уредба ступа на снагу осмог дана од дана објављивања у „Служ</w:t>
      </w:r>
      <w:r>
        <w:rPr>
          <w:color w:val="000000"/>
          <w:lang w:val="sr-Cyrl-RS"/>
        </w:rPr>
        <w:t>беном гласнику Републике Србије</w:t>
      </w:r>
      <w:r w:rsidRPr="00321450">
        <w:rPr>
          <w:bCs/>
          <w:color w:val="000000"/>
          <w:lang w:val="sr-Cyrl-CS"/>
        </w:rPr>
        <w:t>”</w:t>
      </w:r>
      <w:r w:rsidRPr="00AD0A8A">
        <w:rPr>
          <w:color w:val="000000"/>
          <w:lang w:val="sr-Cyrl-RS"/>
        </w:rPr>
        <w:t>.</w:t>
      </w:r>
    </w:p>
    <w:p w14:paraId="16DD34A2" w14:textId="77777777" w:rsidR="0001349F" w:rsidRPr="00AD0A8A" w:rsidRDefault="0001349F" w:rsidP="0001349F">
      <w:pPr>
        <w:widowControl w:val="0"/>
        <w:tabs>
          <w:tab w:val="clear" w:pos="1418"/>
        </w:tabs>
        <w:autoSpaceDE w:val="0"/>
        <w:autoSpaceDN w:val="0"/>
        <w:adjustRightInd w:val="0"/>
        <w:ind w:firstLine="1418"/>
        <w:rPr>
          <w:color w:val="000000"/>
          <w:lang w:val="sr-Cyrl-RS"/>
        </w:rPr>
      </w:pPr>
    </w:p>
    <w:p w14:paraId="3F38E8F8" w14:textId="77777777" w:rsidR="0001349F" w:rsidRDefault="0001349F" w:rsidP="0001349F">
      <w:pPr>
        <w:widowControl w:val="0"/>
        <w:tabs>
          <w:tab w:val="clear" w:pos="1418"/>
        </w:tabs>
        <w:autoSpaceDE w:val="0"/>
        <w:autoSpaceDN w:val="0"/>
        <w:adjustRightInd w:val="0"/>
        <w:ind w:firstLine="1418"/>
        <w:rPr>
          <w:color w:val="000000"/>
          <w:lang w:val="sr-Cyrl-RS"/>
        </w:rPr>
      </w:pPr>
    </w:p>
    <w:p w14:paraId="054E3BD4" w14:textId="77777777" w:rsidR="0001349F" w:rsidRPr="000B127D" w:rsidRDefault="0001349F" w:rsidP="0001349F">
      <w:pPr>
        <w:rPr>
          <w:lang w:val="sr-Cyrl-RS"/>
        </w:rPr>
      </w:pPr>
      <w:r>
        <w:rPr>
          <w:lang w:val="sr-Cyrl-CS"/>
        </w:rPr>
        <w:t>0</w:t>
      </w:r>
      <w:r w:rsidRPr="000B127D">
        <w:rPr>
          <w:lang w:val="sr-Cyrl-CS"/>
        </w:rPr>
        <w:t xml:space="preserve">5 Број: </w:t>
      </w:r>
      <w:r w:rsidRPr="00AD0A8A">
        <w:rPr>
          <w:lang w:val="sr-Latn-RS"/>
        </w:rPr>
        <w:t>110-6809/2023</w:t>
      </w:r>
    </w:p>
    <w:p w14:paraId="2559DD4E" w14:textId="77777777" w:rsidR="0001349F" w:rsidRPr="000B127D" w:rsidRDefault="0001349F" w:rsidP="0001349F">
      <w:pPr>
        <w:rPr>
          <w:lang w:val="sr-Cyrl-CS"/>
        </w:rPr>
      </w:pPr>
      <w:r>
        <w:rPr>
          <w:lang w:val="sr-Cyrl-CS"/>
        </w:rPr>
        <w:t>У Београду, 27</w:t>
      </w:r>
      <w:r w:rsidRPr="000B127D">
        <w:rPr>
          <w:lang w:val="sr-Cyrl-CS"/>
        </w:rPr>
        <w:t>. јула 2023. године</w:t>
      </w:r>
    </w:p>
    <w:p w14:paraId="038BB00A" w14:textId="77777777" w:rsidR="0001349F" w:rsidRPr="000B127D" w:rsidRDefault="0001349F" w:rsidP="0001349F">
      <w:pPr>
        <w:rPr>
          <w:lang w:val="sr-Cyrl-CS"/>
        </w:rPr>
      </w:pPr>
    </w:p>
    <w:p w14:paraId="20ED13AD" w14:textId="77777777" w:rsidR="0001349F" w:rsidRPr="000B127D" w:rsidRDefault="0001349F" w:rsidP="0001349F">
      <w:pPr>
        <w:jc w:val="center"/>
        <w:outlineLvl w:val="0"/>
        <w:rPr>
          <w:lang w:val="sr-Cyrl-CS"/>
        </w:rPr>
      </w:pPr>
      <w:r w:rsidRPr="000B127D">
        <w:rPr>
          <w:lang w:val="sr-Cyrl-CS"/>
        </w:rPr>
        <w:t>В Л А Д А</w:t>
      </w:r>
    </w:p>
    <w:p w14:paraId="4218957C" w14:textId="77777777" w:rsidR="0001349F" w:rsidRPr="000B127D" w:rsidRDefault="0001349F" w:rsidP="0001349F">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01349F" w:rsidRPr="00681101" w14:paraId="36C88EAF" w14:textId="77777777" w:rsidTr="00543247">
        <w:tc>
          <w:tcPr>
            <w:tcW w:w="4360" w:type="dxa"/>
          </w:tcPr>
          <w:p w14:paraId="442B9462" w14:textId="77777777" w:rsidR="0001349F" w:rsidRPr="00681101" w:rsidRDefault="0001349F" w:rsidP="00543247">
            <w:pPr>
              <w:jc w:val="center"/>
              <w:rPr>
                <w:lang w:val="ru-RU"/>
              </w:rPr>
            </w:pPr>
          </w:p>
        </w:tc>
        <w:tc>
          <w:tcPr>
            <w:tcW w:w="4360" w:type="dxa"/>
          </w:tcPr>
          <w:p w14:paraId="56E84160" w14:textId="77777777" w:rsidR="0001349F" w:rsidRPr="00681101" w:rsidRDefault="0001349F" w:rsidP="00543247">
            <w:pPr>
              <w:jc w:val="center"/>
              <w:rPr>
                <w:lang w:val="ru-RU"/>
              </w:rPr>
            </w:pPr>
          </w:p>
          <w:p w14:paraId="2720EE8C" w14:textId="77777777" w:rsidR="0001349F" w:rsidRPr="00681101" w:rsidRDefault="0001349F" w:rsidP="00543247">
            <w:pPr>
              <w:jc w:val="center"/>
              <w:rPr>
                <w:lang w:val="ru-RU"/>
              </w:rPr>
            </w:pPr>
            <w:r w:rsidRPr="00681101">
              <w:rPr>
                <w:lang w:val="ru-RU"/>
              </w:rPr>
              <w:t>ПРЕДСЕДНИК</w:t>
            </w:r>
          </w:p>
          <w:p w14:paraId="356C2F33" w14:textId="77777777" w:rsidR="0001349F" w:rsidRPr="00681101" w:rsidRDefault="0001349F" w:rsidP="00543247">
            <w:pPr>
              <w:rPr>
                <w:lang w:val="sr-Cyrl-CS"/>
              </w:rPr>
            </w:pPr>
          </w:p>
          <w:p w14:paraId="125B962A" w14:textId="77777777" w:rsidR="0001349F" w:rsidRPr="00681101" w:rsidRDefault="0001349F" w:rsidP="00543247">
            <w:pPr>
              <w:rPr>
                <w:lang w:val="sr-Cyrl-CS"/>
              </w:rPr>
            </w:pPr>
          </w:p>
          <w:p w14:paraId="5E9C8C8B" w14:textId="77777777" w:rsidR="0001349F" w:rsidRPr="00681101" w:rsidRDefault="0001349F" w:rsidP="00543247">
            <w:pPr>
              <w:pStyle w:val="Footer"/>
              <w:jc w:val="center"/>
              <w:rPr>
                <w:lang w:val="ru-RU"/>
              </w:rPr>
            </w:pPr>
            <w:r>
              <w:rPr>
                <w:lang w:val="ru-RU"/>
              </w:rPr>
              <w:t>Ана Брнабић</w:t>
            </w:r>
          </w:p>
        </w:tc>
      </w:tr>
    </w:tbl>
    <w:p w14:paraId="47168F6A" w14:textId="77777777" w:rsidR="0001349F" w:rsidRDefault="0001349F" w:rsidP="0001349F">
      <w:pPr>
        <w:widowControl w:val="0"/>
        <w:tabs>
          <w:tab w:val="clear" w:pos="1418"/>
        </w:tabs>
        <w:autoSpaceDE w:val="0"/>
        <w:autoSpaceDN w:val="0"/>
        <w:adjustRightInd w:val="0"/>
        <w:ind w:firstLine="1418"/>
        <w:rPr>
          <w:color w:val="000000"/>
          <w:lang w:val="sr-Cyrl-RS"/>
        </w:rPr>
      </w:pPr>
    </w:p>
    <w:p w14:paraId="4788A60E" w14:textId="77777777" w:rsidR="00136480" w:rsidRDefault="00136480"/>
    <w:sectPr w:rsidR="00136480" w:rsidSect="00DF171E">
      <w:headerReference w:type="default" r:id="rId7"/>
      <w:headerReference w:type="first" r:id="rId8"/>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81DE4" w14:textId="77777777" w:rsidR="008A4122" w:rsidRDefault="008A4122" w:rsidP="00DF171E">
      <w:r>
        <w:separator/>
      </w:r>
    </w:p>
  </w:endnote>
  <w:endnote w:type="continuationSeparator" w:id="0">
    <w:p w14:paraId="40AD233D" w14:textId="77777777" w:rsidR="008A4122" w:rsidRDefault="008A4122" w:rsidP="00DF1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5CDBD" w14:textId="77777777" w:rsidR="008A4122" w:rsidRDefault="008A4122" w:rsidP="00DF171E">
      <w:r>
        <w:separator/>
      </w:r>
    </w:p>
  </w:footnote>
  <w:footnote w:type="continuationSeparator" w:id="0">
    <w:p w14:paraId="34C08645" w14:textId="77777777" w:rsidR="008A4122" w:rsidRDefault="008A4122" w:rsidP="00DF17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2269210"/>
      <w:docPartObj>
        <w:docPartGallery w:val="Page Numbers (Top of Page)"/>
        <w:docPartUnique/>
      </w:docPartObj>
    </w:sdtPr>
    <w:sdtEndPr>
      <w:rPr>
        <w:noProof/>
      </w:rPr>
    </w:sdtEndPr>
    <w:sdtContent>
      <w:p w14:paraId="4214C042" w14:textId="77777777" w:rsidR="00DF171E" w:rsidRDefault="00DF171E">
        <w:pPr>
          <w:pStyle w:val="Header"/>
          <w:jc w:val="center"/>
        </w:pPr>
        <w:r>
          <w:fldChar w:fldCharType="begin"/>
        </w:r>
        <w:r>
          <w:instrText xml:space="preserve"> PAGE   \* MERGEFORMAT </w:instrText>
        </w:r>
        <w:r>
          <w:fldChar w:fldCharType="separate"/>
        </w:r>
        <w:r>
          <w:rPr>
            <w:noProof/>
          </w:rPr>
          <w:t>6</w:t>
        </w:r>
        <w:r>
          <w:rPr>
            <w:noProof/>
          </w:rPr>
          <w:fldChar w:fldCharType="end"/>
        </w:r>
      </w:p>
    </w:sdtContent>
  </w:sdt>
  <w:p w14:paraId="31207473" w14:textId="77777777" w:rsidR="00DF171E" w:rsidRDefault="00DF17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7EEA5" w14:textId="77777777" w:rsidR="00DF171E" w:rsidRDefault="00DF171E" w:rsidP="00DF171E">
    <w:pPr>
      <w:pStyle w:val="Header"/>
    </w:pPr>
  </w:p>
  <w:p w14:paraId="111ACF57" w14:textId="77777777" w:rsidR="00DF171E" w:rsidRDefault="00DF17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2C3"/>
    <w:rsid w:val="0001349F"/>
    <w:rsid w:val="00013AE0"/>
    <w:rsid w:val="0002251C"/>
    <w:rsid w:val="00034832"/>
    <w:rsid w:val="0004509D"/>
    <w:rsid w:val="000859A6"/>
    <w:rsid w:val="00087D52"/>
    <w:rsid w:val="0010778F"/>
    <w:rsid w:val="001106CB"/>
    <w:rsid w:val="00133482"/>
    <w:rsid w:val="00136480"/>
    <w:rsid w:val="0015098F"/>
    <w:rsid w:val="001A7549"/>
    <w:rsid w:val="001B59D1"/>
    <w:rsid w:val="001E2EF7"/>
    <w:rsid w:val="001E498F"/>
    <w:rsid w:val="00242A01"/>
    <w:rsid w:val="00255396"/>
    <w:rsid w:val="00272759"/>
    <w:rsid w:val="0027659C"/>
    <w:rsid w:val="002B1A12"/>
    <w:rsid w:val="002B2790"/>
    <w:rsid w:val="002B4906"/>
    <w:rsid w:val="002C2226"/>
    <w:rsid w:val="002D673C"/>
    <w:rsid w:val="002E6328"/>
    <w:rsid w:val="002E6E56"/>
    <w:rsid w:val="00307C93"/>
    <w:rsid w:val="0031529F"/>
    <w:rsid w:val="00315B74"/>
    <w:rsid w:val="003240E3"/>
    <w:rsid w:val="00337DEA"/>
    <w:rsid w:val="003526C6"/>
    <w:rsid w:val="003979B5"/>
    <w:rsid w:val="003A4328"/>
    <w:rsid w:val="003D0A1B"/>
    <w:rsid w:val="003E1A14"/>
    <w:rsid w:val="004072C3"/>
    <w:rsid w:val="004079D0"/>
    <w:rsid w:val="00411E70"/>
    <w:rsid w:val="00415F00"/>
    <w:rsid w:val="00436980"/>
    <w:rsid w:val="00441C54"/>
    <w:rsid w:val="004505AF"/>
    <w:rsid w:val="004528B1"/>
    <w:rsid w:val="00473757"/>
    <w:rsid w:val="00486238"/>
    <w:rsid w:val="004C0FD2"/>
    <w:rsid w:val="004C318E"/>
    <w:rsid w:val="004D09B4"/>
    <w:rsid w:val="004F5910"/>
    <w:rsid w:val="0053380D"/>
    <w:rsid w:val="005371A6"/>
    <w:rsid w:val="005542ED"/>
    <w:rsid w:val="005676AF"/>
    <w:rsid w:val="005A63A7"/>
    <w:rsid w:val="005B0ED9"/>
    <w:rsid w:val="005E53AB"/>
    <w:rsid w:val="0060439F"/>
    <w:rsid w:val="006045C3"/>
    <w:rsid w:val="00621328"/>
    <w:rsid w:val="00625A83"/>
    <w:rsid w:val="006465FE"/>
    <w:rsid w:val="00666839"/>
    <w:rsid w:val="0068635E"/>
    <w:rsid w:val="006A6C33"/>
    <w:rsid w:val="006C6944"/>
    <w:rsid w:val="006D67DB"/>
    <w:rsid w:val="006E0524"/>
    <w:rsid w:val="006E7E98"/>
    <w:rsid w:val="006F6391"/>
    <w:rsid w:val="007057CB"/>
    <w:rsid w:val="00712C21"/>
    <w:rsid w:val="007175BA"/>
    <w:rsid w:val="0073785A"/>
    <w:rsid w:val="00745B33"/>
    <w:rsid w:val="00746CE3"/>
    <w:rsid w:val="00785850"/>
    <w:rsid w:val="007969CD"/>
    <w:rsid w:val="007A4CE3"/>
    <w:rsid w:val="007B4A64"/>
    <w:rsid w:val="007C4057"/>
    <w:rsid w:val="007C66D8"/>
    <w:rsid w:val="007E1955"/>
    <w:rsid w:val="00800541"/>
    <w:rsid w:val="00814CF2"/>
    <w:rsid w:val="0082480D"/>
    <w:rsid w:val="008335F1"/>
    <w:rsid w:val="00894AC1"/>
    <w:rsid w:val="008A4122"/>
    <w:rsid w:val="008C5191"/>
    <w:rsid w:val="008E1958"/>
    <w:rsid w:val="008E2DBF"/>
    <w:rsid w:val="00904878"/>
    <w:rsid w:val="00906FF4"/>
    <w:rsid w:val="00924888"/>
    <w:rsid w:val="009252A2"/>
    <w:rsid w:val="009339C1"/>
    <w:rsid w:val="00966ADC"/>
    <w:rsid w:val="00972334"/>
    <w:rsid w:val="009761CA"/>
    <w:rsid w:val="00990D83"/>
    <w:rsid w:val="009A0778"/>
    <w:rsid w:val="009D3C70"/>
    <w:rsid w:val="009E01A4"/>
    <w:rsid w:val="009E0A38"/>
    <w:rsid w:val="00A50342"/>
    <w:rsid w:val="00A63A34"/>
    <w:rsid w:val="00A75DD5"/>
    <w:rsid w:val="00A82B08"/>
    <w:rsid w:val="00A85A45"/>
    <w:rsid w:val="00A86AEC"/>
    <w:rsid w:val="00AA2D83"/>
    <w:rsid w:val="00AB2AD1"/>
    <w:rsid w:val="00AC79A7"/>
    <w:rsid w:val="00AD4302"/>
    <w:rsid w:val="00AE6B83"/>
    <w:rsid w:val="00AF05D5"/>
    <w:rsid w:val="00B74A4E"/>
    <w:rsid w:val="00B943FC"/>
    <w:rsid w:val="00B97864"/>
    <w:rsid w:val="00BA48C2"/>
    <w:rsid w:val="00BB20FB"/>
    <w:rsid w:val="00BB508E"/>
    <w:rsid w:val="00BE357D"/>
    <w:rsid w:val="00BF0904"/>
    <w:rsid w:val="00C0127D"/>
    <w:rsid w:val="00C05676"/>
    <w:rsid w:val="00C426A4"/>
    <w:rsid w:val="00C44782"/>
    <w:rsid w:val="00C5294B"/>
    <w:rsid w:val="00C55A94"/>
    <w:rsid w:val="00C6036F"/>
    <w:rsid w:val="00C83747"/>
    <w:rsid w:val="00C95556"/>
    <w:rsid w:val="00CB2C2C"/>
    <w:rsid w:val="00CB7AD9"/>
    <w:rsid w:val="00CE0AAE"/>
    <w:rsid w:val="00D27DDB"/>
    <w:rsid w:val="00D44434"/>
    <w:rsid w:val="00D608AE"/>
    <w:rsid w:val="00D646A0"/>
    <w:rsid w:val="00D70959"/>
    <w:rsid w:val="00D7471B"/>
    <w:rsid w:val="00D86ACC"/>
    <w:rsid w:val="00DC52CC"/>
    <w:rsid w:val="00DE10F9"/>
    <w:rsid w:val="00DF171E"/>
    <w:rsid w:val="00E1534E"/>
    <w:rsid w:val="00E25A30"/>
    <w:rsid w:val="00E6191B"/>
    <w:rsid w:val="00E67DDF"/>
    <w:rsid w:val="00E80BCC"/>
    <w:rsid w:val="00EC6B9A"/>
    <w:rsid w:val="00ED30D0"/>
    <w:rsid w:val="00ED35A1"/>
    <w:rsid w:val="00F41F0F"/>
    <w:rsid w:val="00F62471"/>
    <w:rsid w:val="00F6313B"/>
    <w:rsid w:val="00F740A1"/>
    <w:rsid w:val="00FA0171"/>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807D51"/>
  <w15:chartTrackingRefBased/>
  <w15:docId w15:val="{8E042617-523C-4CB2-B356-9F793C83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349F"/>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01349F"/>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01349F"/>
    <w:rPr>
      <w:sz w:val="24"/>
      <w:szCs w:val="24"/>
    </w:rPr>
  </w:style>
  <w:style w:type="paragraph" w:styleId="Header">
    <w:name w:val="header"/>
    <w:basedOn w:val="Normal"/>
    <w:link w:val="HeaderChar"/>
    <w:uiPriority w:val="99"/>
    <w:rsid w:val="00DF171E"/>
    <w:pPr>
      <w:tabs>
        <w:tab w:val="clear" w:pos="1418"/>
        <w:tab w:val="center" w:pos="4680"/>
        <w:tab w:val="right" w:pos="9360"/>
      </w:tabs>
    </w:pPr>
  </w:style>
  <w:style w:type="character" w:customStyle="1" w:styleId="HeaderChar">
    <w:name w:val="Header Char"/>
    <w:basedOn w:val="DefaultParagraphFont"/>
    <w:link w:val="Header"/>
    <w:uiPriority w:val="99"/>
    <w:rsid w:val="00DF171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04F91-9C4A-4D05-AB76-5C7A785AE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1301</Words>
  <Characters>7419</Characters>
  <Application>Microsoft Office Word</Application>
  <DocSecurity>0</DocSecurity>
  <Lines>61</Lines>
  <Paragraphs>17</Paragraphs>
  <ScaleCrop>false</ScaleCrop>
  <Company/>
  <LinksUpToDate>false</LinksUpToDate>
  <CharactersWithSpaces>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Grgić</cp:lastModifiedBy>
  <cp:revision>2</cp:revision>
  <dcterms:created xsi:type="dcterms:W3CDTF">2023-07-28T10:42:00Z</dcterms:created>
  <dcterms:modified xsi:type="dcterms:W3CDTF">2023-07-28T10:42:00Z</dcterms:modified>
</cp:coreProperties>
</file>