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EA2C" w14:textId="77777777" w:rsidR="00F14754" w:rsidRPr="00C53A7D" w:rsidRDefault="00F14754" w:rsidP="00A52C9E">
      <w:pPr>
        <w:shd w:val="clear" w:color="auto" w:fill="FFFFFF" w:themeFill="background1"/>
        <w:jc w:val="center"/>
        <w:rPr>
          <w:b/>
          <w:sz w:val="28"/>
          <w:szCs w:val="28"/>
          <w:lang w:val="sr-Cyrl-CS"/>
        </w:rPr>
      </w:pPr>
      <w:r w:rsidRPr="00C53A7D">
        <w:rPr>
          <w:b/>
          <w:sz w:val="28"/>
          <w:szCs w:val="28"/>
          <w:lang w:val="sr-Cyrl-CS"/>
        </w:rPr>
        <w:t>O B R A Z L O Ž E Nj E</w:t>
      </w:r>
    </w:p>
    <w:p w14:paraId="5DA98881" w14:textId="77777777" w:rsidR="00F14754" w:rsidRDefault="00F14754" w:rsidP="00A52C9E">
      <w:pPr>
        <w:shd w:val="clear" w:color="auto" w:fill="FFFFFF" w:themeFill="background1"/>
        <w:jc w:val="center"/>
        <w:rPr>
          <w:b/>
          <w:lang w:val="sr-Cyrl-CS"/>
        </w:rPr>
      </w:pPr>
    </w:p>
    <w:p w14:paraId="4BE693B4" w14:textId="77777777" w:rsidR="00F14754" w:rsidRDefault="00F14754" w:rsidP="00A52C9E">
      <w:pPr>
        <w:shd w:val="clear" w:color="auto" w:fill="FFFFFF" w:themeFill="background1"/>
        <w:rPr>
          <w:lang w:val="ru-RU"/>
        </w:rPr>
      </w:pPr>
    </w:p>
    <w:p w14:paraId="67BD4E3C" w14:textId="77777777" w:rsidR="00F14754" w:rsidRPr="0013466F" w:rsidRDefault="00F14754" w:rsidP="00A52C9E">
      <w:pPr>
        <w:shd w:val="clear" w:color="auto" w:fill="FFFFFF" w:themeFill="background1"/>
        <w:rPr>
          <w:lang w:val="ru-RU"/>
        </w:rPr>
      </w:pPr>
    </w:p>
    <w:p w14:paraId="646F3893" w14:textId="77777777" w:rsidR="00F14754" w:rsidRPr="0013466F" w:rsidRDefault="00F14754" w:rsidP="00A52C9E">
      <w:pPr>
        <w:shd w:val="clear" w:color="auto" w:fill="FFFFFF" w:themeFill="background1"/>
        <w:rPr>
          <w:lang w:val="ru-RU"/>
        </w:rPr>
      </w:pPr>
    </w:p>
    <w:p w14:paraId="19DA4502" w14:textId="77777777" w:rsidR="00F14754" w:rsidRDefault="00F14754" w:rsidP="00A52C9E">
      <w:pPr>
        <w:shd w:val="clear" w:color="auto" w:fill="FFFFFF" w:themeFill="background1"/>
        <w:tabs>
          <w:tab w:val="left" w:pos="270"/>
        </w:tabs>
        <w:rPr>
          <w:lang w:val="sr-Cyrl-CS"/>
        </w:rPr>
      </w:pPr>
      <w:r w:rsidRPr="00D903CC">
        <w:rPr>
          <w:lang w:val="ru-RU"/>
        </w:rPr>
        <w:t xml:space="preserve">1.  </w:t>
      </w:r>
      <w:r>
        <w:rPr>
          <w:lang w:val="sr-Cyrl-CS"/>
        </w:rPr>
        <w:tab/>
      </w:r>
      <w:r>
        <w:rPr>
          <w:lang w:val="sr-Cyrl-RS"/>
        </w:rPr>
        <w:t>USTAVNI OSNOV</w:t>
      </w:r>
    </w:p>
    <w:p w14:paraId="65961CE4" w14:textId="77777777" w:rsidR="00F14754" w:rsidRDefault="00F14754" w:rsidP="00A52C9E">
      <w:pPr>
        <w:shd w:val="clear" w:color="auto" w:fill="FFFFFF" w:themeFill="background1"/>
        <w:tabs>
          <w:tab w:val="num" w:pos="0"/>
        </w:tabs>
        <w:rPr>
          <w:lang w:val="sr-Cyrl-CS"/>
        </w:rPr>
      </w:pPr>
    </w:p>
    <w:p w14:paraId="4ADF3563" w14:textId="77777777" w:rsidR="00F14754" w:rsidRPr="006111ED" w:rsidRDefault="00F14754" w:rsidP="00A52C9E">
      <w:pPr>
        <w:shd w:val="clear" w:color="auto" w:fill="FFFFFF" w:themeFill="background1"/>
        <w:tabs>
          <w:tab w:val="num" w:pos="0"/>
        </w:tabs>
        <w:jc w:val="both"/>
        <w:rPr>
          <w:lang w:val="sr-Latn-RS"/>
        </w:rPr>
      </w:pPr>
      <w:r w:rsidRPr="00D903CC">
        <w:rPr>
          <w:lang w:val="ru-RU"/>
        </w:rPr>
        <w:tab/>
      </w:r>
      <w:r w:rsidRPr="00006244">
        <w:rPr>
          <w:lang w:val="sr-Cyrl-CS"/>
        </w:rPr>
        <w:t xml:space="preserve">Ustavni osnov za donošenje Zakona o potvrđivanju </w:t>
      </w:r>
      <w:r>
        <w:rPr>
          <w:lang w:val="sr-Cyrl-RS"/>
        </w:rPr>
        <w:t xml:space="preserve">Sektorskog </w:t>
      </w:r>
      <w:r w:rsidRPr="00006244">
        <w:rPr>
          <w:lang w:val="sr-Cyrl-CS"/>
        </w:rPr>
        <w:t>sporazuma između Vlad</w:t>
      </w:r>
      <w:r>
        <w:rPr>
          <w:lang w:val="sr-Cyrl-CS"/>
        </w:rPr>
        <w:t>e</w:t>
      </w:r>
      <w:r w:rsidRPr="00006244">
        <w:rPr>
          <w:lang w:val="sr-Cyrl-CS"/>
        </w:rPr>
        <w:t xml:space="preserve"> Republike Srbije i Evropske komisije o mehanizmima primene finansijske pomoći Unije Republici Srbiji u okviru Instrumenta za pretpristupnu pomoć u oblasti podrške programa ruralnog razvoja (IPARD III) (u daljem tekstu: </w:t>
      </w:r>
      <w:r>
        <w:rPr>
          <w:lang w:val="sr-Cyrl-CS"/>
        </w:rPr>
        <w:t xml:space="preserve">Sektorski </w:t>
      </w:r>
      <w:r w:rsidRPr="00006244">
        <w:rPr>
          <w:lang w:val="sr-Cyrl-CS"/>
        </w:rPr>
        <w:t>sporazum) sadržan je u odredbi člana 99. stav 1. tačka 4. Ustava Republike Srbije prema kojem Narodna skupština potvrđuje međunarodne ugovore kada je zakonom predviđena obaveza njihovog potvrđivanja.</w:t>
      </w:r>
      <w:r>
        <w:rPr>
          <w:lang w:val="sr-Latn-RS"/>
        </w:rPr>
        <w:t xml:space="preserve"> </w:t>
      </w:r>
    </w:p>
    <w:p w14:paraId="700FF9A5" w14:textId="77777777" w:rsidR="00F14754" w:rsidRDefault="00F14754" w:rsidP="00A52C9E">
      <w:pPr>
        <w:shd w:val="clear" w:color="auto" w:fill="FFFFFF" w:themeFill="background1"/>
        <w:tabs>
          <w:tab w:val="num" w:pos="0"/>
        </w:tabs>
        <w:jc w:val="both"/>
        <w:rPr>
          <w:lang w:val="sr-Cyrl-CS"/>
        </w:rPr>
      </w:pPr>
    </w:p>
    <w:p w14:paraId="2FE91140" w14:textId="77777777" w:rsidR="00F14754" w:rsidRDefault="00F14754" w:rsidP="00A52C9E">
      <w:pPr>
        <w:shd w:val="clear" w:color="auto" w:fill="FFFFFF" w:themeFill="background1"/>
        <w:rPr>
          <w:lang w:val="sr-Cyrl-CS"/>
        </w:rPr>
      </w:pPr>
      <w:r w:rsidRPr="00D903CC">
        <w:rPr>
          <w:lang w:val="ru-RU"/>
        </w:rPr>
        <w:t xml:space="preserve">2.  </w:t>
      </w:r>
      <w:r>
        <w:rPr>
          <w:lang w:val="sr-Cyrl-CS"/>
        </w:rPr>
        <w:tab/>
        <w:t xml:space="preserve">RAZLOZI ZA </w:t>
      </w:r>
      <w:r>
        <w:rPr>
          <w:lang w:val="sr-Cyrl-RS"/>
        </w:rPr>
        <w:t>POTVRĐIVANjE SEKTORSKOG SPORAZUMA</w:t>
      </w:r>
    </w:p>
    <w:p w14:paraId="1B4783B8" w14:textId="77777777" w:rsidR="00F14754" w:rsidRDefault="00F14754" w:rsidP="00A52C9E">
      <w:pPr>
        <w:shd w:val="clear" w:color="auto" w:fill="FFFFFF" w:themeFill="background1"/>
        <w:tabs>
          <w:tab w:val="num" w:pos="0"/>
        </w:tabs>
        <w:rPr>
          <w:lang w:val="sr-Cyrl-CS"/>
        </w:rPr>
      </w:pPr>
    </w:p>
    <w:p w14:paraId="2194D78D" w14:textId="77777777" w:rsidR="00F14754" w:rsidRPr="00D57E38" w:rsidRDefault="00F14754" w:rsidP="00A52C9E">
      <w:pPr>
        <w:pStyle w:val="Brdtext1"/>
        <w:shd w:val="clear" w:color="auto" w:fill="FFFFFF" w:themeFill="background1"/>
        <w:spacing w:line="240" w:lineRule="atLeast"/>
        <w:ind w:firstLine="720"/>
        <w:jc w:val="both"/>
        <w:rPr>
          <w:rFonts w:ascii="Times New Roman" w:hAnsi="Times New Roman"/>
          <w:lang w:val="sr-Cyrl-RS"/>
        </w:rPr>
      </w:pPr>
      <w:r w:rsidRPr="00F36B53">
        <w:rPr>
          <w:rFonts w:ascii="Times New Roman" w:hAnsi="Times New Roman"/>
          <w:lang w:val="sr-Cyrl-CS"/>
        </w:rPr>
        <w:t xml:space="preserve">Vlada </w:t>
      </w:r>
      <w:r>
        <w:rPr>
          <w:rFonts w:ascii="Times New Roman" w:hAnsi="Times New Roman"/>
          <w:lang w:val="sr-Cyrl-CS"/>
        </w:rPr>
        <w:t xml:space="preserve">Republike Srbije </w:t>
      </w:r>
      <w:r w:rsidRPr="00F36B53">
        <w:rPr>
          <w:rFonts w:ascii="Times New Roman" w:hAnsi="Times New Roman"/>
          <w:lang w:val="sr-Cyrl-CS"/>
        </w:rPr>
        <w:t xml:space="preserve">je Zaključkom 05 Broj: </w:t>
      </w:r>
      <w:r>
        <w:rPr>
          <w:rFonts w:ascii="Times New Roman" w:hAnsi="Times New Roman"/>
          <w:lang w:val="sr-Cyrl-CS"/>
        </w:rPr>
        <w:t xml:space="preserve">48-2523/2023-1 </w:t>
      </w:r>
      <w:r w:rsidRPr="00F36B53">
        <w:rPr>
          <w:rFonts w:ascii="Times New Roman" w:hAnsi="Times New Roman"/>
          <w:lang w:val="sr-Cyrl-CS"/>
        </w:rPr>
        <w:t xml:space="preserve">od </w:t>
      </w:r>
      <w:r>
        <w:rPr>
          <w:rFonts w:ascii="Times New Roman" w:hAnsi="Times New Roman"/>
          <w:lang w:val="sr-Cyrl-CS"/>
        </w:rPr>
        <w:t>30</w:t>
      </w:r>
      <w:r w:rsidRPr="00F36B53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Cyrl-CS"/>
        </w:rPr>
        <w:t>marta</w:t>
      </w:r>
      <w:r w:rsidRPr="00F36B53">
        <w:rPr>
          <w:rFonts w:ascii="Times New Roman" w:hAnsi="Times New Roman"/>
          <w:lang w:val="sr-Cyrl-CS"/>
        </w:rPr>
        <w:t xml:space="preserve"> 202</w:t>
      </w:r>
      <w:r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 xml:space="preserve">. godine utvrdila Osnovu za zaključivanje </w:t>
      </w:r>
      <w:r>
        <w:rPr>
          <w:rFonts w:ascii="Times New Roman" w:hAnsi="Times New Roman"/>
          <w:lang w:val="sr-Cyrl-CS"/>
        </w:rPr>
        <w:t xml:space="preserve">Sektorskog </w:t>
      </w:r>
      <w:r w:rsidRPr="00F36B53">
        <w:rPr>
          <w:rFonts w:ascii="Times New Roman" w:hAnsi="Times New Roman"/>
          <w:lang w:val="sr-Cyrl-CS"/>
        </w:rPr>
        <w:t>sporazuma između Republike Vlad</w:t>
      </w:r>
      <w:r>
        <w:rPr>
          <w:rFonts w:ascii="Times New Roman" w:hAnsi="Times New Roman"/>
          <w:lang w:val="sr-Cyrl-CS"/>
        </w:rPr>
        <w:t>e</w:t>
      </w:r>
      <w:r w:rsidRPr="00F36B53">
        <w:rPr>
          <w:rFonts w:ascii="Times New Roman" w:hAnsi="Times New Roman"/>
          <w:lang w:val="sr-Cyrl-CS"/>
        </w:rPr>
        <w:t xml:space="preserve"> Republike Srbije i Evropske komisije o</w:t>
      </w:r>
      <w:r>
        <w:rPr>
          <w:rFonts w:ascii="Times New Roman" w:hAnsi="Times New Roman"/>
          <w:lang w:val="sr-Cyrl-CS"/>
        </w:rPr>
        <w:t xml:space="preserve"> </w:t>
      </w:r>
      <w:r w:rsidRPr="00F36B53">
        <w:rPr>
          <w:rFonts w:ascii="Times New Roman" w:hAnsi="Times New Roman"/>
          <w:lang w:val="sr-Cyrl-CS"/>
        </w:rPr>
        <w:t xml:space="preserve">mehanizmima primene finansijske pomoći Unije Republici Srbiji u okviru Instrumenta za pretpristupnu pomoć u oblasti podrške programa ruralnog razvoja (IPARD III) </w:t>
      </w:r>
      <w:r>
        <w:rPr>
          <w:rFonts w:ascii="Times New Roman" w:hAnsi="Times New Roman"/>
          <w:lang w:val="sr-Cyrl-CS"/>
        </w:rPr>
        <w:t>i ovlastila prof. dr</w:t>
      </w:r>
      <w:r w:rsidRPr="00F36B53">
        <w:rPr>
          <w:rFonts w:ascii="Times New Roman" w:hAnsi="Times New Roman"/>
          <w:lang w:val="sr-Cyrl-CS"/>
        </w:rPr>
        <w:t xml:space="preserve"> Tanju Miščević, ministra za evropske integracije, da, u ime Vlade potpiše predmetni </w:t>
      </w:r>
      <w:r>
        <w:rPr>
          <w:rFonts w:ascii="Times New Roman" w:hAnsi="Times New Roman"/>
          <w:lang w:val="sr-Cyrl-CS"/>
        </w:rPr>
        <w:t>Sektorski</w:t>
      </w:r>
      <w:r w:rsidRPr="00F36B53">
        <w:rPr>
          <w:rFonts w:ascii="Times New Roman" w:hAnsi="Times New Roman"/>
          <w:lang w:val="sr-Cyrl-CS"/>
        </w:rPr>
        <w:t xml:space="preserve"> sporazum. Na osnovu ovog ovlašćenja, </w:t>
      </w:r>
      <w:r>
        <w:rPr>
          <w:rFonts w:ascii="Times New Roman" w:hAnsi="Times New Roman"/>
          <w:lang w:val="sr-Cyrl-CS"/>
        </w:rPr>
        <w:t xml:space="preserve">Sektorski </w:t>
      </w:r>
      <w:r w:rsidRPr="00F36B53">
        <w:rPr>
          <w:rFonts w:ascii="Times New Roman" w:hAnsi="Times New Roman"/>
          <w:lang w:val="sr-Cyrl-CS"/>
        </w:rPr>
        <w:t xml:space="preserve">sporazum je potpisan </w:t>
      </w:r>
      <w:r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Cyrl-CS"/>
        </w:rPr>
        <w:t>aprila</w:t>
      </w:r>
      <w:r w:rsidRPr="00F36B53">
        <w:rPr>
          <w:rFonts w:ascii="Times New Roman" w:hAnsi="Times New Roman"/>
          <w:lang w:val="sr-Cyrl-CS"/>
        </w:rPr>
        <w:t xml:space="preserve"> 202</w:t>
      </w:r>
      <w:r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>. godine od strane ovlašćenog predstavnika Vlade Republike Srbije.</w:t>
      </w:r>
      <w:r>
        <w:rPr>
          <w:rFonts w:ascii="Times New Roman" w:hAnsi="Times New Roman"/>
          <w:lang w:val="sr-Latn-RS"/>
        </w:rPr>
        <w:t xml:space="preserve"> </w:t>
      </w:r>
      <w:r w:rsidRPr="000B03C6">
        <w:rPr>
          <w:rFonts w:ascii="Times New Roman" w:hAnsi="Times New Roman"/>
          <w:lang w:val="sr-Cyrl-RS"/>
        </w:rPr>
        <w:t xml:space="preserve">U ime Evropske komisije, Sektorski sporazum je potpisan 2. maja 2023. godine od strane Generalnog direktora Direktorata za poljoprivredu i ruralni razvoj, Volfganga Burtšera. </w:t>
      </w:r>
    </w:p>
    <w:p w14:paraId="661E0E6B" w14:textId="77777777" w:rsidR="00F14754" w:rsidRDefault="00F14754" w:rsidP="00A52C9E">
      <w:pPr>
        <w:pStyle w:val="Brdtext1"/>
        <w:shd w:val="clear" w:color="auto" w:fill="FFFFFF" w:themeFill="background1"/>
        <w:spacing w:line="240" w:lineRule="atLeast"/>
        <w:ind w:firstLine="720"/>
        <w:jc w:val="both"/>
        <w:rPr>
          <w:rFonts w:ascii="Times New Roman" w:hAnsi="Times New Roman"/>
          <w:lang w:val="sr-Cyrl-RS"/>
        </w:rPr>
      </w:pPr>
      <w:r w:rsidRPr="001A2793">
        <w:rPr>
          <w:rFonts w:ascii="Times New Roman" w:hAnsi="Times New Roman"/>
          <w:lang w:val="sr-Cyrl-CS"/>
        </w:rPr>
        <w:t xml:space="preserve">Vlada Republike Srbije i Evropska komisija su u </w:t>
      </w:r>
      <w:r w:rsidRPr="001A2793">
        <w:rPr>
          <w:rFonts w:ascii="Times New Roman" w:hAnsi="Times New Roman"/>
          <w:lang w:val="sr-Cyrl-RS"/>
        </w:rPr>
        <w:t>decembru</w:t>
      </w:r>
      <w:r w:rsidRPr="001A2793">
        <w:rPr>
          <w:rFonts w:ascii="Times New Roman" w:hAnsi="Times New Roman"/>
          <w:lang w:val="sr-Cyrl-CS"/>
        </w:rPr>
        <w:t xml:space="preserve"> 2022. godine potpisale Okvirni sporazum o finansijskom partnerstvu kojim se regulišu prava i obaveze u vezi sa sprovođenjem finansijske pomoći Evropske unije u okviru </w:t>
      </w:r>
      <w:r>
        <w:rPr>
          <w:rFonts w:ascii="Times New Roman" w:hAnsi="Times New Roman"/>
          <w:lang w:val="sr-Cyrl-CS"/>
        </w:rPr>
        <w:t>I</w:t>
      </w:r>
      <w:r w:rsidRPr="001A2793">
        <w:rPr>
          <w:rFonts w:ascii="Times New Roman" w:hAnsi="Times New Roman"/>
          <w:lang w:val="sr-Cyrl-CS"/>
        </w:rPr>
        <w:t xml:space="preserve">nstrumenta za pretpristupnu pomoć (IPA </w:t>
      </w:r>
      <w:r w:rsidRPr="001A2793">
        <w:rPr>
          <w:rFonts w:ascii="Times New Roman" w:hAnsi="Times New Roman"/>
          <w:lang w:val="en-US"/>
        </w:rPr>
        <w:t>I</w:t>
      </w:r>
      <w:r w:rsidRPr="001A2793">
        <w:rPr>
          <w:rFonts w:ascii="Times New Roman" w:hAnsi="Times New Roman"/>
          <w:lang w:val="sr-Cyrl-CS"/>
        </w:rPr>
        <w:t>II)</w:t>
      </w:r>
      <w:r>
        <w:rPr>
          <w:rFonts w:ascii="Times New Roman" w:hAnsi="Times New Roman"/>
          <w:lang w:val="sr-Cyrl-CS"/>
        </w:rPr>
        <w:t xml:space="preserve"> </w:t>
      </w:r>
      <w:r w:rsidRPr="009056E6">
        <w:rPr>
          <w:rFonts w:ascii="Times New Roman" w:hAnsi="Times New Roman"/>
          <w:lang w:val="sr-Cyrl-CS"/>
        </w:rPr>
        <w:t xml:space="preserve">(u daljem tekstu: </w:t>
      </w:r>
      <w:r>
        <w:rPr>
          <w:rFonts w:ascii="Times New Roman" w:hAnsi="Times New Roman"/>
          <w:lang w:val="sr-Cyrl-CS"/>
        </w:rPr>
        <w:t>Okvirni</w:t>
      </w:r>
      <w:r w:rsidRPr="009056E6">
        <w:rPr>
          <w:rFonts w:ascii="Times New Roman" w:hAnsi="Times New Roman"/>
          <w:lang w:val="sr-Cyrl-CS"/>
        </w:rPr>
        <w:t xml:space="preserve"> sporazum)</w:t>
      </w:r>
      <w:r w:rsidRPr="001A2793">
        <w:rPr>
          <w:rFonts w:ascii="Times New Roman" w:hAnsi="Times New Roman"/>
          <w:lang w:val="sr-Cyrl-CS"/>
        </w:rPr>
        <w:t xml:space="preserve">. Odlukom Evropske komisije broj C(2022) 1537 od 9. marta 2022. godine zvanično je usvojen IPARD III program Republike Srbije za period 2021 – 2027. godine. </w:t>
      </w:r>
      <w:r w:rsidRPr="001A2793">
        <w:rPr>
          <w:rFonts w:ascii="Times New Roman" w:hAnsi="Times New Roman"/>
          <w:lang w:val="sr-Cyrl-RS"/>
        </w:rPr>
        <w:t xml:space="preserve">IPARD </w:t>
      </w:r>
      <w:r w:rsidRPr="001A2793">
        <w:rPr>
          <w:rFonts w:ascii="Times New Roman" w:hAnsi="Times New Roman"/>
          <w:lang w:val="en-US"/>
        </w:rPr>
        <w:t>III</w:t>
      </w:r>
      <w:r w:rsidRPr="001A2793">
        <w:rPr>
          <w:rFonts w:ascii="Times New Roman" w:hAnsi="Times New Roman"/>
          <w:lang w:val="ru-RU"/>
        </w:rPr>
        <w:t xml:space="preserve"> </w:t>
      </w:r>
      <w:r w:rsidRPr="001A2793">
        <w:rPr>
          <w:rFonts w:ascii="Times New Roman" w:hAnsi="Times New Roman"/>
          <w:lang w:val="sr-Cyrl-RS"/>
        </w:rPr>
        <w:t>program predstavlja programski dokument na osnovu kojeg se koriste finansijska sredstva</w:t>
      </w:r>
      <w:r w:rsidRPr="001A2793"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I</w:t>
      </w:r>
      <w:r w:rsidRPr="001A2793">
        <w:rPr>
          <w:rFonts w:ascii="Times New Roman" w:hAnsi="Times New Roman"/>
          <w:lang w:val="sr-Cyrl-RS"/>
        </w:rPr>
        <w:t>nstrumenta za pretpristupnu pomoć (IPA III) namenjena oblasti podrške ruralnog razvoja. Za period od 2021. do 2027. godine Evropska unija je opredelila iznos od 288 miliona evra</w:t>
      </w:r>
      <w:r>
        <w:rPr>
          <w:rFonts w:ascii="Times New Roman" w:hAnsi="Times New Roman"/>
          <w:lang w:val="sr-Cyrl-RS"/>
        </w:rPr>
        <w:t xml:space="preserve">. </w:t>
      </w:r>
    </w:p>
    <w:p w14:paraId="2A1C02AD" w14:textId="77777777" w:rsidR="00F14754" w:rsidRDefault="00F14754" w:rsidP="00A52C9E">
      <w:pPr>
        <w:shd w:val="clear" w:color="auto" w:fill="FFFFFF" w:themeFill="background1"/>
        <w:ind w:firstLine="360"/>
        <w:jc w:val="both"/>
        <w:rPr>
          <w:lang w:val="sr-Cyrl-RS"/>
        </w:rPr>
      </w:pPr>
      <w:r>
        <w:rPr>
          <w:lang w:val="sr-Cyrl-RS"/>
        </w:rPr>
        <w:tab/>
      </w:r>
      <w:r w:rsidRPr="00245E14">
        <w:rPr>
          <w:shd w:val="clear" w:color="auto" w:fill="FFFFFF" w:themeFill="background1"/>
          <w:lang w:val="sr-Cyrl-RS"/>
        </w:rPr>
        <w:t xml:space="preserve">U cilju primene IPARD </w:t>
      </w:r>
      <w:r w:rsidRPr="00245E14">
        <w:rPr>
          <w:shd w:val="clear" w:color="auto" w:fill="FFFFFF" w:themeFill="background1"/>
          <w:lang w:val="en-US"/>
        </w:rPr>
        <w:t>III</w:t>
      </w:r>
      <w:r w:rsidRPr="00245E14">
        <w:rPr>
          <w:shd w:val="clear" w:color="auto" w:fill="FFFFFF" w:themeFill="background1"/>
          <w:lang w:val="ru-RU"/>
        </w:rPr>
        <w:t xml:space="preserve"> </w:t>
      </w:r>
      <w:r w:rsidRPr="00245E14">
        <w:rPr>
          <w:shd w:val="clear" w:color="auto" w:fill="FFFFFF" w:themeFill="background1"/>
          <w:lang w:val="sr-Cyrl-RS"/>
        </w:rPr>
        <w:t xml:space="preserve">programa, </w:t>
      </w:r>
      <w:r w:rsidRPr="00245E14">
        <w:rPr>
          <w:shd w:val="clear" w:color="auto" w:fill="FFFFFF" w:themeFill="background1"/>
          <w:lang w:val="en-US"/>
        </w:rPr>
        <w:t>a</w:t>
      </w:r>
      <w:r w:rsidRPr="00245E14">
        <w:rPr>
          <w:shd w:val="clear" w:color="auto" w:fill="FFFFFF" w:themeFill="background1"/>
          <w:lang w:val="ru-RU"/>
        </w:rPr>
        <w:t xml:space="preserve"> </w:t>
      </w:r>
      <w:r w:rsidRPr="00245E14">
        <w:rPr>
          <w:shd w:val="clear" w:color="auto" w:fill="FFFFFF" w:themeFill="background1"/>
          <w:lang w:val="sr-Cyrl-RS"/>
        </w:rPr>
        <w:t xml:space="preserve">u skladu sa članom 9. Okvirnog sporazuma u okviru Instrumenta za pretpristupnu pomoć (IPA </w:t>
      </w:r>
      <w:r w:rsidRPr="00245E14">
        <w:rPr>
          <w:shd w:val="clear" w:color="auto" w:fill="FFFFFF" w:themeFill="background1"/>
          <w:lang w:val="en-US"/>
        </w:rPr>
        <w:t>III</w:t>
      </w:r>
      <w:r w:rsidRPr="00245E14">
        <w:rPr>
          <w:shd w:val="clear" w:color="auto" w:fill="FFFFFF" w:themeFill="background1"/>
          <w:lang w:val="ru-RU"/>
        </w:rPr>
        <w:t>)</w:t>
      </w:r>
      <w:r w:rsidRPr="00245E14">
        <w:rPr>
          <w:shd w:val="clear" w:color="auto" w:fill="FFFFFF" w:themeFill="background1"/>
          <w:lang w:val="sr-Cyrl-RS"/>
        </w:rPr>
        <w:t xml:space="preserve"> i člana 5. Uredbe o sprovođenju IPA </w:t>
      </w:r>
      <w:r w:rsidRPr="00245E14">
        <w:rPr>
          <w:shd w:val="clear" w:color="auto" w:fill="FFFFFF" w:themeFill="background1"/>
          <w:lang w:val="sr-Latn-RS"/>
        </w:rPr>
        <w:t>I</w:t>
      </w:r>
      <w:r w:rsidRPr="00245E14">
        <w:rPr>
          <w:shd w:val="clear" w:color="auto" w:fill="FFFFFF" w:themeFill="background1"/>
          <w:lang w:val="en-US"/>
        </w:rPr>
        <w:t>I</w:t>
      </w:r>
      <w:r w:rsidRPr="00245E14">
        <w:rPr>
          <w:shd w:val="clear" w:color="auto" w:fill="FFFFFF" w:themeFill="background1"/>
          <w:lang w:val="sr-Latn-RS"/>
        </w:rPr>
        <w:t>I</w:t>
      </w:r>
      <w:r w:rsidRPr="00245E14">
        <w:rPr>
          <w:shd w:val="clear" w:color="auto" w:fill="FFFFFF" w:themeFill="background1"/>
          <w:lang w:val="sr-Cyrl-RS"/>
        </w:rPr>
        <w:t xml:space="preserve"> usvojene od strane Evropskog parlamenta i Saveta ministara 15. septembra 2021. godine,  broj 2021/1529</w:t>
      </w:r>
      <w:r w:rsidRPr="00245E14">
        <w:rPr>
          <w:shd w:val="clear" w:color="auto" w:fill="FFFFFF" w:themeFill="background1"/>
          <w:lang w:val="ru-RU"/>
        </w:rPr>
        <w:t>,</w:t>
      </w:r>
      <w:r w:rsidRPr="00245E14">
        <w:rPr>
          <w:shd w:val="clear" w:color="auto" w:fill="FFFFFF" w:themeFill="background1"/>
          <w:lang w:val="sr-Cyrl-RS"/>
        </w:rPr>
        <w:t xml:space="preserve"> potrebno je utvrditi dalja detaljna pravila za primenu i upravljanje programom IPARD </w:t>
      </w:r>
      <w:r w:rsidRPr="00245E14">
        <w:rPr>
          <w:shd w:val="clear" w:color="auto" w:fill="FFFFFF" w:themeFill="background1"/>
          <w:lang w:val="en-US"/>
        </w:rPr>
        <w:t>III</w:t>
      </w:r>
      <w:r w:rsidRPr="00245E14">
        <w:rPr>
          <w:shd w:val="clear" w:color="auto" w:fill="FFFFFF" w:themeFill="background1"/>
          <w:lang w:val="ru-RU"/>
        </w:rPr>
        <w:t xml:space="preserve"> </w:t>
      </w:r>
      <w:r w:rsidRPr="00245E14">
        <w:rPr>
          <w:shd w:val="clear" w:color="auto" w:fill="FFFFFF" w:themeFill="background1"/>
          <w:lang w:val="sr-Cyrl-RS"/>
        </w:rPr>
        <w:t xml:space="preserve">u posebnom sektorskom sporazumu. Sektorski sporazum dopunjuje Okvirni sporazum i precizira delokrug sporazuma i usklađenost sa drugim sporazumima, utvrđuje pravila indirektnog upravljanja, pravila programiranja i sprovođenja programa, pravila finansijskog upravljanja kao i strukturu organa i aktivnosti vezane za praćenje, vrednovanje i izveštavanje u vezi sa IPARD </w:t>
      </w:r>
      <w:r w:rsidRPr="00245E14">
        <w:rPr>
          <w:shd w:val="clear" w:color="auto" w:fill="FFFFFF" w:themeFill="background1"/>
          <w:lang w:val="en-US"/>
        </w:rPr>
        <w:t>III</w:t>
      </w:r>
      <w:r w:rsidRPr="00245E14">
        <w:rPr>
          <w:shd w:val="clear" w:color="auto" w:fill="FFFFFF" w:themeFill="background1"/>
          <w:lang w:val="sr-Cyrl-RS"/>
        </w:rPr>
        <w:t xml:space="preserve"> programom. Sastavni deo Sektorskog sporazuma čine i Aneksi sporazuma koji dodatno definišu osnovne funkcije sistema, okvir interne kontrole i procedure, dokumente po subjektima koji su potrebni za podnošenje zahteva za poveravanje poslova sprovođenja budžeta, intenzitet pomoći, stope doprinosa Unije i kriterijume prihvatljivosti korisnika po merama programa, izjave o rashodima i prihodima.</w:t>
      </w:r>
      <w:r>
        <w:rPr>
          <w:lang w:val="sr-Cyrl-RS"/>
        </w:rPr>
        <w:t xml:space="preserve">    </w:t>
      </w:r>
    </w:p>
    <w:p w14:paraId="0F9F7E98" w14:textId="77777777" w:rsidR="00F14754" w:rsidRPr="00D76F41" w:rsidRDefault="00F14754" w:rsidP="00A52C9E">
      <w:pPr>
        <w:shd w:val="clear" w:color="auto" w:fill="FFFFFF" w:themeFill="background1"/>
        <w:ind w:firstLine="360"/>
        <w:jc w:val="both"/>
        <w:rPr>
          <w:shd w:val="clear" w:color="auto" w:fill="FFFFFF" w:themeFill="background1"/>
          <w:lang w:val="sr-Cyrl-RS"/>
        </w:rPr>
      </w:pPr>
      <w:r w:rsidRPr="00D76F41">
        <w:rPr>
          <w:shd w:val="clear" w:color="auto" w:fill="FFFFFF" w:themeFill="background1"/>
          <w:lang w:val="sr-Cyrl-RS"/>
        </w:rPr>
        <w:t xml:space="preserve">U tom smislu, Evropska komisija je priremila Sektorski sporazum za Republiku Srbiju kojim se vrši usklađivanje sa pomenutim urebama i uspostavlja pravni osnov za korišćenje </w:t>
      </w:r>
      <w:r w:rsidRPr="00D76F41">
        <w:rPr>
          <w:shd w:val="clear" w:color="auto" w:fill="FFFFFF" w:themeFill="background1"/>
          <w:lang w:val="sr-Cyrl-RS"/>
        </w:rPr>
        <w:lastRenderedPageBreak/>
        <w:t xml:space="preserve">sredstava iz IPA III. Sektorski sporazum za IPARD III treba da bude ratifikovan od strane Narodne skuštine Republike Srbije.   </w:t>
      </w:r>
    </w:p>
    <w:p w14:paraId="74C8353A" w14:textId="77777777" w:rsidR="00F14754" w:rsidRDefault="00F14754" w:rsidP="00A52C9E">
      <w:pPr>
        <w:shd w:val="clear" w:color="auto" w:fill="FFFFFF" w:themeFill="background1"/>
        <w:ind w:firstLine="360"/>
        <w:jc w:val="both"/>
        <w:rPr>
          <w:lang w:val="sr-Latn-RS"/>
        </w:rPr>
      </w:pPr>
      <w:r w:rsidRPr="006666D1">
        <w:rPr>
          <w:lang w:val="sr-Latn-RS"/>
        </w:rPr>
        <w:t>Sektorski sporazum dopunjuje Okvirni sporazum i precizira delokrug sporazuma i usklađenost sa drugim sporazumima, utvrđuje pravila indirektnog upravljanja, pravila programiranja i sprovođenja programa, pravila finansijskog upravljanja kao i strukturu organa i aktivnosti vezane za praćenje, vrednovanje i izveštavanje u vezi sa IPARD III programom. Sastavni deo Sektorskog sporazuma čine i Aneksi sporazuma koji dodatno definišu osnovne funkcije sistema, okvir interne kontrole i procedure, dokumente po subjektima koji su potrebni za podnošenje zahteva za poveravanje poslova sprovođenja budžeta, intenzitet pomoći, stope doprinosa Unije i kriterijume prihvatljivosti korisnika po merama programa, izjave o rashodima i prihodima.</w:t>
      </w:r>
    </w:p>
    <w:p w14:paraId="3FAEF220" w14:textId="77777777" w:rsidR="00F14754" w:rsidRPr="006666D1" w:rsidRDefault="00F14754" w:rsidP="00A52C9E">
      <w:pPr>
        <w:shd w:val="clear" w:color="auto" w:fill="FFFFFF" w:themeFill="background1"/>
        <w:ind w:firstLine="360"/>
        <w:jc w:val="both"/>
        <w:rPr>
          <w:color w:val="FF0000"/>
          <w:lang w:val="sr-Latn-RS"/>
        </w:rPr>
      </w:pPr>
    </w:p>
    <w:p w14:paraId="358B7970" w14:textId="77777777" w:rsidR="00F14754" w:rsidRDefault="00F14754" w:rsidP="00A52C9E">
      <w:pPr>
        <w:shd w:val="clear" w:color="auto" w:fill="FFFFFF" w:themeFill="background1"/>
        <w:jc w:val="both"/>
        <w:rPr>
          <w:lang w:val="sr-Cyrl-RS"/>
        </w:rPr>
      </w:pPr>
      <w:r>
        <w:rPr>
          <w:lang w:val="sr-Cyrl-RS"/>
        </w:rPr>
        <w:t xml:space="preserve">3. </w:t>
      </w:r>
      <w:r>
        <w:rPr>
          <w:lang w:val="sr-Cyrl-RS"/>
        </w:rPr>
        <w:tab/>
        <w:t>DA LI SE MEĐUNARODNIM SPORAZUMOM STVARAJU FINANSIJSKE OBAVEZE U NjEGOVOM IZVRŠAVANjU</w:t>
      </w:r>
    </w:p>
    <w:p w14:paraId="42BE7FED" w14:textId="77777777" w:rsidR="00F14754" w:rsidRDefault="00F14754" w:rsidP="00A52C9E">
      <w:pPr>
        <w:shd w:val="clear" w:color="auto" w:fill="FFFFFF" w:themeFill="background1"/>
        <w:ind w:firstLine="720"/>
        <w:jc w:val="both"/>
        <w:rPr>
          <w:lang w:val="sr-Cyrl-RS"/>
        </w:rPr>
      </w:pPr>
    </w:p>
    <w:p w14:paraId="213E7074" w14:textId="77777777" w:rsidR="00F14754" w:rsidRDefault="00F14754" w:rsidP="00A52C9E">
      <w:pPr>
        <w:shd w:val="clear" w:color="auto" w:fill="FFFFFF" w:themeFill="background1"/>
        <w:ind w:firstLine="720"/>
        <w:jc w:val="both"/>
        <w:rPr>
          <w:lang w:val="sr-Cyrl-RS"/>
        </w:rPr>
      </w:pPr>
      <w:r w:rsidRPr="00C56E7B">
        <w:rPr>
          <w:lang w:val="sr-Cyrl-RS"/>
        </w:rPr>
        <w:t>Sektorsk</w:t>
      </w:r>
      <w:r>
        <w:rPr>
          <w:lang w:val="sr-Cyrl-RS"/>
        </w:rPr>
        <w:t xml:space="preserve">i </w:t>
      </w:r>
      <w:r w:rsidRPr="00C56E7B">
        <w:rPr>
          <w:lang w:val="sr-Cyrl-RS"/>
        </w:rPr>
        <w:t>sporazum</w:t>
      </w:r>
      <w:r>
        <w:rPr>
          <w:lang w:val="sr-Cyrl-RS"/>
        </w:rPr>
        <w:t xml:space="preserve"> dopunjuje Okvirni sporazum i dodatno utvrđuje pravila za sprovođenje IPARD </w:t>
      </w:r>
      <w:r w:rsidRPr="00C56E7B">
        <w:rPr>
          <w:lang w:val="sr-Cyrl-RS"/>
        </w:rPr>
        <w:t>III</w:t>
      </w:r>
      <w:r>
        <w:rPr>
          <w:lang w:val="sr-Cyrl-RS"/>
        </w:rPr>
        <w:t xml:space="preserve"> programa u Republici Srbiji a pri njegovom izvršavanju nema finansijskih obaveza za </w:t>
      </w:r>
      <w:r w:rsidRPr="000B034F">
        <w:rPr>
          <w:lang w:val="sr-Cyrl-RS"/>
        </w:rPr>
        <w:t>budžet Republike Srbije.</w:t>
      </w:r>
    </w:p>
    <w:p w14:paraId="736CE54F" w14:textId="77777777" w:rsidR="00F14754" w:rsidRPr="00D903CC" w:rsidRDefault="00F14754" w:rsidP="00A52C9E">
      <w:pPr>
        <w:shd w:val="clear" w:color="auto" w:fill="FFFFFF" w:themeFill="background1"/>
        <w:tabs>
          <w:tab w:val="left" w:pos="630"/>
        </w:tabs>
        <w:jc w:val="both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33A5F95E" w14:textId="77777777" w:rsidR="00F14754" w:rsidRPr="00D903CC" w:rsidRDefault="00F14754" w:rsidP="00A52C9E">
      <w:pPr>
        <w:pStyle w:val="Naslov"/>
        <w:shd w:val="clear" w:color="auto" w:fill="FFFFFF" w:themeFill="background1"/>
        <w:tabs>
          <w:tab w:val="num" w:pos="284"/>
        </w:tabs>
        <w:spacing w:before="0" w:after="0"/>
        <w:ind w:left="284" w:hanging="284"/>
        <w:jc w:val="both"/>
        <w:rPr>
          <w:rFonts w:ascii="Times New Roman" w:hAnsi="Times New Roman"/>
          <w:b w:val="0"/>
          <w:caps w:val="0"/>
          <w:szCs w:val="24"/>
          <w:lang w:val="ru-RU"/>
        </w:rPr>
      </w:pPr>
      <w:r>
        <w:rPr>
          <w:rFonts w:ascii="Times New Roman" w:hAnsi="Times New Roman"/>
          <w:b w:val="0"/>
          <w:caps w:val="0"/>
          <w:szCs w:val="24"/>
          <w:lang w:val="sr-Cyrl-RS"/>
        </w:rPr>
        <w:t>4</w:t>
      </w:r>
      <w:r>
        <w:rPr>
          <w:rFonts w:ascii="Times New Roman" w:hAnsi="Times New Roman"/>
          <w:b w:val="0"/>
          <w:caps w:val="0"/>
          <w:szCs w:val="24"/>
          <w:lang w:val="sr-Latn-CS"/>
        </w:rPr>
        <w:t xml:space="preserve">.  </w:t>
      </w:r>
      <w:r>
        <w:rPr>
          <w:rFonts w:ascii="Times New Roman" w:hAnsi="Times New Roman"/>
          <w:b w:val="0"/>
          <w:caps w:val="0"/>
          <w:szCs w:val="24"/>
        </w:rPr>
        <w:t xml:space="preserve">       </w:t>
      </w:r>
      <w:r>
        <w:rPr>
          <w:rFonts w:ascii="Times New Roman" w:hAnsi="Times New Roman"/>
          <w:b w:val="0"/>
          <w:caps w:val="0"/>
          <w:szCs w:val="24"/>
          <w:lang w:val="sr-Cyrl-RS"/>
        </w:rPr>
        <w:t xml:space="preserve">PROCENA </w:t>
      </w:r>
      <w:r w:rsidRPr="006C3419">
        <w:rPr>
          <w:rFonts w:ascii="Times New Roman" w:hAnsi="Times New Roman"/>
          <w:b w:val="0"/>
          <w:caps w:val="0"/>
          <w:szCs w:val="24"/>
        </w:rPr>
        <w:t>F</w:t>
      </w:r>
      <w:r>
        <w:rPr>
          <w:rFonts w:ascii="Times New Roman" w:hAnsi="Times New Roman"/>
          <w:b w:val="0"/>
          <w:caps w:val="0"/>
          <w:szCs w:val="24"/>
          <w:lang w:val="sr-Cyrl-RS"/>
        </w:rPr>
        <w:t>INANSIJSKIH SREDSTAVA POTREBNIH ZA IZVRŠAVANjE ZAKONA</w:t>
      </w:r>
    </w:p>
    <w:p w14:paraId="015C53C2" w14:textId="77777777" w:rsidR="00F14754" w:rsidRPr="0010519C" w:rsidRDefault="00F14754" w:rsidP="00A52C9E">
      <w:pPr>
        <w:shd w:val="clear" w:color="auto" w:fill="FFFFFF" w:themeFill="background1"/>
        <w:jc w:val="both"/>
        <w:rPr>
          <w:lang w:val="sr-Cyrl-CS"/>
        </w:rPr>
      </w:pPr>
    </w:p>
    <w:p w14:paraId="4E05ED54" w14:textId="77777777" w:rsidR="00F14754" w:rsidRDefault="00F14754" w:rsidP="00A52C9E">
      <w:pPr>
        <w:shd w:val="clear" w:color="auto" w:fill="FFFFFF" w:themeFill="background1"/>
        <w:ind w:firstLine="720"/>
        <w:jc w:val="both"/>
        <w:rPr>
          <w:lang w:val="sr-Cyrl-RS"/>
        </w:rPr>
      </w:pPr>
      <w:r w:rsidRPr="000B034F">
        <w:rPr>
          <w:lang w:val="sr-Cyrl-RS"/>
        </w:rPr>
        <w:t xml:space="preserve">Za </w:t>
      </w:r>
      <w:r>
        <w:rPr>
          <w:lang w:val="sr-Cyrl-RS"/>
        </w:rPr>
        <w:t>realizaciju  ovog Sektorskog sporazuma</w:t>
      </w:r>
      <w:r w:rsidRPr="000B034F">
        <w:rPr>
          <w:lang w:val="sr-Cyrl-RS"/>
        </w:rPr>
        <w:t xml:space="preserve"> nije potrebno obezbediti sredstva u budžetu Republike Srbije. Iznosi nacionalnog sufinansiranja koji budu opredeljeni za </w:t>
      </w:r>
      <w:r>
        <w:rPr>
          <w:lang w:val="sr-Cyrl-RS"/>
        </w:rPr>
        <w:t xml:space="preserve">sprovođenje IPARD </w:t>
      </w:r>
      <w:r w:rsidRPr="000B034F">
        <w:rPr>
          <w:lang w:val="sr-Cyrl-RS"/>
        </w:rPr>
        <w:t>III program</w:t>
      </w:r>
      <w:r>
        <w:rPr>
          <w:lang w:val="sr-Cyrl-RS"/>
        </w:rPr>
        <w:t>a</w:t>
      </w:r>
      <w:r w:rsidRPr="000B034F">
        <w:rPr>
          <w:lang w:val="sr-Cyrl-RS"/>
        </w:rPr>
        <w:t xml:space="preserve">, biće blagovremeno formalizovani odgovarajućim </w:t>
      </w:r>
      <w:r>
        <w:rPr>
          <w:lang w:val="sr-Cyrl-RS"/>
        </w:rPr>
        <w:t xml:space="preserve">finansijskim </w:t>
      </w:r>
      <w:r w:rsidRPr="000B034F">
        <w:rPr>
          <w:lang w:val="sr-Cyrl-RS"/>
        </w:rPr>
        <w:t>sporazum</w:t>
      </w:r>
      <w:r>
        <w:rPr>
          <w:lang w:val="sr-Cyrl-RS"/>
        </w:rPr>
        <w:t>o</w:t>
      </w:r>
      <w:r w:rsidRPr="000B034F">
        <w:rPr>
          <w:lang w:val="sr-Cyrl-RS"/>
        </w:rPr>
        <w:t>m</w:t>
      </w:r>
      <w:r>
        <w:rPr>
          <w:lang w:val="sr-Cyrl-RS"/>
        </w:rPr>
        <w:t xml:space="preserve"> </w:t>
      </w:r>
      <w:r w:rsidRPr="000B034F">
        <w:rPr>
          <w:lang w:val="sr-Cyrl-RS"/>
        </w:rPr>
        <w:t>kojim se sprovodi IPA</w:t>
      </w:r>
      <w:r>
        <w:rPr>
          <w:lang w:val="sr-Cyrl-RS"/>
        </w:rPr>
        <w:t>RD</w:t>
      </w:r>
      <w:r w:rsidRPr="000B034F">
        <w:rPr>
          <w:lang w:val="sr-Cyrl-RS"/>
        </w:rPr>
        <w:t xml:space="preserve"> III </w:t>
      </w:r>
      <w:r>
        <w:rPr>
          <w:lang w:val="sr-Cyrl-RS"/>
        </w:rPr>
        <w:t xml:space="preserve">program </w:t>
      </w:r>
      <w:r w:rsidRPr="000B034F">
        <w:rPr>
          <w:lang w:val="sr-Cyrl-RS"/>
        </w:rPr>
        <w:t>i shodno tome planirani u budžetu Republike Srbije.</w:t>
      </w:r>
    </w:p>
    <w:p w14:paraId="546E7DAB" w14:textId="77777777" w:rsidR="00F14754" w:rsidRDefault="00F14754" w:rsidP="00A52C9E">
      <w:pPr>
        <w:shd w:val="clear" w:color="auto" w:fill="FFFFFF" w:themeFill="background1"/>
        <w:ind w:firstLine="720"/>
        <w:jc w:val="both"/>
        <w:rPr>
          <w:lang w:val="sr-Cyrl-RS"/>
        </w:rPr>
      </w:pPr>
    </w:p>
    <w:p w14:paraId="2DD7D95F" w14:textId="77777777" w:rsidR="00F14754" w:rsidRPr="000D5A8D" w:rsidRDefault="00F14754" w:rsidP="00A52C9E">
      <w:pPr>
        <w:spacing w:before="240" w:after="120"/>
        <w:jc w:val="both"/>
        <w:rPr>
          <w:lang w:val="sr-Cyrl-CS"/>
        </w:rPr>
      </w:pPr>
      <w:r>
        <w:rPr>
          <w:lang w:val="sr-Cyrl-CS"/>
        </w:rPr>
        <w:t>5</w:t>
      </w:r>
      <w:r w:rsidRPr="000D5A8D">
        <w:rPr>
          <w:lang w:val="sr-Cyrl-CS"/>
        </w:rPr>
        <w:t xml:space="preserve">. </w:t>
      </w:r>
      <w:r>
        <w:rPr>
          <w:lang w:val="sr-Cyrl-CS"/>
        </w:rPr>
        <w:tab/>
      </w:r>
      <w:r w:rsidRPr="000D5A8D">
        <w:rPr>
          <w:lang w:val="sr-Cyrl-CS"/>
        </w:rPr>
        <w:t>RAZLOZI ZA DONOŠENjE ZAKONA PO HITNOM POSTUPKU</w:t>
      </w:r>
    </w:p>
    <w:p w14:paraId="4CBAD998" w14:textId="77777777" w:rsidR="00F14754" w:rsidRPr="00A52C9E" w:rsidRDefault="00F14754" w:rsidP="00A52C9E">
      <w:pPr>
        <w:spacing w:before="240" w:after="120"/>
        <w:ind w:firstLine="360"/>
        <w:jc w:val="both"/>
        <w:rPr>
          <w:lang w:val="sr-Cyrl-CS"/>
        </w:rPr>
      </w:pPr>
      <w:r w:rsidRPr="0011479F">
        <w:rPr>
          <w:lang w:val="ru-RU"/>
        </w:rPr>
        <w:t xml:space="preserve">Predlaže se da se Zakon o potvrđivanju </w:t>
      </w:r>
      <w:r w:rsidRPr="000D5A8D">
        <w:rPr>
          <w:color w:val="000000"/>
          <w:lang w:val="sr-Cyrl-CS"/>
        </w:rPr>
        <w:t xml:space="preserve">Sektorskog sporazuma između Vlade Republike Srbije i Evropske komisije o mehanizmima primene finansijske pomoći Unije Republici Srbiji u okviru Instrumenta za pretpristupnu pomoć u oblasti podrške programa ruralnog razvoja (IPARD III) </w:t>
      </w:r>
      <w:r w:rsidRPr="0011479F">
        <w:rPr>
          <w:lang w:val="sr-Cyrl-CS"/>
        </w:rPr>
        <w:t xml:space="preserve">donese po hitnom postupku, u skladu sa članom 167. poslovnika Narodne skupštine („Službeni glasnik Republike Srbije” broj 20/12 – prečišćeni tekst). Naime, ovim zakonom ispunjavaju se međunarodne obaveze Republike Srbije i vrši se usklađivanje sa propisima Evropske unije kako je navedeno u odeljku 2. „Razlozi za donošenje zakona”. Takođe, naglašavamo posebno da se usvajanjem Zakona o potvrđivanju </w:t>
      </w:r>
      <w:r>
        <w:rPr>
          <w:color w:val="000000"/>
          <w:lang w:val="sr-Cyrl-CS"/>
        </w:rPr>
        <w:t>Sektorskog sporazuma</w:t>
      </w:r>
      <w:r w:rsidRPr="0011479F">
        <w:rPr>
          <w:lang w:val="sr-Cyrl-CS"/>
        </w:rPr>
        <w:t xml:space="preserve">, pored ostalog, stvaraju i uslovi za </w:t>
      </w:r>
      <w:r>
        <w:rPr>
          <w:lang w:val="sr-Cyrl-CS"/>
        </w:rPr>
        <w:t xml:space="preserve">primenu već odobrenih mera </w:t>
      </w:r>
      <w:r w:rsidRPr="00A57C64">
        <w:rPr>
          <w:lang w:val="sr-Cyrl-CS"/>
        </w:rPr>
        <w:t xml:space="preserve">iz IPARD II Programa </w:t>
      </w:r>
      <w:r>
        <w:rPr>
          <w:lang w:val="sr-Cyrl-CS"/>
        </w:rPr>
        <w:t xml:space="preserve">u IPARD </w:t>
      </w:r>
      <w:r w:rsidRPr="000D5A8D">
        <w:rPr>
          <w:color w:val="000000"/>
          <w:lang w:val="sr-Cyrl-CS"/>
        </w:rPr>
        <w:t>III</w:t>
      </w:r>
      <w:r w:rsidRPr="0011479F">
        <w:rPr>
          <w:lang w:val="sr-Cyrl-RS"/>
        </w:rPr>
        <w:t xml:space="preserve"> </w:t>
      </w:r>
      <w:r>
        <w:rPr>
          <w:lang w:val="sr-Cyrl-RS"/>
        </w:rPr>
        <w:t xml:space="preserve">Programu i </w:t>
      </w:r>
      <w:r w:rsidRPr="0011479F">
        <w:rPr>
          <w:lang w:val="sr-Cyrl-RS"/>
        </w:rPr>
        <w:t>potpisivanje Finansijskog sporazuma</w:t>
      </w:r>
      <w:r>
        <w:rPr>
          <w:lang w:val="sr-Latn-RS"/>
        </w:rPr>
        <w:t xml:space="preserve"> </w:t>
      </w:r>
      <w:r>
        <w:rPr>
          <w:lang w:val="sr-Cyrl-RS"/>
        </w:rPr>
        <w:t xml:space="preserve">za IPARD </w:t>
      </w:r>
      <w:r w:rsidRPr="000D5A8D">
        <w:rPr>
          <w:color w:val="000000"/>
          <w:lang w:val="sr-Cyrl-CS"/>
        </w:rPr>
        <w:t>III</w:t>
      </w:r>
      <w:r w:rsidRPr="0011479F">
        <w:rPr>
          <w:lang w:val="sr-Cyrl-RS"/>
        </w:rPr>
        <w:t xml:space="preserve"> </w:t>
      </w:r>
      <w:r>
        <w:rPr>
          <w:lang w:val="sr-Cyrl-RS"/>
        </w:rPr>
        <w:t xml:space="preserve">Program </w:t>
      </w:r>
      <w:r w:rsidRPr="0011479F">
        <w:rPr>
          <w:lang w:val="sr-Cyrl-RS"/>
        </w:rPr>
        <w:t xml:space="preserve">kojim se omogućava početak </w:t>
      </w:r>
      <w:r w:rsidRPr="0011479F">
        <w:rPr>
          <w:lang w:val="sr-Cyrl-CS"/>
        </w:rPr>
        <w:t>sprovođenja bespovratne pomoći Republici Srbiji. U tom smislu je od ključnog značaja da Narodna sku</w:t>
      </w:r>
      <w:r>
        <w:rPr>
          <w:lang w:val="sr-Cyrl-CS"/>
        </w:rPr>
        <w:t>p</w:t>
      </w:r>
      <w:r w:rsidRPr="0011479F">
        <w:rPr>
          <w:lang w:val="sr-Cyrl-CS"/>
        </w:rPr>
        <w:t xml:space="preserve">ština u najkraćem roku ratifikuje predmetni </w:t>
      </w:r>
      <w:r>
        <w:rPr>
          <w:lang w:val="sr-Cyrl-CS"/>
        </w:rPr>
        <w:t>sektorski</w:t>
      </w:r>
      <w:r w:rsidRPr="0011479F">
        <w:rPr>
          <w:lang w:val="sr-Cyrl-CS"/>
        </w:rPr>
        <w:t xml:space="preserve"> sporazum, kako bi se omogućilo zaključivanje Finansijskog sporazuma za IPA</w:t>
      </w:r>
      <w:r>
        <w:rPr>
          <w:lang w:val="sr-Cyrl-CS"/>
        </w:rPr>
        <w:t xml:space="preserve">RD </w:t>
      </w:r>
      <w:r w:rsidRPr="000D5A8D">
        <w:rPr>
          <w:color w:val="000000"/>
          <w:lang w:val="sr-Cyrl-CS"/>
        </w:rPr>
        <w:t>III</w:t>
      </w:r>
      <w:r>
        <w:rPr>
          <w:color w:val="000000"/>
          <w:lang w:val="sr-Cyrl-CS"/>
        </w:rPr>
        <w:t xml:space="preserve"> Program. </w:t>
      </w:r>
    </w:p>
    <w:sectPr w:rsidR="00F14754" w:rsidRPr="00A52C9E" w:rsidSect="00DF5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054"/>
    <w:rsid w:val="00006244"/>
    <w:rsid w:val="00036C72"/>
    <w:rsid w:val="00050A16"/>
    <w:rsid w:val="000565EC"/>
    <w:rsid w:val="00057655"/>
    <w:rsid w:val="000778BA"/>
    <w:rsid w:val="000901F6"/>
    <w:rsid w:val="00093511"/>
    <w:rsid w:val="000B034F"/>
    <w:rsid w:val="000B03B6"/>
    <w:rsid w:val="000B03C6"/>
    <w:rsid w:val="000D1BE1"/>
    <w:rsid w:val="000D5A8D"/>
    <w:rsid w:val="0013587E"/>
    <w:rsid w:val="00146EEF"/>
    <w:rsid w:val="00157ADD"/>
    <w:rsid w:val="00160E1C"/>
    <w:rsid w:val="00177303"/>
    <w:rsid w:val="0019489B"/>
    <w:rsid w:val="001A2793"/>
    <w:rsid w:val="001B27E1"/>
    <w:rsid w:val="001B2A34"/>
    <w:rsid w:val="001C767E"/>
    <w:rsid w:val="00200A2F"/>
    <w:rsid w:val="00205675"/>
    <w:rsid w:val="00231483"/>
    <w:rsid w:val="00237AD6"/>
    <w:rsid w:val="00245E14"/>
    <w:rsid w:val="00247E34"/>
    <w:rsid w:val="00271E23"/>
    <w:rsid w:val="002856DD"/>
    <w:rsid w:val="002860CE"/>
    <w:rsid w:val="002A5FDC"/>
    <w:rsid w:val="002D2853"/>
    <w:rsid w:val="002E66DA"/>
    <w:rsid w:val="002F6DB2"/>
    <w:rsid w:val="00337B3A"/>
    <w:rsid w:val="00346A13"/>
    <w:rsid w:val="003747AD"/>
    <w:rsid w:val="00391EB3"/>
    <w:rsid w:val="003A3CAD"/>
    <w:rsid w:val="003D20BC"/>
    <w:rsid w:val="003E7976"/>
    <w:rsid w:val="0042266C"/>
    <w:rsid w:val="004939CD"/>
    <w:rsid w:val="00497FB7"/>
    <w:rsid w:val="004A004B"/>
    <w:rsid w:val="004B1D6F"/>
    <w:rsid w:val="004B2BBC"/>
    <w:rsid w:val="004B5EAE"/>
    <w:rsid w:val="004B7FF3"/>
    <w:rsid w:val="004D7C3D"/>
    <w:rsid w:val="004E1174"/>
    <w:rsid w:val="004E710D"/>
    <w:rsid w:val="004F3BBD"/>
    <w:rsid w:val="00516F0A"/>
    <w:rsid w:val="00542AB5"/>
    <w:rsid w:val="005555E5"/>
    <w:rsid w:val="00555B94"/>
    <w:rsid w:val="0056192E"/>
    <w:rsid w:val="00572B09"/>
    <w:rsid w:val="00574676"/>
    <w:rsid w:val="005A0E24"/>
    <w:rsid w:val="005E18B3"/>
    <w:rsid w:val="005E6110"/>
    <w:rsid w:val="005F1791"/>
    <w:rsid w:val="00605AC5"/>
    <w:rsid w:val="006111ED"/>
    <w:rsid w:val="006277FF"/>
    <w:rsid w:val="0066472F"/>
    <w:rsid w:val="006666D1"/>
    <w:rsid w:val="00686D22"/>
    <w:rsid w:val="0069636A"/>
    <w:rsid w:val="006A2B9A"/>
    <w:rsid w:val="006C2916"/>
    <w:rsid w:val="006D1307"/>
    <w:rsid w:val="006D6DAF"/>
    <w:rsid w:val="006F3350"/>
    <w:rsid w:val="00701B3E"/>
    <w:rsid w:val="007125BE"/>
    <w:rsid w:val="00714177"/>
    <w:rsid w:val="0075249E"/>
    <w:rsid w:val="007579B3"/>
    <w:rsid w:val="0079106C"/>
    <w:rsid w:val="00803400"/>
    <w:rsid w:val="0081274B"/>
    <w:rsid w:val="008138F9"/>
    <w:rsid w:val="00861E72"/>
    <w:rsid w:val="0086477B"/>
    <w:rsid w:val="008C5CC0"/>
    <w:rsid w:val="008C7A1C"/>
    <w:rsid w:val="009056E6"/>
    <w:rsid w:val="00910800"/>
    <w:rsid w:val="00936A82"/>
    <w:rsid w:val="00946131"/>
    <w:rsid w:val="009877EE"/>
    <w:rsid w:val="009E4EF1"/>
    <w:rsid w:val="00A07E07"/>
    <w:rsid w:val="00A57C64"/>
    <w:rsid w:val="00A81714"/>
    <w:rsid w:val="00A84D75"/>
    <w:rsid w:val="00AA72CC"/>
    <w:rsid w:val="00AB30F7"/>
    <w:rsid w:val="00AB3A55"/>
    <w:rsid w:val="00AB7EF4"/>
    <w:rsid w:val="00AE1C51"/>
    <w:rsid w:val="00B32E22"/>
    <w:rsid w:val="00B464CD"/>
    <w:rsid w:val="00B73475"/>
    <w:rsid w:val="00BA6DA5"/>
    <w:rsid w:val="00BD3231"/>
    <w:rsid w:val="00BF2E4C"/>
    <w:rsid w:val="00C03FF2"/>
    <w:rsid w:val="00C32CA2"/>
    <w:rsid w:val="00C4075A"/>
    <w:rsid w:val="00C44F80"/>
    <w:rsid w:val="00C4583C"/>
    <w:rsid w:val="00C5194C"/>
    <w:rsid w:val="00C56E7B"/>
    <w:rsid w:val="00C64674"/>
    <w:rsid w:val="00CC65B9"/>
    <w:rsid w:val="00D060A8"/>
    <w:rsid w:val="00D5195F"/>
    <w:rsid w:val="00D57E38"/>
    <w:rsid w:val="00D67C61"/>
    <w:rsid w:val="00D76F41"/>
    <w:rsid w:val="00D903CC"/>
    <w:rsid w:val="00D93C78"/>
    <w:rsid w:val="00DA04B5"/>
    <w:rsid w:val="00DF52E1"/>
    <w:rsid w:val="00E1509F"/>
    <w:rsid w:val="00EA6128"/>
    <w:rsid w:val="00EE5AEE"/>
    <w:rsid w:val="00EE7E61"/>
    <w:rsid w:val="00EF6880"/>
    <w:rsid w:val="00F14754"/>
    <w:rsid w:val="00F2314A"/>
    <w:rsid w:val="00F35CC3"/>
    <w:rsid w:val="00F36B53"/>
    <w:rsid w:val="00F40DA4"/>
    <w:rsid w:val="00F50C03"/>
    <w:rsid w:val="00F86F42"/>
    <w:rsid w:val="00F90C31"/>
    <w:rsid w:val="00FA4C24"/>
    <w:rsid w:val="00FA79CF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7CDAF"/>
  <w15:docId w15:val="{9E911826-AD0C-4BCF-BA76-59559C1D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FE2054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 w:eastAsia="en-US"/>
    </w:rPr>
  </w:style>
  <w:style w:type="paragraph" w:customStyle="1" w:styleId="Brdtext1">
    <w:name w:val="Brödtext1"/>
    <w:basedOn w:val="Normal"/>
    <w:link w:val="Brdtext1Char"/>
    <w:rsid w:val="00157ADD"/>
    <w:pPr>
      <w:spacing w:line="320" w:lineRule="exact"/>
    </w:pPr>
    <w:rPr>
      <w:rFonts w:ascii="OrigGarmnd BT" w:hAnsi="OrigGarmnd BT"/>
      <w:szCs w:val="20"/>
      <w:lang w:eastAsia="en-US"/>
    </w:rPr>
  </w:style>
  <w:style w:type="character" w:customStyle="1" w:styleId="Brdtext1Char">
    <w:name w:val="Brödtext1 Char"/>
    <w:link w:val="Brdtext1"/>
    <w:rsid w:val="00157ADD"/>
    <w:rPr>
      <w:rFonts w:ascii="OrigGarmnd BT" w:eastAsia="Times New Roman" w:hAnsi="OrigGarmnd BT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4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00"/>
    <w:rPr>
      <w:rFonts w:ascii="Segoe UI" w:eastAsia="Times New Roman" w:hAnsi="Segoe UI" w:cs="Segoe UI"/>
      <w:sz w:val="18"/>
      <w:szCs w:val="18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B32E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E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E2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E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E22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C3CE9-9FA3-4E32-9E01-1865A79E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 Mirkovic</dc:creator>
  <cp:lastModifiedBy>Podrška KZSM</cp:lastModifiedBy>
  <cp:revision>2</cp:revision>
  <cp:lastPrinted>2023-06-27T11:17:00Z</cp:lastPrinted>
  <dcterms:created xsi:type="dcterms:W3CDTF">2023-07-03T08:35:00Z</dcterms:created>
  <dcterms:modified xsi:type="dcterms:W3CDTF">2023-07-03T08:35:00Z</dcterms:modified>
</cp:coreProperties>
</file>