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350C2" w14:textId="77777777" w:rsidR="00844695" w:rsidRPr="00AD0C55" w:rsidRDefault="00844695" w:rsidP="00970007">
      <w:pPr>
        <w:spacing w:line="360" w:lineRule="auto"/>
        <w:jc w:val="right"/>
        <w:rPr>
          <w:lang w:val="sr-Latn-RS"/>
        </w:rPr>
      </w:pPr>
    </w:p>
    <w:p w14:paraId="4FCDE7A2" w14:textId="77777777" w:rsidR="00EB2CBE" w:rsidRPr="00EB2CBE" w:rsidRDefault="00EB2CBE" w:rsidP="00970007">
      <w:pPr>
        <w:spacing w:line="360" w:lineRule="auto"/>
        <w:jc w:val="right"/>
        <w:rPr>
          <w:lang w:val="sr-Cyrl-RS"/>
        </w:rPr>
      </w:pPr>
    </w:p>
    <w:tbl>
      <w:tblPr>
        <w:tblW w:w="4683" w:type="dxa"/>
        <w:jc w:val="center"/>
        <w:tblBorders>
          <w:bottom w:val="single" w:sz="12" w:space="0" w:color="auto"/>
        </w:tblBorders>
        <w:tblCellMar>
          <w:left w:w="0" w:type="dxa"/>
          <w:right w:w="0" w:type="dxa"/>
        </w:tblCellMar>
        <w:tblLook w:val="01E0" w:firstRow="1" w:lastRow="1" w:firstColumn="1" w:lastColumn="1" w:noHBand="0" w:noVBand="0"/>
      </w:tblPr>
      <w:tblGrid>
        <w:gridCol w:w="4683"/>
      </w:tblGrid>
      <w:tr w:rsidR="00693A01" w14:paraId="035C4BA7" w14:textId="77777777">
        <w:trPr>
          <w:jc w:val="center"/>
        </w:trPr>
        <w:tc>
          <w:tcPr>
            <w:tcW w:w="4683" w:type="dxa"/>
            <w:shd w:val="clear" w:color="auto" w:fill="auto"/>
          </w:tcPr>
          <w:p w14:paraId="293C24CB" w14:textId="77777777" w:rsidR="00844695" w:rsidRPr="00E3753D" w:rsidRDefault="00A92A78" w:rsidP="0090498E">
            <w:pPr>
              <w:spacing w:line="360" w:lineRule="auto"/>
              <w:jc w:val="center"/>
              <w:rPr>
                <w:b/>
                <w:sz w:val="24"/>
                <w:lang w:val="sr-Cyrl-RS"/>
              </w:rPr>
            </w:pPr>
            <w:r>
              <w:rPr>
                <w:rFonts w:eastAsia="Arial"/>
                <w:b/>
                <w:sz w:val="24"/>
              </w:rPr>
              <w:t xml:space="preserve">Од </w:t>
            </w:r>
            <w:r w:rsidR="003F2B34">
              <w:rPr>
                <w:rFonts w:eastAsia="Arial"/>
                <w:b/>
                <w:sz w:val="24"/>
                <w:lang w:val="sr-Cyrl-RS"/>
              </w:rPr>
              <w:t xml:space="preserve">           </w:t>
            </w:r>
            <w:r w:rsidR="0090498E">
              <w:rPr>
                <w:rFonts w:eastAsia="Arial"/>
                <w:b/>
                <w:sz w:val="24"/>
                <w:lang w:val="en-US"/>
              </w:rPr>
              <w:t xml:space="preserve">23. </w:t>
            </w:r>
            <w:r w:rsidR="0090498E">
              <w:rPr>
                <w:rFonts w:eastAsia="Arial"/>
                <w:b/>
                <w:sz w:val="24"/>
                <w:lang w:val="sr-Cyrl-RS"/>
              </w:rPr>
              <w:t xml:space="preserve">маја </w:t>
            </w:r>
            <w:r>
              <w:rPr>
                <w:rFonts w:eastAsia="Arial"/>
                <w:b/>
                <w:sz w:val="24"/>
              </w:rPr>
              <w:t>2023.</w:t>
            </w:r>
            <w:r w:rsidR="00E3753D">
              <w:rPr>
                <w:rFonts w:eastAsia="Arial"/>
                <w:b/>
                <w:sz w:val="24"/>
                <w:lang w:val="sr-Cyrl-RS"/>
              </w:rPr>
              <w:t xml:space="preserve"> године</w:t>
            </w:r>
          </w:p>
        </w:tc>
      </w:tr>
    </w:tbl>
    <w:p w14:paraId="06CEF939" w14:textId="77777777" w:rsidR="00BD503F" w:rsidRDefault="00BD503F" w:rsidP="002B1228">
      <w:pPr>
        <w:spacing w:after="0" w:line="360" w:lineRule="auto"/>
        <w:jc w:val="center"/>
        <w:rPr>
          <w:b/>
          <w:sz w:val="24"/>
        </w:rPr>
      </w:pPr>
    </w:p>
    <w:p w14:paraId="4D3BB1FC" w14:textId="77777777" w:rsidR="001A0E32" w:rsidRDefault="00A92A78" w:rsidP="002B1228">
      <w:pPr>
        <w:spacing w:after="0" w:line="360" w:lineRule="auto"/>
        <w:jc w:val="center"/>
        <w:rPr>
          <w:b/>
          <w:sz w:val="24"/>
        </w:rPr>
      </w:pPr>
      <w:r>
        <w:rPr>
          <w:rFonts w:eastAsia="Arial"/>
          <w:b/>
          <w:sz w:val="24"/>
        </w:rPr>
        <w:t xml:space="preserve">РЕПУБЛИКА </w:t>
      </w:r>
      <w:r w:rsidR="00C951B5" w:rsidRPr="00C951B5">
        <w:rPr>
          <w:rFonts w:eastAsia="Arial"/>
          <w:b/>
          <w:sz w:val="24"/>
        </w:rPr>
        <w:t>СРБИЈА</w:t>
      </w:r>
      <w:r>
        <w:rPr>
          <w:rFonts w:eastAsia="Arial"/>
          <w:b/>
          <w:sz w:val="24"/>
        </w:rPr>
        <w:t xml:space="preserve"> </w:t>
      </w:r>
    </w:p>
    <w:p w14:paraId="0627E5D2" w14:textId="77777777" w:rsidR="00844695" w:rsidRDefault="00A92A78" w:rsidP="002B1228">
      <w:pPr>
        <w:spacing w:after="720" w:line="360" w:lineRule="auto"/>
        <w:jc w:val="center"/>
        <w:rPr>
          <w:b/>
          <w:color w:val="0000FF"/>
          <w:sz w:val="24"/>
        </w:rPr>
      </w:pPr>
      <w:r>
        <w:rPr>
          <w:rFonts w:eastAsia="Arial"/>
          <w:b/>
          <w:sz w:val="24"/>
        </w:rPr>
        <w:t xml:space="preserve">КОЈУ ЗАСТУПА ВЛАДА РЕПУБЛИКЕ </w:t>
      </w:r>
      <w:r w:rsidR="00C951B5" w:rsidRPr="00C951B5">
        <w:rPr>
          <w:rFonts w:eastAsia="Arial"/>
          <w:b/>
          <w:sz w:val="24"/>
        </w:rPr>
        <w:t>СРБИЈ</w:t>
      </w:r>
      <w:r w:rsidR="00C951B5">
        <w:rPr>
          <w:rFonts w:eastAsia="Arial"/>
          <w:b/>
          <w:sz w:val="24"/>
        </w:rPr>
        <w:t>E</w:t>
      </w:r>
      <w:r>
        <w:rPr>
          <w:rFonts w:eastAsia="Arial"/>
          <w:b/>
          <w:sz w:val="24"/>
        </w:rPr>
        <w:t xml:space="preserve"> ПОСТУПАЈУЋИ ПРЕКО МИНИСТАРСТВА ФИНАНСИЈА</w:t>
      </w:r>
    </w:p>
    <w:p w14:paraId="43A85187" w14:textId="77777777" w:rsidR="00A208AC" w:rsidRDefault="00A208AC" w:rsidP="003F2B34">
      <w:pPr>
        <w:spacing w:after="120" w:line="360" w:lineRule="auto"/>
        <w:jc w:val="center"/>
        <w:rPr>
          <w:rFonts w:eastAsia="Arial"/>
          <w:b/>
          <w:sz w:val="24"/>
        </w:rPr>
      </w:pPr>
      <w:r w:rsidRPr="00A208AC">
        <w:rPr>
          <w:rFonts w:eastAsia="Arial"/>
          <w:b/>
          <w:sz w:val="24"/>
        </w:rPr>
        <w:t>MERRILL LYNCH INTERNATIONAL</w:t>
      </w:r>
    </w:p>
    <w:p w14:paraId="2B4C7047" w14:textId="77777777" w:rsidR="003762C5" w:rsidRDefault="003762C5" w:rsidP="00A208AC">
      <w:pPr>
        <w:spacing w:after="720" w:line="360" w:lineRule="auto"/>
        <w:jc w:val="center"/>
        <w:rPr>
          <w:rFonts w:eastAsia="Arial"/>
          <w:b/>
          <w:sz w:val="24"/>
          <w:lang w:val="sr-Cyrl-RS"/>
        </w:rPr>
      </w:pPr>
      <w:r>
        <w:rPr>
          <w:rFonts w:eastAsia="Arial"/>
          <w:b/>
          <w:sz w:val="24"/>
          <w:lang w:val="sr-Cyrl-RS"/>
        </w:rPr>
        <w:t>Као Аранжера</w:t>
      </w:r>
    </w:p>
    <w:p w14:paraId="2E7C0B2B" w14:textId="77777777" w:rsidR="003762C5" w:rsidRDefault="00E3753D" w:rsidP="00A208AC">
      <w:pPr>
        <w:spacing w:after="720" w:line="360" w:lineRule="auto"/>
        <w:jc w:val="center"/>
        <w:rPr>
          <w:rFonts w:eastAsia="Arial"/>
          <w:b/>
          <w:sz w:val="24"/>
          <w:lang w:val="sr-Cyrl-RS"/>
        </w:rPr>
      </w:pPr>
      <w:r>
        <w:rPr>
          <w:rFonts w:eastAsia="Arial"/>
          <w:b/>
          <w:sz w:val="24"/>
          <w:lang w:val="sr-Cyrl-RS"/>
        </w:rPr>
        <w:t>и</w:t>
      </w:r>
    </w:p>
    <w:p w14:paraId="67C52D03" w14:textId="77777777" w:rsidR="003762C5" w:rsidRDefault="003762C5" w:rsidP="003F2B34">
      <w:pPr>
        <w:spacing w:after="120" w:line="360" w:lineRule="auto"/>
        <w:jc w:val="center"/>
        <w:rPr>
          <w:rFonts w:eastAsia="Arial"/>
          <w:b/>
          <w:sz w:val="24"/>
          <w:lang w:val="sr-Cyrl-RS"/>
        </w:rPr>
      </w:pPr>
      <w:r>
        <w:rPr>
          <w:rFonts w:eastAsia="Arial"/>
          <w:b/>
          <w:sz w:val="24"/>
          <w:lang w:val="sr-Cyrl-RS"/>
        </w:rPr>
        <w:t>ФИНАНСИЈСКИХ ИНСТИТУЦИЈА НАВЕДЕН</w:t>
      </w:r>
      <w:r w:rsidR="00622433">
        <w:rPr>
          <w:rFonts w:eastAsia="Arial"/>
          <w:b/>
          <w:sz w:val="24"/>
          <w:lang w:val="sr-Cyrl-RS"/>
        </w:rPr>
        <w:t>ИХ</w:t>
      </w:r>
      <w:r>
        <w:rPr>
          <w:rFonts w:eastAsia="Arial"/>
          <w:b/>
          <w:sz w:val="24"/>
          <w:lang w:val="sr-Cyrl-RS"/>
        </w:rPr>
        <w:t xml:space="preserve"> У ПРИЛОГУ </w:t>
      </w:r>
      <w:r w:rsidR="00256E58">
        <w:rPr>
          <w:rFonts w:eastAsia="Arial"/>
          <w:b/>
          <w:sz w:val="24"/>
          <w:lang w:val="sr-Cyrl-RS"/>
        </w:rPr>
        <w:t>1</w:t>
      </w:r>
    </w:p>
    <w:p w14:paraId="125CB55E" w14:textId="77777777" w:rsidR="00256E58" w:rsidRDefault="00E3753D" w:rsidP="00256E58">
      <w:pPr>
        <w:spacing w:after="720"/>
        <w:jc w:val="center"/>
        <w:rPr>
          <w:rFonts w:eastAsia="Arial"/>
          <w:b/>
          <w:sz w:val="24"/>
          <w:lang w:val="sr-Cyrl-RS"/>
        </w:rPr>
      </w:pPr>
      <w:r>
        <w:rPr>
          <w:rFonts w:eastAsia="Arial"/>
          <w:b/>
          <w:sz w:val="24"/>
          <w:lang w:val="sr-Cyrl-RS"/>
        </w:rPr>
        <w:t>као</w:t>
      </w:r>
      <w:r w:rsidR="00622433">
        <w:rPr>
          <w:rFonts w:eastAsia="Arial"/>
          <w:b/>
          <w:sz w:val="24"/>
          <w:lang w:val="sr-Cyrl-RS"/>
        </w:rPr>
        <w:t xml:space="preserve"> </w:t>
      </w:r>
      <w:r>
        <w:rPr>
          <w:rFonts w:eastAsia="Arial"/>
          <w:b/>
          <w:sz w:val="24"/>
          <w:lang w:val="sr-Cyrl-RS"/>
        </w:rPr>
        <w:t>Првобитних зајмодаваца</w:t>
      </w:r>
    </w:p>
    <w:p w14:paraId="09A6927F" w14:textId="77777777" w:rsidR="00256E58" w:rsidRPr="003762C5" w:rsidRDefault="00256E58" w:rsidP="00256E58">
      <w:pPr>
        <w:spacing w:after="720"/>
        <w:jc w:val="center"/>
        <w:rPr>
          <w:rFonts w:eastAsia="Arial"/>
          <w:b/>
          <w:sz w:val="24"/>
          <w:lang w:val="sr-Cyrl-RS"/>
        </w:rPr>
      </w:pPr>
      <w:r>
        <w:rPr>
          <w:rFonts w:eastAsia="Arial"/>
          <w:b/>
          <w:sz w:val="24"/>
          <w:lang w:val="sr-Cyrl-RS"/>
        </w:rPr>
        <w:t>и</w:t>
      </w:r>
    </w:p>
    <w:p w14:paraId="564EC037" w14:textId="77777777" w:rsidR="00A208AC" w:rsidRDefault="00A92A78" w:rsidP="003F2B34">
      <w:pPr>
        <w:tabs>
          <w:tab w:val="center" w:pos="4536"/>
        </w:tabs>
        <w:spacing w:after="120"/>
        <w:rPr>
          <w:rFonts w:eastAsia="Arial"/>
          <w:b/>
          <w:sz w:val="24"/>
        </w:rPr>
      </w:pPr>
      <w:r>
        <w:rPr>
          <w:rFonts w:eastAsia="Arial"/>
          <w:b/>
          <w:sz w:val="24"/>
        </w:rPr>
        <w:tab/>
      </w:r>
      <w:r w:rsidR="00A208AC" w:rsidRPr="00A208AC">
        <w:rPr>
          <w:rFonts w:eastAsia="Arial"/>
          <w:b/>
          <w:sz w:val="24"/>
        </w:rPr>
        <w:t xml:space="preserve">GLOBAL LOAN AGENCY SERVICES LIMITED </w:t>
      </w:r>
    </w:p>
    <w:p w14:paraId="2630F305" w14:textId="77777777" w:rsidR="00844695" w:rsidRPr="003762C5" w:rsidRDefault="003762C5" w:rsidP="00256E58">
      <w:pPr>
        <w:tabs>
          <w:tab w:val="center" w:pos="4536"/>
        </w:tabs>
        <w:jc w:val="center"/>
        <w:rPr>
          <w:b/>
          <w:sz w:val="24"/>
          <w:lang w:val="sr-Cyrl-RS"/>
        </w:rPr>
      </w:pPr>
      <w:r>
        <w:rPr>
          <w:rFonts w:eastAsia="Arial"/>
          <w:b/>
          <w:sz w:val="24"/>
          <w:lang w:val="sr-Cyrl-RS"/>
        </w:rPr>
        <w:t>Као Агента</w:t>
      </w:r>
    </w:p>
    <w:p w14:paraId="3EE7D604" w14:textId="77777777" w:rsidR="00844695" w:rsidRDefault="00844695" w:rsidP="002B1228">
      <w:pPr>
        <w:spacing w:after="720" w:line="360" w:lineRule="auto"/>
        <w:jc w:val="center"/>
        <w:rPr>
          <w:i/>
        </w:rPr>
      </w:pPr>
    </w:p>
    <w:p w14:paraId="5F0A3111" w14:textId="77777777" w:rsidR="005B419F" w:rsidRDefault="00E3753D" w:rsidP="005B419F">
      <w:pPr>
        <w:spacing w:after="120" w:line="360" w:lineRule="auto"/>
        <w:jc w:val="center"/>
        <w:rPr>
          <w:rFonts w:eastAsia="Arial"/>
          <w:b/>
          <w:sz w:val="40"/>
          <w:szCs w:val="40"/>
        </w:rPr>
      </w:pPr>
      <w:r>
        <w:rPr>
          <w:rFonts w:eastAsia="Arial"/>
          <w:b/>
          <w:sz w:val="40"/>
          <w:szCs w:val="40"/>
        </w:rPr>
        <w:t>УГОВОР О КРЕДИТУ</w:t>
      </w:r>
    </w:p>
    <w:p w14:paraId="25093C4F" w14:textId="77777777" w:rsidR="00844695" w:rsidRPr="00E3753D" w:rsidRDefault="00E3753D" w:rsidP="00E3753D">
      <w:pPr>
        <w:spacing w:line="360" w:lineRule="auto"/>
        <w:jc w:val="center"/>
        <w:rPr>
          <w:b/>
          <w:sz w:val="36"/>
          <w:szCs w:val="36"/>
          <w:lang w:val="sr-Cyrl-RS"/>
        </w:rPr>
      </w:pPr>
      <w:r>
        <w:rPr>
          <w:rFonts w:eastAsia="Arial"/>
          <w:b/>
          <w:sz w:val="40"/>
          <w:szCs w:val="40"/>
        </w:rPr>
        <w:t xml:space="preserve"> </w:t>
      </w:r>
      <w:r w:rsidR="005B419F">
        <w:rPr>
          <w:rFonts w:eastAsia="Arial"/>
          <w:b/>
          <w:sz w:val="40"/>
          <w:szCs w:val="40"/>
          <w:lang w:val="sr-Cyrl-RS"/>
        </w:rPr>
        <w:t xml:space="preserve">у износу </w:t>
      </w:r>
      <w:r w:rsidR="005B419F">
        <w:rPr>
          <w:rFonts w:eastAsia="Arial"/>
          <w:b/>
          <w:sz w:val="40"/>
          <w:szCs w:val="40"/>
        </w:rPr>
        <w:t>од 300.000.000</w:t>
      </w:r>
      <w:r w:rsidR="005B419F">
        <w:rPr>
          <w:rFonts w:eastAsia="Arial"/>
          <w:b/>
          <w:sz w:val="40"/>
          <w:szCs w:val="40"/>
          <w:lang w:val="sr-Cyrl-RS"/>
        </w:rPr>
        <w:t xml:space="preserve"> евра</w:t>
      </w:r>
    </w:p>
    <w:p w14:paraId="6E5B6216" w14:textId="77777777" w:rsidR="00844695" w:rsidRDefault="00844695" w:rsidP="002B1228">
      <w:pPr>
        <w:spacing w:after="0" w:line="360" w:lineRule="auto"/>
        <w:jc w:val="right"/>
        <w:rPr>
          <w:b/>
          <w:sz w:val="24"/>
        </w:rPr>
        <w:sectPr w:rsidR="00844695" w:rsidSect="00EB2CBE">
          <w:pgSz w:w="11907" w:h="16840" w:code="9"/>
          <w:pgMar w:top="1260" w:right="1418" w:bottom="1418" w:left="1418" w:header="851" w:footer="851" w:gutter="0"/>
          <w:pgNumType w:start="1"/>
          <w:cols w:space="708"/>
          <w:docGrid w:linePitch="360"/>
        </w:sectPr>
      </w:pPr>
    </w:p>
    <w:p w14:paraId="42CED975" w14:textId="77777777" w:rsidR="00B661DA" w:rsidRPr="009C333D" w:rsidRDefault="00A92A78" w:rsidP="00B661DA">
      <w:pPr>
        <w:spacing w:after="0" w:line="360" w:lineRule="auto"/>
        <w:jc w:val="center"/>
        <w:rPr>
          <w:b/>
          <w:sz w:val="24"/>
        </w:rPr>
      </w:pPr>
      <w:r>
        <w:rPr>
          <w:rFonts w:eastAsia="Arial"/>
          <w:b/>
          <w:sz w:val="24"/>
          <w:lang w:val="fr-FR"/>
        </w:rPr>
        <w:lastRenderedPageBreak/>
        <w:t>Садржај</w:t>
      </w:r>
    </w:p>
    <w:p w14:paraId="147933E6" w14:textId="77777777" w:rsidR="00B661DA" w:rsidRPr="009C333D" w:rsidRDefault="00A92A78" w:rsidP="00B661DA">
      <w:pPr>
        <w:tabs>
          <w:tab w:val="right" w:pos="9072"/>
        </w:tabs>
        <w:spacing w:line="360" w:lineRule="auto"/>
        <w:rPr>
          <w:b/>
        </w:rPr>
      </w:pPr>
      <w:r>
        <w:rPr>
          <w:rFonts w:eastAsia="Arial"/>
          <w:b/>
          <w:szCs w:val="20"/>
          <w:lang w:val="fr-FR"/>
        </w:rPr>
        <w:t>Страница</w:t>
      </w:r>
      <w:r w:rsidRPr="009C333D">
        <w:rPr>
          <w:rFonts w:eastAsia="Arial"/>
          <w:b/>
          <w:szCs w:val="20"/>
        </w:rPr>
        <w:t xml:space="preserve"> </w:t>
      </w:r>
      <w:r>
        <w:rPr>
          <w:rFonts w:eastAsia="Arial"/>
          <w:b/>
          <w:szCs w:val="20"/>
          <w:lang w:val="fr-FR"/>
        </w:rPr>
        <w:t>са</w:t>
      </w:r>
      <w:r w:rsidRPr="009C333D">
        <w:rPr>
          <w:rFonts w:eastAsia="Arial"/>
          <w:b/>
          <w:szCs w:val="20"/>
        </w:rPr>
        <w:t xml:space="preserve"> </w:t>
      </w:r>
      <w:r>
        <w:rPr>
          <w:rFonts w:eastAsia="Arial"/>
          <w:b/>
          <w:szCs w:val="20"/>
          <w:lang w:val="fr-FR"/>
        </w:rPr>
        <w:t>одредбама</w:t>
      </w:r>
    </w:p>
    <w:p w14:paraId="08C8C298" w14:textId="77777777" w:rsidR="009C333D" w:rsidRPr="009C333D" w:rsidRDefault="009C333D" w:rsidP="009C333D">
      <w:pPr>
        <w:pStyle w:val="TOC1"/>
        <w:rPr>
          <w:rFonts w:asciiTheme="minorHAnsi" w:eastAsiaTheme="minorEastAsia" w:hAnsiTheme="minorHAnsi" w:cstheme="minorBidi"/>
          <w:noProof/>
          <w:sz w:val="22"/>
          <w:szCs w:val="22"/>
          <w:lang w:eastAsia="en-GB"/>
        </w:rPr>
      </w:pPr>
      <w:r w:rsidRPr="009C333D">
        <w:rPr>
          <w:noProof/>
        </w:rPr>
        <w:t>ОДЕЉАК 1</w:t>
      </w:r>
      <w:r w:rsidR="00BF5F97">
        <w:rPr>
          <w:noProof/>
        </w:rPr>
        <w:t xml:space="preserve"> </w:t>
      </w:r>
      <w:r w:rsidR="00500250">
        <w:rPr>
          <w:noProof/>
          <w:lang w:val="sr-Cyrl-RS"/>
        </w:rPr>
        <w:t>ТУМАЧЕЊЕ</w:t>
      </w:r>
      <w:r w:rsidRPr="009C333D">
        <w:rPr>
          <w:noProof/>
        </w:rPr>
        <w:tab/>
      </w:r>
      <w:r w:rsidR="005B419F">
        <w:rPr>
          <w:noProof/>
        </w:rPr>
        <w:t>1</w:t>
      </w:r>
    </w:p>
    <w:p w14:paraId="18DDF200"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w:t>
      </w:r>
      <w:r>
        <w:rPr>
          <w:rFonts w:asciiTheme="minorHAnsi" w:eastAsiaTheme="minorEastAsia" w:hAnsiTheme="minorHAnsi" w:cstheme="minorBidi"/>
          <w:noProof/>
          <w:sz w:val="22"/>
          <w:szCs w:val="22"/>
          <w:lang w:eastAsia="en-GB"/>
        </w:rPr>
        <w:tab/>
      </w:r>
      <w:r w:rsidRPr="009C333D">
        <w:rPr>
          <w:noProof/>
        </w:rPr>
        <w:t>Дефиниције и тумачење</w:t>
      </w:r>
      <w:r>
        <w:rPr>
          <w:noProof/>
        </w:rPr>
        <w:tab/>
      </w:r>
      <w:r w:rsidR="005B419F">
        <w:rPr>
          <w:noProof/>
        </w:rPr>
        <w:t>1</w:t>
      </w:r>
    </w:p>
    <w:p w14:paraId="1599A6FF" w14:textId="77777777" w:rsidR="009C333D" w:rsidRDefault="009C333D" w:rsidP="009C333D">
      <w:pPr>
        <w:pStyle w:val="TOC1"/>
        <w:rPr>
          <w:rFonts w:asciiTheme="minorHAnsi" w:eastAsiaTheme="minorEastAsia" w:hAnsiTheme="minorHAnsi" w:cstheme="minorBidi"/>
          <w:noProof/>
          <w:sz w:val="22"/>
          <w:szCs w:val="22"/>
          <w:lang w:eastAsia="en-GB"/>
        </w:rPr>
      </w:pPr>
      <w:r w:rsidRPr="009C333D">
        <w:rPr>
          <w:noProof/>
        </w:rPr>
        <w:t xml:space="preserve">ОДЕЉАК </w:t>
      </w:r>
      <w:r w:rsidR="00EB2CBE">
        <w:rPr>
          <w:noProof/>
        </w:rPr>
        <w:t>2</w:t>
      </w:r>
      <w:r w:rsidR="00EB2CBE">
        <w:rPr>
          <w:noProof/>
          <w:lang w:val="sr-Cyrl-RS"/>
        </w:rPr>
        <w:t xml:space="preserve"> Кредит</w:t>
      </w:r>
      <w:r>
        <w:rPr>
          <w:noProof/>
        </w:rPr>
        <w:tab/>
      </w:r>
      <w:r w:rsidR="006949A7">
        <w:rPr>
          <w:noProof/>
        </w:rPr>
        <w:t>23</w:t>
      </w:r>
    </w:p>
    <w:p w14:paraId="42A83291"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2</w:t>
      </w:r>
      <w:r>
        <w:rPr>
          <w:rFonts w:asciiTheme="minorHAnsi" w:eastAsiaTheme="minorEastAsia" w:hAnsiTheme="minorHAnsi" w:cstheme="minorBidi"/>
          <w:noProof/>
          <w:sz w:val="22"/>
          <w:szCs w:val="22"/>
          <w:lang w:eastAsia="en-GB"/>
        </w:rPr>
        <w:tab/>
      </w:r>
      <w:r w:rsidR="00500250">
        <w:rPr>
          <w:noProof/>
          <w:lang w:val="sr-Cyrl-RS"/>
        </w:rPr>
        <w:t>Кредит</w:t>
      </w:r>
      <w:r>
        <w:rPr>
          <w:noProof/>
        </w:rPr>
        <w:tab/>
      </w:r>
      <w:r w:rsidR="006949A7">
        <w:rPr>
          <w:noProof/>
        </w:rPr>
        <w:t>23</w:t>
      </w:r>
    </w:p>
    <w:p w14:paraId="49A8CBC7" w14:textId="77777777" w:rsidR="009C333D" w:rsidRPr="009C333D" w:rsidRDefault="009C333D" w:rsidP="009C333D">
      <w:pPr>
        <w:pStyle w:val="TOC1"/>
        <w:rPr>
          <w:rFonts w:asciiTheme="minorHAnsi" w:eastAsiaTheme="minorEastAsia" w:hAnsiTheme="minorHAnsi" w:cstheme="minorBidi"/>
          <w:noProof/>
          <w:sz w:val="22"/>
          <w:szCs w:val="22"/>
          <w:lang w:eastAsia="en-GB"/>
        </w:rPr>
      </w:pPr>
      <w:r w:rsidRPr="009C333D">
        <w:rPr>
          <w:noProof/>
        </w:rPr>
        <w:t>3</w:t>
      </w:r>
      <w:r w:rsidRPr="009C333D">
        <w:rPr>
          <w:rFonts w:asciiTheme="minorHAnsi" w:eastAsiaTheme="minorEastAsia" w:hAnsiTheme="minorHAnsi" w:cstheme="minorBidi"/>
          <w:noProof/>
          <w:sz w:val="22"/>
          <w:szCs w:val="22"/>
          <w:lang w:eastAsia="en-GB"/>
        </w:rPr>
        <w:tab/>
      </w:r>
      <w:r w:rsidRPr="009C333D">
        <w:rPr>
          <w:noProof/>
          <w:lang w:val="fr-FR"/>
        </w:rPr>
        <w:t>Сврх</w:t>
      </w:r>
      <w:r w:rsidR="00040ECD">
        <w:rPr>
          <w:noProof/>
          <w:lang w:val="fr-FR"/>
        </w:rPr>
        <w:t>a</w:t>
      </w:r>
      <w:r w:rsidRPr="009C333D">
        <w:rPr>
          <w:noProof/>
        </w:rPr>
        <w:tab/>
      </w:r>
      <w:r w:rsidR="006949A7">
        <w:rPr>
          <w:noProof/>
        </w:rPr>
        <w:t>24</w:t>
      </w:r>
    </w:p>
    <w:p w14:paraId="6B9E68BB" w14:textId="77777777" w:rsidR="009C333D" w:rsidRPr="009C333D" w:rsidRDefault="009C333D" w:rsidP="009C333D">
      <w:pPr>
        <w:pStyle w:val="TOC1"/>
        <w:rPr>
          <w:rFonts w:asciiTheme="minorHAnsi" w:eastAsiaTheme="minorEastAsia" w:hAnsiTheme="minorHAnsi" w:cstheme="minorBidi"/>
          <w:noProof/>
          <w:sz w:val="22"/>
          <w:szCs w:val="22"/>
          <w:lang w:eastAsia="en-GB"/>
        </w:rPr>
      </w:pPr>
      <w:r w:rsidRPr="009C333D">
        <w:rPr>
          <w:noProof/>
        </w:rPr>
        <w:t>4</w:t>
      </w:r>
      <w:r w:rsidRPr="009C333D">
        <w:rPr>
          <w:rFonts w:asciiTheme="minorHAnsi" w:eastAsiaTheme="minorEastAsia" w:hAnsiTheme="minorHAnsi" w:cstheme="minorBidi"/>
          <w:noProof/>
          <w:sz w:val="22"/>
          <w:szCs w:val="22"/>
          <w:lang w:eastAsia="en-GB"/>
        </w:rPr>
        <w:tab/>
      </w:r>
      <w:r w:rsidRPr="009C333D">
        <w:rPr>
          <w:noProof/>
          <w:lang w:val="fr-FR"/>
        </w:rPr>
        <w:t>Услови</w:t>
      </w:r>
      <w:r w:rsidRPr="009C333D">
        <w:rPr>
          <w:noProof/>
        </w:rPr>
        <w:t xml:space="preserve"> </w:t>
      </w:r>
      <w:r w:rsidRPr="009C333D">
        <w:rPr>
          <w:noProof/>
          <w:lang w:val="fr-FR"/>
        </w:rPr>
        <w:t>коришћења</w:t>
      </w:r>
      <w:r w:rsidRPr="009C333D">
        <w:rPr>
          <w:noProof/>
        </w:rPr>
        <w:tab/>
      </w:r>
      <w:r w:rsidR="006949A7">
        <w:rPr>
          <w:noProof/>
          <w:lang w:val="sr-Cyrl-RS"/>
        </w:rPr>
        <w:t>25</w:t>
      </w:r>
    </w:p>
    <w:p w14:paraId="3724CD2A" w14:textId="77777777" w:rsidR="009C333D" w:rsidRPr="009C333D" w:rsidRDefault="009C333D" w:rsidP="009C333D">
      <w:pPr>
        <w:pStyle w:val="TOC1"/>
        <w:rPr>
          <w:rFonts w:asciiTheme="minorHAnsi" w:eastAsiaTheme="minorEastAsia" w:hAnsiTheme="minorHAnsi" w:cstheme="minorBidi"/>
          <w:noProof/>
          <w:sz w:val="22"/>
          <w:szCs w:val="22"/>
          <w:lang w:eastAsia="en-GB"/>
        </w:rPr>
      </w:pPr>
      <w:r w:rsidRPr="009C333D">
        <w:rPr>
          <w:noProof/>
          <w:lang w:val="fr-FR"/>
        </w:rPr>
        <w:t>ОДЕЉАК</w:t>
      </w:r>
      <w:r w:rsidRPr="009C333D">
        <w:rPr>
          <w:noProof/>
        </w:rPr>
        <w:t xml:space="preserve"> 3</w:t>
      </w:r>
      <w:r>
        <w:rPr>
          <w:noProof/>
        </w:rPr>
        <w:t xml:space="preserve"> </w:t>
      </w:r>
      <w:r w:rsidRPr="009C333D">
        <w:rPr>
          <w:noProof/>
        </w:rPr>
        <w:t>Коришћење</w:t>
      </w:r>
      <w:r w:rsidR="003D1C96">
        <w:rPr>
          <w:noProof/>
        </w:rPr>
        <w:t xml:space="preserve"> </w:t>
      </w:r>
      <w:r w:rsidR="003D1C96">
        <w:rPr>
          <w:noProof/>
          <w:lang w:val="sr-Cyrl-RS"/>
        </w:rPr>
        <w:t>средстава</w:t>
      </w:r>
      <w:r w:rsidRPr="009C333D">
        <w:rPr>
          <w:noProof/>
        </w:rPr>
        <w:tab/>
      </w:r>
      <w:r w:rsidR="00A47378">
        <w:rPr>
          <w:noProof/>
        </w:rPr>
        <w:t>2</w:t>
      </w:r>
      <w:r w:rsidR="006949A7">
        <w:rPr>
          <w:noProof/>
        </w:rPr>
        <w:t>7</w:t>
      </w:r>
    </w:p>
    <w:p w14:paraId="19DF8838" w14:textId="77777777" w:rsidR="009C333D" w:rsidRPr="009C333D" w:rsidRDefault="009C333D" w:rsidP="009C333D">
      <w:pPr>
        <w:pStyle w:val="TOC1"/>
        <w:rPr>
          <w:rFonts w:asciiTheme="minorHAnsi" w:eastAsiaTheme="minorEastAsia" w:hAnsiTheme="minorHAnsi" w:cstheme="minorBidi"/>
          <w:noProof/>
          <w:sz w:val="22"/>
          <w:szCs w:val="22"/>
          <w:lang w:eastAsia="en-GB"/>
        </w:rPr>
      </w:pPr>
      <w:r w:rsidRPr="009C333D">
        <w:rPr>
          <w:noProof/>
        </w:rPr>
        <w:t>5</w:t>
      </w:r>
      <w:r w:rsidRPr="009C333D">
        <w:rPr>
          <w:rFonts w:asciiTheme="minorHAnsi" w:eastAsiaTheme="minorEastAsia" w:hAnsiTheme="minorHAnsi" w:cstheme="minorBidi"/>
          <w:noProof/>
          <w:sz w:val="22"/>
          <w:szCs w:val="22"/>
          <w:lang w:eastAsia="en-GB"/>
        </w:rPr>
        <w:tab/>
      </w:r>
      <w:r w:rsidRPr="009C333D">
        <w:rPr>
          <w:noProof/>
          <w:lang w:val="fr-FR"/>
        </w:rPr>
        <w:t>Коришћење</w:t>
      </w:r>
      <w:r w:rsidR="003D1C96">
        <w:rPr>
          <w:noProof/>
          <w:lang w:val="sr-Cyrl-RS"/>
        </w:rPr>
        <w:t xml:space="preserve"> средстава</w:t>
      </w:r>
      <w:r w:rsidRPr="009C333D">
        <w:rPr>
          <w:noProof/>
        </w:rPr>
        <w:tab/>
      </w:r>
      <w:r w:rsidR="006949A7">
        <w:rPr>
          <w:noProof/>
        </w:rPr>
        <w:t>27</w:t>
      </w:r>
    </w:p>
    <w:p w14:paraId="2F799C85" w14:textId="77777777" w:rsidR="009C333D" w:rsidRDefault="009C333D" w:rsidP="009C333D">
      <w:pPr>
        <w:pStyle w:val="TOC1"/>
        <w:rPr>
          <w:rFonts w:asciiTheme="minorHAnsi" w:eastAsiaTheme="minorEastAsia" w:hAnsiTheme="minorHAnsi" w:cstheme="minorBidi"/>
          <w:noProof/>
          <w:sz w:val="22"/>
          <w:szCs w:val="22"/>
          <w:lang w:eastAsia="en-GB"/>
        </w:rPr>
      </w:pPr>
      <w:r w:rsidRPr="009C333D">
        <w:rPr>
          <w:noProof/>
        </w:rPr>
        <w:t>ОДЕЉАК 4</w:t>
      </w:r>
      <w:r>
        <w:rPr>
          <w:noProof/>
        </w:rPr>
        <w:t xml:space="preserve"> </w:t>
      </w:r>
      <w:r w:rsidRPr="009C333D">
        <w:rPr>
          <w:noProof/>
        </w:rPr>
        <w:t xml:space="preserve">Отплата, </w:t>
      </w:r>
      <w:r w:rsidR="000715C7">
        <w:rPr>
          <w:noProof/>
          <w:lang w:val="sr-Cyrl-RS"/>
        </w:rPr>
        <w:t>превремена отплата и</w:t>
      </w:r>
      <w:r w:rsidRPr="009C333D">
        <w:rPr>
          <w:noProof/>
        </w:rPr>
        <w:t xml:space="preserve"> </w:t>
      </w:r>
      <w:r w:rsidR="000715C7">
        <w:rPr>
          <w:noProof/>
          <w:lang w:val="sr-Cyrl-RS"/>
        </w:rPr>
        <w:t>отказивање</w:t>
      </w:r>
      <w:r>
        <w:rPr>
          <w:noProof/>
        </w:rPr>
        <w:tab/>
      </w:r>
      <w:r w:rsidR="006949A7">
        <w:rPr>
          <w:noProof/>
        </w:rPr>
        <w:t>29</w:t>
      </w:r>
    </w:p>
    <w:p w14:paraId="67765B6D" w14:textId="77777777" w:rsidR="009C333D" w:rsidRPr="00885AD9" w:rsidRDefault="009C333D" w:rsidP="009C333D">
      <w:pPr>
        <w:pStyle w:val="TOC1"/>
        <w:rPr>
          <w:rFonts w:asciiTheme="minorHAnsi" w:eastAsiaTheme="minorEastAsia" w:hAnsiTheme="minorHAnsi" w:cstheme="minorBidi"/>
          <w:noProof/>
          <w:sz w:val="22"/>
          <w:szCs w:val="22"/>
          <w:lang w:val="sr-Cyrl-RS" w:eastAsia="en-GB"/>
        </w:rPr>
      </w:pPr>
      <w:r>
        <w:rPr>
          <w:noProof/>
        </w:rPr>
        <w:t>6</w:t>
      </w:r>
      <w:r>
        <w:rPr>
          <w:rFonts w:asciiTheme="minorHAnsi" w:eastAsiaTheme="minorEastAsia" w:hAnsiTheme="minorHAnsi" w:cstheme="minorBidi"/>
          <w:noProof/>
          <w:sz w:val="22"/>
          <w:szCs w:val="22"/>
          <w:lang w:eastAsia="en-GB"/>
        </w:rPr>
        <w:tab/>
      </w:r>
      <w:r w:rsidRPr="009C333D">
        <w:rPr>
          <w:noProof/>
        </w:rPr>
        <w:t>Отплата</w:t>
      </w:r>
      <w:r>
        <w:rPr>
          <w:noProof/>
        </w:rPr>
        <w:tab/>
      </w:r>
      <w:r w:rsidR="006949A7">
        <w:rPr>
          <w:noProof/>
          <w:lang w:val="sr-Cyrl-RS"/>
        </w:rPr>
        <w:t>29</w:t>
      </w:r>
    </w:p>
    <w:p w14:paraId="429E5EE1"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7</w:t>
      </w:r>
      <w:r>
        <w:rPr>
          <w:rFonts w:asciiTheme="minorHAnsi" w:eastAsiaTheme="minorEastAsia" w:hAnsiTheme="minorHAnsi" w:cstheme="minorBidi"/>
          <w:noProof/>
          <w:sz w:val="22"/>
          <w:szCs w:val="22"/>
          <w:lang w:eastAsia="en-GB"/>
        </w:rPr>
        <w:tab/>
      </w:r>
      <w:r w:rsidR="000715C7">
        <w:rPr>
          <w:noProof/>
          <w:lang w:val="sr-Cyrl-RS"/>
        </w:rPr>
        <w:t xml:space="preserve">Превремена отплата </w:t>
      </w:r>
      <w:r w:rsidRPr="009C333D">
        <w:rPr>
          <w:noProof/>
        </w:rPr>
        <w:t>и отказивање</w:t>
      </w:r>
      <w:r>
        <w:rPr>
          <w:noProof/>
        </w:rPr>
        <w:tab/>
      </w:r>
      <w:r w:rsidR="006949A7">
        <w:rPr>
          <w:noProof/>
        </w:rPr>
        <w:t>29</w:t>
      </w:r>
    </w:p>
    <w:p w14:paraId="50AAC85C" w14:textId="77777777" w:rsidR="009C333D" w:rsidRPr="00885AD9" w:rsidRDefault="005922CF" w:rsidP="009C333D">
      <w:pPr>
        <w:pStyle w:val="TOC1"/>
        <w:rPr>
          <w:rFonts w:asciiTheme="minorHAnsi" w:eastAsiaTheme="minorEastAsia" w:hAnsiTheme="minorHAnsi" w:cstheme="minorBidi"/>
          <w:noProof/>
          <w:sz w:val="22"/>
          <w:szCs w:val="22"/>
          <w:lang w:val="sr-Cyrl-RS" w:eastAsia="en-GB"/>
        </w:rPr>
      </w:pPr>
      <w:r w:rsidRPr="009C333D">
        <w:rPr>
          <w:noProof/>
        </w:rPr>
        <w:t>ОДЕЉАК</w:t>
      </w:r>
      <w:r w:rsidR="009C333D">
        <w:rPr>
          <w:noProof/>
        </w:rPr>
        <w:t xml:space="preserve"> 5 </w:t>
      </w:r>
      <w:r w:rsidR="009C333D" w:rsidRPr="009C333D">
        <w:rPr>
          <w:noProof/>
        </w:rPr>
        <w:t>ТРОШКОВИ КОРИШЋЕЊА</w:t>
      </w:r>
      <w:r w:rsidR="009C333D">
        <w:rPr>
          <w:noProof/>
        </w:rPr>
        <w:tab/>
      </w:r>
      <w:r w:rsidR="006949A7">
        <w:rPr>
          <w:noProof/>
          <w:lang w:val="sr-Cyrl-RS"/>
        </w:rPr>
        <w:t>34</w:t>
      </w:r>
    </w:p>
    <w:p w14:paraId="42D55D78"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8</w:t>
      </w:r>
      <w:r>
        <w:rPr>
          <w:rFonts w:asciiTheme="minorHAnsi" w:eastAsiaTheme="minorEastAsia" w:hAnsiTheme="minorHAnsi" w:cstheme="minorBidi"/>
          <w:noProof/>
          <w:sz w:val="22"/>
          <w:szCs w:val="22"/>
          <w:lang w:eastAsia="en-GB"/>
        </w:rPr>
        <w:tab/>
      </w:r>
      <w:r w:rsidR="00040ECD">
        <w:rPr>
          <w:noProof/>
        </w:rPr>
        <w:t>K</w:t>
      </w:r>
      <w:r w:rsidR="00040ECD" w:rsidRPr="009C333D">
        <w:rPr>
          <w:noProof/>
        </w:rPr>
        <w:t>амата</w:t>
      </w:r>
      <w:r>
        <w:rPr>
          <w:noProof/>
        </w:rPr>
        <w:tab/>
      </w:r>
      <w:r w:rsidR="006949A7">
        <w:rPr>
          <w:noProof/>
        </w:rPr>
        <w:t>34</w:t>
      </w:r>
    </w:p>
    <w:p w14:paraId="0E6F9B97" w14:textId="77777777" w:rsidR="009C333D" w:rsidRPr="00885AD9" w:rsidRDefault="009C333D" w:rsidP="009C333D">
      <w:pPr>
        <w:pStyle w:val="TOC1"/>
        <w:rPr>
          <w:rFonts w:asciiTheme="minorHAnsi" w:eastAsiaTheme="minorEastAsia" w:hAnsiTheme="minorHAnsi" w:cstheme="minorBidi"/>
          <w:noProof/>
          <w:sz w:val="22"/>
          <w:szCs w:val="22"/>
          <w:lang w:val="sr-Cyrl-RS" w:eastAsia="en-GB"/>
        </w:rPr>
      </w:pPr>
      <w:r>
        <w:rPr>
          <w:noProof/>
        </w:rPr>
        <w:t>9</w:t>
      </w:r>
      <w:r>
        <w:rPr>
          <w:rFonts w:asciiTheme="minorHAnsi" w:eastAsiaTheme="minorEastAsia" w:hAnsiTheme="minorHAnsi" w:cstheme="minorBidi"/>
          <w:noProof/>
          <w:sz w:val="22"/>
          <w:szCs w:val="22"/>
          <w:lang w:eastAsia="en-GB"/>
        </w:rPr>
        <w:tab/>
      </w:r>
      <w:r w:rsidR="000B7DC5">
        <w:rPr>
          <w:rFonts w:asciiTheme="minorHAnsi" w:eastAsiaTheme="minorEastAsia" w:hAnsiTheme="minorHAnsi" w:cstheme="minorBidi"/>
          <w:noProof/>
          <w:sz w:val="22"/>
          <w:szCs w:val="22"/>
          <w:lang w:val="sr-Cyrl-RS" w:eastAsia="en-GB"/>
        </w:rPr>
        <w:t>Каматни п</w:t>
      </w:r>
      <w:r w:rsidRPr="009C333D">
        <w:rPr>
          <w:noProof/>
        </w:rPr>
        <w:t>ериоди</w:t>
      </w:r>
      <w:r>
        <w:rPr>
          <w:noProof/>
        </w:rPr>
        <w:tab/>
      </w:r>
      <w:r w:rsidR="006949A7">
        <w:rPr>
          <w:noProof/>
          <w:lang w:val="sr-Cyrl-RS"/>
        </w:rPr>
        <w:t>35</w:t>
      </w:r>
    </w:p>
    <w:p w14:paraId="6AB09EE8"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10</w:t>
      </w:r>
      <w:r>
        <w:rPr>
          <w:rFonts w:asciiTheme="minorHAnsi" w:eastAsiaTheme="minorEastAsia" w:hAnsiTheme="minorHAnsi" w:cstheme="minorBidi"/>
          <w:noProof/>
          <w:sz w:val="22"/>
          <w:szCs w:val="22"/>
          <w:lang w:eastAsia="en-GB"/>
        </w:rPr>
        <w:tab/>
      </w:r>
      <w:r w:rsidR="00EC2C1E">
        <w:rPr>
          <w:noProof/>
          <w:lang w:val="sr-Cyrl-RS"/>
        </w:rPr>
        <w:t>Измене у о</w:t>
      </w:r>
      <w:r w:rsidR="00EC2C1E">
        <w:rPr>
          <w:noProof/>
        </w:rPr>
        <w:t>брачуну</w:t>
      </w:r>
      <w:r w:rsidRPr="009C333D">
        <w:rPr>
          <w:noProof/>
        </w:rPr>
        <w:t xml:space="preserve"> камате</w:t>
      </w:r>
      <w:r>
        <w:rPr>
          <w:noProof/>
        </w:rPr>
        <w:tab/>
      </w:r>
      <w:r w:rsidR="006949A7">
        <w:rPr>
          <w:noProof/>
        </w:rPr>
        <w:t>35</w:t>
      </w:r>
    </w:p>
    <w:p w14:paraId="14CD2D2F"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11</w:t>
      </w:r>
      <w:r>
        <w:rPr>
          <w:rFonts w:asciiTheme="minorHAnsi" w:eastAsiaTheme="minorEastAsia" w:hAnsiTheme="minorHAnsi" w:cstheme="minorBidi"/>
          <w:noProof/>
          <w:sz w:val="22"/>
          <w:szCs w:val="22"/>
          <w:lang w:eastAsia="en-GB"/>
        </w:rPr>
        <w:tab/>
      </w:r>
      <w:r w:rsidR="00885AD9" w:rsidRPr="00804654">
        <w:rPr>
          <w:noProof/>
        </w:rPr>
        <w:t>Накнаде</w:t>
      </w:r>
      <w:r>
        <w:rPr>
          <w:noProof/>
        </w:rPr>
        <w:tab/>
      </w:r>
      <w:r w:rsidR="00853EC6">
        <w:rPr>
          <w:noProof/>
        </w:rPr>
        <w:t>38</w:t>
      </w:r>
    </w:p>
    <w:p w14:paraId="1E4B2411" w14:textId="77777777" w:rsidR="009C333D" w:rsidRDefault="005922CF" w:rsidP="009C333D">
      <w:pPr>
        <w:pStyle w:val="TOC1"/>
        <w:rPr>
          <w:rFonts w:asciiTheme="minorHAnsi" w:eastAsiaTheme="minorEastAsia" w:hAnsiTheme="minorHAnsi" w:cstheme="minorBidi"/>
          <w:noProof/>
          <w:sz w:val="22"/>
          <w:szCs w:val="22"/>
          <w:lang w:eastAsia="en-GB"/>
        </w:rPr>
      </w:pPr>
      <w:r w:rsidRPr="009C333D">
        <w:rPr>
          <w:noProof/>
        </w:rPr>
        <w:t>ОДЕЉАК</w:t>
      </w:r>
      <w:r w:rsidR="009C333D">
        <w:rPr>
          <w:noProof/>
        </w:rPr>
        <w:t xml:space="preserve"> 6 </w:t>
      </w:r>
      <w:r w:rsidR="00804654" w:rsidRPr="00804654">
        <w:rPr>
          <w:noProof/>
        </w:rPr>
        <w:t>ДОДАТНЕ ОБАВЕЗЕ ПЛАЋАЊА</w:t>
      </w:r>
      <w:r w:rsidR="009C333D">
        <w:rPr>
          <w:noProof/>
        </w:rPr>
        <w:tab/>
      </w:r>
      <w:r w:rsidR="006949A7">
        <w:rPr>
          <w:noProof/>
        </w:rPr>
        <w:t>39</w:t>
      </w:r>
    </w:p>
    <w:p w14:paraId="43B3584C" w14:textId="77777777" w:rsidR="009C333D" w:rsidRPr="0080485A" w:rsidRDefault="009C333D" w:rsidP="009C333D">
      <w:pPr>
        <w:pStyle w:val="TOC1"/>
        <w:rPr>
          <w:rFonts w:asciiTheme="minorHAnsi" w:eastAsiaTheme="minorEastAsia" w:hAnsiTheme="minorHAnsi" w:cstheme="minorBidi"/>
          <w:noProof/>
          <w:sz w:val="22"/>
          <w:szCs w:val="22"/>
          <w:lang w:val="sr-Cyrl-RS" w:eastAsia="en-GB"/>
        </w:rPr>
      </w:pPr>
      <w:r>
        <w:rPr>
          <w:noProof/>
        </w:rPr>
        <w:t>12</w:t>
      </w:r>
      <w:r>
        <w:rPr>
          <w:rFonts w:asciiTheme="minorHAnsi" w:eastAsiaTheme="minorEastAsia" w:hAnsiTheme="minorHAnsi" w:cstheme="minorBidi"/>
          <w:noProof/>
          <w:sz w:val="22"/>
          <w:szCs w:val="22"/>
          <w:lang w:eastAsia="en-GB"/>
        </w:rPr>
        <w:tab/>
      </w:r>
      <w:r w:rsidR="00262414" w:rsidRPr="00F308AC">
        <w:rPr>
          <w:rFonts w:eastAsia="Arial"/>
          <w:lang w:val="sr-Cyrl-RS"/>
        </w:rPr>
        <w:t>Бруто порез</w:t>
      </w:r>
      <w:r w:rsidR="00262414" w:rsidRPr="00F308AC">
        <w:rPr>
          <w:rFonts w:eastAsia="Arial"/>
        </w:rPr>
        <w:t xml:space="preserve"> и </w:t>
      </w:r>
      <w:r w:rsidR="00125104">
        <w:rPr>
          <w:rFonts w:eastAsia="Arial"/>
          <w:lang w:val="sr-Cyrl-RS"/>
        </w:rPr>
        <w:t>рефундирање</w:t>
      </w:r>
      <w:r>
        <w:rPr>
          <w:noProof/>
        </w:rPr>
        <w:tab/>
      </w:r>
      <w:r w:rsidR="006949A7">
        <w:rPr>
          <w:noProof/>
          <w:lang w:val="sr-Cyrl-RS"/>
        </w:rPr>
        <w:t>39</w:t>
      </w:r>
    </w:p>
    <w:p w14:paraId="524F3752"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13</w:t>
      </w:r>
      <w:r>
        <w:rPr>
          <w:rFonts w:asciiTheme="minorHAnsi" w:eastAsiaTheme="minorEastAsia" w:hAnsiTheme="minorHAnsi" w:cstheme="minorBidi"/>
          <w:noProof/>
          <w:sz w:val="22"/>
          <w:szCs w:val="22"/>
          <w:lang w:eastAsia="en-GB"/>
        </w:rPr>
        <w:tab/>
      </w:r>
      <w:r w:rsidR="00804654" w:rsidRPr="00804654">
        <w:rPr>
          <w:noProof/>
        </w:rPr>
        <w:t>Повећани трошкови</w:t>
      </w:r>
      <w:r>
        <w:rPr>
          <w:noProof/>
        </w:rPr>
        <w:tab/>
      </w:r>
      <w:r w:rsidR="006949A7">
        <w:rPr>
          <w:noProof/>
        </w:rPr>
        <w:t>44</w:t>
      </w:r>
    </w:p>
    <w:p w14:paraId="440A2B37"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14</w:t>
      </w:r>
      <w:r>
        <w:rPr>
          <w:rFonts w:asciiTheme="minorHAnsi" w:eastAsiaTheme="minorEastAsia" w:hAnsiTheme="minorHAnsi" w:cstheme="minorBidi"/>
          <w:noProof/>
          <w:sz w:val="22"/>
          <w:szCs w:val="22"/>
          <w:lang w:eastAsia="en-GB"/>
        </w:rPr>
        <w:tab/>
      </w:r>
      <w:r w:rsidR="007738B5">
        <w:rPr>
          <w:rFonts w:eastAsia="Arial"/>
        </w:rPr>
        <w:t xml:space="preserve">Друга </w:t>
      </w:r>
      <w:r w:rsidR="007738B5">
        <w:rPr>
          <w:rFonts w:eastAsia="Arial"/>
          <w:lang w:val="sr-Cyrl-RS"/>
        </w:rPr>
        <w:t>о</w:t>
      </w:r>
      <w:r w:rsidR="007738B5" w:rsidRPr="001E5EED">
        <w:rPr>
          <w:rFonts w:eastAsia="Arial"/>
        </w:rPr>
        <w:t>бештећења</w:t>
      </w:r>
      <w:r>
        <w:rPr>
          <w:noProof/>
        </w:rPr>
        <w:tab/>
      </w:r>
      <w:r w:rsidR="006949A7">
        <w:rPr>
          <w:noProof/>
        </w:rPr>
        <w:t>46</w:t>
      </w:r>
    </w:p>
    <w:p w14:paraId="5528C26F"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15</w:t>
      </w:r>
      <w:r>
        <w:rPr>
          <w:rFonts w:asciiTheme="minorHAnsi" w:eastAsiaTheme="minorEastAsia" w:hAnsiTheme="minorHAnsi" w:cstheme="minorBidi"/>
          <w:noProof/>
          <w:sz w:val="22"/>
          <w:szCs w:val="22"/>
          <w:lang w:eastAsia="en-GB"/>
        </w:rPr>
        <w:tab/>
      </w:r>
      <w:r w:rsidR="000715C7">
        <w:rPr>
          <w:noProof/>
        </w:rPr>
        <w:t xml:space="preserve">Ублажавање од стране </w:t>
      </w:r>
      <w:r w:rsidR="000715C7">
        <w:rPr>
          <w:noProof/>
          <w:lang w:val="sr-Cyrl-RS"/>
        </w:rPr>
        <w:t>З</w:t>
      </w:r>
      <w:r w:rsidR="00804654" w:rsidRPr="00804654">
        <w:rPr>
          <w:noProof/>
        </w:rPr>
        <w:t>ајмодаваца</w:t>
      </w:r>
      <w:r>
        <w:rPr>
          <w:noProof/>
        </w:rPr>
        <w:tab/>
      </w:r>
      <w:r w:rsidR="006949A7">
        <w:rPr>
          <w:noProof/>
        </w:rPr>
        <w:t>48</w:t>
      </w:r>
    </w:p>
    <w:p w14:paraId="17B7F3EB"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16</w:t>
      </w:r>
      <w:r>
        <w:rPr>
          <w:rFonts w:asciiTheme="minorHAnsi" w:eastAsiaTheme="minorEastAsia" w:hAnsiTheme="minorHAnsi" w:cstheme="minorBidi"/>
          <w:noProof/>
          <w:sz w:val="22"/>
          <w:szCs w:val="22"/>
          <w:lang w:eastAsia="en-GB"/>
        </w:rPr>
        <w:tab/>
      </w:r>
      <w:r w:rsidR="00804654" w:rsidRPr="00804654">
        <w:rPr>
          <w:noProof/>
        </w:rPr>
        <w:t>Трошкови</w:t>
      </w:r>
      <w:r w:rsidR="007738B5">
        <w:rPr>
          <w:noProof/>
          <w:lang w:val="sr-Cyrl-RS"/>
        </w:rPr>
        <w:t xml:space="preserve"> </w:t>
      </w:r>
      <w:r w:rsidR="000715C7">
        <w:rPr>
          <w:rFonts w:eastAsia="Arial"/>
        </w:rPr>
        <w:t>и и</w:t>
      </w:r>
      <w:r w:rsidR="007738B5" w:rsidRPr="00512000">
        <w:rPr>
          <w:rFonts w:eastAsia="Arial"/>
        </w:rPr>
        <w:t>здаци</w:t>
      </w:r>
      <w:r>
        <w:rPr>
          <w:noProof/>
        </w:rPr>
        <w:tab/>
      </w:r>
      <w:r w:rsidR="006949A7">
        <w:rPr>
          <w:noProof/>
        </w:rPr>
        <w:t>48</w:t>
      </w:r>
    </w:p>
    <w:p w14:paraId="07153ED0" w14:textId="77777777" w:rsidR="009C333D" w:rsidRDefault="005922CF" w:rsidP="009C333D">
      <w:pPr>
        <w:pStyle w:val="TOC1"/>
        <w:rPr>
          <w:rFonts w:asciiTheme="minorHAnsi" w:eastAsiaTheme="minorEastAsia" w:hAnsiTheme="minorHAnsi" w:cstheme="minorBidi"/>
          <w:noProof/>
          <w:sz w:val="22"/>
          <w:szCs w:val="22"/>
          <w:lang w:eastAsia="en-GB"/>
        </w:rPr>
      </w:pPr>
      <w:r w:rsidRPr="009C333D">
        <w:rPr>
          <w:noProof/>
        </w:rPr>
        <w:t>ОДЕЉАК</w:t>
      </w:r>
      <w:r w:rsidR="009C333D">
        <w:rPr>
          <w:noProof/>
        </w:rPr>
        <w:t xml:space="preserve"> 8 </w:t>
      </w:r>
      <w:r w:rsidR="007738B5">
        <w:rPr>
          <w:noProof/>
        </w:rPr>
        <w:t>ИЗЈАВЕ</w:t>
      </w:r>
      <w:r w:rsidR="007738B5" w:rsidRPr="007738B5">
        <w:rPr>
          <w:noProof/>
        </w:rPr>
        <w:t xml:space="preserve">, ОБАВЕЗЕ И </w:t>
      </w:r>
      <w:r w:rsidR="000D6AD0">
        <w:rPr>
          <w:noProof/>
        </w:rPr>
        <w:t>НЕИСПУЊЕЊ</w:t>
      </w:r>
      <w:r w:rsidR="000D6AD0">
        <w:rPr>
          <w:noProof/>
          <w:lang w:val="sr-Cyrl-RS"/>
        </w:rPr>
        <w:t>Е</w:t>
      </w:r>
      <w:r w:rsidR="007738B5" w:rsidRPr="007738B5">
        <w:rPr>
          <w:noProof/>
        </w:rPr>
        <w:t xml:space="preserve"> ОБАВЕЗА</w:t>
      </w:r>
      <w:r w:rsidR="009C333D">
        <w:rPr>
          <w:noProof/>
        </w:rPr>
        <w:tab/>
      </w:r>
      <w:r w:rsidR="006949A7">
        <w:rPr>
          <w:noProof/>
        </w:rPr>
        <w:t>50</w:t>
      </w:r>
    </w:p>
    <w:p w14:paraId="55176D21"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17</w:t>
      </w:r>
      <w:r>
        <w:rPr>
          <w:rFonts w:asciiTheme="minorHAnsi" w:eastAsiaTheme="minorEastAsia" w:hAnsiTheme="minorHAnsi" w:cstheme="minorBidi"/>
          <w:noProof/>
          <w:sz w:val="22"/>
          <w:szCs w:val="22"/>
          <w:lang w:eastAsia="en-GB"/>
        </w:rPr>
        <w:tab/>
      </w:r>
      <w:r w:rsidR="009B2265">
        <w:rPr>
          <w:noProof/>
          <w:lang w:val="sr-Cyrl-RS"/>
        </w:rPr>
        <w:t>Изјаве</w:t>
      </w:r>
      <w:r>
        <w:rPr>
          <w:noProof/>
        </w:rPr>
        <w:tab/>
      </w:r>
      <w:r w:rsidR="006949A7">
        <w:rPr>
          <w:noProof/>
        </w:rPr>
        <w:t>50</w:t>
      </w:r>
    </w:p>
    <w:p w14:paraId="7EC27455"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18</w:t>
      </w:r>
      <w:r>
        <w:rPr>
          <w:rFonts w:asciiTheme="minorHAnsi" w:eastAsiaTheme="minorEastAsia" w:hAnsiTheme="minorHAnsi" w:cstheme="minorBidi"/>
          <w:noProof/>
          <w:sz w:val="22"/>
          <w:szCs w:val="22"/>
          <w:lang w:eastAsia="en-GB"/>
        </w:rPr>
        <w:tab/>
      </w:r>
      <w:r w:rsidR="00F60E5C">
        <w:rPr>
          <w:rFonts w:eastAsia="Arial"/>
          <w:lang w:val="sr-Cyrl-RS"/>
        </w:rPr>
        <w:t>Обавезе информисања</w:t>
      </w:r>
      <w:r>
        <w:rPr>
          <w:noProof/>
        </w:rPr>
        <w:tab/>
      </w:r>
      <w:r w:rsidR="006949A7">
        <w:rPr>
          <w:noProof/>
        </w:rPr>
        <w:t>59</w:t>
      </w:r>
    </w:p>
    <w:p w14:paraId="04F5EFEC"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19</w:t>
      </w:r>
      <w:r>
        <w:rPr>
          <w:rFonts w:asciiTheme="minorHAnsi" w:eastAsiaTheme="minorEastAsia" w:hAnsiTheme="minorHAnsi" w:cstheme="minorBidi"/>
          <w:noProof/>
          <w:sz w:val="22"/>
          <w:szCs w:val="22"/>
          <w:lang w:eastAsia="en-GB"/>
        </w:rPr>
        <w:tab/>
      </w:r>
      <w:r w:rsidR="00C20220">
        <w:rPr>
          <w:noProof/>
        </w:rPr>
        <w:t>Општe</w:t>
      </w:r>
      <w:r w:rsidR="00804654" w:rsidRPr="00804654">
        <w:rPr>
          <w:noProof/>
        </w:rPr>
        <w:t xml:space="preserve"> </w:t>
      </w:r>
      <w:r w:rsidR="006B44AE">
        <w:rPr>
          <w:noProof/>
          <w:lang w:val="sr-Cyrl-RS"/>
        </w:rPr>
        <w:t>О</w:t>
      </w:r>
      <w:r w:rsidR="00C20220">
        <w:rPr>
          <w:noProof/>
          <w:lang w:val="sr-Cyrl-RS"/>
        </w:rPr>
        <w:t>бавезе</w:t>
      </w:r>
      <w:r>
        <w:rPr>
          <w:noProof/>
        </w:rPr>
        <w:tab/>
      </w:r>
      <w:r w:rsidR="006949A7">
        <w:rPr>
          <w:noProof/>
        </w:rPr>
        <w:t>64</w:t>
      </w:r>
    </w:p>
    <w:p w14:paraId="6A01DAC4" w14:textId="77777777" w:rsidR="009C333D" w:rsidRPr="003D1C96" w:rsidRDefault="009C333D" w:rsidP="009C333D">
      <w:pPr>
        <w:pStyle w:val="TOC1"/>
        <w:rPr>
          <w:rFonts w:asciiTheme="minorHAnsi" w:eastAsiaTheme="minorEastAsia" w:hAnsiTheme="minorHAnsi" w:cstheme="minorBidi"/>
          <w:noProof/>
          <w:sz w:val="22"/>
          <w:szCs w:val="22"/>
          <w:lang w:val="sr-Cyrl-RS" w:eastAsia="en-GB"/>
        </w:rPr>
      </w:pPr>
      <w:r>
        <w:rPr>
          <w:noProof/>
        </w:rPr>
        <w:t>20</w:t>
      </w:r>
      <w:r>
        <w:rPr>
          <w:rFonts w:asciiTheme="minorHAnsi" w:eastAsiaTheme="minorEastAsia" w:hAnsiTheme="minorHAnsi" w:cstheme="minorBidi"/>
          <w:noProof/>
          <w:sz w:val="22"/>
          <w:szCs w:val="22"/>
          <w:lang w:eastAsia="en-GB"/>
        </w:rPr>
        <w:tab/>
      </w:r>
      <w:r w:rsidR="00583378" w:rsidRPr="00C42C3E">
        <w:rPr>
          <w:noProof/>
        </w:rPr>
        <w:t>Случај</w:t>
      </w:r>
      <w:r w:rsidR="00F308AC" w:rsidRPr="00C42C3E">
        <w:rPr>
          <w:noProof/>
        </w:rPr>
        <w:t xml:space="preserve"> неиспуњења обавеза</w:t>
      </w:r>
      <w:r>
        <w:rPr>
          <w:noProof/>
        </w:rPr>
        <w:tab/>
      </w:r>
      <w:r w:rsidR="006949A7">
        <w:rPr>
          <w:noProof/>
        </w:rPr>
        <w:t>71</w:t>
      </w:r>
    </w:p>
    <w:p w14:paraId="64328D95" w14:textId="77777777" w:rsidR="009C333D" w:rsidRPr="006B44AE" w:rsidRDefault="005922CF" w:rsidP="009C333D">
      <w:pPr>
        <w:pStyle w:val="TOC1"/>
        <w:rPr>
          <w:rFonts w:asciiTheme="minorHAnsi" w:eastAsiaTheme="minorEastAsia" w:hAnsiTheme="minorHAnsi" w:cstheme="minorBidi"/>
          <w:noProof/>
          <w:sz w:val="22"/>
          <w:szCs w:val="22"/>
          <w:lang w:val="sr-Cyrl-RS" w:eastAsia="en-GB"/>
        </w:rPr>
      </w:pPr>
      <w:r w:rsidRPr="009C333D">
        <w:rPr>
          <w:noProof/>
        </w:rPr>
        <w:t>ОДЕЉАК</w:t>
      </w:r>
      <w:r>
        <w:rPr>
          <w:noProof/>
        </w:rPr>
        <w:t xml:space="preserve"> </w:t>
      </w:r>
      <w:r w:rsidR="009C333D">
        <w:rPr>
          <w:noProof/>
        </w:rPr>
        <w:t xml:space="preserve">9 </w:t>
      </w:r>
      <w:r w:rsidR="0035276D">
        <w:rPr>
          <w:noProof/>
        </w:rPr>
        <w:t>ПРОМЕНЕ СТРАНА</w:t>
      </w:r>
      <w:r w:rsidR="009C333D">
        <w:rPr>
          <w:noProof/>
        </w:rPr>
        <w:tab/>
      </w:r>
      <w:r w:rsidR="006949A7">
        <w:rPr>
          <w:noProof/>
          <w:lang w:val="sr-Cyrl-RS"/>
        </w:rPr>
        <w:t>76</w:t>
      </w:r>
    </w:p>
    <w:p w14:paraId="026E7B0E" w14:textId="77777777" w:rsidR="009C333D" w:rsidRPr="006B44AE" w:rsidRDefault="009C333D" w:rsidP="009C333D">
      <w:pPr>
        <w:pStyle w:val="TOC1"/>
        <w:rPr>
          <w:rFonts w:asciiTheme="minorHAnsi" w:eastAsiaTheme="minorEastAsia" w:hAnsiTheme="minorHAnsi" w:cstheme="minorBidi"/>
          <w:noProof/>
          <w:sz w:val="22"/>
          <w:szCs w:val="22"/>
          <w:lang w:val="sr-Cyrl-RS" w:eastAsia="en-GB"/>
        </w:rPr>
      </w:pPr>
      <w:r>
        <w:rPr>
          <w:noProof/>
        </w:rPr>
        <w:lastRenderedPageBreak/>
        <w:t>21</w:t>
      </w:r>
      <w:r>
        <w:rPr>
          <w:rFonts w:asciiTheme="minorHAnsi" w:eastAsiaTheme="minorEastAsia" w:hAnsiTheme="minorHAnsi" w:cstheme="minorBidi"/>
          <w:noProof/>
          <w:sz w:val="22"/>
          <w:szCs w:val="22"/>
          <w:lang w:eastAsia="en-GB"/>
        </w:rPr>
        <w:tab/>
      </w:r>
      <w:r w:rsidR="00B60AAF">
        <w:rPr>
          <w:noProof/>
        </w:rPr>
        <w:t xml:space="preserve">Промене </w:t>
      </w:r>
      <w:r w:rsidR="00B60AAF">
        <w:rPr>
          <w:noProof/>
          <w:lang w:val="sr-Cyrl-RS"/>
        </w:rPr>
        <w:t>З</w:t>
      </w:r>
      <w:r w:rsidR="005922CF" w:rsidRPr="005922CF">
        <w:rPr>
          <w:noProof/>
        </w:rPr>
        <w:t>ајмодаваца</w:t>
      </w:r>
      <w:r>
        <w:rPr>
          <w:noProof/>
        </w:rPr>
        <w:tab/>
      </w:r>
      <w:r w:rsidR="006949A7">
        <w:rPr>
          <w:noProof/>
          <w:lang w:val="sr-Cyrl-RS"/>
        </w:rPr>
        <w:t>76</w:t>
      </w:r>
    </w:p>
    <w:p w14:paraId="6373671B" w14:textId="77777777" w:rsidR="009C333D" w:rsidRPr="006B44AE" w:rsidRDefault="009C333D" w:rsidP="009C333D">
      <w:pPr>
        <w:pStyle w:val="TOC1"/>
        <w:rPr>
          <w:rFonts w:asciiTheme="minorHAnsi" w:eastAsiaTheme="minorEastAsia" w:hAnsiTheme="minorHAnsi" w:cstheme="minorBidi"/>
          <w:noProof/>
          <w:sz w:val="22"/>
          <w:szCs w:val="22"/>
          <w:lang w:val="sr-Cyrl-RS" w:eastAsia="en-GB"/>
        </w:rPr>
      </w:pPr>
      <w:r>
        <w:rPr>
          <w:noProof/>
        </w:rPr>
        <w:t>22</w:t>
      </w:r>
      <w:r>
        <w:rPr>
          <w:rFonts w:asciiTheme="minorHAnsi" w:eastAsiaTheme="minorEastAsia" w:hAnsiTheme="minorHAnsi" w:cstheme="minorBidi"/>
          <w:noProof/>
          <w:sz w:val="22"/>
          <w:szCs w:val="22"/>
          <w:lang w:eastAsia="en-GB"/>
        </w:rPr>
        <w:tab/>
      </w:r>
      <w:r w:rsidR="005922CF" w:rsidRPr="005922CF">
        <w:rPr>
          <w:noProof/>
        </w:rPr>
        <w:t xml:space="preserve">Промене у </w:t>
      </w:r>
      <w:r w:rsidR="007738B5">
        <w:rPr>
          <w:noProof/>
        </w:rPr>
        <w:t>Зајмоприм</w:t>
      </w:r>
      <w:r w:rsidR="00DE37E6">
        <w:rPr>
          <w:noProof/>
        </w:rPr>
        <w:t>ц</w:t>
      </w:r>
      <w:r w:rsidR="005922CF" w:rsidRPr="005922CF">
        <w:rPr>
          <w:noProof/>
        </w:rPr>
        <w:t>у</w:t>
      </w:r>
      <w:r>
        <w:rPr>
          <w:noProof/>
        </w:rPr>
        <w:tab/>
      </w:r>
      <w:r w:rsidR="006949A7">
        <w:rPr>
          <w:noProof/>
          <w:lang w:val="sr-Cyrl-RS"/>
        </w:rPr>
        <w:t>83</w:t>
      </w:r>
    </w:p>
    <w:p w14:paraId="5D47584B" w14:textId="77777777" w:rsidR="009C333D" w:rsidRDefault="005922CF" w:rsidP="009C333D">
      <w:pPr>
        <w:pStyle w:val="TOC1"/>
        <w:rPr>
          <w:rFonts w:asciiTheme="minorHAnsi" w:eastAsiaTheme="minorEastAsia" w:hAnsiTheme="minorHAnsi" w:cstheme="minorBidi"/>
          <w:noProof/>
          <w:sz w:val="22"/>
          <w:szCs w:val="22"/>
          <w:lang w:eastAsia="en-GB"/>
        </w:rPr>
      </w:pPr>
      <w:r w:rsidRPr="009C333D">
        <w:rPr>
          <w:noProof/>
        </w:rPr>
        <w:t>ОДЕЉАК</w:t>
      </w:r>
      <w:r w:rsidR="009C333D">
        <w:rPr>
          <w:noProof/>
        </w:rPr>
        <w:t xml:space="preserve"> 10 </w:t>
      </w:r>
      <w:r w:rsidR="007738B5">
        <w:rPr>
          <w:noProof/>
        </w:rPr>
        <w:t xml:space="preserve">ФИНАНСИЈСКЕ </w:t>
      </w:r>
      <w:r w:rsidR="007738B5">
        <w:rPr>
          <w:noProof/>
          <w:lang w:val="sr-Cyrl-RS"/>
        </w:rPr>
        <w:t>СТРАНЕ</w:t>
      </w:r>
      <w:r w:rsidR="009C333D">
        <w:rPr>
          <w:noProof/>
        </w:rPr>
        <w:tab/>
      </w:r>
      <w:r w:rsidR="006949A7">
        <w:rPr>
          <w:noProof/>
        </w:rPr>
        <w:t>84</w:t>
      </w:r>
    </w:p>
    <w:p w14:paraId="15130BCB"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23</w:t>
      </w:r>
      <w:r>
        <w:rPr>
          <w:rFonts w:asciiTheme="minorHAnsi" w:eastAsiaTheme="minorEastAsia" w:hAnsiTheme="minorHAnsi" w:cstheme="minorBidi"/>
          <w:noProof/>
          <w:sz w:val="22"/>
          <w:szCs w:val="22"/>
          <w:lang w:eastAsia="en-GB"/>
        </w:rPr>
        <w:tab/>
      </w:r>
      <w:r w:rsidR="007738B5">
        <w:rPr>
          <w:noProof/>
        </w:rPr>
        <w:t xml:space="preserve">Улога </w:t>
      </w:r>
      <w:r w:rsidR="007738B5">
        <w:rPr>
          <w:noProof/>
          <w:lang w:val="sr-Cyrl-RS"/>
        </w:rPr>
        <w:t>А</w:t>
      </w:r>
      <w:r w:rsidR="007738B5">
        <w:rPr>
          <w:noProof/>
        </w:rPr>
        <w:t xml:space="preserve">гента и </w:t>
      </w:r>
      <w:r w:rsidR="007738B5">
        <w:rPr>
          <w:noProof/>
          <w:lang w:val="sr-Cyrl-RS"/>
        </w:rPr>
        <w:t>А</w:t>
      </w:r>
      <w:r w:rsidR="005922CF" w:rsidRPr="005922CF">
        <w:rPr>
          <w:noProof/>
        </w:rPr>
        <w:t>ранжера</w:t>
      </w:r>
      <w:r>
        <w:rPr>
          <w:noProof/>
        </w:rPr>
        <w:tab/>
      </w:r>
      <w:r w:rsidR="006949A7">
        <w:rPr>
          <w:noProof/>
        </w:rPr>
        <w:t>84</w:t>
      </w:r>
    </w:p>
    <w:p w14:paraId="16B8165B"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24</w:t>
      </w:r>
      <w:r>
        <w:rPr>
          <w:rFonts w:asciiTheme="minorHAnsi" w:eastAsiaTheme="minorEastAsia" w:hAnsiTheme="minorHAnsi" w:cstheme="minorBidi"/>
          <w:noProof/>
          <w:sz w:val="22"/>
          <w:szCs w:val="22"/>
          <w:lang w:eastAsia="en-GB"/>
        </w:rPr>
        <w:tab/>
      </w:r>
      <w:r w:rsidR="005922CF" w:rsidRPr="005922CF">
        <w:rPr>
          <w:noProof/>
        </w:rPr>
        <w:t>Вођење пословања</w:t>
      </w:r>
      <w:r w:rsidR="00421F09">
        <w:rPr>
          <w:noProof/>
        </w:rPr>
        <w:t xml:space="preserve"> од стране </w:t>
      </w:r>
      <w:r w:rsidR="00421F09">
        <w:rPr>
          <w:noProof/>
          <w:lang w:val="sr-Cyrl-RS"/>
        </w:rPr>
        <w:t>Ф</w:t>
      </w:r>
      <w:r w:rsidR="007738B5">
        <w:rPr>
          <w:noProof/>
        </w:rPr>
        <w:t>инансијских страна</w:t>
      </w:r>
      <w:r>
        <w:rPr>
          <w:noProof/>
        </w:rPr>
        <w:tab/>
      </w:r>
      <w:r w:rsidR="006949A7">
        <w:rPr>
          <w:noProof/>
        </w:rPr>
        <w:t>97</w:t>
      </w:r>
    </w:p>
    <w:p w14:paraId="2F3E6FF6" w14:textId="77777777" w:rsidR="009C333D" w:rsidRPr="005922CF" w:rsidRDefault="009C333D" w:rsidP="009C333D">
      <w:pPr>
        <w:pStyle w:val="TOC1"/>
        <w:rPr>
          <w:noProof/>
        </w:rPr>
      </w:pPr>
      <w:r>
        <w:rPr>
          <w:noProof/>
        </w:rPr>
        <w:t>25</w:t>
      </w:r>
      <w:r>
        <w:rPr>
          <w:rFonts w:asciiTheme="minorHAnsi" w:eastAsiaTheme="minorEastAsia" w:hAnsiTheme="minorHAnsi" w:cstheme="minorBidi"/>
          <w:noProof/>
          <w:sz w:val="22"/>
          <w:szCs w:val="22"/>
          <w:lang w:eastAsia="en-GB"/>
        </w:rPr>
        <w:tab/>
      </w:r>
      <w:r w:rsidR="00421F09">
        <w:rPr>
          <w:noProof/>
          <w:lang w:val="sr-Cyrl-RS"/>
        </w:rPr>
        <w:t>Прерасподела</w:t>
      </w:r>
      <w:r w:rsidR="005B2DEE">
        <w:rPr>
          <w:noProof/>
        </w:rPr>
        <w:t xml:space="preserve"> међу </w:t>
      </w:r>
      <w:r w:rsidR="005B2DEE">
        <w:rPr>
          <w:noProof/>
          <w:lang w:val="sr-Cyrl-RS"/>
        </w:rPr>
        <w:t>Ф</w:t>
      </w:r>
      <w:r w:rsidR="005B2DEE">
        <w:rPr>
          <w:noProof/>
        </w:rPr>
        <w:t>инансијским стран</w:t>
      </w:r>
      <w:r w:rsidR="005922CF" w:rsidRPr="005922CF">
        <w:rPr>
          <w:noProof/>
        </w:rPr>
        <w:t>ама</w:t>
      </w:r>
      <w:r>
        <w:rPr>
          <w:noProof/>
        </w:rPr>
        <w:tab/>
      </w:r>
      <w:r w:rsidR="006949A7">
        <w:rPr>
          <w:noProof/>
        </w:rPr>
        <w:t>97</w:t>
      </w:r>
    </w:p>
    <w:p w14:paraId="0959EE1D"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26</w:t>
      </w:r>
      <w:r>
        <w:rPr>
          <w:rFonts w:asciiTheme="minorHAnsi" w:eastAsiaTheme="minorEastAsia" w:hAnsiTheme="minorHAnsi" w:cstheme="minorBidi"/>
          <w:noProof/>
          <w:sz w:val="22"/>
          <w:szCs w:val="22"/>
          <w:lang w:eastAsia="en-GB"/>
        </w:rPr>
        <w:tab/>
      </w:r>
      <w:r w:rsidR="00583AEC">
        <w:rPr>
          <w:rFonts w:eastAsia="Arial"/>
        </w:rPr>
        <w:t xml:space="preserve">Ограничен </w:t>
      </w:r>
      <w:r w:rsidR="00583AEC">
        <w:rPr>
          <w:rFonts w:eastAsia="Arial"/>
          <w:lang w:val="sr-Cyrl-RS"/>
        </w:rPr>
        <w:t>регрес</w:t>
      </w:r>
      <w:r w:rsidR="00583AEC">
        <w:rPr>
          <w:rFonts w:eastAsia="Arial"/>
        </w:rPr>
        <w:t xml:space="preserve"> и </w:t>
      </w:r>
      <w:r w:rsidR="00583AEC">
        <w:rPr>
          <w:rFonts w:eastAsia="Arial"/>
          <w:lang w:val="sr-Cyrl-RS"/>
        </w:rPr>
        <w:t xml:space="preserve">без </w:t>
      </w:r>
      <w:r w:rsidR="00583AEC">
        <w:rPr>
          <w:rFonts w:eastAsia="Arial"/>
        </w:rPr>
        <w:t>петиције</w:t>
      </w:r>
      <w:r>
        <w:rPr>
          <w:noProof/>
        </w:rPr>
        <w:tab/>
      </w:r>
      <w:r w:rsidR="006949A7">
        <w:rPr>
          <w:noProof/>
        </w:rPr>
        <w:t>99</w:t>
      </w:r>
    </w:p>
    <w:p w14:paraId="5A10756C" w14:textId="77777777" w:rsidR="009C333D" w:rsidRDefault="005922CF" w:rsidP="009C333D">
      <w:pPr>
        <w:pStyle w:val="TOC1"/>
        <w:rPr>
          <w:rFonts w:asciiTheme="minorHAnsi" w:eastAsiaTheme="minorEastAsia" w:hAnsiTheme="minorHAnsi" w:cstheme="minorBidi"/>
          <w:noProof/>
          <w:sz w:val="22"/>
          <w:szCs w:val="22"/>
          <w:lang w:eastAsia="en-GB"/>
        </w:rPr>
      </w:pPr>
      <w:r w:rsidRPr="009C333D">
        <w:rPr>
          <w:noProof/>
        </w:rPr>
        <w:t>ОДЕЉАК</w:t>
      </w:r>
      <w:r w:rsidR="009C333D">
        <w:rPr>
          <w:noProof/>
        </w:rPr>
        <w:t xml:space="preserve"> 11 </w:t>
      </w:r>
      <w:r w:rsidR="00DF6BF6">
        <w:rPr>
          <w:noProof/>
          <w:lang w:val="sr-Cyrl-RS"/>
        </w:rPr>
        <w:t>УПРАВЉАЊЕ</w:t>
      </w:r>
      <w:r w:rsidR="009C333D">
        <w:rPr>
          <w:noProof/>
        </w:rPr>
        <w:tab/>
      </w:r>
      <w:r w:rsidR="006949A7">
        <w:rPr>
          <w:noProof/>
        </w:rPr>
        <w:t>101</w:t>
      </w:r>
    </w:p>
    <w:p w14:paraId="4475947D"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27</w:t>
      </w:r>
      <w:r>
        <w:rPr>
          <w:rFonts w:asciiTheme="minorHAnsi" w:eastAsiaTheme="minorEastAsia" w:hAnsiTheme="minorHAnsi" w:cstheme="minorBidi"/>
          <w:noProof/>
          <w:sz w:val="22"/>
          <w:szCs w:val="22"/>
          <w:lang w:eastAsia="en-GB"/>
        </w:rPr>
        <w:tab/>
      </w:r>
      <w:r w:rsidR="0060187F">
        <w:rPr>
          <w:noProof/>
        </w:rPr>
        <w:t>Механи</w:t>
      </w:r>
      <w:r w:rsidR="0060187F">
        <w:rPr>
          <w:noProof/>
          <w:lang w:val="sr-Cyrl-RS"/>
        </w:rPr>
        <w:t>з</w:t>
      </w:r>
      <w:r w:rsidR="00421F09">
        <w:rPr>
          <w:noProof/>
          <w:lang w:val="sr-Cyrl-RS"/>
        </w:rPr>
        <w:t>ам</w:t>
      </w:r>
      <w:r w:rsidR="00BF5F97" w:rsidRPr="00BF5F97">
        <w:rPr>
          <w:noProof/>
        </w:rPr>
        <w:t xml:space="preserve"> плаћања</w:t>
      </w:r>
      <w:r>
        <w:rPr>
          <w:noProof/>
        </w:rPr>
        <w:tab/>
      </w:r>
      <w:r w:rsidR="006949A7">
        <w:rPr>
          <w:noProof/>
        </w:rPr>
        <w:t>101</w:t>
      </w:r>
    </w:p>
    <w:p w14:paraId="6DCE5A98"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28</w:t>
      </w:r>
      <w:r>
        <w:rPr>
          <w:rFonts w:asciiTheme="minorHAnsi" w:eastAsiaTheme="minorEastAsia" w:hAnsiTheme="minorHAnsi" w:cstheme="minorBidi"/>
          <w:noProof/>
          <w:sz w:val="22"/>
          <w:szCs w:val="22"/>
          <w:lang w:eastAsia="en-GB"/>
        </w:rPr>
        <w:tab/>
      </w:r>
      <w:r w:rsidR="00FB5AB2">
        <w:rPr>
          <w:noProof/>
          <w:lang w:val="sr-Cyrl-RS"/>
        </w:rPr>
        <w:t>Поравнање</w:t>
      </w:r>
      <w:r>
        <w:rPr>
          <w:noProof/>
        </w:rPr>
        <w:tab/>
      </w:r>
      <w:r w:rsidR="006949A7">
        <w:rPr>
          <w:noProof/>
        </w:rPr>
        <w:t>105</w:t>
      </w:r>
    </w:p>
    <w:p w14:paraId="20767B99"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29</w:t>
      </w:r>
      <w:r>
        <w:rPr>
          <w:rFonts w:asciiTheme="minorHAnsi" w:eastAsiaTheme="minorEastAsia" w:hAnsiTheme="minorHAnsi" w:cstheme="minorBidi"/>
          <w:noProof/>
          <w:sz w:val="22"/>
          <w:szCs w:val="22"/>
          <w:lang w:eastAsia="en-GB"/>
        </w:rPr>
        <w:tab/>
      </w:r>
      <w:r w:rsidR="003706F2" w:rsidRPr="003706F2">
        <w:rPr>
          <w:noProof/>
        </w:rPr>
        <w:t>Обавештења</w:t>
      </w:r>
      <w:r>
        <w:rPr>
          <w:noProof/>
        </w:rPr>
        <w:tab/>
      </w:r>
      <w:r w:rsidR="006949A7">
        <w:rPr>
          <w:noProof/>
        </w:rPr>
        <w:t>105</w:t>
      </w:r>
    </w:p>
    <w:p w14:paraId="7C705227"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30</w:t>
      </w:r>
      <w:r>
        <w:rPr>
          <w:rFonts w:asciiTheme="minorHAnsi" w:eastAsiaTheme="minorEastAsia" w:hAnsiTheme="minorHAnsi" w:cstheme="minorBidi"/>
          <w:noProof/>
          <w:sz w:val="22"/>
          <w:szCs w:val="22"/>
          <w:lang w:eastAsia="en-GB"/>
        </w:rPr>
        <w:tab/>
      </w:r>
      <w:r w:rsidR="006949A7">
        <w:rPr>
          <w:noProof/>
          <w:lang w:val="sr-Cyrl-RS"/>
        </w:rPr>
        <w:t>Обрачуни и потврде</w:t>
      </w:r>
      <w:r>
        <w:rPr>
          <w:noProof/>
        </w:rPr>
        <w:tab/>
      </w:r>
      <w:r w:rsidR="006949A7">
        <w:rPr>
          <w:noProof/>
        </w:rPr>
        <w:t>108</w:t>
      </w:r>
    </w:p>
    <w:p w14:paraId="7C0C9D7F"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31</w:t>
      </w:r>
      <w:r>
        <w:rPr>
          <w:rFonts w:asciiTheme="minorHAnsi" w:eastAsiaTheme="minorEastAsia" w:hAnsiTheme="minorHAnsi" w:cstheme="minorBidi"/>
          <w:noProof/>
          <w:sz w:val="22"/>
          <w:szCs w:val="22"/>
          <w:lang w:eastAsia="en-GB"/>
        </w:rPr>
        <w:tab/>
      </w:r>
      <w:r w:rsidR="00BF5F97" w:rsidRPr="00BF5F97">
        <w:rPr>
          <w:noProof/>
        </w:rPr>
        <w:t xml:space="preserve">Делимична </w:t>
      </w:r>
      <w:r w:rsidR="00FB5AB2">
        <w:rPr>
          <w:noProof/>
          <w:lang w:val="sr-Cyrl-RS"/>
        </w:rPr>
        <w:t>невалидност</w:t>
      </w:r>
      <w:r>
        <w:rPr>
          <w:noProof/>
        </w:rPr>
        <w:tab/>
      </w:r>
      <w:r w:rsidR="006949A7">
        <w:rPr>
          <w:noProof/>
        </w:rPr>
        <w:t>108</w:t>
      </w:r>
    </w:p>
    <w:p w14:paraId="0B0310BE"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32</w:t>
      </w:r>
      <w:r>
        <w:rPr>
          <w:rFonts w:asciiTheme="minorHAnsi" w:eastAsiaTheme="minorEastAsia" w:hAnsiTheme="minorHAnsi" w:cstheme="minorBidi"/>
          <w:noProof/>
          <w:sz w:val="22"/>
          <w:szCs w:val="22"/>
          <w:lang w:eastAsia="en-GB"/>
        </w:rPr>
        <w:tab/>
      </w:r>
      <w:r w:rsidR="007738B5">
        <w:rPr>
          <w:rFonts w:eastAsia="Arial"/>
          <w:lang w:val="sr-Cyrl-RS"/>
        </w:rPr>
        <w:t>Правни лекови</w:t>
      </w:r>
      <w:r w:rsidR="007738B5">
        <w:rPr>
          <w:rFonts w:eastAsia="Arial"/>
        </w:rPr>
        <w:t xml:space="preserve"> </w:t>
      </w:r>
      <w:r w:rsidR="00BF5F97" w:rsidRPr="00BF5F97">
        <w:rPr>
          <w:noProof/>
        </w:rPr>
        <w:t>и одрицања</w:t>
      </w:r>
      <w:r>
        <w:rPr>
          <w:noProof/>
        </w:rPr>
        <w:tab/>
      </w:r>
      <w:r w:rsidR="006949A7">
        <w:rPr>
          <w:noProof/>
        </w:rPr>
        <w:t>108</w:t>
      </w:r>
    </w:p>
    <w:p w14:paraId="0FA60964"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33</w:t>
      </w:r>
      <w:r>
        <w:rPr>
          <w:rFonts w:asciiTheme="minorHAnsi" w:eastAsiaTheme="minorEastAsia" w:hAnsiTheme="minorHAnsi" w:cstheme="minorBidi"/>
          <w:noProof/>
          <w:sz w:val="22"/>
          <w:szCs w:val="22"/>
          <w:lang w:eastAsia="en-GB"/>
        </w:rPr>
        <w:tab/>
      </w:r>
      <w:r w:rsidR="007A0050">
        <w:rPr>
          <w:noProof/>
          <w:lang w:val="sr-Cyrl-RS"/>
        </w:rPr>
        <w:t>Измене и допуне</w:t>
      </w:r>
      <w:r w:rsidR="00BF5F97" w:rsidRPr="00BF5F97">
        <w:rPr>
          <w:noProof/>
        </w:rPr>
        <w:t xml:space="preserve"> и одрицања</w:t>
      </w:r>
      <w:r>
        <w:rPr>
          <w:noProof/>
        </w:rPr>
        <w:tab/>
      </w:r>
      <w:r w:rsidR="006949A7">
        <w:rPr>
          <w:noProof/>
        </w:rPr>
        <w:t>109</w:t>
      </w:r>
    </w:p>
    <w:p w14:paraId="6FC2F5ED"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34</w:t>
      </w:r>
      <w:r>
        <w:rPr>
          <w:rFonts w:asciiTheme="minorHAnsi" w:eastAsiaTheme="minorEastAsia" w:hAnsiTheme="minorHAnsi" w:cstheme="minorBidi"/>
          <w:noProof/>
          <w:sz w:val="22"/>
          <w:szCs w:val="22"/>
          <w:lang w:eastAsia="en-GB"/>
        </w:rPr>
        <w:tab/>
      </w:r>
      <w:r w:rsidR="00BF5F97" w:rsidRPr="00BF5F97">
        <w:rPr>
          <w:noProof/>
        </w:rPr>
        <w:t>Поверљиве информације</w:t>
      </w:r>
      <w:r>
        <w:rPr>
          <w:noProof/>
        </w:rPr>
        <w:tab/>
      </w:r>
      <w:r w:rsidR="006949A7">
        <w:rPr>
          <w:noProof/>
        </w:rPr>
        <w:t>113</w:t>
      </w:r>
    </w:p>
    <w:p w14:paraId="25617292"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35</w:t>
      </w:r>
      <w:r>
        <w:rPr>
          <w:rFonts w:asciiTheme="minorHAnsi" w:eastAsiaTheme="minorEastAsia" w:hAnsiTheme="minorHAnsi" w:cstheme="minorBidi"/>
          <w:noProof/>
          <w:sz w:val="22"/>
          <w:szCs w:val="22"/>
          <w:lang w:eastAsia="en-GB"/>
        </w:rPr>
        <w:tab/>
      </w:r>
      <w:r w:rsidR="00BF5F97" w:rsidRPr="00BF5F97">
        <w:rPr>
          <w:noProof/>
        </w:rPr>
        <w:t>Поверљивост стоп</w:t>
      </w:r>
      <w:r w:rsidR="00EC3EE7">
        <w:rPr>
          <w:noProof/>
          <w:lang w:val="sr-Cyrl-RS"/>
        </w:rPr>
        <w:t>а</w:t>
      </w:r>
      <w:r w:rsidR="00BF5F97" w:rsidRPr="00BF5F97">
        <w:rPr>
          <w:noProof/>
        </w:rPr>
        <w:t xml:space="preserve"> финансирања</w:t>
      </w:r>
      <w:r>
        <w:rPr>
          <w:noProof/>
        </w:rPr>
        <w:tab/>
      </w:r>
      <w:r w:rsidR="006949A7">
        <w:rPr>
          <w:noProof/>
        </w:rPr>
        <w:t>118</w:t>
      </w:r>
    </w:p>
    <w:p w14:paraId="26750D0E" w14:textId="77777777" w:rsidR="009C333D" w:rsidRPr="00776D50" w:rsidRDefault="009C333D" w:rsidP="009C333D">
      <w:pPr>
        <w:pStyle w:val="TOC1"/>
        <w:rPr>
          <w:rFonts w:asciiTheme="minorHAnsi" w:eastAsiaTheme="minorEastAsia" w:hAnsiTheme="minorHAnsi" w:cstheme="minorBidi"/>
          <w:noProof/>
          <w:sz w:val="22"/>
          <w:szCs w:val="22"/>
          <w:lang w:val="sr-Cyrl-RS" w:eastAsia="en-GB"/>
        </w:rPr>
      </w:pPr>
      <w:r>
        <w:rPr>
          <w:noProof/>
        </w:rPr>
        <w:t>36</w:t>
      </w:r>
      <w:r>
        <w:rPr>
          <w:rFonts w:asciiTheme="minorHAnsi" w:eastAsiaTheme="minorEastAsia" w:hAnsiTheme="minorHAnsi" w:cstheme="minorBidi"/>
          <w:noProof/>
          <w:sz w:val="22"/>
          <w:szCs w:val="22"/>
          <w:lang w:eastAsia="en-GB"/>
        </w:rPr>
        <w:tab/>
      </w:r>
      <w:r w:rsidR="00BF5F97" w:rsidRPr="00BF5F97">
        <w:rPr>
          <w:noProof/>
        </w:rPr>
        <w:t xml:space="preserve">Уговорно признавање </w:t>
      </w:r>
      <w:r w:rsidR="00AD27B2">
        <w:rPr>
          <w:rFonts w:eastAsia="Arial"/>
        </w:rPr>
        <w:t>Bail-In</w:t>
      </w:r>
      <w:r w:rsidR="00EC3EE7">
        <w:rPr>
          <w:rFonts w:eastAsia="Arial"/>
          <w:lang w:val="sr-Cyrl-RS"/>
        </w:rPr>
        <w:t xml:space="preserve"> инструмената</w:t>
      </w:r>
      <w:r>
        <w:rPr>
          <w:noProof/>
        </w:rPr>
        <w:tab/>
      </w:r>
      <w:r w:rsidR="006949A7">
        <w:rPr>
          <w:noProof/>
          <w:lang w:val="sr-Cyrl-RS"/>
        </w:rPr>
        <w:t>120</w:t>
      </w:r>
    </w:p>
    <w:p w14:paraId="73828688" w14:textId="77777777" w:rsidR="009C333D" w:rsidRPr="00776D50" w:rsidRDefault="009C333D" w:rsidP="009C333D">
      <w:pPr>
        <w:pStyle w:val="TOC1"/>
        <w:rPr>
          <w:rFonts w:asciiTheme="minorHAnsi" w:eastAsiaTheme="minorEastAsia" w:hAnsiTheme="minorHAnsi" w:cstheme="minorBidi"/>
          <w:noProof/>
          <w:sz w:val="22"/>
          <w:szCs w:val="22"/>
          <w:lang w:val="sr-Cyrl-RS" w:eastAsia="en-GB"/>
        </w:rPr>
      </w:pPr>
      <w:r>
        <w:rPr>
          <w:noProof/>
        </w:rPr>
        <w:t>37</w:t>
      </w:r>
      <w:r>
        <w:rPr>
          <w:rFonts w:asciiTheme="minorHAnsi" w:eastAsiaTheme="minorEastAsia" w:hAnsiTheme="minorHAnsi" w:cstheme="minorBidi"/>
          <w:noProof/>
          <w:sz w:val="22"/>
          <w:szCs w:val="22"/>
          <w:lang w:eastAsia="en-GB"/>
        </w:rPr>
        <w:tab/>
      </w:r>
      <w:r w:rsidR="001835E6">
        <w:rPr>
          <w:rFonts w:eastAsia="Arial"/>
          <w:lang w:val="sr-Cyrl-RS"/>
        </w:rPr>
        <w:t>Примерци</w:t>
      </w:r>
      <w:r>
        <w:rPr>
          <w:noProof/>
        </w:rPr>
        <w:tab/>
      </w:r>
      <w:r w:rsidR="006949A7">
        <w:rPr>
          <w:noProof/>
          <w:lang w:val="sr-Cyrl-RS"/>
        </w:rPr>
        <w:t>122</w:t>
      </w:r>
    </w:p>
    <w:p w14:paraId="7170154D" w14:textId="77777777" w:rsidR="009C333D" w:rsidRDefault="005922CF" w:rsidP="009C333D">
      <w:pPr>
        <w:pStyle w:val="TOC1"/>
        <w:rPr>
          <w:rFonts w:asciiTheme="minorHAnsi" w:eastAsiaTheme="minorEastAsia" w:hAnsiTheme="minorHAnsi" w:cstheme="minorBidi"/>
          <w:noProof/>
          <w:sz w:val="22"/>
          <w:szCs w:val="22"/>
          <w:lang w:eastAsia="en-GB"/>
        </w:rPr>
      </w:pPr>
      <w:r w:rsidRPr="009C333D">
        <w:rPr>
          <w:noProof/>
        </w:rPr>
        <w:t>ОДЕЉАК</w:t>
      </w:r>
      <w:r w:rsidR="009C333D">
        <w:rPr>
          <w:noProof/>
        </w:rPr>
        <w:t xml:space="preserve"> 12 </w:t>
      </w:r>
      <w:r w:rsidR="001B00B3">
        <w:rPr>
          <w:noProof/>
          <w:lang w:val="sr-Cyrl-RS"/>
        </w:rPr>
        <w:t>МЕРОДАВНО ПРАВО И ИЗВРШЕЊЕ</w:t>
      </w:r>
      <w:r w:rsidR="009C333D">
        <w:rPr>
          <w:noProof/>
        </w:rPr>
        <w:tab/>
      </w:r>
      <w:r w:rsidR="006949A7">
        <w:rPr>
          <w:noProof/>
        </w:rPr>
        <w:t>123</w:t>
      </w:r>
    </w:p>
    <w:p w14:paraId="73EE1B96"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38</w:t>
      </w:r>
      <w:r>
        <w:rPr>
          <w:rFonts w:asciiTheme="minorHAnsi" w:eastAsiaTheme="minorEastAsia" w:hAnsiTheme="minorHAnsi" w:cstheme="minorBidi"/>
          <w:noProof/>
          <w:sz w:val="22"/>
          <w:szCs w:val="22"/>
          <w:lang w:eastAsia="en-GB"/>
        </w:rPr>
        <w:tab/>
      </w:r>
      <w:r w:rsidR="00AD27B2">
        <w:rPr>
          <w:noProof/>
          <w:lang w:val="sr-Cyrl-RS"/>
        </w:rPr>
        <w:t>Меродавно право</w:t>
      </w:r>
      <w:r>
        <w:rPr>
          <w:noProof/>
        </w:rPr>
        <w:tab/>
      </w:r>
      <w:r w:rsidR="006949A7">
        <w:rPr>
          <w:noProof/>
        </w:rPr>
        <w:t>123</w:t>
      </w:r>
    </w:p>
    <w:p w14:paraId="10A549FF" w14:textId="77777777" w:rsidR="009C333D" w:rsidRDefault="009C333D" w:rsidP="009C333D">
      <w:pPr>
        <w:pStyle w:val="TOC1"/>
        <w:rPr>
          <w:rFonts w:asciiTheme="minorHAnsi" w:eastAsiaTheme="minorEastAsia" w:hAnsiTheme="minorHAnsi" w:cstheme="minorBidi"/>
          <w:noProof/>
          <w:sz w:val="22"/>
          <w:szCs w:val="22"/>
          <w:lang w:eastAsia="en-GB"/>
        </w:rPr>
      </w:pPr>
      <w:r>
        <w:rPr>
          <w:noProof/>
        </w:rPr>
        <w:t>39</w:t>
      </w:r>
      <w:r>
        <w:rPr>
          <w:rFonts w:asciiTheme="minorHAnsi" w:eastAsiaTheme="minorEastAsia" w:hAnsiTheme="minorHAnsi" w:cstheme="minorBidi"/>
          <w:noProof/>
          <w:sz w:val="22"/>
          <w:szCs w:val="22"/>
          <w:lang w:eastAsia="en-GB"/>
        </w:rPr>
        <w:tab/>
      </w:r>
      <w:r w:rsidR="00BF5F97" w:rsidRPr="00BF5F97">
        <w:rPr>
          <w:noProof/>
        </w:rPr>
        <w:t>Арбитраж</w:t>
      </w:r>
      <w:r w:rsidR="00040ECD">
        <w:rPr>
          <w:noProof/>
        </w:rPr>
        <w:t>a</w:t>
      </w:r>
      <w:r>
        <w:rPr>
          <w:noProof/>
        </w:rPr>
        <w:tab/>
      </w:r>
      <w:r w:rsidR="006949A7">
        <w:rPr>
          <w:noProof/>
        </w:rPr>
        <w:t>123</w:t>
      </w:r>
    </w:p>
    <w:p w14:paraId="301482E5" w14:textId="77777777" w:rsidR="009C333D" w:rsidRPr="00776D50" w:rsidRDefault="00EB2CBE" w:rsidP="009C333D">
      <w:pPr>
        <w:pStyle w:val="TOC1"/>
        <w:rPr>
          <w:rFonts w:asciiTheme="minorHAnsi" w:eastAsiaTheme="minorEastAsia" w:hAnsiTheme="minorHAnsi" w:cstheme="minorBidi"/>
          <w:noProof/>
          <w:sz w:val="22"/>
          <w:szCs w:val="22"/>
          <w:lang w:val="sr-Cyrl-RS" w:eastAsia="en-GB"/>
        </w:rPr>
      </w:pPr>
      <w:r>
        <w:rPr>
          <w:noProof/>
          <w:lang w:val="sr-Cyrl-RS"/>
        </w:rPr>
        <w:t>Прилог</w:t>
      </w:r>
      <w:r w:rsidR="009C333D">
        <w:rPr>
          <w:noProof/>
        </w:rPr>
        <w:t xml:space="preserve"> 1 </w:t>
      </w:r>
      <w:r w:rsidR="00E04F51">
        <w:rPr>
          <w:noProof/>
          <w:lang w:val="sr-Cyrl-RS"/>
        </w:rPr>
        <w:t>Првобитни</w:t>
      </w:r>
      <w:r w:rsidR="00776D50">
        <w:rPr>
          <w:noProof/>
        </w:rPr>
        <w:t xml:space="preserve"> </w:t>
      </w:r>
      <w:r w:rsidR="00776D50">
        <w:rPr>
          <w:noProof/>
          <w:lang w:val="sr-Cyrl-RS"/>
        </w:rPr>
        <w:t>З</w:t>
      </w:r>
      <w:r w:rsidR="00BF5F97" w:rsidRPr="00BF5F97">
        <w:rPr>
          <w:noProof/>
        </w:rPr>
        <w:t>ајмодавци</w:t>
      </w:r>
      <w:r w:rsidR="009C333D">
        <w:rPr>
          <w:noProof/>
        </w:rPr>
        <w:tab/>
      </w:r>
      <w:r w:rsidR="006949A7">
        <w:rPr>
          <w:noProof/>
          <w:lang w:val="sr-Cyrl-RS"/>
        </w:rPr>
        <w:t>127</w:t>
      </w:r>
    </w:p>
    <w:p w14:paraId="1DEE5B11" w14:textId="77777777" w:rsidR="009C333D" w:rsidRDefault="00EB2CBE" w:rsidP="009C333D">
      <w:pPr>
        <w:pStyle w:val="TOC1"/>
        <w:rPr>
          <w:rFonts w:asciiTheme="minorHAnsi" w:eastAsiaTheme="minorEastAsia" w:hAnsiTheme="minorHAnsi" w:cstheme="minorBidi"/>
          <w:noProof/>
          <w:sz w:val="22"/>
          <w:szCs w:val="22"/>
          <w:lang w:eastAsia="en-GB"/>
        </w:rPr>
      </w:pPr>
      <w:r>
        <w:rPr>
          <w:noProof/>
          <w:lang w:val="sr-Cyrl-RS"/>
        </w:rPr>
        <w:t>Прилог</w:t>
      </w:r>
      <w:r>
        <w:rPr>
          <w:noProof/>
        </w:rPr>
        <w:t xml:space="preserve">  </w:t>
      </w:r>
      <w:r w:rsidR="009C333D">
        <w:rPr>
          <w:noProof/>
        </w:rPr>
        <w:t xml:space="preserve">2 </w:t>
      </w:r>
      <w:r w:rsidR="00BF5F97" w:rsidRPr="00BF5F97">
        <w:rPr>
          <w:noProof/>
        </w:rPr>
        <w:t>Пре</w:t>
      </w:r>
      <w:r w:rsidR="00C24C6E">
        <w:rPr>
          <w:noProof/>
          <w:lang w:val="sr-Cyrl-RS"/>
        </w:rPr>
        <w:t>дуслови</w:t>
      </w:r>
      <w:r w:rsidR="009C333D">
        <w:rPr>
          <w:noProof/>
        </w:rPr>
        <w:tab/>
      </w:r>
      <w:r w:rsidR="006949A7">
        <w:rPr>
          <w:noProof/>
        </w:rPr>
        <w:t>128</w:t>
      </w:r>
    </w:p>
    <w:p w14:paraId="5C2866C7" w14:textId="77777777" w:rsidR="009C333D" w:rsidRPr="00776D50" w:rsidRDefault="00EB2CBE" w:rsidP="009C333D">
      <w:pPr>
        <w:pStyle w:val="TOC1"/>
        <w:rPr>
          <w:rFonts w:asciiTheme="minorHAnsi" w:eastAsiaTheme="minorEastAsia" w:hAnsiTheme="minorHAnsi" w:cstheme="minorBidi"/>
          <w:noProof/>
          <w:sz w:val="22"/>
          <w:szCs w:val="22"/>
          <w:lang w:val="sr-Cyrl-RS" w:eastAsia="en-GB"/>
        </w:rPr>
      </w:pPr>
      <w:r>
        <w:rPr>
          <w:noProof/>
          <w:lang w:val="sr-Cyrl-RS"/>
        </w:rPr>
        <w:t>Прилог</w:t>
      </w:r>
      <w:r>
        <w:rPr>
          <w:noProof/>
        </w:rPr>
        <w:t xml:space="preserve">  </w:t>
      </w:r>
      <w:r w:rsidR="009C333D">
        <w:rPr>
          <w:noProof/>
        </w:rPr>
        <w:t xml:space="preserve">3 </w:t>
      </w:r>
      <w:r w:rsidR="00240731">
        <w:rPr>
          <w:noProof/>
        </w:rPr>
        <w:t xml:space="preserve">Образац </w:t>
      </w:r>
      <w:r w:rsidR="00240731">
        <w:rPr>
          <w:noProof/>
          <w:lang w:val="sr-Cyrl-RS"/>
        </w:rPr>
        <w:t>З</w:t>
      </w:r>
      <w:r w:rsidR="00BF5F97" w:rsidRPr="00BF5F97">
        <w:rPr>
          <w:noProof/>
        </w:rPr>
        <w:t>ахтева за коришћење</w:t>
      </w:r>
      <w:r w:rsidR="006B098F">
        <w:rPr>
          <w:noProof/>
          <w:lang w:val="sr-Cyrl-RS"/>
        </w:rPr>
        <w:t xml:space="preserve"> средстава</w:t>
      </w:r>
      <w:r w:rsidR="009C333D">
        <w:rPr>
          <w:noProof/>
        </w:rPr>
        <w:tab/>
      </w:r>
      <w:r w:rsidR="006949A7">
        <w:rPr>
          <w:noProof/>
          <w:lang w:val="sr-Cyrl-RS"/>
        </w:rPr>
        <w:t>131</w:t>
      </w:r>
    </w:p>
    <w:p w14:paraId="14FBC4B3" w14:textId="77777777" w:rsidR="009C333D" w:rsidRPr="00776D50" w:rsidRDefault="00EB2CBE" w:rsidP="009C333D">
      <w:pPr>
        <w:pStyle w:val="TOC1"/>
        <w:rPr>
          <w:rFonts w:asciiTheme="minorHAnsi" w:eastAsiaTheme="minorEastAsia" w:hAnsiTheme="minorHAnsi" w:cstheme="minorBidi"/>
          <w:noProof/>
          <w:sz w:val="22"/>
          <w:szCs w:val="22"/>
          <w:lang w:val="sr-Cyrl-RS" w:eastAsia="en-GB"/>
        </w:rPr>
      </w:pPr>
      <w:r>
        <w:rPr>
          <w:noProof/>
          <w:lang w:val="sr-Cyrl-RS"/>
        </w:rPr>
        <w:t>Прилог</w:t>
      </w:r>
      <w:r>
        <w:rPr>
          <w:noProof/>
        </w:rPr>
        <w:t xml:space="preserve">  </w:t>
      </w:r>
      <w:r w:rsidR="009C333D">
        <w:rPr>
          <w:noProof/>
        </w:rPr>
        <w:t xml:space="preserve">4 </w:t>
      </w:r>
      <w:r w:rsidR="00FD2B50">
        <w:rPr>
          <w:noProof/>
        </w:rPr>
        <w:t xml:space="preserve">Образац </w:t>
      </w:r>
      <w:r w:rsidR="00FD2B50">
        <w:rPr>
          <w:noProof/>
          <w:lang w:val="sr-Cyrl-RS"/>
        </w:rPr>
        <w:t>П</w:t>
      </w:r>
      <w:r w:rsidR="00BF5F97" w:rsidRPr="00BF5F97">
        <w:rPr>
          <w:noProof/>
        </w:rPr>
        <w:t>отврде о преносу</w:t>
      </w:r>
      <w:r w:rsidR="009C333D">
        <w:rPr>
          <w:noProof/>
        </w:rPr>
        <w:tab/>
      </w:r>
      <w:r w:rsidR="006949A7">
        <w:rPr>
          <w:noProof/>
          <w:lang w:val="sr-Cyrl-RS"/>
        </w:rPr>
        <w:t>133</w:t>
      </w:r>
    </w:p>
    <w:p w14:paraId="19B5C9CB" w14:textId="77777777" w:rsidR="009C333D" w:rsidRPr="00776D50" w:rsidRDefault="00EB2CBE" w:rsidP="009C333D">
      <w:pPr>
        <w:pStyle w:val="TOC1"/>
        <w:rPr>
          <w:rFonts w:asciiTheme="minorHAnsi" w:eastAsiaTheme="minorEastAsia" w:hAnsiTheme="minorHAnsi" w:cstheme="minorBidi"/>
          <w:noProof/>
          <w:sz w:val="22"/>
          <w:szCs w:val="22"/>
          <w:lang w:val="sr-Cyrl-RS" w:eastAsia="en-GB"/>
        </w:rPr>
      </w:pPr>
      <w:r>
        <w:rPr>
          <w:noProof/>
          <w:lang w:val="sr-Cyrl-RS"/>
        </w:rPr>
        <w:t>Прилог</w:t>
      </w:r>
      <w:r>
        <w:rPr>
          <w:noProof/>
        </w:rPr>
        <w:t xml:space="preserve">  </w:t>
      </w:r>
      <w:r w:rsidR="009C333D">
        <w:rPr>
          <w:noProof/>
        </w:rPr>
        <w:t xml:space="preserve">5 </w:t>
      </w:r>
      <w:r w:rsidR="00FD2B50">
        <w:rPr>
          <w:noProof/>
        </w:rPr>
        <w:t xml:space="preserve">Образац </w:t>
      </w:r>
      <w:r w:rsidR="00FD2B50">
        <w:rPr>
          <w:noProof/>
          <w:lang w:val="sr-Cyrl-RS"/>
        </w:rPr>
        <w:t>У</w:t>
      </w:r>
      <w:r w:rsidR="00BF5F97" w:rsidRPr="00BF5F97">
        <w:rPr>
          <w:noProof/>
        </w:rPr>
        <w:t xml:space="preserve">говора о </w:t>
      </w:r>
      <w:r w:rsidR="009166FF">
        <w:rPr>
          <w:noProof/>
          <w:lang w:val="sr-Cyrl-RS"/>
        </w:rPr>
        <w:t>уступању</w:t>
      </w:r>
      <w:r w:rsidR="009C333D">
        <w:rPr>
          <w:noProof/>
        </w:rPr>
        <w:tab/>
      </w:r>
      <w:r w:rsidR="006949A7">
        <w:rPr>
          <w:noProof/>
          <w:lang w:val="sr-Cyrl-RS"/>
        </w:rPr>
        <w:t>135</w:t>
      </w:r>
    </w:p>
    <w:p w14:paraId="6E0B1E26" w14:textId="77777777" w:rsidR="009C333D" w:rsidRDefault="00EB2CBE" w:rsidP="009C333D">
      <w:pPr>
        <w:pStyle w:val="TOC1"/>
        <w:rPr>
          <w:rFonts w:asciiTheme="minorHAnsi" w:eastAsiaTheme="minorEastAsia" w:hAnsiTheme="minorHAnsi" w:cstheme="minorBidi"/>
          <w:noProof/>
          <w:sz w:val="22"/>
          <w:szCs w:val="22"/>
          <w:lang w:eastAsia="en-GB"/>
        </w:rPr>
      </w:pPr>
      <w:r>
        <w:rPr>
          <w:noProof/>
          <w:lang w:val="sr-Cyrl-RS"/>
        </w:rPr>
        <w:t>Прилог</w:t>
      </w:r>
      <w:r>
        <w:rPr>
          <w:noProof/>
        </w:rPr>
        <w:t xml:space="preserve">  </w:t>
      </w:r>
      <w:r w:rsidR="009C333D">
        <w:rPr>
          <w:noProof/>
        </w:rPr>
        <w:t xml:space="preserve">6 </w:t>
      </w:r>
      <w:r w:rsidR="00240731">
        <w:rPr>
          <w:noProof/>
        </w:rPr>
        <w:t xml:space="preserve">Образац </w:t>
      </w:r>
      <w:r w:rsidR="00240731">
        <w:rPr>
          <w:noProof/>
          <w:lang w:val="sr-Cyrl-RS"/>
        </w:rPr>
        <w:t>И</w:t>
      </w:r>
      <w:r w:rsidR="00334259" w:rsidRPr="00334259">
        <w:rPr>
          <w:noProof/>
        </w:rPr>
        <w:t>звештаја о коришћењу средстава Зајма</w:t>
      </w:r>
      <w:r w:rsidR="009C333D">
        <w:rPr>
          <w:noProof/>
        </w:rPr>
        <w:tab/>
      </w:r>
      <w:r w:rsidR="00D8285A">
        <w:rPr>
          <w:noProof/>
        </w:rPr>
        <w:t>138</w:t>
      </w:r>
    </w:p>
    <w:p w14:paraId="3B909ADB" w14:textId="77777777" w:rsidR="009C333D" w:rsidRPr="00776D50" w:rsidRDefault="00EB2CBE" w:rsidP="009C333D">
      <w:pPr>
        <w:pStyle w:val="TOC1"/>
        <w:rPr>
          <w:rFonts w:asciiTheme="minorHAnsi" w:eastAsiaTheme="minorEastAsia" w:hAnsiTheme="minorHAnsi" w:cstheme="minorBidi"/>
          <w:noProof/>
          <w:sz w:val="22"/>
          <w:szCs w:val="22"/>
          <w:lang w:val="sr-Cyrl-RS" w:eastAsia="en-GB"/>
        </w:rPr>
      </w:pPr>
      <w:r>
        <w:rPr>
          <w:noProof/>
          <w:lang w:val="sr-Cyrl-RS"/>
        </w:rPr>
        <w:t>Прилог</w:t>
      </w:r>
      <w:r>
        <w:rPr>
          <w:noProof/>
        </w:rPr>
        <w:t xml:space="preserve">  </w:t>
      </w:r>
      <w:r w:rsidR="009C333D">
        <w:rPr>
          <w:noProof/>
        </w:rPr>
        <w:t>7</w:t>
      </w:r>
      <w:r w:rsidR="00B75AE5">
        <w:rPr>
          <w:noProof/>
          <w:lang w:val="sr-Cyrl-RS"/>
        </w:rPr>
        <w:t xml:space="preserve"> Рокови</w:t>
      </w:r>
      <w:r w:rsidR="009C333D">
        <w:rPr>
          <w:noProof/>
        </w:rPr>
        <w:tab/>
      </w:r>
      <w:r w:rsidR="00D8285A">
        <w:rPr>
          <w:noProof/>
          <w:lang w:val="sr-Cyrl-RS"/>
        </w:rPr>
        <w:t>141</w:t>
      </w:r>
    </w:p>
    <w:p w14:paraId="3591918F" w14:textId="77777777" w:rsidR="00844695" w:rsidRDefault="00844695" w:rsidP="00B661DA">
      <w:pPr>
        <w:spacing w:after="1560" w:line="360" w:lineRule="auto"/>
        <w:sectPr w:rsidR="00844695" w:rsidSect="005B419F">
          <w:footerReference w:type="default" r:id="rId13"/>
          <w:footerReference w:type="first" r:id="rId14"/>
          <w:pgSz w:w="11907" w:h="16840" w:code="9"/>
          <w:pgMar w:top="1170" w:right="1418" w:bottom="1418" w:left="1418" w:header="851" w:footer="851" w:gutter="0"/>
          <w:pgNumType w:start="1"/>
          <w:cols w:space="708"/>
          <w:titlePg/>
          <w:docGrid w:linePitch="360"/>
        </w:sectPr>
      </w:pPr>
    </w:p>
    <w:p w14:paraId="2C89F829" w14:textId="77777777" w:rsidR="00844695" w:rsidRDefault="00A92A78" w:rsidP="002B1228">
      <w:pPr>
        <w:pStyle w:val="BodyText0"/>
        <w:spacing w:line="360" w:lineRule="auto"/>
      </w:pPr>
      <w:r>
        <w:rPr>
          <w:rFonts w:eastAsia="Arial"/>
          <w:b/>
        </w:rPr>
        <w:lastRenderedPageBreak/>
        <w:t xml:space="preserve">ОВАЈ УГОВОР </w:t>
      </w:r>
      <w:r w:rsidR="00F917A0">
        <w:rPr>
          <w:rFonts w:eastAsia="Arial"/>
          <w:lang w:val="sr-Cyrl-RS"/>
        </w:rPr>
        <w:t>датиран</w:t>
      </w:r>
      <w:r w:rsidR="000715C7" w:rsidRPr="00F023E0">
        <w:rPr>
          <w:rFonts w:eastAsia="Arial"/>
        </w:rPr>
        <w:t xml:space="preserve"> </w:t>
      </w:r>
      <w:r w:rsidR="0090498E">
        <w:rPr>
          <w:rFonts w:eastAsia="Arial"/>
          <w:lang w:val="sr-Cyrl-RS"/>
        </w:rPr>
        <w:t>23. маја</w:t>
      </w:r>
      <w:r w:rsidRPr="00F023E0">
        <w:rPr>
          <w:rFonts w:eastAsia="Arial"/>
        </w:rPr>
        <w:t xml:space="preserve"> 2023</w:t>
      </w:r>
      <w:r w:rsidR="00F917A0">
        <w:rPr>
          <w:rFonts w:eastAsia="Arial"/>
          <w:lang w:val="sr-Cyrl-RS"/>
        </w:rPr>
        <w:t>. године</w:t>
      </w:r>
      <w:r w:rsidRPr="00F023E0">
        <w:rPr>
          <w:rFonts w:eastAsia="Arial"/>
        </w:rPr>
        <w:t xml:space="preserve"> и </w:t>
      </w:r>
      <w:r w:rsidR="00F917A0">
        <w:rPr>
          <w:rFonts w:eastAsia="Arial"/>
          <w:lang w:val="sr-Cyrl-RS"/>
        </w:rPr>
        <w:t>закључен</w:t>
      </w:r>
      <w:r w:rsidRPr="00F023E0">
        <w:rPr>
          <w:rFonts w:eastAsia="Arial"/>
        </w:rPr>
        <w:t xml:space="preserve"> између:</w:t>
      </w:r>
    </w:p>
    <w:p w14:paraId="4402153C" w14:textId="77777777" w:rsidR="00844695" w:rsidRPr="00F917A0" w:rsidRDefault="000715C7" w:rsidP="00F023E0">
      <w:pPr>
        <w:pStyle w:val="PartiesNumbered"/>
        <w:spacing w:line="360" w:lineRule="auto"/>
        <w:jc w:val="both"/>
      </w:pPr>
      <w:r>
        <w:rPr>
          <w:rFonts w:eastAsia="Arial"/>
          <w:b/>
        </w:rPr>
        <w:t>РЕПУБЛИК</w:t>
      </w:r>
      <w:r w:rsidR="00F023E0">
        <w:rPr>
          <w:rFonts w:eastAsia="Arial"/>
          <w:b/>
          <w:lang w:val="sr-Cyrl-RS"/>
        </w:rPr>
        <w:t>Е</w:t>
      </w:r>
      <w:r w:rsidR="00A92A78">
        <w:rPr>
          <w:rFonts w:eastAsia="Arial"/>
          <w:b/>
        </w:rPr>
        <w:t xml:space="preserve"> </w:t>
      </w:r>
      <w:r>
        <w:rPr>
          <w:rFonts w:eastAsia="Arial"/>
          <w:b/>
        </w:rPr>
        <w:t>СРБИЈ</w:t>
      </w:r>
      <w:r w:rsidR="00F023E0">
        <w:rPr>
          <w:rFonts w:eastAsia="Arial"/>
          <w:b/>
          <w:lang w:val="sr-Cyrl-RS"/>
        </w:rPr>
        <w:t>Е</w:t>
      </w:r>
      <w:r w:rsidR="00F917A0">
        <w:rPr>
          <w:rFonts w:eastAsia="Arial"/>
          <w:b/>
          <w:lang w:val="sr-Cyrl-RS"/>
        </w:rPr>
        <w:t>,</w:t>
      </w:r>
      <w:r w:rsidR="00040ECD">
        <w:rPr>
          <w:rFonts w:eastAsia="Arial"/>
          <w:b/>
        </w:rPr>
        <w:t xml:space="preserve"> </w:t>
      </w:r>
      <w:r w:rsidR="00F023E0" w:rsidRPr="00F023E0">
        <w:rPr>
          <w:rFonts w:eastAsia="Arial"/>
        </w:rPr>
        <w:t xml:space="preserve">коју заступа </w:t>
      </w:r>
      <w:r w:rsidR="00A92A78" w:rsidRPr="00F023E0">
        <w:rPr>
          <w:rFonts w:eastAsia="Arial"/>
        </w:rPr>
        <w:t>Влада Републике</w:t>
      </w:r>
      <w:r w:rsidR="00040ECD" w:rsidRPr="00F023E0">
        <w:rPr>
          <w:rFonts w:eastAsia="Arial"/>
        </w:rPr>
        <w:t xml:space="preserve"> Србије</w:t>
      </w:r>
      <w:r w:rsidR="00A92A78" w:rsidRPr="00F023E0">
        <w:rPr>
          <w:rFonts w:eastAsia="Arial"/>
        </w:rPr>
        <w:t xml:space="preserve">, поступајући преко Министарства </w:t>
      </w:r>
      <w:r w:rsidR="00A92A78" w:rsidRPr="00F917A0">
        <w:rPr>
          <w:rFonts w:eastAsia="Arial"/>
        </w:rPr>
        <w:t>финансија (</w:t>
      </w:r>
      <w:r w:rsidR="00943A7E">
        <w:rPr>
          <w:rFonts w:eastAsia="Arial"/>
          <w:lang w:val="sr-Cyrl-RS"/>
        </w:rPr>
        <w:t>у даљем тексту: „</w:t>
      </w:r>
      <w:r w:rsidR="008C2983" w:rsidRPr="00F917A0">
        <w:rPr>
          <w:rFonts w:eastAsia="Arial"/>
          <w:lang w:val="sr-Cyrl-RS"/>
        </w:rPr>
        <w:t>Зајмопримац</w:t>
      </w:r>
      <w:r w:rsidR="00943A7E" w:rsidRPr="00943A7E">
        <w:rPr>
          <w:rFonts w:eastAsia="Arial"/>
          <w:lang w:val="sr-Cyrl-RS"/>
        </w:rPr>
        <w:t>ˮ</w:t>
      </w:r>
      <w:r w:rsidR="00A92A78" w:rsidRPr="00943A7E">
        <w:rPr>
          <w:rFonts w:eastAsia="Arial"/>
          <w:lang w:val="sr-Cyrl-RS"/>
        </w:rPr>
        <w:t>);</w:t>
      </w:r>
    </w:p>
    <w:p w14:paraId="1EF57E8F" w14:textId="77777777" w:rsidR="00844695" w:rsidRDefault="00A208AC" w:rsidP="00B74409">
      <w:pPr>
        <w:pStyle w:val="PartiesNumbered"/>
        <w:jc w:val="both"/>
      </w:pPr>
      <w:r w:rsidRPr="00A208AC">
        <w:rPr>
          <w:rFonts w:eastAsia="Arial"/>
          <w:b/>
        </w:rPr>
        <w:t xml:space="preserve">MERRILL LYNCH INTERNATIONAL </w:t>
      </w:r>
      <w:r w:rsidR="00A92A78">
        <w:rPr>
          <w:rFonts w:eastAsia="Arial"/>
        </w:rPr>
        <w:t xml:space="preserve">као </w:t>
      </w:r>
      <w:r w:rsidR="000D63E6">
        <w:rPr>
          <w:rFonts w:eastAsia="Arial"/>
        </w:rPr>
        <w:t>o</w:t>
      </w:r>
      <w:r w:rsidR="000D63E6">
        <w:rPr>
          <w:rFonts w:eastAsia="Arial"/>
          <w:lang w:val="sr-Cyrl-RS"/>
        </w:rPr>
        <w:t xml:space="preserve">влашћени </w:t>
      </w:r>
      <w:r w:rsidR="0030220B">
        <w:rPr>
          <w:rFonts w:eastAsia="Arial"/>
          <w:lang w:val="sr-Cyrl-RS"/>
        </w:rPr>
        <w:t xml:space="preserve">главни </w:t>
      </w:r>
      <w:r w:rsidR="00A92A78">
        <w:rPr>
          <w:rFonts w:eastAsia="Arial"/>
        </w:rPr>
        <w:t>аранжер (</w:t>
      </w:r>
      <w:r w:rsidR="00943A7E">
        <w:rPr>
          <w:rFonts w:eastAsia="Arial"/>
          <w:lang w:val="sr-Cyrl-RS"/>
        </w:rPr>
        <w:t>у даљем тексту: „</w:t>
      </w:r>
      <w:r w:rsidR="008C2983">
        <w:rPr>
          <w:rFonts w:eastAsia="Arial"/>
          <w:lang w:val="sr-Cyrl-RS"/>
        </w:rPr>
        <w:t>Аранжер</w:t>
      </w:r>
      <w:r w:rsidR="00943A7E" w:rsidRPr="00943A7E">
        <w:rPr>
          <w:rFonts w:eastAsia="Arial"/>
          <w:lang w:val="sr-Cyrl-RS"/>
        </w:rPr>
        <w:t>ˮ</w:t>
      </w:r>
      <w:r w:rsidR="00A92A78">
        <w:rPr>
          <w:rFonts w:eastAsia="Arial"/>
        </w:rPr>
        <w:t>);</w:t>
      </w:r>
    </w:p>
    <w:p w14:paraId="4B04ECAB" w14:textId="77777777" w:rsidR="00844695" w:rsidRPr="000715C7" w:rsidRDefault="000715C7" w:rsidP="00F023E0">
      <w:pPr>
        <w:pStyle w:val="PartiesNumbered"/>
        <w:spacing w:line="360" w:lineRule="auto"/>
        <w:jc w:val="both"/>
      </w:pPr>
      <w:r>
        <w:rPr>
          <w:rFonts w:eastAsia="Arial"/>
          <w:b/>
        </w:rPr>
        <w:t>ФИНАНСИЈСК</w:t>
      </w:r>
      <w:r>
        <w:rPr>
          <w:rFonts w:eastAsia="Arial"/>
          <w:b/>
          <w:lang w:val="sr-Cyrl-RS"/>
        </w:rPr>
        <w:t>ИХ</w:t>
      </w:r>
      <w:r>
        <w:rPr>
          <w:rFonts w:eastAsia="Arial"/>
          <w:b/>
        </w:rPr>
        <w:t xml:space="preserve"> ИНСТИТУЦИЈА </w:t>
      </w:r>
      <w:r w:rsidRPr="00943A7E">
        <w:rPr>
          <w:rFonts w:eastAsia="Arial"/>
        </w:rPr>
        <w:t>наведен</w:t>
      </w:r>
      <w:r w:rsidRPr="00943A7E">
        <w:rPr>
          <w:rFonts w:eastAsia="Arial"/>
          <w:lang w:val="sr-Cyrl-RS"/>
        </w:rPr>
        <w:t>их</w:t>
      </w:r>
      <w:r w:rsidR="00A92A78" w:rsidRPr="00943A7E">
        <w:rPr>
          <w:rFonts w:eastAsia="Arial"/>
        </w:rPr>
        <w:t xml:space="preserve"> у </w:t>
      </w:r>
      <w:r w:rsidR="00A208AC" w:rsidRPr="00943A7E">
        <w:rPr>
          <w:rFonts w:eastAsia="Arial"/>
          <w:lang w:val="sr-Cyrl-RS"/>
        </w:rPr>
        <w:t xml:space="preserve">Прилогу </w:t>
      </w:r>
      <w:r w:rsidR="00A92A78" w:rsidRPr="00943A7E">
        <w:rPr>
          <w:rFonts w:eastAsia="Arial"/>
        </w:rPr>
        <w:t>1 као зајм</w:t>
      </w:r>
      <w:r w:rsidR="00A208AC" w:rsidRPr="00943A7E">
        <w:rPr>
          <w:rFonts w:eastAsia="Arial"/>
        </w:rPr>
        <w:t>одавци</w:t>
      </w:r>
      <w:r w:rsidR="00A208AC">
        <w:rPr>
          <w:rFonts w:eastAsia="Arial"/>
          <w:b/>
        </w:rPr>
        <w:t xml:space="preserve"> </w:t>
      </w:r>
      <w:r w:rsidR="00A208AC" w:rsidRPr="00801885">
        <w:rPr>
          <w:rFonts w:eastAsia="Arial"/>
        </w:rPr>
        <w:t>(</w:t>
      </w:r>
      <w:r w:rsidR="00943A7E" w:rsidRPr="00801885">
        <w:rPr>
          <w:rFonts w:eastAsia="Arial"/>
          <w:lang w:val="sr-Cyrl-RS"/>
        </w:rPr>
        <w:t>у</w:t>
      </w:r>
      <w:r w:rsidR="00943A7E">
        <w:rPr>
          <w:rFonts w:eastAsia="Arial"/>
          <w:lang w:val="sr-Cyrl-RS"/>
        </w:rPr>
        <w:t xml:space="preserve"> даљем тексту: „</w:t>
      </w:r>
      <w:r w:rsidR="008C2983">
        <w:rPr>
          <w:rFonts w:eastAsia="Arial"/>
          <w:b/>
          <w:lang w:val="sr-Cyrl-RS"/>
        </w:rPr>
        <w:t>Првобитни зајмодавци</w:t>
      </w:r>
      <w:r w:rsidR="00943A7E" w:rsidRPr="00943A7E">
        <w:rPr>
          <w:rFonts w:eastAsia="Arial"/>
          <w:lang w:val="sr-Cyrl-RS"/>
        </w:rPr>
        <w:t>ˮ</w:t>
      </w:r>
      <w:r w:rsidR="00A208AC" w:rsidRPr="00801885">
        <w:rPr>
          <w:rFonts w:eastAsia="Arial"/>
        </w:rPr>
        <w:t>);</w:t>
      </w:r>
      <w:r w:rsidR="00A208AC">
        <w:rPr>
          <w:rFonts w:eastAsia="Arial"/>
          <w:b/>
        </w:rPr>
        <w:t xml:space="preserve"> </w:t>
      </w:r>
      <w:r w:rsidR="00A208AC" w:rsidRPr="000715C7">
        <w:rPr>
          <w:rFonts w:eastAsia="Arial"/>
        </w:rPr>
        <w:t>и</w:t>
      </w:r>
    </w:p>
    <w:p w14:paraId="16F84938" w14:textId="77777777" w:rsidR="00844695" w:rsidRPr="00A208AC" w:rsidRDefault="00A208AC" w:rsidP="00A208AC">
      <w:pPr>
        <w:pStyle w:val="PartiesNumbered"/>
        <w:spacing w:line="360" w:lineRule="auto"/>
        <w:jc w:val="both"/>
      </w:pPr>
      <w:r w:rsidRPr="00A208AC">
        <w:rPr>
          <w:rFonts w:eastAsia="Arial"/>
          <w:b/>
          <w:bCs/>
        </w:rPr>
        <w:t>GLOBAL LOAN AGENCY SERVICES LIMITED</w:t>
      </w:r>
      <w:r w:rsidR="00A92A78" w:rsidRPr="00A208AC">
        <w:rPr>
          <w:rFonts w:eastAsia="Arial"/>
        </w:rPr>
        <w:t>, компанија са ограниченом одговорношћу</w:t>
      </w:r>
      <w:r w:rsidR="003706F2" w:rsidRPr="00A208AC">
        <w:rPr>
          <w:rFonts w:eastAsia="Arial"/>
        </w:rPr>
        <w:t xml:space="preserve">, </w:t>
      </w:r>
      <w:r w:rsidR="00A92A78" w:rsidRPr="00A208AC">
        <w:rPr>
          <w:rFonts w:eastAsia="Arial"/>
        </w:rPr>
        <w:t xml:space="preserve">регистрована у </w:t>
      </w:r>
      <w:r w:rsidR="00040ECD" w:rsidRPr="00A208AC">
        <w:rPr>
          <w:rFonts w:eastAsia="Arial"/>
        </w:rPr>
        <w:t>Енглеској и Велсу</w:t>
      </w:r>
      <w:r w:rsidR="00A92A78" w:rsidRPr="00A208AC">
        <w:rPr>
          <w:rFonts w:eastAsia="Arial"/>
        </w:rPr>
        <w:t xml:space="preserve"> и са бројем 8318601 са свој</w:t>
      </w:r>
      <w:r w:rsidR="00F023E0">
        <w:rPr>
          <w:rFonts w:eastAsia="Arial"/>
        </w:rPr>
        <w:t>ом регистрованом канцеларијом у</w:t>
      </w:r>
      <w:r w:rsidR="00A92A78" w:rsidRPr="00A208AC">
        <w:rPr>
          <w:rFonts w:eastAsia="Arial"/>
        </w:rPr>
        <w:t xml:space="preserve"> </w:t>
      </w:r>
      <w:r w:rsidR="00F023E0">
        <w:rPr>
          <w:rFonts w:eastAsia="Arial"/>
          <w:lang w:val="sr-Cyrl-RS"/>
        </w:rPr>
        <w:t xml:space="preserve">55 </w:t>
      </w:r>
      <w:r w:rsidR="00F023E0" w:rsidRPr="00894DF8">
        <w:t>Ludgate Hill, Level 1, West, London EC4M 7JW</w:t>
      </w:r>
      <w:r w:rsidR="00F023E0">
        <w:rPr>
          <w:rFonts w:eastAsia="Arial"/>
        </w:rPr>
        <w:t xml:space="preserve">, </w:t>
      </w:r>
      <w:r w:rsidR="0030220B">
        <w:rPr>
          <w:rFonts w:eastAsia="Arial"/>
          <w:lang w:val="sr-Cyrl-RS"/>
        </w:rPr>
        <w:t>као</w:t>
      </w:r>
      <w:r w:rsidR="00F023E0">
        <w:rPr>
          <w:rFonts w:eastAsia="Arial"/>
        </w:rPr>
        <w:t xml:space="preserve"> агента </w:t>
      </w:r>
      <w:r w:rsidR="0030220B">
        <w:rPr>
          <w:rFonts w:eastAsia="Arial"/>
          <w:lang w:val="sr-Cyrl-RS"/>
        </w:rPr>
        <w:t>других</w:t>
      </w:r>
      <w:r w:rsidR="00F023E0">
        <w:rPr>
          <w:rFonts w:eastAsia="Arial"/>
        </w:rPr>
        <w:t xml:space="preserve"> </w:t>
      </w:r>
      <w:r w:rsidR="00F023E0">
        <w:rPr>
          <w:rFonts w:eastAsia="Arial"/>
          <w:lang w:val="sr-Cyrl-RS"/>
        </w:rPr>
        <w:t>Ф</w:t>
      </w:r>
      <w:r w:rsidR="00A92A78" w:rsidRPr="00A208AC">
        <w:rPr>
          <w:rFonts w:eastAsia="Arial"/>
        </w:rPr>
        <w:t>инансијских страна (</w:t>
      </w:r>
      <w:r w:rsidR="00943A7E">
        <w:rPr>
          <w:rFonts w:eastAsia="Arial"/>
          <w:lang w:val="sr-Cyrl-RS"/>
        </w:rPr>
        <w:t>у даљем тексту: „</w:t>
      </w:r>
      <w:r w:rsidR="00A92A78" w:rsidRPr="000715C7">
        <w:rPr>
          <w:rFonts w:eastAsia="Arial"/>
          <w:b/>
        </w:rPr>
        <w:t>Агент</w:t>
      </w:r>
      <w:r w:rsidR="00943A7E" w:rsidRPr="00943A7E">
        <w:rPr>
          <w:rFonts w:eastAsia="Arial"/>
          <w:lang w:val="sr-Cyrl-RS"/>
        </w:rPr>
        <w:t>ˮ</w:t>
      </w:r>
      <w:r w:rsidR="00A92A78" w:rsidRPr="00A208AC">
        <w:rPr>
          <w:rFonts w:eastAsia="Arial"/>
        </w:rPr>
        <w:t>).</w:t>
      </w:r>
    </w:p>
    <w:p w14:paraId="4E1DAECD" w14:textId="77777777" w:rsidR="00844695" w:rsidRPr="000715C7" w:rsidRDefault="0030220B" w:rsidP="002B1228">
      <w:pPr>
        <w:pStyle w:val="BodyText0"/>
        <w:spacing w:line="360" w:lineRule="auto"/>
        <w:rPr>
          <w:rFonts w:eastAsia="Arial"/>
        </w:rPr>
      </w:pPr>
      <w:r>
        <w:rPr>
          <w:rFonts w:eastAsia="Arial"/>
          <w:b/>
        </w:rPr>
        <w:t xml:space="preserve">ДОГОВОРЕНО ЈЕ </w:t>
      </w:r>
      <w:r>
        <w:rPr>
          <w:rFonts w:eastAsia="Arial"/>
          <w:lang w:val="sr-Cyrl-RS"/>
        </w:rPr>
        <w:t>као што следи</w:t>
      </w:r>
      <w:r w:rsidR="003706F2" w:rsidRPr="000715C7">
        <w:rPr>
          <w:rFonts w:eastAsia="Arial"/>
        </w:rPr>
        <w:t>:</w:t>
      </w:r>
    </w:p>
    <w:p w14:paraId="63C7D6EC" w14:textId="77777777" w:rsidR="003706F2" w:rsidRDefault="003706F2" w:rsidP="002B1228">
      <w:pPr>
        <w:pStyle w:val="BodyText0"/>
        <w:spacing w:line="360" w:lineRule="auto"/>
      </w:pPr>
    </w:p>
    <w:p w14:paraId="048CFD85" w14:textId="77777777" w:rsidR="00EB2CBE" w:rsidRDefault="00A92A78" w:rsidP="00EB2CBE">
      <w:pPr>
        <w:pStyle w:val="HeadingDocTitle"/>
        <w:spacing w:after="120"/>
        <w:rPr>
          <w:rFonts w:eastAsia="Arial"/>
          <w:szCs w:val="24"/>
        </w:rPr>
      </w:pPr>
      <w:r>
        <w:rPr>
          <w:rFonts w:eastAsia="Arial"/>
          <w:szCs w:val="24"/>
        </w:rPr>
        <w:t>ОДЕЉАК 1</w:t>
      </w:r>
      <w:r w:rsidR="00BF5F97">
        <w:rPr>
          <w:rFonts w:eastAsia="Arial"/>
          <w:szCs w:val="24"/>
        </w:rPr>
        <w:t xml:space="preserve"> </w:t>
      </w:r>
    </w:p>
    <w:p w14:paraId="2FE68C5E" w14:textId="77777777" w:rsidR="00844695" w:rsidRPr="00EB2CBE" w:rsidRDefault="00EB2CBE" w:rsidP="002B1228">
      <w:pPr>
        <w:pStyle w:val="HeadingDocTitle"/>
        <w:spacing w:line="360" w:lineRule="auto"/>
        <w:rPr>
          <w:lang w:val="sr-Cyrl-RS"/>
        </w:rPr>
      </w:pPr>
      <w:r>
        <w:rPr>
          <w:rFonts w:eastAsia="Arial"/>
          <w:szCs w:val="24"/>
          <w:lang w:val="sr-Cyrl-RS"/>
        </w:rPr>
        <w:t>Тумачење</w:t>
      </w:r>
    </w:p>
    <w:p w14:paraId="3AA3BCB4" w14:textId="77777777" w:rsidR="00844695" w:rsidRDefault="00A92A78" w:rsidP="002B1228">
      <w:pPr>
        <w:pStyle w:val="StandardL1"/>
        <w:spacing w:line="360" w:lineRule="auto"/>
      </w:pPr>
      <w:r>
        <w:rPr>
          <w:rFonts w:eastAsia="Arial"/>
          <w:szCs w:val="24"/>
        </w:rPr>
        <w:t>Дефиниције и тумачење</w:t>
      </w:r>
    </w:p>
    <w:p w14:paraId="368B14F7" w14:textId="77777777" w:rsidR="00844695" w:rsidRDefault="00A92A78" w:rsidP="002B1228">
      <w:pPr>
        <w:pStyle w:val="StandardL2"/>
        <w:spacing w:line="360" w:lineRule="auto"/>
      </w:pPr>
      <w:r>
        <w:rPr>
          <w:rFonts w:eastAsia="Arial"/>
        </w:rPr>
        <w:t>Дефиниције</w:t>
      </w:r>
    </w:p>
    <w:p w14:paraId="10B01DD4" w14:textId="77777777" w:rsidR="00844695" w:rsidRDefault="00A92A78" w:rsidP="002B1228">
      <w:pPr>
        <w:pStyle w:val="BodyTextIndent1"/>
      </w:pPr>
      <w:r>
        <w:rPr>
          <w:rFonts w:eastAsia="Arial"/>
        </w:rPr>
        <w:t>У овом Уговору:</w:t>
      </w:r>
    </w:p>
    <w:p w14:paraId="4F74F62D" w14:textId="77777777" w:rsidR="00B04BD7" w:rsidRPr="00727A17" w:rsidRDefault="00A92A78" w:rsidP="002B1228">
      <w:pPr>
        <w:pStyle w:val="BodyTextIndent1"/>
        <w:rPr>
          <w:bCs/>
        </w:rPr>
      </w:pPr>
      <w:r>
        <w:rPr>
          <w:rFonts w:eastAsia="Arial"/>
          <w:b/>
        </w:rPr>
        <w:t xml:space="preserve">Закон о буџету за 2023. годину </w:t>
      </w:r>
      <w:r w:rsidR="00943A7E">
        <w:rPr>
          <w:rFonts w:eastAsia="Arial"/>
          <w:lang w:val="sr-Cyrl-RS"/>
        </w:rPr>
        <w:t>означава</w:t>
      </w:r>
      <w:r w:rsidRPr="008C2983">
        <w:rPr>
          <w:rFonts w:eastAsia="Arial"/>
        </w:rPr>
        <w:t xml:space="preserve"> Закон о буџету Републике </w:t>
      </w:r>
      <w:r w:rsidR="003706F2" w:rsidRPr="008C2983">
        <w:rPr>
          <w:rFonts w:eastAsia="Arial"/>
        </w:rPr>
        <w:t xml:space="preserve">Србије </w:t>
      </w:r>
      <w:r w:rsidRPr="008C2983">
        <w:rPr>
          <w:rFonts w:eastAsia="Arial"/>
        </w:rPr>
        <w:t>за 2023. годину (Закон о буџету Ре</w:t>
      </w:r>
      <w:r w:rsidR="000715C7">
        <w:rPr>
          <w:rFonts w:eastAsia="Arial"/>
        </w:rPr>
        <w:t>публике Србије за 2023. годину</w:t>
      </w:r>
      <w:r w:rsidRPr="008C2983">
        <w:rPr>
          <w:rFonts w:eastAsia="Arial"/>
        </w:rPr>
        <w:t xml:space="preserve">, </w:t>
      </w:r>
      <w:r w:rsidR="00556338" w:rsidRPr="00556338">
        <w:rPr>
          <w:rFonts w:eastAsia="Arial"/>
        </w:rPr>
        <w:t>„</w:t>
      </w:r>
      <w:r w:rsidRPr="008C2983">
        <w:rPr>
          <w:rFonts w:eastAsia="Arial"/>
        </w:rPr>
        <w:t>Службени гласник Р</w:t>
      </w:r>
      <w:r w:rsidR="00556338" w:rsidRPr="00556338">
        <w:rPr>
          <w:rFonts w:eastAsia="Arial"/>
        </w:rPr>
        <w:t>Сˮ</w:t>
      </w:r>
      <w:r w:rsidR="005E5977" w:rsidRPr="00556338">
        <w:rPr>
          <w:rFonts w:eastAsia="Arial"/>
        </w:rPr>
        <w:t>,</w:t>
      </w:r>
      <w:r w:rsidR="003706F2" w:rsidRPr="008C2983">
        <w:rPr>
          <w:rFonts w:eastAsia="Arial"/>
        </w:rPr>
        <w:t xml:space="preserve"> </w:t>
      </w:r>
      <w:r w:rsidRPr="008C2983">
        <w:rPr>
          <w:rFonts w:eastAsia="Arial"/>
        </w:rPr>
        <w:t>бр</w:t>
      </w:r>
      <w:r w:rsidR="005E5977">
        <w:rPr>
          <w:rFonts w:eastAsia="Arial"/>
          <w:lang w:val="sr-Cyrl-RS"/>
        </w:rPr>
        <w:t>ој</w:t>
      </w:r>
      <w:r w:rsidR="00943A7E">
        <w:rPr>
          <w:rFonts w:eastAsia="Arial"/>
        </w:rPr>
        <w:t xml:space="preserve"> 138/</w:t>
      </w:r>
      <w:r w:rsidRPr="008C2983">
        <w:rPr>
          <w:rFonts w:eastAsia="Arial"/>
        </w:rPr>
        <w:t>22).</w:t>
      </w:r>
    </w:p>
    <w:p w14:paraId="551503F9" w14:textId="77777777" w:rsidR="00844695" w:rsidRDefault="00943A7E" w:rsidP="002B1228">
      <w:pPr>
        <w:pStyle w:val="BodyTextIndent1"/>
      </w:pPr>
      <w:r>
        <w:rPr>
          <w:rFonts w:eastAsia="Arial"/>
          <w:b/>
          <w:iCs/>
          <w:lang w:val="sr-Cyrl-RS"/>
        </w:rPr>
        <w:t>Подружница</w:t>
      </w:r>
      <w:r w:rsidR="00A92A78">
        <w:rPr>
          <w:rFonts w:eastAsia="Arial"/>
          <w:b/>
        </w:rPr>
        <w:t xml:space="preserve"> </w:t>
      </w:r>
      <w:r w:rsidRPr="00943A7E">
        <w:rPr>
          <w:rFonts w:eastAsia="Arial"/>
        </w:rPr>
        <w:t xml:space="preserve">у смислу било ког лица означава Зависно друштво тог лица или </w:t>
      </w:r>
      <w:r>
        <w:rPr>
          <w:rFonts w:eastAsia="Arial"/>
        </w:rPr>
        <w:t>Holding</w:t>
      </w:r>
      <w:r w:rsidRPr="00943A7E">
        <w:rPr>
          <w:rFonts w:eastAsia="Arial"/>
        </w:rPr>
        <w:t xml:space="preserve"> компанију тог лица или друго Зависно друштво те </w:t>
      </w:r>
      <w:r>
        <w:rPr>
          <w:rFonts w:eastAsia="Arial"/>
        </w:rPr>
        <w:t>Holding</w:t>
      </w:r>
      <w:r w:rsidRPr="00943A7E">
        <w:rPr>
          <w:rFonts w:eastAsia="Arial"/>
        </w:rPr>
        <w:t xml:space="preserve"> компаније.</w:t>
      </w:r>
    </w:p>
    <w:p w14:paraId="22464951" w14:textId="77777777" w:rsidR="00844695" w:rsidRPr="00943A7E" w:rsidRDefault="00801885" w:rsidP="002B1228">
      <w:pPr>
        <w:pStyle w:val="BodyTextIndent1"/>
        <w:rPr>
          <w:rFonts w:eastAsia="Arial"/>
          <w:b/>
          <w:lang w:val="sr-Latn-RS"/>
        </w:rPr>
      </w:pPr>
      <w:r>
        <w:rPr>
          <w:rFonts w:eastAsia="Arial"/>
          <w:b/>
          <w:lang w:val="sr-Cyrl-RS"/>
        </w:rPr>
        <w:t>Закони о спречавању корупције</w:t>
      </w:r>
      <w:r w:rsidR="00A92A78">
        <w:rPr>
          <w:rFonts w:eastAsia="Arial"/>
          <w:b/>
        </w:rPr>
        <w:t xml:space="preserve"> </w:t>
      </w:r>
      <w:r>
        <w:rPr>
          <w:rFonts w:eastAsia="Arial"/>
          <w:lang w:val="sr-Cyrl-RS"/>
        </w:rPr>
        <w:t>означавају</w:t>
      </w:r>
      <w:r w:rsidR="005C2157">
        <w:rPr>
          <w:rFonts w:eastAsia="Arial"/>
        </w:rPr>
        <w:t xml:space="preserve"> било који закон, пропис</w:t>
      </w:r>
      <w:r w:rsidR="00A92A78" w:rsidRPr="008C2983">
        <w:rPr>
          <w:rFonts w:eastAsia="Arial"/>
        </w:rPr>
        <w:t xml:space="preserve">, </w:t>
      </w:r>
      <w:r>
        <w:rPr>
          <w:rFonts w:eastAsia="Arial"/>
          <w:lang w:val="sr-Cyrl-RS"/>
        </w:rPr>
        <w:t>инструкцију</w:t>
      </w:r>
      <w:r w:rsidR="00A92A78" w:rsidRPr="008C2983">
        <w:rPr>
          <w:rFonts w:eastAsia="Arial"/>
        </w:rPr>
        <w:t>, уредбу или директиву која има снагу закона и односи се на (</w:t>
      </w:r>
      <w:r>
        <w:rPr>
          <w:rFonts w:eastAsia="Arial"/>
          <w:lang w:val="sr-Cyrl-RS"/>
        </w:rPr>
        <w:t>анти-</w:t>
      </w:r>
      <w:r w:rsidR="00A92A78" w:rsidRPr="008C2983">
        <w:rPr>
          <w:rFonts w:eastAsia="Arial"/>
        </w:rPr>
        <w:t>)подмићивање, корупцију, мито или сличну посл</w:t>
      </w:r>
      <w:r w:rsidR="008C2983">
        <w:rPr>
          <w:rFonts w:eastAsia="Arial"/>
        </w:rPr>
        <w:t xml:space="preserve">овну </w:t>
      </w:r>
      <w:r>
        <w:rPr>
          <w:rFonts w:eastAsia="Arial"/>
          <w:lang w:val="sr-Cyrl-RS"/>
        </w:rPr>
        <w:t>радњу</w:t>
      </w:r>
      <w:r w:rsidR="008C2983">
        <w:rPr>
          <w:rFonts w:eastAsia="Arial"/>
        </w:rPr>
        <w:t xml:space="preserve">, укључујући Закон </w:t>
      </w:r>
      <w:r>
        <w:rPr>
          <w:rFonts w:eastAsia="Arial"/>
          <w:lang w:val="sr-Cyrl-RS"/>
        </w:rPr>
        <w:t>о спречаваању подмићивања</w:t>
      </w:r>
      <w:r w:rsidR="00A92A78" w:rsidRPr="008C2983">
        <w:rPr>
          <w:rFonts w:eastAsia="Arial"/>
        </w:rPr>
        <w:t xml:space="preserve"> из 2010</w:t>
      </w:r>
      <w:r w:rsidR="005E5977">
        <w:rPr>
          <w:rFonts w:eastAsia="Arial"/>
          <w:lang w:val="sr-Cyrl-RS"/>
        </w:rPr>
        <w:t>. године</w:t>
      </w:r>
      <w:r w:rsidR="00A92A78" w:rsidRPr="008C2983">
        <w:rPr>
          <w:rFonts w:eastAsia="Arial"/>
        </w:rPr>
        <w:t>, Закон</w:t>
      </w:r>
      <w:r>
        <w:rPr>
          <w:rFonts w:eastAsia="Arial"/>
          <w:lang w:val="sr-Cyrl-RS"/>
        </w:rPr>
        <w:t xml:space="preserve"> Сједињених америчких држава</w:t>
      </w:r>
      <w:r w:rsidR="00A92A78" w:rsidRPr="008C2983">
        <w:rPr>
          <w:rFonts w:eastAsia="Arial"/>
        </w:rPr>
        <w:t xml:space="preserve"> о </w:t>
      </w:r>
      <w:r>
        <w:rPr>
          <w:rFonts w:eastAsia="Arial"/>
          <w:lang w:val="sr-Cyrl-RS"/>
        </w:rPr>
        <w:t>спречавању</w:t>
      </w:r>
      <w:r>
        <w:rPr>
          <w:rFonts w:eastAsia="Arial"/>
        </w:rPr>
        <w:t xml:space="preserve"> коруптивне праксе у иностранству</w:t>
      </w:r>
      <w:r w:rsidR="00A92A78" w:rsidRPr="008C2983">
        <w:rPr>
          <w:rFonts w:eastAsia="Arial"/>
        </w:rPr>
        <w:t xml:space="preserve"> из 197</w:t>
      </w:r>
      <w:r w:rsidR="00A92A78" w:rsidRPr="005E5977">
        <w:rPr>
          <w:rFonts w:eastAsia="Arial"/>
        </w:rPr>
        <w:t>7.</w:t>
      </w:r>
      <w:r w:rsidR="005E5977">
        <w:rPr>
          <w:rFonts w:eastAsia="Arial"/>
          <w:lang w:val="sr-Cyrl-RS"/>
        </w:rPr>
        <w:t xml:space="preserve"> године.</w:t>
      </w:r>
    </w:p>
    <w:p w14:paraId="7D776471" w14:textId="77777777" w:rsidR="00CB3CFB" w:rsidRDefault="00CB3CFB" w:rsidP="002B1228">
      <w:pPr>
        <w:pStyle w:val="BodyTextIndent1"/>
        <w:rPr>
          <w:rFonts w:eastAsia="Arial"/>
          <w:b/>
        </w:rPr>
      </w:pPr>
      <w:r w:rsidRPr="00CB3CFB">
        <w:rPr>
          <w:rFonts w:eastAsia="Arial"/>
          <w:b/>
        </w:rPr>
        <w:t xml:space="preserve">Закони </w:t>
      </w:r>
      <w:r w:rsidR="00801885">
        <w:rPr>
          <w:rFonts w:eastAsia="Arial"/>
          <w:b/>
          <w:lang w:val="sr-Cyrl-RS"/>
        </w:rPr>
        <w:t>о спречавању</w:t>
      </w:r>
      <w:r w:rsidRPr="00CB3CFB">
        <w:rPr>
          <w:rFonts w:eastAsia="Arial"/>
          <w:b/>
        </w:rPr>
        <w:t xml:space="preserve"> прања новца, економске или трговинске сан</w:t>
      </w:r>
      <w:r w:rsidR="00837C7A">
        <w:rPr>
          <w:rFonts w:eastAsia="Arial"/>
          <w:b/>
          <w:lang w:val="sr-Cyrl-RS"/>
        </w:rPr>
        <w:t>к</w:t>
      </w:r>
      <w:r w:rsidR="00837C7A">
        <w:rPr>
          <w:rFonts w:eastAsia="Arial"/>
          <w:b/>
        </w:rPr>
        <w:t>ц</w:t>
      </w:r>
      <w:r w:rsidRPr="00CB3CFB">
        <w:rPr>
          <w:rFonts w:eastAsia="Arial"/>
          <w:b/>
        </w:rPr>
        <w:t>ије и закони</w:t>
      </w:r>
      <w:r>
        <w:rPr>
          <w:rFonts w:eastAsia="Arial"/>
          <w:b/>
        </w:rPr>
        <w:t xml:space="preserve"> </w:t>
      </w:r>
      <w:r w:rsidR="00837C7A">
        <w:rPr>
          <w:rFonts w:eastAsia="Arial"/>
          <w:b/>
          <w:lang w:val="sr-Cyrl-RS"/>
        </w:rPr>
        <w:t xml:space="preserve">о спречавању тероризма </w:t>
      </w:r>
      <w:r w:rsidR="00837C7A">
        <w:rPr>
          <w:rFonts w:eastAsia="Arial"/>
          <w:lang w:val="sr-Cyrl-RS"/>
        </w:rPr>
        <w:t>означавају</w:t>
      </w:r>
      <w:r w:rsidRPr="008C2983">
        <w:rPr>
          <w:rFonts w:eastAsia="Arial"/>
        </w:rPr>
        <w:t xml:space="preserve"> </w:t>
      </w:r>
      <w:r w:rsidR="00837C7A">
        <w:rPr>
          <w:rFonts w:eastAsia="Arial"/>
          <w:lang w:val="sr-Cyrl-RS"/>
        </w:rPr>
        <w:t>све</w:t>
      </w:r>
      <w:r w:rsidRPr="008C2983">
        <w:rPr>
          <w:rFonts w:eastAsia="Arial"/>
        </w:rPr>
        <w:t xml:space="preserve"> закон</w:t>
      </w:r>
      <w:r w:rsidR="00837C7A">
        <w:rPr>
          <w:rFonts w:eastAsia="Arial"/>
          <w:lang w:val="sr-Cyrl-RS"/>
        </w:rPr>
        <w:t>е који се односе на економске или трговинске санкције, тероризам или спречавање прања новца (</w:t>
      </w:r>
      <w:r w:rsidRPr="008C2983">
        <w:rPr>
          <w:rFonts w:eastAsia="Arial"/>
        </w:rPr>
        <w:t>укључујући</w:t>
      </w:r>
      <w:r w:rsidR="00837C7A">
        <w:rPr>
          <w:rFonts w:eastAsia="Arial"/>
          <w:lang w:val="sr-Cyrl-RS"/>
        </w:rPr>
        <w:t xml:space="preserve">, али не </w:t>
      </w:r>
      <w:r w:rsidR="00837C7A">
        <w:rPr>
          <w:rFonts w:eastAsia="Arial"/>
        </w:rPr>
        <w:t xml:space="preserve">ограничавајући се </w:t>
      </w:r>
      <w:r w:rsidR="00837C7A">
        <w:rPr>
          <w:rFonts w:eastAsia="Arial"/>
        </w:rPr>
        <w:lastRenderedPageBreak/>
        <w:t>на</w:t>
      </w:r>
      <w:r w:rsidR="001968AF" w:rsidRPr="008C2983">
        <w:rPr>
          <w:rFonts w:eastAsia="Arial"/>
        </w:rPr>
        <w:t xml:space="preserve">, међународне стандарде </w:t>
      </w:r>
      <w:r w:rsidR="00837C7A">
        <w:rPr>
          <w:rFonts w:eastAsia="Arial"/>
          <w:lang w:val="sr-Cyrl-RS"/>
        </w:rPr>
        <w:t>о спречавању</w:t>
      </w:r>
      <w:r w:rsidR="001968AF" w:rsidRPr="008C2983">
        <w:rPr>
          <w:rFonts w:eastAsia="Arial"/>
        </w:rPr>
        <w:t xml:space="preserve"> прања новца </w:t>
      </w:r>
      <w:r w:rsidR="00837C7A">
        <w:rPr>
          <w:rFonts w:eastAsia="Arial"/>
          <w:lang w:val="sr-Cyrl-RS"/>
        </w:rPr>
        <w:t xml:space="preserve">које су </w:t>
      </w:r>
      <w:r w:rsidR="00837C7A">
        <w:rPr>
          <w:rFonts w:eastAsia="Arial"/>
        </w:rPr>
        <w:t>дефинисал</w:t>
      </w:r>
      <w:r w:rsidR="004A4FDB">
        <w:rPr>
          <w:rFonts w:eastAsia="Arial"/>
          <w:lang w:val="sr-Cyrl-RS"/>
        </w:rPr>
        <w:t>и</w:t>
      </w:r>
      <w:r w:rsidR="001968AF" w:rsidRPr="008C2983">
        <w:t xml:space="preserve"> </w:t>
      </w:r>
      <w:r w:rsidR="00DE68DE">
        <w:rPr>
          <w:rFonts w:eastAsia="Arial"/>
        </w:rPr>
        <w:t>Међувладинa акционa</w:t>
      </w:r>
      <w:r w:rsidR="001968AF" w:rsidRPr="008C2983">
        <w:rPr>
          <w:rFonts w:eastAsia="Arial"/>
        </w:rPr>
        <w:t xml:space="preserve"> груп</w:t>
      </w:r>
      <w:r w:rsidR="00DE68DE">
        <w:rPr>
          <w:rFonts w:eastAsia="Arial"/>
        </w:rPr>
        <w:t>a</w:t>
      </w:r>
      <w:r w:rsidR="001968AF" w:rsidRPr="008C2983">
        <w:rPr>
          <w:rFonts w:eastAsia="Arial"/>
        </w:rPr>
        <w:t xml:space="preserve"> </w:t>
      </w:r>
      <w:r w:rsidR="00DE68DE">
        <w:rPr>
          <w:rFonts w:eastAsia="Arial"/>
          <w:lang w:val="sr-Cyrl-RS"/>
        </w:rPr>
        <w:t>за спречавање</w:t>
      </w:r>
      <w:r w:rsidR="001968AF" w:rsidRPr="008C2983">
        <w:rPr>
          <w:rFonts w:eastAsia="Arial"/>
        </w:rPr>
        <w:t xml:space="preserve"> прања новца у Западној Африци</w:t>
      </w:r>
      <w:r w:rsidR="008C2983">
        <w:rPr>
          <w:rFonts w:eastAsia="Arial"/>
        </w:rPr>
        <w:t xml:space="preserve"> (GAIBA)</w:t>
      </w:r>
      <w:r w:rsidR="001968AF" w:rsidRPr="008C2983">
        <w:rPr>
          <w:rFonts w:eastAsia="Arial"/>
        </w:rPr>
        <w:t xml:space="preserve">, </w:t>
      </w:r>
      <w:r w:rsidR="00DE68DE">
        <w:rPr>
          <w:rFonts w:eastAsia="Arial"/>
          <w:lang w:val="sr-Cyrl-RS"/>
        </w:rPr>
        <w:t>Закон о одузимању имовине</w:t>
      </w:r>
      <w:r w:rsidR="008C2983">
        <w:rPr>
          <w:rFonts w:eastAsia="Arial"/>
          <w:lang w:val="sr-Cyrl-RS"/>
        </w:rPr>
        <w:t xml:space="preserve"> </w:t>
      </w:r>
      <w:r w:rsidR="00DE68DE">
        <w:rPr>
          <w:rFonts w:eastAsia="Arial"/>
          <w:lang w:val="sr-Cyrl-RS"/>
        </w:rPr>
        <w:t>проистекле из кривичног дела</w:t>
      </w:r>
      <w:r w:rsidR="001968AF" w:rsidRPr="008C2983">
        <w:rPr>
          <w:rFonts w:eastAsia="Arial"/>
        </w:rPr>
        <w:t xml:space="preserve"> Уједињено</w:t>
      </w:r>
      <w:r w:rsidR="008C2983">
        <w:rPr>
          <w:rFonts w:eastAsia="Arial"/>
          <w:lang w:val="sr-Cyrl-RS"/>
        </w:rPr>
        <w:t>г</w:t>
      </w:r>
      <w:r w:rsidR="008C2983">
        <w:rPr>
          <w:rFonts w:eastAsia="Arial"/>
        </w:rPr>
        <w:t xml:space="preserve"> Краљевства</w:t>
      </w:r>
      <w:r w:rsidR="001968AF" w:rsidRPr="008C2983">
        <w:rPr>
          <w:rFonts w:eastAsia="Arial"/>
        </w:rPr>
        <w:t xml:space="preserve"> и </w:t>
      </w:r>
      <w:r w:rsidR="008C2983">
        <w:rPr>
          <w:rFonts w:eastAsia="Arial"/>
          <w:lang w:val="sr-Cyrl-RS"/>
        </w:rPr>
        <w:t xml:space="preserve">Патриотски </w:t>
      </w:r>
      <w:r w:rsidR="00070918">
        <w:rPr>
          <w:rFonts w:eastAsia="Arial"/>
          <w:lang w:val="sr-Cyrl-RS"/>
        </w:rPr>
        <w:t>закон</w:t>
      </w:r>
      <w:r w:rsidR="001968AF" w:rsidRPr="008C2983">
        <w:rPr>
          <w:rFonts w:eastAsia="Arial"/>
        </w:rPr>
        <w:t xml:space="preserve"> Сједињених </w:t>
      </w:r>
      <w:r w:rsidR="008C2983">
        <w:rPr>
          <w:rFonts w:eastAsia="Arial"/>
          <w:lang w:val="sr-Cyrl-RS"/>
        </w:rPr>
        <w:t xml:space="preserve">Америчких </w:t>
      </w:r>
      <w:r w:rsidR="001968AF" w:rsidRPr="008C2983">
        <w:rPr>
          <w:rFonts w:eastAsia="Arial"/>
        </w:rPr>
        <w:t>Држава</w:t>
      </w:r>
      <w:r w:rsidR="001968AF">
        <w:rPr>
          <w:rFonts w:eastAsia="Arial"/>
          <w:b/>
        </w:rPr>
        <w:t>.</w:t>
      </w:r>
    </w:p>
    <w:p w14:paraId="68552FD8" w14:textId="77777777" w:rsidR="003E6AF4" w:rsidRPr="003E6AF4" w:rsidRDefault="00A92A78" w:rsidP="00983B4B">
      <w:pPr>
        <w:pStyle w:val="BodyTextIndent1"/>
        <w:ind w:left="0" w:firstLine="562"/>
        <w:rPr>
          <w:b/>
          <w:bCs/>
        </w:rPr>
      </w:pPr>
      <w:r>
        <w:rPr>
          <w:rFonts w:eastAsia="Arial"/>
          <w:b/>
          <w:bCs/>
        </w:rPr>
        <w:t xml:space="preserve">Важећи закон </w:t>
      </w:r>
      <w:r w:rsidR="00837C7A">
        <w:rPr>
          <w:rFonts w:eastAsia="Arial"/>
          <w:b/>
          <w:bCs/>
          <w:lang w:val="sr-Cyrl-RS"/>
        </w:rPr>
        <w:t>означава</w:t>
      </w:r>
      <w:r>
        <w:rPr>
          <w:rFonts w:eastAsia="Arial"/>
          <w:b/>
          <w:bCs/>
        </w:rPr>
        <w:t>:</w:t>
      </w:r>
    </w:p>
    <w:p w14:paraId="271967C8" w14:textId="77777777" w:rsidR="00070918" w:rsidRPr="00070918" w:rsidRDefault="00070918" w:rsidP="00AB0E1A">
      <w:pPr>
        <w:pStyle w:val="BodyTextIndent1"/>
        <w:ind w:left="1122" w:hanging="555"/>
        <w:rPr>
          <w:rFonts w:eastAsia="Arial" w:cs="Arial"/>
          <w:bCs/>
        </w:rPr>
      </w:pPr>
      <w:r w:rsidRPr="00070918">
        <w:rPr>
          <w:rFonts w:eastAsia="Arial" w:cs="Arial"/>
          <w:bCs/>
        </w:rPr>
        <w:t>(а)</w:t>
      </w:r>
      <w:r w:rsidRPr="00070918">
        <w:rPr>
          <w:rFonts w:eastAsia="Arial" w:cs="Arial"/>
          <w:bCs/>
        </w:rPr>
        <w:tab/>
        <w:t xml:space="preserve">сваки закон, статут, уредбу, устав, пропис, правилник, подзаконски акт, инструкцију, одлуку, налог или другу директиву било које Државне институције или друго важеће у Републици Србији; </w:t>
      </w:r>
    </w:p>
    <w:p w14:paraId="14AF363B" w14:textId="77777777" w:rsidR="00070918" w:rsidRPr="00070918" w:rsidRDefault="00070918" w:rsidP="00AB0E1A">
      <w:pPr>
        <w:pStyle w:val="BodyTextIndent1"/>
        <w:ind w:left="1122" w:hanging="555"/>
        <w:rPr>
          <w:rFonts w:eastAsia="Arial" w:cs="Arial"/>
          <w:bCs/>
        </w:rPr>
      </w:pPr>
      <w:r w:rsidRPr="00070918">
        <w:rPr>
          <w:rFonts w:eastAsia="Arial" w:cs="Arial"/>
          <w:bCs/>
        </w:rPr>
        <w:t>(б)</w:t>
      </w:r>
      <w:r w:rsidRPr="00070918">
        <w:rPr>
          <w:rFonts w:eastAsia="Arial" w:cs="Arial"/>
          <w:bCs/>
        </w:rPr>
        <w:tab/>
        <w:t>уговор, пакт или друге важеће споразуме чији је потписник или чланица било која</w:t>
      </w:r>
      <w:r w:rsidR="00983B4B">
        <w:rPr>
          <w:rFonts w:eastAsia="Arial" w:cs="Arial"/>
          <w:bCs/>
        </w:rPr>
        <w:t xml:space="preserve"> </w:t>
      </w:r>
      <w:r w:rsidRPr="00070918">
        <w:rPr>
          <w:rFonts w:eastAsia="Arial" w:cs="Arial"/>
          <w:bCs/>
        </w:rPr>
        <w:t xml:space="preserve">Државна институција; или </w:t>
      </w:r>
    </w:p>
    <w:p w14:paraId="20C02F5B" w14:textId="77777777" w:rsidR="00070918" w:rsidRDefault="00070918" w:rsidP="00AB0E1A">
      <w:pPr>
        <w:pStyle w:val="BodyTextIndent1"/>
        <w:ind w:left="1122" w:hanging="555"/>
        <w:rPr>
          <w:rFonts w:eastAsia="Arial" w:cs="Arial"/>
          <w:bCs/>
        </w:rPr>
      </w:pPr>
      <w:r w:rsidRPr="00070918">
        <w:rPr>
          <w:rFonts w:eastAsia="Arial" w:cs="Arial"/>
          <w:bCs/>
        </w:rPr>
        <w:t>(ц)</w:t>
      </w:r>
      <w:r w:rsidRPr="00070918">
        <w:rPr>
          <w:rFonts w:eastAsia="Arial" w:cs="Arial"/>
          <w:bCs/>
        </w:rPr>
        <w:tab/>
        <w:t xml:space="preserve">било које судско или административно обавезујуће тумачење свега наведеног у ставовима (а) и (б), </w:t>
      </w:r>
    </w:p>
    <w:p w14:paraId="07E57933" w14:textId="77777777" w:rsidR="003E6AF4" w:rsidRPr="003E6AF4" w:rsidRDefault="00A92A78" w:rsidP="00070918">
      <w:pPr>
        <w:pStyle w:val="BodyTextIndent1"/>
        <w:rPr>
          <w:bCs/>
        </w:rPr>
      </w:pPr>
      <w:r>
        <w:rPr>
          <w:rFonts w:eastAsia="Arial"/>
          <w:bCs/>
        </w:rPr>
        <w:t xml:space="preserve">и у сваком случају, </w:t>
      </w:r>
      <w:r w:rsidR="00070918">
        <w:rPr>
          <w:rFonts w:eastAsia="Arial"/>
          <w:bCs/>
          <w:lang w:val="sr-Cyrl-RS"/>
        </w:rPr>
        <w:t>који се</w:t>
      </w:r>
      <w:r w:rsidR="00070918">
        <w:rPr>
          <w:rFonts w:eastAsia="Arial"/>
          <w:bCs/>
        </w:rPr>
        <w:t xml:space="preserve"> примењује</w:t>
      </w:r>
      <w:r>
        <w:rPr>
          <w:rFonts w:eastAsia="Arial"/>
          <w:bCs/>
        </w:rPr>
        <w:t xml:space="preserve"> на </w:t>
      </w:r>
      <w:r w:rsidR="008C2983">
        <w:rPr>
          <w:rFonts w:eastAsia="Arial"/>
          <w:bCs/>
          <w:lang w:val="sr-Cyrl-RS"/>
        </w:rPr>
        <w:t>Зајмопримца</w:t>
      </w:r>
      <w:r>
        <w:rPr>
          <w:rFonts w:eastAsia="Arial"/>
          <w:bCs/>
        </w:rPr>
        <w:t xml:space="preserve">, </w:t>
      </w:r>
      <w:r w:rsidR="00070918">
        <w:rPr>
          <w:rFonts w:eastAsia="Arial"/>
          <w:bCs/>
          <w:lang w:val="sr-Cyrl-RS"/>
        </w:rPr>
        <w:t xml:space="preserve">имовину </w:t>
      </w:r>
      <w:r w:rsidR="008C2983">
        <w:rPr>
          <w:rFonts w:eastAsia="Arial"/>
          <w:bCs/>
          <w:lang w:val="sr-Cyrl-RS"/>
        </w:rPr>
        <w:t>Зајмопримца</w:t>
      </w:r>
      <w:r w:rsidR="005E5977">
        <w:rPr>
          <w:rFonts w:eastAsia="Arial"/>
          <w:bCs/>
        </w:rPr>
        <w:t xml:space="preserve"> или </w:t>
      </w:r>
      <w:r w:rsidR="00F732C8">
        <w:rPr>
          <w:rFonts w:eastAsia="Arial"/>
          <w:bCs/>
          <w:lang w:val="sr-Cyrl-RS"/>
        </w:rPr>
        <w:t>Документа о финансирању</w:t>
      </w:r>
      <w:r w:rsidR="00070918">
        <w:rPr>
          <w:rFonts w:eastAsia="Arial"/>
          <w:bCs/>
        </w:rPr>
        <w:t>.</w:t>
      </w:r>
    </w:p>
    <w:p w14:paraId="0967436A" w14:textId="77777777" w:rsidR="00844695" w:rsidRDefault="00A92A78" w:rsidP="002B1228">
      <w:pPr>
        <w:pStyle w:val="BodyTextIndent1"/>
      </w:pPr>
      <w:r>
        <w:rPr>
          <w:rFonts w:eastAsia="Arial"/>
          <w:b/>
          <w:bCs/>
        </w:rPr>
        <w:t xml:space="preserve">Уговор о </w:t>
      </w:r>
      <w:r w:rsidR="00070918">
        <w:rPr>
          <w:rFonts w:eastAsia="Arial"/>
          <w:b/>
          <w:bCs/>
          <w:lang w:val="sr-Cyrl-RS"/>
        </w:rPr>
        <w:t>уступању</w:t>
      </w:r>
      <w:r>
        <w:rPr>
          <w:rFonts w:eastAsia="Arial"/>
          <w:b/>
          <w:bCs/>
        </w:rPr>
        <w:t xml:space="preserve"> </w:t>
      </w:r>
      <w:r w:rsidR="00070918" w:rsidRPr="00070918">
        <w:rPr>
          <w:rFonts w:eastAsia="Arial"/>
          <w:bCs/>
        </w:rPr>
        <w:t>означава уговор суштински у фо</w:t>
      </w:r>
      <w:r w:rsidR="00070918">
        <w:rPr>
          <w:rFonts w:eastAsia="Arial"/>
          <w:bCs/>
        </w:rPr>
        <w:t>рми која је утврђена у Прилогу 5</w:t>
      </w:r>
      <w:r w:rsidR="00070918" w:rsidRPr="00070918">
        <w:rPr>
          <w:rFonts w:eastAsia="Arial"/>
          <w:bCs/>
        </w:rPr>
        <w:t xml:space="preserve"> (</w:t>
      </w:r>
      <w:r w:rsidR="00070918" w:rsidRPr="00070918">
        <w:rPr>
          <w:rFonts w:eastAsia="Arial"/>
          <w:bCs/>
          <w:i/>
        </w:rPr>
        <w:t>Образац уговора о уступању</w:t>
      </w:r>
      <w:r w:rsidR="00070918" w:rsidRPr="00070918">
        <w:rPr>
          <w:rFonts w:eastAsia="Arial"/>
          <w:bCs/>
        </w:rPr>
        <w:t>) или у другом облику договореном између релевантног асигнанта и асигната.</w:t>
      </w:r>
    </w:p>
    <w:p w14:paraId="59920196" w14:textId="77777777" w:rsidR="00844695" w:rsidRDefault="00070918" w:rsidP="002B1228">
      <w:pPr>
        <w:pStyle w:val="BodyTextIndent1"/>
      </w:pPr>
      <w:r>
        <w:rPr>
          <w:rFonts w:eastAsia="Arial"/>
          <w:b/>
          <w:lang w:val="sr-Cyrl-RS"/>
        </w:rPr>
        <w:t>Овлашћење</w:t>
      </w:r>
      <w:r w:rsidR="00A92A78">
        <w:rPr>
          <w:rFonts w:eastAsia="Arial"/>
          <w:b/>
        </w:rPr>
        <w:t xml:space="preserve"> </w:t>
      </w:r>
      <w:r>
        <w:rPr>
          <w:rFonts w:eastAsia="Arial"/>
          <w:lang w:val="sr-Cyrl-RS"/>
        </w:rPr>
        <w:t>означава</w:t>
      </w:r>
      <w:r w:rsidR="00A92A78" w:rsidRPr="007942D3">
        <w:rPr>
          <w:rFonts w:eastAsia="Arial"/>
        </w:rPr>
        <w:t xml:space="preserve"> </w:t>
      </w:r>
      <w:r>
        <w:rPr>
          <w:rFonts w:eastAsia="Arial"/>
          <w:lang w:val="sr-Cyrl-RS"/>
        </w:rPr>
        <w:t>овлашћење</w:t>
      </w:r>
      <w:r w:rsidR="00A92A78" w:rsidRPr="007942D3">
        <w:rPr>
          <w:rFonts w:eastAsia="Arial"/>
        </w:rPr>
        <w:t xml:space="preserve">, сагласност, </w:t>
      </w:r>
      <w:r>
        <w:rPr>
          <w:rFonts w:eastAsia="Arial"/>
          <w:lang w:val="sr-Cyrl-RS"/>
        </w:rPr>
        <w:t>дозволу</w:t>
      </w:r>
      <w:r w:rsidR="00A92A78" w:rsidRPr="007942D3">
        <w:rPr>
          <w:rFonts w:eastAsia="Arial"/>
        </w:rPr>
        <w:t xml:space="preserve">, </w:t>
      </w:r>
      <w:r>
        <w:rPr>
          <w:rFonts w:eastAsia="Arial"/>
          <w:lang w:val="sr-Cyrl-RS"/>
        </w:rPr>
        <w:t>одобрење</w:t>
      </w:r>
      <w:r w:rsidR="00A92A78" w:rsidRPr="007942D3">
        <w:rPr>
          <w:rFonts w:eastAsia="Arial"/>
        </w:rPr>
        <w:t xml:space="preserve">, </w:t>
      </w:r>
      <w:r>
        <w:rPr>
          <w:rFonts w:eastAsia="Arial"/>
          <w:lang w:val="sr-Cyrl-RS"/>
        </w:rPr>
        <w:t>решење</w:t>
      </w:r>
      <w:r w:rsidR="00A92A78" w:rsidRPr="007942D3">
        <w:rPr>
          <w:rFonts w:eastAsia="Arial"/>
        </w:rPr>
        <w:t xml:space="preserve">, </w:t>
      </w:r>
      <w:r>
        <w:rPr>
          <w:rFonts w:eastAsia="Arial"/>
          <w:lang w:val="sr-Cyrl-RS"/>
        </w:rPr>
        <w:t>лиценцу</w:t>
      </w:r>
      <w:r w:rsidR="00A92A78" w:rsidRPr="007942D3">
        <w:rPr>
          <w:rFonts w:eastAsia="Arial"/>
        </w:rPr>
        <w:t xml:space="preserve">, </w:t>
      </w:r>
      <w:r>
        <w:rPr>
          <w:rFonts w:eastAsia="Arial"/>
          <w:lang w:val="sr-Cyrl-RS"/>
        </w:rPr>
        <w:t>изузеће, поднесак</w:t>
      </w:r>
      <w:r w:rsidR="00A92A78" w:rsidRPr="007942D3">
        <w:rPr>
          <w:rFonts w:eastAsia="Arial"/>
        </w:rPr>
        <w:t xml:space="preserve">, </w:t>
      </w:r>
      <w:r>
        <w:rPr>
          <w:rFonts w:eastAsia="Arial"/>
          <w:lang w:val="sr-Cyrl-RS"/>
        </w:rPr>
        <w:t>оверу јавног бележника</w:t>
      </w:r>
      <w:r w:rsidR="00A92A78" w:rsidRPr="007942D3">
        <w:rPr>
          <w:rFonts w:eastAsia="Arial"/>
        </w:rPr>
        <w:t xml:space="preserve"> или регистрацију</w:t>
      </w:r>
      <w:r w:rsidR="00A92A78">
        <w:rPr>
          <w:rFonts w:eastAsia="Arial"/>
          <w:b/>
        </w:rPr>
        <w:t>.</w:t>
      </w:r>
    </w:p>
    <w:p w14:paraId="5153CDA7" w14:textId="77777777" w:rsidR="00844695" w:rsidRPr="00A420A6" w:rsidRDefault="00A92A78" w:rsidP="002B1228">
      <w:pPr>
        <w:pStyle w:val="BodyTextIndent1"/>
        <w:rPr>
          <w:b/>
          <w:bCs/>
          <w:i/>
          <w:iCs/>
        </w:rPr>
      </w:pPr>
      <w:r>
        <w:rPr>
          <w:rFonts w:eastAsia="Arial"/>
          <w:b/>
        </w:rPr>
        <w:t xml:space="preserve">Период расположивости </w:t>
      </w:r>
      <w:r w:rsidR="00070918">
        <w:rPr>
          <w:rFonts w:eastAsia="Arial"/>
          <w:lang w:val="sr-Cyrl-RS"/>
        </w:rPr>
        <w:t>означава</w:t>
      </w:r>
      <w:r w:rsidRPr="007942D3">
        <w:rPr>
          <w:rFonts w:eastAsia="Arial"/>
        </w:rPr>
        <w:t xml:space="preserve"> период од и укључујући датум </w:t>
      </w:r>
      <w:r w:rsidR="004A4FDB">
        <w:rPr>
          <w:rFonts w:eastAsia="Arial"/>
          <w:lang w:val="sr-Cyrl-RS"/>
        </w:rPr>
        <w:t>ступања на снагу овог</w:t>
      </w:r>
      <w:r w:rsidRPr="007942D3">
        <w:rPr>
          <w:rFonts w:eastAsia="Arial"/>
        </w:rPr>
        <w:t xml:space="preserve"> Уговора до и укључујући датум </w:t>
      </w:r>
      <w:r w:rsidR="003706F2" w:rsidRPr="007942D3">
        <w:rPr>
          <w:rFonts w:eastAsia="Arial"/>
        </w:rPr>
        <w:t xml:space="preserve">који </w:t>
      </w:r>
      <w:r w:rsidRPr="007942D3">
        <w:rPr>
          <w:rFonts w:eastAsia="Arial"/>
        </w:rPr>
        <w:t xml:space="preserve">пада 60 дана </w:t>
      </w:r>
      <w:r w:rsidR="004A4FDB">
        <w:t xml:space="preserve">након датума ступања на снагу овог </w:t>
      </w:r>
      <w:r w:rsidRPr="007942D3">
        <w:rPr>
          <w:rFonts w:eastAsia="Arial"/>
        </w:rPr>
        <w:t>Уго</w:t>
      </w:r>
      <w:r w:rsidR="004A4FDB">
        <w:rPr>
          <w:rFonts w:eastAsia="Arial"/>
        </w:rPr>
        <w:t>вора (или каснији датум</w:t>
      </w:r>
      <w:r w:rsidR="00887E2A">
        <w:rPr>
          <w:rFonts w:eastAsia="Arial"/>
        </w:rPr>
        <w:t xml:space="preserve"> који </w:t>
      </w:r>
      <w:r w:rsidR="00887E2A">
        <w:rPr>
          <w:rFonts w:eastAsia="Arial"/>
          <w:lang w:val="sr-Cyrl-RS"/>
        </w:rPr>
        <w:t>А</w:t>
      </w:r>
      <w:r w:rsidRPr="007942D3">
        <w:rPr>
          <w:rFonts w:eastAsia="Arial"/>
        </w:rPr>
        <w:t xml:space="preserve">гент може </w:t>
      </w:r>
      <w:r w:rsidR="008D1D83">
        <w:rPr>
          <w:rFonts w:eastAsia="Arial"/>
          <w:lang w:val="sr-Cyrl-RS"/>
        </w:rPr>
        <w:t>утврдити</w:t>
      </w:r>
      <w:r w:rsidRPr="007942D3">
        <w:rPr>
          <w:rFonts w:eastAsia="Arial"/>
        </w:rPr>
        <w:t xml:space="preserve"> у писаној форми (</w:t>
      </w:r>
      <w:r w:rsidR="00887E2A">
        <w:rPr>
          <w:rFonts w:eastAsia="Arial"/>
        </w:rPr>
        <w:t xml:space="preserve">поступајући по упутствима свих </w:t>
      </w:r>
      <w:r w:rsidR="000651D8">
        <w:rPr>
          <w:rFonts w:eastAsia="Arial"/>
          <w:lang w:val="sr-Cyrl-RS"/>
        </w:rPr>
        <w:t>Зајмодаваца</w:t>
      </w:r>
      <w:r w:rsidRPr="007942D3">
        <w:rPr>
          <w:rFonts w:eastAsia="Arial"/>
        </w:rPr>
        <w:t>)).</w:t>
      </w:r>
    </w:p>
    <w:p w14:paraId="17056AAB" w14:textId="77777777" w:rsidR="00844695" w:rsidRPr="007942D3" w:rsidRDefault="00A92A78" w:rsidP="002B1228">
      <w:pPr>
        <w:pStyle w:val="BodyTextIndent1"/>
        <w:rPr>
          <w:lang w:val="sr-Cyrl-RS"/>
        </w:rPr>
      </w:pPr>
      <w:r>
        <w:rPr>
          <w:rFonts w:eastAsia="Arial"/>
          <w:b/>
        </w:rPr>
        <w:t xml:space="preserve">Расположива </w:t>
      </w:r>
      <w:r w:rsidR="00070918">
        <w:rPr>
          <w:rFonts w:eastAsia="Arial"/>
          <w:b/>
          <w:lang w:val="sr-Cyrl-RS"/>
        </w:rPr>
        <w:t xml:space="preserve">ангажована </w:t>
      </w:r>
      <w:r>
        <w:rPr>
          <w:rFonts w:eastAsia="Arial"/>
          <w:b/>
        </w:rPr>
        <w:t xml:space="preserve">средства </w:t>
      </w:r>
      <w:r w:rsidR="00070918" w:rsidRPr="00070918">
        <w:rPr>
          <w:rFonts w:eastAsia="Arial"/>
          <w:lang w:val="sr-Cyrl-RS"/>
        </w:rPr>
        <w:t>означавају</w:t>
      </w:r>
      <w:r w:rsidR="006D4388">
        <w:rPr>
          <w:rFonts w:eastAsia="Arial"/>
          <w:lang w:val="sr-Cyrl-RS"/>
        </w:rPr>
        <w:t>,</w:t>
      </w:r>
      <w:r w:rsidR="00070918">
        <w:rPr>
          <w:rFonts w:eastAsia="Arial"/>
          <w:b/>
          <w:lang w:val="sr-Cyrl-RS"/>
        </w:rPr>
        <w:t xml:space="preserve"> </w:t>
      </w:r>
      <w:r w:rsidRPr="007942D3">
        <w:rPr>
          <w:rFonts w:eastAsia="Arial"/>
        </w:rPr>
        <w:t xml:space="preserve">у односу на </w:t>
      </w:r>
      <w:r w:rsidR="006D4388">
        <w:rPr>
          <w:rFonts w:eastAsia="Arial"/>
          <w:lang w:val="sr-Cyrl-RS"/>
        </w:rPr>
        <w:t>К</w:t>
      </w:r>
      <w:r w:rsidR="003706F2" w:rsidRPr="007942D3">
        <w:rPr>
          <w:rFonts w:eastAsia="Arial"/>
        </w:rPr>
        <w:t>редит</w:t>
      </w:r>
      <w:r w:rsidR="006D4388">
        <w:rPr>
          <w:rFonts w:eastAsia="Arial"/>
        </w:rPr>
        <w:t xml:space="preserve"> или </w:t>
      </w:r>
      <w:r w:rsidR="006D4388">
        <w:rPr>
          <w:rFonts w:eastAsia="Arial"/>
          <w:lang w:val="sr-Cyrl-RS"/>
        </w:rPr>
        <w:t>Т</w:t>
      </w:r>
      <w:r w:rsidRPr="007942D3">
        <w:rPr>
          <w:rFonts w:eastAsia="Arial"/>
        </w:rPr>
        <w:t>раншу</w:t>
      </w:r>
      <w:r w:rsidR="003706F2" w:rsidRPr="007942D3">
        <w:rPr>
          <w:rFonts w:eastAsia="Arial"/>
        </w:rPr>
        <w:t xml:space="preserve"> </w:t>
      </w:r>
      <w:r w:rsidRPr="007942D3">
        <w:rPr>
          <w:rFonts w:eastAsia="Arial"/>
        </w:rPr>
        <w:t>(</w:t>
      </w:r>
      <w:r w:rsidR="006D4388">
        <w:rPr>
          <w:rFonts w:eastAsia="Arial"/>
          <w:lang w:val="sr-Cyrl-RS"/>
        </w:rPr>
        <w:t>уколико</w:t>
      </w:r>
      <w:r w:rsidRPr="007942D3">
        <w:rPr>
          <w:rFonts w:eastAsia="Arial"/>
        </w:rPr>
        <w:t xml:space="preserve"> је применљиво), </w:t>
      </w:r>
      <w:r w:rsidR="006D4388">
        <w:rPr>
          <w:rFonts w:eastAsia="Arial"/>
          <w:lang w:val="sr-Cyrl-RS"/>
        </w:rPr>
        <w:t>Ангажована средстава</w:t>
      </w:r>
      <w:r w:rsidR="006D4388">
        <w:rPr>
          <w:rFonts w:eastAsia="Arial"/>
        </w:rPr>
        <w:t xml:space="preserve"> </w:t>
      </w:r>
      <w:r w:rsidR="006D4388">
        <w:rPr>
          <w:rFonts w:eastAsia="Arial"/>
          <w:lang w:val="sr-Cyrl-RS"/>
        </w:rPr>
        <w:t>З</w:t>
      </w:r>
      <w:r w:rsidRPr="007942D3">
        <w:rPr>
          <w:rFonts w:eastAsia="Arial"/>
        </w:rPr>
        <w:t xml:space="preserve">ајмодавца у оквиру </w:t>
      </w:r>
      <w:r w:rsidR="006D4388">
        <w:rPr>
          <w:rFonts w:eastAsia="Arial"/>
          <w:lang w:val="sr-Cyrl-RS"/>
        </w:rPr>
        <w:t>К</w:t>
      </w:r>
      <w:r w:rsidR="003706F2" w:rsidRPr="007942D3">
        <w:rPr>
          <w:rFonts w:eastAsia="Arial"/>
        </w:rPr>
        <w:t>редита</w:t>
      </w:r>
      <w:r w:rsidR="006D4388">
        <w:rPr>
          <w:rFonts w:eastAsia="Arial"/>
        </w:rPr>
        <w:t xml:space="preserve"> или те</w:t>
      </w:r>
      <w:r w:rsidR="003706F2" w:rsidRPr="007942D3">
        <w:rPr>
          <w:rFonts w:eastAsia="Arial"/>
        </w:rPr>
        <w:t xml:space="preserve"> </w:t>
      </w:r>
      <w:r w:rsidR="006D4388">
        <w:rPr>
          <w:rFonts w:eastAsia="Arial"/>
        </w:rPr>
        <w:t>Транше</w:t>
      </w:r>
      <w:r w:rsidRPr="007942D3">
        <w:rPr>
          <w:rFonts w:eastAsia="Arial"/>
        </w:rPr>
        <w:t xml:space="preserve"> (</w:t>
      </w:r>
      <w:r w:rsidR="006D4388">
        <w:rPr>
          <w:rFonts w:eastAsia="Arial"/>
          <w:lang w:val="sr-Cyrl-RS"/>
        </w:rPr>
        <w:t>уколико је</w:t>
      </w:r>
      <w:r w:rsidRPr="007942D3">
        <w:rPr>
          <w:rFonts w:eastAsia="Arial"/>
        </w:rPr>
        <w:t xml:space="preserve"> применљив</w:t>
      </w:r>
      <w:r w:rsidR="006D4388">
        <w:rPr>
          <w:rFonts w:eastAsia="Arial"/>
        </w:rPr>
        <w:t>о</w:t>
      </w:r>
      <w:r w:rsidRPr="007942D3">
        <w:rPr>
          <w:rFonts w:eastAsia="Arial"/>
        </w:rPr>
        <w:t xml:space="preserve">) </w:t>
      </w:r>
      <w:r w:rsidR="006D4388">
        <w:rPr>
          <w:rFonts w:eastAsia="Arial"/>
          <w:lang w:val="sr-Cyrl-RS"/>
        </w:rPr>
        <w:t>умањена за</w:t>
      </w:r>
      <w:r>
        <w:rPr>
          <w:rFonts w:eastAsia="Arial"/>
          <w:b/>
        </w:rPr>
        <w:t>:</w:t>
      </w:r>
    </w:p>
    <w:p w14:paraId="45D9E448" w14:textId="77777777" w:rsidR="006607F6" w:rsidRPr="006607F6" w:rsidRDefault="006607F6" w:rsidP="00AB0E1A">
      <w:pPr>
        <w:pStyle w:val="BodyTextIndent1"/>
        <w:ind w:left="1122" w:hanging="555"/>
        <w:rPr>
          <w:rFonts w:eastAsia="Arial" w:cs="Arial"/>
        </w:rPr>
      </w:pPr>
      <w:r w:rsidRPr="006607F6">
        <w:rPr>
          <w:rFonts w:eastAsia="Arial" w:cs="Arial"/>
        </w:rPr>
        <w:t>(а)</w:t>
      </w:r>
      <w:r w:rsidRPr="006607F6">
        <w:rPr>
          <w:rFonts w:eastAsia="Arial" w:cs="Arial"/>
        </w:rPr>
        <w:tab/>
        <w:t xml:space="preserve">износ његовог учешћа у </w:t>
      </w:r>
      <w:r>
        <w:rPr>
          <w:rFonts w:eastAsia="Arial" w:cs="Arial"/>
          <w:lang w:val="sr-Cyrl-RS"/>
        </w:rPr>
        <w:t>свим неотплаћеним</w:t>
      </w:r>
      <w:r w:rsidRPr="006607F6">
        <w:rPr>
          <w:rFonts w:eastAsia="Arial" w:cs="Arial"/>
        </w:rPr>
        <w:t xml:space="preserve"> </w:t>
      </w:r>
      <w:r>
        <w:rPr>
          <w:rFonts w:eastAsia="Arial" w:cs="Arial"/>
          <w:lang w:val="sr-Cyrl-RS"/>
        </w:rPr>
        <w:t xml:space="preserve">Зајмова у оквиру Кредита или </w:t>
      </w:r>
      <w:r w:rsidR="00C44F2B">
        <w:rPr>
          <w:rFonts w:eastAsia="Arial" w:cs="Arial"/>
          <w:lang w:val="sr-Cyrl-RS"/>
        </w:rPr>
        <w:t xml:space="preserve">те </w:t>
      </w:r>
      <w:r>
        <w:rPr>
          <w:rFonts w:eastAsia="Arial" w:cs="Arial"/>
          <w:lang w:val="sr-Cyrl-RS"/>
        </w:rPr>
        <w:t>Транше (уколико је применљиво)</w:t>
      </w:r>
      <w:r w:rsidRPr="006607F6">
        <w:rPr>
          <w:rFonts w:eastAsia="Arial" w:cs="Arial"/>
        </w:rPr>
        <w:t xml:space="preserve">; и </w:t>
      </w:r>
    </w:p>
    <w:p w14:paraId="531786E8" w14:textId="77777777" w:rsidR="006607F6" w:rsidRDefault="006607F6" w:rsidP="00A6005D">
      <w:pPr>
        <w:pStyle w:val="BodyTextIndent1"/>
        <w:ind w:left="1122" w:hanging="555"/>
        <w:rPr>
          <w:rFonts w:eastAsia="Arial" w:cs="Arial"/>
        </w:rPr>
      </w:pPr>
      <w:r w:rsidRPr="006607F6">
        <w:rPr>
          <w:rFonts w:eastAsia="Arial" w:cs="Arial"/>
        </w:rPr>
        <w:t>(б)</w:t>
      </w:r>
      <w:r w:rsidRPr="006607F6">
        <w:rPr>
          <w:rFonts w:eastAsia="Arial" w:cs="Arial"/>
        </w:rPr>
        <w:tab/>
        <w:t>у вези са било којим предложеним Коришћењем с</w:t>
      </w:r>
      <w:r>
        <w:rPr>
          <w:rFonts w:eastAsia="Arial" w:cs="Arial"/>
        </w:rPr>
        <w:t>редстава, износ удела у било којим</w:t>
      </w:r>
      <w:r w:rsidRPr="006607F6">
        <w:rPr>
          <w:rFonts w:eastAsia="Arial" w:cs="Arial"/>
        </w:rPr>
        <w:t xml:space="preserve"> </w:t>
      </w:r>
      <w:r>
        <w:rPr>
          <w:rFonts w:eastAsia="Arial" w:cs="Arial"/>
        </w:rPr>
        <w:tab/>
        <w:t xml:space="preserve">Зајмовима који су доспели </w:t>
      </w:r>
      <w:r w:rsidR="00C44F2B">
        <w:rPr>
          <w:rFonts w:eastAsia="Arial" w:cs="Arial"/>
          <w:lang w:val="sr-Cyrl-RS"/>
        </w:rPr>
        <w:t>у оквиру</w:t>
      </w:r>
      <w:r>
        <w:rPr>
          <w:rFonts w:eastAsia="Arial" w:cs="Arial"/>
        </w:rPr>
        <w:t xml:space="preserve"> </w:t>
      </w:r>
      <w:r>
        <w:rPr>
          <w:rFonts w:eastAsia="Arial" w:cs="Arial"/>
          <w:lang w:val="sr-Cyrl-RS"/>
        </w:rPr>
        <w:t>К</w:t>
      </w:r>
      <w:r w:rsidR="00C44F2B">
        <w:rPr>
          <w:rFonts w:eastAsia="Arial" w:cs="Arial"/>
          <w:lang w:val="sr-Cyrl-RS"/>
        </w:rPr>
        <w:t>редита или те</w:t>
      </w:r>
      <w:r>
        <w:rPr>
          <w:rFonts w:eastAsia="Arial" w:cs="Arial"/>
          <w:lang w:val="sr-Cyrl-RS"/>
        </w:rPr>
        <w:t xml:space="preserve"> Т</w:t>
      </w:r>
      <w:r w:rsidR="00C44F2B">
        <w:rPr>
          <w:rFonts w:eastAsia="Arial" w:cs="Arial"/>
          <w:lang w:val="sr-Cyrl-RS"/>
        </w:rPr>
        <w:t>ранше</w:t>
      </w:r>
      <w:r>
        <w:rPr>
          <w:rFonts w:eastAsia="Arial" w:cs="Arial"/>
          <w:lang w:val="sr-Cyrl-RS"/>
        </w:rPr>
        <w:t xml:space="preserve"> (уколико је применљиво)</w:t>
      </w:r>
      <w:r w:rsidR="00A6005D">
        <w:rPr>
          <w:rFonts w:eastAsia="Arial" w:cs="Arial"/>
          <w:lang w:val="sr-Cyrl-RS"/>
        </w:rPr>
        <w:t xml:space="preserve"> </w:t>
      </w:r>
      <w:r w:rsidRPr="006607F6">
        <w:rPr>
          <w:rFonts w:eastAsia="Arial" w:cs="Arial"/>
        </w:rPr>
        <w:t>на Дан кориш</w:t>
      </w:r>
      <w:r w:rsidR="006A1C66">
        <w:rPr>
          <w:rFonts w:eastAsia="Arial" w:cs="Arial"/>
        </w:rPr>
        <w:t>ћења или пре предложеног Датума</w:t>
      </w:r>
      <w:r w:rsidRPr="006607F6">
        <w:rPr>
          <w:rFonts w:eastAsia="Arial" w:cs="Arial"/>
        </w:rPr>
        <w:t xml:space="preserve"> коришћења. </w:t>
      </w:r>
    </w:p>
    <w:p w14:paraId="489F4993" w14:textId="77777777" w:rsidR="00844695" w:rsidRDefault="00A92A78" w:rsidP="006607F6">
      <w:pPr>
        <w:pStyle w:val="BodyTextIndent1"/>
      </w:pPr>
      <w:r>
        <w:rPr>
          <w:rFonts w:eastAsia="Arial"/>
          <w:b/>
        </w:rPr>
        <w:lastRenderedPageBreak/>
        <w:t xml:space="preserve">Расположива </w:t>
      </w:r>
      <w:r w:rsidR="007942D3">
        <w:rPr>
          <w:rFonts w:eastAsia="Arial"/>
          <w:b/>
          <w:lang w:val="sr-Cyrl-RS"/>
        </w:rPr>
        <w:t xml:space="preserve">кредитна </w:t>
      </w:r>
      <w:r w:rsidR="00C44F2B">
        <w:rPr>
          <w:rFonts w:eastAsia="Arial"/>
          <w:b/>
        </w:rPr>
        <w:t xml:space="preserve">средства </w:t>
      </w:r>
      <w:r w:rsidR="00C44F2B" w:rsidRPr="00C44F2B">
        <w:rPr>
          <w:rFonts w:eastAsia="Arial"/>
        </w:rPr>
        <w:t>означавају</w:t>
      </w:r>
      <w:r w:rsidR="00C44F2B">
        <w:rPr>
          <w:rFonts w:eastAsia="Arial"/>
          <w:lang w:val="sr-Cyrl-RS"/>
        </w:rPr>
        <w:t>,</w:t>
      </w:r>
      <w:r w:rsidRPr="00C44F2B">
        <w:rPr>
          <w:rFonts w:eastAsia="Arial"/>
        </w:rPr>
        <w:t xml:space="preserve"> </w:t>
      </w:r>
      <w:r w:rsidRPr="007942D3">
        <w:rPr>
          <w:rFonts w:eastAsia="Arial"/>
        </w:rPr>
        <w:t xml:space="preserve">у односу на </w:t>
      </w:r>
      <w:r w:rsidR="00C44F2B">
        <w:rPr>
          <w:rFonts w:eastAsia="Arial"/>
          <w:lang w:val="sr-Cyrl-RS"/>
        </w:rPr>
        <w:t>К</w:t>
      </w:r>
      <w:r w:rsidR="003706F2" w:rsidRPr="007942D3">
        <w:rPr>
          <w:rFonts w:eastAsia="Arial"/>
        </w:rPr>
        <w:t>редит</w:t>
      </w:r>
      <w:r w:rsidR="00C44F2B">
        <w:rPr>
          <w:rFonts w:eastAsia="Arial"/>
        </w:rPr>
        <w:t xml:space="preserve"> или </w:t>
      </w:r>
      <w:r w:rsidR="00C44F2B">
        <w:rPr>
          <w:rFonts w:eastAsia="Arial"/>
          <w:lang w:val="sr-Cyrl-RS"/>
        </w:rPr>
        <w:t>Т</w:t>
      </w:r>
      <w:r w:rsidRPr="007942D3">
        <w:rPr>
          <w:rFonts w:eastAsia="Arial"/>
        </w:rPr>
        <w:t>раншу (</w:t>
      </w:r>
      <w:r w:rsidR="00C44F2B">
        <w:rPr>
          <w:rFonts w:eastAsia="Arial" w:cs="Arial"/>
          <w:lang w:val="sr-Cyrl-RS"/>
        </w:rPr>
        <w:t>уколико је применљиво</w:t>
      </w:r>
      <w:r w:rsidRPr="007942D3">
        <w:rPr>
          <w:rFonts w:eastAsia="Arial"/>
        </w:rPr>
        <w:t xml:space="preserve">), </w:t>
      </w:r>
      <w:r w:rsidR="004E4991">
        <w:rPr>
          <w:rFonts w:eastAsia="Arial"/>
          <w:lang w:val="sr-Cyrl-RS"/>
        </w:rPr>
        <w:t>укупан</w:t>
      </w:r>
      <w:r w:rsidR="000A687F" w:rsidRPr="007942D3">
        <w:rPr>
          <w:rFonts w:eastAsia="Arial"/>
        </w:rPr>
        <w:t xml:space="preserve"> </w:t>
      </w:r>
      <w:r w:rsidR="004E4991">
        <w:rPr>
          <w:rFonts w:eastAsia="Arial"/>
          <w:lang w:val="sr-Cyrl-RS"/>
        </w:rPr>
        <w:t>тренутни износ Расположивих ангажованих средстава</w:t>
      </w:r>
      <w:r w:rsidR="004E4991">
        <w:rPr>
          <w:rFonts w:eastAsia="Arial"/>
        </w:rPr>
        <w:t xml:space="preserve"> сваког </w:t>
      </w:r>
      <w:r w:rsidR="004E4991">
        <w:rPr>
          <w:rFonts w:eastAsia="Arial"/>
          <w:lang w:val="sr-Cyrl-RS"/>
        </w:rPr>
        <w:t>З</w:t>
      </w:r>
      <w:r w:rsidR="000A687F" w:rsidRPr="007942D3">
        <w:rPr>
          <w:rFonts w:eastAsia="Arial"/>
        </w:rPr>
        <w:t xml:space="preserve">ајмодавца у </w:t>
      </w:r>
      <w:r w:rsidR="004E4991">
        <w:rPr>
          <w:rFonts w:eastAsia="Arial"/>
          <w:lang w:val="sr-Cyrl-RS"/>
        </w:rPr>
        <w:t>односу на</w:t>
      </w:r>
      <w:r w:rsidR="004E4991">
        <w:rPr>
          <w:rFonts w:eastAsia="Arial"/>
        </w:rPr>
        <w:t xml:space="preserve"> </w:t>
      </w:r>
      <w:r w:rsidR="004E4991">
        <w:rPr>
          <w:rFonts w:eastAsia="Arial"/>
          <w:lang w:val="sr-Cyrl-RS"/>
        </w:rPr>
        <w:t>К</w:t>
      </w:r>
      <w:r w:rsidR="004E4991">
        <w:rPr>
          <w:rFonts w:eastAsia="Arial"/>
        </w:rPr>
        <w:t xml:space="preserve">редит или </w:t>
      </w:r>
      <w:r w:rsidR="004E4991">
        <w:rPr>
          <w:rFonts w:eastAsia="Arial"/>
          <w:lang w:val="sr-Cyrl-RS"/>
        </w:rPr>
        <w:t>ту Т</w:t>
      </w:r>
      <w:r w:rsidR="004E4991">
        <w:rPr>
          <w:rFonts w:eastAsia="Arial"/>
        </w:rPr>
        <w:t>раншу</w:t>
      </w:r>
      <w:r w:rsidR="004E4991">
        <w:rPr>
          <w:rFonts w:eastAsia="Arial"/>
          <w:lang w:val="sr-Cyrl-RS"/>
        </w:rPr>
        <w:t xml:space="preserve"> </w:t>
      </w:r>
      <w:r w:rsidRPr="007942D3">
        <w:rPr>
          <w:rFonts w:eastAsia="Arial"/>
        </w:rPr>
        <w:t>(</w:t>
      </w:r>
      <w:r w:rsidR="004E4991">
        <w:rPr>
          <w:rFonts w:eastAsia="Arial"/>
          <w:lang w:val="sr-Cyrl-RS"/>
        </w:rPr>
        <w:t xml:space="preserve">уколико </w:t>
      </w:r>
      <w:r w:rsidRPr="007942D3">
        <w:rPr>
          <w:rFonts w:eastAsia="Arial"/>
        </w:rPr>
        <w:t>је применљиво)</w:t>
      </w:r>
      <w:r>
        <w:rPr>
          <w:rFonts w:eastAsia="Arial"/>
          <w:b/>
        </w:rPr>
        <w:t>.</w:t>
      </w:r>
    </w:p>
    <w:p w14:paraId="21D65755" w14:textId="77777777" w:rsidR="004911EF" w:rsidRDefault="00A92A78" w:rsidP="002B1228">
      <w:pPr>
        <w:pStyle w:val="BodyTextIndent1"/>
        <w:rPr>
          <w:bCs/>
        </w:rPr>
      </w:pPr>
      <w:r>
        <w:rPr>
          <w:rFonts w:eastAsia="Arial"/>
          <w:b/>
        </w:rPr>
        <w:t xml:space="preserve">Основна </w:t>
      </w:r>
      <w:r w:rsidR="00C10BAF">
        <w:rPr>
          <w:rFonts w:eastAsia="Arial"/>
          <w:b/>
          <w:lang w:val="sr-Cyrl-RS"/>
        </w:rPr>
        <w:t xml:space="preserve">каматна </w:t>
      </w:r>
      <w:r>
        <w:rPr>
          <w:rFonts w:eastAsia="Arial"/>
          <w:b/>
        </w:rPr>
        <w:t xml:space="preserve">стопа </w:t>
      </w:r>
      <w:r w:rsidR="00C10BAF">
        <w:rPr>
          <w:rFonts w:eastAsia="Arial"/>
          <w:b/>
          <w:lang w:val="sr-Cyrl-RS"/>
        </w:rPr>
        <w:t>означава</w:t>
      </w:r>
      <w:r>
        <w:rPr>
          <w:rFonts w:eastAsia="Arial"/>
          <w:b/>
        </w:rPr>
        <w:t>:</w:t>
      </w:r>
    </w:p>
    <w:p w14:paraId="36E123EF" w14:textId="77777777" w:rsidR="004911EF" w:rsidRDefault="00C10BAF" w:rsidP="00AB0E1A">
      <w:pPr>
        <w:pStyle w:val="StandardL3"/>
        <w:numPr>
          <w:ilvl w:val="0"/>
          <w:numId w:val="0"/>
        </w:numPr>
        <w:ind w:left="1134" w:hanging="578"/>
        <w:rPr>
          <w:bCs/>
        </w:rPr>
      </w:pPr>
      <w:r>
        <w:rPr>
          <w:rFonts w:eastAsia="Arial"/>
          <w:bCs/>
          <w:lang w:val="sr-Cyrl-RS"/>
        </w:rPr>
        <w:t>(а)</w:t>
      </w:r>
      <w:r>
        <w:rPr>
          <w:rFonts w:eastAsia="Arial"/>
          <w:bCs/>
          <w:lang w:val="sr-Cyrl-RS"/>
        </w:rPr>
        <w:tab/>
      </w:r>
      <w:r w:rsidR="00A92A78">
        <w:rPr>
          <w:rFonts w:eastAsia="Arial"/>
          <w:bCs/>
        </w:rPr>
        <w:t xml:space="preserve">у погледу </w:t>
      </w:r>
      <w:r>
        <w:rPr>
          <w:rFonts w:eastAsia="Arial"/>
          <w:bCs/>
          <w:lang w:val="sr-Cyrl-RS"/>
        </w:rPr>
        <w:t>Т</w:t>
      </w:r>
      <w:r>
        <w:rPr>
          <w:rFonts w:eastAsia="Arial"/>
          <w:bCs/>
        </w:rPr>
        <w:t xml:space="preserve">ранше </w:t>
      </w:r>
      <w:r w:rsidR="00A147A9">
        <w:rPr>
          <w:rFonts w:eastAsia="Arial"/>
          <w:bCs/>
          <w:lang w:val="sr-Cyrl-RS"/>
        </w:rPr>
        <w:t>з</w:t>
      </w:r>
      <w:r>
        <w:rPr>
          <w:rFonts w:eastAsia="Arial"/>
          <w:bCs/>
          <w:lang w:val="sr-Cyrl-RS"/>
        </w:rPr>
        <w:t>ајма са фиксном каматном стопом</w:t>
      </w:r>
      <w:r>
        <w:rPr>
          <w:rFonts w:eastAsia="Arial"/>
          <w:bCs/>
        </w:rPr>
        <w:t>, фиксну</w:t>
      </w:r>
      <w:r w:rsidR="00A92A78">
        <w:rPr>
          <w:rFonts w:eastAsia="Arial"/>
          <w:bCs/>
        </w:rPr>
        <w:t xml:space="preserve"> </w:t>
      </w:r>
      <w:r>
        <w:rPr>
          <w:rFonts w:eastAsia="Arial"/>
          <w:bCs/>
          <w:lang w:val="sr-Cyrl-RS"/>
        </w:rPr>
        <w:t>каматну стопу</w:t>
      </w:r>
      <w:r>
        <w:rPr>
          <w:rFonts w:eastAsia="Arial"/>
          <w:bCs/>
        </w:rPr>
        <w:t>; и</w:t>
      </w:r>
    </w:p>
    <w:p w14:paraId="762C494F" w14:textId="77777777" w:rsidR="004911EF" w:rsidRPr="00A420A6" w:rsidRDefault="00C10BAF" w:rsidP="00AB0E1A">
      <w:pPr>
        <w:pStyle w:val="StandardL3"/>
        <w:numPr>
          <w:ilvl w:val="0"/>
          <w:numId w:val="0"/>
        </w:numPr>
        <w:ind w:left="1134" w:hanging="578"/>
        <w:rPr>
          <w:bCs/>
        </w:rPr>
      </w:pPr>
      <w:r>
        <w:rPr>
          <w:rFonts w:eastAsia="Arial"/>
          <w:bCs/>
          <w:lang w:val="sr-Cyrl-RS"/>
        </w:rPr>
        <w:t>(б)</w:t>
      </w:r>
      <w:r>
        <w:rPr>
          <w:rFonts w:eastAsia="Arial"/>
          <w:bCs/>
          <w:lang w:val="sr-Cyrl-RS"/>
        </w:rPr>
        <w:tab/>
      </w:r>
      <w:r w:rsidR="00A92A78">
        <w:rPr>
          <w:rFonts w:eastAsia="Arial"/>
          <w:bCs/>
        </w:rPr>
        <w:t xml:space="preserve">у погледу </w:t>
      </w:r>
      <w:r>
        <w:rPr>
          <w:rFonts w:eastAsia="Arial"/>
          <w:bCs/>
          <w:lang w:val="sr-Cyrl-RS"/>
        </w:rPr>
        <w:t xml:space="preserve">Транше </w:t>
      </w:r>
      <w:r w:rsidR="00A147A9">
        <w:rPr>
          <w:rFonts w:eastAsia="Arial"/>
          <w:bCs/>
          <w:lang w:val="sr-Cyrl-RS"/>
        </w:rPr>
        <w:t>з</w:t>
      </w:r>
      <w:r>
        <w:rPr>
          <w:rFonts w:eastAsia="Arial"/>
          <w:bCs/>
          <w:lang w:val="sr-Cyrl-RS"/>
        </w:rPr>
        <w:t xml:space="preserve">ајма са </w:t>
      </w:r>
      <w:r w:rsidR="000A687F" w:rsidRPr="000A687F">
        <w:rPr>
          <w:rFonts w:eastAsia="Arial"/>
          <w:bCs/>
        </w:rPr>
        <w:t>варијабилн</w:t>
      </w:r>
      <w:r>
        <w:rPr>
          <w:rFonts w:eastAsia="Arial"/>
          <w:bCs/>
        </w:rPr>
        <w:t>ом</w:t>
      </w:r>
      <w:r w:rsidR="000A687F">
        <w:rPr>
          <w:rFonts w:eastAsia="Arial"/>
          <w:bCs/>
        </w:rPr>
        <w:t xml:space="preserve"> </w:t>
      </w:r>
      <w:r>
        <w:rPr>
          <w:rFonts w:eastAsia="Arial"/>
          <w:bCs/>
          <w:lang w:val="sr-Cyrl-RS"/>
        </w:rPr>
        <w:t>каматном стопом</w:t>
      </w:r>
      <w:r w:rsidR="00A92A78">
        <w:rPr>
          <w:rFonts w:eastAsia="Arial"/>
          <w:bCs/>
        </w:rPr>
        <w:t xml:space="preserve">, </w:t>
      </w:r>
      <w:r w:rsidR="008628F6">
        <w:rPr>
          <w:rFonts w:eastAsia="Arial"/>
          <w:bCs/>
        </w:rPr>
        <w:t>EURIBOR</w:t>
      </w:r>
      <w:r w:rsidR="00A92A78">
        <w:rPr>
          <w:rFonts w:eastAsia="Arial"/>
          <w:bCs/>
        </w:rPr>
        <w:t>.</w:t>
      </w:r>
    </w:p>
    <w:p w14:paraId="1C055277" w14:textId="77777777" w:rsidR="00C10BAF" w:rsidRPr="00C10BAF" w:rsidRDefault="00C10BAF" w:rsidP="00C10BAF">
      <w:pPr>
        <w:pStyle w:val="BodyTextIndent1"/>
        <w:rPr>
          <w:rFonts w:eastAsia="Arial"/>
          <w:lang w:val="sr-Cyrl-RS"/>
        </w:rPr>
      </w:pPr>
      <w:r w:rsidRPr="00C10BAF">
        <w:rPr>
          <w:rFonts w:eastAsia="Arial"/>
          <w:b/>
          <w:lang w:val="sr-Cyrl-RS"/>
        </w:rPr>
        <w:t>Накнада за одступање од уговорених рокова</w:t>
      </w:r>
      <w:r w:rsidRPr="00C10BAF">
        <w:rPr>
          <w:rFonts w:eastAsia="Arial"/>
          <w:lang w:val="sr-Cyrl-RS"/>
        </w:rPr>
        <w:t xml:space="preserve"> означава износ (ако постоји) за који: </w:t>
      </w:r>
    </w:p>
    <w:p w14:paraId="13394EF6" w14:textId="77777777" w:rsidR="009E0F57" w:rsidRDefault="00C10BAF" w:rsidP="00AB0E1A">
      <w:pPr>
        <w:pStyle w:val="BodyTextIndent1"/>
        <w:ind w:left="1122" w:hanging="555"/>
        <w:rPr>
          <w:rFonts w:eastAsia="Arial"/>
          <w:lang w:val="sr-Cyrl-RS"/>
        </w:rPr>
      </w:pPr>
      <w:r w:rsidRPr="00C10BAF">
        <w:rPr>
          <w:rFonts w:eastAsia="Arial"/>
          <w:lang w:val="sr-Cyrl-RS"/>
        </w:rPr>
        <w:t>(а)</w:t>
      </w:r>
      <w:r w:rsidRPr="00C10BAF">
        <w:rPr>
          <w:rFonts w:eastAsia="Arial"/>
          <w:lang w:val="sr-Cyrl-RS"/>
        </w:rPr>
        <w:tab/>
        <w:t xml:space="preserve">камата коју је Зајмодавац требало да добије за период од датума пријема свих или било ког дела Кредита или Неплаћеног износа до </w:t>
      </w:r>
      <w:r w:rsidR="00983B4B">
        <w:rPr>
          <w:rFonts w:eastAsia="Arial"/>
          <w:lang w:val="sr-Cyrl-RS"/>
        </w:rPr>
        <w:t xml:space="preserve">последњег дана текућег Каматног </w:t>
      </w:r>
      <w:r w:rsidRPr="00C10BAF">
        <w:rPr>
          <w:rFonts w:eastAsia="Arial"/>
          <w:lang w:val="sr-Cyrl-RS"/>
        </w:rPr>
        <w:t xml:space="preserve">периода који се односи на Кредит или Неплаћени износ, да су примљени износ </w:t>
      </w:r>
      <w:r>
        <w:rPr>
          <w:rFonts w:eastAsia="Arial"/>
          <w:lang w:val="sr-Cyrl-RS"/>
        </w:rPr>
        <w:tab/>
      </w:r>
      <w:r w:rsidRPr="00C10BAF">
        <w:rPr>
          <w:rFonts w:eastAsia="Arial"/>
          <w:lang w:val="sr-Cyrl-RS"/>
        </w:rPr>
        <w:t xml:space="preserve">главнице или Неплаћени износ плаћени последњег дана тог Каматног периода; </w:t>
      </w:r>
    </w:p>
    <w:p w14:paraId="189701E5" w14:textId="77777777" w:rsidR="00C10BAF" w:rsidRPr="00C10BAF" w:rsidRDefault="00C10BAF" w:rsidP="00C10BAF">
      <w:pPr>
        <w:pStyle w:val="BodyTextIndent1"/>
        <w:rPr>
          <w:rFonts w:eastAsia="Arial"/>
          <w:lang w:val="sr-Cyrl-RS"/>
        </w:rPr>
      </w:pPr>
      <w:r>
        <w:rPr>
          <w:rFonts w:eastAsia="Arial"/>
          <w:lang w:val="sr-Cyrl-RS"/>
        </w:rPr>
        <w:tab/>
      </w:r>
      <w:r w:rsidRPr="00C10BAF">
        <w:rPr>
          <w:rFonts w:eastAsia="Arial"/>
          <w:lang w:val="sr-Cyrl-RS"/>
        </w:rPr>
        <w:t xml:space="preserve">премашује: </w:t>
      </w:r>
    </w:p>
    <w:p w14:paraId="74306F73" w14:textId="77777777" w:rsidR="00C10BAF" w:rsidRPr="00C10BAF" w:rsidRDefault="00C10BAF" w:rsidP="00AB0E1A">
      <w:pPr>
        <w:pStyle w:val="BodyTextIndent1"/>
        <w:ind w:left="1122" w:hanging="555"/>
        <w:rPr>
          <w:rFonts w:eastAsia="Arial"/>
          <w:lang w:val="sr-Cyrl-RS"/>
        </w:rPr>
      </w:pPr>
      <w:r w:rsidRPr="00C10BAF">
        <w:rPr>
          <w:rFonts w:eastAsia="Arial"/>
          <w:lang w:val="sr-Cyrl-RS"/>
        </w:rPr>
        <w:t>(б)</w:t>
      </w:r>
      <w:r w:rsidRPr="00C10BAF">
        <w:rPr>
          <w:rFonts w:eastAsia="Arial"/>
          <w:lang w:val="sr-Cyrl-RS"/>
        </w:rPr>
        <w:tab/>
        <w:t xml:space="preserve">износ који би Зајмопримац могао да добије да је депоновао износ једнак главници или Неплаћеном износу код водеће банке за период од Радног дана након пријема или наплате и завршетка последњег дана текућег Каматног периода. </w:t>
      </w:r>
    </w:p>
    <w:p w14:paraId="01309700" w14:textId="77777777" w:rsidR="00844695" w:rsidRDefault="000651D8" w:rsidP="00C10BAF">
      <w:pPr>
        <w:pStyle w:val="BodyTextIndent1"/>
      </w:pPr>
      <w:r>
        <w:rPr>
          <w:rFonts w:eastAsia="Arial"/>
          <w:b/>
          <w:lang w:val="sr-Cyrl-RS"/>
        </w:rPr>
        <w:t>Радни</w:t>
      </w:r>
      <w:r w:rsidR="00A92A78">
        <w:rPr>
          <w:rFonts w:eastAsia="Arial"/>
          <w:b/>
        </w:rPr>
        <w:t xml:space="preserve"> дан </w:t>
      </w:r>
      <w:r w:rsidR="009E0F57" w:rsidRPr="009E0F57">
        <w:rPr>
          <w:rFonts w:eastAsia="Arial"/>
        </w:rPr>
        <w:t xml:space="preserve">означава дан (осим суботе и недеље) када су банке отворене за опште међубанкарско пословање у Београду, </w:t>
      </w:r>
      <w:r w:rsidR="009E0F57">
        <w:rPr>
          <w:rFonts w:eastAsia="Arial"/>
          <w:lang w:val="sr-Cyrl-RS"/>
        </w:rPr>
        <w:t>Даблину</w:t>
      </w:r>
      <w:r w:rsidR="009E0F57" w:rsidRPr="009E0F57">
        <w:rPr>
          <w:rFonts w:eastAsia="Arial"/>
        </w:rPr>
        <w:t xml:space="preserve"> и </w:t>
      </w:r>
      <w:r w:rsidR="009E0F57">
        <w:rPr>
          <w:rFonts w:eastAsia="Arial"/>
          <w:lang w:val="sr-Cyrl-RS"/>
        </w:rPr>
        <w:t>Лондону</w:t>
      </w:r>
      <w:r w:rsidR="009E0F57">
        <w:rPr>
          <w:rFonts w:eastAsia="Arial"/>
        </w:rPr>
        <w:t xml:space="preserve"> и (</w:t>
      </w:r>
      <w:r w:rsidR="009E0F57" w:rsidRPr="009E0F57">
        <w:rPr>
          <w:rFonts w:eastAsia="Arial"/>
        </w:rPr>
        <w:t>у вези са било којим датумом плаћања или утврђивања стопе у еврима) када је Трансевропски аутоматски систем експресног трансфера бруто плаћања у реалном времену (</w:t>
      </w:r>
      <w:r w:rsidR="009E0F57">
        <w:t>TARGET</w:t>
      </w:r>
      <w:r w:rsidR="009E0F57" w:rsidRPr="009E0F57">
        <w:rPr>
          <w:rFonts w:eastAsia="Arial"/>
        </w:rPr>
        <w:t>) отворен за пословање.</w:t>
      </w:r>
    </w:p>
    <w:p w14:paraId="401D972B" w14:textId="77777777" w:rsidR="00FD5516" w:rsidRPr="00163D45" w:rsidRDefault="00A92A78" w:rsidP="00FD5516">
      <w:pPr>
        <w:pStyle w:val="BodyTextIndent1"/>
        <w:rPr>
          <w:b/>
          <w:lang w:val="sr-Cyrl-RS"/>
        </w:rPr>
      </w:pPr>
      <w:r>
        <w:rPr>
          <w:rFonts w:eastAsia="Arial"/>
          <w:b/>
        </w:rPr>
        <w:t xml:space="preserve">Датум обрачуна </w:t>
      </w:r>
      <w:r w:rsidR="009E0F57">
        <w:rPr>
          <w:rFonts w:eastAsia="Arial"/>
          <w:lang w:val="sr-Cyrl-RS"/>
        </w:rPr>
        <w:t>означава</w:t>
      </w:r>
      <w:r w:rsidRPr="007942D3">
        <w:rPr>
          <w:rFonts w:eastAsia="Arial"/>
        </w:rPr>
        <w:t xml:space="preserve"> датум када је планирана добровољна </w:t>
      </w:r>
      <w:r w:rsidR="009E0F57">
        <w:rPr>
          <w:rFonts w:eastAsia="Arial"/>
          <w:lang w:val="sr-Cyrl-RS"/>
        </w:rPr>
        <w:t>превремена отплата</w:t>
      </w:r>
      <w:r w:rsidRPr="007942D3">
        <w:rPr>
          <w:rFonts w:eastAsia="Arial"/>
        </w:rPr>
        <w:t xml:space="preserve"> у складу са </w:t>
      </w:r>
      <w:r w:rsidRPr="000651D8">
        <w:rPr>
          <w:rFonts w:eastAsia="Arial"/>
        </w:rPr>
        <w:t xml:space="preserve">клаузулом 7.3 </w:t>
      </w:r>
      <w:r w:rsidRPr="000651D8">
        <w:rPr>
          <w:rFonts w:eastAsia="Arial"/>
          <w:i/>
        </w:rPr>
        <w:t>(</w:t>
      </w:r>
      <w:r w:rsidR="00163D45" w:rsidRPr="000651D8">
        <w:rPr>
          <w:rFonts w:eastAsia="Arial"/>
          <w:i/>
          <w:lang w:val="sr-Cyrl-RS"/>
        </w:rPr>
        <w:t>Добровољна превремена отплата</w:t>
      </w:r>
      <w:r w:rsidRPr="000651D8">
        <w:rPr>
          <w:rFonts w:eastAsia="Arial"/>
          <w:i/>
        </w:rPr>
        <w:t>)</w:t>
      </w:r>
    </w:p>
    <w:p w14:paraId="4A3D20FE" w14:textId="77777777" w:rsidR="003E0621" w:rsidRPr="00F308AC" w:rsidRDefault="007942D3" w:rsidP="002B1228">
      <w:pPr>
        <w:pStyle w:val="BodyTextIndent1"/>
        <w:rPr>
          <w:b/>
          <w:lang w:val="sr-Cyrl-RS"/>
        </w:rPr>
      </w:pPr>
      <w:r>
        <w:rPr>
          <w:rFonts w:eastAsia="Arial"/>
          <w:b/>
          <w:lang w:val="sr-Cyrl-RS"/>
        </w:rPr>
        <w:t>Закон</w:t>
      </w:r>
      <w:r w:rsidR="00A92A78">
        <w:rPr>
          <w:rFonts w:eastAsia="Arial"/>
          <w:b/>
        </w:rPr>
        <w:t xml:space="preserve"> </w:t>
      </w:r>
      <w:r w:rsidR="009E0F57">
        <w:rPr>
          <w:rFonts w:eastAsia="Arial"/>
          <w:lang w:val="sr-Cyrl-RS"/>
        </w:rPr>
        <w:t>означава</w:t>
      </w:r>
      <w:r w:rsidR="00A92A78" w:rsidRPr="007942D3">
        <w:rPr>
          <w:rFonts w:eastAsia="Arial"/>
        </w:rPr>
        <w:t xml:space="preserve"> </w:t>
      </w:r>
      <w:r w:rsidRPr="007942D3">
        <w:rPr>
          <w:rFonts w:eastAsia="Arial"/>
          <w:lang w:val="sr-Cyrl-RS"/>
        </w:rPr>
        <w:t>Закон</w:t>
      </w:r>
      <w:r w:rsidR="00A92A78" w:rsidRPr="007942D3">
        <w:rPr>
          <w:rFonts w:eastAsia="Arial"/>
        </w:rPr>
        <w:t xml:space="preserve"> </w:t>
      </w:r>
      <w:r>
        <w:rPr>
          <w:rFonts w:eastAsia="Arial"/>
          <w:lang w:val="sr-Cyrl-RS"/>
        </w:rPr>
        <w:t xml:space="preserve">о </w:t>
      </w:r>
      <w:r w:rsidR="009E0F57">
        <w:rPr>
          <w:rFonts w:eastAsia="Arial"/>
          <w:lang w:val="sr-Cyrl-RS"/>
        </w:rPr>
        <w:t>интерним</w:t>
      </w:r>
      <w:r>
        <w:rPr>
          <w:rFonts w:eastAsia="Arial"/>
          <w:lang w:val="sr-Cyrl-RS"/>
        </w:rPr>
        <w:t xml:space="preserve"> приходима</w:t>
      </w:r>
      <w:r w:rsidR="00A92A78" w:rsidRPr="007942D3">
        <w:rPr>
          <w:rFonts w:eastAsia="Arial"/>
        </w:rPr>
        <w:t xml:space="preserve"> </w:t>
      </w:r>
      <w:r w:rsidR="009E0F57">
        <w:rPr>
          <w:rFonts w:eastAsia="Arial"/>
          <w:lang w:val="sr-Cyrl-RS"/>
        </w:rPr>
        <w:t xml:space="preserve">САД-а </w:t>
      </w:r>
      <w:r w:rsidR="00A92A78" w:rsidRPr="007942D3">
        <w:rPr>
          <w:rFonts w:eastAsia="Arial"/>
        </w:rPr>
        <w:t>из 1986.</w:t>
      </w:r>
      <w:r w:rsidR="00F308AC">
        <w:rPr>
          <w:rFonts w:eastAsia="Arial"/>
          <w:lang w:val="sr-Cyrl-RS"/>
        </w:rPr>
        <w:t xml:space="preserve"> године.</w:t>
      </w:r>
    </w:p>
    <w:p w14:paraId="26278372" w14:textId="77777777" w:rsidR="00844695" w:rsidRPr="00163D45" w:rsidRDefault="009E0F57" w:rsidP="002B1228">
      <w:pPr>
        <w:pStyle w:val="BodyTextIndent1"/>
      </w:pPr>
      <w:r>
        <w:rPr>
          <w:rFonts w:eastAsia="Arial"/>
          <w:b/>
          <w:lang w:val="sr-Cyrl-RS"/>
        </w:rPr>
        <w:t>Ангажована средства</w:t>
      </w:r>
      <w:r w:rsidR="00A92A78">
        <w:rPr>
          <w:rFonts w:eastAsia="Arial"/>
          <w:b/>
        </w:rPr>
        <w:t xml:space="preserve"> </w:t>
      </w:r>
      <w:r>
        <w:rPr>
          <w:rFonts w:eastAsia="Arial"/>
          <w:lang w:val="sr-Cyrl-RS"/>
        </w:rPr>
        <w:t>означавају</w:t>
      </w:r>
      <w:r w:rsidR="001A453B">
        <w:rPr>
          <w:rFonts w:eastAsia="Arial"/>
          <w:lang w:val="sr-Cyrl-RS"/>
        </w:rPr>
        <w:t xml:space="preserve"> Ангажована средства Транше са фиксном каматном стопом или</w:t>
      </w:r>
      <w:r w:rsidR="00A92A78" w:rsidRPr="00163D45">
        <w:rPr>
          <w:rFonts w:eastAsia="Arial"/>
        </w:rPr>
        <w:t xml:space="preserve"> </w:t>
      </w:r>
      <w:r w:rsidR="001A453B">
        <w:rPr>
          <w:rFonts w:eastAsia="Arial"/>
          <w:lang w:val="sr-Cyrl-RS"/>
        </w:rPr>
        <w:t>Ангажована средства Транше са варијабилном каматном стопом</w:t>
      </w:r>
      <w:r w:rsidR="000A687F" w:rsidRPr="00163D45">
        <w:rPr>
          <w:rFonts w:eastAsia="Arial"/>
          <w:bCs/>
        </w:rPr>
        <w:t>.</w:t>
      </w:r>
    </w:p>
    <w:p w14:paraId="54EA77B7" w14:textId="77777777" w:rsidR="001A453B" w:rsidRPr="001A453B" w:rsidRDefault="00A92A78" w:rsidP="001A453B">
      <w:pPr>
        <w:pStyle w:val="BodyTextIndent1"/>
        <w:rPr>
          <w:rFonts w:eastAsia="Arial"/>
          <w:bCs/>
        </w:rPr>
      </w:pPr>
      <w:r>
        <w:rPr>
          <w:rFonts w:eastAsia="Arial"/>
          <w:b/>
          <w:bCs/>
        </w:rPr>
        <w:t xml:space="preserve">Поверљиве информације </w:t>
      </w:r>
      <w:r w:rsidR="001A453B" w:rsidRPr="001A453B">
        <w:rPr>
          <w:rFonts w:eastAsia="Arial"/>
          <w:bCs/>
        </w:rPr>
        <w:t xml:space="preserve">означавају </w:t>
      </w:r>
      <w:r w:rsidR="001A453B">
        <w:rPr>
          <w:rFonts w:eastAsia="Arial"/>
          <w:bCs/>
        </w:rPr>
        <w:t xml:space="preserve">све информације у вези са </w:t>
      </w:r>
      <w:r w:rsidR="001A453B" w:rsidRPr="001A453B">
        <w:rPr>
          <w:rFonts w:eastAsia="Arial"/>
          <w:bCs/>
        </w:rPr>
        <w:t xml:space="preserve">Зајмопримцем, </w:t>
      </w:r>
      <w:r w:rsidR="00F732C8">
        <w:rPr>
          <w:rFonts w:eastAsia="Arial"/>
          <w:bCs/>
          <w:lang w:val="sr-Cyrl-RS"/>
        </w:rPr>
        <w:t>Документима о финансирању</w:t>
      </w:r>
      <w:r w:rsidR="001A453B" w:rsidRPr="001A453B">
        <w:rPr>
          <w:rFonts w:eastAsia="Arial"/>
          <w:bCs/>
        </w:rPr>
        <w:t xml:space="preserve"> или </w:t>
      </w:r>
      <w:r w:rsidR="00F732C8">
        <w:rPr>
          <w:rFonts w:eastAsia="Arial"/>
          <w:bCs/>
          <w:lang w:val="sr-Cyrl-RS"/>
        </w:rPr>
        <w:t>Кредитом</w:t>
      </w:r>
      <w:r w:rsidR="001A453B" w:rsidRPr="001A453B">
        <w:rPr>
          <w:rFonts w:eastAsia="Arial"/>
          <w:bCs/>
        </w:rPr>
        <w:t xml:space="preserve"> о којима </w:t>
      </w:r>
      <w:r w:rsidR="00F732C8">
        <w:rPr>
          <w:rFonts w:eastAsia="Arial"/>
          <w:bCs/>
          <w:lang w:val="sr-Cyrl-RS"/>
        </w:rPr>
        <w:t>Финансијске с</w:t>
      </w:r>
      <w:r w:rsidR="001A453B" w:rsidRPr="001A453B">
        <w:rPr>
          <w:rFonts w:eastAsia="Arial"/>
          <w:bCs/>
        </w:rPr>
        <w:t xml:space="preserve">тране стекну сазнање у својству </w:t>
      </w:r>
      <w:r w:rsidR="00F732C8">
        <w:rPr>
          <w:rFonts w:eastAsia="Arial"/>
          <w:bCs/>
          <w:lang w:val="sr-Cyrl-RS"/>
        </w:rPr>
        <w:t>Финансијских страна</w:t>
      </w:r>
      <w:r w:rsidR="001A453B" w:rsidRPr="001A453B">
        <w:rPr>
          <w:rFonts w:eastAsia="Arial"/>
          <w:bCs/>
        </w:rPr>
        <w:t xml:space="preserve"> или због потребе да постану </w:t>
      </w:r>
      <w:r w:rsidR="00F732C8">
        <w:rPr>
          <w:rFonts w:eastAsia="Arial"/>
          <w:bCs/>
          <w:lang w:val="sr-Cyrl-RS"/>
        </w:rPr>
        <w:t>Финансијске с</w:t>
      </w:r>
      <w:r w:rsidR="00F732C8" w:rsidRPr="001A453B">
        <w:rPr>
          <w:rFonts w:eastAsia="Arial"/>
          <w:bCs/>
        </w:rPr>
        <w:t xml:space="preserve">тране </w:t>
      </w:r>
      <w:r w:rsidR="001A453B" w:rsidRPr="001A453B">
        <w:rPr>
          <w:rFonts w:eastAsia="Arial"/>
          <w:bCs/>
        </w:rPr>
        <w:t xml:space="preserve">или оне које </w:t>
      </w:r>
      <w:r w:rsidR="00F732C8">
        <w:rPr>
          <w:rFonts w:eastAsia="Arial"/>
          <w:bCs/>
          <w:lang w:val="sr-Cyrl-RS"/>
        </w:rPr>
        <w:t>Финансијске с</w:t>
      </w:r>
      <w:r w:rsidR="00F732C8" w:rsidRPr="001A453B">
        <w:rPr>
          <w:rFonts w:eastAsia="Arial"/>
          <w:bCs/>
        </w:rPr>
        <w:t xml:space="preserve">тране </w:t>
      </w:r>
      <w:r w:rsidR="001A453B" w:rsidRPr="001A453B">
        <w:rPr>
          <w:rFonts w:eastAsia="Arial"/>
          <w:bCs/>
        </w:rPr>
        <w:t xml:space="preserve">приме због потребе да постану </w:t>
      </w:r>
      <w:r w:rsidR="00F732C8">
        <w:rPr>
          <w:rFonts w:eastAsia="Arial"/>
          <w:bCs/>
          <w:lang w:val="sr-Cyrl-RS"/>
        </w:rPr>
        <w:t>Финансијске с</w:t>
      </w:r>
      <w:r w:rsidR="00F732C8" w:rsidRPr="001A453B">
        <w:rPr>
          <w:rFonts w:eastAsia="Arial"/>
          <w:bCs/>
        </w:rPr>
        <w:t xml:space="preserve">тране </w:t>
      </w:r>
      <w:r w:rsidR="001A453B" w:rsidRPr="001A453B">
        <w:rPr>
          <w:rFonts w:eastAsia="Arial"/>
          <w:bCs/>
        </w:rPr>
        <w:t>по основу Докумен</w:t>
      </w:r>
      <w:r w:rsidR="00F732C8">
        <w:rPr>
          <w:rFonts w:eastAsia="Arial"/>
          <w:bCs/>
          <w:lang w:val="sr-Cyrl-RS"/>
        </w:rPr>
        <w:t>а</w:t>
      </w:r>
      <w:r w:rsidR="001A453B" w:rsidRPr="001A453B">
        <w:rPr>
          <w:rFonts w:eastAsia="Arial"/>
          <w:bCs/>
        </w:rPr>
        <w:t xml:space="preserve">та о финансирању или </w:t>
      </w:r>
      <w:r w:rsidR="00F732C8">
        <w:rPr>
          <w:rFonts w:eastAsia="Arial"/>
          <w:bCs/>
          <w:lang w:val="sr-Cyrl-RS"/>
        </w:rPr>
        <w:t>Кредита</w:t>
      </w:r>
      <w:r w:rsidR="001A453B" w:rsidRPr="001A453B">
        <w:rPr>
          <w:rFonts w:eastAsia="Arial"/>
          <w:bCs/>
        </w:rPr>
        <w:t xml:space="preserve"> било од:</w:t>
      </w:r>
    </w:p>
    <w:p w14:paraId="41FF9660" w14:textId="77777777" w:rsidR="001A453B" w:rsidRPr="001A453B" w:rsidRDefault="001A453B" w:rsidP="00AB0E1A">
      <w:pPr>
        <w:pStyle w:val="BodyTextIndent1"/>
        <w:rPr>
          <w:rFonts w:eastAsia="Arial"/>
          <w:bCs/>
        </w:rPr>
      </w:pPr>
      <w:r w:rsidRPr="001A453B">
        <w:rPr>
          <w:rFonts w:eastAsia="Arial"/>
          <w:bCs/>
        </w:rPr>
        <w:lastRenderedPageBreak/>
        <w:t>(а)</w:t>
      </w:r>
      <w:r w:rsidRPr="001A453B">
        <w:rPr>
          <w:rFonts w:eastAsia="Arial"/>
          <w:bCs/>
        </w:rPr>
        <w:tab/>
        <w:t>Зајмо</w:t>
      </w:r>
      <w:r w:rsidR="00F732C8">
        <w:rPr>
          <w:rFonts w:eastAsia="Arial"/>
          <w:bCs/>
          <w:lang w:val="sr-Cyrl-RS"/>
        </w:rPr>
        <w:t>примца</w:t>
      </w:r>
      <w:r w:rsidRPr="001A453B">
        <w:rPr>
          <w:rFonts w:eastAsia="Arial"/>
          <w:bCs/>
        </w:rPr>
        <w:t xml:space="preserve"> или његових саветника; или </w:t>
      </w:r>
    </w:p>
    <w:p w14:paraId="0538B420" w14:textId="77777777" w:rsidR="001A453B" w:rsidRPr="001A453B" w:rsidRDefault="001A453B" w:rsidP="00AB0E1A">
      <w:pPr>
        <w:pStyle w:val="BodyTextIndent1"/>
        <w:ind w:left="1122" w:hanging="555"/>
        <w:rPr>
          <w:rFonts w:eastAsia="Arial"/>
          <w:bCs/>
        </w:rPr>
      </w:pPr>
      <w:r w:rsidRPr="001A453B">
        <w:rPr>
          <w:rFonts w:eastAsia="Arial"/>
          <w:bCs/>
        </w:rPr>
        <w:t>(б)</w:t>
      </w:r>
      <w:r w:rsidRPr="001A453B">
        <w:rPr>
          <w:rFonts w:eastAsia="Arial"/>
          <w:bCs/>
        </w:rPr>
        <w:tab/>
        <w:t xml:space="preserve">друге </w:t>
      </w:r>
      <w:r w:rsidR="00F732C8">
        <w:rPr>
          <w:rFonts w:eastAsia="Arial"/>
          <w:bCs/>
          <w:lang w:val="sr-Cyrl-RS"/>
        </w:rPr>
        <w:t>Финансијске стране</w:t>
      </w:r>
      <w:r w:rsidRPr="001A453B">
        <w:rPr>
          <w:rFonts w:eastAsia="Arial"/>
          <w:bCs/>
        </w:rPr>
        <w:t xml:space="preserve">, уколико је те информације та </w:t>
      </w:r>
      <w:r w:rsidR="00F732C8">
        <w:rPr>
          <w:rFonts w:eastAsia="Arial"/>
          <w:bCs/>
          <w:lang w:val="sr-Cyrl-RS"/>
        </w:rPr>
        <w:t>Финансијска страна</w:t>
      </w:r>
      <w:r w:rsidRPr="001A453B">
        <w:rPr>
          <w:rFonts w:eastAsia="Arial"/>
          <w:bCs/>
        </w:rPr>
        <w:t xml:space="preserve"> добила директно или индиректно од Зајмопримца или његових саветника, </w:t>
      </w:r>
    </w:p>
    <w:p w14:paraId="6B62DB88" w14:textId="77777777" w:rsidR="001A453B" w:rsidRPr="001A453B" w:rsidRDefault="001A453B" w:rsidP="001A453B">
      <w:pPr>
        <w:pStyle w:val="BodyTextIndent1"/>
        <w:rPr>
          <w:rFonts w:eastAsia="Arial"/>
          <w:bCs/>
        </w:rPr>
      </w:pPr>
      <w:r w:rsidRPr="001A453B">
        <w:rPr>
          <w:rFonts w:eastAsia="Arial"/>
          <w:bCs/>
        </w:rPr>
        <w:t xml:space="preserve">у било којој форми, укључујући и информације дате усмено, као и сва документа, електронске записе или било који други начин представљања и евидентирања информација, које садрже или су произашле или преузете из тих информација, али искључујући: </w:t>
      </w:r>
    </w:p>
    <w:p w14:paraId="4A8CDB2E" w14:textId="77777777" w:rsidR="001A453B" w:rsidRPr="001A453B" w:rsidRDefault="001A453B" w:rsidP="001A453B">
      <w:pPr>
        <w:pStyle w:val="BodyTextIndent1"/>
        <w:rPr>
          <w:rFonts w:eastAsia="Arial"/>
          <w:bCs/>
        </w:rPr>
      </w:pPr>
      <w:r>
        <w:rPr>
          <w:rFonts w:eastAsia="Arial"/>
          <w:bCs/>
        </w:rPr>
        <w:tab/>
        <w:t>(i</w:t>
      </w:r>
      <w:r w:rsidRPr="001A453B">
        <w:rPr>
          <w:rFonts w:eastAsia="Arial"/>
          <w:bCs/>
        </w:rPr>
        <w:t xml:space="preserve">) </w:t>
      </w:r>
      <w:r w:rsidRPr="001A453B">
        <w:rPr>
          <w:rFonts w:eastAsia="Arial"/>
          <w:bCs/>
        </w:rPr>
        <w:tab/>
        <w:t xml:space="preserve">информације: </w:t>
      </w:r>
    </w:p>
    <w:p w14:paraId="18C14769" w14:textId="77777777" w:rsidR="001A453B" w:rsidRPr="001A453B" w:rsidRDefault="001A453B" w:rsidP="001A453B">
      <w:pPr>
        <w:pStyle w:val="BodyTextIndent1"/>
        <w:ind w:left="2250" w:hanging="540"/>
        <w:rPr>
          <w:rFonts w:eastAsia="Arial"/>
          <w:bCs/>
        </w:rPr>
      </w:pPr>
      <w:r w:rsidRPr="001A453B">
        <w:rPr>
          <w:rFonts w:eastAsia="Arial"/>
          <w:bCs/>
        </w:rPr>
        <w:t>(А)</w:t>
      </w:r>
      <w:r w:rsidRPr="001A453B">
        <w:rPr>
          <w:rFonts w:eastAsia="Arial"/>
          <w:bCs/>
        </w:rPr>
        <w:tab/>
        <w:t>које јесу или постају јавне информ</w:t>
      </w:r>
      <w:r>
        <w:rPr>
          <w:rFonts w:eastAsia="Arial"/>
          <w:bCs/>
        </w:rPr>
        <w:t xml:space="preserve">ације изузев када то представља </w:t>
      </w:r>
      <w:r w:rsidRPr="001A453B">
        <w:rPr>
          <w:rFonts w:eastAsia="Arial"/>
          <w:bCs/>
        </w:rPr>
        <w:t>директну или индиректн</w:t>
      </w:r>
      <w:r w:rsidR="00F732C8">
        <w:rPr>
          <w:rFonts w:eastAsia="Arial"/>
          <w:bCs/>
        </w:rPr>
        <w:t>у последицу кршења клаузуле 34</w:t>
      </w:r>
      <w:r w:rsidRPr="001A453B">
        <w:rPr>
          <w:rFonts w:eastAsia="Arial"/>
          <w:bCs/>
        </w:rPr>
        <w:t xml:space="preserve"> (</w:t>
      </w:r>
      <w:r w:rsidRPr="00F732C8">
        <w:rPr>
          <w:rFonts w:eastAsia="Arial"/>
          <w:bCs/>
          <w:i/>
        </w:rPr>
        <w:t>Поверљиве информације</w:t>
      </w:r>
      <w:r w:rsidRPr="001A453B">
        <w:rPr>
          <w:rFonts w:eastAsia="Arial"/>
          <w:bCs/>
        </w:rPr>
        <w:t xml:space="preserve">); или </w:t>
      </w:r>
    </w:p>
    <w:p w14:paraId="49DD3680" w14:textId="77777777" w:rsidR="001A453B" w:rsidRPr="001A453B" w:rsidRDefault="001A453B" w:rsidP="001A453B">
      <w:pPr>
        <w:pStyle w:val="BodyTextIndent1"/>
        <w:ind w:left="2250" w:hanging="540"/>
        <w:rPr>
          <w:rFonts w:eastAsia="Arial"/>
          <w:bCs/>
        </w:rPr>
      </w:pPr>
      <w:r w:rsidRPr="001A453B">
        <w:rPr>
          <w:rFonts w:eastAsia="Arial"/>
          <w:bCs/>
        </w:rPr>
        <w:t>(Б)</w:t>
      </w:r>
      <w:r w:rsidRPr="001A453B">
        <w:rPr>
          <w:rFonts w:eastAsia="Arial"/>
          <w:bCs/>
        </w:rPr>
        <w:tab/>
        <w:t>које приликом њиховог достављ</w:t>
      </w:r>
      <w:r w:rsidR="00F732C8">
        <w:rPr>
          <w:rFonts w:eastAsia="Arial"/>
          <w:bCs/>
        </w:rPr>
        <w:t>ања Зајмопримац</w:t>
      </w:r>
      <w:r>
        <w:rPr>
          <w:rFonts w:eastAsia="Arial"/>
          <w:bCs/>
        </w:rPr>
        <w:t xml:space="preserve"> </w:t>
      </w:r>
      <w:r w:rsidRPr="001A453B">
        <w:rPr>
          <w:rFonts w:eastAsia="Arial"/>
          <w:bCs/>
        </w:rPr>
        <w:t xml:space="preserve">или његови саветници писмено означе као информације које нису поверљиве; или  </w:t>
      </w:r>
    </w:p>
    <w:p w14:paraId="46809E8C" w14:textId="77777777" w:rsidR="001A453B" w:rsidRPr="00F26483" w:rsidRDefault="001A453B" w:rsidP="001A453B">
      <w:pPr>
        <w:pStyle w:val="BodyTextIndent1"/>
        <w:ind w:left="2250" w:hanging="540"/>
        <w:rPr>
          <w:rFonts w:eastAsia="Arial"/>
          <w:bCs/>
          <w:lang w:val="sr-Cyrl-RS"/>
        </w:rPr>
      </w:pPr>
      <w:r w:rsidRPr="001A453B">
        <w:rPr>
          <w:rFonts w:eastAsia="Arial"/>
          <w:bCs/>
        </w:rPr>
        <w:t>(Ц)</w:t>
      </w:r>
      <w:r w:rsidRPr="001A453B">
        <w:rPr>
          <w:rFonts w:eastAsia="Arial"/>
          <w:bCs/>
        </w:rPr>
        <w:tab/>
        <w:t xml:space="preserve">које су биле познате тој </w:t>
      </w:r>
      <w:r w:rsidR="00F732C8">
        <w:rPr>
          <w:rFonts w:eastAsia="Arial"/>
          <w:bCs/>
          <w:lang w:val="sr-Cyrl-RS"/>
        </w:rPr>
        <w:t>Финансијској страни</w:t>
      </w:r>
      <w:r w:rsidRPr="001A453B">
        <w:rPr>
          <w:rFonts w:eastAsia="Arial"/>
          <w:bCs/>
        </w:rPr>
        <w:t xml:space="preserve"> пре датума када је информација обелодањена у складу са горе наведеним ставовима (а) или (б) које је на законит начин та </w:t>
      </w:r>
      <w:r w:rsidR="00F732C8">
        <w:rPr>
          <w:rFonts w:eastAsia="Arial"/>
          <w:bCs/>
          <w:lang w:val="sr-Cyrl-RS"/>
        </w:rPr>
        <w:t>Финансијска страна</w:t>
      </w:r>
      <w:r w:rsidRPr="001A453B">
        <w:rPr>
          <w:rFonts w:eastAsia="Arial"/>
          <w:bCs/>
        </w:rPr>
        <w:t xml:space="preserve"> добила након тог датума, из извора који је, колико је тој </w:t>
      </w:r>
      <w:r w:rsidR="00F732C8">
        <w:rPr>
          <w:rFonts w:eastAsia="Arial"/>
          <w:bCs/>
          <w:lang w:val="sr-Cyrl-RS"/>
        </w:rPr>
        <w:t>Финансијској страни</w:t>
      </w:r>
      <w:r w:rsidRPr="001A453B">
        <w:rPr>
          <w:rFonts w:eastAsia="Arial"/>
          <w:bCs/>
        </w:rPr>
        <w:t xml:space="preserve"> познато</w:t>
      </w:r>
      <w:r w:rsidR="00F732C8">
        <w:rPr>
          <w:rFonts w:eastAsia="Arial"/>
          <w:bCs/>
        </w:rPr>
        <w:t xml:space="preserve">, неповезан са Зајмопримцем </w:t>
      </w:r>
      <w:r w:rsidRPr="001A453B">
        <w:rPr>
          <w:rFonts w:eastAsia="Arial"/>
          <w:bCs/>
        </w:rPr>
        <w:t xml:space="preserve">и које у сваком случају, колико је </w:t>
      </w:r>
      <w:r w:rsidR="00F26483">
        <w:rPr>
          <w:rFonts w:eastAsia="Arial"/>
          <w:bCs/>
          <w:lang w:val="sr-Cyrl-RS"/>
        </w:rPr>
        <w:t>Финансијској страни</w:t>
      </w:r>
      <w:r w:rsidR="00F26483" w:rsidRPr="001A453B">
        <w:rPr>
          <w:rFonts w:eastAsia="Arial"/>
          <w:bCs/>
        </w:rPr>
        <w:t xml:space="preserve"> </w:t>
      </w:r>
      <w:r w:rsidRPr="001A453B">
        <w:rPr>
          <w:rFonts w:eastAsia="Arial"/>
          <w:bCs/>
        </w:rPr>
        <w:t>познато, нису добијене кршењем обавезе чувања поверљивости и ина</w:t>
      </w:r>
      <w:r>
        <w:rPr>
          <w:rFonts w:eastAsia="Arial"/>
          <w:bCs/>
        </w:rPr>
        <w:t>че не подлежу тој обавези</w:t>
      </w:r>
      <w:r w:rsidR="00F26483">
        <w:rPr>
          <w:rFonts w:eastAsia="Arial"/>
          <w:bCs/>
          <w:lang w:val="sr-Cyrl-RS"/>
        </w:rPr>
        <w:t xml:space="preserve"> чувања поверљивости</w:t>
      </w:r>
      <w:r>
        <w:rPr>
          <w:rFonts w:eastAsia="Arial"/>
          <w:bCs/>
        </w:rPr>
        <w:t>; и</w:t>
      </w:r>
    </w:p>
    <w:p w14:paraId="4F4F36BA" w14:textId="77777777" w:rsidR="00844695" w:rsidRDefault="001A453B" w:rsidP="001A453B">
      <w:pPr>
        <w:pStyle w:val="BodyTextIndent1"/>
        <w:ind w:firstLine="513"/>
      </w:pPr>
      <w:r>
        <w:rPr>
          <w:rFonts w:eastAsia="Arial"/>
          <w:bCs/>
        </w:rPr>
        <w:t>(</w:t>
      </w:r>
      <w:r>
        <w:rPr>
          <w:rFonts w:eastAsia="Arial"/>
          <w:bCs/>
          <w:lang w:val="sr-Latn-RS"/>
        </w:rPr>
        <w:t>ii</w:t>
      </w:r>
      <w:r>
        <w:rPr>
          <w:rFonts w:eastAsia="Arial"/>
          <w:bCs/>
        </w:rPr>
        <w:t xml:space="preserve">) </w:t>
      </w:r>
      <w:r w:rsidR="00F07EB1">
        <w:rPr>
          <w:rFonts w:eastAsia="Arial"/>
          <w:bCs/>
          <w:lang w:val="sr-Cyrl-RS"/>
        </w:rPr>
        <w:t>с</w:t>
      </w:r>
      <w:r w:rsidR="00F26483">
        <w:rPr>
          <w:rFonts w:eastAsia="Arial"/>
          <w:bCs/>
        </w:rPr>
        <w:t>то</w:t>
      </w:r>
      <w:r w:rsidR="00F07EB1">
        <w:rPr>
          <w:rFonts w:eastAsia="Arial"/>
          <w:bCs/>
        </w:rPr>
        <w:t>пе</w:t>
      </w:r>
      <w:r>
        <w:rPr>
          <w:rFonts w:eastAsia="Arial"/>
          <w:bCs/>
        </w:rPr>
        <w:t xml:space="preserve"> </w:t>
      </w:r>
      <w:r w:rsidRPr="001A453B">
        <w:rPr>
          <w:rFonts w:eastAsia="Arial"/>
          <w:bCs/>
        </w:rPr>
        <w:t>финансирања.</w:t>
      </w:r>
    </w:p>
    <w:p w14:paraId="2CF35D8E" w14:textId="77777777" w:rsidR="00844695" w:rsidRDefault="00F26483" w:rsidP="002B1228">
      <w:pPr>
        <w:pStyle w:val="BodyTextIndent1"/>
      </w:pPr>
      <w:r>
        <w:rPr>
          <w:rFonts w:eastAsia="Arial"/>
          <w:b/>
          <w:lang w:val="sr-Cyrl-RS"/>
        </w:rPr>
        <w:t>Уговор о поверљивости</w:t>
      </w:r>
      <w:r w:rsidR="006D2EC2">
        <w:rPr>
          <w:rFonts w:eastAsia="Arial"/>
          <w:b/>
          <w:lang w:val="sr-Cyrl-RS"/>
        </w:rPr>
        <w:t xml:space="preserve"> </w:t>
      </w:r>
      <w:r w:rsidRPr="00F26483">
        <w:rPr>
          <w:rFonts w:eastAsia="Arial"/>
          <w:lang w:val="sr-Cyrl-RS"/>
        </w:rPr>
        <w:t>означава уговор о чувању поверљивости који је у битној мери сачињен у форми објављеној од стране ЛМА-а за секундарно трговање кредитима или у било којој другој форми о којој су се Зајмопримац и Агент сагласили.</w:t>
      </w:r>
    </w:p>
    <w:p w14:paraId="0F58DE37" w14:textId="77777777" w:rsidR="00844695" w:rsidRPr="00F26483" w:rsidRDefault="00F26483" w:rsidP="002B1228">
      <w:pPr>
        <w:pStyle w:val="BodyTextIndent1"/>
      </w:pPr>
      <w:r>
        <w:rPr>
          <w:rFonts w:eastAsia="Arial"/>
          <w:b/>
          <w:lang w:val="sr-Cyrl-RS"/>
        </w:rPr>
        <w:t>Неиспуњење обавеза</w:t>
      </w:r>
      <w:r w:rsidRPr="00F26483">
        <w:rPr>
          <w:rFonts w:eastAsia="Arial"/>
          <w:b/>
          <w:lang w:val="sr-Cyrl-RS"/>
        </w:rPr>
        <w:t xml:space="preserve"> </w:t>
      </w:r>
      <w:r w:rsidRPr="00F26483">
        <w:rPr>
          <w:rFonts w:eastAsia="Arial"/>
          <w:lang w:val="sr-Cyrl-RS"/>
        </w:rPr>
        <w:t xml:space="preserve">означава Случај неиспуњења обавеза или било који </w:t>
      </w:r>
      <w:r>
        <w:rPr>
          <w:rFonts w:eastAsia="Arial"/>
          <w:lang w:val="sr-Cyrl-RS"/>
        </w:rPr>
        <w:t>случај или околност наведену у клаузули 20</w:t>
      </w:r>
      <w:r w:rsidRPr="00F26483">
        <w:rPr>
          <w:rFonts w:eastAsia="Arial"/>
          <w:lang w:val="sr-Cyrl-RS"/>
        </w:rPr>
        <w:t xml:space="preserve"> (</w:t>
      </w:r>
      <w:r w:rsidRPr="001A00E4">
        <w:rPr>
          <w:rFonts w:eastAsia="Arial"/>
          <w:i/>
          <w:lang w:val="sr-Cyrl-RS"/>
        </w:rPr>
        <w:t>Случај неиспуњења обавеза</w:t>
      </w:r>
      <w:r w:rsidRPr="00F26483">
        <w:rPr>
          <w:rFonts w:eastAsia="Arial"/>
          <w:lang w:val="sr-Cyrl-RS"/>
        </w:rPr>
        <w:t>) који би (истеком грејс периода, достављањем обавештења, доношењем одлуке по основу Докумената о финансирању или другом комбинацијом наведеног) чинили Случај неиспуњења обавезе.</w:t>
      </w:r>
    </w:p>
    <w:p w14:paraId="5F519E59" w14:textId="77777777" w:rsidR="00F26483" w:rsidRPr="00F26483" w:rsidRDefault="00F26483" w:rsidP="00F26483">
      <w:pPr>
        <w:pStyle w:val="BodyTextIndent1"/>
        <w:rPr>
          <w:rFonts w:eastAsia="Arial"/>
          <w:bCs/>
        </w:rPr>
      </w:pPr>
      <w:r>
        <w:rPr>
          <w:rFonts w:eastAsia="Arial"/>
          <w:b/>
          <w:bCs/>
        </w:rPr>
        <w:t>Прекид рада</w:t>
      </w:r>
      <w:r w:rsidRPr="00F26483">
        <w:rPr>
          <w:rFonts w:eastAsia="Arial"/>
          <w:b/>
          <w:bCs/>
        </w:rPr>
        <w:t xml:space="preserve"> </w:t>
      </w:r>
      <w:r w:rsidRPr="00F26483">
        <w:rPr>
          <w:rFonts w:eastAsia="Arial"/>
          <w:bCs/>
        </w:rPr>
        <w:t xml:space="preserve">означава неки од следећих догађаја или оба: </w:t>
      </w:r>
    </w:p>
    <w:p w14:paraId="5934A947" w14:textId="77777777" w:rsidR="00F26483" w:rsidRPr="00F26483" w:rsidRDefault="00F26483" w:rsidP="00AB0E1A">
      <w:pPr>
        <w:pStyle w:val="BodyTextIndent1"/>
        <w:ind w:left="1122" w:hanging="555"/>
        <w:rPr>
          <w:rFonts w:eastAsia="Arial"/>
          <w:bCs/>
        </w:rPr>
      </w:pPr>
      <w:r w:rsidRPr="00F26483">
        <w:rPr>
          <w:rFonts w:eastAsia="Arial"/>
          <w:bCs/>
        </w:rPr>
        <w:t>(а)</w:t>
      </w:r>
      <w:r w:rsidRPr="00F26483">
        <w:rPr>
          <w:rFonts w:eastAsia="Arial"/>
          <w:bCs/>
        </w:rPr>
        <w:tab/>
        <w:t>материјални прекид оних система плаћања или комуникације или оних финансијских тржишта чије функционисање је, у сваком случај</w:t>
      </w:r>
      <w:r w:rsidR="00983B4B">
        <w:rPr>
          <w:rFonts w:eastAsia="Arial"/>
          <w:bCs/>
        </w:rPr>
        <w:t xml:space="preserve">у, неопходно за потребе плаћања </w:t>
      </w:r>
      <w:r w:rsidRPr="00F26483">
        <w:rPr>
          <w:rFonts w:eastAsia="Arial"/>
          <w:bCs/>
        </w:rPr>
        <w:t xml:space="preserve">повезаних са </w:t>
      </w:r>
      <w:r>
        <w:rPr>
          <w:rFonts w:eastAsia="Arial"/>
          <w:bCs/>
          <w:lang w:val="sr-Cyrl-RS"/>
        </w:rPr>
        <w:t>Кредитом</w:t>
      </w:r>
      <w:r w:rsidRPr="00F26483">
        <w:rPr>
          <w:rFonts w:eastAsia="Arial"/>
          <w:bCs/>
        </w:rPr>
        <w:t xml:space="preserve"> (или за потребе реализације трансакција дефинисаних у </w:t>
      </w:r>
      <w:r w:rsidRPr="00F26483">
        <w:rPr>
          <w:rFonts w:eastAsia="Arial"/>
          <w:bCs/>
        </w:rPr>
        <w:lastRenderedPageBreak/>
        <w:t>Документима о финансирању) чији поремећај нису узр</w:t>
      </w:r>
      <w:r w:rsidR="00983B4B">
        <w:rPr>
          <w:rFonts w:eastAsia="Arial"/>
          <w:bCs/>
        </w:rPr>
        <w:t xml:space="preserve">оковале Стране и ван њихове </w:t>
      </w:r>
      <w:r>
        <w:rPr>
          <w:rFonts w:eastAsia="Arial"/>
          <w:bCs/>
        </w:rPr>
        <w:t xml:space="preserve">је </w:t>
      </w:r>
      <w:r w:rsidRPr="00F26483">
        <w:rPr>
          <w:rFonts w:eastAsia="Arial"/>
          <w:bCs/>
        </w:rPr>
        <w:t xml:space="preserve">контроле; или </w:t>
      </w:r>
    </w:p>
    <w:p w14:paraId="544EE6AD" w14:textId="77777777" w:rsidR="00F26483" w:rsidRPr="00F26483" w:rsidRDefault="00F26483" w:rsidP="00AB0E1A">
      <w:pPr>
        <w:pStyle w:val="BodyTextIndent1"/>
        <w:ind w:left="1122" w:hanging="555"/>
        <w:rPr>
          <w:rFonts w:eastAsia="Arial"/>
          <w:bCs/>
        </w:rPr>
      </w:pPr>
      <w:r w:rsidRPr="00F26483">
        <w:rPr>
          <w:rFonts w:eastAsia="Arial"/>
          <w:bCs/>
        </w:rPr>
        <w:t>(б)</w:t>
      </w:r>
      <w:r w:rsidRPr="00F26483">
        <w:rPr>
          <w:rFonts w:eastAsia="Arial"/>
          <w:bCs/>
        </w:rPr>
        <w:tab/>
        <w:t xml:space="preserve">настанак било ког догађаја који узрокује прекид рада (техничке или системске природе) операција трезора или платних операција Стране или било које </w:t>
      </w:r>
      <w:r w:rsidR="00983B4B" w:rsidRPr="00F26483">
        <w:rPr>
          <w:rFonts w:eastAsia="Arial"/>
          <w:bCs/>
        </w:rPr>
        <w:t>С</w:t>
      </w:r>
      <w:r w:rsidRPr="00F26483">
        <w:rPr>
          <w:rFonts w:eastAsia="Arial"/>
          <w:bCs/>
        </w:rPr>
        <w:t xml:space="preserve">тране спречавајући је: </w:t>
      </w:r>
    </w:p>
    <w:p w14:paraId="71F46B89" w14:textId="77777777" w:rsidR="00F26483" w:rsidRPr="00F26483" w:rsidRDefault="00F26483" w:rsidP="00AB0E1A">
      <w:pPr>
        <w:pStyle w:val="BodyTextIndent1"/>
        <w:ind w:left="1620" w:hanging="540"/>
        <w:rPr>
          <w:rFonts w:eastAsia="Arial"/>
          <w:bCs/>
        </w:rPr>
      </w:pPr>
      <w:r>
        <w:rPr>
          <w:rFonts w:eastAsia="Arial"/>
          <w:bCs/>
        </w:rPr>
        <w:t>(i</w:t>
      </w:r>
      <w:r w:rsidRPr="00F26483">
        <w:rPr>
          <w:rFonts w:eastAsia="Arial"/>
          <w:bCs/>
        </w:rPr>
        <w:t>)</w:t>
      </w:r>
      <w:r w:rsidRPr="00F26483">
        <w:rPr>
          <w:rFonts w:eastAsia="Arial"/>
          <w:bCs/>
        </w:rPr>
        <w:tab/>
        <w:t>да реализује своје платне обавез</w:t>
      </w:r>
      <w:r>
        <w:rPr>
          <w:rFonts w:eastAsia="Arial"/>
          <w:bCs/>
        </w:rPr>
        <w:t xml:space="preserve">е које проистичу из Докумената </w:t>
      </w:r>
      <w:r w:rsidR="00B903C0">
        <w:rPr>
          <w:rFonts w:eastAsia="Arial"/>
          <w:bCs/>
        </w:rPr>
        <w:t xml:space="preserve">о </w:t>
      </w:r>
      <w:r w:rsidRPr="00F26483">
        <w:rPr>
          <w:rFonts w:eastAsia="Arial"/>
          <w:bCs/>
        </w:rPr>
        <w:t xml:space="preserve">финансирању, или </w:t>
      </w:r>
    </w:p>
    <w:p w14:paraId="48CE6E2A" w14:textId="77777777" w:rsidR="00F26483" w:rsidRPr="00F26483" w:rsidRDefault="00F26483" w:rsidP="00AB0E1A">
      <w:pPr>
        <w:pStyle w:val="BodyTextIndent1"/>
        <w:ind w:left="1620" w:hanging="540"/>
        <w:rPr>
          <w:rFonts w:eastAsia="Arial"/>
          <w:bCs/>
        </w:rPr>
      </w:pPr>
      <w:r>
        <w:rPr>
          <w:rFonts w:eastAsia="Arial"/>
          <w:bCs/>
        </w:rPr>
        <w:t>(</w:t>
      </w:r>
      <w:r>
        <w:rPr>
          <w:rFonts w:eastAsia="Arial"/>
          <w:bCs/>
          <w:lang w:val="sr-Latn-RS"/>
        </w:rPr>
        <w:t>ii</w:t>
      </w:r>
      <w:r w:rsidRPr="00F26483">
        <w:rPr>
          <w:rFonts w:eastAsia="Arial"/>
          <w:bCs/>
        </w:rPr>
        <w:t>)</w:t>
      </w:r>
      <w:r w:rsidRPr="00F26483">
        <w:rPr>
          <w:rFonts w:eastAsia="Arial"/>
          <w:bCs/>
        </w:rPr>
        <w:tab/>
        <w:t xml:space="preserve">да комуницира са другим Странама у складу са одредбама Докумената о финансирању, </w:t>
      </w:r>
    </w:p>
    <w:p w14:paraId="326523CA" w14:textId="77777777" w:rsidR="00844695" w:rsidRPr="00F26483" w:rsidRDefault="00F26483" w:rsidP="00F26483">
      <w:pPr>
        <w:pStyle w:val="BodyTextIndent1"/>
      </w:pPr>
      <w:r w:rsidRPr="00F26483">
        <w:rPr>
          <w:rFonts w:eastAsia="Arial"/>
          <w:bCs/>
        </w:rPr>
        <w:t>и који (у сваком случају) није узроковала Страна чије операције су прекинуте и то је ван њене контроле.</w:t>
      </w:r>
    </w:p>
    <w:p w14:paraId="6D1AD0C0" w14:textId="77777777" w:rsidR="00844695" w:rsidRDefault="009F2849" w:rsidP="002B1228">
      <w:pPr>
        <w:pStyle w:val="BodyTextIndent1"/>
      </w:pPr>
      <w:r>
        <w:rPr>
          <w:rFonts w:eastAsia="Arial"/>
          <w:b/>
          <w:lang w:val="sr-Cyrl-RS"/>
        </w:rPr>
        <w:t>Прихват</w:t>
      </w:r>
      <w:r w:rsidR="00A71EC8">
        <w:rPr>
          <w:rFonts w:eastAsia="Arial"/>
          <w:b/>
          <w:lang w:val="sr-Cyrl-RS"/>
        </w:rPr>
        <w:t xml:space="preserve">љива </w:t>
      </w:r>
      <w:r w:rsidR="00A71EC8">
        <w:rPr>
          <w:rFonts w:eastAsia="Arial"/>
          <w:b/>
        </w:rPr>
        <w:t>и</w:t>
      </w:r>
      <w:r w:rsidR="00A92A78">
        <w:rPr>
          <w:rFonts w:eastAsia="Arial"/>
          <w:b/>
        </w:rPr>
        <w:t xml:space="preserve">нституција </w:t>
      </w:r>
      <w:r w:rsidR="00B903C0">
        <w:rPr>
          <w:rFonts w:eastAsia="Arial"/>
          <w:lang w:val="sr-Cyrl-RS"/>
        </w:rPr>
        <w:t>означава</w:t>
      </w:r>
      <w:r>
        <w:rPr>
          <w:rFonts w:eastAsia="Arial"/>
        </w:rPr>
        <w:t xml:space="preserve"> </w:t>
      </w:r>
      <w:r w:rsidR="00B903C0">
        <w:rPr>
          <w:rFonts w:eastAsia="Arial"/>
          <w:lang w:val="sr-Cyrl-RS"/>
        </w:rPr>
        <w:t>сваког</w:t>
      </w:r>
      <w:r>
        <w:rPr>
          <w:rFonts w:eastAsia="Arial"/>
        </w:rPr>
        <w:t xml:space="preserve"> </w:t>
      </w:r>
      <w:r>
        <w:rPr>
          <w:rFonts w:eastAsia="Arial"/>
          <w:lang w:val="sr-Cyrl-RS"/>
        </w:rPr>
        <w:t>З</w:t>
      </w:r>
      <w:r w:rsidR="00A92A78" w:rsidRPr="00A71EC8">
        <w:rPr>
          <w:rFonts w:eastAsia="Arial"/>
        </w:rPr>
        <w:t xml:space="preserve">ајмодавца или другу банку, финансијску институцију, </w:t>
      </w:r>
      <w:r w:rsidR="00A71EC8" w:rsidRPr="00A71EC8">
        <w:rPr>
          <w:rFonts w:eastAsia="Arial"/>
          <w:lang w:val="sr-Cyrl-RS"/>
        </w:rPr>
        <w:t>траст</w:t>
      </w:r>
      <w:r w:rsidR="00A92A78" w:rsidRPr="00A71EC8">
        <w:rPr>
          <w:rFonts w:eastAsia="Arial"/>
        </w:rPr>
        <w:t xml:space="preserve">, фонд или други </w:t>
      </w:r>
      <w:r w:rsidR="00B903C0">
        <w:rPr>
          <w:rFonts w:eastAsia="Arial"/>
          <w:lang w:val="sr-Cyrl-RS"/>
        </w:rPr>
        <w:t>институцију</w:t>
      </w:r>
      <w:r w:rsidR="00B903C0">
        <w:rPr>
          <w:rFonts w:eastAsia="Arial"/>
        </w:rPr>
        <w:t xml:space="preserve"> коју</w:t>
      </w:r>
      <w:r w:rsidR="00A92A78" w:rsidRPr="00A71EC8">
        <w:rPr>
          <w:rFonts w:eastAsia="Arial"/>
        </w:rPr>
        <w:t xml:space="preserve"> је изабрао </w:t>
      </w:r>
      <w:r w:rsidR="00A71EC8" w:rsidRPr="00A71EC8">
        <w:rPr>
          <w:rFonts w:eastAsia="Arial"/>
          <w:lang w:val="sr-Cyrl-RS"/>
        </w:rPr>
        <w:t>Зајмопримац</w:t>
      </w:r>
      <w:r w:rsidR="00A92A78" w:rsidRPr="00A71EC8">
        <w:rPr>
          <w:rFonts w:eastAsia="Arial"/>
        </w:rPr>
        <w:t>.</w:t>
      </w:r>
    </w:p>
    <w:p w14:paraId="38C743D2" w14:textId="77777777" w:rsidR="00B903C0" w:rsidRPr="00B903C0" w:rsidRDefault="00B903C0" w:rsidP="00B903C0">
      <w:pPr>
        <w:pStyle w:val="BodyTextIndent1"/>
        <w:rPr>
          <w:rFonts w:eastAsia="Arial"/>
          <w:bCs/>
        </w:rPr>
      </w:pPr>
      <w:r>
        <w:rPr>
          <w:rFonts w:eastAsia="Arial"/>
          <w:b/>
          <w:bCs/>
        </w:rPr>
        <w:t>Животна средина</w:t>
      </w:r>
      <w:r w:rsidRPr="00B903C0">
        <w:rPr>
          <w:rFonts w:eastAsia="Arial"/>
          <w:b/>
          <w:bCs/>
        </w:rPr>
        <w:t xml:space="preserve"> </w:t>
      </w:r>
      <w:r w:rsidRPr="00B903C0">
        <w:rPr>
          <w:rFonts w:eastAsia="Arial"/>
          <w:bCs/>
        </w:rPr>
        <w:t xml:space="preserve">означава људе, животиње, биљке и све друге живе организме, укључујући еколошке системе чији су део, као и следеће средине:  </w:t>
      </w:r>
    </w:p>
    <w:p w14:paraId="4F81A2AF" w14:textId="77777777" w:rsidR="00B903C0" w:rsidRDefault="00B903C0" w:rsidP="00AB0E1A">
      <w:pPr>
        <w:pStyle w:val="BodyTextIndent1"/>
        <w:rPr>
          <w:rFonts w:eastAsia="Arial"/>
          <w:bCs/>
        </w:rPr>
      </w:pPr>
      <w:r w:rsidRPr="00B903C0">
        <w:rPr>
          <w:rFonts w:eastAsia="Arial"/>
          <w:bCs/>
        </w:rPr>
        <w:t>(а)</w:t>
      </w:r>
      <w:r w:rsidRPr="00B903C0">
        <w:rPr>
          <w:rFonts w:eastAsia="Arial"/>
          <w:bCs/>
        </w:rPr>
        <w:tab/>
        <w:t>ваздух (укључујући</w:t>
      </w:r>
      <w:r w:rsidR="001A00E4">
        <w:rPr>
          <w:rFonts w:eastAsia="Arial"/>
          <w:bCs/>
          <w:lang w:val="sr-Cyrl-RS"/>
        </w:rPr>
        <w:t>,</w:t>
      </w:r>
      <w:r w:rsidRPr="00B903C0">
        <w:rPr>
          <w:rFonts w:eastAsia="Arial"/>
          <w:bCs/>
        </w:rPr>
        <w:t xml:space="preserve"> али не огра</w:t>
      </w:r>
      <w:r>
        <w:rPr>
          <w:rFonts w:eastAsia="Arial"/>
          <w:bCs/>
        </w:rPr>
        <w:t xml:space="preserve">ничавајући се на ваздух унутар </w:t>
      </w:r>
      <w:r w:rsidRPr="00B903C0">
        <w:rPr>
          <w:rFonts w:eastAsia="Arial"/>
          <w:bCs/>
        </w:rPr>
        <w:t xml:space="preserve">природних или </w:t>
      </w:r>
      <w:r w:rsidR="00983B4B">
        <w:rPr>
          <w:rFonts w:eastAsia="Arial"/>
          <w:bCs/>
        </w:rPr>
        <w:tab/>
      </w:r>
      <w:r w:rsidRPr="00B903C0">
        <w:rPr>
          <w:rFonts w:eastAsia="Arial"/>
          <w:bCs/>
        </w:rPr>
        <w:t>саграђених стр</w:t>
      </w:r>
      <w:r>
        <w:rPr>
          <w:rFonts w:eastAsia="Arial"/>
          <w:bCs/>
        </w:rPr>
        <w:t xml:space="preserve">уктура испод или изнад земље); </w:t>
      </w:r>
    </w:p>
    <w:p w14:paraId="3B4AF3C8" w14:textId="77777777" w:rsidR="00B903C0" w:rsidRDefault="00B903C0" w:rsidP="00AB0E1A">
      <w:pPr>
        <w:pStyle w:val="BodyTextIndent1"/>
        <w:ind w:left="1122" w:hanging="555"/>
        <w:rPr>
          <w:rFonts w:eastAsia="Arial"/>
          <w:bCs/>
        </w:rPr>
      </w:pPr>
      <w:r w:rsidRPr="00B903C0">
        <w:rPr>
          <w:rFonts w:eastAsia="Arial"/>
          <w:bCs/>
        </w:rPr>
        <w:t>(б)</w:t>
      </w:r>
      <w:r w:rsidRPr="00B903C0">
        <w:rPr>
          <w:rFonts w:eastAsia="Arial"/>
          <w:bCs/>
        </w:rPr>
        <w:tab/>
        <w:t>воду (укључујући</w:t>
      </w:r>
      <w:r w:rsidR="001A00E4">
        <w:rPr>
          <w:rFonts w:eastAsia="Arial"/>
          <w:bCs/>
          <w:lang w:val="sr-Cyrl-RS"/>
        </w:rPr>
        <w:t>,</w:t>
      </w:r>
      <w:r w:rsidRPr="00B903C0">
        <w:rPr>
          <w:rFonts w:eastAsia="Arial"/>
          <w:bCs/>
        </w:rPr>
        <w:t xml:space="preserve"> али не ограничавајући с</w:t>
      </w:r>
      <w:r>
        <w:rPr>
          <w:rFonts w:eastAsia="Arial"/>
          <w:bCs/>
        </w:rPr>
        <w:t>е</w:t>
      </w:r>
      <w:r w:rsidR="00983B4B">
        <w:rPr>
          <w:rFonts w:eastAsia="Arial"/>
          <w:bCs/>
        </w:rPr>
        <w:t xml:space="preserve"> на територијалне, приобалне и </w:t>
      </w:r>
      <w:r w:rsidRPr="00B903C0">
        <w:rPr>
          <w:rFonts w:eastAsia="Arial"/>
          <w:bCs/>
        </w:rPr>
        <w:t>унутрашње воде, подземне и површинске воде и воде у каналима и канализацији);</w:t>
      </w:r>
    </w:p>
    <w:p w14:paraId="45772230" w14:textId="77777777" w:rsidR="00B903C0" w:rsidRPr="00B903C0" w:rsidRDefault="00B903C0" w:rsidP="00AB0E1A">
      <w:pPr>
        <w:pStyle w:val="BodyTextIndent1"/>
        <w:rPr>
          <w:rFonts w:eastAsia="Arial"/>
          <w:bCs/>
        </w:rPr>
      </w:pPr>
      <w:r w:rsidRPr="00B903C0">
        <w:rPr>
          <w:rFonts w:eastAsia="Arial"/>
          <w:bCs/>
        </w:rPr>
        <w:t>(ц)</w:t>
      </w:r>
      <w:r w:rsidRPr="00B903C0">
        <w:rPr>
          <w:rFonts w:eastAsia="Arial"/>
          <w:bCs/>
        </w:rPr>
        <w:tab/>
        <w:t>земљиште (укључујући</w:t>
      </w:r>
      <w:r w:rsidR="001A00E4">
        <w:rPr>
          <w:rFonts w:eastAsia="Arial"/>
          <w:bCs/>
          <w:lang w:val="sr-Cyrl-RS"/>
        </w:rPr>
        <w:t>,</w:t>
      </w:r>
      <w:r w:rsidRPr="00B903C0">
        <w:rPr>
          <w:rFonts w:eastAsia="Arial"/>
          <w:bCs/>
        </w:rPr>
        <w:t xml:space="preserve"> али не ограничавајући се на земљиште под водом);</w:t>
      </w:r>
    </w:p>
    <w:p w14:paraId="06675FD0" w14:textId="77777777" w:rsidR="00844695" w:rsidRPr="00A66D41" w:rsidRDefault="00A66D41" w:rsidP="00B903C0">
      <w:pPr>
        <w:pStyle w:val="BodyTextIndent1"/>
      </w:pPr>
      <w:r w:rsidRPr="00A66D41">
        <w:rPr>
          <w:rFonts w:eastAsia="Arial"/>
          <w:b/>
          <w:bCs/>
        </w:rPr>
        <w:t>За</w:t>
      </w:r>
      <w:r>
        <w:rPr>
          <w:rFonts w:eastAsia="Arial"/>
          <w:b/>
          <w:bCs/>
        </w:rPr>
        <w:t>хтеви везани за животну средину</w:t>
      </w:r>
      <w:r w:rsidRPr="00A66D41">
        <w:rPr>
          <w:rFonts w:eastAsia="Arial"/>
          <w:b/>
          <w:bCs/>
        </w:rPr>
        <w:t xml:space="preserve"> </w:t>
      </w:r>
      <w:r w:rsidRPr="00A66D41">
        <w:rPr>
          <w:rFonts w:eastAsia="Arial"/>
          <w:bCs/>
        </w:rPr>
        <w:t>означавају сваки захтев, поступак, званично обавештење или истрагу, од стране било које особе у вези са било којим законом о животној средини.</w:t>
      </w:r>
    </w:p>
    <w:p w14:paraId="46D34FE8" w14:textId="77777777" w:rsidR="00464676" w:rsidRPr="00464676" w:rsidRDefault="00464676" w:rsidP="00464676">
      <w:pPr>
        <w:pStyle w:val="StandardL3"/>
        <w:numPr>
          <w:ilvl w:val="0"/>
          <w:numId w:val="0"/>
        </w:numPr>
        <w:ind w:left="1134" w:hanging="578"/>
        <w:rPr>
          <w:rFonts w:eastAsia="Arial" w:cs="Times New Roman"/>
          <w:bCs/>
        </w:rPr>
      </w:pPr>
      <w:r>
        <w:rPr>
          <w:rFonts w:eastAsia="Arial" w:cs="Times New Roman"/>
          <w:b/>
          <w:bCs/>
        </w:rPr>
        <w:t>Закон о животној средини</w:t>
      </w:r>
      <w:r w:rsidRPr="00464676">
        <w:rPr>
          <w:rFonts w:eastAsia="Arial" w:cs="Times New Roman"/>
          <w:b/>
          <w:bCs/>
        </w:rPr>
        <w:t xml:space="preserve"> </w:t>
      </w:r>
      <w:r w:rsidRPr="00464676">
        <w:rPr>
          <w:rFonts w:eastAsia="Arial" w:cs="Times New Roman"/>
          <w:bCs/>
        </w:rPr>
        <w:t xml:space="preserve">означава сваки примењиви закон или пропис који се односи на: </w:t>
      </w:r>
    </w:p>
    <w:p w14:paraId="33AD4A9A" w14:textId="77777777" w:rsidR="00464676" w:rsidRPr="00464676" w:rsidRDefault="00464676" w:rsidP="00AB0E1A">
      <w:pPr>
        <w:pStyle w:val="StandardL3"/>
        <w:numPr>
          <w:ilvl w:val="0"/>
          <w:numId w:val="0"/>
        </w:numPr>
        <w:ind w:left="1134" w:hanging="578"/>
        <w:rPr>
          <w:rFonts w:eastAsia="Arial" w:cs="Times New Roman"/>
          <w:bCs/>
        </w:rPr>
      </w:pPr>
      <w:r w:rsidRPr="00464676">
        <w:rPr>
          <w:rFonts w:eastAsia="Arial" w:cs="Times New Roman"/>
          <w:bCs/>
        </w:rPr>
        <w:t>(а)</w:t>
      </w:r>
      <w:r w:rsidRPr="00464676">
        <w:rPr>
          <w:rFonts w:eastAsia="Arial" w:cs="Times New Roman"/>
          <w:bCs/>
        </w:rPr>
        <w:tab/>
        <w:t xml:space="preserve">загађење или заштиту животне средине; </w:t>
      </w:r>
    </w:p>
    <w:p w14:paraId="1A13CF30" w14:textId="77777777" w:rsidR="00464676" w:rsidRPr="00464676" w:rsidRDefault="00464676" w:rsidP="00AB0E1A">
      <w:pPr>
        <w:pStyle w:val="StandardL3"/>
        <w:numPr>
          <w:ilvl w:val="0"/>
          <w:numId w:val="0"/>
        </w:numPr>
        <w:ind w:left="1134" w:hanging="578"/>
        <w:rPr>
          <w:rFonts w:eastAsia="Arial" w:cs="Times New Roman"/>
          <w:bCs/>
        </w:rPr>
      </w:pPr>
      <w:r w:rsidRPr="00464676">
        <w:rPr>
          <w:rFonts w:eastAsia="Arial" w:cs="Times New Roman"/>
          <w:bCs/>
        </w:rPr>
        <w:t>(б)</w:t>
      </w:r>
      <w:r w:rsidRPr="00464676">
        <w:rPr>
          <w:rFonts w:eastAsia="Arial" w:cs="Times New Roman"/>
          <w:bCs/>
        </w:rPr>
        <w:tab/>
        <w:t xml:space="preserve">услове на радном месту; или </w:t>
      </w:r>
    </w:p>
    <w:p w14:paraId="050024BB" w14:textId="77777777" w:rsidR="00844695" w:rsidRPr="00464676" w:rsidRDefault="00464676" w:rsidP="00AB0E1A">
      <w:pPr>
        <w:pStyle w:val="StandardL3"/>
        <w:numPr>
          <w:ilvl w:val="0"/>
          <w:numId w:val="0"/>
        </w:numPr>
        <w:ind w:left="1134" w:hanging="578"/>
      </w:pPr>
      <w:r w:rsidRPr="00464676">
        <w:rPr>
          <w:rFonts w:eastAsia="Arial" w:cs="Times New Roman"/>
          <w:bCs/>
        </w:rPr>
        <w:t>(ц)</w:t>
      </w:r>
      <w:r w:rsidRPr="00464676">
        <w:rPr>
          <w:rFonts w:eastAsia="Arial" w:cs="Times New Roman"/>
          <w:bCs/>
        </w:rPr>
        <w:tab/>
        <w:t xml:space="preserve">стварање, руковање, складиштење, коришћење, ослобађање или испуштање било које супстанце која, сама по себи или у комбинацији са било којом другом супстанцом, </w:t>
      </w:r>
      <w:r w:rsidRPr="00464676">
        <w:rPr>
          <w:rFonts w:eastAsia="Arial" w:cs="Times New Roman"/>
          <w:bCs/>
        </w:rPr>
        <w:lastRenderedPageBreak/>
        <w:t>може да нанесе штету Животној средини, укључујући али не ограничавајући се на било који отпад.</w:t>
      </w:r>
    </w:p>
    <w:p w14:paraId="718DC790" w14:textId="77777777" w:rsidR="00844695" w:rsidRPr="00464676" w:rsidRDefault="00464676" w:rsidP="002B1228">
      <w:pPr>
        <w:pStyle w:val="BodyTextIndent1"/>
      </w:pPr>
      <w:r w:rsidRPr="00464676">
        <w:rPr>
          <w:rFonts w:eastAsia="Arial"/>
          <w:b/>
          <w:bCs/>
        </w:rPr>
        <w:t xml:space="preserve">Дозволе које се односе на животну средину </w:t>
      </w:r>
      <w:r w:rsidRPr="00464676">
        <w:rPr>
          <w:rFonts w:eastAsia="Arial"/>
          <w:bCs/>
        </w:rPr>
        <w:t xml:space="preserve">означавају било коју дозволу и друго овлашћење, као и подношење било ког обавештења, извештаја или процене која се тражи у складу са било којим Законом о животној средини за потребе пословања Зајмопримца, </w:t>
      </w:r>
      <w:r w:rsidR="00DD2D98">
        <w:rPr>
          <w:rFonts w:eastAsia="Arial"/>
          <w:bCs/>
          <w:lang w:val="sr-Cyrl-RS"/>
        </w:rPr>
        <w:t>које се обавља на или са имовине која је у власништву Зајмопримца или коју Зајмопримац користи</w:t>
      </w:r>
      <w:r w:rsidRPr="00464676">
        <w:rPr>
          <w:rFonts w:eastAsia="Arial"/>
          <w:bCs/>
        </w:rPr>
        <w:t>.</w:t>
      </w:r>
    </w:p>
    <w:p w14:paraId="672DD0E7" w14:textId="77777777" w:rsidR="00844695" w:rsidRPr="00ED7847" w:rsidRDefault="00ED7847" w:rsidP="002B1228">
      <w:pPr>
        <w:pStyle w:val="BodyTextIndent1"/>
      </w:pPr>
      <w:r>
        <w:rPr>
          <w:rFonts w:eastAsia="Arial"/>
          <w:b/>
        </w:rPr>
        <w:t xml:space="preserve">EURIBOR </w:t>
      </w:r>
      <w:r w:rsidR="00DD2D98">
        <w:rPr>
          <w:rFonts w:eastAsia="Arial"/>
          <w:lang w:val="sr-Cyrl-RS"/>
        </w:rPr>
        <w:t>означава</w:t>
      </w:r>
      <w:r w:rsidR="00A92A78" w:rsidRPr="00ED7847">
        <w:rPr>
          <w:rFonts w:eastAsia="Arial"/>
        </w:rPr>
        <w:t xml:space="preserve">, у вези са </w:t>
      </w:r>
      <w:r w:rsidR="00A147A9">
        <w:rPr>
          <w:rFonts w:eastAsia="Arial"/>
          <w:lang w:val="sr-Cyrl-RS"/>
        </w:rPr>
        <w:t>Траншом з</w:t>
      </w:r>
      <w:r w:rsidR="00DD2D98">
        <w:rPr>
          <w:rFonts w:eastAsia="Arial"/>
          <w:lang w:val="sr-Cyrl-RS"/>
        </w:rPr>
        <w:t>ајма са варијабилном каматном стопом</w:t>
      </w:r>
      <w:r>
        <w:rPr>
          <w:rFonts w:eastAsia="Arial"/>
        </w:rPr>
        <w:t xml:space="preserve">, </w:t>
      </w:r>
      <w:r w:rsidR="00086276">
        <w:rPr>
          <w:rFonts w:eastAsia="Arial"/>
          <w:lang w:val="sr-Cyrl-RS"/>
        </w:rPr>
        <w:t>важећу</w:t>
      </w:r>
      <w:r w:rsidR="00DD2D98">
        <w:rPr>
          <w:rFonts w:eastAsia="Arial"/>
          <w:lang w:val="sr-Cyrl-RS"/>
        </w:rPr>
        <w:t xml:space="preserve"> </w:t>
      </w:r>
      <w:r w:rsidR="00086276">
        <w:rPr>
          <w:rFonts w:eastAsia="Arial"/>
          <w:lang w:val="sr-Cyrl-RS"/>
        </w:rPr>
        <w:t>Котирану</w:t>
      </w:r>
      <w:r w:rsidR="00086276">
        <w:rPr>
          <w:rFonts w:eastAsia="Arial"/>
        </w:rPr>
        <w:t xml:space="preserve"> стопу</w:t>
      </w:r>
      <w:r w:rsidR="00A92A78" w:rsidRPr="00ED7847">
        <w:rPr>
          <w:rFonts w:eastAsia="Arial"/>
        </w:rPr>
        <w:t>:</w:t>
      </w:r>
    </w:p>
    <w:p w14:paraId="63B415D7" w14:textId="77777777" w:rsidR="00844695" w:rsidRDefault="00983B4B" w:rsidP="00AB0E1A">
      <w:pPr>
        <w:pStyle w:val="StandardL4"/>
        <w:numPr>
          <w:ilvl w:val="0"/>
          <w:numId w:val="0"/>
        </w:numPr>
        <w:ind w:left="1080" w:hanging="540"/>
      </w:pPr>
      <w:r>
        <w:rPr>
          <w:rFonts w:eastAsia="Arial"/>
        </w:rPr>
        <w:t>(a)</w:t>
      </w:r>
      <w:r>
        <w:rPr>
          <w:rFonts w:eastAsia="Arial"/>
        </w:rPr>
        <w:tab/>
      </w:r>
      <w:r w:rsidR="00DD2D98" w:rsidRPr="00983B4B">
        <w:rPr>
          <w:rFonts w:eastAsia="Arial"/>
        </w:rPr>
        <w:t xml:space="preserve">на </w:t>
      </w:r>
      <w:r w:rsidR="002364B0">
        <w:rPr>
          <w:rFonts w:eastAsia="Arial"/>
          <w:lang w:val="sr-Cyrl-RS"/>
        </w:rPr>
        <w:t>Утврђено време</w:t>
      </w:r>
      <w:r w:rsidR="00DD2D98" w:rsidRPr="00983B4B">
        <w:rPr>
          <w:rFonts w:eastAsia="Arial"/>
        </w:rPr>
        <w:t xml:space="preserve"> за евро и за временски период по дужини једнак Каматном периоду те </w:t>
      </w:r>
      <w:r w:rsidR="00DD2D98" w:rsidRPr="00983B4B">
        <w:rPr>
          <w:rFonts w:eastAsia="Arial"/>
          <w:lang w:val="sr-Cyrl-RS"/>
        </w:rPr>
        <w:t>Транше</w:t>
      </w:r>
      <w:r w:rsidR="002364B0">
        <w:rPr>
          <w:rFonts w:eastAsia="Arial"/>
        </w:rPr>
        <w:t xml:space="preserve"> з</w:t>
      </w:r>
      <w:r w:rsidR="00DD2D98" w:rsidRPr="00983B4B">
        <w:rPr>
          <w:rFonts w:eastAsia="Arial"/>
        </w:rPr>
        <w:t>ајма</w:t>
      </w:r>
      <w:r w:rsidR="00DD2D98" w:rsidRPr="00983B4B">
        <w:rPr>
          <w:rFonts w:eastAsia="Arial"/>
          <w:lang w:val="sr-Cyrl-RS"/>
        </w:rPr>
        <w:t xml:space="preserve"> са варијабилном каматном стопом</w:t>
      </w:r>
      <w:r w:rsidR="00DD2D98" w:rsidRPr="00983B4B">
        <w:rPr>
          <w:rFonts w:eastAsia="Arial"/>
        </w:rPr>
        <w:t>; или</w:t>
      </w:r>
    </w:p>
    <w:p w14:paraId="0EB6D6D7" w14:textId="77777777" w:rsidR="00844695" w:rsidRDefault="00DD2D98" w:rsidP="00AB0E1A">
      <w:pPr>
        <w:pStyle w:val="StandardL3"/>
        <w:numPr>
          <w:ilvl w:val="0"/>
          <w:numId w:val="0"/>
        </w:numPr>
        <w:ind w:left="1080" w:hanging="540"/>
      </w:pPr>
      <w:r>
        <w:rPr>
          <w:rFonts w:eastAsia="Arial"/>
          <w:lang w:val="sr-Cyrl-RS"/>
        </w:rPr>
        <w:t>(б)</w:t>
      </w:r>
      <w:r>
        <w:rPr>
          <w:rFonts w:eastAsia="Arial"/>
          <w:lang w:val="sr-Cyrl-RS"/>
        </w:rPr>
        <w:tab/>
      </w:r>
      <w:r w:rsidR="00A92A78">
        <w:rPr>
          <w:rFonts w:eastAsia="Arial"/>
        </w:rPr>
        <w:t>к</w:t>
      </w:r>
      <w:r>
        <w:rPr>
          <w:rFonts w:eastAsia="Arial"/>
        </w:rPr>
        <w:t>ако</w:t>
      </w:r>
      <w:r w:rsidR="00A92A78">
        <w:rPr>
          <w:rFonts w:eastAsia="Arial"/>
        </w:rPr>
        <w:t xml:space="preserve"> је </w:t>
      </w:r>
      <w:r w:rsidR="00A92A78" w:rsidRPr="009F2849">
        <w:rPr>
          <w:rFonts w:eastAsia="Arial"/>
        </w:rPr>
        <w:t>другачије утврђено у складу са клаузулом 10.</w:t>
      </w:r>
      <w:r w:rsidR="00A92A78" w:rsidRPr="001D26A7">
        <w:rPr>
          <w:rFonts w:eastAsia="Arial"/>
        </w:rPr>
        <w:t>1 (</w:t>
      </w:r>
      <w:r w:rsidR="009C0926" w:rsidRPr="001D26A7">
        <w:rPr>
          <w:rFonts w:eastAsia="Arial"/>
          <w:i/>
          <w:lang w:val="sr-Cyrl-RS"/>
        </w:rPr>
        <w:t>Недоступност Котиране стопе</w:t>
      </w:r>
      <w:r w:rsidR="00A92A78" w:rsidRPr="001D26A7">
        <w:rPr>
          <w:rFonts w:eastAsia="Arial"/>
        </w:rPr>
        <w:t>),</w:t>
      </w:r>
    </w:p>
    <w:p w14:paraId="175CA1A4" w14:textId="77777777" w:rsidR="00844695" w:rsidRDefault="00DD2D98" w:rsidP="002B1228">
      <w:pPr>
        <w:pStyle w:val="BodyTextIndent1"/>
      </w:pPr>
      <w:r w:rsidRPr="00DD2D98">
        <w:rPr>
          <w:rFonts w:eastAsia="Arial"/>
        </w:rPr>
        <w:t xml:space="preserve">и, ако је у било ком од ова два случаја стопа мања од нуле, сматраће се да је </w:t>
      </w:r>
      <w:r w:rsidR="00221583">
        <w:rPr>
          <w:rFonts w:eastAsia="Arial"/>
        </w:rPr>
        <w:t>EURIBOR</w:t>
      </w:r>
      <w:r w:rsidRPr="00DD2D98">
        <w:rPr>
          <w:rFonts w:eastAsia="Arial"/>
        </w:rPr>
        <w:t xml:space="preserve"> нула</w:t>
      </w:r>
      <w:r w:rsidR="00A92A78">
        <w:rPr>
          <w:rFonts w:eastAsia="Arial"/>
        </w:rPr>
        <w:t>.</w:t>
      </w:r>
    </w:p>
    <w:p w14:paraId="57B1D882" w14:textId="77777777" w:rsidR="00844695" w:rsidRDefault="00E947AE" w:rsidP="002B1228">
      <w:pPr>
        <w:pStyle w:val="BodyTextIndent1"/>
      </w:pPr>
      <w:r w:rsidRPr="00583378">
        <w:rPr>
          <w:rFonts w:eastAsia="Arial"/>
          <w:b/>
          <w:lang w:val="sr-Cyrl-RS"/>
        </w:rPr>
        <w:t>Случај</w:t>
      </w:r>
      <w:r w:rsidR="004A00B4" w:rsidRPr="00583378">
        <w:rPr>
          <w:rFonts w:eastAsia="Arial"/>
          <w:b/>
          <w:lang w:val="sr-Cyrl-RS"/>
        </w:rPr>
        <w:t xml:space="preserve"> неиспуњења обавеза</w:t>
      </w:r>
      <w:r w:rsidR="00B6341B" w:rsidRPr="00583378">
        <w:rPr>
          <w:rFonts w:eastAsia="Arial"/>
          <w:b/>
        </w:rPr>
        <w:t xml:space="preserve"> </w:t>
      </w:r>
      <w:r w:rsidRPr="00583378">
        <w:rPr>
          <w:rFonts w:eastAsia="Arial"/>
          <w:lang w:val="sr-Cyrl-RS"/>
        </w:rPr>
        <w:t>означава</w:t>
      </w:r>
      <w:r w:rsidR="00A92A78" w:rsidRPr="00583378">
        <w:rPr>
          <w:rFonts w:eastAsia="Arial"/>
          <w:b/>
        </w:rPr>
        <w:t xml:space="preserve"> </w:t>
      </w:r>
      <w:r w:rsidRPr="00583378">
        <w:rPr>
          <w:rFonts w:eastAsia="Arial"/>
        </w:rPr>
        <w:t xml:space="preserve">догађаје или околности дефинисане као такве </w:t>
      </w:r>
      <w:r w:rsidR="00A92A78" w:rsidRPr="00583378">
        <w:rPr>
          <w:rFonts w:eastAsia="Arial"/>
        </w:rPr>
        <w:t xml:space="preserve">у </w:t>
      </w:r>
      <w:r w:rsidR="009F2849" w:rsidRPr="00583378">
        <w:rPr>
          <w:rFonts w:eastAsia="Arial"/>
          <w:lang w:val="sr-Cyrl-RS"/>
        </w:rPr>
        <w:t>клаузули</w:t>
      </w:r>
      <w:r w:rsidR="00A92A78" w:rsidRPr="00583378">
        <w:rPr>
          <w:rFonts w:eastAsia="Arial"/>
          <w:b/>
        </w:rPr>
        <w:t xml:space="preserve"> </w:t>
      </w:r>
      <w:r w:rsidR="00A92A78" w:rsidRPr="00583378">
        <w:rPr>
          <w:rFonts w:eastAsia="Arial"/>
        </w:rPr>
        <w:t>20 (</w:t>
      </w:r>
      <w:r w:rsidR="004F4F09" w:rsidRPr="00583378">
        <w:rPr>
          <w:rFonts w:eastAsia="Arial"/>
          <w:i/>
          <w:lang w:val="sr-Cyrl-RS"/>
        </w:rPr>
        <w:t>Слу</w:t>
      </w:r>
      <w:r w:rsidR="00583378" w:rsidRPr="00583378">
        <w:rPr>
          <w:rFonts w:eastAsia="Arial"/>
          <w:i/>
        </w:rPr>
        <w:t xml:space="preserve">чај </w:t>
      </w:r>
      <w:r w:rsidR="004A00B4" w:rsidRPr="00583378">
        <w:rPr>
          <w:rFonts w:eastAsia="Arial"/>
          <w:i/>
        </w:rPr>
        <w:t>неиспуњења обавеза</w:t>
      </w:r>
      <w:r w:rsidR="00A92A78" w:rsidRPr="00583378">
        <w:rPr>
          <w:rFonts w:eastAsia="Arial"/>
        </w:rPr>
        <w:t>).</w:t>
      </w:r>
    </w:p>
    <w:p w14:paraId="5CCBDB73" w14:textId="77777777" w:rsidR="00B132A6" w:rsidRPr="00B132A6" w:rsidRDefault="00A92A78" w:rsidP="002B1228">
      <w:pPr>
        <w:pStyle w:val="BodyTextIndent1"/>
        <w:rPr>
          <w:bCs/>
        </w:rPr>
      </w:pPr>
      <w:r w:rsidRPr="00583378">
        <w:rPr>
          <w:rFonts w:eastAsia="Arial"/>
          <w:b/>
          <w:bCs/>
        </w:rPr>
        <w:t>И</w:t>
      </w:r>
      <w:r w:rsidR="004A00B4" w:rsidRPr="00583378">
        <w:rPr>
          <w:rFonts w:eastAsia="Arial"/>
          <w:b/>
          <w:bCs/>
          <w:lang w:val="sr-Cyrl-RS"/>
        </w:rPr>
        <w:t>зузета</w:t>
      </w:r>
      <w:r w:rsidRPr="00583378">
        <w:rPr>
          <w:rFonts w:eastAsia="Arial"/>
          <w:b/>
          <w:bCs/>
        </w:rPr>
        <w:t xml:space="preserve"> имовина </w:t>
      </w:r>
      <w:r w:rsidRPr="00583378">
        <w:rPr>
          <w:rFonts w:eastAsia="Arial"/>
          <w:bCs/>
        </w:rPr>
        <w:t xml:space="preserve">има значење дато у </w:t>
      </w:r>
      <w:r w:rsidR="00583378" w:rsidRPr="00583378">
        <w:rPr>
          <w:rFonts w:eastAsia="Arial"/>
          <w:bCs/>
          <w:lang w:val="sr-Cyrl-RS"/>
        </w:rPr>
        <w:t>клаузули</w:t>
      </w:r>
      <w:r w:rsidRPr="00583378">
        <w:rPr>
          <w:rFonts w:eastAsia="Arial"/>
          <w:bCs/>
        </w:rPr>
        <w:t xml:space="preserve"> 17.20 (</w:t>
      </w:r>
      <w:r w:rsidR="00583378" w:rsidRPr="00583378">
        <w:rPr>
          <w:rFonts w:eastAsia="Arial"/>
          <w:bCs/>
          <w:i/>
          <w:lang w:val="sr-Cyrl-RS"/>
        </w:rPr>
        <w:t>Нема</w:t>
      </w:r>
      <w:r w:rsidRPr="00583378">
        <w:rPr>
          <w:rFonts w:eastAsia="Arial"/>
          <w:bCs/>
          <w:i/>
        </w:rPr>
        <w:t xml:space="preserve"> имунитета</w:t>
      </w:r>
      <w:r w:rsidRPr="00583378">
        <w:rPr>
          <w:rFonts w:eastAsia="Arial"/>
          <w:bCs/>
        </w:rPr>
        <w:t>).</w:t>
      </w:r>
    </w:p>
    <w:p w14:paraId="13AEBE05" w14:textId="77777777" w:rsidR="00844695" w:rsidRDefault="00583378" w:rsidP="002B1228">
      <w:pPr>
        <w:pStyle w:val="BodyTextIndent1"/>
      </w:pPr>
      <w:r>
        <w:rPr>
          <w:rFonts w:eastAsia="Arial"/>
          <w:b/>
          <w:bCs/>
          <w:lang w:val="sr-Cyrl-RS"/>
        </w:rPr>
        <w:t>Екстерна</w:t>
      </w:r>
      <w:r w:rsidR="00A92A78">
        <w:rPr>
          <w:rFonts w:eastAsia="Arial"/>
          <w:b/>
          <w:bCs/>
        </w:rPr>
        <w:t xml:space="preserve"> финансијска </w:t>
      </w:r>
      <w:r w:rsidR="004A00B4">
        <w:rPr>
          <w:rFonts w:eastAsia="Arial"/>
          <w:b/>
          <w:bCs/>
          <w:lang w:val="sr-Cyrl-RS"/>
        </w:rPr>
        <w:t xml:space="preserve">задуженост </w:t>
      </w:r>
      <w:r>
        <w:rPr>
          <w:rFonts w:eastAsia="Arial"/>
          <w:bCs/>
          <w:lang w:val="sr-Cyrl-RS"/>
        </w:rPr>
        <w:t>означава</w:t>
      </w:r>
      <w:r w:rsidR="00A92A78" w:rsidRPr="00583378">
        <w:rPr>
          <w:rFonts w:eastAsia="Arial"/>
          <w:bCs/>
        </w:rPr>
        <w:t>:</w:t>
      </w:r>
    </w:p>
    <w:p w14:paraId="31BC873B" w14:textId="77777777" w:rsidR="00583378" w:rsidRPr="00583378" w:rsidRDefault="00583378" w:rsidP="00AB0E1A">
      <w:pPr>
        <w:pStyle w:val="StandardL3"/>
        <w:numPr>
          <w:ilvl w:val="0"/>
          <w:numId w:val="0"/>
        </w:numPr>
        <w:ind w:left="1134" w:hanging="578"/>
        <w:rPr>
          <w:rFonts w:eastAsia="Arial"/>
        </w:rPr>
      </w:pPr>
      <w:r w:rsidRPr="00583378">
        <w:rPr>
          <w:rFonts w:eastAsia="Arial"/>
        </w:rPr>
        <w:t>(а)</w:t>
      </w:r>
      <w:r w:rsidRPr="00583378">
        <w:rPr>
          <w:rFonts w:eastAsia="Arial"/>
        </w:rPr>
        <w:tab/>
        <w:t>сва финансијска задужења изражен</w:t>
      </w:r>
      <w:r>
        <w:rPr>
          <w:rFonts w:eastAsia="Arial"/>
        </w:rPr>
        <w:t xml:space="preserve">а или деноминована или платива </w:t>
      </w:r>
      <w:r w:rsidRPr="00583378">
        <w:rPr>
          <w:rFonts w:eastAsia="Arial"/>
        </w:rPr>
        <w:t>или који могу бити платива, с времена на време, п</w:t>
      </w:r>
      <w:r>
        <w:rPr>
          <w:rFonts w:eastAsia="Arial"/>
        </w:rPr>
        <w:t>о избору релевантног зајмодавца</w:t>
      </w:r>
      <w:r w:rsidRPr="00583378">
        <w:rPr>
          <w:rFonts w:eastAsia="Arial"/>
        </w:rPr>
        <w:t xml:space="preserve"> у </w:t>
      </w:r>
      <w:r>
        <w:rPr>
          <w:rFonts w:eastAsia="Arial"/>
          <w:lang w:val="sr-Cyrl-RS"/>
        </w:rPr>
        <w:t>Страној валути</w:t>
      </w:r>
      <w:r w:rsidRPr="00583378">
        <w:rPr>
          <w:rFonts w:eastAsia="Arial"/>
        </w:rPr>
        <w:t xml:space="preserve">; или </w:t>
      </w:r>
    </w:p>
    <w:p w14:paraId="289CABDD" w14:textId="77777777" w:rsidR="00844695" w:rsidRDefault="00583378" w:rsidP="00AB0E1A">
      <w:pPr>
        <w:pStyle w:val="StandardL3"/>
        <w:numPr>
          <w:ilvl w:val="0"/>
          <w:numId w:val="0"/>
        </w:numPr>
        <w:ind w:left="1134" w:hanging="578"/>
      </w:pPr>
      <w:r w:rsidRPr="00583378">
        <w:rPr>
          <w:rFonts w:eastAsia="Arial"/>
        </w:rPr>
        <w:t>(б)</w:t>
      </w:r>
      <w:r w:rsidRPr="00583378">
        <w:rPr>
          <w:rFonts w:eastAsia="Arial"/>
        </w:rPr>
        <w:tab/>
        <w:t>сва финансијска задужења која су или могу бити платива лицу које има боравиште ван Републике Србије или има регистровано седиште или главно место пословања ван Републике Србије.</w:t>
      </w:r>
    </w:p>
    <w:p w14:paraId="1D7A176D" w14:textId="77777777" w:rsidR="00844695" w:rsidRDefault="009F2849" w:rsidP="002B1228">
      <w:pPr>
        <w:pStyle w:val="BodyTextIndent1"/>
      </w:pPr>
      <w:r>
        <w:rPr>
          <w:rFonts w:eastAsia="Arial"/>
          <w:b/>
          <w:lang w:val="sr-Cyrl-RS"/>
        </w:rPr>
        <w:t>Кредит</w:t>
      </w:r>
      <w:r w:rsidR="00DE786D" w:rsidRPr="00DE786D">
        <w:rPr>
          <w:rFonts w:eastAsia="Arial"/>
          <w:b/>
        </w:rPr>
        <w:t xml:space="preserve"> </w:t>
      </w:r>
      <w:r w:rsidR="00583378">
        <w:rPr>
          <w:rFonts w:eastAsia="Arial"/>
          <w:lang w:val="sr-Cyrl-RS"/>
        </w:rPr>
        <w:t>означава</w:t>
      </w:r>
      <w:r w:rsidR="00A92A78" w:rsidRPr="004A00B4">
        <w:rPr>
          <w:rFonts w:eastAsia="Arial"/>
        </w:rPr>
        <w:t xml:space="preserve"> </w:t>
      </w:r>
      <w:r w:rsidR="00583378">
        <w:rPr>
          <w:rFonts w:eastAsia="Arial"/>
          <w:lang w:val="sr-Cyrl-RS"/>
        </w:rPr>
        <w:t>дугорочни</w:t>
      </w:r>
      <w:r w:rsidR="00A92A78" w:rsidRPr="004A00B4">
        <w:rPr>
          <w:rFonts w:eastAsia="Arial"/>
        </w:rPr>
        <w:t xml:space="preserve"> </w:t>
      </w:r>
      <w:r>
        <w:rPr>
          <w:rFonts w:eastAsia="Arial"/>
          <w:lang w:val="sr-Cyrl-RS"/>
        </w:rPr>
        <w:t xml:space="preserve">уговор о </w:t>
      </w:r>
      <w:r>
        <w:rPr>
          <w:rFonts w:eastAsia="Arial"/>
        </w:rPr>
        <w:t>кредиту</w:t>
      </w:r>
      <w:r w:rsidR="004A00B4" w:rsidRPr="004A00B4">
        <w:rPr>
          <w:rFonts w:eastAsia="Arial"/>
          <w:lang w:val="sr-Cyrl-RS"/>
        </w:rPr>
        <w:t xml:space="preserve"> </w:t>
      </w:r>
      <w:r w:rsidR="00583378">
        <w:rPr>
          <w:rFonts w:eastAsia="Arial"/>
          <w:lang w:val="sr-Cyrl-RS"/>
        </w:rPr>
        <w:t xml:space="preserve">обезбеђен </w:t>
      </w:r>
      <w:r w:rsidR="004A00B4" w:rsidRPr="004A00B4">
        <w:rPr>
          <w:rFonts w:eastAsia="Arial"/>
          <w:lang w:val="sr-Cyrl-RS"/>
        </w:rPr>
        <w:t>у</w:t>
      </w:r>
      <w:r>
        <w:rPr>
          <w:rFonts w:eastAsia="Arial"/>
          <w:lang w:val="sr-Cyrl-RS"/>
        </w:rPr>
        <w:t xml:space="preserve"> </w:t>
      </w:r>
      <w:r w:rsidR="004A00B4" w:rsidRPr="004A00B4">
        <w:rPr>
          <w:rFonts w:eastAsia="Arial"/>
          <w:lang w:val="sr-Cyrl-RS"/>
        </w:rPr>
        <w:t>складу са овим</w:t>
      </w:r>
      <w:r w:rsidR="00A92A78" w:rsidRPr="004A00B4">
        <w:rPr>
          <w:rFonts w:eastAsia="Arial"/>
        </w:rPr>
        <w:t xml:space="preserve"> </w:t>
      </w:r>
      <w:r w:rsidR="004A00B4" w:rsidRPr="004A00B4">
        <w:rPr>
          <w:rFonts w:eastAsia="Arial"/>
        </w:rPr>
        <w:t>Уговором</w:t>
      </w:r>
      <w:r w:rsidR="00583378">
        <w:rPr>
          <w:rFonts w:eastAsia="Arial"/>
          <w:lang w:val="sr-Cyrl-RS"/>
        </w:rPr>
        <w:t>,</w:t>
      </w:r>
      <w:r w:rsidR="00A92A78" w:rsidRPr="004A00B4">
        <w:rPr>
          <w:rFonts w:eastAsia="Arial"/>
        </w:rPr>
        <w:t xml:space="preserve"> као што је </w:t>
      </w:r>
      <w:r w:rsidR="00583378">
        <w:rPr>
          <w:rFonts w:eastAsia="Arial"/>
          <w:lang w:val="sr-Cyrl-RS"/>
        </w:rPr>
        <w:t>дато</w:t>
      </w:r>
      <w:r w:rsidR="00A92A78" w:rsidRPr="004A00B4">
        <w:rPr>
          <w:rFonts w:eastAsia="Arial"/>
        </w:rPr>
        <w:t xml:space="preserve"> у клаузули </w:t>
      </w:r>
      <w:r w:rsidR="00061CF9">
        <w:rPr>
          <w:rFonts w:eastAsia="Arial"/>
          <w:lang w:val="sr-Cyrl-RS"/>
        </w:rPr>
        <w:t>2.1</w:t>
      </w:r>
      <w:r w:rsidR="00A92A78" w:rsidRPr="00150D16">
        <w:rPr>
          <w:rFonts w:eastAsia="Arial"/>
        </w:rPr>
        <w:t xml:space="preserve"> (</w:t>
      </w:r>
      <w:r w:rsidR="004A00B4" w:rsidRPr="00150D16">
        <w:rPr>
          <w:rFonts w:eastAsia="Arial"/>
          <w:i/>
          <w:lang w:val="sr-Cyrl-RS"/>
        </w:rPr>
        <w:t>Кредит</w:t>
      </w:r>
      <w:r w:rsidR="00A92A78" w:rsidRPr="00150D16">
        <w:rPr>
          <w:rFonts w:eastAsia="Arial"/>
        </w:rPr>
        <w:t>).</w:t>
      </w:r>
    </w:p>
    <w:p w14:paraId="6FE177C7" w14:textId="77777777" w:rsidR="00844695" w:rsidRPr="00583378" w:rsidRDefault="00583378" w:rsidP="00583378">
      <w:pPr>
        <w:pStyle w:val="BodyTextIndent1"/>
        <w:rPr>
          <w:rFonts w:eastAsia="Arial"/>
        </w:rPr>
      </w:pPr>
      <w:r w:rsidRPr="00583378">
        <w:rPr>
          <w:rFonts w:eastAsia="Arial"/>
          <w:b/>
        </w:rPr>
        <w:t xml:space="preserve">Канцеларија </w:t>
      </w:r>
      <w:r w:rsidRPr="00583378">
        <w:rPr>
          <w:rFonts w:eastAsia="Arial"/>
          <w:b/>
          <w:lang w:val="sr-Cyrl-RS"/>
        </w:rPr>
        <w:t>Кредита</w:t>
      </w:r>
      <w:r w:rsidRPr="00583378">
        <w:rPr>
          <w:rFonts w:eastAsia="Arial"/>
        </w:rPr>
        <w:t xml:space="preserve"> </w:t>
      </w:r>
      <w:r>
        <w:rPr>
          <w:rFonts w:eastAsia="Arial"/>
        </w:rPr>
        <w:t xml:space="preserve">означава </w:t>
      </w:r>
      <w:r w:rsidRPr="00583378">
        <w:rPr>
          <w:rFonts w:eastAsia="Arial"/>
        </w:rPr>
        <w:t xml:space="preserve">канцеларију или канцеларије о којима је Зајмодавац обавестио Агента писаним путем на дан или пре датума када је постао Зајмодавац (или, након тог датума, али уз обавештење у писаној форми најмање пет (5) Радних дана </w:t>
      </w:r>
      <w:r w:rsidRPr="00583378">
        <w:rPr>
          <w:rFonts w:eastAsia="Arial"/>
        </w:rPr>
        <w:lastRenderedPageBreak/>
        <w:t>унапред), и које је дефинисао као канцеларију или канцеларије преко којих ће извршавати своје</w:t>
      </w:r>
      <w:r>
        <w:rPr>
          <w:rFonts w:eastAsia="Arial"/>
        </w:rPr>
        <w:t xml:space="preserve"> обавезе по основу овог Уговора</w:t>
      </w:r>
      <w:r w:rsidR="00A92A78" w:rsidRPr="00583378">
        <w:rPr>
          <w:rFonts w:eastAsia="Arial"/>
        </w:rPr>
        <w:t>.</w:t>
      </w:r>
    </w:p>
    <w:p w14:paraId="37BCFC90" w14:textId="77777777" w:rsidR="00C5290D" w:rsidRPr="00490550" w:rsidRDefault="00481D55" w:rsidP="002B1228">
      <w:pPr>
        <w:pStyle w:val="BodyTextIndent1"/>
        <w:rPr>
          <w:b/>
          <w:i/>
        </w:rPr>
      </w:pPr>
      <w:r>
        <w:rPr>
          <w:rFonts w:eastAsia="Arial"/>
          <w:b/>
          <w:bCs/>
          <w:lang w:bidi="he-IL"/>
        </w:rPr>
        <w:t>Fallback</w:t>
      </w:r>
      <w:r w:rsidR="00A92A78">
        <w:rPr>
          <w:rFonts w:eastAsia="Arial"/>
          <w:b/>
          <w:bCs/>
          <w:lang w:bidi="he-IL"/>
        </w:rPr>
        <w:t xml:space="preserve"> камат</w:t>
      </w:r>
      <w:r>
        <w:rPr>
          <w:rFonts w:eastAsia="Arial"/>
          <w:b/>
          <w:bCs/>
          <w:lang w:val="sr-Cyrl-RS" w:bidi="he-IL"/>
        </w:rPr>
        <w:t>ни период</w:t>
      </w:r>
      <w:r w:rsidR="00A92A78">
        <w:rPr>
          <w:rFonts w:eastAsia="Arial"/>
          <w:b/>
          <w:bCs/>
          <w:lang w:bidi="he-IL"/>
        </w:rPr>
        <w:t xml:space="preserve"> </w:t>
      </w:r>
      <w:r w:rsidR="00583378">
        <w:rPr>
          <w:rFonts w:eastAsia="Arial"/>
          <w:bCs/>
          <w:lang w:val="sr-Cyrl-RS" w:bidi="he-IL"/>
        </w:rPr>
        <w:t>означава један</w:t>
      </w:r>
      <w:r w:rsidR="00A92A78" w:rsidRPr="00481D55">
        <w:rPr>
          <w:rFonts w:eastAsia="Arial"/>
          <w:bCs/>
          <w:lang w:bidi="he-IL"/>
        </w:rPr>
        <w:t xml:space="preserve"> месец</w:t>
      </w:r>
      <w:r w:rsidR="00A92A78">
        <w:rPr>
          <w:rFonts w:eastAsia="Arial"/>
          <w:b/>
          <w:bCs/>
          <w:lang w:bidi="he-IL"/>
        </w:rPr>
        <w:t>.</w:t>
      </w:r>
    </w:p>
    <w:p w14:paraId="6831F01C" w14:textId="77777777" w:rsidR="00D255FB" w:rsidRPr="00490550" w:rsidRDefault="00481D55" w:rsidP="00D255FB">
      <w:pPr>
        <w:pStyle w:val="BodyTextIndent1"/>
      </w:pPr>
      <w:r>
        <w:rPr>
          <w:rFonts w:eastAsia="Arial"/>
          <w:b/>
        </w:rPr>
        <w:t>FATCA</w:t>
      </w:r>
      <w:r w:rsidR="00A92A78">
        <w:rPr>
          <w:rFonts w:eastAsia="Arial"/>
          <w:b/>
        </w:rPr>
        <w:t xml:space="preserve"> </w:t>
      </w:r>
      <w:r w:rsidR="00583378" w:rsidRPr="00583378">
        <w:rPr>
          <w:rFonts w:eastAsia="Arial"/>
          <w:lang w:val="sr-Cyrl-RS"/>
        </w:rPr>
        <w:t>означава</w:t>
      </w:r>
      <w:r w:rsidR="00A92A78">
        <w:rPr>
          <w:rFonts w:eastAsia="Arial"/>
          <w:b/>
        </w:rPr>
        <w:t>:</w:t>
      </w:r>
    </w:p>
    <w:p w14:paraId="5ED54D2B" w14:textId="77777777" w:rsidR="008F273E" w:rsidRPr="008F273E" w:rsidRDefault="008F273E" w:rsidP="00AB0E1A">
      <w:pPr>
        <w:pStyle w:val="StandardL3"/>
        <w:numPr>
          <w:ilvl w:val="0"/>
          <w:numId w:val="0"/>
        </w:numPr>
        <w:ind w:left="1134" w:hanging="578"/>
        <w:rPr>
          <w:rFonts w:eastAsia="Arial"/>
        </w:rPr>
      </w:pPr>
      <w:r w:rsidRPr="008F273E">
        <w:rPr>
          <w:rFonts w:eastAsia="Arial"/>
        </w:rPr>
        <w:t>(а)</w:t>
      </w:r>
      <w:r w:rsidRPr="008F273E">
        <w:rPr>
          <w:rFonts w:eastAsia="Arial"/>
        </w:rPr>
        <w:tab/>
        <w:t xml:space="preserve">Одељке од 1471 до 1474 Закона или било ког повезаног прописа; </w:t>
      </w:r>
    </w:p>
    <w:p w14:paraId="37FE5326" w14:textId="77777777" w:rsidR="008F273E" w:rsidRPr="008F273E" w:rsidRDefault="008F273E" w:rsidP="00AB0E1A">
      <w:pPr>
        <w:pStyle w:val="StandardL3"/>
        <w:numPr>
          <w:ilvl w:val="0"/>
          <w:numId w:val="0"/>
        </w:numPr>
        <w:ind w:left="1134" w:hanging="578"/>
        <w:rPr>
          <w:rFonts w:eastAsia="Arial"/>
        </w:rPr>
      </w:pPr>
      <w:r w:rsidRPr="008F273E">
        <w:rPr>
          <w:rFonts w:eastAsia="Arial"/>
        </w:rPr>
        <w:t>(б)</w:t>
      </w:r>
      <w:r w:rsidRPr="008F273E">
        <w:rPr>
          <w:rFonts w:eastAsia="Arial"/>
        </w:rPr>
        <w:tab/>
        <w:t xml:space="preserve">сваки уговор, закон или пропис било које друге надлежности или у вези са међудржавним споразумом између САД-а и било које друге надлежности, која (у било ком случају) омогућава спровођење претходног става (а); или </w:t>
      </w:r>
    </w:p>
    <w:p w14:paraId="32C89B31" w14:textId="77777777" w:rsidR="00D255FB" w:rsidRPr="00490550" w:rsidRDefault="008F273E" w:rsidP="00AB0E1A">
      <w:pPr>
        <w:pStyle w:val="StandardL3"/>
        <w:numPr>
          <w:ilvl w:val="0"/>
          <w:numId w:val="0"/>
        </w:numPr>
        <w:ind w:left="1134" w:hanging="578"/>
      </w:pPr>
      <w:r w:rsidRPr="008F273E">
        <w:rPr>
          <w:rFonts w:eastAsia="Arial"/>
        </w:rPr>
        <w:t>(ц)</w:t>
      </w:r>
      <w:r w:rsidRPr="008F273E">
        <w:rPr>
          <w:rFonts w:eastAsia="Arial"/>
        </w:rPr>
        <w:tab/>
        <w:t xml:space="preserve">било који споразум на основу имплементације било ког уговора, </w:t>
      </w:r>
      <w:r>
        <w:rPr>
          <w:rFonts w:eastAsia="Arial"/>
        </w:rPr>
        <w:t>закона или прописа из претходних</w:t>
      </w:r>
      <w:r w:rsidRPr="008F273E">
        <w:rPr>
          <w:rFonts w:eastAsia="Arial"/>
        </w:rPr>
        <w:t xml:space="preserve"> став</w:t>
      </w:r>
      <w:r>
        <w:rPr>
          <w:rFonts w:eastAsia="Arial"/>
        </w:rPr>
        <w:t>ова</w:t>
      </w:r>
      <w:r w:rsidRPr="008F273E">
        <w:rPr>
          <w:rFonts w:eastAsia="Arial"/>
        </w:rPr>
        <w:t xml:space="preserve"> (а) или (б) са Службом за унутрашње приходе САД-а, Владом САД-а или било којим државним или пореским органом било које друге надлежности.</w:t>
      </w:r>
    </w:p>
    <w:p w14:paraId="54F67E17" w14:textId="77777777" w:rsidR="00D255FB" w:rsidRPr="00490550" w:rsidRDefault="00481D55" w:rsidP="00D255FB">
      <w:pPr>
        <w:pStyle w:val="BodyTextIndent1"/>
      </w:pPr>
      <w:r w:rsidRPr="00481D55">
        <w:rPr>
          <w:rFonts w:eastAsia="Arial"/>
          <w:b/>
        </w:rPr>
        <w:t xml:space="preserve">Датум примене FATCA </w:t>
      </w:r>
      <w:r w:rsidR="008F273E" w:rsidRPr="008F273E">
        <w:rPr>
          <w:rFonts w:eastAsia="Arial" w:cs="Arial"/>
        </w:rPr>
        <w:t>означава</w:t>
      </w:r>
      <w:r w:rsidR="00A92A78">
        <w:rPr>
          <w:rFonts w:eastAsia="Arial"/>
          <w:b/>
        </w:rPr>
        <w:t>:</w:t>
      </w:r>
    </w:p>
    <w:p w14:paraId="0F5029A6" w14:textId="77777777" w:rsidR="008F273E" w:rsidRPr="008F273E" w:rsidRDefault="008F273E" w:rsidP="00AB0E1A">
      <w:pPr>
        <w:pStyle w:val="BodyTextIndent1"/>
        <w:ind w:left="1122" w:hanging="555"/>
        <w:rPr>
          <w:rFonts w:eastAsia="Arial" w:cs="Arial"/>
        </w:rPr>
      </w:pPr>
      <w:r>
        <w:rPr>
          <w:rFonts w:eastAsia="Arial" w:cs="Arial"/>
        </w:rPr>
        <w:t>(а)</w:t>
      </w:r>
      <w:r>
        <w:rPr>
          <w:rFonts w:eastAsia="Arial" w:cs="Arial"/>
        </w:rPr>
        <w:tab/>
        <w:t xml:space="preserve">у односу на </w:t>
      </w:r>
      <w:r>
        <w:rPr>
          <w:rFonts w:eastAsia="Arial" w:cs="Arial"/>
          <w:lang w:val="sr-Cyrl-RS"/>
        </w:rPr>
        <w:t>„</w:t>
      </w:r>
      <w:r w:rsidRPr="008F273E">
        <w:rPr>
          <w:rFonts w:eastAsia="Arial" w:cs="Arial"/>
        </w:rPr>
        <w:t>плаћања која се могу обуставит</w:t>
      </w:r>
      <w:r w:rsidR="004B01C5">
        <w:rPr>
          <w:rFonts w:eastAsia="Arial" w:cs="Arial"/>
        </w:rPr>
        <w:t>и” описана у одељку 1473(1)(А)(i</w:t>
      </w:r>
      <w:r w:rsidRPr="008F273E">
        <w:rPr>
          <w:rFonts w:eastAsia="Arial" w:cs="Arial"/>
        </w:rPr>
        <w:t xml:space="preserve">) Закона (који се односи на плаћање камате и одређених других плаћања из извора унутар САД-а), од 1. јула 2014. године; или </w:t>
      </w:r>
    </w:p>
    <w:p w14:paraId="115A915C" w14:textId="77777777" w:rsidR="008F273E" w:rsidRPr="008F273E" w:rsidRDefault="008F273E" w:rsidP="00AB0E1A">
      <w:pPr>
        <w:pStyle w:val="BodyTextIndent1"/>
        <w:ind w:left="1122" w:hanging="555"/>
        <w:rPr>
          <w:rFonts w:eastAsia="Arial" w:cs="Arial"/>
        </w:rPr>
      </w:pPr>
      <w:r>
        <w:rPr>
          <w:rFonts w:eastAsia="Arial" w:cs="Arial"/>
        </w:rPr>
        <w:t>(б)</w:t>
      </w:r>
      <w:r>
        <w:rPr>
          <w:rFonts w:eastAsia="Arial" w:cs="Arial"/>
        </w:rPr>
        <w:tab/>
        <w:t xml:space="preserve">у односу на </w:t>
      </w:r>
      <w:r>
        <w:rPr>
          <w:rFonts w:eastAsia="Arial" w:cs="Arial"/>
          <w:lang w:val="sr-Cyrl-RS"/>
        </w:rPr>
        <w:t>„</w:t>
      </w:r>
      <w:r w:rsidRPr="008F273E">
        <w:rPr>
          <w:rFonts w:eastAsia="Arial" w:cs="Arial"/>
        </w:rPr>
        <w:t>плаћања за префактурисање” описана у одељку 1471(д)(7) Закона</w:t>
      </w:r>
      <w:r w:rsidR="00972DB8">
        <w:rPr>
          <w:rFonts w:eastAsia="Arial" w:cs="Arial"/>
        </w:rPr>
        <w:t>,</w:t>
      </w:r>
      <w:r w:rsidRPr="008F273E">
        <w:rPr>
          <w:rFonts w:eastAsia="Arial" w:cs="Arial"/>
        </w:rPr>
        <w:t xml:space="preserve"> а која нису укључена у претходни став (а), први датум од када такво плаћање може бити предмет одбитка или обустављања које се захтева у складу са </w:t>
      </w:r>
      <w:r w:rsidRPr="008F273E">
        <w:rPr>
          <w:rFonts w:eastAsia="Arial"/>
        </w:rPr>
        <w:t>FATCA</w:t>
      </w:r>
      <w:r w:rsidRPr="008F273E">
        <w:rPr>
          <w:rFonts w:eastAsia="Arial" w:cs="Arial"/>
        </w:rPr>
        <w:t xml:space="preserve">. </w:t>
      </w:r>
    </w:p>
    <w:p w14:paraId="5A8737E8" w14:textId="77777777" w:rsidR="008F273E" w:rsidRPr="008F273E" w:rsidRDefault="008F273E" w:rsidP="008F273E">
      <w:pPr>
        <w:pStyle w:val="BodyTextIndent1"/>
        <w:rPr>
          <w:rFonts w:eastAsia="Arial" w:cs="Arial"/>
        </w:rPr>
      </w:pPr>
      <w:r w:rsidRPr="00481D55">
        <w:rPr>
          <w:rFonts w:eastAsia="Arial"/>
          <w:b/>
        </w:rPr>
        <w:t xml:space="preserve">FATCA </w:t>
      </w:r>
      <w:r w:rsidRPr="008F273E">
        <w:rPr>
          <w:rFonts w:eastAsia="Arial" w:cs="Arial"/>
          <w:b/>
        </w:rPr>
        <w:t>одбитак</w:t>
      </w:r>
      <w:r w:rsidRPr="008F273E">
        <w:rPr>
          <w:rFonts w:eastAsia="Arial" w:cs="Arial"/>
        </w:rPr>
        <w:t xml:space="preserve"> означава одбитак или обустављање од плаћања у складу са Документом о финансирању који се захтева од стране </w:t>
      </w:r>
      <w:r w:rsidRPr="008F273E">
        <w:rPr>
          <w:rFonts w:eastAsia="Arial"/>
        </w:rPr>
        <w:t>FATCA</w:t>
      </w:r>
      <w:r w:rsidRPr="008F273E">
        <w:rPr>
          <w:rFonts w:eastAsia="Arial" w:cs="Arial"/>
        </w:rPr>
        <w:t xml:space="preserve">. </w:t>
      </w:r>
    </w:p>
    <w:p w14:paraId="1078B60C" w14:textId="77777777" w:rsidR="008F273E" w:rsidRDefault="008F273E" w:rsidP="008F273E">
      <w:pPr>
        <w:pStyle w:val="BodyTextIndent1"/>
        <w:rPr>
          <w:rFonts w:eastAsia="Arial" w:cs="Arial"/>
        </w:rPr>
      </w:pPr>
      <w:r w:rsidRPr="008F273E">
        <w:rPr>
          <w:rFonts w:eastAsia="Arial" w:cs="Arial"/>
          <w:b/>
        </w:rPr>
        <w:t xml:space="preserve">Страна изузета од </w:t>
      </w:r>
      <w:r w:rsidRPr="008F273E">
        <w:rPr>
          <w:rFonts w:eastAsia="Arial"/>
          <w:b/>
        </w:rPr>
        <w:t>FATCA</w:t>
      </w:r>
      <w:r w:rsidRPr="008F273E">
        <w:rPr>
          <w:rFonts w:eastAsia="Arial" w:cs="Arial"/>
        </w:rPr>
        <w:t xml:space="preserve"> означава Страну која има право да прими исплату без било каквог </w:t>
      </w:r>
      <w:r w:rsidRPr="008F273E">
        <w:rPr>
          <w:rFonts w:eastAsia="Arial"/>
        </w:rPr>
        <w:t>FATCA</w:t>
      </w:r>
      <w:r w:rsidRPr="008F273E">
        <w:rPr>
          <w:rFonts w:eastAsia="Arial" w:cs="Arial"/>
        </w:rPr>
        <w:t xml:space="preserve"> одбитка.</w:t>
      </w:r>
    </w:p>
    <w:p w14:paraId="01EC9A05" w14:textId="77777777" w:rsidR="00D255FB" w:rsidRPr="004D7379" w:rsidRDefault="004D7379" w:rsidP="00D255FB">
      <w:pPr>
        <w:pStyle w:val="BodyTextIndent1"/>
      </w:pPr>
      <w:r w:rsidRPr="004D7379">
        <w:rPr>
          <w:rFonts w:eastAsia="Arial"/>
          <w:b/>
        </w:rPr>
        <w:t>FATCA</w:t>
      </w:r>
      <w:r w:rsidR="00A92A78">
        <w:rPr>
          <w:rFonts w:eastAsia="Arial"/>
          <w:b/>
        </w:rPr>
        <w:t xml:space="preserve"> </w:t>
      </w:r>
      <w:r>
        <w:rPr>
          <w:rFonts w:eastAsia="Arial"/>
          <w:b/>
          <w:lang w:val="sr-Latn-RS"/>
        </w:rPr>
        <w:t>FFI</w:t>
      </w:r>
      <w:r w:rsidR="00A92A78">
        <w:rPr>
          <w:rFonts w:eastAsia="Arial"/>
          <w:b/>
        </w:rPr>
        <w:t xml:space="preserve"> </w:t>
      </w:r>
      <w:r w:rsidR="008F273E">
        <w:rPr>
          <w:rFonts w:eastAsia="Arial"/>
          <w:lang w:val="sr-Cyrl-RS"/>
        </w:rPr>
        <w:t>означава</w:t>
      </w:r>
      <w:r w:rsidR="00A92A78" w:rsidRPr="004D7379">
        <w:rPr>
          <w:rFonts w:eastAsia="Arial"/>
        </w:rPr>
        <w:t xml:space="preserve"> страну финансијску институцију </w:t>
      </w:r>
      <w:r w:rsidR="008F273E">
        <w:rPr>
          <w:rFonts w:eastAsia="Arial"/>
          <w:lang w:val="sr-Cyrl-RS"/>
        </w:rPr>
        <w:t>како</w:t>
      </w:r>
      <w:r w:rsidR="008F273E">
        <w:rPr>
          <w:rFonts w:eastAsia="Arial"/>
        </w:rPr>
        <w:t xml:space="preserve"> је дефинисано</w:t>
      </w:r>
      <w:r w:rsidR="00972DB8">
        <w:rPr>
          <w:rFonts w:eastAsia="Arial"/>
        </w:rPr>
        <w:t xml:space="preserve"> у одељку 1471(</w:t>
      </w:r>
      <w:r w:rsidR="00972DB8">
        <w:rPr>
          <w:rFonts w:eastAsia="Arial"/>
          <w:lang w:val="sr-Cyrl-RS"/>
        </w:rPr>
        <w:t>д</w:t>
      </w:r>
      <w:r w:rsidR="00A92A78" w:rsidRPr="004D7379">
        <w:rPr>
          <w:rFonts w:eastAsia="Arial"/>
        </w:rPr>
        <w:t xml:space="preserve">)(4) </w:t>
      </w:r>
      <w:r>
        <w:rPr>
          <w:rFonts w:eastAsia="Arial"/>
          <w:lang w:val="sr-Cyrl-RS"/>
        </w:rPr>
        <w:t>Закона</w:t>
      </w:r>
      <w:r w:rsidR="008F273E">
        <w:rPr>
          <w:rFonts w:eastAsia="Arial"/>
        </w:rPr>
        <w:t xml:space="preserve"> </w:t>
      </w:r>
      <w:r w:rsidR="008F273E">
        <w:rPr>
          <w:rFonts w:eastAsia="Arial"/>
          <w:lang w:val="sr-Cyrl-RS"/>
        </w:rPr>
        <w:t>од које</w:t>
      </w:r>
      <w:r w:rsidR="008F273E">
        <w:rPr>
          <w:rFonts w:eastAsia="Arial"/>
        </w:rPr>
        <w:t xml:space="preserve">, ако било која </w:t>
      </w:r>
      <w:r w:rsidR="008F273E">
        <w:rPr>
          <w:rFonts w:eastAsia="Arial"/>
          <w:lang w:val="sr-Cyrl-RS"/>
        </w:rPr>
        <w:t>Ф</w:t>
      </w:r>
      <w:r w:rsidR="008F273E">
        <w:rPr>
          <w:rFonts w:eastAsia="Arial"/>
        </w:rPr>
        <w:t>инансијска стран</w:t>
      </w:r>
      <w:r w:rsidR="00A92A78" w:rsidRPr="004D7379">
        <w:rPr>
          <w:rFonts w:eastAsia="Arial"/>
        </w:rPr>
        <w:t xml:space="preserve">а није </w:t>
      </w:r>
      <w:r w:rsidR="006A1C66">
        <w:rPr>
          <w:rFonts w:eastAsia="Arial"/>
          <w:lang w:val="sr-Cyrl-RS"/>
        </w:rPr>
        <w:t>С</w:t>
      </w:r>
      <w:r w:rsidR="008F273E">
        <w:rPr>
          <w:rFonts w:eastAsia="Arial"/>
          <w:lang w:val="sr-Cyrl-RS"/>
        </w:rPr>
        <w:t xml:space="preserve">трана </w:t>
      </w:r>
      <w:r w:rsidR="006A1C66">
        <w:rPr>
          <w:rFonts w:eastAsia="Arial"/>
          <w:lang w:val="sr-Cyrl-RS"/>
        </w:rPr>
        <w:t xml:space="preserve">изузета </w:t>
      </w:r>
      <w:r w:rsidR="008F273E">
        <w:rPr>
          <w:rFonts w:eastAsia="Arial"/>
          <w:lang w:val="sr-Cyrl-RS"/>
        </w:rPr>
        <w:t xml:space="preserve">од </w:t>
      </w:r>
      <w:r w:rsidRPr="004D7379">
        <w:rPr>
          <w:rFonts w:eastAsia="Arial"/>
        </w:rPr>
        <w:t>FATCA</w:t>
      </w:r>
      <w:r w:rsidR="00A92A78" w:rsidRPr="004D7379">
        <w:rPr>
          <w:rFonts w:eastAsia="Arial"/>
        </w:rPr>
        <w:t xml:space="preserve">, </w:t>
      </w:r>
      <w:r w:rsidR="008F273E">
        <w:rPr>
          <w:rFonts w:eastAsia="Arial"/>
          <w:lang w:val="sr-Cyrl-RS"/>
        </w:rPr>
        <w:t>може бити затражено да изврши</w:t>
      </w:r>
      <w:r w:rsidRPr="004D7379">
        <w:t xml:space="preserve"> </w:t>
      </w:r>
      <w:r w:rsidRPr="004D7379">
        <w:rPr>
          <w:rFonts w:eastAsia="Arial"/>
        </w:rPr>
        <w:t xml:space="preserve">FATCA </w:t>
      </w:r>
      <w:r w:rsidR="00A92A78" w:rsidRPr="004D7379">
        <w:rPr>
          <w:rFonts w:eastAsia="Arial"/>
        </w:rPr>
        <w:t>одбитак.</w:t>
      </w:r>
    </w:p>
    <w:p w14:paraId="6CDD5302" w14:textId="77777777" w:rsidR="00844695" w:rsidRPr="004D7379" w:rsidRDefault="00E95963" w:rsidP="002B1228">
      <w:pPr>
        <w:pStyle w:val="BodyTextIndent1"/>
        <w:rPr>
          <w:bCs/>
          <w:i/>
          <w:iCs/>
        </w:rPr>
      </w:pPr>
      <w:r>
        <w:rPr>
          <w:rFonts w:eastAsia="Arial"/>
          <w:b/>
        </w:rPr>
        <w:t>Писмо о накнад</w:t>
      </w:r>
      <w:r>
        <w:rPr>
          <w:rFonts w:eastAsia="Arial"/>
          <w:b/>
          <w:lang w:val="sr-Cyrl-RS"/>
        </w:rPr>
        <w:t>ама</w:t>
      </w:r>
      <w:r w:rsidR="00A92A78">
        <w:rPr>
          <w:rFonts w:eastAsia="Arial"/>
          <w:b/>
        </w:rPr>
        <w:t xml:space="preserve"> </w:t>
      </w:r>
      <w:r>
        <w:rPr>
          <w:rFonts w:eastAsia="Arial"/>
          <w:lang w:val="sr-Cyrl-RS"/>
        </w:rPr>
        <w:t>означава</w:t>
      </w:r>
      <w:r w:rsidR="00A92A78" w:rsidRPr="004D7379">
        <w:rPr>
          <w:rFonts w:eastAsia="Arial"/>
        </w:rPr>
        <w:t xml:space="preserve"> било које писмо или писма датирана на</w:t>
      </w:r>
      <w:r>
        <w:rPr>
          <w:rFonts w:eastAsia="Arial"/>
        </w:rPr>
        <w:t xml:space="preserve"> датум овог Уговора између (а) </w:t>
      </w:r>
      <w:r>
        <w:rPr>
          <w:rFonts w:eastAsia="Arial"/>
          <w:lang w:val="sr-Cyrl-RS"/>
        </w:rPr>
        <w:t>А</w:t>
      </w:r>
      <w:r w:rsidR="00A92A78" w:rsidRPr="004D7379">
        <w:rPr>
          <w:rFonts w:eastAsia="Arial"/>
        </w:rPr>
        <w:t xml:space="preserve">ранжера и </w:t>
      </w:r>
      <w:r w:rsidR="00652E1E">
        <w:rPr>
          <w:rFonts w:eastAsia="Arial"/>
          <w:lang w:val="sr-Cyrl-RS"/>
        </w:rPr>
        <w:t>З</w:t>
      </w:r>
      <w:r w:rsidR="004D7379">
        <w:rPr>
          <w:rFonts w:eastAsia="Arial"/>
          <w:lang w:val="sr-Cyrl-RS"/>
        </w:rPr>
        <w:t>ајмопримца</w:t>
      </w:r>
      <w:r w:rsidR="00652E1E">
        <w:rPr>
          <w:rFonts w:eastAsia="Arial"/>
        </w:rPr>
        <w:t xml:space="preserve"> и (б) </w:t>
      </w:r>
      <w:r w:rsidR="00652E1E">
        <w:rPr>
          <w:rFonts w:eastAsia="Arial"/>
          <w:lang w:val="sr-Cyrl-RS"/>
        </w:rPr>
        <w:t>А</w:t>
      </w:r>
      <w:r w:rsidR="00A92A78" w:rsidRPr="004D7379">
        <w:rPr>
          <w:rFonts w:eastAsia="Arial"/>
        </w:rPr>
        <w:t xml:space="preserve">гента и </w:t>
      </w:r>
      <w:r w:rsidR="00652E1E">
        <w:rPr>
          <w:rFonts w:eastAsia="Arial"/>
          <w:lang w:val="sr-Cyrl-RS"/>
        </w:rPr>
        <w:t>З</w:t>
      </w:r>
      <w:r w:rsidR="004D7379">
        <w:rPr>
          <w:rFonts w:eastAsia="Arial"/>
          <w:lang w:val="sr-Cyrl-RS"/>
        </w:rPr>
        <w:t>ајмопримца</w:t>
      </w:r>
      <w:r w:rsidR="00A92A78" w:rsidRPr="004D7379">
        <w:rPr>
          <w:rFonts w:eastAsia="Arial"/>
        </w:rPr>
        <w:t xml:space="preserve">, </w:t>
      </w:r>
      <w:r w:rsidR="00652E1E">
        <w:rPr>
          <w:rFonts w:eastAsia="Arial"/>
          <w:lang w:val="sr-Cyrl-RS"/>
        </w:rPr>
        <w:t>којима се утврђују</w:t>
      </w:r>
      <w:r w:rsidR="00A92A78" w:rsidRPr="004D7379">
        <w:rPr>
          <w:rFonts w:eastAsia="Arial"/>
        </w:rPr>
        <w:t xml:space="preserve"> све накнаде </w:t>
      </w:r>
      <w:r w:rsidR="00652E1E">
        <w:rPr>
          <w:rFonts w:eastAsia="Arial"/>
          <w:lang w:val="sr-Cyrl-RS"/>
        </w:rPr>
        <w:t>из</w:t>
      </w:r>
      <w:r w:rsidR="00A92A78" w:rsidRPr="004D7379">
        <w:rPr>
          <w:rFonts w:eastAsia="Arial"/>
        </w:rPr>
        <w:t xml:space="preserve"> </w:t>
      </w:r>
      <w:r w:rsidR="00652E1E">
        <w:rPr>
          <w:rFonts w:eastAsia="Arial"/>
          <w:lang w:val="sr-Cyrl-RS"/>
        </w:rPr>
        <w:t>клаузуле</w:t>
      </w:r>
      <w:r w:rsidR="00A92A78" w:rsidRPr="004D7379">
        <w:rPr>
          <w:rFonts w:eastAsia="Arial"/>
        </w:rPr>
        <w:t xml:space="preserve"> </w:t>
      </w:r>
      <w:r w:rsidR="00A92A78" w:rsidRPr="00A3595B">
        <w:rPr>
          <w:rFonts w:eastAsia="Arial"/>
        </w:rPr>
        <w:t>11 (</w:t>
      </w:r>
      <w:r w:rsidR="004D7379" w:rsidRPr="00A3595B">
        <w:rPr>
          <w:rFonts w:eastAsia="Arial"/>
          <w:i/>
          <w:lang w:val="sr-Cyrl-RS"/>
        </w:rPr>
        <w:t>Н</w:t>
      </w:r>
      <w:r w:rsidR="00A92A78" w:rsidRPr="00A3595B">
        <w:rPr>
          <w:rFonts w:eastAsia="Arial"/>
          <w:i/>
        </w:rPr>
        <w:t>акнаде</w:t>
      </w:r>
      <w:r w:rsidR="00A92A78" w:rsidRPr="00A3595B">
        <w:rPr>
          <w:rFonts w:eastAsia="Arial"/>
        </w:rPr>
        <w:t>).</w:t>
      </w:r>
    </w:p>
    <w:p w14:paraId="01C65F7B" w14:textId="77777777" w:rsidR="006B5C4D" w:rsidRDefault="00652E1E" w:rsidP="002B1228">
      <w:pPr>
        <w:pStyle w:val="BodyTextIndent1"/>
      </w:pPr>
      <w:r w:rsidRPr="00652E1E">
        <w:rPr>
          <w:rFonts w:eastAsia="Arial"/>
          <w:b/>
          <w:lang w:val="sr-Cyrl-RS"/>
        </w:rPr>
        <w:t>Крајњи</w:t>
      </w:r>
      <w:r w:rsidR="00A92A78" w:rsidRPr="00652E1E">
        <w:rPr>
          <w:rFonts w:eastAsia="Arial"/>
          <w:b/>
        </w:rPr>
        <w:t xml:space="preserve"> датум отплате </w:t>
      </w:r>
      <w:r w:rsidRPr="00652E1E">
        <w:rPr>
          <w:rFonts w:eastAsia="Arial"/>
          <w:lang w:val="sr-Cyrl-RS"/>
        </w:rPr>
        <w:t>означава</w:t>
      </w:r>
      <w:r w:rsidRPr="00652E1E">
        <w:rPr>
          <w:rFonts w:eastAsia="Arial"/>
        </w:rPr>
        <w:t xml:space="preserve"> </w:t>
      </w:r>
      <w:r w:rsidR="00A92A78" w:rsidRPr="00652E1E">
        <w:rPr>
          <w:rFonts w:eastAsia="Arial"/>
        </w:rPr>
        <w:t xml:space="preserve">датум </w:t>
      </w:r>
      <w:r w:rsidR="004D7379" w:rsidRPr="00652E1E">
        <w:rPr>
          <w:rFonts w:eastAsia="Arial"/>
          <w:lang w:val="sr-Cyrl-RS"/>
        </w:rPr>
        <w:t>који</w:t>
      </w:r>
      <w:r w:rsidR="004D7379">
        <w:rPr>
          <w:rFonts w:eastAsia="Arial"/>
          <w:lang w:val="sr-Cyrl-RS"/>
        </w:rPr>
        <w:t xml:space="preserve"> пада </w:t>
      </w:r>
      <w:r>
        <w:rPr>
          <w:rFonts w:eastAsia="Arial"/>
        </w:rPr>
        <w:t xml:space="preserve">84 месеца </w:t>
      </w:r>
      <w:r w:rsidRPr="00151BAF">
        <w:rPr>
          <w:rFonts w:eastAsia="Arial"/>
        </w:rPr>
        <w:t xml:space="preserve">након </w:t>
      </w:r>
      <w:r w:rsidRPr="00151BAF">
        <w:rPr>
          <w:rFonts w:eastAsia="Arial"/>
          <w:lang w:val="sr-Cyrl-RS"/>
        </w:rPr>
        <w:t>Д</w:t>
      </w:r>
      <w:r w:rsidR="006A1C66" w:rsidRPr="00151BAF">
        <w:rPr>
          <w:rFonts w:eastAsia="Arial"/>
        </w:rPr>
        <w:t>а</w:t>
      </w:r>
      <w:r w:rsidR="006A1C66" w:rsidRPr="00151BAF">
        <w:rPr>
          <w:rFonts w:eastAsia="Arial"/>
          <w:lang w:val="sr-Cyrl-RS"/>
        </w:rPr>
        <w:t>тума</w:t>
      </w:r>
      <w:r w:rsidR="00A92A78" w:rsidRPr="00151BAF">
        <w:rPr>
          <w:rFonts w:eastAsia="Arial"/>
        </w:rPr>
        <w:t xml:space="preserve"> коришћења</w:t>
      </w:r>
      <w:r w:rsidR="00A92A78" w:rsidRPr="00151BAF">
        <w:rPr>
          <w:rFonts w:eastAsia="Arial"/>
          <w:b/>
        </w:rPr>
        <w:t>.</w:t>
      </w:r>
    </w:p>
    <w:p w14:paraId="32499D85" w14:textId="77777777" w:rsidR="00844695" w:rsidRDefault="00652E1E" w:rsidP="002B1228">
      <w:pPr>
        <w:pStyle w:val="BodyTextIndent1"/>
      </w:pPr>
      <w:r>
        <w:rPr>
          <w:rFonts w:eastAsia="Arial"/>
          <w:b/>
          <w:lang w:val="sr-Cyrl-RS"/>
        </w:rPr>
        <w:lastRenderedPageBreak/>
        <w:t>Д</w:t>
      </w:r>
      <w:r w:rsidR="00A92A78">
        <w:rPr>
          <w:rFonts w:eastAsia="Arial"/>
          <w:b/>
        </w:rPr>
        <w:t xml:space="preserve">окумент </w:t>
      </w:r>
      <w:r>
        <w:rPr>
          <w:rFonts w:eastAsia="Arial"/>
          <w:b/>
          <w:lang w:val="sr-Cyrl-RS"/>
        </w:rPr>
        <w:t xml:space="preserve">о финансирању </w:t>
      </w:r>
      <w:r>
        <w:rPr>
          <w:rFonts w:eastAsia="Arial"/>
          <w:lang w:val="sr-Cyrl-RS"/>
        </w:rPr>
        <w:t>означава</w:t>
      </w:r>
      <w:r w:rsidR="00A92A78" w:rsidRPr="004D7379">
        <w:rPr>
          <w:rFonts w:eastAsia="Arial"/>
        </w:rPr>
        <w:t xml:space="preserve"> овај Уговор, </w:t>
      </w:r>
      <w:r>
        <w:rPr>
          <w:rFonts w:eastAsia="Arial"/>
          <w:lang w:val="sr-Cyrl-RS"/>
        </w:rPr>
        <w:t>свако</w:t>
      </w:r>
      <w:r>
        <w:rPr>
          <w:rFonts w:eastAsia="Arial"/>
        </w:rPr>
        <w:t xml:space="preserve"> </w:t>
      </w:r>
      <w:r>
        <w:rPr>
          <w:rFonts w:eastAsia="Arial"/>
          <w:lang w:val="sr-Cyrl-RS"/>
        </w:rPr>
        <w:t>П</w:t>
      </w:r>
      <w:r>
        <w:rPr>
          <w:rFonts w:eastAsia="Arial"/>
        </w:rPr>
        <w:t>исмо о накнадама</w:t>
      </w:r>
      <w:r w:rsidR="00A92A78" w:rsidRPr="004D7379">
        <w:rPr>
          <w:rFonts w:eastAsia="Arial"/>
        </w:rPr>
        <w:t xml:space="preserve"> и </w:t>
      </w:r>
      <w:r>
        <w:rPr>
          <w:rFonts w:eastAsia="Arial"/>
          <w:lang w:val="sr-Cyrl-RS"/>
        </w:rPr>
        <w:t>све</w:t>
      </w:r>
      <w:r>
        <w:rPr>
          <w:rFonts w:eastAsia="Arial"/>
        </w:rPr>
        <w:t xml:space="preserve"> друге</w:t>
      </w:r>
      <w:r w:rsidR="00A92A78" w:rsidRPr="004D7379">
        <w:rPr>
          <w:rFonts w:eastAsia="Arial"/>
        </w:rPr>
        <w:t xml:space="preserve"> документ</w:t>
      </w:r>
      <w:r>
        <w:rPr>
          <w:rFonts w:eastAsia="Arial"/>
          <w:lang w:val="sr-Cyrl-RS"/>
        </w:rPr>
        <w:t>е</w:t>
      </w:r>
      <w:r w:rsidR="00A92A78" w:rsidRPr="004D7379">
        <w:rPr>
          <w:rFonts w:eastAsia="Arial"/>
        </w:rPr>
        <w:t xml:space="preserve"> </w:t>
      </w:r>
      <w:r>
        <w:rPr>
          <w:rFonts w:eastAsia="Arial"/>
          <w:lang w:val="sr-Cyrl-RS"/>
        </w:rPr>
        <w:t>које</w:t>
      </w:r>
      <w:r>
        <w:rPr>
          <w:rFonts w:eastAsia="Arial"/>
        </w:rPr>
        <w:t xml:space="preserve"> </w:t>
      </w:r>
      <w:r>
        <w:rPr>
          <w:rFonts w:eastAsia="Arial"/>
          <w:lang w:val="sr-Cyrl-RS"/>
        </w:rPr>
        <w:t>А</w:t>
      </w:r>
      <w:r>
        <w:rPr>
          <w:rFonts w:eastAsia="Arial"/>
        </w:rPr>
        <w:t>гент</w:t>
      </w:r>
      <w:r w:rsidR="00A92A78" w:rsidRPr="004D7379">
        <w:rPr>
          <w:rFonts w:eastAsia="Arial"/>
        </w:rPr>
        <w:t xml:space="preserve"> и </w:t>
      </w:r>
      <w:r>
        <w:rPr>
          <w:rFonts w:eastAsia="Arial"/>
          <w:lang w:val="sr-Cyrl-RS"/>
        </w:rPr>
        <w:t>З</w:t>
      </w:r>
      <w:r w:rsidR="004D7379">
        <w:rPr>
          <w:rFonts w:eastAsia="Arial"/>
          <w:lang w:val="sr-Cyrl-RS"/>
        </w:rPr>
        <w:t>ајмоприм</w:t>
      </w:r>
      <w:r>
        <w:rPr>
          <w:rFonts w:eastAsia="Arial"/>
          <w:lang w:val="sr-Cyrl-RS"/>
        </w:rPr>
        <w:t>ац тако дефинишу</w:t>
      </w:r>
      <w:r w:rsidR="00A92A78">
        <w:rPr>
          <w:rFonts w:eastAsia="Arial"/>
          <w:b/>
        </w:rPr>
        <w:t>.</w:t>
      </w:r>
    </w:p>
    <w:p w14:paraId="4D2CB4C2" w14:textId="77777777" w:rsidR="00844695" w:rsidRDefault="00A92A78" w:rsidP="002B1228">
      <w:pPr>
        <w:pStyle w:val="BodyTextIndent1"/>
      </w:pPr>
      <w:r>
        <w:rPr>
          <w:rFonts w:eastAsia="Arial"/>
          <w:b/>
        </w:rPr>
        <w:t xml:space="preserve">Финансијска </w:t>
      </w:r>
      <w:r w:rsidR="004D7379">
        <w:rPr>
          <w:rFonts w:eastAsia="Arial"/>
          <w:b/>
          <w:lang w:val="sr-Cyrl-RS"/>
        </w:rPr>
        <w:t>страна</w:t>
      </w:r>
      <w:r>
        <w:rPr>
          <w:rFonts w:eastAsia="Arial"/>
          <w:b/>
        </w:rPr>
        <w:t xml:space="preserve"> </w:t>
      </w:r>
      <w:r w:rsidR="00652E1E">
        <w:rPr>
          <w:rFonts w:eastAsia="Arial"/>
          <w:lang w:val="sr-Cyrl-RS"/>
        </w:rPr>
        <w:t>означава</w:t>
      </w:r>
      <w:r w:rsidR="00A3595B">
        <w:rPr>
          <w:rFonts w:eastAsia="Arial"/>
        </w:rPr>
        <w:t xml:space="preserve"> </w:t>
      </w:r>
      <w:r w:rsidR="00A3595B">
        <w:rPr>
          <w:rFonts w:eastAsia="Arial"/>
          <w:lang w:val="sr-Cyrl-RS"/>
        </w:rPr>
        <w:t>А</w:t>
      </w:r>
      <w:r w:rsidR="00A3595B">
        <w:rPr>
          <w:rFonts w:eastAsia="Arial"/>
        </w:rPr>
        <w:t>гент</w:t>
      </w:r>
      <w:r w:rsidR="00652E1E">
        <w:rPr>
          <w:rFonts w:eastAsia="Arial"/>
          <w:lang w:val="sr-Cyrl-RS"/>
        </w:rPr>
        <w:t>а</w:t>
      </w:r>
      <w:r w:rsidR="00A3595B">
        <w:rPr>
          <w:rFonts w:eastAsia="Arial"/>
        </w:rPr>
        <w:t xml:space="preserve">, </w:t>
      </w:r>
      <w:r w:rsidR="00A3595B">
        <w:rPr>
          <w:rFonts w:eastAsia="Arial"/>
          <w:lang w:val="sr-Cyrl-RS"/>
        </w:rPr>
        <w:t>А</w:t>
      </w:r>
      <w:r w:rsidR="00A3595B">
        <w:rPr>
          <w:rFonts w:eastAsia="Arial"/>
        </w:rPr>
        <w:t>ранжер</w:t>
      </w:r>
      <w:r w:rsidR="00652E1E">
        <w:rPr>
          <w:rFonts w:eastAsia="Arial"/>
          <w:lang w:val="sr-Cyrl-RS"/>
        </w:rPr>
        <w:t>а</w:t>
      </w:r>
      <w:r w:rsidR="00A3595B">
        <w:rPr>
          <w:rFonts w:eastAsia="Arial"/>
        </w:rPr>
        <w:t xml:space="preserve"> или </w:t>
      </w:r>
      <w:r w:rsidR="00A3595B">
        <w:rPr>
          <w:rFonts w:eastAsia="Arial"/>
          <w:lang w:val="sr-Cyrl-RS"/>
        </w:rPr>
        <w:t>З</w:t>
      </w:r>
      <w:r w:rsidR="00652E1E">
        <w:rPr>
          <w:rFonts w:eastAsia="Arial"/>
        </w:rPr>
        <w:t>ајмодав</w:t>
      </w:r>
      <w:r w:rsidRPr="004D7379">
        <w:rPr>
          <w:rFonts w:eastAsia="Arial"/>
        </w:rPr>
        <w:t>ц</w:t>
      </w:r>
      <w:r w:rsidR="00652E1E">
        <w:rPr>
          <w:rFonts w:eastAsia="Arial"/>
          <w:lang w:val="sr-Cyrl-RS"/>
        </w:rPr>
        <w:t>а</w:t>
      </w:r>
      <w:r>
        <w:rPr>
          <w:rFonts w:eastAsia="Arial"/>
          <w:b/>
        </w:rPr>
        <w:t>.</w:t>
      </w:r>
    </w:p>
    <w:p w14:paraId="471F6538" w14:textId="77777777" w:rsidR="00844695" w:rsidRDefault="00A92A78" w:rsidP="002B1228">
      <w:pPr>
        <w:pStyle w:val="BodyTextIndent1"/>
      </w:pPr>
      <w:r>
        <w:rPr>
          <w:rFonts w:eastAsia="Arial"/>
          <w:b/>
        </w:rPr>
        <w:t xml:space="preserve">Финансијска </w:t>
      </w:r>
      <w:r w:rsidR="004D7379">
        <w:rPr>
          <w:rFonts w:eastAsia="Arial"/>
          <w:b/>
          <w:lang w:val="sr-Cyrl-RS"/>
        </w:rPr>
        <w:t>задуженост</w:t>
      </w:r>
      <w:r>
        <w:rPr>
          <w:rFonts w:eastAsia="Arial"/>
          <w:b/>
        </w:rPr>
        <w:t xml:space="preserve"> </w:t>
      </w:r>
      <w:r w:rsidR="00652E1E">
        <w:rPr>
          <w:rFonts w:eastAsia="Arial"/>
          <w:lang w:val="sr-Cyrl-RS"/>
        </w:rPr>
        <w:t>означава</w:t>
      </w:r>
      <w:r w:rsidRPr="004D7379">
        <w:rPr>
          <w:rFonts w:eastAsia="Arial"/>
        </w:rPr>
        <w:t xml:space="preserve"> свако </w:t>
      </w:r>
      <w:r w:rsidR="00652E1E">
        <w:rPr>
          <w:rFonts w:eastAsia="Arial"/>
          <w:lang w:val="sr-Cyrl-RS"/>
        </w:rPr>
        <w:t>дуговање</w:t>
      </w:r>
      <w:r w:rsidR="00DE786D" w:rsidRPr="004D7379">
        <w:rPr>
          <w:rFonts w:eastAsia="Arial"/>
        </w:rPr>
        <w:t xml:space="preserve"> </w:t>
      </w:r>
      <w:r w:rsidRPr="004D7379">
        <w:rPr>
          <w:rFonts w:eastAsia="Arial"/>
        </w:rPr>
        <w:t xml:space="preserve">за или </w:t>
      </w:r>
      <w:r w:rsidR="00652E1E">
        <w:rPr>
          <w:rFonts w:eastAsia="Arial"/>
          <w:lang w:val="sr-Cyrl-RS"/>
        </w:rPr>
        <w:t>по основу</w:t>
      </w:r>
      <w:r>
        <w:rPr>
          <w:rFonts w:eastAsia="Arial"/>
          <w:b/>
        </w:rPr>
        <w:t>:</w:t>
      </w:r>
    </w:p>
    <w:p w14:paraId="1A7B0105" w14:textId="77777777" w:rsidR="00652E1E" w:rsidRPr="00652E1E" w:rsidRDefault="00652E1E" w:rsidP="00AB0E1A">
      <w:pPr>
        <w:pStyle w:val="BodyTextIndent1"/>
        <w:rPr>
          <w:rFonts w:eastAsia="Arial" w:cs="Arial"/>
        </w:rPr>
      </w:pPr>
      <w:r w:rsidRPr="00652E1E">
        <w:rPr>
          <w:rFonts w:eastAsia="Arial" w:cs="Arial"/>
        </w:rPr>
        <w:t>(а)</w:t>
      </w:r>
      <w:r w:rsidRPr="00652E1E">
        <w:rPr>
          <w:rFonts w:eastAsia="Arial" w:cs="Arial"/>
        </w:rPr>
        <w:tab/>
        <w:t xml:space="preserve">позајмљеног новца; </w:t>
      </w:r>
    </w:p>
    <w:p w14:paraId="7BE2D0F7" w14:textId="77777777" w:rsidR="00652E1E" w:rsidRPr="0069761B" w:rsidRDefault="00652E1E" w:rsidP="00AB0E1A">
      <w:pPr>
        <w:pStyle w:val="BodyTextIndent1"/>
        <w:ind w:left="1122" w:hanging="555"/>
        <w:rPr>
          <w:rFonts w:eastAsia="Arial" w:cs="Arial"/>
          <w:lang w:val="sr-Cyrl-RS"/>
        </w:rPr>
      </w:pPr>
      <w:r w:rsidRPr="00652E1E">
        <w:rPr>
          <w:rFonts w:eastAsia="Arial" w:cs="Arial"/>
        </w:rPr>
        <w:t>(б)</w:t>
      </w:r>
      <w:r w:rsidRPr="00652E1E">
        <w:rPr>
          <w:rFonts w:eastAsia="Arial" w:cs="Arial"/>
        </w:rPr>
        <w:tab/>
      </w:r>
      <w:r w:rsidR="0069761B">
        <w:rPr>
          <w:rFonts w:eastAsia="Arial" w:cs="Arial"/>
          <w:lang w:val="sr-Cyrl-RS"/>
        </w:rPr>
        <w:t>износа по основу аранжмана акцептног кредита или дематеријализованог еквивалента;</w:t>
      </w:r>
    </w:p>
    <w:p w14:paraId="47777DC1" w14:textId="77777777" w:rsidR="00652E1E" w:rsidRPr="00652E1E" w:rsidRDefault="00652E1E" w:rsidP="00AB0E1A">
      <w:pPr>
        <w:pStyle w:val="BodyTextIndent1"/>
        <w:ind w:left="1122" w:hanging="555"/>
        <w:rPr>
          <w:rFonts w:eastAsia="Arial" w:cs="Arial"/>
        </w:rPr>
      </w:pPr>
      <w:r w:rsidRPr="00652E1E">
        <w:rPr>
          <w:rFonts w:eastAsia="Arial" w:cs="Arial"/>
        </w:rPr>
        <w:t>(ц)</w:t>
      </w:r>
      <w:r w:rsidRPr="00652E1E">
        <w:rPr>
          <w:rFonts w:eastAsia="Arial" w:cs="Arial"/>
        </w:rPr>
        <w:tab/>
        <w:t xml:space="preserve">сваког аранжмана о куповини средњорочних обвезница или емитовању дугорочних и средњорочних обвезница, задужница, вредносних папира или сличног инструмента; </w:t>
      </w:r>
    </w:p>
    <w:p w14:paraId="4E202FDA" w14:textId="77777777" w:rsidR="00652E1E" w:rsidRPr="00652E1E" w:rsidRDefault="00652E1E" w:rsidP="00AB0E1A">
      <w:pPr>
        <w:pStyle w:val="BodyTextIndent1"/>
        <w:ind w:left="1122" w:hanging="555"/>
        <w:rPr>
          <w:rFonts w:eastAsia="Arial" w:cs="Arial"/>
        </w:rPr>
      </w:pPr>
      <w:r w:rsidRPr="00652E1E">
        <w:rPr>
          <w:rFonts w:eastAsia="Arial" w:cs="Arial"/>
        </w:rPr>
        <w:t>(д)</w:t>
      </w:r>
      <w:r w:rsidRPr="00652E1E">
        <w:rPr>
          <w:rFonts w:eastAsia="Arial" w:cs="Arial"/>
        </w:rPr>
        <w:tab/>
        <w:t xml:space="preserve">износа било које обавезе у погледу било каквог уговора о закупу или најму, који би се сматрао билансном обавезом; </w:t>
      </w:r>
    </w:p>
    <w:p w14:paraId="43D896C3" w14:textId="77777777" w:rsidR="00652E1E" w:rsidRPr="00652E1E" w:rsidRDefault="00652E1E" w:rsidP="00AB0E1A">
      <w:pPr>
        <w:pStyle w:val="BodyTextIndent1"/>
        <w:ind w:left="1122" w:hanging="555"/>
        <w:rPr>
          <w:rFonts w:eastAsia="Arial" w:cs="Arial"/>
        </w:rPr>
      </w:pPr>
      <w:r w:rsidRPr="00652E1E">
        <w:rPr>
          <w:rFonts w:eastAsia="Arial" w:cs="Arial"/>
        </w:rPr>
        <w:t>(е)</w:t>
      </w:r>
      <w:r w:rsidRPr="00652E1E">
        <w:rPr>
          <w:rFonts w:eastAsia="Arial" w:cs="Arial"/>
        </w:rPr>
        <w:tab/>
        <w:t xml:space="preserve">продатих или дисконтованих потраживања (осим потраживања која су продата без права преноса потраживања); </w:t>
      </w:r>
    </w:p>
    <w:p w14:paraId="671C8523" w14:textId="77777777" w:rsidR="00652E1E" w:rsidRPr="00652E1E" w:rsidRDefault="00652E1E" w:rsidP="00AB0E1A">
      <w:pPr>
        <w:pStyle w:val="BodyTextIndent1"/>
        <w:ind w:left="1122" w:hanging="555"/>
        <w:rPr>
          <w:rFonts w:eastAsia="Arial" w:cs="Arial"/>
        </w:rPr>
      </w:pPr>
      <w:r w:rsidRPr="00652E1E">
        <w:rPr>
          <w:rFonts w:eastAsia="Arial" w:cs="Arial"/>
        </w:rPr>
        <w:t>(ф)</w:t>
      </w:r>
      <w:r w:rsidRPr="00652E1E">
        <w:rPr>
          <w:rFonts w:eastAsia="Arial" w:cs="Arial"/>
        </w:rPr>
        <w:tab/>
        <w:t xml:space="preserve">сваког износа прикупљеног другим трансакцијама (укључујући уговор о терминској продаји или куповини) које нису наведене у другим ставовима ове дефиниције и које имају комерцијални ефекат позајмице; </w:t>
      </w:r>
    </w:p>
    <w:p w14:paraId="4C2C88CC" w14:textId="77777777" w:rsidR="00652E1E" w:rsidRPr="00652E1E" w:rsidRDefault="00652E1E" w:rsidP="00AB0E1A">
      <w:pPr>
        <w:pStyle w:val="BodyTextIndent1"/>
        <w:ind w:left="1122" w:hanging="555"/>
        <w:rPr>
          <w:rFonts w:eastAsia="Arial" w:cs="Arial"/>
        </w:rPr>
      </w:pPr>
      <w:r w:rsidRPr="00652E1E">
        <w:rPr>
          <w:rFonts w:eastAsia="Arial" w:cs="Arial"/>
        </w:rPr>
        <w:t>(г)</w:t>
      </w:r>
      <w:r w:rsidRPr="00652E1E">
        <w:rPr>
          <w:rFonts w:eastAsia="Arial" w:cs="Arial"/>
        </w:rPr>
        <w:tab/>
        <w:t xml:space="preserve">сваке трансакције по основу деривата у коју се ступи у вези са заштитом од или ради користи од флуктуације било које стопе или цене (а, при израчунавању вредности деривативне трансакције, само тржишна вредност (или, уколико се било који стварни износ дугује због раскида или затварања те деривативне трансакције) ће се узимати у обзир); </w:t>
      </w:r>
    </w:p>
    <w:p w14:paraId="6388E854" w14:textId="77777777" w:rsidR="00652E1E" w:rsidRPr="00652E1E" w:rsidRDefault="00652E1E" w:rsidP="00AB0E1A">
      <w:pPr>
        <w:pStyle w:val="BodyTextIndent1"/>
        <w:ind w:left="1122" w:hanging="555"/>
        <w:rPr>
          <w:rFonts w:eastAsia="Arial" w:cs="Arial"/>
        </w:rPr>
      </w:pPr>
      <w:r w:rsidRPr="00652E1E">
        <w:rPr>
          <w:rFonts w:eastAsia="Arial" w:cs="Arial"/>
        </w:rPr>
        <w:t>(х)</w:t>
      </w:r>
      <w:r w:rsidRPr="00652E1E">
        <w:rPr>
          <w:rFonts w:eastAsia="Arial" w:cs="Arial"/>
        </w:rPr>
        <w:tab/>
        <w:t>сваке обавезе контрагаранције у односу на гаранцију, рефундацију, обвезницу, стандбy или документарни акредитив или другог инструмента издатог од стране банке и</w:t>
      </w:r>
      <w:r w:rsidR="0069761B">
        <w:rPr>
          <w:rFonts w:eastAsia="Arial" w:cs="Arial"/>
        </w:rPr>
        <w:t>ли финансијске институције; и</w:t>
      </w:r>
    </w:p>
    <w:p w14:paraId="1645BFC7" w14:textId="77777777" w:rsidR="0069761B" w:rsidRDefault="00652E1E" w:rsidP="00AB0E1A">
      <w:pPr>
        <w:pStyle w:val="BodyTextIndent1"/>
        <w:ind w:left="1122" w:hanging="555"/>
        <w:rPr>
          <w:rFonts w:eastAsia="Arial" w:cs="Arial"/>
        </w:rPr>
      </w:pPr>
      <w:r w:rsidRPr="00652E1E">
        <w:rPr>
          <w:rFonts w:eastAsia="Arial" w:cs="Arial"/>
        </w:rPr>
        <w:t>(и)</w:t>
      </w:r>
      <w:r w:rsidRPr="00652E1E">
        <w:rPr>
          <w:rFonts w:eastAsia="Arial" w:cs="Arial"/>
        </w:rPr>
        <w:tab/>
        <w:t xml:space="preserve">износа обавеза по основу гаранције или одштете за све ставке из претходних ставова </w:t>
      </w:r>
      <w:r w:rsidR="0069761B">
        <w:rPr>
          <w:rFonts w:eastAsia="Arial" w:cs="Arial"/>
        </w:rPr>
        <w:t>(а) до (х).</w:t>
      </w:r>
    </w:p>
    <w:p w14:paraId="0CDADFEE" w14:textId="77777777" w:rsidR="006B5C4D" w:rsidRPr="006B5C4D" w:rsidRDefault="00A92A78" w:rsidP="0069761B">
      <w:pPr>
        <w:pStyle w:val="BodyTextIndent1"/>
        <w:ind w:left="1122" w:hanging="555"/>
        <w:rPr>
          <w:bCs/>
        </w:rPr>
      </w:pPr>
      <w:r>
        <w:rPr>
          <w:rFonts w:eastAsia="Arial"/>
          <w:b/>
          <w:bCs/>
        </w:rPr>
        <w:t xml:space="preserve">Датум прве отплате </w:t>
      </w:r>
      <w:r w:rsidR="0069761B">
        <w:rPr>
          <w:rFonts w:eastAsia="Arial"/>
          <w:bCs/>
          <w:lang w:val="sr-Cyrl-RS"/>
        </w:rPr>
        <w:t>означава</w:t>
      </w:r>
      <w:r w:rsidRPr="00895AAA">
        <w:rPr>
          <w:rFonts w:eastAsia="Arial"/>
          <w:bCs/>
        </w:rPr>
        <w:t xml:space="preserve"> </w:t>
      </w:r>
      <w:r w:rsidR="0069761B">
        <w:rPr>
          <w:rFonts w:eastAsia="Arial"/>
          <w:bCs/>
        </w:rPr>
        <w:t xml:space="preserve">датум који доспева 24 месеца </w:t>
      </w:r>
      <w:r w:rsidR="0069761B" w:rsidRPr="00151BAF">
        <w:rPr>
          <w:rFonts w:eastAsia="Arial"/>
          <w:bCs/>
        </w:rPr>
        <w:t xml:space="preserve">након </w:t>
      </w:r>
      <w:r w:rsidR="0069761B" w:rsidRPr="00151BAF">
        <w:rPr>
          <w:rFonts w:eastAsia="Arial"/>
          <w:bCs/>
          <w:lang w:val="sr-Cyrl-RS"/>
        </w:rPr>
        <w:t>Д</w:t>
      </w:r>
      <w:r w:rsidR="00151BAF" w:rsidRPr="00151BAF">
        <w:rPr>
          <w:rFonts w:eastAsia="Arial"/>
          <w:bCs/>
        </w:rPr>
        <w:t>атума</w:t>
      </w:r>
      <w:r w:rsidRPr="00151BAF">
        <w:rPr>
          <w:rFonts w:eastAsia="Arial"/>
          <w:bCs/>
        </w:rPr>
        <w:t xml:space="preserve"> коришћења</w:t>
      </w:r>
      <w:r w:rsidRPr="00151BAF">
        <w:rPr>
          <w:rFonts w:eastAsia="Arial"/>
          <w:b/>
          <w:bCs/>
        </w:rPr>
        <w:t>.</w:t>
      </w:r>
    </w:p>
    <w:p w14:paraId="43CD6E80" w14:textId="77777777" w:rsidR="004911EF" w:rsidRPr="00A420A6" w:rsidRDefault="00895AAA" w:rsidP="00437940">
      <w:pPr>
        <w:pStyle w:val="BodyTextIndent1"/>
      </w:pPr>
      <w:r>
        <w:rPr>
          <w:rFonts w:eastAsia="Arial"/>
          <w:b/>
          <w:bCs/>
          <w:lang w:val="sr-Cyrl-RS"/>
        </w:rPr>
        <w:t xml:space="preserve">Фиксна </w:t>
      </w:r>
      <w:r w:rsidR="0069761B">
        <w:rPr>
          <w:rFonts w:eastAsia="Arial"/>
          <w:b/>
          <w:bCs/>
          <w:lang w:val="sr-Cyrl-RS"/>
        </w:rPr>
        <w:t xml:space="preserve">каматна </w:t>
      </w:r>
      <w:r>
        <w:rPr>
          <w:rFonts w:eastAsia="Arial"/>
          <w:b/>
          <w:bCs/>
          <w:lang w:val="sr-Cyrl-RS"/>
        </w:rPr>
        <w:t>стопа</w:t>
      </w:r>
      <w:r>
        <w:rPr>
          <w:rFonts w:eastAsia="Arial"/>
          <w:b/>
          <w:bCs/>
        </w:rPr>
        <w:t xml:space="preserve"> </w:t>
      </w:r>
      <w:r w:rsidR="0069761B">
        <w:rPr>
          <w:rFonts w:eastAsia="Arial"/>
          <w:bCs/>
          <w:lang w:val="sr-Cyrl-RS"/>
        </w:rPr>
        <w:t>означава,</w:t>
      </w:r>
      <w:r>
        <w:rPr>
          <w:rFonts w:eastAsia="Arial"/>
          <w:b/>
          <w:bCs/>
        </w:rPr>
        <w:t xml:space="preserve"> </w:t>
      </w:r>
      <w:r w:rsidR="00A92A78" w:rsidRPr="00895AAA">
        <w:rPr>
          <w:rFonts w:eastAsia="Arial"/>
          <w:bCs/>
        </w:rPr>
        <w:t>у вези са</w:t>
      </w:r>
      <w:r w:rsidR="00DE786D" w:rsidRPr="00895AAA">
        <w:rPr>
          <w:rFonts w:eastAsia="Arial"/>
          <w:bCs/>
        </w:rPr>
        <w:t xml:space="preserve"> </w:t>
      </w:r>
      <w:r w:rsidR="0069761B">
        <w:rPr>
          <w:rFonts w:eastAsia="Arial"/>
          <w:bCs/>
          <w:lang w:val="sr-Cyrl-RS"/>
        </w:rPr>
        <w:t>Т</w:t>
      </w:r>
      <w:r w:rsidR="00DE786D" w:rsidRPr="00895AAA">
        <w:rPr>
          <w:rFonts w:eastAsia="Arial"/>
          <w:bCs/>
        </w:rPr>
        <w:t xml:space="preserve">раншом </w:t>
      </w:r>
      <w:r w:rsidR="00811990">
        <w:rPr>
          <w:rFonts w:eastAsia="Arial"/>
          <w:bCs/>
          <w:lang w:val="sr-Cyrl-RS"/>
        </w:rPr>
        <w:t>з</w:t>
      </w:r>
      <w:r w:rsidR="0069761B">
        <w:rPr>
          <w:rFonts w:eastAsia="Arial"/>
          <w:bCs/>
          <w:lang w:val="sr-Cyrl-RS"/>
        </w:rPr>
        <w:t>ајма са фиксном каматном стопом</w:t>
      </w:r>
      <w:r w:rsidR="00A92A78" w:rsidRPr="00895AAA">
        <w:rPr>
          <w:rFonts w:eastAsia="Arial"/>
          <w:bCs/>
        </w:rPr>
        <w:t xml:space="preserve">, </w:t>
      </w:r>
      <w:r w:rsidR="0069761B">
        <w:rPr>
          <w:rFonts w:eastAsia="Arial"/>
          <w:bCs/>
          <w:lang w:val="sr-Cyrl-RS"/>
        </w:rPr>
        <w:t>петогодишњу</w:t>
      </w:r>
      <w:r w:rsidR="0069761B">
        <w:rPr>
          <w:rFonts w:eastAsia="Arial"/>
          <w:bCs/>
        </w:rPr>
        <w:t xml:space="preserve"> каматну стопу евра одређену</w:t>
      </w:r>
      <w:r w:rsidR="00A92A78" w:rsidRPr="00895AAA">
        <w:rPr>
          <w:rFonts w:eastAsia="Arial"/>
          <w:bCs/>
        </w:rPr>
        <w:t xml:space="preserve"> функцијом EUSA5 на </w:t>
      </w:r>
      <w:r>
        <w:rPr>
          <w:rFonts w:eastAsia="Arial"/>
          <w:bCs/>
        </w:rPr>
        <w:t>Bloomberg</w:t>
      </w:r>
      <w:r w:rsidR="00A92A78" w:rsidRPr="00895AAA">
        <w:rPr>
          <w:rFonts w:eastAsia="Arial"/>
          <w:bCs/>
        </w:rPr>
        <w:t xml:space="preserve"> </w:t>
      </w:r>
      <w:r w:rsidR="0069761B">
        <w:rPr>
          <w:rFonts w:eastAsia="Arial"/>
          <w:bCs/>
          <w:lang w:val="sr-Cyrl-RS"/>
        </w:rPr>
        <w:t xml:space="preserve">страници </w:t>
      </w:r>
      <w:r w:rsidR="00A92A78" w:rsidRPr="00895AAA">
        <w:rPr>
          <w:rFonts w:eastAsia="Arial"/>
          <w:bCs/>
        </w:rPr>
        <w:t xml:space="preserve">у 10:00 часова на датум </w:t>
      </w:r>
      <w:r w:rsidR="0069761B">
        <w:rPr>
          <w:rFonts w:eastAsia="Arial"/>
          <w:bCs/>
          <w:lang w:val="sr-Cyrl-RS"/>
        </w:rPr>
        <w:t xml:space="preserve">који </w:t>
      </w:r>
      <w:r w:rsidR="00A92A78" w:rsidRPr="00895AAA">
        <w:rPr>
          <w:rFonts w:eastAsia="Arial"/>
          <w:bCs/>
        </w:rPr>
        <w:t xml:space="preserve">пада два </w:t>
      </w:r>
      <w:r w:rsidR="0069761B">
        <w:rPr>
          <w:rFonts w:eastAsia="Arial"/>
          <w:bCs/>
          <w:lang w:val="sr-Cyrl-RS"/>
        </w:rPr>
        <w:t>Радна</w:t>
      </w:r>
      <w:r w:rsidR="00A92A78" w:rsidRPr="00895AAA">
        <w:rPr>
          <w:rFonts w:eastAsia="Arial"/>
          <w:bCs/>
        </w:rPr>
        <w:t xml:space="preserve"> дана пре датума овог Уговора.</w:t>
      </w:r>
    </w:p>
    <w:p w14:paraId="3B14F174" w14:textId="77777777" w:rsidR="00B34583" w:rsidRDefault="00A92A78" w:rsidP="00A420A6">
      <w:pPr>
        <w:pStyle w:val="BodyTextIndent1"/>
        <w:rPr>
          <w:lang w:bidi="he-IL"/>
        </w:rPr>
      </w:pPr>
      <w:r>
        <w:rPr>
          <w:rFonts w:eastAsia="Arial"/>
          <w:b/>
          <w:bCs/>
        </w:rPr>
        <w:lastRenderedPageBreak/>
        <w:t xml:space="preserve">Транша </w:t>
      </w:r>
      <w:r w:rsidR="00895AAA">
        <w:rPr>
          <w:rFonts w:eastAsia="Arial"/>
          <w:b/>
          <w:bCs/>
          <w:lang w:val="sr-Cyrl-RS"/>
        </w:rPr>
        <w:t xml:space="preserve">са </w:t>
      </w:r>
      <w:r w:rsidR="00895AAA">
        <w:rPr>
          <w:rFonts w:eastAsia="Arial"/>
          <w:b/>
          <w:bCs/>
        </w:rPr>
        <w:t>фиксном стопом</w:t>
      </w:r>
      <w:r>
        <w:rPr>
          <w:rFonts w:eastAsia="Arial"/>
          <w:b/>
          <w:bCs/>
        </w:rPr>
        <w:t xml:space="preserve"> </w:t>
      </w:r>
      <w:r w:rsidR="0069761B">
        <w:rPr>
          <w:rFonts w:eastAsia="Arial"/>
          <w:bCs/>
          <w:lang w:val="sr-Cyrl-RS"/>
        </w:rPr>
        <w:t>означава</w:t>
      </w:r>
      <w:r w:rsidRPr="00895AAA">
        <w:rPr>
          <w:rFonts w:eastAsia="Arial"/>
          <w:bCs/>
        </w:rPr>
        <w:t xml:space="preserve"> </w:t>
      </w:r>
      <w:r w:rsidR="00811990">
        <w:rPr>
          <w:rFonts w:eastAsia="Arial"/>
          <w:bCs/>
          <w:lang w:val="sr-Cyrl-RS"/>
        </w:rPr>
        <w:t>т</w:t>
      </w:r>
      <w:r w:rsidRPr="00895AAA">
        <w:rPr>
          <w:rFonts w:eastAsia="Arial"/>
          <w:bCs/>
        </w:rPr>
        <w:t>ранш</w:t>
      </w:r>
      <w:r w:rsidR="0069761B">
        <w:rPr>
          <w:rFonts w:eastAsia="Arial"/>
          <w:bCs/>
          <w:lang w:val="sr-Cyrl-RS"/>
        </w:rPr>
        <w:t>у</w:t>
      </w:r>
      <w:r w:rsidRPr="00895AAA">
        <w:rPr>
          <w:rFonts w:eastAsia="Arial"/>
          <w:bCs/>
        </w:rPr>
        <w:t xml:space="preserve"> </w:t>
      </w:r>
      <w:r w:rsidR="0069761B">
        <w:rPr>
          <w:rFonts w:eastAsia="Arial"/>
          <w:bCs/>
          <w:lang w:val="sr-Cyrl-RS"/>
        </w:rPr>
        <w:t>Кредита која је</w:t>
      </w:r>
      <w:r w:rsidR="00DE786D" w:rsidRPr="00895AAA">
        <w:rPr>
          <w:rFonts w:eastAsia="Arial"/>
          <w:bCs/>
        </w:rPr>
        <w:t xml:space="preserve"> </w:t>
      </w:r>
      <w:r w:rsidRPr="00895AAA">
        <w:rPr>
          <w:rFonts w:eastAsia="Arial"/>
          <w:bCs/>
        </w:rPr>
        <w:t xml:space="preserve">доступна </w:t>
      </w:r>
      <w:r w:rsidR="0069761B">
        <w:rPr>
          <w:rFonts w:eastAsia="Arial"/>
          <w:bCs/>
          <w:lang w:val="sr-Cyrl-RS"/>
        </w:rPr>
        <w:t>према</w:t>
      </w:r>
      <w:r w:rsidR="0069761B">
        <w:rPr>
          <w:rFonts w:eastAsia="Arial"/>
          <w:bCs/>
        </w:rPr>
        <w:t xml:space="preserve"> овом Уговору,</w:t>
      </w:r>
      <w:r w:rsidRPr="00895AAA">
        <w:rPr>
          <w:rFonts w:eastAsia="Arial"/>
          <w:bCs/>
        </w:rPr>
        <w:t xml:space="preserve"> </w:t>
      </w:r>
      <w:r w:rsidR="0069761B">
        <w:rPr>
          <w:rFonts w:eastAsia="Arial"/>
          <w:bCs/>
          <w:lang w:val="sr-Cyrl-RS"/>
        </w:rPr>
        <w:t>како</w:t>
      </w:r>
      <w:r w:rsidRPr="00895AAA">
        <w:rPr>
          <w:rFonts w:eastAsia="Arial"/>
          <w:bCs/>
        </w:rPr>
        <w:t xml:space="preserve"> је описано у </w:t>
      </w:r>
      <w:r w:rsidR="0069761B">
        <w:rPr>
          <w:rFonts w:eastAsia="Arial"/>
          <w:bCs/>
          <w:lang w:val="sr-Cyrl-RS"/>
        </w:rPr>
        <w:t>клаузули</w:t>
      </w:r>
      <w:r w:rsidRPr="0088538C">
        <w:rPr>
          <w:rFonts w:eastAsia="Arial"/>
          <w:bCs/>
        </w:rPr>
        <w:t xml:space="preserve"> 2.1(а) (</w:t>
      </w:r>
      <w:r w:rsidR="0088538C" w:rsidRPr="0088538C">
        <w:rPr>
          <w:rFonts w:eastAsia="Arial"/>
          <w:bCs/>
          <w:i/>
          <w:lang w:val="sr-Cyrl-RS"/>
        </w:rPr>
        <w:t>Кредит</w:t>
      </w:r>
      <w:r w:rsidRPr="0088538C">
        <w:rPr>
          <w:rFonts w:eastAsia="Arial"/>
          <w:bCs/>
        </w:rPr>
        <w:t>).</w:t>
      </w:r>
    </w:p>
    <w:p w14:paraId="2D7FB786" w14:textId="77777777" w:rsidR="00FC628E" w:rsidRPr="007A2957" w:rsidRDefault="007A2957" w:rsidP="00B34583">
      <w:pPr>
        <w:pStyle w:val="DefinitionsL1L1"/>
        <w:numPr>
          <w:ilvl w:val="0"/>
          <w:numId w:val="39"/>
        </w:numPr>
        <w:spacing w:line="360" w:lineRule="auto"/>
        <w:rPr>
          <w:lang w:eastAsia="en-GB"/>
        </w:rPr>
      </w:pPr>
      <w:r w:rsidRPr="007A2957">
        <w:rPr>
          <w:rFonts w:eastAsia="Arial"/>
          <w:b/>
          <w:szCs w:val="20"/>
          <w:lang w:val="sr-Cyrl-RS" w:eastAsia="en-GB"/>
        </w:rPr>
        <w:t xml:space="preserve">Ангажована средства Транше са фиксном каматном стопом </w:t>
      </w:r>
      <w:r w:rsidRPr="007A2957">
        <w:rPr>
          <w:rFonts w:eastAsia="Arial"/>
          <w:szCs w:val="20"/>
          <w:lang w:val="sr-Cyrl-RS" w:eastAsia="en-GB"/>
        </w:rPr>
        <w:t>означавају</w:t>
      </w:r>
      <w:r w:rsidR="00A92A78" w:rsidRPr="007A2957">
        <w:rPr>
          <w:rFonts w:eastAsia="Arial"/>
          <w:szCs w:val="20"/>
          <w:lang w:eastAsia="en-GB"/>
        </w:rPr>
        <w:t>:</w:t>
      </w:r>
    </w:p>
    <w:p w14:paraId="17B054FE" w14:textId="77777777" w:rsidR="00FC628E" w:rsidRDefault="00983B4B" w:rsidP="00890442">
      <w:pPr>
        <w:pStyle w:val="DefinitionsL3"/>
        <w:numPr>
          <w:ilvl w:val="0"/>
          <w:numId w:val="0"/>
        </w:numPr>
        <w:ind w:left="1134" w:hanging="594"/>
      </w:pPr>
      <w:r>
        <w:rPr>
          <w:rFonts w:eastAsia="Arial"/>
        </w:rPr>
        <w:t>(a)</w:t>
      </w:r>
      <w:r>
        <w:rPr>
          <w:rFonts w:eastAsia="Arial"/>
        </w:rPr>
        <w:tab/>
      </w:r>
      <w:r w:rsidR="007A2957">
        <w:rPr>
          <w:rFonts w:eastAsia="Arial"/>
        </w:rPr>
        <w:t>за Првобитног зајмодавца</w:t>
      </w:r>
      <w:r w:rsidR="00A92A78">
        <w:rPr>
          <w:rFonts w:eastAsia="Arial"/>
        </w:rPr>
        <w:t xml:space="preserve">, износ </w:t>
      </w:r>
      <w:r w:rsidR="007A2957">
        <w:rPr>
          <w:rFonts w:eastAsia="Arial"/>
        </w:rPr>
        <w:t>наспрам његовог имена</w:t>
      </w:r>
      <w:r w:rsidR="00A92A78">
        <w:rPr>
          <w:rFonts w:eastAsia="Arial"/>
        </w:rPr>
        <w:t xml:space="preserve"> </w:t>
      </w:r>
      <w:r w:rsidR="007A2957">
        <w:rPr>
          <w:rFonts w:eastAsia="Arial"/>
        </w:rPr>
        <w:t>у поглављу „</w:t>
      </w:r>
      <w:r w:rsidR="007A2957" w:rsidRPr="007A2957">
        <w:rPr>
          <w:rFonts w:eastAsia="Arial"/>
          <w:lang w:eastAsia="en-GB"/>
        </w:rPr>
        <w:t>Ангажована средства Транше са фиксном каматном стопом</w:t>
      </w:r>
      <w:r w:rsidR="00A92A78">
        <w:rPr>
          <w:rFonts w:eastAsia="Arial"/>
        </w:rPr>
        <w:t xml:space="preserve">" у </w:t>
      </w:r>
      <w:r w:rsidR="00A44A37">
        <w:rPr>
          <w:rFonts w:eastAsia="Arial"/>
        </w:rPr>
        <w:t>Прилогу</w:t>
      </w:r>
      <w:r w:rsidR="00A92A78">
        <w:rPr>
          <w:rFonts w:eastAsia="Arial"/>
        </w:rPr>
        <w:t xml:space="preserve"> </w:t>
      </w:r>
      <w:r w:rsidR="00A92A78" w:rsidRPr="00A3595B">
        <w:rPr>
          <w:rFonts w:eastAsia="Arial"/>
        </w:rPr>
        <w:t>1 (</w:t>
      </w:r>
      <w:r w:rsidR="00A44A37" w:rsidRPr="00A3595B">
        <w:rPr>
          <w:rFonts w:eastAsia="Arial"/>
          <w:i/>
        </w:rPr>
        <w:t>Првобитни</w:t>
      </w:r>
      <w:r w:rsidR="00A3595B" w:rsidRPr="00A3595B">
        <w:rPr>
          <w:rFonts w:eastAsia="Arial"/>
          <w:i/>
        </w:rPr>
        <w:t xml:space="preserve"> З</w:t>
      </w:r>
      <w:r w:rsidR="00A92A78" w:rsidRPr="00A3595B">
        <w:rPr>
          <w:rFonts w:eastAsia="Arial"/>
          <w:i/>
        </w:rPr>
        <w:t>ајмодавци</w:t>
      </w:r>
      <w:r w:rsidR="00A92A78" w:rsidRPr="00A3595B">
        <w:rPr>
          <w:rFonts w:eastAsia="Arial"/>
        </w:rPr>
        <w:t xml:space="preserve">) и износ </w:t>
      </w:r>
      <w:r w:rsidR="007A2957">
        <w:rPr>
          <w:rFonts w:eastAsia="Arial"/>
        </w:rPr>
        <w:t xml:space="preserve">других </w:t>
      </w:r>
      <w:r w:rsidR="007A2957" w:rsidRPr="007A2957">
        <w:rPr>
          <w:rFonts w:eastAsia="Arial"/>
          <w:lang w:eastAsia="en-GB"/>
        </w:rPr>
        <w:t>Ангажованих средстава Транше са фиксном каматном стопом</w:t>
      </w:r>
      <w:r w:rsidR="007A2957" w:rsidRPr="00A3595B">
        <w:rPr>
          <w:rFonts w:eastAsia="Arial"/>
        </w:rPr>
        <w:t xml:space="preserve"> </w:t>
      </w:r>
      <w:r w:rsidR="007A2957">
        <w:rPr>
          <w:rFonts w:eastAsia="Arial"/>
        </w:rPr>
        <w:t>пренетих</w:t>
      </w:r>
      <w:r w:rsidR="00A92A78" w:rsidRPr="00A3595B">
        <w:rPr>
          <w:rFonts w:eastAsia="Arial"/>
        </w:rPr>
        <w:t xml:space="preserve"> на</w:t>
      </w:r>
      <w:r w:rsidR="00A92A78">
        <w:rPr>
          <w:rFonts w:eastAsia="Arial"/>
        </w:rPr>
        <w:t xml:space="preserve"> њега у складу са овим Уговором; </w:t>
      </w:r>
      <w:r w:rsidR="00A44A37">
        <w:rPr>
          <w:rFonts w:eastAsia="Arial"/>
        </w:rPr>
        <w:t>и</w:t>
      </w:r>
    </w:p>
    <w:p w14:paraId="62B9486C" w14:textId="77777777" w:rsidR="007A2957" w:rsidRDefault="007A2957" w:rsidP="00890442">
      <w:pPr>
        <w:pStyle w:val="DefinitionsL2"/>
        <w:numPr>
          <w:ilvl w:val="0"/>
          <w:numId w:val="0"/>
        </w:numPr>
        <w:ind w:left="1170" w:hanging="630"/>
        <w:rPr>
          <w:rFonts w:eastAsia="Arial"/>
          <w:szCs w:val="20"/>
        </w:rPr>
      </w:pPr>
      <w:r>
        <w:rPr>
          <w:rFonts w:eastAsia="Arial"/>
          <w:szCs w:val="20"/>
          <w:lang w:val="sr-Cyrl-RS"/>
        </w:rPr>
        <w:t>(б)</w:t>
      </w:r>
      <w:r>
        <w:rPr>
          <w:rFonts w:eastAsia="Arial"/>
          <w:szCs w:val="20"/>
          <w:lang w:val="sr-Cyrl-RS"/>
        </w:rPr>
        <w:tab/>
        <w:t>за сваког</w:t>
      </w:r>
      <w:r>
        <w:rPr>
          <w:rFonts w:eastAsia="Arial"/>
          <w:szCs w:val="20"/>
        </w:rPr>
        <w:t xml:space="preserve"> другог </w:t>
      </w:r>
      <w:r>
        <w:rPr>
          <w:rFonts w:eastAsia="Arial"/>
          <w:szCs w:val="20"/>
          <w:lang w:val="sr-Cyrl-RS"/>
        </w:rPr>
        <w:t>З</w:t>
      </w:r>
      <w:r w:rsidR="00A92A78">
        <w:rPr>
          <w:rFonts w:eastAsia="Arial"/>
          <w:szCs w:val="20"/>
        </w:rPr>
        <w:t xml:space="preserve">ајмодавца, износ </w:t>
      </w:r>
      <w:r w:rsidRPr="007A2957">
        <w:rPr>
          <w:rFonts w:eastAsia="Arial"/>
          <w:szCs w:val="20"/>
          <w:lang w:val="sr-Cyrl-RS" w:eastAsia="en-GB"/>
        </w:rPr>
        <w:t>Ангажованих средстава Транше са фиксном каматном стопом</w:t>
      </w:r>
      <w:r w:rsidR="00A92A78">
        <w:rPr>
          <w:rFonts w:eastAsia="Arial"/>
          <w:szCs w:val="20"/>
        </w:rPr>
        <w:t xml:space="preserve"> </w:t>
      </w:r>
      <w:r w:rsidRPr="007A2957">
        <w:rPr>
          <w:rFonts w:eastAsia="Arial"/>
          <w:szCs w:val="20"/>
        </w:rPr>
        <w:t xml:space="preserve">пренетих на њега по овом Уговору, </w:t>
      </w:r>
    </w:p>
    <w:p w14:paraId="791C4141" w14:textId="77777777" w:rsidR="00FC628E" w:rsidRDefault="007A2957" w:rsidP="007A2957">
      <w:pPr>
        <w:pStyle w:val="DefinitionsL2"/>
        <w:numPr>
          <w:ilvl w:val="0"/>
          <w:numId w:val="0"/>
        </w:numPr>
        <w:ind w:left="1122" w:hanging="555"/>
      </w:pPr>
      <w:r w:rsidRPr="007A2957">
        <w:rPr>
          <w:rFonts w:eastAsia="Arial"/>
          <w:szCs w:val="20"/>
        </w:rPr>
        <w:t>уколико их није отказао, умањио или пренео у складу са овим Уговором</w:t>
      </w:r>
      <w:r>
        <w:rPr>
          <w:rFonts w:eastAsia="Arial"/>
          <w:szCs w:val="20"/>
        </w:rPr>
        <w:t>.</w:t>
      </w:r>
    </w:p>
    <w:p w14:paraId="4C005BA4" w14:textId="77777777" w:rsidR="00B34583" w:rsidRPr="00A44A37" w:rsidRDefault="007A2957" w:rsidP="00E11236">
      <w:pPr>
        <w:pStyle w:val="DefinitionsL1"/>
        <w:rPr>
          <w:lang w:bidi="he-IL"/>
        </w:rPr>
      </w:pPr>
      <w:r>
        <w:rPr>
          <w:rFonts w:eastAsia="Arial"/>
          <w:b/>
          <w:lang w:val="sr-Cyrl-RS" w:eastAsia="en-GB"/>
        </w:rPr>
        <w:t xml:space="preserve">Транша </w:t>
      </w:r>
      <w:r w:rsidR="00972DB8">
        <w:rPr>
          <w:rFonts w:eastAsia="Arial"/>
          <w:b/>
          <w:lang w:val="sr-Cyrl-RS" w:eastAsia="en-GB"/>
        </w:rPr>
        <w:t>зајма</w:t>
      </w:r>
      <w:r>
        <w:rPr>
          <w:rFonts w:eastAsia="Arial"/>
          <w:b/>
          <w:lang w:val="sr-Cyrl-RS" w:eastAsia="en-GB"/>
        </w:rPr>
        <w:t xml:space="preserve"> са</w:t>
      </w:r>
      <w:r w:rsidR="00A44A37">
        <w:rPr>
          <w:rFonts w:eastAsia="Arial"/>
          <w:b/>
          <w:lang w:val="sr-Cyrl-RS" w:eastAsia="en-GB"/>
        </w:rPr>
        <w:t xml:space="preserve"> </w:t>
      </w:r>
      <w:r w:rsidR="00DE786D" w:rsidRPr="00DE786D">
        <w:rPr>
          <w:rFonts w:eastAsia="Arial"/>
          <w:b/>
          <w:bCs/>
        </w:rPr>
        <w:t>фиксн</w:t>
      </w:r>
      <w:r>
        <w:rPr>
          <w:rFonts w:eastAsia="Arial"/>
          <w:b/>
          <w:bCs/>
          <w:lang w:val="sr-Cyrl-RS"/>
        </w:rPr>
        <w:t>ом</w:t>
      </w:r>
      <w:r w:rsidR="00DE786D" w:rsidRPr="00DE786D">
        <w:rPr>
          <w:rFonts w:eastAsia="Arial"/>
          <w:b/>
          <w:bCs/>
        </w:rPr>
        <w:t xml:space="preserve"> </w:t>
      </w:r>
      <w:r>
        <w:rPr>
          <w:rFonts w:eastAsia="Arial"/>
          <w:b/>
          <w:bCs/>
          <w:lang w:val="sr-Cyrl-RS"/>
        </w:rPr>
        <w:t>каматном</w:t>
      </w:r>
      <w:r w:rsidR="00D4300D">
        <w:rPr>
          <w:rFonts w:eastAsia="Arial"/>
          <w:b/>
          <w:bCs/>
          <w:lang w:val="sr-Cyrl-RS"/>
        </w:rPr>
        <w:t xml:space="preserve"> </w:t>
      </w:r>
      <w:r>
        <w:rPr>
          <w:rFonts w:eastAsia="Arial"/>
          <w:b/>
          <w:bCs/>
          <w:lang w:val="sr-Cyrl-RS"/>
        </w:rPr>
        <w:t>стопом</w:t>
      </w:r>
      <w:r w:rsidR="00DE786D">
        <w:rPr>
          <w:rFonts w:eastAsia="Arial"/>
          <w:b/>
          <w:bCs/>
        </w:rPr>
        <w:t xml:space="preserve"> </w:t>
      </w:r>
      <w:r w:rsidRPr="007A2957">
        <w:rPr>
          <w:rFonts w:eastAsia="Arial"/>
          <w:lang w:val="sr-Cyrl-RS" w:eastAsia="en-GB"/>
        </w:rPr>
        <w:t>означава</w:t>
      </w:r>
      <w:r w:rsidR="00A92A78">
        <w:rPr>
          <w:rFonts w:eastAsia="Arial"/>
          <w:b/>
          <w:lang w:eastAsia="en-GB"/>
        </w:rPr>
        <w:t xml:space="preserve"> </w:t>
      </w:r>
      <w:r w:rsidR="004C124D">
        <w:rPr>
          <w:rFonts w:eastAsia="Arial"/>
          <w:lang w:val="sr-Cyrl-RS" w:eastAsia="en-GB"/>
        </w:rPr>
        <w:t>зајам</w:t>
      </w:r>
      <w:r w:rsidR="00A92A78" w:rsidRPr="00A44A37">
        <w:rPr>
          <w:rFonts w:eastAsia="Arial"/>
          <w:lang w:eastAsia="en-GB"/>
        </w:rPr>
        <w:t xml:space="preserve"> </w:t>
      </w:r>
      <w:r w:rsidR="004C124D">
        <w:rPr>
          <w:rFonts w:eastAsia="Arial"/>
          <w:lang w:val="sr-Cyrl-RS" w:eastAsia="en-GB"/>
        </w:rPr>
        <w:t>који је дат</w:t>
      </w:r>
      <w:r w:rsidR="00A92A78" w:rsidRPr="00A44A37">
        <w:rPr>
          <w:rFonts w:eastAsia="Arial"/>
          <w:lang w:eastAsia="en-GB"/>
        </w:rPr>
        <w:t xml:space="preserve"> или </w:t>
      </w:r>
      <w:r w:rsidR="00A44A37">
        <w:rPr>
          <w:rFonts w:eastAsia="Arial"/>
          <w:lang w:val="sr-Cyrl-RS" w:eastAsia="en-GB"/>
        </w:rPr>
        <w:t xml:space="preserve">ће </w:t>
      </w:r>
      <w:r w:rsidR="004C124D">
        <w:rPr>
          <w:rFonts w:eastAsia="Arial"/>
          <w:lang w:val="sr-Cyrl-RS" w:eastAsia="en-GB"/>
        </w:rPr>
        <w:t>бити дат</w:t>
      </w:r>
      <w:r w:rsidR="0088538C">
        <w:rPr>
          <w:rFonts w:eastAsia="Arial"/>
          <w:lang w:eastAsia="en-GB"/>
        </w:rPr>
        <w:t xml:space="preserve"> у оквиру </w:t>
      </w:r>
      <w:r w:rsidR="004C124D">
        <w:rPr>
          <w:rFonts w:eastAsia="Arial"/>
          <w:lang w:val="sr-Cyrl-RS" w:eastAsia="en-GB"/>
        </w:rPr>
        <w:t>Т</w:t>
      </w:r>
      <w:r w:rsidR="00A92A78" w:rsidRPr="00A44A37">
        <w:rPr>
          <w:rFonts w:eastAsia="Arial"/>
          <w:lang w:eastAsia="en-GB"/>
        </w:rPr>
        <w:t xml:space="preserve">ранше </w:t>
      </w:r>
      <w:r w:rsidR="004C124D">
        <w:rPr>
          <w:rFonts w:eastAsia="Arial"/>
          <w:lang w:val="sr-Cyrl-RS" w:eastAsia="en-GB"/>
        </w:rPr>
        <w:t>Кредита са фиксном каматном стопом</w:t>
      </w:r>
      <w:r w:rsidR="00A92A78" w:rsidRPr="00A44A37">
        <w:rPr>
          <w:rFonts w:eastAsia="Arial"/>
          <w:lang w:eastAsia="en-GB"/>
        </w:rPr>
        <w:t xml:space="preserve"> или </w:t>
      </w:r>
      <w:r w:rsidR="004C124D">
        <w:rPr>
          <w:rFonts w:eastAsia="Arial"/>
          <w:szCs w:val="20"/>
          <w:lang w:eastAsia="en-GB"/>
        </w:rPr>
        <w:t>износ</w:t>
      </w:r>
      <w:r w:rsidR="00E11236" w:rsidRPr="00E11236">
        <w:rPr>
          <w:rFonts w:eastAsia="Arial"/>
          <w:szCs w:val="20"/>
          <w:lang w:eastAsia="en-GB"/>
        </w:rPr>
        <w:t xml:space="preserve"> </w:t>
      </w:r>
      <w:r w:rsidR="00A92A78" w:rsidRPr="00A44A37">
        <w:rPr>
          <w:rFonts w:eastAsia="Arial"/>
          <w:lang w:eastAsia="en-GB"/>
        </w:rPr>
        <w:t xml:space="preserve">главнице </w:t>
      </w:r>
      <w:r w:rsidR="004C124D">
        <w:rPr>
          <w:rFonts w:eastAsia="Arial"/>
          <w:lang w:val="sr-Cyrl-RS" w:eastAsia="en-GB"/>
        </w:rPr>
        <w:t xml:space="preserve">који је тренутно </w:t>
      </w:r>
      <w:r w:rsidR="004C124D">
        <w:rPr>
          <w:rFonts w:eastAsia="Arial"/>
          <w:szCs w:val="20"/>
          <w:lang w:eastAsia="en-GB"/>
        </w:rPr>
        <w:t xml:space="preserve">неизмирен </w:t>
      </w:r>
      <w:r w:rsidR="004C124D">
        <w:rPr>
          <w:rFonts w:eastAsia="Arial"/>
          <w:lang w:val="sr-Cyrl-RS" w:eastAsia="en-GB"/>
        </w:rPr>
        <w:t>за тај</w:t>
      </w:r>
      <w:r w:rsidR="00A92A78" w:rsidRPr="00A44A37">
        <w:rPr>
          <w:rFonts w:eastAsia="Arial"/>
          <w:lang w:eastAsia="en-GB"/>
        </w:rPr>
        <w:t xml:space="preserve"> </w:t>
      </w:r>
      <w:r w:rsidR="004C124D">
        <w:rPr>
          <w:rFonts w:eastAsia="Arial"/>
          <w:lang w:val="sr-Cyrl-RS" w:eastAsia="en-GB"/>
        </w:rPr>
        <w:t>зајам</w:t>
      </w:r>
      <w:r w:rsidR="00A92A78" w:rsidRPr="00A44A37">
        <w:rPr>
          <w:rFonts w:eastAsia="Arial"/>
          <w:lang w:eastAsia="en-GB"/>
        </w:rPr>
        <w:t>.</w:t>
      </w:r>
    </w:p>
    <w:p w14:paraId="44C87453" w14:textId="77777777" w:rsidR="00B34583" w:rsidRDefault="00A44A37" w:rsidP="00B34583">
      <w:pPr>
        <w:pStyle w:val="BodyTextIndent1"/>
        <w:rPr>
          <w:lang w:bidi="he-IL"/>
        </w:rPr>
      </w:pPr>
      <w:r>
        <w:rPr>
          <w:rFonts w:eastAsia="Arial"/>
          <w:b/>
          <w:bCs/>
          <w:lang w:val="sr-Cyrl-RS"/>
        </w:rPr>
        <w:t>Т</w:t>
      </w:r>
      <w:r w:rsidR="003C133A" w:rsidRPr="003C133A">
        <w:rPr>
          <w:rFonts w:eastAsia="Arial"/>
          <w:b/>
          <w:bCs/>
        </w:rPr>
        <w:t>ранша</w:t>
      </w:r>
      <w:r>
        <w:rPr>
          <w:rFonts w:eastAsia="Arial"/>
          <w:b/>
          <w:bCs/>
          <w:lang w:val="sr-Cyrl-RS"/>
        </w:rPr>
        <w:t xml:space="preserve"> са варијабилном </w:t>
      </w:r>
      <w:r w:rsidR="00D4300D">
        <w:rPr>
          <w:rFonts w:eastAsia="Arial"/>
          <w:b/>
          <w:bCs/>
          <w:lang w:val="sr-Cyrl-RS"/>
        </w:rPr>
        <w:t xml:space="preserve">каматном </w:t>
      </w:r>
      <w:r>
        <w:rPr>
          <w:rFonts w:eastAsia="Arial"/>
          <w:b/>
          <w:bCs/>
          <w:lang w:val="sr-Cyrl-RS"/>
        </w:rPr>
        <w:t>стопом</w:t>
      </w:r>
      <w:r w:rsidR="003C133A">
        <w:rPr>
          <w:rFonts w:eastAsia="Arial"/>
          <w:b/>
          <w:bCs/>
        </w:rPr>
        <w:t xml:space="preserve"> </w:t>
      </w:r>
      <w:r w:rsidR="004C124D">
        <w:rPr>
          <w:rFonts w:eastAsia="Arial"/>
          <w:bCs/>
          <w:lang w:val="sr-Cyrl-RS"/>
        </w:rPr>
        <w:t>означава</w:t>
      </w:r>
      <w:r w:rsidR="004C124D">
        <w:rPr>
          <w:rFonts w:eastAsia="Arial"/>
          <w:bCs/>
        </w:rPr>
        <w:t xml:space="preserve"> траншу</w:t>
      </w:r>
      <w:r w:rsidR="00A92A78" w:rsidRPr="00A44A37">
        <w:rPr>
          <w:rFonts w:eastAsia="Arial"/>
          <w:bCs/>
        </w:rPr>
        <w:t xml:space="preserve"> </w:t>
      </w:r>
      <w:r w:rsidR="004C124D">
        <w:rPr>
          <w:rFonts w:eastAsia="Arial"/>
          <w:lang w:val="sr-Cyrl-RS" w:eastAsia="en-GB"/>
        </w:rPr>
        <w:t>Кредита</w:t>
      </w:r>
      <w:r w:rsidR="00A92A78" w:rsidRPr="00A44A37">
        <w:rPr>
          <w:rFonts w:eastAsia="Arial"/>
          <w:bCs/>
        </w:rPr>
        <w:t xml:space="preserve"> </w:t>
      </w:r>
      <w:r w:rsidR="004C124D">
        <w:rPr>
          <w:rFonts w:eastAsia="Arial"/>
          <w:bCs/>
          <w:lang w:val="sr-Cyrl-RS"/>
        </w:rPr>
        <w:t xml:space="preserve">која је </w:t>
      </w:r>
      <w:r w:rsidR="00A92A78" w:rsidRPr="00A44A37">
        <w:rPr>
          <w:rFonts w:eastAsia="Arial"/>
          <w:bCs/>
        </w:rPr>
        <w:t xml:space="preserve">доступна </w:t>
      </w:r>
      <w:r w:rsidR="005C1DAF">
        <w:rPr>
          <w:rFonts w:eastAsia="Arial"/>
          <w:bCs/>
          <w:lang w:val="sr-Cyrl-RS"/>
        </w:rPr>
        <w:t>према овом</w:t>
      </w:r>
      <w:r w:rsidR="005C1DAF">
        <w:rPr>
          <w:rFonts w:eastAsia="Arial"/>
          <w:bCs/>
        </w:rPr>
        <w:t xml:space="preserve"> Уговору, како </w:t>
      </w:r>
      <w:r w:rsidR="00A92A78" w:rsidRPr="00A44A37">
        <w:rPr>
          <w:rFonts w:eastAsia="Arial"/>
          <w:bCs/>
        </w:rPr>
        <w:t xml:space="preserve">је описано у </w:t>
      </w:r>
      <w:r w:rsidR="005C1DAF">
        <w:rPr>
          <w:rFonts w:eastAsia="Arial"/>
          <w:bCs/>
          <w:lang w:val="sr-Cyrl-RS"/>
        </w:rPr>
        <w:t>клаузули</w:t>
      </w:r>
      <w:r w:rsidR="00A92A78" w:rsidRPr="00A44A37">
        <w:rPr>
          <w:rFonts w:eastAsia="Arial"/>
          <w:bCs/>
        </w:rPr>
        <w:t xml:space="preserve"> 2.1(</w:t>
      </w:r>
      <w:r w:rsidR="005C1DAF">
        <w:rPr>
          <w:rFonts w:eastAsia="Arial"/>
          <w:bCs/>
        </w:rPr>
        <w:t>б</w:t>
      </w:r>
      <w:r w:rsidR="00A92A78" w:rsidRPr="00A44A37">
        <w:rPr>
          <w:rFonts w:eastAsia="Arial"/>
          <w:bCs/>
        </w:rPr>
        <w:t>) (</w:t>
      </w:r>
      <w:r w:rsidR="0088538C" w:rsidRPr="0088538C">
        <w:rPr>
          <w:rFonts w:eastAsia="Arial"/>
          <w:bCs/>
          <w:i/>
          <w:lang w:val="sr-Cyrl-RS"/>
        </w:rPr>
        <w:t>Кредит</w:t>
      </w:r>
      <w:r w:rsidR="00A92A78" w:rsidRPr="00A44A37">
        <w:rPr>
          <w:rFonts w:eastAsia="Arial"/>
          <w:bCs/>
        </w:rPr>
        <w:t>)</w:t>
      </w:r>
      <w:r w:rsidR="00A92A78">
        <w:rPr>
          <w:rFonts w:eastAsia="Arial"/>
          <w:b/>
          <w:bCs/>
        </w:rPr>
        <w:t>.</w:t>
      </w:r>
    </w:p>
    <w:p w14:paraId="59237482" w14:textId="77777777" w:rsidR="00FD2F5B" w:rsidRPr="005C1DAF" w:rsidRDefault="005C1DAF" w:rsidP="00A44A37">
      <w:pPr>
        <w:pStyle w:val="DefinitionsL1"/>
        <w:rPr>
          <w:lang w:eastAsia="en-GB"/>
        </w:rPr>
      </w:pPr>
      <w:r>
        <w:rPr>
          <w:rFonts w:eastAsia="Arial"/>
          <w:b/>
          <w:szCs w:val="20"/>
          <w:lang w:val="sr-Cyrl-RS" w:eastAsia="en-GB"/>
        </w:rPr>
        <w:t>Ангажована средства Т</w:t>
      </w:r>
      <w:r>
        <w:rPr>
          <w:rFonts w:eastAsia="Arial"/>
          <w:b/>
          <w:szCs w:val="20"/>
          <w:lang w:eastAsia="en-GB"/>
        </w:rPr>
        <w:t>ранше</w:t>
      </w:r>
      <w:r w:rsidR="00A44A37" w:rsidRPr="00A44A37">
        <w:rPr>
          <w:rFonts w:eastAsia="Arial"/>
          <w:b/>
          <w:szCs w:val="20"/>
          <w:lang w:eastAsia="en-GB"/>
        </w:rPr>
        <w:t xml:space="preserve"> са </w:t>
      </w:r>
      <w:r w:rsidR="00A44A37">
        <w:rPr>
          <w:rFonts w:eastAsia="Arial"/>
          <w:b/>
          <w:szCs w:val="20"/>
          <w:lang w:eastAsia="en-GB"/>
        </w:rPr>
        <w:t>варијабилном</w:t>
      </w:r>
      <w:r w:rsidR="00A44A37" w:rsidRPr="00A44A37">
        <w:rPr>
          <w:rFonts w:eastAsia="Arial"/>
          <w:b/>
          <w:szCs w:val="20"/>
          <w:lang w:eastAsia="en-GB"/>
        </w:rPr>
        <w:t xml:space="preserve"> </w:t>
      </w:r>
      <w:r w:rsidR="00D4300D">
        <w:rPr>
          <w:rFonts w:eastAsia="Arial"/>
          <w:b/>
          <w:szCs w:val="20"/>
          <w:lang w:val="sr-Cyrl-RS" w:eastAsia="en-GB"/>
        </w:rPr>
        <w:t xml:space="preserve">каматном </w:t>
      </w:r>
      <w:r w:rsidR="00A44A37" w:rsidRPr="00A44A37">
        <w:rPr>
          <w:rFonts w:eastAsia="Arial"/>
          <w:b/>
          <w:szCs w:val="20"/>
          <w:lang w:eastAsia="en-GB"/>
        </w:rPr>
        <w:t xml:space="preserve">стопом </w:t>
      </w:r>
      <w:r w:rsidRPr="005C1DAF">
        <w:rPr>
          <w:rFonts w:eastAsia="Arial"/>
          <w:szCs w:val="20"/>
          <w:lang w:val="sr-Cyrl-RS" w:eastAsia="en-GB"/>
        </w:rPr>
        <w:t>означава</w:t>
      </w:r>
      <w:r>
        <w:rPr>
          <w:rFonts w:eastAsia="Arial"/>
          <w:szCs w:val="20"/>
          <w:lang w:val="sr-Cyrl-RS" w:eastAsia="en-GB"/>
        </w:rPr>
        <w:t>ју</w:t>
      </w:r>
      <w:r w:rsidR="00A92A78" w:rsidRPr="005C1DAF">
        <w:rPr>
          <w:rFonts w:eastAsia="Arial"/>
          <w:szCs w:val="20"/>
          <w:lang w:eastAsia="en-GB"/>
        </w:rPr>
        <w:t>:</w:t>
      </w:r>
    </w:p>
    <w:p w14:paraId="40398FB2" w14:textId="77777777" w:rsidR="005C1DAF" w:rsidRDefault="005C1DAF" w:rsidP="00890442">
      <w:pPr>
        <w:pStyle w:val="DefinitionsL2"/>
        <w:tabs>
          <w:tab w:val="clear" w:pos="1134"/>
          <w:tab w:val="num" w:pos="1170"/>
        </w:tabs>
        <w:ind w:left="1170" w:hanging="630"/>
      </w:pPr>
      <w:r>
        <w:rPr>
          <w:rFonts w:eastAsia="Arial"/>
          <w:szCs w:val="20"/>
          <w:lang w:val="sr-Cyrl-RS"/>
        </w:rPr>
        <w:t>за Првобитног зајмодавца</w:t>
      </w:r>
      <w:r>
        <w:rPr>
          <w:rFonts w:eastAsia="Arial"/>
          <w:szCs w:val="20"/>
        </w:rPr>
        <w:t xml:space="preserve">, износ </w:t>
      </w:r>
      <w:r>
        <w:rPr>
          <w:rFonts w:eastAsia="Arial"/>
          <w:szCs w:val="20"/>
          <w:lang w:val="sr-Cyrl-RS"/>
        </w:rPr>
        <w:t>наспрам</w:t>
      </w:r>
      <w:r>
        <w:rPr>
          <w:rFonts w:eastAsia="Arial"/>
          <w:szCs w:val="20"/>
        </w:rPr>
        <w:t xml:space="preserve"> његовог имена </w:t>
      </w:r>
      <w:r>
        <w:rPr>
          <w:rFonts w:eastAsia="Arial"/>
          <w:szCs w:val="20"/>
          <w:lang w:val="sr-Cyrl-RS"/>
        </w:rPr>
        <w:t>у поглављу</w:t>
      </w:r>
      <w:r>
        <w:rPr>
          <w:rFonts w:eastAsia="Arial"/>
          <w:szCs w:val="20"/>
        </w:rPr>
        <w:t xml:space="preserve"> </w:t>
      </w:r>
      <w:r>
        <w:rPr>
          <w:rFonts w:eastAsia="Arial"/>
          <w:szCs w:val="20"/>
          <w:lang w:val="sr-Cyrl-RS"/>
        </w:rPr>
        <w:t>„</w:t>
      </w:r>
      <w:r w:rsidRPr="007A2957">
        <w:rPr>
          <w:rFonts w:eastAsia="Arial"/>
          <w:szCs w:val="20"/>
          <w:lang w:val="sr-Cyrl-RS" w:eastAsia="en-GB"/>
        </w:rPr>
        <w:t xml:space="preserve">Ангажована средства Транше са </w:t>
      </w:r>
      <w:r w:rsidRPr="005C1DAF">
        <w:rPr>
          <w:rFonts w:eastAsia="Arial"/>
          <w:szCs w:val="20"/>
          <w:lang w:eastAsia="en-GB"/>
        </w:rPr>
        <w:t>варијабилном</w:t>
      </w:r>
      <w:r w:rsidRPr="007A2957">
        <w:rPr>
          <w:rFonts w:eastAsia="Arial"/>
          <w:szCs w:val="20"/>
          <w:lang w:val="sr-Cyrl-RS" w:eastAsia="en-GB"/>
        </w:rPr>
        <w:t xml:space="preserve"> каматном стопом</w:t>
      </w:r>
      <w:r>
        <w:rPr>
          <w:rFonts w:eastAsia="Arial"/>
          <w:szCs w:val="20"/>
        </w:rPr>
        <w:t xml:space="preserve">" у </w:t>
      </w:r>
      <w:r>
        <w:rPr>
          <w:rFonts w:eastAsia="Arial"/>
          <w:szCs w:val="20"/>
          <w:lang w:val="sr-Cyrl-RS"/>
        </w:rPr>
        <w:t>Прилогу</w:t>
      </w:r>
      <w:r>
        <w:rPr>
          <w:rFonts w:eastAsia="Arial"/>
          <w:szCs w:val="20"/>
        </w:rPr>
        <w:t xml:space="preserve"> </w:t>
      </w:r>
      <w:r w:rsidRPr="00A3595B">
        <w:rPr>
          <w:rFonts w:eastAsia="Arial"/>
          <w:szCs w:val="20"/>
        </w:rPr>
        <w:t>1 (</w:t>
      </w:r>
      <w:r w:rsidRPr="00A3595B">
        <w:rPr>
          <w:rFonts w:eastAsia="Arial"/>
          <w:i/>
          <w:szCs w:val="20"/>
          <w:lang w:val="sr-Cyrl-RS"/>
        </w:rPr>
        <w:t>Првобитни</w:t>
      </w:r>
      <w:r w:rsidRPr="00A3595B">
        <w:rPr>
          <w:rFonts w:eastAsia="Arial"/>
          <w:i/>
          <w:szCs w:val="20"/>
        </w:rPr>
        <w:t xml:space="preserve"> </w:t>
      </w:r>
      <w:r w:rsidRPr="00A3595B">
        <w:rPr>
          <w:rFonts w:eastAsia="Arial"/>
          <w:i/>
          <w:szCs w:val="20"/>
          <w:lang w:val="sr-Cyrl-RS"/>
        </w:rPr>
        <w:t>З</w:t>
      </w:r>
      <w:r w:rsidRPr="00A3595B">
        <w:rPr>
          <w:rFonts w:eastAsia="Arial"/>
          <w:i/>
          <w:szCs w:val="20"/>
        </w:rPr>
        <w:t>ајмодавци</w:t>
      </w:r>
      <w:r w:rsidRPr="00A3595B">
        <w:rPr>
          <w:rFonts w:eastAsia="Arial"/>
          <w:szCs w:val="20"/>
        </w:rPr>
        <w:t xml:space="preserve">) и износ </w:t>
      </w:r>
      <w:r>
        <w:rPr>
          <w:rFonts w:eastAsia="Arial"/>
          <w:szCs w:val="20"/>
          <w:lang w:val="sr-Cyrl-RS"/>
        </w:rPr>
        <w:t xml:space="preserve">других </w:t>
      </w:r>
      <w:r w:rsidRPr="007A2957">
        <w:rPr>
          <w:rFonts w:eastAsia="Arial"/>
          <w:szCs w:val="20"/>
          <w:lang w:val="sr-Cyrl-RS" w:eastAsia="en-GB"/>
        </w:rPr>
        <w:t xml:space="preserve">Ангажованих средстава Транше са </w:t>
      </w:r>
      <w:r w:rsidRPr="005C1DAF">
        <w:rPr>
          <w:rFonts w:eastAsia="Arial"/>
          <w:szCs w:val="20"/>
          <w:lang w:eastAsia="en-GB"/>
        </w:rPr>
        <w:t>варијабилном</w:t>
      </w:r>
      <w:r w:rsidRPr="007A2957">
        <w:rPr>
          <w:rFonts w:eastAsia="Arial"/>
          <w:szCs w:val="20"/>
          <w:lang w:val="sr-Cyrl-RS" w:eastAsia="en-GB"/>
        </w:rPr>
        <w:t xml:space="preserve"> каматном стопом</w:t>
      </w:r>
      <w:r w:rsidRPr="00A3595B">
        <w:rPr>
          <w:rFonts w:eastAsia="Arial"/>
          <w:szCs w:val="20"/>
        </w:rPr>
        <w:t xml:space="preserve"> </w:t>
      </w:r>
      <w:r>
        <w:rPr>
          <w:rFonts w:eastAsia="Arial"/>
          <w:szCs w:val="20"/>
        </w:rPr>
        <w:t>пренетих</w:t>
      </w:r>
      <w:r w:rsidRPr="00A3595B">
        <w:rPr>
          <w:rFonts w:eastAsia="Arial"/>
          <w:szCs w:val="20"/>
        </w:rPr>
        <w:t xml:space="preserve"> на</w:t>
      </w:r>
      <w:r>
        <w:rPr>
          <w:rFonts w:eastAsia="Arial"/>
          <w:szCs w:val="20"/>
        </w:rPr>
        <w:t xml:space="preserve"> њега у складу са овим Уговором; </w:t>
      </w:r>
      <w:r>
        <w:rPr>
          <w:rFonts w:eastAsia="Arial"/>
          <w:szCs w:val="20"/>
          <w:lang w:val="sr-Cyrl-RS"/>
        </w:rPr>
        <w:t>и</w:t>
      </w:r>
    </w:p>
    <w:p w14:paraId="7B4A6BCA" w14:textId="77777777" w:rsidR="005C1DAF" w:rsidRDefault="005C1DAF" w:rsidP="00890442">
      <w:pPr>
        <w:pStyle w:val="DefinitionsL2"/>
        <w:numPr>
          <w:ilvl w:val="0"/>
          <w:numId w:val="0"/>
        </w:numPr>
        <w:ind w:left="1170" w:hanging="630"/>
        <w:rPr>
          <w:rFonts w:eastAsia="Arial"/>
          <w:szCs w:val="20"/>
        </w:rPr>
      </w:pPr>
      <w:r>
        <w:rPr>
          <w:rFonts w:eastAsia="Arial"/>
          <w:szCs w:val="20"/>
          <w:lang w:val="sr-Cyrl-RS"/>
        </w:rPr>
        <w:t>(б)</w:t>
      </w:r>
      <w:r>
        <w:rPr>
          <w:rFonts w:eastAsia="Arial"/>
          <w:szCs w:val="20"/>
          <w:lang w:val="sr-Cyrl-RS"/>
        </w:rPr>
        <w:tab/>
        <w:t>за сваког</w:t>
      </w:r>
      <w:r>
        <w:rPr>
          <w:rFonts w:eastAsia="Arial"/>
          <w:szCs w:val="20"/>
        </w:rPr>
        <w:t xml:space="preserve"> другог </w:t>
      </w:r>
      <w:r>
        <w:rPr>
          <w:rFonts w:eastAsia="Arial"/>
          <w:szCs w:val="20"/>
          <w:lang w:val="sr-Cyrl-RS"/>
        </w:rPr>
        <w:t>З</w:t>
      </w:r>
      <w:r>
        <w:rPr>
          <w:rFonts w:eastAsia="Arial"/>
          <w:szCs w:val="20"/>
        </w:rPr>
        <w:t xml:space="preserve">ајмодавца, износ </w:t>
      </w:r>
      <w:r w:rsidRPr="007A2957">
        <w:rPr>
          <w:rFonts w:eastAsia="Arial"/>
          <w:szCs w:val="20"/>
          <w:lang w:val="sr-Cyrl-RS" w:eastAsia="en-GB"/>
        </w:rPr>
        <w:t xml:space="preserve">Ангажованих средстава Транше са </w:t>
      </w:r>
      <w:r w:rsidRPr="005C1DAF">
        <w:rPr>
          <w:rFonts w:eastAsia="Arial"/>
          <w:szCs w:val="20"/>
          <w:lang w:eastAsia="en-GB"/>
        </w:rPr>
        <w:t>варијабилном</w:t>
      </w:r>
      <w:r w:rsidRPr="007A2957">
        <w:rPr>
          <w:rFonts w:eastAsia="Arial"/>
          <w:szCs w:val="20"/>
          <w:lang w:val="sr-Cyrl-RS" w:eastAsia="en-GB"/>
        </w:rPr>
        <w:t xml:space="preserve"> каматном стопом</w:t>
      </w:r>
      <w:r>
        <w:rPr>
          <w:rFonts w:eastAsia="Arial"/>
          <w:szCs w:val="20"/>
        </w:rPr>
        <w:t xml:space="preserve"> </w:t>
      </w:r>
      <w:r w:rsidRPr="007A2957">
        <w:rPr>
          <w:rFonts w:eastAsia="Arial"/>
          <w:szCs w:val="20"/>
        </w:rPr>
        <w:t xml:space="preserve">пренетих на њега по овом Уговору, </w:t>
      </w:r>
    </w:p>
    <w:p w14:paraId="71161333" w14:textId="77777777" w:rsidR="005C1DAF" w:rsidRDefault="005C1DAF" w:rsidP="005C1DAF">
      <w:pPr>
        <w:pStyle w:val="DefinitionsL1"/>
      </w:pPr>
      <w:r w:rsidRPr="007A2957">
        <w:rPr>
          <w:rFonts w:eastAsia="Arial"/>
        </w:rPr>
        <w:t>уколико их није отказао, умањио или пренео у складу са овим Уговором</w:t>
      </w:r>
      <w:r>
        <w:rPr>
          <w:rFonts w:eastAsia="Arial"/>
        </w:rPr>
        <w:t>.</w:t>
      </w:r>
    </w:p>
    <w:p w14:paraId="76EB7E3D" w14:textId="77777777" w:rsidR="00B34583" w:rsidRPr="00E11236" w:rsidRDefault="00E11236" w:rsidP="00B34583">
      <w:pPr>
        <w:pStyle w:val="DefinitionsL1L1"/>
        <w:numPr>
          <w:ilvl w:val="0"/>
          <w:numId w:val="39"/>
        </w:numPr>
        <w:spacing w:line="360" w:lineRule="auto"/>
        <w:rPr>
          <w:lang w:bidi="he-IL"/>
        </w:rPr>
      </w:pPr>
      <w:r w:rsidRPr="00E11236">
        <w:rPr>
          <w:rFonts w:eastAsia="Arial"/>
          <w:b/>
          <w:bCs/>
          <w:szCs w:val="20"/>
          <w:lang w:val="sr-Cyrl-RS" w:eastAsia="en-GB"/>
        </w:rPr>
        <w:t>Т</w:t>
      </w:r>
      <w:r w:rsidR="003C133A" w:rsidRPr="00E11236">
        <w:rPr>
          <w:rFonts w:eastAsia="Arial"/>
          <w:b/>
          <w:bCs/>
          <w:szCs w:val="20"/>
          <w:lang w:eastAsia="en-GB"/>
        </w:rPr>
        <w:t>раншa</w:t>
      </w:r>
      <w:r w:rsidR="003C133A" w:rsidRPr="00E11236">
        <w:rPr>
          <w:rFonts w:eastAsia="Arial"/>
          <w:b/>
          <w:szCs w:val="20"/>
          <w:lang w:eastAsia="en-GB"/>
        </w:rPr>
        <w:t xml:space="preserve"> </w:t>
      </w:r>
      <w:r w:rsidR="00081EA9">
        <w:rPr>
          <w:rFonts w:eastAsia="Arial"/>
          <w:b/>
          <w:szCs w:val="20"/>
          <w:lang w:val="sr-Cyrl-RS" w:eastAsia="en-GB"/>
        </w:rPr>
        <w:t>зајма</w:t>
      </w:r>
      <w:r w:rsidRPr="00E11236">
        <w:rPr>
          <w:rFonts w:eastAsia="Arial"/>
          <w:b/>
          <w:szCs w:val="20"/>
          <w:lang w:val="sr-Cyrl-RS" w:eastAsia="en-GB"/>
        </w:rPr>
        <w:t xml:space="preserve"> са варијабилном каматном стопом</w:t>
      </w:r>
      <w:r w:rsidR="00A92A78">
        <w:rPr>
          <w:rFonts w:eastAsia="Arial"/>
          <w:b/>
          <w:szCs w:val="20"/>
          <w:lang w:eastAsia="en-GB"/>
        </w:rPr>
        <w:t xml:space="preserve"> </w:t>
      </w:r>
      <w:r w:rsidR="005C1DAF" w:rsidRPr="007A2957">
        <w:rPr>
          <w:rFonts w:eastAsia="Arial"/>
          <w:lang w:val="sr-Cyrl-RS" w:eastAsia="en-GB"/>
        </w:rPr>
        <w:t>означава</w:t>
      </w:r>
      <w:r w:rsidR="005C1DAF">
        <w:rPr>
          <w:rFonts w:eastAsia="Arial"/>
          <w:b/>
          <w:lang w:eastAsia="en-GB"/>
        </w:rPr>
        <w:t xml:space="preserve"> </w:t>
      </w:r>
      <w:r w:rsidR="005C1DAF">
        <w:rPr>
          <w:rFonts w:eastAsia="Arial"/>
          <w:lang w:val="sr-Cyrl-RS" w:eastAsia="en-GB"/>
        </w:rPr>
        <w:t>зајам</w:t>
      </w:r>
      <w:r w:rsidR="005C1DAF" w:rsidRPr="00A44A37">
        <w:rPr>
          <w:rFonts w:eastAsia="Arial"/>
          <w:lang w:eastAsia="en-GB"/>
        </w:rPr>
        <w:t xml:space="preserve"> </w:t>
      </w:r>
      <w:r w:rsidR="005C1DAF">
        <w:rPr>
          <w:rFonts w:eastAsia="Arial"/>
          <w:lang w:val="sr-Cyrl-RS" w:eastAsia="en-GB"/>
        </w:rPr>
        <w:t>који је дат</w:t>
      </w:r>
      <w:r w:rsidR="005C1DAF" w:rsidRPr="00A44A37">
        <w:rPr>
          <w:rFonts w:eastAsia="Arial"/>
          <w:lang w:eastAsia="en-GB"/>
        </w:rPr>
        <w:t xml:space="preserve"> или </w:t>
      </w:r>
      <w:r w:rsidR="005C1DAF">
        <w:rPr>
          <w:rFonts w:eastAsia="Arial"/>
          <w:lang w:val="sr-Cyrl-RS" w:eastAsia="en-GB"/>
        </w:rPr>
        <w:t>ће бити дат</w:t>
      </w:r>
      <w:r w:rsidR="005C1DAF">
        <w:rPr>
          <w:rFonts w:eastAsia="Arial"/>
          <w:lang w:eastAsia="en-GB"/>
        </w:rPr>
        <w:t xml:space="preserve"> у оквиру </w:t>
      </w:r>
      <w:r w:rsidR="005C1DAF">
        <w:rPr>
          <w:rFonts w:eastAsia="Arial"/>
          <w:lang w:val="sr-Cyrl-RS" w:eastAsia="en-GB"/>
        </w:rPr>
        <w:t>Т</w:t>
      </w:r>
      <w:r w:rsidR="005C1DAF" w:rsidRPr="00A44A37">
        <w:rPr>
          <w:rFonts w:eastAsia="Arial"/>
          <w:lang w:eastAsia="en-GB"/>
        </w:rPr>
        <w:t xml:space="preserve">ранше </w:t>
      </w:r>
      <w:r w:rsidR="005C1DAF">
        <w:rPr>
          <w:rFonts w:eastAsia="Arial"/>
          <w:lang w:val="sr-Cyrl-RS" w:eastAsia="en-GB"/>
        </w:rPr>
        <w:t>Кредита са варијабилном каматном стопом</w:t>
      </w:r>
      <w:r w:rsidR="005C1DAF" w:rsidRPr="00A44A37">
        <w:rPr>
          <w:rFonts w:eastAsia="Arial"/>
          <w:lang w:eastAsia="en-GB"/>
        </w:rPr>
        <w:t xml:space="preserve"> или </w:t>
      </w:r>
      <w:r w:rsidR="005C1DAF">
        <w:rPr>
          <w:rFonts w:eastAsia="Arial"/>
          <w:szCs w:val="20"/>
          <w:lang w:eastAsia="en-GB"/>
        </w:rPr>
        <w:t>износ</w:t>
      </w:r>
      <w:r w:rsidR="005C1DAF" w:rsidRPr="00E11236">
        <w:rPr>
          <w:rFonts w:eastAsia="Arial"/>
          <w:szCs w:val="20"/>
          <w:lang w:eastAsia="en-GB"/>
        </w:rPr>
        <w:t xml:space="preserve"> </w:t>
      </w:r>
      <w:r w:rsidR="005C1DAF" w:rsidRPr="00A44A37">
        <w:rPr>
          <w:rFonts w:eastAsia="Arial"/>
          <w:lang w:eastAsia="en-GB"/>
        </w:rPr>
        <w:t xml:space="preserve">главнице </w:t>
      </w:r>
      <w:r w:rsidR="005C1DAF">
        <w:rPr>
          <w:rFonts w:eastAsia="Arial"/>
          <w:lang w:val="sr-Cyrl-RS" w:eastAsia="en-GB"/>
        </w:rPr>
        <w:t xml:space="preserve">који је тренутно </w:t>
      </w:r>
      <w:r w:rsidR="005C1DAF">
        <w:rPr>
          <w:rFonts w:eastAsia="Arial"/>
          <w:szCs w:val="20"/>
          <w:lang w:eastAsia="en-GB"/>
        </w:rPr>
        <w:t xml:space="preserve">неизмирен </w:t>
      </w:r>
      <w:r w:rsidR="005C1DAF">
        <w:rPr>
          <w:rFonts w:eastAsia="Arial"/>
          <w:lang w:val="sr-Cyrl-RS" w:eastAsia="en-GB"/>
        </w:rPr>
        <w:t>за тај</w:t>
      </w:r>
      <w:r w:rsidR="005C1DAF" w:rsidRPr="00A44A37">
        <w:rPr>
          <w:rFonts w:eastAsia="Arial"/>
          <w:lang w:eastAsia="en-GB"/>
        </w:rPr>
        <w:t xml:space="preserve"> </w:t>
      </w:r>
      <w:r w:rsidR="005C1DAF">
        <w:rPr>
          <w:rFonts w:eastAsia="Arial"/>
          <w:lang w:val="sr-Cyrl-RS" w:eastAsia="en-GB"/>
        </w:rPr>
        <w:t>зајам</w:t>
      </w:r>
      <w:r w:rsidR="00A92A78" w:rsidRPr="00E11236">
        <w:rPr>
          <w:rFonts w:eastAsia="Arial"/>
          <w:szCs w:val="20"/>
          <w:lang w:eastAsia="en-GB"/>
        </w:rPr>
        <w:t>.</w:t>
      </w:r>
    </w:p>
    <w:p w14:paraId="4356EDF6" w14:textId="77777777" w:rsidR="00844695" w:rsidRPr="00E11236" w:rsidRDefault="00E11236" w:rsidP="002B1228">
      <w:pPr>
        <w:pStyle w:val="BodyTextIndent1"/>
        <w:rPr>
          <w:lang w:val="sr-Cyrl-RS"/>
        </w:rPr>
      </w:pPr>
      <w:r>
        <w:rPr>
          <w:rFonts w:eastAsia="Arial"/>
          <w:b/>
          <w:bCs/>
          <w:lang w:val="sr-Cyrl-RS"/>
        </w:rPr>
        <w:t>Страна валута</w:t>
      </w:r>
      <w:r w:rsidR="00A92A78">
        <w:rPr>
          <w:rFonts w:eastAsia="Arial"/>
          <w:b/>
          <w:bCs/>
        </w:rPr>
        <w:t xml:space="preserve"> </w:t>
      </w:r>
      <w:r w:rsidR="005C1DAF">
        <w:rPr>
          <w:rFonts w:eastAsia="Arial"/>
          <w:bCs/>
          <w:lang w:val="sr-Cyrl-RS"/>
        </w:rPr>
        <w:t>означава</w:t>
      </w:r>
      <w:r w:rsidR="00A92A78">
        <w:rPr>
          <w:rFonts w:eastAsia="Arial"/>
          <w:b/>
          <w:bCs/>
        </w:rPr>
        <w:t xml:space="preserve"> </w:t>
      </w:r>
      <w:r w:rsidR="00A92A78" w:rsidRPr="00E11236">
        <w:rPr>
          <w:rFonts w:eastAsia="Arial"/>
          <w:bCs/>
        </w:rPr>
        <w:t xml:space="preserve">било коју </w:t>
      </w:r>
      <w:r w:rsidR="005C1DAF">
        <w:rPr>
          <w:rFonts w:eastAsia="Arial"/>
          <w:bCs/>
          <w:lang w:val="sr-Cyrl-RS"/>
        </w:rPr>
        <w:t xml:space="preserve">другу </w:t>
      </w:r>
      <w:r w:rsidR="00A92A78" w:rsidRPr="00E11236">
        <w:rPr>
          <w:rFonts w:eastAsia="Arial"/>
          <w:bCs/>
        </w:rPr>
        <w:t xml:space="preserve">валуту </w:t>
      </w:r>
      <w:r w:rsidR="005C1DAF">
        <w:rPr>
          <w:rFonts w:eastAsia="Arial"/>
          <w:bCs/>
          <w:lang w:val="sr-Cyrl-RS"/>
        </w:rPr>
        <w:t>у односу на</w:t>
      </w:r>
      <w:r w:rsidR="00A92A78" w:rsidRPr="00E11236">
        <w:rPr>
          <w:rFonts w:eastAsia="Arial"/>
          <w:bCs/>
        </w:rPr>
        <w:t xml:space="preserve"> </w:t>
      </w:r>
      <w:r w:rsidR="005C1DAF">
        <w:rPr>
          <w:rFonts w:eastAsia="Arial"/>
          <w:bCs/>
          <w:lang w:val="sr-Cyrl-RS"/>
        </w:rPr>
        <w:t>званичну</w:t>
      </w:r>
      <w:r>
        <w:rPr>
          <w:rFonts w:eastAsia="Arial"/>
          <w:bCs/>
          <w:lang w:val="sr-Cyrl-RS"/>
        </w:rPr>
        <w:t xml:space="preserve"> </w:t>
      </w:r>
      <w:r w:rsidR="005C1DAF">
        <w:rPr>
          <w:rFonts w:eastAsia="Arial"/>
          <w:bCs/>
        </w:rPr>
        <w:t>валуту</w:t>
      </w:r>
      <w:r w:rsidR="00A92A78" w:rsidRPr="00E11236">
        <w:rPr>
          <w:rFonts w:eastAsia="Arial"/>
          <w:bCs/>
        </w:rPr>
        <w:t xml:space="preserve"> Републике </w:t>
      </w:r>
      <w:r w:rsidR="003C133A" w:rsidRPr="00E11236">
        <w:rPr>
          <w:rFonts w:eastAsia="Arial"/>
          <w:bCs/>
        </w:rPr>
        <w:t>Србије</w:t>
      </w:r>
      <w:r>
        <w:rPr>
          <w:rFonts w:eastAsia="Arial"/>
          <w:bCs/>
          <w:lang w:val="sr-Cyrl-RS"/>
        </w:rPr>
        <w:t>.</w:t>
      </w:r>
    </w:p>
    <w:p w14:paraId="78F3BD52" w14:textId="77777777" w:rsidR="00844695" w:rsidRPr="00E11236" w:rsidRDefault="00A92A78" w:rsidP="002B1228">
      <w:pPr>
        <w:pStyle w:val="BodyTextIndent1"/>
      </w:pPr>
      <w:r>
        <w:rPr>
          <w:rFonts w:eastAsia="Arial"/>
          <w:b/>
        </w:rPr>
        <w:t xml:space="preserve">Стопа финансирања </w:t>
      </w:r>
      <w:r w:rsidR="005C1DAF">
        <w:rPr>
          <w:rFonts w:eastAsia="Arial"/>
          <w:lang w:val="sr-Cyrl-RS"/>
        </w:rPr>
        <w:t>означава</w:t>
      </w:r>
      <w:r w:rsidRPr="00E11236">
        <w:rPr>
          <w:rFonts w:eastAsia="Arial"/>
        </w:rPr>
        <w:t xml:space="preserve"> </w:t>
      </w:r>
      <w:r w:rsidR="005C1DAF">
        <w:rPr>
          <w:rFonts w:eastAsia="Arial"/>
          <w:lang w:val="sr-Cyrl-RS"/>
        </w:rPr>
        <w:t>било коју</w:t>
      </w:r>
      <w:r w:rsidRPr="00E11236">
        <w:rPr>
          <w:rFonts w:eastAsia="Arial"/>
        </w:rPr>
        <w:t xml:space="preserve"> појединачну стопу </w:t>
      </w:r>
      <w:r w:rsidR="005C1DAF">
        <w:rPr>
          <w:rFonts w:eastAsia="Arial"/>
          <w:lang w:val="sr-Cyrl-RS"/>
        </w:rPr>
        <w:t>о којој Зајмодавац обавести</w:t>
      </w:r>
      <w:r w:rsidR="00E11236">
        <w:rPr>
          <w:rFonts w:eastAsia="Arial"/>
          <w:lang w:val="sr-Cyrl-RS"/>
        </w:rPr>
        <w:t xml:space="preserve"> </w:t>
      </w:r>
      <w:r w:rsidRPr="00E11236">
        <w:rPr>
          <w:rFonts w:eastAsia="Arial"/>
        </w:rPr>
        <w:t xml:space="preserve">у писаној форми </w:t>
      </w:r>
      <w:r w:rsidR="005C1DAF">
        <w:rPr>
          <w:rFonts w:eastAsia="Arial"/>
          <w:lang w:val="sr-Cyrl-RS"/>
        </w:rPr>
        <w:t>А</w:t>
      </w:r>
      <w:r w:rsidR="00E11236">
        <w:rPr>
          <w:rFonts w:eastAsia="Arial"/>
        </w:rPr>
        <w:t>гента</w:t>
      </w:r>
      <w:r w:rsidRPr="00E11236">
        <w:rPr>
          <w:rFonts w:eastAsia="Arial"/>
        </w:rPr>
        <w:t xml:space="preserve"> у складу са клаузулом 10.3(</w:t>
      </w:r>
      <w:r w:rsidRPr="00F3664A">
        <w:rPr>
          <w:rFonts w:eastAsia="Arial"/>
        </w:rPr>
        <w:t>а)(</w:t>
      </w:r>
      <w:r w:rsidR="00E11236" w:rsidRPr="00F3664A">
        <w:rPr>
          <w:rFonts w:eastAsia="Arial"/>
        </w:rPr>
        <w:t>ii</w:t>
      </w:r>
      <w:r w:rsidRPr="00F3664A">
        <w:rPr>
          <w:rFonts w:eastAsia="Arial"/>
        </w:rPr>
        <w:t>)(</w:t>
      </w:r>
      <w:r w:rsidR="0088538C" w:rsidRPr="00F3664A">
        <w:rPr>
          <w:rFonts w:eastAsia="Arial"/>
          <w:i/>
        </w:rPr>
        <w:t>Трош</w:t>
      </w:r>
      <w:r w:rsidR="0088538C" w:rsidRPr="00F3664A">
        <w:rPr>
          <w:rFonts w:eastAsia="Arial"/>
          <w:i/>
          <w:lang w:val="sr-Cyrl-RS"/>
        </w:rPr>
        <w:t>кови</w:t>
      </w:r>
      <w:r w:rsidRPr="00F3664A">
        <w:rPr>
          <w:rFonts w:eastAsia="Arial"/>
          <w:i/>
        </w:rPr>
        <w:t xml:space="preserve"> средстава</w:t>
      </w:r>
      <w:r w:rsidRPr="00F3664A">
        <w:rPr>
          <w:rFonts w:eastAsia="Arial"/>
        </w:rPr>
        <w:t>).</w:t>
      </w:r>
    </w:p>
    <w:p w14:paraId="39B2F384" w14:textId="77777777" w:rsidR="00913440" w:rsidRPr="00051617" w:rsidRDefault="00A92A78" w:rsidP="002B1228">
      <w:pPr>
        <w:pStyle w:val="BodyTextIndent1"/>
        <w:rPr>
          <w:lang w:val="sr-Cyrl-RS"/>
        </w:rPr>
      </w:pPr>
      <w:r>
        <w:rPr>
          <w:rFonts w:eastAsia="Arial"/>
          <w:b/>
        </w:rPr>
        <w:lastRenderedPageBreak/>
        <w:t xml:space="preserve">Влада </w:t>
      </w:r>
      <w:r w:rsidR="005C1DAF" w:rsidRPr="005C1DAF">
        <w:rPr>
          <w:rFonts w:eastAsia="Arial"/>
          <w:lang w:val="sr-Cyrl-RS"/>
        </w:rPr>
        <w:t>означава</w:t>
      </w:r>
      <w:r>
        <w:rPr>
          <w:rFonts w:eastAsia="Arial"/>
          <w:b/>
        </w:rPr>
        <w:t xml:space="preserve"> </w:t>
      </w:r>
      <w:r w:rsidR="005C1DAF">
        <w:rPr>
          <w:rFonts w:eastAsia="Arial"/>
          <w:lang w:val="sr-Cyrl-RS"/>
        </w:rPr>
        <w:t>В</w:t>
      </w:r>
      <w:r w:rsidR="005C1DAF">
        <w:rPr>
          <w:rFonts w:eastAsia="Arial"/>
        </w:rPr>
        <w:t>ладу</w:t>
      </w:r>
      <w:r w:rsidRPr="00051617">
        <w:rPr>
          <w:rFonts w:eastAsia="Arial"/>
        </w:rPr>
        <w:t xml:space="preserve"> Републике </w:t>
      </w:r>
      <w:r w:rsidR="003C133A" w:rsidRPr="00051617">
        <w:rPr>
          <w:rFonts w:eastAsia="Arial"/>
        </w:rPr>
        <w:t>Србије</w:t>
      </w:r>
      <w:r w:rsidR="00051617">
        <w:rPr>
          <w:rFonts w:eastAsia="Arial"/>
          <w:lang w:val="sr-Cyrl-RS"/>
        </w:rPr>
        <w:t>.</w:t>
      </w:r>
    </w:p>
    <w:p w14:paraId="2134EB31" w14:textId="77777777" w:rsidR="00CE06CF" w:rsidRDefault="00A92A78" w:rsidP="002B1228">
      <w:pPr>
        <w:pStyle w:val="BodyTextIndent1"/>
      </w:pPr>
      <w:r>
        <w:rPr>
          <w:rFonts w:eastAsia="Arial"/>
          <w:b/>
        </w:rPr>
        <w:t xml:space="preserve">Државни </w:t>
      </w:r>
      <w:r w:rsidR="00051617">
        <w:rPr>
          <w:rFonts w:eastAsia="Arial"/>
          <w:b/>
          <w:lang w:val="sr-Cyrl-RS"/>
        </w:rPr>
        <w:t>субјекти</w:t>
      </w:r>
      <w:r>
        <w:rPr>
          <w:rFonts w:eastAsia="Arial"/>
          <w:b/>
        </w:rPr>
        <w:t xml:space="preserve"> </w:t>
      </w:r>
      <w:r w:rsidR="005C1DAF" w:rsidRPr="005C1DAF">
        <w:rPr>
          <w:rFonts w:eastAsia="Arial"/>
          <w:lang w:val="sr-Cyrl-RS"/>
        </w:rPr>
        <w:t>означавају</w:t>
      </w:r>
      <w:r>
        <w:rPr>
          <w:rFonts w:eastAsia="Arial"/>
          <w:b/>
        </w:rPr>
        <w:t>:</w:t>
      </w:r>
    </w:p>
    <w:p w14:paraId="062F8149" w14:textId="77777777" w:rsidR="00BB1CF8" w:rsidRPr="00BB1CF8" w:rsidRDefault="00BB1CF8" w:rsidP="00890442">
      <w:pPr>
        <w:pStyle w:val="StandardL3"/>
        <w:numPr>
          <w:ilvl w:val="0"/>
          <w:numId w:val="0"/>
        </w:numPr>
        <w:ind w:left="1134" w:hanging="578"/>
        <w:rPr>
          <w:rFonts w:eastAsia="Arial"/>
        </w:rPr>
      </w:pPr>
      <w:r w:rsidRPr="00BB1CF8">
        <w:rPr>
          <w:rFonts w:eastAsia="Arial"/>
        </w:rPr>
        <w:t>(а)</w:t>
      </w:r>
      <w:r w:rsidRPr="00BB1CF8">
        <w:rPr>
          <w:rFonts w:eastAsia="Arial"/>
        </w:rPr>
        <w:tab/>
        <w:t xml:space="preserve">све централне или субнационалне нивое власти; </w:t>
      </w:r>
    </w:p>
    <w:p w14:paraId="677F6FC2" w14:textId="77777777" w:rsidR="00BB1CF8" w:rsidRPr="00BB1CF8" w:rsidRDefault="00BB1CF8" w:rsidP="00890442">
      <w:pPr>
        <w:pStyle w:val="StandardL3"/>
        <w:numPr>
          <w:ilvl w:val="0"/>
          <w:numId w:val="0"/>
        </w:numPr>
        <w:ind w:left="1134" w:hanging="578"/>
        <w:rPr>
          <w:rFonts w:eastAsia="Arial"/>
        </w:rPr>
      </w:pPr>
      <w:r w:rsidRPr="00BB1CF8">
        <w:rPr>
          <w:rFonts w:eastAsia="Arial"/>
        </w:rPr>
        <w:t>(б)</w:t>
      </w:r>
      <w:r w:rsidRPr="00BB1CF8">
        <w:rPr>
          <w:rFonts w:eastAsia="Arial"/>
        </w:rPr>
        <w:tab/>
        <w:t xml:space="preserve">све банкарске или монетарне органе централног или субнационалног нивоа власти; </w:t>
      </w:r>
    </w:p>
    <w:p w14:paraId="1EEF660E" w14:textId="77777777" w:rsidR="00BB1CF8" w:rsidRPr="00BB1CF8" w:rsidRDefault="00BB1CF8" w:rsidP="00890442">
      <w:pPr>
        <w:pStyle w:val="StandardL3"/>
        <w:numPr>
          <w:ilvl w:val="0"/>
          <w:numId w:val="0"/>
        </w:numPr>
        <w:ind w:left="1134" w:hanging="578"/>
        <w:rPr>
          <w:rFonts w:eastAsia="Arial"/>
        </w:rPr>
      </w:pPr>
      <w:r w:rsidRPr="00BB1CF8">
        <w:rPr>
          <w:rFonts w:eastAsia="Arial"/>
        </w:rPr>
        <w:t>(ц)</w:t>
      </w:r>
      <w:r w:rsidRPr="00BB1CF8">
        <w:rPr>
          <w:rFonts w:eastAsia="Arial"/>
        </w:rPr>
        <w:tab/>
        <w:t xml:space="preserve">све локалне надлежности централног или субнационалног нивоа власти; </w:t>
      </w:r>
    </w:p>
    <w:p w14:paraId="612AF53C" w14:textId="77777777" w:rsidR="00BB1CF8" w:rsidRPr="00BB1CF8" w:rsidRDefault="00BB1CF8" w:rsidP="00890442">
      <w:pPr>
        <w:pStyle w:val="StandardL3"/>
        <w:numPr>
          <w:ilvl w:val="0"/>
          <w:numId w:val="0"/>
        </w:numPr>
        <w:ind w:left="1134" w:hanging="578"/>
        <w:rPr>
          <w:rFonts w:eastAsia="Arial"/>
        </w:rPr>
      </w:pPr>
      <w:r w:rsidRPr="00BB1CF8">
        <w:rPr>
          <w:rFonts w:eastAsia="Arial"/>
        </w:rPr>
        <w:t>(д)</w:t>
      </w:r>
      <w:r w:rsidRPr="00BB1CF8">
        <w:rPr>
          <w:rFonts w:eastAsia="Arial"/>
        </w:rPr>
        <w:tab/>
        <w:t xml:space="preserve">Европску централну банку или Савет министара Европске уније; </w:t>
      </w:r>
    </w:p>
    <w:p w14:paraId="480EE9F2" w14:textId="77777777" w:rsidR="00BB1CF8" w:rsidRPr="00BB1CF8" w:rsidRDefault="00BB1CF8" w:rsidP="00890442">
      <w:pPr>
        <w:pStyle w:val="StandardL3"/>
        <w:numPr>
          <w:ilvl w:val="0"/>
          <w:numId w:val="0"/>
        </w:numPr>
        <w:ind w:left="1134" w:hanging="578"/>
        <w:rPr>
          <w:rFonts w:eastAsia="Arial"/>
        </w:rPr>
      </w:pPr>
      <w:r w:rsidRPr="00BB1CF8">
        <w:rPr>
          <w:rFonts w:eastAsia="Arial"/>
        </w:rPr>
        <w:t>(е)</w:t>
      </w:r>
      <w:r w:rsidRPr="00BB1CF8">
        <w:rPr>
          <w:rFonts w:eastAsia="Arial"/>
        </w:rPr>
        <w:tab/>
        <w:t xml:space="preserve">све агенције, комисије, одборе комисија, органе, министарства, одељења, тела, судове или агенције горе наведених институција без обзира како су конституисани; или </w:t>
      </w:r>
    </w:p>
    <w:p w14:paraId="7F31B902" w14:textId="77777777" w:rsidR="00CE06CF" w:rsidRDefault="00BB1CF8" w:rsidP="00890442">
      <w:pPr>
        <w:pStyle w:val="StandardL3"/>
        <w:numPr>
          <w:ilvl w:val="0"/>
          <w:numId w:val="0"/>
        </w:numPr>
        <w:ind w:left="1134" w:hanging="578"/>
      </w:pPr>
      <w:r>
        <w:rPr>
          <w:rFonts w:eastAsia="Arial"/>
        </w:rPr>
        <w:t>(ф)</w:t>
      </w:r>
      <w:r w:rsidRPr="00BB1CF8">
        <w:rPr>
          <w:rFonts w:eastAsia="Arial"/>
        </w:rPr>
        <w:tab/>
        <w:t>удружења, организације или институције чији су органи набројани у претходним ставовима чланови (укључујући</w:t>
      </w:r>
      <w:r w:rsidR="00081EA9">
        <w:rPr>
          <w:rFonts w:eastAsia="Arial"/>
          <w:lang w:val="sr-Cyrl-RS"/>
        </w:rPr>
        <w:t>,</w:t>
      </w:r>
      <w:r w:rsidRPr="00BB1CF8">
        <w:rPr>
          <w:rFonts w:eastAsia="Arial"/>
        </w:rPr>
        <w:t xml:space="preserve"> али не ограничавајући се на над-национална тела) или чијој надлежности припадају или у чијим активностима учествују.</w:t>
      </w:r>
    </w:p>
    <w:p w14:paraId="31938899" w14:textId="77777777" w:rsidR="00E504AF" w:rsidRPr="00B206D7" w:rsidRDefault="00B206D7" w:rsidP="002B1228">
      <w:pPr>
        <w:pStyle w:val="BodyTextIndent1"/>
      </w:pPr>
      <w:r>
        <w:rPr>
          <w:rFonts w:eastAsia="Arial"/>
          <w:b/>
        </w:rPr>
        <w:t>И</w:t>
      </w:r>
      <w:r w:rsidR="00081EA9">
        <w:rPr>
          <w:rFonts w:eastAsia="Arial"/>
          <w:b/>
        </w:rPr>
        <w:t>сторијска</w:t>
      </w:r>
      <w:r w:rsidR="00BB1CF8">
        <w:rPr>
          <w:rFonts w:eastAsia="Arial"/>
          <w:b/>
        </w:rPr>
        <w:t xml:space="preserve"> </w:t>
      </w:r>
      <w:r w:rsidR="00081EA9">
        <w:rPr>
          <w:rFonts w:eastAsia="Arial"/>
          <w:b/>
          <w:lang w:val="sr-Cyrl-RS"/>
        </w:rPr>
        <w:t>Котирана стопа</w:t>
      </w:r>
      <w:r w:rsidR="00BB1CF8">
        <w:rPr>
          <w:rFonts w:eastAsia="Arial"/>
          <w:b/>
          <w:lang w:val="sr-Cyrl-RS"/>
        </w:rPr>
        <w:t xml:space="preserve"> </w:t>
      </w:r>
      <w:r w:rsidR="00BB1CF8" w:rsidRPr="00BB1CF8">
        <w:rPr>
          <w:rFonts w:eastAsia="Arial"/>
          <w:lang w:val="sr-Cyrl-RS"/>
        </w:rPr>
        <w:t>означава</w:t>
      </w:r>
      <w:r w:rsidR="00A92A78">
        <w:rPr>
          <w:rFonts w:eastAsia="Arial"/>
          <w:b/>
        </w:rPr>
        <w:t xml:space="preserve"> </w:t>
      </w:r>
      <w:r w:rsidR="00A92A78" w:rsidRPr="00B206D7">
        <w:rPr>
          <w:rFonts w:eastAsia="Arial"/>
        </w:rPr>
        <w:t>у односу на било кој</w:t>
      </w:r>
      <w:r w:rsidR="003C133A" w:rsidRPr="00B206D7">
        <w:rPr>
          <w:rFonts w:eastAsia="Arial"/>
        </w:rPr>
        <w:t>y</w:t>
      </w:r>
      <w:r w:rsidR="00A92A78" w:rsidRPr="00B206D7">
        <w:rPr>
          <w:rFonts w:eastAsia="Arial"/>
        </w:rPr>
        <w:t xml:space="preserve"> </w:t>
      </w:r>
      <w:r w:rsidR="00BB1CF8">
        <w:rPr>
          <w:rFonts w:eastAsia="Arial"/>
          <w:lang w:val="sr-Cyrl-RS"/>
        </w:rPr>
        <w:t>Т</w:t>
      </w:r>
      <w:r w:rsidR="003C133A" w:rsidRPr="00B206D7">
        <w:rPr>
          <w:rFonts w:eastAsia="Arial"/>
        </w:rPr>
        <w:t>раншу</w:t>
      </w:r>
      <w:r w:rsidR="00081EA9">
        <w:rPr>
          <w:rFonts w:eastAsia="Arial"/>
          <w:lang w:val="sr-Cyrl-RS"/>
        </w:rPr>
        <w:t xml:space="preserve"> з</w:t>
      </w:r>
      <w:r w:rsidR="00BB1CF8">
        <w:rPr>
          <w:rFonts w:eastAsia="Arial"/>
          <w:lang w:val="sr-Cyrl-RS"/>
        </w:rPr>
        <w:t>ајма</w:t>
      </w:r>
      <w:r>
        <w:rPr>
          <w:rFonts w:eastAsia="Arial"/>
          <w:lang w:val="sr-Cyrl-RS"/>
        </w:rPr>
        <w:t xml:space="preserve"> </w:t>
      </w:r>
      <w:r w:rsidR="00BB1CF8">
        <w:rPr>
          <w:rFonts w:eastAsia="Arial"/>
          <w:lang w:val="sr-Cyrl-RS"/>
        </w:rPr>
        <w:t>са варијабилном каматном стопом</w:t>
      </w:r>
      <w:r w:rsidR="00081EA9">
        <w:rPr>
          <w:rFonts w:eastAsia="Arial"/>
        </w:rPr>
        <w:t>, најновију применљиву</w:t>
      </w:r>
      <w:r w:rsidR="00BB1CF8">
        <w:rPr>
          <w:rFonts w:eastAsia="Arial"/>
        </w:rPr>
        <w:t xml:space="preserve"> </w:t>
      </w:r>
      <w:r w:rsidR="00081EA9">
        <w:rPr>
          <w:rFonts w:eastAsia="Arial"/>
          <w:lang w:val="sr-Cyrl-RS"/>
        </w:rPr>
        <w:t>Котирану</w:t>
      </w:r>
      <w:r w:rsidR="00081EA9">
        <w:rPr>
          <w:rFonts w:eastAsia="Arial"/>
        </w:rPr>
        <w:t xml:space="preserve"> стопу</w:t>
      </w:r>
      <w:r w:rsidR="00A92A78" w:rsidRPr="00B206D7">
        <w:rPr>
          <w:rFonts w:eastAsia="Arial"/>
        </w:rPr>
        <w:t xml:space="preserve"> </w:t>
      </w:r>
      <w:r w:rsidR="00BB1CF8">
        <w:rPr>
          <w:rFonts w:eastAsia="Arial"/>
        </w:rPr>
        <w:t xml:space="preserve">за период </w:t>
      </w:r>
      <w:r w:rsidR="00BB1CF8">
        <w:rPr>
          <w:rFonts w:eastAsia="Arial"/>
          <w:lang w:val="sr-Cyrl-RS"/>
        </w:rPr>
        <w:t>који је по</w:t>
      </w:r>
      <w:r w:rsidR="00BB1CF8">
        <w:rPr>
          <w:rFonts w:eastAsia="Arial"/>
        </w:rPr>
        <w:t xml:space="preserve"> дужини</w:t>
      </w:r>
      <w:r w:rsidR="00BB1CF8">
        <w:rPr>
          <w:rFonts w:eastAsia="Arial"/>
          <w:lang w:val="sr-Cyrl-RS"/>
        </w:rPr>
        <w:t xml:space="preserve"> једнак</w:t>
      </w:r>
      <w:r w:rsidR="00BB1CF8">
        <w:rPr>
          <w:rFonts w:eastAsia="Arial"/>
        </w:rPr>
        <w:t xml:space="preserve"> </w:t>
      </w:r>
      <w:r w:rsidR="00BB1CF8">
        <w:rPr>
          <w:rFonts w:eastAsia="Arial"/>
          <w:lang w:val="sr-Cyrl-RS"/>
        </w:rPr>
        <w:t>К</w:t>
      </w:r>
      <w:r w:rsidR="00BB1CF8">
        <w:rPr>
          <w:rFonts w:eastAsia="Arial"/>
        </w:rPr>
        <w:t>аматном периоду те</w:t>
      </w:r>
      <w:r w:rsidR="00A92A78" w:rsidRPr="00B206D7">
        <w:rPr>
          <w:rFonts w:eastAsia="Arial"/>
        </w:rPr>
        <w:t xml:space="preserve"> </w:t>
      </w:r>
      <w:r w:rsidR="00BB1CF8">
        <w:rPr>
          <w:rFonts w:eastAsia="Arial"/>
          <w:lang w:val="sr-Cyrl-RS"/>
        </w:rPr>
        <w:t>Т</w:t>
      </w:r>
      <w:r w:rsidR="00A92A78" w:rsidRPr="00B206D7">
        <w:rPr>
          <w:rFonts w:eastAsia="Arial"/>
        </w:rPr>
        <w:t>ранше</w:t>
      </w:r>
      <w:r>
        <w:rPr>
          <w:rFonts w:eastAsia="Arial"/>
          <w:lang w:val="sr-Cyrl-RS"/>
        </w:rPr>
        <w:t xml:space="preserve"> </w:t>
      </w:r>
      <w:r w:rsidR="00081EA9">
        <w:rPr>
          <w:rFonts w:eastAsia="Arial"/>
          <w:lang w:val="sr-Cyrl-RS"/>
        </w:rPr>
        <w:t>зајма</w:t>
      </w:r>
      <w:r w:rsidR="00BB1CF8" w:rsidRPr="00B206D7">
        <w:rPr>
          <w:rFonts w:eastAsia="Arial"/>
        </w:rPr>
        <w:t xml:space="preserve"> </w:t>
      </w:r>
      <w:r w:rsidR="00BB1CF8">
        <w:rPr>
          <w:rFonts w:eastAsia="Arial"/>
          <w:lang w:val="sr-Cyrl-RS"/>
        </w:rPr>
        <w:t>са варијабилном</w:t>
      </w:r>
      <w:r w:rsidR="00BB1CF8">
        <w:rPr>
          <w:rFonts w:eastAsia="Arial"/>
        </w:rPr>
        <w:t xml:space="preserve"> каматном стопом</w:t>
      </w:r>
      <w:r w:rsidR="00A92A78" w:rsidRPr="00B206D7">
        <w:rPr>
          <w:rFonts w:eastAsia="Arial"/>
        </w:rPr>
        <w:t xml:space="preserve"> и који није дужи од 10 дана </w:t>
      </w:r>
      <w:r>
        <w:rPr>
          <w:rFonts w:eastAsia="Arial"/>
          <w:lang w:val="sr-Cyrl-RS"/>
        </w:rPr>
        <w:t>од</w:t>
      </w:r>
      <w:r w:rsidR="00A92A78" w:rsidRPr="00B206D7">
        <w:rPr>
          <w:rFonts w:eastAsia="Arial"/>
        </w:rPr>
        <w:t xml:space="preserve"> Дана </w:t>
      </w:r>
      <w:r>
        <w:rPr>
          <w:rFonts w:eastAsia="Arial"/>
          <w:lang w:val="sr-Cyrl-RS"/>
        </w:rPr>
        <w:t>котације</w:t>
      </w:r>
      <w:r w:rsidR="00A92A78" w:rsidRPr="00B206D7">
        <w:rPr>
          <w:rFonts w:eastAsia="Arial"/>
        </w:rPr>
        <w:t xml:space="preserve">. </w:t>
      </w:r>
    </w:p>
    <w:p w14:paraId="03EC2DA0" w14:textId="77777777" w:rsidR="00844695" w:rsidRPr="00C567D9" w:rsidRDefault="00BB1CF8" w:rsidP="002B1228">
      <w:pPr>
        <w:pStyle w:val="BodyTextIndent1"/>
      </w:pPr>
      <w:r>
        <w:rPr>
          <w:b/>
        </w:rPr>
        <w:t xml:space="preserve">Holding </w:t>
      </w:r>
      <w:r w:rsidR="00A92A78">
        <w:rPr>
          <w:rFonts w:eastAsia="Arial"/>
          <w:b/>
        </w:rPr>
        <w:t xml:space="preserve">компанија </w:t>
      </w:r>
      <w:r w:rsidR="00887918" w:rsidRPr="00887918">
        <w:rPr>
          <w:rFonts w:eastAsia="Arial"/>
        </w:rPr>
        <w:t>означава, у односу на компанију, било коју другу компанију у односу на коју је Зависно друштво.</w:t>
      </w:r>
    </w:p>
    <w:p w14:paraId="169F1703" w14:textId="77777777" w:rsidR="00BD4FA3" w:rsidRPr="00B80A20" w:rsidRDefault="00A92A78" w:rsidP="002B1228">
      <w:pPr>
        <w:pStyle w:val="DefinitionsL1"/>
        <w:rPr>
          <w:color w:val="auto"/>
        </w:rPr>
      </w:pPr>
      <w:r>
        <w:rPr>
          <w:rFonts w:eastAsia="Arial"/>
          <w:b/>
          <w:color w:val="auto"/>
          <w:szCs w:val="20"/>
        </w:rPr>
        <w:t xml:space="preserve">ИБРД </w:t>
      </w:r>
      <w:r w:rsidR="00887918" w:rsidRPr="00887918">
        <w:rPr>
          <w:rFonts w:eastAsia="Arial"/>
          <w:color w:val="auto"/>
          <w:szCs w:val="20"/>
          <w:lang w:val="sr-Cyrl-RS"/>
        </w:rPr>
        <w:t>означава</w:t>
      </w:r>
      <w:r w:rsidR="00887918" w:rsidRPr="00887918">
        <w:rPr>
          <w:rFonts w:eastAsia="Arial"/>
          <w:color w:val="auto"/>
          <w:szCs w:val="20"/>
        </w:rPr>
        <w:t xml:space="preserve"> Међународну банку</w:t>
      </w:r>
      <w:r w:rsidRPr="00887918">
        <w:rPr>
          <w:rFonts w:eastAsia="Arial"/>
          <w:color w:val="auto"/>
          <w:szCs w:val="20"/>
        </w:rPr>
        <w:t xml:space="preserve"> за обнову и развој</w:t>
      </w:r>
      <w:r w:rsidR="00887918" w:rsidRPr="00887918">
        <w:rPr>
          <w:rFonts w:eastAsia="Arial"/>
          <w:color w:val="auto"/>
          <w:szCs w:val="20"/>
          <w:lang w:val="sr-Cyrl-RS"/>
        </w:rPr>
        <w:t>.</w:t>
      </w:r>
    </w:p>
    <w:p w14:paraId="7042974B" w14:textId="77777777" w:rsidR="00BD4FA3" w:rsidRDefault="00A92A78" w:rsidP="002B1228">
      <w:pPr>
        <w:pStyle w:val="BodyTextIndent1"/>
        <w:rPr>
          <w:b/>
        </w:rPr>
      </w:pPr>
      <w:r>
        <w:rPr>
          <w:rFonts w:eastAsia="Arial"/>
          <w:b/>
        </w:rPr>
        <w:t xml:space="preserve">ММФ </w:t>
      </w:r>
      <w:r w:rsidR="00887918" w:rsidRPr="00887918">
        <w:rPr>
          <w:rFonts w:eastAsia="Arial"/>
          <w:lang w:val="sr-Cyrl-RS"/>
        </w:rPr>
        <w:t>означава</w:t>
      </w:r>
      <w:r w:rsidR="00887918" w:rsidRPr="00887918">
        <w:rPr>
          <w:rFonts w:eastAsia="Arial"/>
        </w:rPr>
        <w:t xml:space="preserve"> </w:t>
      </w:r>
      <w:r w:rsidRPr="00887918">
        <w:rPr>
          <w:rFonts w:eastAsia="Arial"/>
        </w:rPr>
        <w:t>Међународни монетарни фонд.</w:t>
      </w:r>
    </w:p>
    <w:p w14:paraId="45B303D8" w14:textId="77777777" w:rsidR="00EA133A" w:rsidRPr="00887918" w:rsidRDefault="00887918" w:rsidP="002B1228">
      <w:pPr>
        <w:pStyle w:val="BodyTextIndent1"/>
      </w:pPr>
      <w:r>
        <w:rPr>
          <w:rFonts w:eastAsia="Arial"/>
          <w:b/>
          <w:lang w:val="sr-Cyrl-RS"/>
        </w:rPr>
        <w:t>Компромитовани</w:t>
      </w:r>
      <w:r w:rsidR="00D12DE3">
        <w:rPr>
          <w:rFonts w:eastAsia="Arial"/>
          <w:b/>
          <w:lang w:val="sr-Cyrl-RS"/>
        </w:rPr>
        <w:t xml:space="preserve"> </w:t>
      </w:r>
      <w:r>
        <w:rPr>
          <w:rFonts w:eastAsia="Arial"/>
          <w:b/>
          <w:lang w:val="sr-Cyrl-RS"/>
        </w:rPr>
        <w:t>А</w:t>
      </w:r>
      <w:r w:rsidR="00A92A78">
        <w:rPr>
          <w:rFonts w:eastAsia="Arial"/>
          <w:b/>
        </w:rPr>
        <w:t xml:space="preserve">гент </w:t>
      </w:r>
      <w:r w:rsidRPr="00887918">
        <w:rPr>
          <w:rFonts w:eastAsia="Arial"/>
          <w:lang w:val="sr-Cyrl-RS"/>
        </w:rPr>
        <w:t>означава</w:t>
      </w:r>
      <w:r>
        <w:rPr>
          <w:rFonts w:eastAsia="Arial"/>
        </w:rPr>
        <w:t xml:space="preserve"> </w:t>
      </w:r>
      <w:r>
        <w:rPr>
          <w:rFonts w:eastAsia="Arial"/>
          <w:lang w:val="sr-Cyrl-RS"/>
        </w:rPr>
        <w:t>А</w:t>
      </w:r>
      <w:r w:rsidR="00A92A78" w:rsidRPr="00887918">
        <w:rPr>
          <w:rFonts w:eastAsia="Arial"/>
        </w:rPr>
        <w:t>гент</w:t>
      </w:r>
      <w:r>
        <w:rPr>
          <w:rFonts w:eastAsia="Arial"/>
          <w:lang w:val="sr-Cyrl-RS"/>
        </w:rPr>
        <w:t>а</w:t>
      </w:r>
      <w:r w:rsidR="00A92A78" w:rsidRPr="00887918">
        <w:rPr>
          <w:rFonts w:eastAsia="Arial"/>
        </w:rPr>
        <w:t xml:space="preserve"> у било ком тренутку када:</w:t>
      </w:r>
    </w:p>
    <w:p w14:paraId="7FA74903" w14:textId="77777777" w:rsidR="00EA133A" w:rsidRPr="00EA133A" w:rsidRDefault="00887918" w:rsidP="00890442">
      <w:pPr>
        <w:pStyle w:val="StandardL3"/>
        <w:numPr>
          <w:ilvl w:val="0"/>
          <w:numId w:val="0"/>
        </w:numPr>
        <w:ind w:left="1134" w:hanging="578"/>
      </w:pPr>
      <w:r>
        <w:rPr>
          <w:rFonts w:eastAsia="Arial"/>
          <w:lang w:val="sr-Cyrl-RS"/>
        </w:rPr>
        <w:t>(а)</w:t>
      </w:r>
      <w:r>
        <w:rPr>
          <w:rFonts w:eastAsia="Arial"/>
          <w:lang w:val="sr-Cyrl-RS"/>
        </w:rPr>
        <w:tab/>
      </w:r>
      <w:r w:rsidR="00DF769F">
        <w:rPr>
          <w:rFonts w:eastAsia="Arial"/>
          <w:lang w:val="sr-Cyrl-RS"/>
        </w:rPr>
        <w:t>пропусти</w:t>
      </w:r>
      <w:r w:rsidR="00D12DE3">
        <w:rPr>
          <w:rFonts w:eastAsia="Arial"/>
        </w:rPr>
        <w:t xml:space="preserve"> </w:t>
      </w:r>
      <w:r w:rsidR="00A92A78">
        <w:rPr>
          <w:rFonts w:eastAsia="Arial"/>
        </w:rPr>
        <w:t xml:space="preserve">да изврши (или </w:t>
      </w:r>
      <w:r>
        <w:rPr>
          <w:rFonts w:eastAsia="Arial"/>
          <w:lang w:val="sr-Cyrl-RS"/>
        </w:rPr>
        <w:t xml:space="preserve">је </w:t>
      </w:r>
      <w:r w:rsidR="00A92A78">
        <w:rPr>
          <w:rFonts w:eastAsia="Arial"/>
        </w:rPr>
        <w:t>обавести</w:t>
      </w:r>
      <w:r>
        <w:rPr>
          <w:rFonts w:eastAsia="Arial"/>
          <w:lang w:val="sr-Cyrl-RS"/>
        </w:rPr>
        <w:t>о</w:t>
      </w:r>
      <w:r w:rsidR="00D12DE3">
        <w:rPr>
          <w:rFonts w:eastAsia="Arial"/>
        </w:rPr>
        <w:t xml:space="preserve"> </w:t>
      </w:r>
      <w:r>
        <w:rPr>
          <w:rFonts w:eastAsia="Arial"/>
        </w:rPr>
        <w:t>Стран</w:t>
      </w:r>
      <w:r w:rsidR="00A92A78">
        <w:rPr>
          <w:rFonts w:eastAsia="Arial"/>
        </w:rPr>
        <w:t xml:space="preserve">у да неће извршити) </w:t>
      </w:r>
      <w:r>
        <w:rPr>
          <w:rFonts w:eastAsia="Arial"/>
          <w:lang w:val="sr-Cyrl-RS"/>
        </w:rPr>
        <w:t>плаћање</w:t>
      </w:r>
      <w:r>
        <w:rPr>
          <w:rFonts w:eastAsia="Arial"/>
        </w:rPr>
        <w:t xml:space="preserve"> које треба да изврши</w:t>
      </w:r>
      <w:r w:rsidR="00A92A78">
        <w:rPr>
          <w:rFonts w:eastAsia="Arial"/>
        </w:rPr>
        <w:t xml:space="preserve"> </w:t>
      </w:r>
      <w:r>
        <w:rPr>
          <w:rFonts w:eastAsia="Arial"/>
          <w:lang w:val="sr-Cyrl-RS"/>
        </w:rPr>
        <w:t xml:space="preserve">према </w:t>
      </w:r>
      <w:r w:rsidR="000C3974">
        <w:rPr>
          <w:rFonts w:eastAsia="Arial"/>
          <w:lang w:val="sr-Cyrl-RS"/>
        </w:rPr>
        <w:t>Документима о финансирању</w:t>
      </w:r>
      <w:r w:rsidR="000C3974">
        <w:rPr>
          <w:rFonts w:eastAsia="Arial"/>
        </w:rPr>
        <w:t xml:space="preserve"> </w:t>
      </w:r>
      <w:r w:rsidR="00D12DE3">
        <w:rPr>
          <w:rFonts w:eastAsia="Arial"/>
        </w:rPr>
        <w:t xml:space="preserve">до датума доспећа за плаћање; </w:t>
      </w:r>
      <w:r w:rsidR="00D12DE3">
        <w:rPr>
          <w:rFonts w:eastAsia="Arial"/>
          <w:lang w:val="sr-Cyrl-RS"/>
        </w:rPr>
        <w:t>и</w:t>
      </w:r>
      <w:r w:rsidR="00A92A78">
        <w:rPr>
          <w:rFonts w:eastAsia="Arial"/>
        </w:rPr>
        <w:t>ли</w:t>
      </w:r>
    </w:p>
    <w:p w14:paraId="4FA8E63C" w14:textId="77777777" w:rsidR="00EA133A" w:rsidRPr="00EA133A" w:rsidRDefault="00887918" w:rsidP="00890442">
      <w:pPr>
        <w:pStyle w:val="StandardL3"/>
        <w:numPr>
          <w:ilvl w:val="0"/>
          <w:numId w:val="0"/>
        </w:numPr>
        <w:ind w:left="1134" w:hanging="578"/>
      </w:pPr>
      <w:r>
        <w:rPr>
          <w:rFonts w:eastAsia="Arial"/>
          <w:lang w:val="sr-Cyrl-RS"/>
        </w:rPr>
        <w:t>(б)</w:t>
      </w:r>
      <w:r>
        <w:rPr>
          <w:rFonts w:eastAsia="Arial"/>
          <w:lang w:val="sr-Cyrl-RS"/>
        </w:rPr>
        <w:tab/>
        <w:t>А</w:t>
      </w:r>
      <w:r w:rsidR="00A92A78">
        <w:rPr>
          <w:rFonts w:eastAsia="Arial"/>
        </w:rPr>
        <w:t xml:space="preserve">гент </w:t>
      </w:r>
      <w:r w:rsidR="00D12DE3">
        <w:rPr>
          <w:rFonts w:eastAsia="Arial"/>
          <w:lang w:val="sr-Cyrl-RS"/>
        </w:rPr>
        <w:t xml:space="preserve">на други начин </w:t>
      </w:r>
      <w:r w:rsidR="00DF769F">
        <w:rPr>
          <w:rFonts w:eastAsia="Arial"/>
        </w:rPr>
        <w:t>уки</w:t>
      </w:r>
      <w:r w:rsidR="00D908AC">
        <w:rPr>
          <w:rFonts w:eastAsia="Arial"/>
        </w:rPr>
        <w:t>не или одбаци</w:t>
      </w:r>
      <w:r w:rsidR="00D12DE3">
        <w:rPr>
          <w:rFonts w:eastAsia="Arial"/>
        </w:rPr>
        <w:t xml:space="preserve"> </w:t>
      </w:r>
      <w:r>
        <w:rPr>
          <w:rFonts w:eastAsia="Arial"/>
          <w:lang w:val="sr-Cyrl-RS"/>
        </w:rPr>
        <w:t>Д</w:t>
      </w:r>
      <w:r w:rsidR="00D12DE3">
        <w:rPr>
          <w:rFonts w:eastAsia="Arial"/>
        </w:rPr>
        <w:t>окумент</w:t>
      </w:r>
      <w:r>
        <w:rPr>
          <w:rFonts w:eastAsia="Arial"/>
          <w:lang w:val="sr-Cyrl-RS"/>
        </w:rPr>
        <w:t xml:space="preserve"> о финансирању</w:t>
      </w:r>
      <w:r w:rsidR="00D12DE3">
        <w:rPr>
          <w:rFonts w:eastAsia="Arial"/>
        </w:rPr>
        <w:t>; и</w:t>
      </w:r>
      <w:r w:rsidR="00A92A78">
        <w:rPr>
          <w:rFonts w:eastAsia="Arial"/>
        </w:rPr>
        <w:t>ли</w:t>
      </w:r>
    </w:p>
    <w:p w14:paraId="1D95663D" w14:textId="77777777" w:rsidR="0028256D" w:rsidRDefault="00887918" w:rsidP="00890442">
      <w:pPr>
        <w:pStyle w:val="StandardL3"/>
        <w:numPr>
          <w:ilvl w:val="0"/>
          <w:numId w:val="0"/>
        </w:numPr>
        <w:ind w:left="1134" w:hanging="578"/>
      </w:pPr>
      <w:r>
        <w:rPr>
          <w:rFonts w:eastAsia="Arial"/>
          <w:lang w:val="sr-Cyrl-RS"/>
        </w:rPr>
        <w:t>(ц)</w:t>
      </w:r>
      <w:r>
        <w:rPr>
          <w:rFonts w:eastAsia="Arial"/>
          <w:lang w:val="sr-Cyrl-RS"/>
        </w:rPr>
        <w:tab/>
      </w:r>
      <w:r w:rsidR="00D908AC" w:rsidRPr="00DE67F8">
        <w:rPr>
          <w:rFonts w:eastAsia="Arial"/>
          <w:lang w:val="sr-Cyrl-RS"/>
        </w:rPr>
        <w:t xml:space="preserve">се </w:t>
      </w:r>
      <w:r w:rsidRPr="00DE67F8">
        <w:rPr>
          <w:rFonts w:eastAsia="Arial"/>
        </w:rPr>
        <w:t xml:space="preserve">десио се и наставља се </w:t>
      </w:r>
      <w:r w:rsidR="00DE67F8" w:rsidRPr="00DE67F8">
        <w:rPr>
          <w:rFonts w:eastAsia="Arial"/>
          <w:lang w:val="sr-Cyrl-RS"/>
        </w:rPr>
        <w:t>Случај</w:t>
      </w:r>
      <w:r w:rsidR="00A92A78" w:rsidRPr="00DE67F8">
        <w:rPr>
          <w:rFonts w:eastAsia="Arial"/>
        </w:rPr>
        <w:t xml:space="preserve"> инсолвентн</w:t>
      </w:r>
      <w:r w:rsidRPr="00DE67F8">
        <w:rPr>
          <w:rFonts w:eastAsia="Arial"/>
        </w:rPr>
        <w:t>ости у односу</w:t>
      </w:r>
      <w:r>
        <w:rPr>
          <w:rFonts w:eastAsia="Arial"/>
        </w:rPr>
        <w:t xml:space="preserve"> на </w:t>
      </w:r>
      <w:r>
        <w:rPr>
          <w:rFonts w:eastAsia="Arial"/>
          <w:lang w:val="sr-Cyrl-RS"/>
        </w:rPr>
        <w:t>А</w:t>
      </w:r>
      <w:r w:rsidR="00A92A78">
        <w:rPr>
          <w:rFonts w:eastAsia="Arial"/>
        </w:rPr>
        <w:t>гента;</w:t>
      </w:r>
    </w:p>
    <w:p w14:paraId="077FEEDB" w14:textId="77777777" w:rsidR="00EA133A" w:rsidRPr="00EA133A" w:rsidRDefault="00887918" w:rsidP="00890442">
      <w:pPr>
        <w:pStyle w:val="StandardL3"/>
        <w:numPr>
          <w:ilvl w:val="0"/>
          <w:numId w:val="0"/>
        </w:numPr>
        <w:ind w:left="1134" w:hanging="578"/>
      </w:pPr>
      <w:r>
        <w:rPr>
          <w:rFonts w:eastAsia="Arial"/>
          <w:lang w:val="sr-Cyrl-RS"/>
        </w:rPr>
        <w:t>(д)</w:t>
      </w:r>
      <w:r>
        <w:rPr>
          <w:rFonts w:eastAsia="Arial"/>
          <w:lang w:val="sr-Cyrl-RS"/>
        </w:rPr>
        <w:tab/>
      </w:r>
      <w:r>
        <w:rPr>
          <w:rFonts w:eastAsia="Arial"/>
        </w:rPr>
        <w:t>осим</w:t>
      </w:r>
      <w:r w:rsidR="00DF769F">
        <w:rPr>
          <w:rFonts w:eastAsia="Arial"/>
          <w:lang w:val="sr-Cyrl-RS"/>
        </w:rPr>
        <w:t xml:space="preserve"> уколико</w:t>
      </w:r>
      <w:r w:rsidR="00A92A78">
        <w:rPr>
          <w:rFonts w:eastAsia="Arial"/>
        </w:rPr>
        <w:t>, у случају (а) изнад:</w:t>
      </w:r>
    </w:p>
    <w:p w14:paraId="51FAFFFB" w14:textId="77777777" w:rsidR="00EA133A" w:rsidRPr="00EA133A" w:rsidRDefault="00DF769F" w:rsidP="00890442">
      <w:pPr>
        <w:pStyle w:val="StandardL4"/>
        <w:numPr>
          <w:ilvl w:val="3"/>
          <w:numId w:val="25"/>
        </w:numPr>
        <w:ind w:hanging="531"/>
      </w:pPr>
      <w:r>
        <w:rPr>
          <w:rFonts w:eastAsia="Arial"/>
          <w:lang w:val="sr-Cyrl-RS"/>
        </w:rPr>
        <w:t xml:space="preserve">његово </w:t>
      </w:r>
      <w:r w:rsidR="00D1407B">
        <w:rPr>
          <w:rFonts w:eastAsia="Arial"/>
          <w:lang w:val="sr-Cyrl-RS"/>
        </w:rPr>
        <w:t>пропуштање плаћања</w:t>
      </w:r>
      <w:r w:rsidR="00A92A78">
        <w:rPr>
          <w:rFonts w:eastAsia="Arial"/>
        </w:rPr>
        <w:t xml:space="preserve"> је проузроковано:</w:t>
      </w:r>
    </w:p>
    <w:p w14:paraId="253B1168" w14:textId="77777777" w:rsidR="00EA133A" w:rsidRPr="00EA133A" w:rsidRDefault="00A92A78" w:rsidP="00890442">
      <w:pPr>
        <w:pStyle w:val="StandardL5"/>
        <w:numPr>
          <w:ilvl w:val="4"/>
          <w:numId w:val="25"/>
        </w:numPr>
        <w:ind w:hanging="558"/>
      </w:pPr>
      <w:r>
        <w:rPr>
          <w:rFonts w:eastAsia="Arial"/>
        </w:rPr>
        <w:lastRenderedPageBreak/>
        <w:t>административн</w:t>
      </w:r>
      <w:r w:rsidR="00D1407B">
        <w:rPr>
          <w:rFonts w:eastAsia="Arial"/>
          <w:lang w:val="sr-Cyrl-RS"/>
        </w:rPr>
        <w:t>ом</w:t>
      </w:r>
      <w:r>
        <w:rPr>
          <w:rFonts w:eastAsia="Arial"/>
        </w:rPr>
        <w:t xml:space="preserve"> или техничк</w:t>
      </w:r>
      <w:r w:rsidR="00D1407B">
        <w:rPr>
          <w:rFonts w:eastAsia="Arial"/>
          <w:lang w:val="sr-Cyrl-RS"/>
        </w:rPr>
        <w:t>ом</w:t>
      </w:r>
      <w:r w:rsidR="00D1407B">
        <w:rPr>
          <w:rFonts w:eastAsia="Arial"/>
        </w:rPr>
        <w:t xml:space="preserve"> грешком; и</w:t>
      </w:r>
      <w:r>
        <w:rPr>
          <w:rFonts w:eastAsia="Arial"/>
        </w:rPr>
        <w:t>ли</w:t>
      </w:r>
    </w:p>
    <w:p w14:paraId="661798B9" w14:textId="77777777" w:rsidR="00EA133A" w:rsidRPr="00500250" w:rsidRDefault="00DF769F" w:rsidP="00890442">
      <w:pPr>
        <w:pStyle w:val="StandardL5"/>
        <w:numPr>
          <w:ilvl w:val="0"/>
          <w:numId w:val="0"/>
        </w:numPr>
        <w:ind w:left="1701" w:firstLine="9"/>
      </w:pPr>
      <w:r>
        <w:rPr>
          <w:rFonts w:eastAsia="Arial"/>
          <w:lang w:val="sr-Cyrl-RS"/>
        </w:rPr>
        <w:t>(Б)</w:t>
      </w:r>
      <w:r>
        <w:rPr>
          <w:rFonts w:eastAsia="Arial"/>
          <w:lang w:val="sr-Cyrl-RS"/>
        </w:rPr>
        <w:tab/>
        <w:t>Прекидом рада</w:t>
      </w:r>
      <w:r>
        <w:rPr>
          <w:rFonts w:eastAsia="Arial"/>
        </w:rPr>
        <w:t>; и</w:t>
      </w:r>
    </w:p>
    <w:p w14:paraId="324AD829" w14:textId="77777777" w:rsidR="00EA133A" w:rsidRPr="00EA133A" w:rsidRDefault="00D1407B" w:rsidP="00890442">
      <w:pPr>
        <w:pStyle w:val="StandardL4"/>
        <w:numPr>
          <w:ilvl w:val="3"/>
          <w:numId w:val="25"/>
        </w:numPr>
        <w:ind w:hanging="531"/>
      </w:pPr>
      <w:r>
        <w:rPr>
          <w:rFonts w:eastAsia="Arial"/>
          <w:lang w:val="sr-Cyrl-RS"/>
        </w:rPr>
        <w:t xml:space="preserve">плаћање </w:t>
      </w:r>
      <w:r w:rsidR="00DF769F">
        <w:rPr>
          <w:rFonts w:eastAsia="Arial"/>
          <w:lang w:val="sr-Cyrl-RS"/>
        </w:rPr>
        <w:t>је извршено</w:t>
      </w:r>
      <w:r w:rsidR="00A92A78">
        <w:rPr>
          <w:rFonts w:eastAsia="Arial"/>
        </w:rPr>
        <w:t xml:space="preserve"> у року од три </w:t>
      </w:r>
      <w:r w:rsidR="00DF769F">
        <w:rPr>
          <w:rFonts w:eastAsia="Arial"/>
          <w:lang w:val="sr-Cyrl-RS"/>
        </w:rPr>
        <w:t>Радна</w:t>
      </w:r>
      <w:r>
        <w:rPr>
          <w:rFonts w:eastAsia="Arial"/>
        </w:rPr>
        <w:t xml:space="preserve"> дана од датума доспећа; и</w:t>
      </w:r>
      <w:r w:rsidR="00A92A78">
        <w:rPr>
          <w:rFonts w:eastAsia="Arial"/>
        </w:rPr>
        <w:t>ли</w:t>
      </w:r>
    </w:p>
    <w:p w14:paraId="7C536665" w14:textId="77777777" w:rsidR="00EA133A" w:rsidRPr="00EA133A" w:rsidRDefault="00A92A78" w:rsidP="00890442">
      <w:pPr>
        <w:pStyle w:val="StandardL4"/>
        <w:numPr>
          <w:ilvl w:val="3"/>
          <w:numId w:val="25"/>
        </w:numPr>
        <w:tabs>
          <w:tab w:val="clear" w:pos="1701"/>
        </w:tabs>
        <w:ind w:left="1710" w:hanging="540"/>
      </w:pPr>
      <w:r w:rsidRPr="00DF769F">
        <w:rPr>
          <w:rFonts w:eastAsia="Arial"/>
        </w:rPr>
        <w:t xml:space="preserve">Агент у доброј намери оспорава да је </w:t>
      </w:r>
      <w:r w:rsidR="00DF769F" w:rsidRPr="00DF769F">
        <w:rPr>
          <w:rFonts w:eastAsia="Arial"/>
        </w:rPr>
        <w:t>уговором обавезан да изврши предметно плаћање</w:t>
      </w:r>
      <w:r w:rsidRPr="00DF769F">
        <w:rPr>
          <w:rFonts w:eastAsia="Arial"/>
        </w:rPr>
        <w:t>.</w:t>
      </w:r>
    </w:p>
    <w:p w14:paraId="268C382A" w14:textId="77777777" w:rsidR="004012BD" w:rsidRPr="00D1407B" w:rsidRDefault="00A92A78" w:rsidP="002B1228">
      <w:pPr>
        <w:pStyle w:val="BodyTextIndent1"/>
      </w:pPr>
      <w:r>
        <w:rPr>
          <w:rFonts w:eastAsia="Arial"/>
          <w:b/>
        </w:rPr>
        <w:t xml:space="preserve">Информативни меморандум </w:t>
      </w:r>
      <w:r w:rsidR="00D908AC">
        <w:rPr>
          <w:rFonts w:eastAsia="Arial"/>
          <w:lang w:val="sr-Cyrl-RS"/>
        </w:rPr>
        <w:t>означава</w:t>
      </w:r>
      <w:r w:rsidRPr="00D1407B">
        <w:rPr>
          <w:rFonts w:eastAsia="Arial"/>
        </w:rPr>
        <w:t xml:space="preserve"> </w:t>
      </w:r>
      <w:r w:rsidR="00D1407B">
        <w:rPr>
          <w:rFonts w:eastAsia="Arial"/>
          <w:lang w:val="sr-Cyrl-RS"/>
        </w:rPr>
        <w:t>основни меморандум за</w:t>
      </w:r>
      <w:r w:rsidR="00D1407B">
        <w:rPr>
          <w:rFonts w:eastAsia="Arial"/>
        </w:rPr>
        <w:t xml:space="preserve"> обвезнице</w:t>
      </w:r>
      <w:r w:rsidRPr="00D1407B">
        <w:rPr>
          <w:rFonts w:eastAsia="Arial"/>
        </w:rPr>
        <w:t xml:space="preserve"> од 18. јануара 2023. године и презентацију инвеститора од јануара 2023. године, а </w:t>
      </w:r>
      <w:r w:rsidR="00D908AC">
        <w:rPr>
          <w:rFonts w:eastAsia="Arial"/>
          <w:lang w:val="sr-Cyrl-RS"/>
        </w:rPr>
        <w:t>које</w:t>
      </w:r>
      <w:r w:rsidRPr="00D1407B">
        <w:rPr>
          <w:rFonts w:eastAsia="Arial"/>
        </w:rPr>
        <w:t xml:space="preserve"> је издао </w:t>
      </w:r>
      <w:r w:rsidR="00D1407B">
        <w:rPr>
          <w:rFonts w:eastAsia="Arial"/>
          <w:lang w:val="sr-Cyrl-RS"/>
        </w:rPr>
        <w:t>Зајмопримац</w:t>
      </w:r>
      <w:r w:rsidRPr="00D1407B">
        <w:rPr>
          <w:rFonts w:eastAsia="Arial"/>
        </w:rPr>
        <w:t>.</w:t>
      </w:r>
    </w:p>
    <w:p w14:paraId="6C536651" w14:textId="77777777" w:rsidR="00EA133A" w:rsidRPr="00D908AC" w:rsidRDefault="001E7C07" w:rsidP="002B1228">
      <w:pPr>
        <w:pStyle w:val="BodyTextIndent1"/>
      </w:pPr>
      <w:r>
        <w:rPr>
          <w:rFonts w:eastAsia="Arial"/>
          <w:b/>
          <w:lang w:val="sr-Cyrl-RS"/>
        </w:rPr>
        <w:t>Случај</w:t>
      </w:r>
      <w:r w:rsidR="00A92A78" w:rsidRPr="00D5158B">
        <w:rPr>
          <w:rFonts w:eastAsia="Arial"/>
          <w:b/>
        </w:rPr>
        <w:t xml:space="preserve"> инсолвентности </w:t>
      </w:r>
      <w:r>
        <w:t>у односу на било које правно лице означава да је то лице</w:t>
      </w:r>
      <w:r w:rsidR="00A92A78" w:rsidRPr="00D5158B">
        <w:rPr>
          <w:rFonts w:eastAsia="Arial"/>
        </w:rPr>
        <w:t>:</w:t>
      </w:r>
    </w:p>
    <w:p w14:paraId="56892111" w14:textId="77777777" w:rsidR="00EA133A" w:rsidRPr="00EA133A" w:rsidRDefault="00F8621A" w:rsidP="00890442">
      <w:pPr>
        <w:pStyle w:val="StandardL3"/>
        <w:numPr>
          <w:ilvl w:val="0"/>
          <w:numId w:val="0"/>
        </w:numPr>
        <w:ind w:left="1134" w:hanging="578"/>
      </w:pPr>
      <w:r>
        <w:rPr>
          <w:rFonts w:eastAsia="Arial"/>
        </w:rPr>
        <w:t>(a)</w:t>
      </w:r>
      <w:r>
        <w:rPr>
          <w:rFonts w:eastAsia="Arial"/>
        </w:rPr>
        <w:tab/>
      </w:r>
      <w:r w:rsidR="001E7C07">
        <w:t>престало да постоји (осим у случају консолидације, припајања или спајања</w:t>
      </w:r>
      <w:r w:rsidR="00A92A78">
        <w:rPr>
          <w:rFonts w:eastAsia="Arial"/>
        </w:rPr>
        <w:t>);</w:t>
      </w:r>
    </w:p>
    <w:p w14:paraId="65C67BE4" w14:textId="77777777" w:rsidR="00EA133A" w:rsidRPr="00EA133A" w:rsidRDefault="00863B98" w:rsidP="00890442">
      <w:pPr>
        <w:pStyle w:val="StandardL3"/>
        <w:numPr>
          <w:ilvl w:val="0"/>
          <w:numId w:val="0"/>
        </w:numPr>
        <w:ind w:left="1134" w:hanging="578"/>
      </w:pPr>
      <w:r>
        <w:rPr>
          <w:rFonts w:eastAsia="Arial"/>
          <w:lang w:val="sr-Cyrl-RS"/>
        </w:rPr>
        <w:t>(б)</w:t>
      </w:r>
      <w:r>
        <w:rPr>
          <w:rFonts w:eastAsia="Arial"/>
          <w:lang w:val="sr-Cyrl-RS"/>
        </w:rPr>
        <w:tab/>
      </w:r>
      <w:r w:rsidR="001E7C07">
        <w:t>постало инсолвентно или није у могућности да плаћа своје дугове или не подмирује своје дугове или у писаном облику призна своју општу неспособност да плаћа своје дугове по доспећу</w:t>
      </w:r>
      <w:r w:rsidR="00A92A78">
        <w:rPr>
          <w:rFonts w:eastAsia="Arial"/>
        </w:rPr>
        <w:t>;</w:t>
      </w:r>
    </w:p>
    <w:p w14:paraId="0A8BB731" w14:textId="77777777" w:rsidR="00EA133A" w:rsidRPr="00EA133A" w:rsidRDefault="00863B98" w:rsidP="00890442">
      <w:pPr>
        <w:pStyle w:val="StandardL3"/>
        <w:numPr>
          <w:ilvl w:val="0"/>
          <w:numId w:val="0"/>
        </w:numPr>
        <w:ind w:left="1134" w:hanging="578"/>
      </w:pPr>
      <w:r>
        <w:rPr>
          <w:rFonts w:eastAsia="Arial"/>
          <w:lang w:val="sr-Cyrl-RS"/>
        </w:rPr>
        <w:t>(ц)</w:t>
      </w:r>
      <w:r>
        <w:rPr>
          <w:rFonts w:eastAsia="Arial"/>
          <w:lang w:val="sr-Cyrl-RS"/>
        </w:rPr>
        <w:tab/>
      </w:r>
      <w:r w:rsidR="001E7C07">
        <w:t>извршило потпуно уступање у корист повереника или с повереницима склопило нагодбу или поравнање</w:t>
      </w:r>
      <w:r w:rsidR="00A92A78">
        <w:rPr>
          <w:rFonts w:eastAsia="Arial"/>
        </w:rPr>
        <w:t>;</w:t>
      </w:r>
    </w:p>
    <w:p w14:paraId="2CFF92B7" w14:textId="77777777" w:rsidR="00EA133A" w:rsidRPr="00EA133A" w:rsidRDefault="00863B98" w:rsidP="00890442">
      <w:pPr>
        <w:pStyle w:val="StandardL3"/>
        <w:numPr>
          <w:ilvl w:val="0"/>
          <w:numId w:val="0"/>
        </w:numPr>
        <w:ind w:left="1134" w:hanging="578"/>
      </w:pPr>
      <w:r>
        <w:rPr>
          <w:rFonts w:eastAsia="Arial"/>
          <w:lang w:val="sr-Cyrl-RS"/>
        </w:rPr>
        <w:t>(д)</w:t>
      </w:r>
      <w:r>
        <w:rPr>
          <w:rFonts w:eastAsia="Arial"/>
          <w:lang w:val="sr-Cyrl-RS"/>
        </w:rPr>
        <w:tab/>
      </w:r>
      <w:r w:rsidR="001E7C07">
        <w:t>покреће или је регулатор, супервизор или слично лице с надлежношћу примарне инсолвентности, реорганизације или регулаторне надлежности над тим лицем покренуо у надлежности њеног оснивања или организације или надлежности њеног седишта или главне или матичне канцеларије, поступак у коме се предлаже доношење пресуде о инсолвентности или стечају или другом правном средству према било ком закону о стечају или инсолвентности или другим сличним законима који утичу на права поверилаца или је та особа, регулатор, супервизор или слично лице поднело предлог за њено затварање или ликвидацију</w:t>
      </w:r>
      <w:r w:rsidR="00A92A78">
        <w:rPr>
          <w:rFonts w:eastAsia="Arial"/>
        </w:rPr>
        <w:t>;</w:t>
      </w:r>
    </w:p>
    <w:p w14:paraId="63AC4DFF" w14:textId="77777777" w:rsidR="00EA133A" w:rsidRPr="00EA133A" w:rsidRDefault="009E45BD" w:rsidP="001E7C07">
      <w:pPr>
        <w:pStyle w:val="StandardL3"/>
        <w:numPr>
          <w:ilvl w:val="0"/>
          <w:numId w:val="0"/>
        </w:numPr>
        <w:ind w:left="1134" w:hanging="578"/>
      </w:pPr>
      <w:r>
        <w:rPr>
          <w:rFonts w:eastAsia="Arial"/>
          <w:lang w:val="sr-Cyrl-RS"/>
        </w:rPr>
        <w:t>(е)</w:t>
      </w:r>
      <w:r>
        <w:rPr>
          <w:rFonts w:eastAsia="Arial"/>
          <w:lang w:val="sr-Cyrl-RS"/>
        </w:rPr>
        <w:tab/>
      </w:r>
      <w:r w:rsidR="001E7C07">
        <w:t>против кога је покренут поступак у којем се предлаже доношење пресуде о инсолвентности или стечају или друго правно средство према било ком закону о стечају или инсолвентности или другом сличном закону који утиче на права поверилаца или је поднет предлог за затварање или ликвидацију, а у случају да је било који такав поступак или предлог покренут или поднет против тог лица, такав поступак или предлог покренула је или је поднела особа или правно лице која није претходно наведена у ставу (д); и</w:t>
      </w:r>
      <w:r w:rsidR="00A92A78">
        <w:rPr>
          <w:rFonts w:eastAsia="Arial"/>
        </w:rPr>
        <w:t>:</w:t>
      </w:r>
    </w:p>
    <w:p w14:paraId="64390F78" w14:textId="77777777" w:rsidR="00EA133A" w:rsidRPr="00EA133A" w:rsidRDefault="001E7C07" w:rsidP="001E7C07">
      <w:pPr>
        <w:pStyle w:val="StandardL4"/>
        <w:numPr>
          <w:ilvl w:val="0"/>
          <w:numId w:val="0"/>
        </w:numPr>
        <w:ind w:left="1701" w:hanging="567"/>
      </w:pPr>
      <w:r w:rsidRPr="001E7C07">
        <w:rPr>
          <w:rFonts w:eastAsia="Arial"/>
        </w:rPr>
        <w:t>(i)</w:t>
      </w:r>
      <w:r w:rsidRPr="001E7C07">
        <w:rPr>
          <w:rFonts w:eastAsia="Arial"/>
        </w:rPr>
        <w:tab/>
        <w:t>има за последицу пресуду о инсолвентности или стечају или упис привремене мере или доношење одлуке о затварању или ликвидацији</w:t>
      </w:r>
      <w:r w:rsidR="001B7DAD">
        <w:rPr>
          <w:rFonts w:eastAsia="Arial"/>
        </w:rPr>
        <w:t>; и</w:t>
      </w:r>
      <w:r w:rsidR="00A92A78">
        <w:rPr>
          <w:rFonts w:eastAsia="Arial"/>
        </w:rPr>
        <w:t>ли</w:t>
      </w:r>
    </w:p>
    <w:p w14:paraId="7C1354A5" w14:textId="77777777" w:rsidR="00EA133A" w:rsidRPr="00EA133A" w:rsidRDefault="00F8621A" w:rsidP="001E7C07">
      <w:pPr>
        <w:pStyle w:val="StandardL4"/>
        <w:numPr>
          <w:ilvl w:val="0"/>
          <w:numId w:val="0"/>
        </w:numPr>
        <w:ind w:left="1701" w:hanging="567"/>
      </w:pPr>
      <w:r>
        <w:rPr>
          <w:rFonts w:eastAsia="Arial"/>
          <w:lang w:val="sr-Cyrl-RS"/>
        </w:rPr>
        <w:lastRenderedPageBreak/>
        <w:t>(</w:t>
      </w:r>
      <w:r>
        <w:rPr>
          <w:rFonts w:eastAsia="Arial"/>
          <w:lang w:val="sr-Latn-RS"/>
        </w:rPr>
        <w:t>ii)</w:t>
      </w:r>
      <w:r>
        <w:rPr>
          <w:rFonts w:eastAsia="Arial"/>
          <w:lang w:val="sr-Latn-RS"/>
        </w:rPr>
        <w:tab/>
      </w:r>
      <w:r w:rsidR="001E7C07">
        <w:t>није одбачен, укинут, обустављен или прекинут у сваком појединачном случају у току од 30 дана од дана покретања или подношења</w:t>
      </w:r>
      <w:r w:rsidR="00A92A78">
        <w:rPr>
          <w:rFonts w:eastAsia="Arial"/>
        </w:rPr>
        <w:t>;</w:t>
      </w:r>
    </w:p>
    <w:p w14:paraId="0CA326EB" w14:textId="77777777" w:rsidR="00EA133A" w:rsidRPr="00EA133A" w:rsidRDefault="009E45BD" w:rsidP="001E7C07">
      <w:pPr>
        <w:pStyle w:val="StandardL3"/>
        <w:numPr>
          <w:ilvl w:val="0"/>
          <w:numId w:val="0"/>
        </w:numPr>
        <w:ind w:left="1134" w:hanging="578"/>
      </w:pPr>
      <w:r>
        <w:rPr>
          <w:rFonts w:eastAsia="Arial"/>
          <w:lang w:val="sr-Cyrl-RS"/>
        </w:rPr>
        <w:t>(ф)</w:t>
      </w:r>
      <w:r>
        <w:rPr>
          <w:rFonts w:eastAsia="Arial"/>
          <w:lang w:val="sr-Cyrl-RS"/>
        </w:rPr>
        <w:tab/>
      </w:r>
      <w:r w:rsidR="001E7C07">
        <w:t>за коју је донета одлука о затварању, принудној управи или ликвидацији (осим у случају консолидације, припајања или спајања</w:t>
      </w:r>
      <w:r w:rsidR="00A92A78">
        <w:rPr>
          <w:rFonts w:eastAsia="Arial"/>
        </w:rPr>
        <w:t>);</w:t>
      </w:r>
    </w:p>
    <w:p w14:paraId="6A18CB47" w14:textId="77777777" w:rsidR="00EA133A" w:rsidRPr="00EA133A" w:rsidRDefault="009E45BD" w:rsidP="001E7C07">
      <w:pPr>
        <w:pStyle w:val="StandardL3"/>
        <w:numPr>
          <w:ilvl w:val="0"/>
          <w:numId w:val="0"/>
        </w:numPr>
        <w:ind w:left="1134" w:hanging="578"/>
      </w:pPr>
      <w:r>
        <w:rPr>
          <w:rFonts w:eastAsia="Arial"/>
          <w:lang w:val="sr-Cyrl-RS"/>
        </w:rPr>
        <w:t>(г)</w:t>
      </w:r>
      <w:r>
        <w:rPr>
          <w:rFonts w:eastAsia="Arial"/>
          <w:lang w:val="sr-Cyrl-RS"/>
        </w:rPr>
        <w:tab/>
      </w:r>
      <w:r w:rsidR="001E7C07">
        <w:t>тражи се постављање или је постављен управник, стечајни управник, конзерватор, принудни управник, или други сличан службеник над њим или делом његове имовине или над његовом укупном имовином</w:t>
      </w:r>
      <w:r w:rsidR="00A92A78">
        <w:rPr>
          <w:rFonts w:eastAsia="Arial"/>
        </w:rPr>
        <w:t>;</w:t>
      </w:r>
    </w:p>
    <w:p w14:paraId="543B4EB0" w14:textId="77777777" w:rsidR="00EA133A" w:rsidRPr="00EA133A" w:rsidRDefault="009E45BD" w:rsidP="001E7C07">
      <w:pPr>
        <w:pStyle w:val="StandardL3"/>
        <w:numPr>
          <w:ilvl w:val="0"/>
          <w:numId w:val="0"/>
        </w:numPr>
        <w:ind w:left="1134" w:hanging="578"/>
      </w:pPr>
      <w:r>
        <w:rPr>
          <w:rFonts w:eastAsia="Arial"/>
          <w:lang w:val="sr-Cyrl-RS"/>
        </w:rPr>
        <w:t>(х)</w:t>
      </w:r>
      <w:r>
        <w:rPr>
          <w:rFonts w:eastAsia="Arial"/>
          <w:lang w:val="sr-Cyrl-RS"/>
        </w:rPr>
        <w:tab/>
      </w:r>
      <w:r w:rsidR="001E7C07">
        <w:t>коме је осигурана страна преузела посед над значајним делом или целокупном имовином или је над целокупном имовином или њеним значајним делом покренут поступак заплене, извршења, обустава, одузимање или други правни поступак, те таква осигурана страна задржава посед или такав поступак није одбачен, укинут, обустављен или прекинут у сваком појединачном случају у року од 30 дана након тога</w:t>
      </w:r>
      <w:r w:rsidR="00A92A78">
        <w:rPr>
          <w:rFonts w:eastAsia="Arial"/>
        </w:rPr>
        <w:t>;</w:t>
      </w:r>
    </w:p>
    <w:p w14:paraId="0246A55C" w14:textId="77777777" w:rsidR="00EA133A" w:rsidRPr="00EA133A" w:rsidRDefault="009E45BD" w:rsidP="001E7C07">
      <w:pPr>
        <w:pStyle w:val="StandardL3"/>
        <w:numPr>
          <w:ilvl w:val="0"/>
          <w:numId w:val="0"/>
        </w:numPr>
        <w:ind w:left="1134" w:hanging="578"/>
      </w:pPr>
      <w:r>
        <w:rPr>
          <w:rFonts w:eastAsia="Arial"/>
          <w:lang w:val="sr-Cyrl-RS"/>
        </w:rPr>
        <w:t>(и)</w:t>
      </w:r>
      <w:r>
        <w:rPr>
          <w:rFonts w:eastAsia="Arial"/>
          <w:lang w:val="sr-Cyrl-RS"/>
        </w:rPr>
        <w:tab/>
      </w:r>
      <w:r w:rsidR="001E7C07">
        <w:t xml:space="preserve">узрокује или подлеже било ком другом случају који, према меродавном праву било које надлежности, има сличан учинак у било ком од случајева у претходно наведеним ставовима  </w:t>
      </w:r>
      <w:r w:rsidR="00C162D5">
        <w:rPr>
          <w:lang w:val="sr-Cyrl-RS"/>
        </w:rPr>
        <w:t xml:space="preserve">од </w:t>
      </w:r>
      <w:r w:rsidR="00C162D5">
        <w:t>(a) до</w:t>
      </w:r>
      <w:r w:rsidR="001E7C07">
        <w:t xml:space="preserve"> (х);</w:t>
      </w:r>
      <w:r w:rsidR="00C00483">
        <w:rPr>
          <w:rFonts w:eastAsia="Arial"/>
        </w:rPr>
        <w:t xml:space="preserve"> </w:t>
      </w:r>
      <w:r w:rsidR="00C00483">
        <w:rPr>
          <w:rFonts w:eastAsia="Arial"/>
          <w:lang w:val="sr-Cyrl-RS"/>
        </w:rPr>
        <w:t>и</w:t>
      </w:r>
      <w:r w:rsidR="00A92A78">
        <w:rPr>
          <w:rFonts w:eastAsia="Arial"/>
        </w:rPr>
        <w:t>ли</w:t>
      </w:r>
    </w:p>
    <w:p w14:paraId="6B4271B7" w14:textId="77777777" w:rsidR="00EA133A" w:rsidRPr="00EA133A" w:rsidRDefault="009E45BD" w:rsidP="001E7C07">
      <w:pPr>
        <w:pStyle w:val="StandardL3"/>
        <w:numPr>
          <w:ilvl w:val="0"/>
          <w:numId w:val="0"/>
        </w:numPr>
        <w:ind w:left="1134" w:hanging="578"/>
      </w:pPr>
      <w:r>
        <w:rPr>
          <w:rFonts w:eastAsia="Arial"/>
          <w:lang w:val="sr-Cyrl-RS"/>
        </w:rPr>
        <w:t>(ј)</w:t>
      </w:r>
      <w:r>
        <w:rPr>
          <w:rFonts w:eastAsia="Arial"/>
          <w:lang w:val="sr-Cyrl-RS"/>
        </w:rPr>
        <w:tab/>
      </w:r>
      <w:r w:rsidR="001E7C07">
        <w:t>предузме било коју радњу којом подржава или која указује на то да је сагласна, одобрава или пристаје на било који од горе наведених поступака</w:t>
      </w:r>
      <w:r w:rsidR="00A92A78">
        <w:rPr>
          <w:rFonts w:eastAsia="Arial"/>
        </w:rPr>
        <w:t>.</w:t>
      </w:r>
    </w:p>
    <w:p w14:paraId="6F117BA1" w14:textId="77777777" w:rsidR="006304B5" w:rsidRDefault="00A92A78" w:rsidP="002B1228">
      <w:pPr>
        <w:pStyle w:val="BodyTextIndent1"/>
      </w:pPr>
      <w:r>
        <w:rPr>
          <w:rFonts w:eastAsia="Arial"/>
          <w:b/>
        </w:rPr>
        <w:t xml:space="preserve">Датум плаћања камате </w:t>
      </w:r>
      <w:r w:rsidR="001E7C07">
        <w:rPr>
          <w:rFonts w:eastAsia="Arial"/>
          <w:lang w:val="sr-Cyrl-RS"/>
        </w:rPr>
        <w:t>означава</w:t>
      </w:r>
      <w:r w:rsidRPr="00C00483">
        <w:rPr>
          <w:rFonts w:eastAsia="Arial"/>
        </w:rPr>
        <w:t xml:space="preserve"> последњи дан </w:t>
      </w:r>
      <w:r w:rsidR="00971C43">
        <w:rPr>
          <w:rFonts w:eastAsia="Arial"/>
          <w:lang w:val="sr-Cyrl-RS"/>
        </w:rPr>
        <w:t>К</w:t>
      </w:r>
      <w:r w:rsidR="00971C43">
        <w:rPr>
          <w:rFonts w:eastAsia="Arial"/>
        </w:rPr>
        <w:t>аматног периода</w:t>
      </w:r>
      <w:r>
        <w:rPr>
          <w:rFonts w:eastAsia="Arial"/>
          <w:b/>
        </w:rPr>
        <w:t>.</w:t>
      </w:r>
    </w:p>
    <w:p w14:paraId="0CC0D3E4" w14:textId="77777777" w:rsidR="00844695" w:rsidRPr="00C00483" w:rsidRDefault="00C00483" w:rsidP="002B1228">
      <w:pPr>
        <w:pStyle w:val="BodyTextIndent1"/>
        <w:rPr>
          <w:i/>
        </w:rPr>
      </w:pPr>
      <w:r>
        <w:rPr>
          <w:rFonts w:eastAsia="Arial"/>
          <w:b/>
          <w:lang w:val="sr-Cyrl-RS"/>
        </w:rPr>
        <w:t>Каматни период</w:t>
      </w:r>
      <w:r w:rsidR="00A92A78">
        <w:rPr>
          <w:rFonts w:eastAsia="Arial"/>
          <w:b/>
        </w:rPr>
        <w:t xml:space="preserve"> </w:t>
      </w:r>
      <w:r w:rsidR="00971C43">
        <w:rPr>
          <w:rFonts w:eastAsia="Arial"/>
          <w:lang w:val="sr-Cyrl-RS"/>
        </w:rPr>
        <w:t>означава</w:t>
      </w:r>
      <w:r w:rsidR="00A92A78" w:rsidRPr="00C00483">
        <w:rPr>
          <w:rFonts w:eastAsia="Arial"/>
        </w:rPr>
        <w:t xml:space="preserve">, у </w:t>
      </w:r>
      <w:r w:rsidR="00971C43">
        <w:rPr>
          <w:rFonts w:eastAsia="Arial"/>
          <w:lang w:val="sr-Cyrl-RS"/>
        </w:rPr>
        <w:t>смислу</w:t>
      </w:r>
      <w:r w:rsidR="00A92A78" w:rsidRPr="00C00483">
        <w:rPr>
          <w:rFonts w:eastAsia="Arial"/>
        </w:rPr>
        <w:t xml:space="preserve"> Кредит</w:t>
      </w:r>
      <w:r w:rsidR="00971C43">
        <w:rPr>
          <w:rFonts w:eastAsia="Arial"/>
          <w:lang w:val="sr-Cyrl-RS"/>
        </w:rPr>
        <w:t>а</w:t>
      </w:r>
      <w:r w:rsidR="00A92A78" w:rsidRPr="00C00483">
        <w:rPr>
          <w:rFonts w:eastAsia="Arial"/>
        </w:rPr>
        <w:t xml:space="preserve">, сваки период </w:t>
      </w:r>
      <w:r w:rsidR="00971C43">
        <w:rPr>
          <w:rFonts w:eastAsia="Arial"/>
          <w:lang w:val="sr-Cyrl-RS"/>
        </w:rPr>
        <w:t>утврђен</w:t>
      </w:r>
      <w:r w:rsidR="00A92A78" w:rsidRPr="00C00483">
        <w:rPr>
          <w:rFonts w:eastAsia="Arial"/>
        </w:rPr>
        <w:t xml:space="preserve"> у складу са </w:t>
      </w:r>
      <w:r w:rsidR="00971C43">
        <w:rPr>
          <w:rFonts w:eastAsia="Arial"/>
          <w:lang w:val="sr-Cyrl-RS"/>
        </w:rPr>
        <w:t>клаузулом</w:t>
      </w:r>
      <w:r w:rsidR="00A92A78" w:rsidRPr="00C00483">
        <w:rPr>
          <w:rFonts w:eastAsia="Arial"/>
        </w:rPr>
        <w:t xml:space="preserve"> 9 </w:t>
      </w:r>
      <w:r w:rsidR="00A92A78" w:rsidRPr="00F3664A">
        <w:rPr>
          <w:rFonts w:eastAsia="Arial"/>
        </w:rPr>
        <w:t>(</w:t>
      </w:r>
      <w:r w:rsidRPr="00F3664A">
        <w:rPr>
          <w:rFonts w:eastAsia="Arial"/>
          <w:i/>
          <w:lang w:val="sr-Cyrl-RS"/>
        </w:rPr>
        <w:t>Каматни период</w:t>
      </w:r>
      <w:r w:rsidR="00E4331F" w:rsidRPr="00F3664A">
        <w:rPr>
          <w:rFonts w:eastAsia="Arial"/>
          <w:i/>
          <w:lang w:val="sr-Cyrl-RS"/>
        </w:rPr>
        <w:t>и</w:t>
      </w:r>
      <w:r w:rsidR="00A92A78" w:rsidRPr="00F3664A">
        <w:rPr>
          <w:rFonts w:eastAsia="Arial"/>
        </w:rPr>
        <w:t>)</w:t>
      </w:r>
      <w:r w:rsidR="00A92A78" w:rsidRPr="00C00483">
        <w:rPr>
          <w:rFonts w:eastAsia="Arial"/>
        </w:rPr>
        <w:t xml:space="preserve"> и, у </w:t>
      </w:r>
      <w:r w:rsidR="00971C43">
        <w:rPr>
          <w:rFonts w:eastAsia="Arial"/>
          <w:lang w:val="sr-Cyrl-RS"/>
        </w:rPr>
        <w:t>смислу</w:t>
      </w:r>
      <w:r w:rsidR="00A92A78" w:rsidRPr="00C00483">
        <w:rPr>
          <w:rFonts w:eastAsia="Arial"/>
        </w:rPr>
        <w:t xml:space="preserve"> </w:t>
      </w:r>
      <w:r w:rsidR="00971C43">
        <w:rPr>
          <w:rFonts w:eastAsia="Arial"/>
          <w:lang w:val="sr-Cyrl-RS"/>
        </w:rPr>
        <w:t>Неплаћеног износа</w:t>
      </w:r>
      <w:r w:rsidR="00A92A78" w:rsidRPr="00C00483">
        <w:rPr>
          <w:rFonts w:eastAsia="Arial"/>
        </w:rPr>
        <w:t xml:space="preserve">, сваки период </w:t>
      </w:r>
      <w:r w:rsidR="00971C43">
        <w:rPr>
          <w:rFonts w:eastAsia="Arial"/>
          <w:lang w:val="sr-Cyrl-RS"/>
        </w:rPr>
        <w:t>утврђен</w:t>
      </w:r>
      <w:r w:rsidR="00A92A78" w:rsidRPr="00C00483">
        <w:rPr>
          <w:rFonts w:eastAsia="Arial"/>
        </w:rPr>
        <w:t xml:space="preserve"> у складу са </w:t>
      </w:r>
      <w:r w:rsidR="00971C43" w:rsidRPr="00971C43">
        <w:rPr>
          <w:rFonts w:eastAsia="Arial"/>
          <w:lang w:val="sr-Cyrl-RS"/>
        </w:rPr>
        <w:t>клаузулом</w:t>
      </w:r>
      <w:r w:rsidR="00A92A78" w:rsidRPr="00971C43">
        <w:rPr>
          <w:rFonts w:eastAsia="Arial"/>
        </w:rPr>
        <w:t xml:space="preserve"> 8.3 (</w:t>
      </w:r>
      <w:r w:rsidR="00971C43" w:rsidRPr="00971C43">
        <w:rPr>
          <w:rFonts w:eastAsia="Arial"/>
          <w:i/>
          <w:lang w:val="sr-Cyrl-RS"/>
        </w:rPr>
        <w:t>Затезна</w:t>
      </w:r>
      <w:r w:rsidRPr="00971C43">
        <w:rPr>
          <w:rFonts w:eastAsia="Arial"/>
          <w:i/>
          <w:lang w:val="sr-Cyrl-RS"/>
        </w:rPr>
        <w:t xml:space="preserve"> камата</w:t>
      </w:r>
      <w:r w:rsidR="00A92A78" w:rsidRPr="00971C43">
        <w:rPr>
          <w:rFonts w:eastAsia="Arial"/>
        </w:rPr>
        <w:t>).</w:t>
      </w:r>
    </w:p>
    <w:p w14:paraId="5C8D83CE" w14:textId="77777777" w:rsidR="003C133A" w:rsidRPr="006D0BF3" w:rsidRDefault="00877B6D" w:rsidP="00E504AF">
      <w:pPr>
        <w:pStyle w:val="BodyTextIndent1"/>
        <w:rPr>
          <w:rFonts w:eastAsia="Arial"/>
        </w:rPr>
      </w:pPr>
      <w:r>
        <w:rPr>
          <w:rFonts w:eastAsia="Arial"/>
          <w:b/>
          <w:lang w:val="sr-Cyrl-RS"/>
        </w:rPr>
        <w:t>Историјски и</w:t>
      </w:r>
      <w:r w:rsidR="006D0BF3">
        <w:rPr>
          <w:rFonts w:eastAsia="Arial"/>
          <w:b/>
        </w:rPr>
        <w:t>нтерпол</w:t>
      </w:r>
      <w:r>
        <w:rPr>
          <w:rFonts w:eastAsia="Arial"/>
          <w:b/>
          <w:lang w:val="sr-Cyrl-RS"/>
        </w:rPr>
        <w:t>ирана</w:t>
      </w:r>
      <w:r w:rsidR="006D0BF3">
        <w:rPr>
          <w:rFonts w:eastAsia="Arial"/>
          <w:b/>
        </w:rPr>
        <w:t xml:space="preserve"> </w:t>
      </w:r>
      <w:r>
        <w:rPr>
          <w:rFonts w:eastAsia="Arial"/>
          <w:b/>
          <w:lang w:val="sr-Cyrl-RS"/>
        </w:rPr>
        <w:t>котирана</w:t>
      </w:r>
      <w:r>
        <w:rPr>
          <w:rFonts w:eastAsia="Arial"/>
          <w:b/>
        </w:rPr>
        <w:t xml:space="preserve"> стопа</w:t>
      </w:r>
      <w:r w:rsidR="006D0BF3">
        <w:rPr>
          <w:rFonts w:eastAsia="Arial"/>
          <w:b/>
          <w:lang w:val="sr-Cyrl-RS"/>
        </w:rPr>
        <w:t xml:space="preserve"> </w:t>
      </w:r>
      <w:r>
        <w:rPr>
          <w:rFonts w:eastAsia="Arial"/>
          <w:lang w:val="sr-Cyrl-RS"/>
        </w:rPr>
        <w:t>означава</w:t>
      </w:r>
      <w:r w:rsidR="006D0BF3" w:rsidRPr="006D0BF3">
        <w:rPr>
          <w:rFonts w:eastAsia="Arial"/>
          <w:lang w:val="sr-Cyrl-RS"/>
        </w:rPr>
        <w:t xml:space="preserve"> </w:t>
      </w:r>
      <w:r>
        <w:rPr>
          <w:rFonts w:eastAsia="Arial"/>
          <w:lang w:val="sr-Cyrl-RS"/>
        </w:rPr>
        <w:t>за потребе</w:t>
      </w:r>
      <w:r w:rsidR="00CD0E56" w:rsidRPr="006D0BF3">
        <w:rPr>
          <w:rFonts w:eastAsia="Arial"/>
        </w:rPr>
        <w:t xml:space="preserve"> </w:t>
      </w:r>
      <w:r>
        <w:rPr>
          <w:rFonts w:eastAsia="Arial"/>
          <w:lang w:val="sr-Cyrl-RS"/>
        </w:rPr>
        <w:t>Т</w:t>
      </w:r>
      <w:r>
        <w:rPr>
          <w:rFonts w:eastAsia="Arial"/>
        </w:rPr>
        <w:t>ранше</w:t>
      </w:r>
      <w:r w:rsidR="00CD0E56" w:rsidRPr="006D0BF3">
        <w:rPr>
          <w:rFonts w:eastAsia="Arial"/>
        </w:rPr>
        <w:t xml:space="preserve"> </w:t>
      </w:r>
      <w:r>
        <w:rPr>
          <w:rFonts w:eastAsia="Arial"/>
          <w:lang w:val="sr-Cyrl-RS"/>
        </w:rPr>
        <w:t>зајма са</w:t>
      </w:r>
      <w:r w:rsidR="006D0BF3" w:rsidRPr="006D0BF3">
        <w:rPr>
          <w:rFonts w:eastAsia="Arial"/>
        </w:rPr>
        <w:t xml:space="preserve"> </w:t>
      </w:r>
      <w:r w:rsidR="006D0BF3" w:rsidRPr="006D0BF3">
        <w:rPr>
          <w:rFonts w:eastAsia="Arial"/>
          <w:lang w:val="sr-Cyrl-RS"/>
        </w:rPr>
        <w:t>варијабилном каматном стопом</w:t>
      </w:r>
      <w:r>
        <w:rPr>
          <w:rFonts w:eastAsia="Arial"/>
          <w:lang w:val="sr-Cyrl-RS"/>
        </w:rPr>
        <w:t>,</w:t>
      </w:r>
      <w:r w:rsidR="00CD0E56" w:rsidRPr="006D0BF3">
        <w:rPr>
          <w:rFonts w:eastAsia="Arial"/>
        </w:rPr>
        <w:t xml:space="preserve"> стопу </w:t>
      </w:r>
      <w:r>
        <w:rPr>
          <w:rFonts w:eastAsia="Arial"/>
          <w:lang w:val="sr-Cyrl-RS"/>
        </w:rPr>
        <w:t>(</w:t>
      </w:r>
      <w:r>
        <w:rPr>
          <w:rFonts w:eastAsia="Arial"/>
        </w:rPr>
        <w:t>заокружену на исти број децималних места</w:t>
      </w:r>
      <w:r w:rsidR="00CD0E56" w:rsidRPr="006D0BF3">
        <w:rPr>
          <w:rFonts w:eastAsia="Arial"/>
        </w:rPr>
        <w:t xml:space="preserve"> као и </w:t>
      </w:r>
      <w:r>
        <w:rPr>
          <w:rFonts w:eastAsia="Arial"/>
          <w:lang w:val="sr-Cyrl-RS"/>
        </w:rPr>
        <w:t xml:space="preserve">Котирану </w:t>
      </w:r>
      <w:r w:rsidR="00CD0E56" w:rsidRPr="006D0BF3">
        <w:rPr>
          <w:rFonts w:eastAsia="Arial"/>
        </w:rPr>
        <w:t>стоп</w:t>
      </w:r>
      <w:r>
        <w:rPr>
          <w:rFonts w:eastAsia="Arial"/>
          <w:lang w:val="sr-Cyrl-RS"/>
        </w:rPr>
        <w:t>у)</w:t>
      </w:r>
      <w:r w:rsidR="00CD0E56" w:rsidRPr="006D0BF3">
        <w:rPr>
          <w:rFonts w:eastAsia="Arial"/>
        </w:rPr>
        <w:t xml:space="preserve"> која </w:t>
      </w:r>
      <w:r>
        <w:rPr>
          <w:rFonts w:eastAsia="Arial"/>
          <w:lang w:val="sr-Cyrl-RS"/>
        </w:rPr>
        <w:t xml:space="preserve">је </w:t>
      </w:r>
      <w:r>
        <w:rPr>
          <w:rFonts w:eastAsia="Arial"/>
        </w:rPr>
        <w:t>резултат</w:t>
      </w:r>
      <w:r w:rsidR="00CD0E56" w:rsidRPr="006D0BF3">
        <w:rPr>
          <w:rFonts w:eastAsia="Arial"/>
        </w:rPr>
        <w:t xml:space="preserve"> </w:t>
      </w:r>
      <w:r w:rsidRPr="00877B6D">
        <w:rPr>
          <w:rFonts w:eastAsia="Arial"/>
        </w:rPr>
        <w:t>линеарне интерполације између</w:t>
      </w:r>
      <w:r w:rsidR="00CD0E56" w:rsidRPr="006D0BF3">
        <w:rPr>
          <w:rFonts w:eastAsia="Arial"/>
        </w:rPr>
        <w:t>:</w:t>
      </w:r>
    </w:p>
    <w:p w14:paraId="3C065598" w14:textId="77777777" w:rsidR="00E504AF" w:rsidRDefault="00251A7C" w:rsidP="00890442">
      <w:pPr>
        <w:pStyle w:val="StandardL4"/>
        <w:numPr>
          <w:ilvl w:val="0"/>
          <w:numId w:val="0"/>
        </w:numPr>
        <w:ind w:left="1170" w:hanging="630"/>
      </w:pPr>
      <w:r>
        <w:rPr>
          <w:rFonts w:eastAsia="Arial"/>
        </w:rPr>
        <w:t>(a)</w:t>
      </w:r>
      <w:r>
        <w:rPr>
          <w:rFonts w:eastAsia="Arial"/>
        </w:rPr>
        <w:tab/>
      </w:r>
      <w:r w:rsidR="00A92A78" w:rsidRPr="00251A7C">
        <w:rPr>
          <w:rFonts w:eastAsia="Arial"/>
        </w:rPr>
        <w:t>нај</w:t>
      </w:r>
      <w:r w:rsidR="0089420E" w:rsidRPr="00251A7C">
        <w:rPr>
          <w:rFonts w:eastAsia="Arial"/>
          <w:lang w:val="sr-Cyrl-RS"/>
        </w:rPr>
        <w:t>скорије</w:t>
      </w:r>
      <w:r w:rsidR="0089420E" w:rsidRPr="00251A7C">
        <w:rPr>
          <w:rFonts w:eastAsia="Arial"/>
        </w:rPr>
        <w:t xml:space="preserve"> применљиве</w:t>
      </w:r>
      <w:r w:rsidR="00A92A78" w:rsidRPr="00251A7C">
        <w:rPr>
          <w:rFonts w:eastAsia="Arial"/>
        </w:rPr>
        <w:t xml:space="preserve"> </w:t>
      </w:r>
      <w:r w:rsidR="0089420E" w:rsidRPr="00251A7C">
        <w:rPr>
          <w:rFonts w:eastAsia="Arial"/>
          <w:lang w:val="sr-Cyrl-RS"/>
        </w:rPr>
        <w:t>Котиране стопе</w:t>
      </w:r>
      <w:r w:rsidR="00A92A78" w:rsidRPr="00251A7C">
        <w:rPr>
          <w:rFonts w:eastAsia="Arial"/>
        </w:rPr>
        <w:t xml:space="preserve"> (од дана који није дужи од 10 дана пре Дана </w:t>
      </w:r>
      <w:r w:rsidR="006D0BF3" w:rsidRPr="00251A7C">
        <w:rPr>
          <w:rFonts w:eastAsia="Arial"/>
          <w:lang w:val="sr-Cyrl-RS"/>
        </w:rPr>
        <w:t>котације</w:t>
      </w:r>
      <w:r w:rsidR="00A92A78" w:rsidRPr="00251A7C">
        <w:rPr>
          <w:rFonts w:eastAsia="Arial"/>
        </w:rPr>
        <w:t>) за најдужи период (</w:t>
      </w:r>
      <w:r w:rsidR="0089420E" w:rsidRPr="00251A7C">
        <w:rPr>
          <w:rFonts w:eastAsia="Arial"/>
        </w:rPr>
        <w:t>за који је Котирана стопа расположива</w:t>
      </w:r>
      <w:r w:rsidR="006D0BF3" w:rsidRPr="00251A7C">
        <w:rPr>
          <w:rFonts w:eastAsia="Arial"/>
        </w:rPr>
        <w:t xml:space="preserve">) који је </w:t>
      </w:r>
      <w:r w:rsidR="0089420E" w:rsidRPr="00251A7C">
        <w:rPr>
          <w:rFonts w:eastAsia="Arial"/>
          <w:lang w:val="sr-Cyrl-RS"/>
        </w:rPr>
        <w:t>краћи</w:t>
      </w:r>
      <w:r w:rsidR="006D0BF3" w:rsidRPr="00251A7C">
        <w:rPr>
          <w:rFonts w:eastAsia="Arial"/>
        </w:rPr>
        <w:t xml:space="preserve"> од </w:t>
      </w:r>
      <w:r w:rsidR="0089420E" w:rsidRPr="00251A7C">
        <w:rPr>
          <w:rFonts w:eastAsia="Arial"/>
        </w:rPr>
        <w:t xml:space="preserve">Каматног периода </w:t>
      </w:r>
      <w:r w:rsidR="00516DF9">
        <w:rPr>
          <w:rFonts w:eastAsia="Arial"/>
          <w:lang w:val="sr-Cyrl-RS"/>
        </w:rPr>
        <w:t>те Транше з</w:t>
      </w:r>
      <w:r w:rsidR="0089420E" w:rsidRPr="00251A7C">
        <w:rPr>
          <w:rFonts w:eastAsia="Arial"/>
          <w:lang w:val="sr-Cyrl-RS"/>
        </w:rPr>
        <w:t>ајма са варијабилном каматном стопом</w:t>
      </w:r>
      <w:r w:rsidR="00A92A78" w:rsidRPr="00251A7C">
        <w:rPr>
          <w:rFonts w:eastAsia="Arial"/>
        </w:rPr>
        <w:t xml:space="preserve">; </w:t>
      </w:r>
      <w:r w:rsidR="006D0BF3" w:rsidRPr="00251A7C">
        <w:rPr>
          <w:rFonts w:eastAsia="Arial"/>
          <w:lang w:val="sr-Cyrl-RS"/>
        </w:rPr>
        <w:t>и</w:t>
      </w:r>
    </w:p>
    <w:p w14:paraId="5A0E874D" w14:textId="77777777" w:rsidR="00E504AF" w:rsidRPr="0089420E" w:rsidRDefault="0089420E" w:rsidP="00890442">
      <w:pPr>
        <w:pStyle w:val="StandardL3"/>
        <w:numPr>
          <w:ilvl w:val="0"/>
          <w:numId w:val="0"/>
        </w:numPr>
        <w:ind w:left="1170" w:hanging="630"/>
        <w:rPr>
          <w:lang w:val="sr-Cyrl-RS"/>
        </w:rPr>
      </w:pPr>
      <w:r>
        <w:rPr>
          <w:rFonts w:eastAsia="Arial"/>
          <w:lang w:val="sr-Cyrl-RS"/>
        </w:rPr>
        <w:t>(б)</w:t>
      </w:r>
      <w:r>
        <w:rPr>
          <w:rFonts w:eastAsia="Arial"/>
          <w:lang w:val="sr-Cyrl-RS"/>
        </w:rPr>
        <w:tab/>
      </w:r>
      <w:r w:rsidR="00A92A78" w:rsidRPr="00F120C0">
        <w:rPr>
          <w:rFonts w:eastAsia="Arial"/>
        </w:rPr>
        <w:t>најс</w:t>
      </w:r>
      <w:r>
        <w:rPr>
          <w:rFonts w:eastAsia="Arial"/>
          <w:lang w:val="sr-Cyrl-RS"/>
        </w:rPr>
        <w:t>корије</w:t>
      </w:r>
      <w:r w:rsidR="006D0BF3" w:rsidRPr="00F120C0">
        <w:rPr>
          <w:rFonts w:eastAsia="Arial"/>
          <w:lang w:val="sr-Cyrl-RS"/>
        </w:rPr>
        <w:t xml:space="preserve"> </w:t>
      </w:r>
      <w:r w:rsidRPr="00877B6D">
        <w:rPr>
          <w:rFonts w:eastAsia="Arial"/>
        </w:rPr>
        <w:t xml:space="preserve">примењиве Котиране стопе </w:t>
      </w:r>
      <w:r w:rsidR="00A92A78" w:rsidRPr="00F120C0">
        <w:rPr>
          <w:rFonts w:eastAsia="Arial"/>
        </w:rPr>
        <w:t xml:space="preserve">(од дана који није дужи од 10 дана пре Дана </w:t>
      </w:r>
      <w:r w:rsidR="006D0BF3" w:rsidRPr="00F120C0">
        <w:rPr>
          <w:rFonts w:eastAsia="Arial"/>
          <w:lang w:val="sr-Cyrl-RS"/>
        </w:rPr>
        <w:t>котације</w:t>
      </w:r>
      <w:r w:rsidR="00A92A78" w:rsidRPr="00F120C0">
        <w:rPr>
          <w:rFonts w:eastAsia="Arial"/>
        </w:rPr>
        <w:t>) за најкраћи период (</w:t>
      </w:r>
      <w:r w:rsidRPr="00877B6D">
        <w:rPr>
          <w:rFonts w:eastAsia="Arial"/>
        </w:rPr>
        <w:t>за који је Котирана стопа расположива</w:t>
      </w:r>
      <w:r w:rsidR="00A92A78" w:rsidRPr="00F120C0">
        <w:rPr>
          <w:rFonts w:eastAsia="Arial"/>
        </w:rPr>
        <w:t xml:space="preserve">) који </w:t>
      </w:r>
      <w:r>
        <w:rPr>
          <w:rFonts w:eastAsia="Arial"/>
          <w:lang w:val="sr-Cyrl-RS"/>
        </w:rPr>
        <w:t xml:space="preserve">је дужи од </w:t>
      </w:r>
      <w:r w:rsidRPr="00877B6D">
        <w:rPr>
          <w:rFonts w:eastAsia="Arial"/>
        </w:rPr>
        <w:t xml:space="preserve">Каматног периода </w:t>
      </w:r>
      <w:r w:rsidR="00516DF9">
        <w:rPr>
          <w:rFonts w:eastAsia="Arial"/>
          <w:lang w:val="sr-Cyrl-RS"/>
        </w:rPr>
        <w:t>те Транше з</w:t>
      </w:r>
      <w:r>
        <w:rPr>
          <w:rFonts w:eastAsia="Arial"/>
          <w:lang w:val="sr-Cyrl-RS"/>
        </w:rPr>
        <w:t>ајма са варијабилном каматном стопом</w:t>
      </w:r>
      <w:r w:rsidR="00A92A78" w:rsidRPr="00F120C0">
        <w:rPr>
          <w:rFonts w:eastAsia="Arial"/>
        </w:rPr>
        <w:t>.</w:t>
      </w:r>
    </w:p>
    <w:p w14:paraId="7A698211" w14:textId="77777777" w:rsidR="00877B6D" w:rsidRPr="00877B6D" w:rsidRDefault="00A92A78" w:rsidP="00877B6D">
      <w:pPr>
        <w:pStyle w:val="BodyTextIndent1"/>
        <w:rPr>
          <w:rFonts w:eastAsia="Arial"/>
        </w:rPr>
      </w:pPr>
      <w:r w:rsidRPr="000D63E6">
        <w:rPr>
          <w:rFonts w:eastAsia="Arial"/>
          <w:b/>
        </w:rPr>
        <w:lastRenderedPageBreak/>
        <w:t>И</w:t>
      </w:r>
      <w:r w:rsidR="00F120C0" w:rsidRPr="000D63E6">
        <w:rPr>
          <w:rFonts w:eastAsia="Arial"/>
          <w:b/>
        </w:rPr>
        <w:t>нтерполи</w:t>
      </w:r>
      <w:r w:rsidR="00652739">
        <w:rPr>
          <w:rFonts w:eastAsia="Arial"/>
          <w:b/>
          <w:lang w:val="sr-Cyrl-RS"/>
        </w:rPr>
        <w:t>рана</w:t>
      </w:r>
      <w:r w:rsidR="00F120C0" w:rsidRPr="000D63E6">
        <w:rPr>
          <w:rFonts w:eastAsia="Arial"/>
          <w:b/>
        </w:rPr>
        <w:t xml:space="preserve"> </w:t>
      </w:r>
      <w:r w:rsidR="00652739">
        <w:rPr>
          <w:rFonts w:eastAsia="Arial"/>
          <w:b/>
          <w:lang w:val="sr-Cyrl-RS"/>
        </w:rPr>
        <w:t>котирана</w:t>
      </w:r>
      <w:r w:rsidR="00F120C0" w:rsidRPr="000D63E6">
        <w:rPr>
          <w:rFonts w:eastAsia="Arial"/>
          <w:b/>
        </w:rPr>
        <w:t xml:space="preserve"> </w:t>
      </w:r>
      <w:r w:rsidRPr="000D63E6">
        <w:rPr>
          <w:rFonts w:eastAsia="Arial"/>
          <w:b/>
        </w:rPr>
        <w:t>стоп</w:t>
      </w:r>
      <w:r w:rsidR="00652739">
        <w:rPr>
          <w:rFonts w:eastAsia="Arial"/>
          <w:b/>
          <w:lang w:val="sr-Cyrl-RS"/>
        </w:rPr>
        <w:t>а</w:t>
      </w:r>
      <w:r w:rsidR="00F120C0">
        <w:rPr>
          <w:rFonts w:eastAsia="Arial"/>
          <w:b/>
          <w:lang w:val="sr-Cyrl-RS"/>
        </w:rPr>
        <w:t xml:space="preserve"> </w:t>
      </w:r>
      <w:r w:rsidR="00652739">
        <w:rPr>
          <w:rFonts w:eastAsia="Arial"/>
          <w:lang w:val="sr-Cyrl-RS"/>
        </w:rPr>
        <w:t>означава</w:t>
      </w:r>
      <w:r w:rsidRPr="00F120C0">
        <w:rPr>
          <w:rFonts w:eastAsia="Arial"/>
        </w:rPr>
        <w:t xml:space="preserve">, </w:t>
      </w:r>
      <w:r w:rsidR="00877B6D" w:rsidRPr="00877B6D">
        <w:rPr>
          <w:rFonts w:eastAsia="Arial"/>
        </w:rPr>
        <w:t xml:space="preserve">за потребе </w:t>
      </w:r>
      <w:r w:rsidR="00877B6D">
        <w:rPr>
          <w:rFonts w:eastAsia="Arial"/>
          <w:lang w:val="sr-Cyrl-RS"/>
        </w:rPr>
        <w:t xml:space="preserve">Транше </w:t>
      </w:r>
      <w:r w:rsidR="00516DF9">
        <w:rPr>
          <w:rFonts w:eastAsia="Arial"/>
          <w:lang w:val="sr-Cyrl-RS"/>
        </w:rPr>
        <w:t>зајма</w:t>
      </w:r>
      <w:r w:rsidR="00877B6D">
        <w:rPr>
          <w:rFonts w:eastAsia="Arial"/>
          <w:lang w:val="sr-Cyrl-RS"/>
        </w:rPr>
        <w:t xml:space="preserve"> са варијабилном каматном стопом</w:t>
      </w:r>
      <w:r w:rsidR="00877B6D" w:rsidRPr="00877B6D">
        <w:rPr>
          <w:rFonts w:eastAsia="Arial"/>
        </w:rPr>
        <w:t xml:space="preserve">, стопу (заокружену на исти број децималних места као и </w:t>
      </w:r>
      <w:r w:rsidR="00877B6D">
        <w:rPr>
          <w:rFonts w:eastAsia="Arial"/>
          <w:lang w:val="sr-Cyrl-RS"/>
        </w:rPr>
        <w:t>две</w:t>
      </w:r>
      <w:r w:rsidR="00877B6D" w:rsidRPr="00877B6D">
        <w:rPr>
          <w:rFonts w:eastAsia="Arial"/>
        </w:rPr>
        <w:t xml:space="preserve"> релевантне Котиране стопе) која је резултат линеарне интерполације између: </w:t>
      </w:r>
    </w:p>
    <w:p w14:paraId="3CAFB200" w14:textId="77777777" w:rsidR="00877B6D" w:rsidRPr="00877B6D" w:rsidRDefault="00877B6D" w:rsidP="00890442">
      <w:pPr>
        <w:pStyle w:val="BodyTextIndent1"/>
        <w:ind w:left="1122" w:hanging="555"/>
        <w:rPr>
          <w:rFonts w:eastAsia="Arial"/>
        </w:rPr>
      </w:pPr>
      <w:r w:rsidRPr="00877B6D">
        <w:rPr>
          <w:rFonts w:eastAsia="Arial"/>
        </w:rPr>
        <w:t>(а)</w:t>
      </w:r>
      <w:r w:rsidRPr="00877B6D">
        <w:rPr>
          <w:rFonts w:eastAsia="Arial"/>
        </w:rPr>
        <w:tab/>
        <w:t xml:space="preserve">примењиве Котиране стопе за најдужи период (за који је Котирана стопа расположива) који је краћи од Каматног периода </w:t>
      </w:r>
      <w:r w:rsidR="00516DF9">
        <w:rPr>
          <w:rFonts w:eastAsia="Arial"/>
          <w:lang w:val="sr-Cyrl-RS"/>
        </w:rPr>
        <w:t>те Транше з</w:t>
      </w:r>
      <w:r>
        <w:rPr>
          <w:rFonts w:eastAsia="Arial"/>
          <w:lang w:val="sr-Cyrl-RS"/>
        </w:rPr>
        <w:t>ајма са варијабилном каматном стопом</w:t>
      </w:r>
      <w:r w:rsidRPr="00877B6D">
        <w:rPr>
          <w:rFonts w:eastAsia="Arial"/>
        </w:rPr>
        <w:t xml:space="preserve">; и </w:t>
      </w:r>
    </w:p>
    <w:p w14:paraId="3B4C6C2A" w14:textId="77777777" w:rsidR="00877B6D" w:rsidRDefault="00877B6D" w:rsidP="00890442">
      <w:pPr>
        <w:pStyle w:val="BodyTextIndent1"/>
        <w:ind w:left="1122" w:hanging="555"/>
        <w:rPr>
          <w:rFonts w:eastAsia="Arial"/>
        </w:rPr>
      </w:pPr>
      <w:r w:rsidRPr="00877B6D">
        <w:rPr>
          <w:rFonts w:eastAsia="Arial"/>
        </w:rPr>
        <w:t>(б)</w:t>
      </w:r>
      <w:r w:rsidRPr="00877B6D">
        <w:rPr>
          <w:rFonts w:eastAsia="Arial"/>
        </w:rPr>
        <w:tab/>
        <w:t xml:space="preserve">примењиве Котиране стопе за најкраћи период (за који је Котирана стопа расположива) који је дужи од Каматног периода </w:t>
      </w:r>
      <w:r w:rsidR="00516DF9">
        <w:rPr>
          <w:rFonts w:eastAsia="Arial"/>
          <w:lang w:val="sr-Cyrl-RS"/>
        </w:rPr>
        <w:t>те Транше з</w:t>
      </w:r>
      <w:r>
        <w:rPr>
          <w:rFonts w:eastAsia="Arial"/>
          <w:lang w:val="sr-Cyrl-RS"/>
        </w:rPr>
        <w:t>ајма са варијабилном каматном стопом</w:t>
      </w:r>
      <w:r>
        <w:rPr>
          <w:rFonts w:eastAsia="Arial"/>
        </w:rPr>
        <w:t>,</w:t>
      </w:r>
    </w:p>
    <w:p w14:paraId="7DDE49A4" w14:textId="77777777" w:rsidR="00877B6D" w:rsidRPr="00877B6D" w:rsidRDefault="00877B6D" w:rsidP="00877B6D">
      <w:pPr>
        <w:pStyle w:val="BodyTextIndent1"/>
        <w:rPr>
          <w:rFonts w:eastAsia="Arial"/>
          <w:lang w:val="sr-Cyrl-RS"/>
        </w:rPr>
      </w:pPr>
      <w:r w:rsidRPr="00877B6D">
        <w:rPr>
          <w:rFonts w:eastAsia="Arial"/>
        </w:rPr>
        <w:t xml:space="preserve">обе у </w:t>
      </w:r>
      <w:r w:rsidR="002364B0">
        <w:rPr>
          <w:rFonts w:eastAsia="Arial"/>
          <w:lang w:val="sr-Cyrl-RS"/>
        </w:rPr>
        <w:t>Утврђеном</w:t>
      </w:r>
      <w:r w:rsidRPr="00877B6D">
        <w:rPr>
          <w:rFonts w:eastAsia="Arial"/>
        </w:rPr>
        <w:t xml:space="preserve"> времену. </w:t>
      </w:r>
    </w:p>
    <w:p w14:paraId="53BC163B" w14:textId="77777777" w:rsidR="00844695" w:rsidRDefault="00A92A78" w:rsidP="002B1228">
      <w:pPr>
        <w:pStyle w:val="BodyTextIndent1"/>
      </w:pPr>
      <w:r>
        <w:rPr>
          <w:rFonts w:eastAsia="Arial"/>
          <w:b/>
        </w:rPr>
        <w:t xml:space="preserve">Зајмодавац </w:t>
      </w:r>
      <w:r w:rsidR="002F2076">
        <w:rPr>
          <w:rFonts w:eastAsia="Arial"/>
          <w:lang w:val="sr-Cyrl-RS"/>
        </w:rPr>
        <w:t>означава</w:t>
      </w:r>
      <w:r>
        <w:rPr>
          <w:rFonts w:eastAsia="Arial"/>
          <w:b/>
        </w:rPr>
        <w:t>:</w:t>
      </w:r>
    </w:p>
    <w:p w14:paraId="71ADC6CC" w14:textId="77777777" w:rsidR="002F2076" w:rsidRPr="002F2076" w:rsidRDefault="002F2076" w:rsidP="00890442">
      <w:pPr>
        <w:pStyle w:val="BodyTextIndent1"/>
        <w:rPr>
          <w:rFonts w:eastAsia="Arial" w:cs="Arial"/>
        </w:rPr>
      </w:pPr>
      <w:r w:rsidRPr="002F2076">
        <w:rPr>
          <w:rFonts w:eastAsia="Arial" w:cs="Arial"/>
        </w:rPr>
        <w:t>(а)</w:t>
      </w:r>
      <w:r w:rsidRPr="002F2076">
        <w:rPr>
          <w:rFonts w:eastAsia="Arial" w:cs="Arial"/>
        </w:rPr>
        <w:tab/>
        <w:t>сваког Првобитног зајмодавца; и</w:t>
      </w:r>
    </w:p>
    <w:p w14:paraId="32B0797F" w14:textId="77777777" w:rsidR="002F2076" w:rsidRPr="002F2076" w:rsidRDefault="002F2076" w:rsidP="00890442">
      <w:pPr>
        <w:pStyle w:val="BodyTextIndent1"/>
        <w:ind w:left="1122" w:hanging="555"/>
        <w:rPr>
          <w:rFonts w:eastAsia="Arial" w:cs="Arial"/>
        </w:rPr>
      </w:pPr>
      <w:r w:rsidRPr="002F2076">
        <w:rPr>
          <w:rFonts w:eastAsia="Arial" w:cs="Arial"/>
        </w:rPr>
        <w:t>(б)</w:t>
      </w:r>
      <w:r w:rsidRPr="002F2076">
        <w:rPr>
          <w:rFonts w:eastAsia="Arial" w:cs="Arial"/>
        </w:rPr>
        <w:tab/>
        <w:t>сваку бан</w:t>
      </w:r>
      <w:r w:rsidR="002364B0">
        <w:rPr>
          <w:rFonts w:eastAsia="Arial" w:cs="Arial"/>
        </w:rPr>
        <w:t>ку, финансијску институцију, тру</w:t>
      </w:r>
      <w:r w:rsidRPr="002F2076">
        <w:rPr>
          <w:rFonts w:eastAsia="Arial" w:cs="Arial"/>
        </w:rPr>
        <w:t>ст, фонд или другу институцију која је постала Страна у својству „Зајм</w:t>
      </w:r>
      <w:r>
        <w:rPr>
          <w:rFonts w:eastAsia="Arial" w:cs="Arial"/>
        </w:rPr>
        <w:t>одавца” у складу са клаузулом 21</w:t>
      </w:r>
      <w:r w:rsidRPr="002F2076">
        <w:rPr>
          <w:rFonts w:eastAsia="Arial" w:cs="Arial"/>
        </w:rPr>
        <w:t xml:space="preserve"> (</w:t>
      </w:r>
      <w:r w:rsidR="00811990">
        <w:rPr>
          <w:rFonts w:eastAsia="Arial" w:cs="Arial"/>
          <w:i/>
        </w:rPr>
        <w:t>Промене</w:t>
      </w:r>
      <w:r w:rsidRPr="002F2076">
        <w:rPr>
          <w:rFonts w:eastAsia="Arial" w:cs="Arial"/>
          <w:i/>
        </w:rPr>
        <w:t xml:space="preserve"> Зајмодаваца</w:t>
      </w:r>
      <w:r w:rsidRPr="002F2076">
        <w:rPr>
          <w:rFonts w:eastAsia="Arial" w:cs="Arial"/>
        </w:rPr>
        <w:t xml:space="preserve">), </w:t>
      </w:r>
    </w:p>
    <w:p w14:paraId="3731BA81" w14:textId="77777777" w:rsidR="00844695" w:rsidRDefault="002F2076" w:rsidP="002F2076">
      <w:pPr>
        <w:pStyle w:val="BodyTextIndent1"/>
      </w:pPr>
      <w:r w:rsidRPr="002F2076">
        <w:rPr>
          <w:rFonts w:eastAsia="Arial" w:cs="Arial"/>
        </w:rPr>
        <w:t>који у сваком случају није престао да буде Страна у складу са условима овог Уговора.</w:t>
      </w:r>
    </w:p>
    <w:p w14:paraId="09CCB7A4" w14:textId="77777777" w:rsidR="00844695" w:rsidRDefault="006A1C66" w:rsidP="002B1228">
      <w:pPr>
        <w:pStyle w:val="BodyTextIndent1"/>
      </w:pPr>
      <w:r>
        <w:rPr>
          <w:rFonts w:eastAsia="Arial"/>
          <w:b/>
          <w:lang w:val="sr-Cyrl-RS"/>
        </w:rPr>
        <w:t>ЛМА</w:t>
      </w:r>
      <w:r w:rsidR="00A92A78">
        <w:rPr>
          <w:rFonts w:eastAsia="Arial"/>
          <w:b/>
        </w:rPr>
        <w:t xml:space="preserve"> </w:t>
      </w:r>
      <w:r w:rsidR="002F2076">
        <w:rPr>
          <w:rFonts w:eastAsia="Arial"/>
          <w:lang w:val="sr-Cyrl-RS"/>
        </w:rPr>
        <w:t>означава</w:t>
      </w:r>
      <w:r w:rsidR="00A92A78" w:rsidRPr="000D63E6">
        <w:rPr>
          <w:rFonts w:eastAsia="Arial"/>
        </w:rPr>
        <w:t xml:space="preserve"> </w:t>
      </w:r>
      <w:r w:rsidR="002F2076">
        <w:rPr>
          <w:rFonts w:eastAsia="Arial"/>
          <w:lang w:val="sr-Cyrl-RS"/>
        </w:rPr>
        <w:t>Удружење тржишта капитала</w:t>
      </w:r>
      <w:r w:rsidR="00A92A78">
        <w:rPr>
          <w:rFonts w:eastAsia="Arial"/>
          <w:b/>
        </w:rPr>
        <w:t>.</w:t>
      </w:r>
    </w:p>
    <w:p w14:paraId="0DADBAB7" w14:textId="77777777" w:rsidR="00844695" w:rsidRPr="00CD0E56" w:rsidRDefault="00811990" w:rsidP="00CD0E56">
      <w:pPr>
        <w:pStyle w:val="BodyTextIndent1"/>
        <w:rPr>
          <w:rFonts w:eastAsia="Arial"/>
          <w:b/>
        </w:rPr>
      </w:pPr>
      <w:r>
        <w:rPr>
          <w:rFonts w:eastAsia="Arial"/>
          <w:b/>
          <w:lang w:val="sr-Cyrl-RS"/>
        </w:rPr>
        <w:t>Зајам</w:t>
      </w:r>
      <w:r w:rsidR="00A92A78">
        <w:rPr>
          <w:rFonts w:eastAsia="Arial"/>
          <w:b/>
        </w:rPr>
        <w:t xml:space="preserve"> </w:t>
      </w:r>
      <w:r w:rsidR="002F2076">
        <w:rPr>
          <w:rFonts w:eastAsia="Arial"/>
          <w:lang w:val="sr-Cyrl-RS"/>
        </w:rPr>
        <w:t>означава</w:t>
      </w:r>
      <w:r w:rsidR="00A92A78" w:rsidRPr="000D63E6">
        <w:rPr>
          <w:rFonts w:eastAsia="Arial"/>
        </w:rPr>
        <w:t xml:space="preserve"> </w:t>
      </w:r>
      <w:r w:rsidR="002F2076">
        <w:rPr>
          <w:rFonts w:eastAsia="Arial"/>
          <w:lang w:val="sr-Cyrl-RS"/>
        </w:rPr>
        <w:t>Т</w:t>
      </w:r>
      <w:r w:rsidR="00CD0E56" w:rsidRPr="000D63E6">
        <w:rPr>
          <w:rFonts w:eastAsia="Arial"/>
        </w:rPr>
        <w:t xml:space="preserve">раншу </w:t>
      </w:r>
      <w:r>
        <w:rPr>
          <w:rFonts w:eastAsia="Arial"/>
          <w:lang w:val="sr-Cyrl-RS"/>
        </w:rPr>
        <w:t>з</w:t>
      </w:r>
      <w:r w:rsidR="002F2076">
        <w:rPr>
          <w:rFonts w:eastAsia="Arial"/>
          <w:lang w:val="sr-Cyrl-RS"/>
        </w:rPr>
        <w:t>ајма са фиксном каматном стопом или Т</w:t>
      </w:r>
      <w:r w:rsidR="002F2076" w:rsidRPr="000D63E6">
        <w:rPr>
          <w:rFonts w:eastAsia="Arial"/>
        </w:rPr>
        <w:t xml:space="preserve">раншу </w:t>
      </w:r>
      <w:r>
        <w:rPr>
          <w:rFonts w:eastAsia="Arial"/>
          <w:lang w:val="sr-Cyrl-RS"/>
        </w:rPr>
        <w:t>з</w:t>
      </w:r>
      <w:r w:rsidR="002F2076">
        <w:rPr>
          <w:rFonts w:eastAsia="Arial"/>
          <w:lang w:val="sr-Cyrl-RS"/>
        </w:rPr>
        <w:t>ајма са варијабилном каматном стопом</w:t>
      </w:r>
      <w:r w:rsidR="00A92A78">
        <w:rPr>
          <w:rFonts w:eastAsia="Arial"/>
          <w:b/>
        </w:rPr>
        <w:t>.</w:t>
      </w:r>
    </w:p>
    <w:p w14:paraId="5CE0B16E" w14:textId="77777777" w:rsidR="00844695" w:rsidRDefault="00A92A78" w:rsidP="002B1228">
      <w:pPr>
        <w:pStyle w:val="BodyTextIndent1"/>
      </w:pPr>
      <w:r>
        <w:rPr>
          <w:rFonts w:eastAsia="Arial"/>
          <w:b/>
        </w:rPr>
        <w:t xml:space="preserve">Већински </w:t>
      </w:r>
      <w:r w:rsidR="000D63E6">
        <w:rPr>
          <w:rFonts w:eastAsia="Arial"/>
          <w:b/>
          <w:lang w:val="sr-Cyrl-RS"/>
        </w:rPr>
        <w:t>зајмодавци</w:t>
      </w:r>
      <w:r>
        <w:rPr>
          <w:rFonts w:eastAsia="Arial"/>
          <w:b/>
        </w:rPr>
        <w:t xml:space="preserve"> </w:t>
      </w:r>
      <w:r w:rsidR="000D63E6" w:rsidRPr="000D63E6">
        <w:rPr>
          <w:rFonts w:eastAsia="Arial"/>
          <w:lang w:val="sr-Cyrl-RS"/>
        </w:rPr>
        <w:t>озна</w:t>
      </w:r>
      <w:r w:rsidR="000D63E6" w:rsidRPr="000D63E6">
        <w:rPr>
          <w:rFonts w:eastAsia="Arial"/>
        </w:rPr>
        <w:t>чавају</w:t>
      </w:r>
      <w:r w:rsidR="00F572C8">
        <w:rPr>
          <w:rFonts w:eastAsia="Arial"/>
        </w:rPr>
        <w:t xml:space="preserve"> </w:t>
      </w:r>
      <w:r w:rsidR="00F572C8">
        <w:rPr>
          <w:rFonts w:eastAsia="Arial"/>
          <w:lang w:val="sr-Cyrl-RS"/>
        </w:rPr>
        <w:t>З</w:t>
      </w:r>
      <w:r w:rsidR="000D63E6">
        <w:rPr>
          <w:rFonts w:eastAsia="Arial"/>
        </w:rPr>
        <w:t>ајмодавца</w:t>
      </w:r>
      <w:r w:rsidRPr="000D63E6">
        <w:rPr>
          <w:rFonts w:eastAsia="Arial"/>
        </w:rPr>
        <w:t xml:space="preserve"> или </w:t>
      </w:r>
      <w:r w:rsidR="00F572C8">
        <w:rPr>
          <w:rFonts w:eastAsia="Arial"/>
          <w:lang w:val="sr-Cyrl-RS"/>
        </w:rPr>
        <w:t>З</w:t>
      </w:r>
      <w:r w:rsidR="000D63E6">
        <w:rPr>
          <w:rFonts w:eastAsia="Arial"/>
          <w:lang w:val="sr-Cyrl-RS"/>
        </w:rPr>
        <w:t>ајмодавце</w:t>
      </w:r>
      <w:r w:rsidR="00F572C8">
        <w:rPr>
          <w:rFonts w:eastAsia="Arial"/>
        </w:rPr>
        <w:t xml:space="preserve"> чија</w:t>
      </w:r>
      <w:r w:rsidR="00F572C8" w:rsidRPr="00F572C8">
        <w:rPr>
          <w:rFonts w:eastAsia="Arial"/>
        </w:rPr>
        <w:t xml:space="preserve"> укупна Ангажована средства премашују </w:t>
      </w:r>
      <w:r w:rsidR="00F572C8">
        <w:t>66</w:t>
      </w:r>
      <w:r w:rsidR="00F572C8">
        <w:rPr>
          <w:vertAlign w:val="superscript"/>
        </w:rPr>
        <w:t>2</w:t>
      </w:r>
      <w:r w:rsidR="00F572C8" w:rsidRPr="00F572C8">
        <w:t>/</w:t>
      </w:r>
      <w:r w:rsidR="00F572C8" w:rsidRPr="00F572C8">
        <w:rPr>
          <w:vertAlign w:val="subscript"/>
        </w:rPr>
        <w:t>3</w:t>
      </w:r>
      <w:r w:rsidR="00F572C8" w:rsidRPr="00F572C8">
        <w:rPr>
          <w:rFonts w:eastAsia="Arial"/>
        </w:rPr>
        <w:t xml:space="preserve">% Укупних ангажованих средстава (или, ако су Укупна ангажована средства смањена на нулу, треба да премашују </w:t>
      </w:r>
      <w:r w:rsidR="00F572C8">
        <w:t>66</w:t>
      </w:r>
      <w:r w:rsidR="00F572C8">
        <w:rPr>
          <w:vertAlign w:val="superscript"/>
        </w:rPr>
        <w:t>2</w:t>
      </w:r>
      <w:r w:rsidR="00F572C8" w:rsidRPr="00F572C8">
        <w:t>/</w:t>
      </w:r>
      <w:r w:rsidR="00F572C8" w:rsidRPr="00F572C8">
        <w:rPr>
          <w:vertAlign w:val="subscript"/>
        </w:rPr>
        <w:t>3</w:t>
      </w:r>
      <w:r w:rsidR="00F572C8" w:rsidRPr="00F572C8">
        <w:rPr>
          <w:rFonts w:eastAsia="Arial"/>
        </w:rPr>
        <w:t>% Укупних ангажованих средстава непосредно пре њиховог смањења).</w:t>
      </w:r>
    </w:p>
    <w:p w14:paraId="3303B695" w14:textId="77777777" w:rsidR="00FD5516" w:rsidRPr="001D2884" w:rsidRDefault="0022659A" w:rsidP="00490550">
      <w:pPr>
        <w:pStyle w:val="BodyTextIndent1"/>
        <w:rPr>
          <w:lang w:val="sr-Latn-RS"/>
        </w:rPr>
      </w:pPr>
      <w:r>
        <w:rPr>
          <w:rFonts w:eastAsia="Arial"/>
          <w:b/>
          <w:lang w:val="sr-Cyrl-RS"/>
        </w:rPr>
        <w:t xml:space="preserve">Износ </w:t>
      </w:r>
      <w:r>
        <w:rPr>
          <w:rFonts w:eastAsia="Arial"/>
          <w:b/>
          <w:lang w:val="sr-Latn-RS"/>
        </w:rPr>
        <w:t>Make Whole</w:t>
      </w:r>
      <w:r w:rsidR="00CD0E56" w:rsidRPr="00CD0E56">
        <w:rPr>
          <w:rFonts w:eastAsia="Arial"/>
          <w:b/>
        </w:rPr>
        <w:t xml:space="preserve"> </w:t>
      </w:r>
      <w:r w:rsidR="00F572C8">
        <w:rPr>
          <w:rFonts w:eastAsia="Arial"/>
          <w:lang w:val="sr-Cyrl-RS"/>
        </w:rPr>
        <w:t>означава</w:t>
      </w:r>
      <w:r w:rsidR="00A92A78" w:rsidRPr="0022659A">
        <w:rPr>
          <w:rFonts w:eastAsia="Arial"/>
        </w:rPr>
        <w:t xml:space="preserve">, </w:t>
      </w:r>
      <w:r w:rsidR="00F572C8">
        <w:rPr>
          <w:rFonts w:eastAsia="Arial"/>
          <w:lang w:val="sr-Cyrl-RS"/>
        </w:rPr>
        <w:t>у складу са</w:t>
      </w:r>
      <w:r w:rsidR="00F572C8">
        <w:rPr>
          <w:rFonts w:eastAsia="Arial"/>
        </w:rPr>
        <w:t xml:space="preserve"> делом било које </w:t>
      </w:r>
      <w:r w:rsidR="00F572C8">
        <w:rPr>
          <w:rFonts w:eastAsia="Arial"/>
          <w:lang w:val="sr-Cyrl-RS"/>
        </w:rPr>
        <w:t>Т</w:t>
      </w:r>
      <w:r w:rsidR="00A92A78" w:rsidRPr="0022659A">
        <w:rPr>
          <w:rFonts w:eastAsia="Arial"/>
        </w:rPr>
        <w:t>ранше, износ (који је израчунао Агент у складу са клаузулом 23</w:t>
      </w:r>
      <w:r w:rsidR="00A92A78" w:rsidRPr="00F3664A">
        <w:rPr>
          <w:rFonts w:eastAsia="Arial"/>
        </w:rPr>
        <w:t>.3(</w:t>
      </w:r>
      <w:r w:rsidR="00F572C8">
        <w:rPr>
          <w:rFonts w:eastAsia="Arial"/>
        </w:rPr>
        <w:t>х</w:t>
      </w:r>
      <w:r w:rsidR="00A92A78" w:rsidRPr="00F3664A">
        <w:rPr>
          <w:rFonts w:eastAsia="Arial"/>
        </w:rPr>
        <w:t>) (</w:t>
      </w:r>
      <w:r w:rsidR="00DE67F8">
        <w:rPr>
          <w:rFonts w:eastAsia="Arial"/>
          <w:i/>
          <w:lang w:val="sr-Cyrl-RS"/>
        </w:rPr>
        <w:t>Обавезе</w:t>
      </w:r>
      <w:r w:rsidR="00F3664A" w:rsidRPr="00F572C8">
        <w:rPr>
          <w:rFonts w:eastAsia="Arial"/>
          <w:i/>
        </w:rPr>
        <w:t xml:space="preserve"> </w:t>
      </w:r>
      <w:r w:rsidR="00F3664A" w:rsidRPr="00F572C8">
        <w:rPr>
          <w:rFonts w:eastAsia="Arial"/>
          <w:i/>
          <w:lang w:val="sr-Cyrl-RS"/>
        </w:rPr>
        <w:t>А</w:t>
      </w:r>
      <w:r w:rsidR="00A92A78" w:rsidRPr="00F572C8">
        <w:rPr>
          <w:rFonts w:eastAsia="Arial"/>
          <w:i/>
        </w:rPr>
        <w:t>гента</w:t>
      </w:r>
      <w:r w:rsidR="00A92A78" w:rsidRPr="00F3664A">
        <w:rPr>
          <w:rFonts w:eastAsia="Arial"/>
        </w:rPr>
        <w:t>)) једнак</w:t>
      </w:r>
      <w:r w:rsidR="00A92A78" w:rsidRPr="0022659A">
        <w:rPr>
          <w:rFonts w:eastAsia="Arial"/>
        </w:rPr>
        <w:t xml:space="preserve"> збиру садашње вредност</w:t>
      </w:r>
      <w:r w:rsidR="00F572C8">
        <w:rPr>
          <w:rFonts w:eastAsia="Arial"/>
        </w:rPr>
        <w:t>и планираних износа камате</w:t>
      </w:r>
      <w:r w:rsidR="00A92A78" w:rsidRPr="0022659A">
        <w:rPr>
          <w:rFonts w:eastAsia="Arial"/>
        </w:rPr>
        <w:t xml:space="preserve"> који би се акумулирали и/или би постали доспели и </w:t>
      </w:r>
      <w:r w:rsidR="00F572C8">
        <w:rPr>
          <w:rFonts w:eastAsia="Arial"/>
          <w:lang w:val="sr-Cyrl-RS"/>
        </w:rPr>
        <w:t>плативи</w:t>
      </w:r>
      <w:r w:rsidR="00F572C8">
        <w:rPr>
          <w:rFonts w:eastAsia="Arial"/>
        </w:rPr>
        <w:t xml:space="preserve"> на том делу те </w:t>
      </w:r>
      <w:r w:rsidR="00F572C8">
        <w:rPr>
          <w:rFonts w:eastAsia="Arial"/>
          <w:lang w:val="sr-Cyrl-RS"/>
        </w:rPr>
        <w:t>Т</w:t>
      </w:r>
      <w:r w:rsidR="00F572C8">
        <w:rPr>
          <w:rFonts w:eastAsia="Arial"/>
        </w:rPr>
        <w:t xml:space="preserve">ранше од релевантног </w:t>
      </w:r>
      <w:r w:rsidR="00F572C8">
        <w:rPr>
          <w:rFonts w:eastAsia="Arial"/>
          <w:lang w:val="sr-Cyrl-RS"/>
        </w:rPr>
        <w:t>Д</w:t>
      </w:r>
      <w:r w:rsidR="00A92A78" w:rsidRPr="0022659A">
        <w:rPr>
          <w:rFonts w:eastAsia="Arial"/>
        </w:rPr>
        <w:t>атума обрач</w:t>
      </w:r>
      <w:r w:rsidR="008857DF">
        <w:rPr>
          <w:rFonts w:eastAsia="Arial"/>
        </w:rPr>
        <w:t xml:space="preserve">уна до </w:t>
      </w:r>
      <w:r w:rsidR="00F572C8">
        <w:rPr>
          <w:rFonts w:eastAsia="Arial"/>
          <w:lang w:val="sr-Cyrl-RS"/>
        </w:rPr>
        <w:t xml:space="preserve">Крајњег </w:t>
      </w:r>
      <w:r w:rsidR="008857DF">
        <w:rPr>
          <w:rFonts w:eastAsia="Arial"/>
        </w:rPr>
        <w:t>датума отплате (</w:t>
      </w:r>
      <w:r w:rsidR="008857DF" w:rsidRPr="00F3664A">
        <w:rPr>
          <w:rFonts w:eastAsia="Arial"/>
          <w:b/>
        </w:rPr>
        <w:t>П</w:t>
      </w:r>
      <w:r w:rsidR="00A92A78" w:rsidRPr="00F3664A">
        <w:rPr>
          <w:rFonts w:eastAsia="Arial"/>
          <w:b/>
        </w:rPr>
        <w:t xml:space="preserve">ланирани ток </w:t>
      </w:r>
      <w:r w:rsidR="008857DF" w:rsidRPr="00F3664A">
        <w:rPr>
          <w:rFonts w:eastAsia="Arial"/>
          <w:b/>
          <w:lang w:val="sr-Cyrl-RS"/>
        </w:rPr>
        <w:t>новца</w:t>
      </w:r>
      <w:r w:rsidR="00A92A78" w:rsidRPr="0022659A">
        <w:rPr>
          <w:rFonts w:eastAsia="Arial"/>
        </w:rPr>
        <w:t xml:space="preserve">), </w:t>
      </w:r>
      <w:r w:rsidR="00E4331F">
        <w:rPr>
          <w:rFonts w:eastAsia="Arial"/>
          <w:lang w:val="sr-Cyrl-RS"/>
        </w:rPr>
        <w:t>г</w:t>
      </w:r>
      <w:r w:rsidR="00A92A78" w:rsidRPr="0022659A">
        <w:rPr>
          <w:rFonts w:eastAsia="Arial"/>
        </w:rPr>
        <w:t>де</w:t>
      </w:r>
    </w:p>
    <w:p w14:paraId="30804201" w14:textId="77777777" w:rsidR="004911EF" w:rsidRDefault="00251A7C" w:rsidP="0051741F">
      <w:pPr>
        <w:pStyle w:val="StandardL4"/>
        <w:keepNext/>
        <w:numPr>
          <w:ilvl w:val="0"/>
          <w:numId w:val="0"/>
        </w:numPr>
        <w:ind w:left="1170" w:hanging="630"/>
      </w:pPr>
      <w:r>
        <w:rPr>
          <w:rFonts w:eastAsia="Arial"/>
        </w:rPr>
        <w:lastRenderedPageBreak/>
        <w:t>(a)</w:t>
      </w:r>
      <w:r>
        <w:rPr>
          <w:rFonts w:eastAsia="Arial"/>
        </w:rPr>
        <w:tab/>
      </w:r>
      <w:r w:rsidR="00A92A78" w:rsidRPr="00251A7C">
        <w:rPr>
          <w:rFonts w:eastAsia="Arial"/>
        </w:rPr>
        <w:t xml:space="preserve">садашња вредност се израчунава </w:t>
      </w:r>
      <w:r w:rsidR="008C7FC1" w:rsidRPr="00251A7C">
        <w:rPr>
          <w:rFonts w:eastAsia="Arial"/>
          <w:lang w:val="sr-Cyrl-RS"/>
        </w:rPr>
        <w:t>дисконтовањем</w:t>
      </w:r>
      <w:r w:rsidR="00A92A78" w:rsidRPr="00251A7C">
        <w:rPr>
          <w:rFonts w:eastAsia="Arial"/>
        </w:rPr>
        <w:t xml:space="preserve"> </w:t>
      </w:r>
      <w:r w:rsidR="008C7FC1" w:rsidRPr="00251A7C">
        <w:rPr>
          <w:rFonts w:eastAsia="Arial"/>
          <w:lang w:val="sr-Cyrl-RS"/>
        </w:rPr>
        <w:t xml:space="preserve">релевантног </w:t>
      </w:r>
      <w:r w:rsidR="00A92A78" w:rsidRPr="00251A7C">
        <w:rPr>
          <w:rFonts w:eastAsia="Arial"/>
        </w:rPr>
        <w:t>Пл</w:t>
      </w:r>
      <w:r w:rsidR="008C7FC1" w:rsidRPr="00251A7C">
        <w:rPr>
          <w:rFonts w:eastAsia="Arial"/>
        </w:rPr>
        <w:t>анирананог</w:t>
      </w:r>
      <w:r w:rsidR="00A92A78" w:rsidRPr="00251A7C">
        <w:rPr>
          <w:rFonts w:eastAsia="Arial"/>
        </w:rPr>
        <w:t xml:space="preserve"> ток</w:t>
      </w:r>
      <w:r w:rsidR="008C7FC1" w:rsidRPr="00251A7C">
        <w:rPr>
          <w:rFonts w:eastAsia="Arial"/>
          <w:lang w:val="sr-Cyrl-RS"/>
        </w:rPr>
        <w:t>а</w:t>
      </w:r>
      <w:r w:rsidR="00A92A78" w:rsidRPr="00251A7C">
        <w:rPr>
          <w:rFonts w:eastAsia="Arial"/>
        </w:rPr>
        <w:t xml:space="preserve"> </w:t>
      </w:r>
      <w:r w:rsidR="008857DF" w:rsidRPr="00251A7C">
        <w:rPr>
          <w:rFonts w:eastAsia="Arial"/>
          <w:lang w:val="sr-Cyrl-RS"/>
        </w:rPr>
        <w:t>новца</w:t>
      </w:r>
      <w:r w:rsidR="008C7FC1" w:rsidRPr="00251A7C">
        <w:rPr>
          <w:rFonts w:eastAsia="Arial"/>
        </w:rPr>
        <w:t xml:space="preserve"> по</w:t>
      </w:r>
      <w:r w:rsidR="00A92A78" w:rsidRPr="00251A7C">
        <w:rPr>
          <w:rFonts w:eastAsia="Arial"/>
        </w:rPr>
        <w:t xml:space="preserve"> </w:t>
      </w:r>
      <w:r w:rsidR="008C7FC1" w:rsidRPr="00251A7C">
        <w:rPr>
          <w:rFonts w:eastAsia="Arial"/>
          <w:lang w:val="sr-Cyrl-RS"/>
        </w:rPr>
        <w:t>примењивој</w:t>
      </w:r>
      <w:r w:rsidR="00A92A78" w:rsidRPr="00251A7C">
        <w:rPr>
          <w:rFonts w:eastAsia="Arial"/>
        </w:rPr>
        <w:t xml:space="preserve"> </w:t>
      </w:r>
      <w:r w:rsidR="008857DF" w:rsidRPr="00251A7C">
        <w:rPr>
          <w:rFonts w:eastAsia="Arial"/>
        </w:rPr>
        <w:t xml:space="preserve">Make Whole </w:t>
      </w:r>
      <w:r w:rsidR="008C7FC1" w:rsidRPr="00251A7C">
        <w:rPr>
          <w:rFonts w:eastAsia="Arial"/>
          <w:lang w:val="sr-Cyrl-RS"/>
        </w:rPr>
        <w:t>референтној каматној стопи</w:t>
      </w:r>
      <w:r w:rsidR="008857DF" w:rsidRPr="00251A7C">
        <w:rPr>
          <w:rFonts w:eastAsia="Arial"/>
          <w:lang w:val="sr-Cyrl-RS"/>
        </w:rPr>
        <w:t>;</w:t>
      </w:r>
    </w:p>
    <w:p w14:paraId="4370EBF7" w14:textId="77777777" w:rsidR="004911EF" w:rsidRDefault="0051741F" w:rsidP="0051741F">
      <w:pPr>
        <w:pStyle w:val="StandardL3"/>
        <w:keepNext/>
        <w:numPr>
          <w:ilvl w:val="0"/>
          <w:numId w:val="0"/>
        </w:numPr>
        <w:ind w:left="1170" w:hanging="630"/>
      </w:pPr>
      <w:r>
        <w:rPr>
          <w:rFonts w:eastAsia="Arial"/>
          <w:lang w:val="sr-Cyrl-RS"/>
        </w:rPr>
        <w:t>(б)</w:t>
      </w:r>
      <w:r>
        <w:rPr>
          <w:rFonts w:eastAsia="Arial"/>
          <w:lang w:val="sr-Cyrl-RS"/>
        </w:rPr>
        <w:tab/>
      </w:r>
      <w:r w:rsidR="00A92A78">
        <w:rPr>
          <w:rFonts w:eastAsia="Arial"/>
        </w:rPr>
        <w:t xml:space="preserve">у односу на </w:t>
      </w:r>
      <w:r w:rsidR="008C7FC1">
        <w:rPr>
          <w:rFonts w:eastAsia="Arial"/>
          <w:lang w:val="sr-Cyrl-RS"/>
        </w:rPr>
        <w:t>Т</w:t>
      </w:r>
      <w:r w:rsidR="008857DF">
        <w:rPr>
          <w:rFonts w:eastAsia="Arial"/>
        </w:rPr>
        <w:t xml:space="preserve">раншу </w:t>
      </w:r>
      <w:r w:rsidR="00811990">
        <w:rPr>
          <w:rFonts w:eastAsia="Arial"/>
          <w:lang w:val="sr-Cyrl-RS"/>
        </w:rPr>
        <w:t>з</w:t>
      </w:r>
      <w:r w:rsidR="008C7FC1">
        <w:rPr>
          <w:rFonts w:eastAsia="Arial"/>
          <w:lang w:val="sr-Cyrl-RS"/>
        </w:rPr>
        <w:t>ајма</w:t>
      </w:r>
      <w:r w:rsidR="008857DF">
        <w:rPr>
          <w:rFonts w:eastAsia="Arial"/>
        </w:rPr>
        <w:t xml:space="preserve"> са фиксном каматном стопом</w:t>
      </w:r>
      <w:r w:rsidR="008C7FC1">
        <w:rPr>
          <w:rFonts w:eastAsia="Arial"/>
        </w:rPr>
        <w:t xml:space="preserve">, </w:t>
      </w:r>
      <w:r w:rsidR="008C7FC1">
        <w:rPr>
          <w:rFonts w:eastAsia="Arial"/>
          <w:lang w:val="sr-Cyrl-RS"/>
        </w:rPr>
        <w:t>П</w:t>
      </w:r>
      <w:r w:rsidR="00A92A78">
        <w:rPr>
          <w:rFonts w:eastAsia="Arial"/>
        </w:rPr>
        <w:t xml:space="preserve">ланирани ток </w:t>
      </w:r>
      <w:r w:rsidR="008857DF">
        <w:rPr>
          <w:rFonts w:eastAsia="Arial"/>
          <w:lang w:val="sr-Cyrl-RS"/>
        </w:rPr>
        <w:t>новца</w:t>
      </w:r>
      <w:r w:rsidR="00A92A78">
        <w:rPr>
          <w:rFonts w:eastAsia="Arial"/>
        </w:rPr>
        <w:t xml:space="preserve"> се </w:t>
      </w:r>
      <w:r w:rsidR="008C7FC1">
        <w:rPr>
          <w:rFonts w:eastAsia="Arial"/>
        </w:rPr>
        <w:t xml:space="preserve">израчунава коришћењем </w:t>
      </w:r>
      <w:r w:rsidR="008C7FC1">
        <w:rPr>
          <w:rFonts w:eastAsia="Arial"/>
          <w:lang w:val="sr-Cyrl-RS"/>
        </w:rPr>
        <w:t>Ф</w:t>
      </w:r>
      <w:r w:rsidR="00A92A78">
        <w:rPr>
          <w:rFonts w:eastAsia="Arial"/>
        </w:rPr>
        <w:t>иксн</w:t>
      </w:r>
      <w:r w:rsidR="008857DF">
        <w:rPr>
          <w:rFonts w:eastAsia="Arial"/>
          <w:lang w:val="sr-Cyrl-RS"/>
        </w:rPr>
        <w:t>е каматне стопе</w:t>
      </w:r>
      <w:r w:rsidR="00A92A78">
        <w:rPr>
          <w:rFonts w:eastAsia="Arial"/>
        </w:rPr>
        <w:t xml:space="preserve">; </w:t>
      </w:r>
      <w:r w:rsidR="008857DF">
        <w:rPr>
          <w:rFonts w:eastAsia="Arial"/>
          <w:lang w:val="sr-Cyrl-RS"/>
        </w:rPr>
        <w:t>и</w:t>
      </w:r>
    </w:p>
    <w:p w14:paraId="5E194722" w14:textId="77777777" w:rsidR="00FD5516" w:rsidRPr="00FD5516" w:rsidRDefault="008C7FC1" w:rsidP="0051741F">
      <w:pPr>
        <w:pStyle w:val="StandardL3"/>
        <w:numPr>
          <w:ilvl w:val="0"/>
          <w:numId w:val="0"/>
        </w:numPr>
        <w:ind w:left="1170" w:hanging="630"/>
      </w:pPr>
      <w:r>
        <w:rPr>
          <w:rFonts w:eastAsia="Arial"/>
          <w:lang w:val="sr-Cyrl-RS"/>
        </w:rPr>
        <w:t>(ц)</w:t>
      </w:r>
      <w:r>
        <w:rPr>
          <w:rFonts w:eastAsia="Arial"/>
          <w:lang w:val="sr-Cyrl-RS"/>
        </w:rPr>
        <w:tab/>
      </w:r>
      <w:r w:rsidR="00A92A78">
        <w:rPr>
          <w:rFonts w:eastAsia="Arial"/>
        </w:rPr>
        <w:t xml:space="preserve">у односу на </w:t>
      </w:r>
      <w:r>
        <w:rPr>
          <w:rFonts w:eastAsia="Arial"/>
          <w:lang w:val="sr-Cyrl-RS"/>
        </w:rPr>
        <w:t>Т</w:t>
      </w:r>
      <w:r w:rsidR="008857DF">
        <w:rPr>
          <w:rFonts w:eastAsia="Arial"/>
        </w:rPr>
        <w:t xml:space="preserve">раншу </w:t>
      </w:r>
      <w:r w:rsidR="00811990">
        <w:rPr>
          <w:rFonts w:eastAsia="Arial"/>
          <w:lang w:val="sr-Cyrl-RS"/>
        </w:rPr>
        <w:t>з</w:t>
      </w:r>
      <w:r>
        <w:rPr>
          <w:rFonts w:eastAsia="Arial"/>
          <w:lang w:val="sr-Cyrl-RS"/>
        </w:rPr>
        <w:t>ајма</w:t>
      </w:r>
      <w:r w:rsidR="008857DF">
        <w:rPr>
          <w:rFonts w:eastAsia="Arial"/>
        </w:rPr>
        <w:t xml:space="preserve"> са</w:t>
      </w:r>
      <w:r w:rsidR="00A92A78">
        <w:rPr>
          <w:rFonts w:eastAsia="Arial"/>
        </w:rPr>
        <w:t xml:space="preserve"> </w:t>
      </w:r>
      <w:r w:rsidR="008857DF">
        <w:rPr>
          <w:rFonts w:eastAsia="Arial"/>
          <w:lang w:val="sr-Cyrl-RS"/>
        </w:rPr>
        <w:t>варијабилном</w:t>
      </w:r>
      <w:r w:rsidR="00A92A78">
        <w:rPr>
          <w:rFonts w:eastAsia="Arial"/>
        </w:rPr>
        <w:t xml:space="preserve"> </w:t>
      </w:r>
      <w:r>
        <w:rPr>
          <w:rFonts w:eastAsia="Arial"/>
          <w:lang w:val="sr-Cyrl-RS"/>
        </w:rPr>
        <w:t>каматном стопом</w:t>
      </w:r>
      <w:r>
        <w:rPr>
          <w:rFonts w:eastAsia="Arial"/>
        </w:rPr>
        <w:t xml:space="preserve">, </w:t>
      </w:r>
      <w:r>
        <w:rPr>
          <w:rFonts w:eastAsia="Arial"/>
          <w:lang w:val="sr-Cyrl-RS"/>
        </w:rPr>
        <w:t>П</w:t>
      </w:r>
      <w:r w:rsidR="00A92A78">
        <w:rPr>
          <w:rFonts w:eastAsia="Arial"/>
        </w:rPr>
        <w:t xml:space="preserve">ланирани ток </w:t>
      </w:r>
      <w:r w:rsidR="008857DF">
        <w:rPr>
          <w:rFonts w:eastAsia="Arial"/>
          <w:lang w:val="sr-Cyrl-RS"/>
        </w:rPr>
        <w:t>новца</w:t>
      </w:r>
      <w:r w:rsidR="00A92A78">
        <w:rPr>
          <w:rFonts w:eastAsia="Arial"/>
        </w:rPr>
        <w:t xml:space="preserve"> </w:t>
      </w:r>
      <w:r w:rsidR="008857DF">
        <w:rPr>
          <w:rFonts w:eastAsia="Arial"/>
        </w:rPr>
        <w:t xml:space="preserve">се израчунава коришћењем </w:t>
      </w:r>
      <w:r w:rsidR="000D7B12">
        <w:rPr>
          <w:rFonts w:eastAsia="Arial"/>
          <w:lang w:val="sr-Cyrl-RS"/>
        </w:rPr>
        <w:t xml:space="preserve">авансне </w:t>
      </w:r>
      <w:r w:rsidR="008857DF">
        <w:rPr>
          <w:rFonts w:eastAsia="Arial"/>
        </w:rPr>
        <w:t xml:space="preserve">стопе </w:t>
      </w:r>
      <w:r w:rsidR="000D7B12">
        <w:rPr>
          <w:rFonts w:eastAsia="Arial"/>
          <w:lang w:val="sr-Cyrl-RS"/>
        </w:rPr>
        <w:t>на</w:t>
      </w:r>
      <w:r w:rsidR="00A92A78">
        <w:rPr>
          <w:rFonts w:eastAsia="Arial"/>
        </w:rPr>
        <w:t xml:space="preserve"> годишњем </w:t>
      </w:r>
      <w:r w:rsidR="000D7B12">
        <w:rPr>
          <w:rFonts w:eastAsia="Arial"/>
          <w:lang w:val="sr-Cyrl-RS"/>
        </w:rPr>
        <w:t xml:space="preserve">нивоу </w:t>
      </w:r>
      <w:r w:rsidR="000D7B12">
        <w:rPr>
          <w:rFonts w:eastAsia="Arial"/>
        </w:rPr>
        <w:t>изведене</w:t>
      </w:r>
      <w:r w:rsidR="00A92A78">
        <w:rPr>
          <w:rFonts w:eastAsia="Arial"/>
        </w:rPr>
        <w:t xml:space="preserve"> из </w:t>
      </w:r>
      <w:r w:rsidR="000D7B12">
        <w:rPr>
          <w:rFonts w:eastAsia="Arial"/>
          <w:lang w:val="sr-Cyrl-RS"/>
        </w:rPr>
        <w:t xml:space="preserve">криве </w:t>
      </w:r>
      <w:r w:rsidR="00F02EC3">
        <w:rPr>
          <w:rFonts w:eastAsia="Arial"/>
        </w:rPr>
        <w:t>EURIBOR</w:t>
      </w:r>
      <w:r w:rsidR="008857DF">
        <w:rPr>
          <w:rFonts w:eastAsia="Arial"/>
          <w:lang w:val="sr-Cyrl-RS"/>
        </w:rPr>
        <w:t>-а који је једнак нули</w:t>
      </w:r>
      <w:r w:rsidR="00A92A78">
        <w:rPr>
          <w:rFonts w:eastAsia="Arial"/>
        </w:rPr>
        <w:t xml:space="preserve"> на </w:t>
      </w:r>
      <w:r w:rsidR="000D7B12">
        <w:rPr>
          <w:rFonts w:eastAsia="Arial"/>
          <w:lang w:val="sr-Cyrl-RS"/>
        </w:rPr>
        <w:t>релевантни</w:t>
      </w:r>
      <w:r w:rsidR="00A92A78">
        <w:rPr>
          <w:rFonts w:eastAsia="Arial"/>
        </w:rPr>
        <w:t xml:space="preserve"> датум обрачуна.</w:t>
      </w:r>
    </w:p>
    <w:p w14:paraId="0ACACC7B" w14:textId="77777777" w:rsidR="00FD5516" w:rsidRPr="00FD5516" w:rsidRDefault="00A92A78" w:rsidP="00FD5516">
      <w:pPr>
        <w:pStyle w:val="BodyTextIndent1"/>
      </w:pPr>
      <w:r>
        <w:rPr>
          <w:rFonts w:eastAsia="Arial"/>
        </w:rPr>
        <w:t xml:space="preserve">Ако је вредност </w:t>
      </w:r>
      <w:r w:rsidR="00F02EC3" w:rsidRPr="00F02EC3">
        <w:rPr>
          <w:rFonts w:eastAsia="Arial"/>
        </w:rPr>
        <w:t xml:space="preserve">Make Whole </w:t>
      </w:r>
      <w:r w:rsidR="00F02EC3">
        <w:rPr>
          <w:rFonts w:eastAsia="Arial"/>
          <w:lang w:val="sr-Cyrl-RS"/>
        </w:rPr>
        <w:t xml:space="preserve">износа </w:t>
      </w:r>
      <w:r>
        <w:rPr>
          <w:rFonts w:eastAsia="Arial"/>
        </w:rPr>
        <w:t>мања од нуле, сматраће се да је нула.</w:t>
      </w:r>
    </w:p>
    <w:p w14:paraId="21133818" w14:textId="77777777" w:rsidR="00066E28" w:rsidRDefault="00857D3C" w:rsidP="00FD5516">
      <w:pPr>
        <w:pStyle w:val="BodyTextIndent1"/>
      </w:pPr>
      <w:r w:rsidRPr="00F02EC3">
        <w:rPr>
          <w:rFonts w:eastAsia="Arial"/>
          <w:b/>
        </w:rPr>
        <w:t>Make Whole</w:t>
      </w:r>
      <w:r>
        <w:rPr>
          <w:rFonts w:eastAsia="Arial"/>
          <w:b/>
          <w:lang w:val="sr-Cyrl-RS"/>
        </w:rPr>
        <w:t xml:space="preserve"> </w:t>
      </w:r>
      <w:r w:rsidR="000D7B12">
        <w:rPr>
          <w:rFonts w:eastAsia="Arial"/>
          <w:b/>
          <w:lang w:val="sr-Cyrl-RS"/>
        </w:rPr>
        <w:t>р</w:t>
      </w:r>
      <w:r w:rsidR="000D7B12">
        <w:rPr>
          <w:rFonts w:eastAsia="Arial"/>
          <w:b/>
        </w:rPr>
        <w:t xml:space="preserve">еферентна </w:t>
      </w:r>
      <w:r w:rsidR="000D7B12">
        <w:rPr>
          <w:rFonts w:eastAsia="Arial"/>
          <w:b/>
          <w:lang w:val="sr-Cyrl-RS"/>
        </w:rPr>
        <w:t xml:space="preserve">каматна </w:t>
      </w:r>
      <w:r w:rsidR="000D7B12">
        <w:rPr>
          <w:rFonts w:eastAsia="Arial"/>
          <w:b/>
        </w:rPr>
        <w:t xml:space="preserve">стопа </w:t>
      </w:r>
      <w:r w:rsidR="00AE1F30" w:rsidRPr="00AE1F30">
        <w:rPr>
          <w:rFonts w:eastAsia="Arial"/>
          <w:lang w:val="sr-Cyrl-RS"/>
        </w:rPr>
        <w:t>означава</w:t>
      </w:r>
      <w:r>
        <w:rPr>
          <w:rFonts w:eastAsia="Arial"/>
          <w:b/>
          <w:lang w:val="sr-Cyrl-RS"/>
        </w:rPr>
        <w:t>,</w:t>
      </w:r>
      <w:r w:rsidR="005B419F">
        <w:rPr>
          <w:rFonts w:eastAsia="Arial"/>
          <w:b/>
        </w:rPr>
        <w:t xml:space="preserve"> </w:t>
      </w:r>
      <w:r w:rsidR="005B419F" w:rsidRPr="005B419F">
        <w:rPr>
          <w:rFonts w:eastAsia="Arial"/>
        </w:rPr>
        <w:t xml:space="preserve">на </w:t>
      </w:r>
      <w:r w:rsidR="00AE1F30">
        <w:rPr>
          <w:rFonts w:eastAsia="Arial"/>
          <w:lang w:val="sr-Cyrl-RS"/>
        </w:rPr>
        <w:t>релевантни</w:t>
      </w:r>
      <w:r w:rsidR="005B419F">
        <w:rPr>
          <w:rFonts w:eastAsia="Arial"/>
          <w:b/>
        </w:rPr>
        <w:t xml:space="preserve"> </w:t>
      </w:r>
      <w:r w:rsidR="005B419F" w:rsidRPr="00857D3C">
        <w:rPr>
          <w:rFonts w:eastAsia="Arial"/>
          <w:lang w:val="sr-Cyrl-RS"/>
        </w:rPr>
        <w:t>Д</w:t>
      </w:r>
      <w:r w:rsidR="00A92A78" w:rsidRPr="00857D3C">
        <w:rPr>
          <w:rFonts w:eastAsia="Arial"/>
        </w:rPr>
        <w:t>атум обрачуна:</w:t>
      </w:r>
    </w:p>
    <w:p w14:paraId="795BA70A" w14:textId="77777777" w:rsidR="00066E28" w:rsidRDefault="00251A7C" w:rsidP="0051741F">
      <w:pPr>
        <w:pStyle w:val="StandardL4"/>
        <w:keepNext/>
        <w:numPr>
          <w:ilvl w:val="0"/>
          <w:numId w:val="0"/>
        </w:numPr>
        <w:ind w:left="1170" w:hanging="630"/>
      </w:pPr>
      <w:r>
        <w:rPr>
          <w:rFonts w:eastAsia="Arial"/>
        </w:rPr>
        <w:t>(a)</w:t>
      </w:r>
      <w:r>
        <w:rPr>
          <w:rFonts w:eastAsia="Arial"/>
        </w:rPr>
        <w:tab/>
      </w:r>
      <w:r w:rsidR="00A92A78" w:rsidRPr="00251A7C">
        <w:rPr>
          <w:rFonts w:eastAsia="Arial"/>
        </w:rPr>
        <w:t xml:space="preserve">у </w:t>
      </w:r>
      <w:r w:rsidR="00AE1F30" w:rsidRPr="00251A7C">
        <w:rPr>
          <w:rFonts w:eastAsia="Arial"/>
          <w:lang w:val="sr-Cyrl-RS"/>
        </w:rPr>
        <w:t>односу на</w:t>
      </w:r>
      <w:r w:rsidR="00A92A78" w:rsidRPr="00251A7C">
        <w:rPr>
          <w:rFonts w:eastAsia="Arial"/>
        </w:rPr>
        <w:t xml:space="preserve"> </w:t>
      </w:r>
      <w:r w:rsidR="00857D3C" w:rsidRPr="00251A7C">
        <w:rPr>
          <w:rFonts w:eastAsia="Arial"/>
          <w:lang w:val="sr-Cyrl-RS"/>
        </w:rPr>
        <w:t>Т</w:t>
      </w:r>
      <w:r w:rsidR="00AE1F30" w:rsidRPr="00251A7C">
        <w:rPr>
          <w:rFonts w:eastAsia="Arial"/>
          <w:lang w:val="sr-Cyrl-RS"/>
        </w:rPr>
        <w:t>раншу</w:t>
      </w:r>
      <w:r w:rsidR="00F02EC3" w:rsidRPr="00251A7C">
        <w:rPr>
          <w:rFonts w:eastAsia="Arial"/>
          <w:lang w:val="sr-Cyrl-RS"/>
        </w:rPr>
        <w:t xml:space="preserve"> </w:t>
      </w:r>
      <w:r w:rsidR="00811990">
        <w:rPr>
          <w:rFonts w:eastAsia="Arial"/>
          <w:lang w:val="sr-Cyrl-RS"/>
        </w:rPr>
        <w:t>з</w:t>
      </w:r>
      <w:r w:rsidR="000D7B12" w:rsidRPr="00251A7C">
        <w:rPr>
          <w:rFonts w:eastAsia="Arial"/>
          <w:lang w:val="sr-Cyrl-RS"/>
        </w:rPr>
        <w:t>ајма</w:t>
      </w:r>
      <w:r w:rsidR="00A92A78" w:rsidRPr="00251A7C">
        <w:rPr>
          <w:rFonts w:eastAsia="Arial"/>
        </w:rPr>
        <w:t xml:space="preserve"> </w:t>
      </w:r>
      <w:r w:rsidR="00F02EC3" w:rsidRPr="00251A7C">
        <w:rPr>
          <w:rFonts w:eastAsia="Arial"/>
          <w:lang w:val="sr-Cyrl-RS"/>
        </w:rPr>
        <w:t>са фиксном каматном стопом</w:t>
      </w:r>
      <w:r w:rsidR="006771BF" w:rsidRPr="00251A7C">
        <w:rPr>
          <w:rFonts w:eastAsia="Arial"/>
        </w:rPr>
        <w:t>, стопу</w:t>
      </w:r>
      <w:r w:rsidR="00A92A78" w:rsidRPr="00251A7C">
        <w:rPr>
          <w:rFonts w:eastAsia="Arial"/>
        </w:rPr>
        <w:t xml:space="preserve"> замене </w:t>
      </w:r>
      <w:r w:rsidR="006771BF" w:rsidRPr="00251A7C">
        <w:rPr>
          <w:rFonts w:eastAsia="Arial"/>
          <w:lang w:val="sr-Cyrl-RS"/>
        </w:rPr>
        <w:t xml:space="preserve">изражену </w:t>
      </w:r>
      <w:r w:rsidR="00A92A78" w:rsidRPr="00251A7C">
        <w:rPr>
          <w:rFonts w:eastAsia="Arial"/>
        </w:rPr>
        <w:t xml:space="preserve">у </w:t>
      </w:r>
      <w:r w:rsidR="00857D3C" w:rsidRPr="00251A7C">
        <w:rPr>
          <w:rFonts w:eastAsia="Arial"/>
        </w:rPr>
        <w:t>еврима са роком до</w:t>
      </w:r>
      <w:r w:rsidR="006771BF" w:rsidRPr="00251A7C">
        <w:rPr>
          <w:rFonts w:eastAsia="Arial"/>
        </w:rPr>
        <w:t>спећа најближе</w:t>
      </w:r>
      <w:r w:rsidR="00857D3C" w:rsidRPr="00251A7C">
        <w:rPr>
          <w:rFonts w:eastAsia="Arial"/>
        </w:rPr>
        <w:t>м</w:t>
      </w:r>
      <w:r w:rsidR="006771BF" w:rsidRPr="00251A7C">
        <w:rPr>
          <w:rFonts w:eastAsia="Arial"/>
        </w:rPr>
        <w:t xml:space="preserve"> преостало</w:t>
      </w:r>
      <w:r w:rsidR="00A92A78" w:rsidRPr="00251A7C">
        <w:rPr>
          <w:rFonts w:eastAsia="Arial"/>
        </w:rPr>
        <w:t xml:space="preserve">м </w:t>
      </w:r>
      <w:r w:rsidR="006771BF" w:rsidRPr="00251A7C">
        <w:rPr>
          <w:rFonts w:eastAsia="Arial"/>
          <w:lang w:val="sr-Cyrl-RS"/>
        </w:rPr>
        <w:t>пондерисано</w:t>
      </w:r>
      <w:r w:rsidR="00857D3C" w:rsidRPr="00251A7C">
        <w:rPr>
          <w:rFonts w:eastAsia="Arial"/>
          <w:lang w:val="sr-Cyrl-RS"/>
        </w:rPr>
        <w:t xml:space="preserve">м просечном </w:t>
      </w:r>
      <w:r w:rsidR="00CD0E56" w:rsidRPr="00251A7C">
        <w:rPr>
          <w:rFonts w:eastAsia="Arial"/>
        </w:rPr>
        <w:t>року</w:t>
      </w:r>
      <w:r w:rsidR="00A92A78" w:rsidRPr="00251A7C">
        <w:rPr>
          <w:rFonts w:eastAsia="Arial"/>
        </w:rPr>
        <w:t xml:space="preserve"> </w:t>
      </w:r>
      <w:r w:rsidR="00857D3C" w:rsidRPr="00251A7C">
        <w:rPr>
          <w:rFonts w:eastAsia="Arial"/>
          <w:lang w:val="sr-Cyrl-RS"/>
        </w:rPr>
        <w:t>Т</w:t>
      </w:r>
      <w:r w:rsidR="00F02EC3" w:rsidRPr="00251A7C">
        <w:rPr>
          <w:rFonts w:eastAsia="Arial"/>
          <w:lang w:val="sr-Cyrl-RS"/>
        </w:rPr>
        <w:t xml:space="preserve">ранше </w:t>
      </w:r>
      <w:r w:rsidR="00A147A9">
        <w:rPr>
          <w:rFonts w:eastAsia="Arial"/>
          <w:lang w:val="sr-Cyrl-RS"/>
        </w:rPr>
        <w:t>з</w:t>
      </w:r>
      <w:r w:rsidR="000D7B12" w:rsidRPr="00251A7C">
        <w:rPr>
          <w:rFonts w:eastAsia="Arial"/>
          <w:lang w:val="sr-Cyrl-RS"/>
        </w:rPr>
        <w:t>ајма</w:t>
      </w:r>
      <w:r w:rsidR="00A92A78" w:rsidRPr="00251A7C">
        <w:rPr>
          <w:rFonts w:eastAsia="Arial"/>
        </w:rPr>
        <w:t xml:space="preserve"> </w:t>
      </w:r>
      <w:r w:rsidR="00F02EC3" w:rsidRPr="00251A7C">
        <w:rPr>
          <w:rFonts w:eastAsia="Arial"/>
          <w:lang w:val="sr-Cyrl-RS"/>
        </w:rPr>
        <w:t xml:space="preserve">са </w:t>
      </w:r>
      <w:r w:rsidR="00CD0E56" w:rsidRPr="00251A7C">
        <w:rPr>
          <w:rFonts w:eastAsia="Arial"/>
        </w:rPr>
        <w:t>фиксн</w:t>
      </w:r>
      <w:r w:rsidR="00F02EC3" w:rsidRPr="00251A7C">
        <w:rPr>
          <w:rFonts w:eastAsia="Arial"/>
          <w:lang w:val="sr-Cyrl-RS"/>
        </w:rPr>
        <w:t>ом</w:t>
      </w:r>
      <w:r w:rsidR="00CD0E56" w:rsidRPr="00251A7C">
        <w:rPr>
          <w:rFonts w:eastAsia="Arial"/>
        </w:rPr>
        <w:t xml:space="preserve"> </w:t>
      </w:r>
      <w:r w:rsidR="00F02EC3" w:rsidRPr="00251A7C">
        <w:rPr>
          <w:rFonts w:eastAsia="Arial"/>
          <w:lang w:val="sr-Cyrl-RS"/>
        </w:rPr>
        <w:t xml:space="preserve">каматном стопом </w:t>
      </w:r>
      <w:r w:rsidR="00A92A78" w:rsidRPr="00251A7C">
        <w:rPr>
          <w:rFonts w:eastAsia="Arial"/>
        </w:rPr>
        <w:t xml:space="preserve">(заокружена на најближу половину године), о којој је </w:t>
      </w:r>
      <w:r w:rsidR="00857D3C" w:rsidRPr="00251A7C">
        <w:rPr>
          <w:rFonts w:eastAsia="Arial"/>
          <w:lang w:val="sr-Cyrl-RS"/>
        </w:rPr>
        <w:t>А</w:t>
      </w:r>
      <w:r w:rsidR="00A92A78" w:rsidRPr="00251A7C">
        <w:rPr>
          <w:rFonts w:eastAsia="Arial"/>
        </w:rPr>
        <w:t>гент обавештен од стране Референтне банке на захтев Агента;</w:t>
      </w:r>
      <w:r w:rsidR="00F02EC3" w:rsidRPr="00251A7C">
        <w:rPr>
          <w:rFonts w:eastAsia="Arial"/>
          <w:lang w:val="sr-Cyrl-RS"/>
        </w:rPr>
        <w:t xml:space="preserve"> и</w:t>
      </w:r>
    </w:p>
    <w:p w14:paraId="4C241EEC" w14:textId="77777777" w:rsidR="00DB09FF" w:rsidRDefault="000D7B12" w:rsidP="0051741F">
      <w:pPr>
        <w:pStyle w:val="StandardL3"/>
        <w:keepNext/>
        <w:numPr>
          <w:ilvl w:val="0"/>
          <w:numId w:val="0"/>
        </w:numPr>
        <w:ind w:left="1170" w:hanging="630"/>
      </w:pPr>
      <w:r>
        <w:rPr>
          <w:rFonts w:eastAsia="Arial"/>
          <w:lang w:val="sr-Cyrl-RS"/>
        </w:rPr>
        <w:t>(б)</w:t>
      </w:r>
      <w:r>
        <w:rPr>
          <w:rFonts w:eastAsia="Arial"/>
          <w:lang w:val="sr-Cyrl-RS"/>
        </w:rPr>
        <w:tab/>
      </w:r>
      <w:r w:rsidR="00A92A78">
        <w:rPr>
          <w:rFonts w:eastAsia="Arial"/>
        </w:rPr>
        <w:t xml:space="preserve">у односу на </w:t>
      </w:r>
      <w:r w:rsidR="006771BF">
        <w:rPr>
          <w:rFonts w:eastAsia="Arial"/>
          <w:lang w:val="sr-Cyrl-RS"/>
        </w:rPr>
        <w:t>Т</w:t>
      </w:r>
      <w:r w:rsidR="00F02EC3">
        <w:rPr>
          <w:rFonts w:eastAsia="Arial"/>
          <w:lang w:val="sr-Cyrl-RS"/>
        </w:rPr>
        <w:t xml:space="preserve">раншу </w:t>
      </w:r>
      <w:r w:rsidR="00811990">
        <w:rPr>
          <w:rFonts w:eastAsia="Arial"/>
          <w:lang w:val="sr-Cyrl-RS"/>
        </w:rPr>
        <w:t>з</w:t>
      </w:r>
      <w:r>
        <w:rPr>
          <w:rFonts w:eastAsia="Arial"/>
          <w:lang w:val="sr-Cyrl-RS"/>
        </w:rPr>
        <w:t>ајма</w:t>
      </w:r>
      <w:r w:rsidR="006771BF">
        <w:rPr>
          <w:rFonts w:eastAsia="Arial"/>
          <w:lang w:val="sr-Cyrl-RS"/>
        </w:rPr>
        <w:t xml:space="preserve"> </w:t>
      </w:r>
      <w:r w:rsidR="00F02EC3">
        <w:rPr>
          <w:rFonts w:eastAsia="Arial"/>
          <w:lang w:val="sr-Cyrl-RS"/>
        </w:rPr>
        <w:t>са варијабилном каматном стопом</w:t>
      </w:r>
      <w:r w:rsidR="00A92A78">
        <w:rPr>
          <w:rFonts w:eastAsia="Arial"/>
        </w:rPr>
        <w:t xml:space="preserve">, </w:t>
      </w:r>
      <w:r>
        <w:rPr>
          <w:rFonts w:eastAsia="Arial"/>
          <w:lang w:val="sr-Cyrl-RS"/>
        </w:rPr>
        <w:t>авансна стопа</w:t>
      </w:r>
      <w:r w:rsidR="00B65AF0">
        <w:rPr>
          <w:rFonts w:eastAsia="Arial"/>
        </w:rPr>
        <w:t xml:space="preserve"> изведена из стандарднo</w:t>
      </w:r>
      <w:r w:rsidR="00B65AF0">
        <w:rPr>
          <w:rFonts w:eastAsia="Arial"/>
          <w:lang w:val="sr-Cyrl-RS"/>
        </w:rPr>
        <w:t>г повећања</w:t>
      </w:r>
      <w:r w:rsidR="00A92A78">
        <w:rPr>
          <w:rFonts w:eastAsia="Arial"/>
        </w:rPr>
        <w:t xml:space="preserve"> </w:t>
      </w:r>
      <w:r w:rsidR="00CE2837">
        <w:rPr>
          <w:rFonts w:eastAsia="Arial"/>
        </w:rPr>
        <w:t>EURIBOR</w:t>
      </w:r>
      <w:r w:rsidR="00A92A78">
        <w:rPr>
          <w:rFonts w:eastAsia="Arial"/>
        </w:rPr>
        <w:t xml:space="preserve"> </w:t>
      </w:r>
      <w:r w:rsidR="00B65AF0">
        <w:rPr>
          <w:rFonts w:eastAsia="Arial"/>
        </w:rPr>
        <w:t xml:space="preserve">криве, о којој је </w:t>
      </w:r>
      <w:r w:rsidR="00B65AF0">
        <w:rPr>
          <w:rFonts w:eastAsia="Arial"/>
          <w:lang w:val="sr-Cyrl-RS"/>
        </w:rPr>
        <w:t>А</w:t>
      </w:r>
      <w:r w:rsidR="00A92A78">
        <w:rPr>
          <w:rFonts w:eastAsia="Arial"/>
        </w:rPr>
        <w:t>гент обавештен од стране Референтне банке н</w:t>
      </w:r>
      <w:r w:rsidR="00B65AF0">
        <w:rPr>
          <w:rFonts w:eastAsia="Arial"/>
        </w:rPr>
        <w:t xml:space="preserve">а захтев </w:t>
      </w:r>
      <w:r w:rsidR="00B65AF0">
        <w:rPr>
          <w:rFonts w:eastAsia="Arial"/>
          <w:lang w:val="sr-Cyrl-RS"/>
        </w:rPr>
        <w:t>А</w:t>
      </w:r>
      <w:r w:rsidR="00A92A78">
        <w:rPr>
          <w:rFonts w:eastAsia="Arial"/>
        </w:rPr>
        <w:t>гента.</w:t>
      </w:r>
    </w:p>
    <w:p w14:paraId="20C319FB" w14:textId="77777777" w:rsidR="00FD5516" w:rsidRPr="00FD5516" w:rsidRDefault="00A92A78" w:rsidP="00DB09FF">
      <w:pPr>
        <w:pStyle w:val="StandardL3"/>
        <w:keepNext/>
        <w:numPr>
          <w:ilvl w:val="0"/>
          <w:numId w:val="0"/>
        </w:numPr>
        <w:ind w:left="556"/>
      </w:pPr>
      <w:r>
        <w:rPr>
          <w:rFonts w:eastAsia="Arial"/>
        </w:rPr>
        <w:t xml:space="preserve">Ако је </w:t>
      </w:r>
      <w:r w:rsidR="00B65AF0" w:rsidRPr="00B65AF0">
        <w:rPr>
          <w:rFonts w:eastAsia="Arial"/>
        </w:rPr>
        <w:t>Make Whole</w:t>
      </w:r>
      <w:r w:rsidR="00B65AF0" w:rsidRPr="00B65AF0">
        <w:rPr>
          <w:rFonts w:eastAsia="Arial"/>
          <w:lang w:val="sr-Cyrl-RS"/>
        </w:rPr>
        <w:t xml:space="preserve"> р</w:t>
      </w:r>
      <w:r w:rsidR="00B65AF0" w:rsidRPr="00B65AF0">
        <w:rPr>
          <w:rFonts w:eastAsia="Arial"/>
        </w:rPr>
        <w:t xml:space="preserve">еферентна </w:t>
      </w:r>
      <w:r w:rsidR="00B65AF0" w:rsidRPr="00B65AF0">
        <w:rPr>
          <w:rFonts w:eastAsia="Arial"/>
          <w:lang w:val="sr-Cyrl-RS"/>
        </w:rPr>
        <w:t xml:space="preserve">каматна </w:t>
      </w:r>
      <w:r w:rsidR="00B65AF0" w:rsidRPr="00B65AF0">
        <w:rPr>
          <w:rFonts w:eastAsia="Arial"/>
        </w:rPr>
        <w:t>стопа</w:t>
      </w:r>
      <w:r w:rsidR="00B65AF0">
        <w:rPr>
          <w:rFonts w:eastAsia="Arial"/>
          <w:b/>
        </w:rPr>
        <w:t xml:space="preserve"> </w:t>
      </w:r>
      <w:r>
        <w:rPr>
          <w:rFonts w:eastAsia="Arial"/>
        </w:rPr>
        <w:t>мања од нуле, сматраће се да је нула.</w:t>
      </w:r>
    </w:p>
    <w:p w14:paraId="77C86847" w14:textId="77777777" w:rsidR="00844695" w:rsidRDefault="00A92A78" w:rsidP="002B1228">
      <w:pPr>
        <w:pStyle w:val="BodyTextIndent1"/>
      </w:pPr>
      <w:r>
        <w:rPr>
          <w:rFonts w:eastAsia="Arial"/>
          <w:b/>
        </w:rPr>
        <w:t xml:space="preserve">Маржа </w:t>
      </w:r>
      <w:r w:rsidR="00B65AF0">
        <w:rPr>
          <w:rFonts w:eastAsia="Arial"/>
          <w:lang w:val="sr-Cyrl-RS"/>
        </w:rPr>
        <w:t>означава</w:t>
      </w:r>
      <w:r w:rsidRPr="00CE2837">
        <w:rPr>
          <w:rFonts w:eastAsia="Arial"/>
        </w:rPr>
        <w:t xml:space="preserve"> 4,20 процената</w:t>
      </w:r>
      <w:r w:rsidR="00CD0E56" w:rsidRPr="00CE2837">
        <w:rPr>
          <w:rFonts w:eastAsia="Arial"/>
        </w:rPr>
        <w:t xml:space="preserve"> на годишњем нивоу</w:t>
      </w:r>
      <w:r w:rsidR="00CE2837">
        <w:rPr>
          <w:rFonts w:eastAsia="Arial"/>
        </w:rPr>
        <w:t>.</w:t>
      </w:r>
    </w:p>
    <w:p w14:paraId="5E55718A" w14:textId="77777777" w:rsidR="00844695" w:rsidRPr="007C3E0F" w:rsidRDefault="00CD0E56" w:rsidP="002B1228">
      <w:pPr>
        <w:pStyle w:val="BodyTextIndent1"/>
      </w:pPr>
      <w:r w:rsidRPr="007C3E0F">
        <w:rPr>
          <w:rFonts w:eastAsia="Arial"/>
          <w:b/>
          <w:bCs/>
        </w:rPr>
        <w:t xml:space="preserve">Mатеријални </w:t>
      </w:r>
      <w:r w:rsidR="007C3E0F" w:rsidRPr="007C3E0F">
        <w:rPr>
          <w:rFonts w:eastAsia="Arial"/>
          <w:b/>
          <w:bCs/>
          <w:lang w:val="sr-Cyrl-RS"/>
        </w:rPr>
        <w:t>негативни</w:t>
      </w:r>
      <w:r w:rsidR="007C3E0F" w:rsidRPr="007C3E0F">
        <w:rPr>
          <w:rFonts w:eastAsia="Arial"/>
          <w:b/>
          <w:bCs/>
        </w:rPr>
        <w:t xml:space="preserve"> ефек</w:t>
      </w:r>
      <w:r w:rsidR="007C3E0F">
        <w:rPr>
          <w:rFonts w:eastAsia="Arial"/>
          <w:b/>
          <w:bCs/>
          <w:lang w:val="sr-Cyrl-RS"/>
        </w:rPr>
        <w:t>а</w:t>
      </w:r>
      <w:r w:rsidRPr="007C3E0F">
        <w:rPr>
          <w:rFonts w:eastAsia="Arial"/>
          <w:b/>
          <w:bCs/>
        </w:rPr>
        <w:t>т</w:t>
      </w:r>
      <w:r>
        <w:rPr>
          <w:rFonts w:eastAsia="Arial"/>
          <w:b/>
          <w:bCs/>
        </w:rPr>
        <w:t xml:space="preserve"> </w:t>
      </w:r>
      <w:r w:rsidR="007C3E0F" w:rsidRPr="007C3E0F">
        <w:rPr>
          <w:rFonts w:eastAsia="Arial"/>
          <w:bCs/>
        </w:rPr>
        <w:t>означава према разумном мишљењу Већинских зајмодаваца, материјални негативни ефекат на:</w:t>
      </w:r>
    </w:p>
    <w:p w14:paraId="0EF19DD1" w14:textId="77777777" w:rsidR="007C3E0F" w:rsidRPr="007C3E0F" w:rsidRDefault="007C3E0F" w:rsidP="0051741F">
      <w:pPr>
        <w:pStyle w:val="BodyTextIndent1"/>
        <w:rPr>
          <w:rFonts w:eastAsia="Arial" w:cs="Arial"/>
        </w:rPr>
      </w:pPr>
      <w:r w:rsidRPr="007C3E0F">
        <w:rPr>
          <w:rFonts w:eastAsia="Arial" w:cs="Arial"/>
        </w:rPr>
        <w:t>(а)</w:t>
      </w:r>
      <w:r w:rsidRPr="007C3E0F">
        <w:rPr>
          <w:rFonts w:eastAsia="Arial" w:cs="Arial"/>
        </w:rPr>
        <w:tab/>
      </w:r>
      <w:r>
        <w:rPr>
          <w:rFonts w:eastAsia="Arial" w:cs="Arial"/>
        </w:rPr>
        <w:t>економске услове Зајмопримца</w:t>
      </w:r>
      <w:r w:rsidRPr="007C3E0F">
        <w:rPr>
          <w:rFonts w:eastAsia="Arial" w:cs="Arial"/>
        </w:rPr>
        <w:t xml:space="preserve">; </w:t>
      </w:r>
    </w:p>
    <w:p w14:paraId="664016DE" w14:textId="77777777" w:rsidR="007C3E0F" w:rsidRPr="007C3E0F" w:rsidRDefault="007C3E0F" w:rsidP="0051741F">
      <w:pPr>
        <w:pStyle w:val="BodyTextIndent1"/>
        <w:rPr>
          <w:rFonts w:eastAsia="Arial" w:cs="Arial"/>
          <w:lang w:val="sr-Cyrl-RS"/>
        </w:rPr>
      </w:pPr>
      <w:r>
        <w:rPr>
          <w:rFonts w:eastAsia="Arial" w:cs="Arial"/>
        </w:rPr>
        <w:t>(б)</w:t>
      </w:r>
      <w:r>
        <w:rPr>
          <w:rFonts w:eastAsia="Arial" w:cs="Arial"/>
        </w:rPr>
        <w:tab/>
        <w:t xml:space="preserve">способност Зајмопримца </w:t>
      </w:r>
      <w:r w:rsidRPr="007C3E0F">
        <w:rPr>
          <w:rFonts w:eastAsia="Arial" w:cs="Arial"/>
        </w:rPr>
        <w:t xml:space="preserve">да испуни своје обавезе дефинисане Документима о </w:t>
      </w:r>
      <w:r w:rsidR="00251A7C">
        <w:rPr>
          <w:rFonts w:eastAsia="Arial" w:cs="Arial"/>
        </w:rPr>
        <w:tab/>
      </w:r>
      <w:r>
        <w:rPr>
          <w:rFonts w:eastAsia="Arial" w:cs="Arial"/>
          <w:lang w:val="sr-Cyrl-RS"/>
        </w:rPr>
        <w:t>финансирању</w:t>
      </w:r>
      <w:r w:rsidRPr="007C3E0F">
        <w:rPr>
          <w:rFonts w:eastAsia="Arial" w:cs="Arial"/>
        </w:rPr>
        <w:t xml:space="preserve">; </w:t>
      </w:r>
      <w:r>
        <w:rPr>
          <w:rFonts w:eastAsia="Arial" w:cs="Arial"/>
          <w:lang w:val="sr-Cyrl-RS"/>
        </w:rPr>
        <w:t>или</w:t>
      </w:r>
    </w:p>
    <w:p w14:paraId="43BA287A" w14:textId="77777777" w:rsidR="007C3E0F" w:rsidRDefault="007C3E0F" w:rsidP="0051741F">
      <w:pPr>
        <w:pStyle w:val="BodyTextIndent1"/>
        <w:ind w:left="1122" w:hanging="555"/>
        <w:rPr>
          <w:rFonts w:eastAsia="Arial" w:cs="Arial"/>
        </w:rPr>
      </w:pPr>
      <w:r w:rsidRPr="007C3E0F">
        <w:rPr>
          <w:rFonts w:eastAsia="Arial" w:cs="Arial"/>
        </w:rPr>
        <w:t>(ц)</w:t>
      </w:r>
      <w:r w:rsidRPr="007C3E0F">
        <w:rPr>
          <w:rFonts w:eastAsia="Arial" w:cs="Arial"/>
        </w:rPr>
        <w:tab/>
        <w:t>валидност или извршност Докумен</w:t>
      </w:r>
      <w:r>
        <w:rPr>
          <w:rFonts w:eastAsia="Arial" w:cs="Arial"/>
          <w:lang w:val="sr-Cyrl-RS"/>
        </w:rPr>
        <w:t>а</w:t>
      </w:r>
      <w:r w:rsidRPr="007C3E0F">
        <w:rPr>
          <w:rFonts w:eastAsia="Arial" w:cs="Arial"/>
        </w:rPr>
        <w:t xml:space="preserve">та о </w:t>
      </w:r>
      <w:r>
        <w:rPr>
          <w:rFonts w:eastAsia="Arial" w:cs="Arial"/>
          <w:lang w:val="sr-Cyrl-RS"/>
        </w:rPr>
        <w:t>финансирању</w:t>
      </w:r>
      <w:r w:rsidRPr="007C3E0F">
        <w:rPr>
          <w:rFonts w:eastAsia="Arial" w:cs="Arial"/>
        </w:rPr>
        <w:t xml:space="preserve"> или права и правних лекова </w:t>
      </w:r>
      <w:r>
        <w:rPr>
          <w:rFonts w:eastAsia="Arial" w:cs="Arial"/>
          <w:lang w:val="sr-Cyrl-RS"/>
        </w:rPr>
        <w:t>Финансијске стране</w:t>
      </w:r>
      <w:r w:rsidRPr="007C3E0F">
        <w:rPr>
          <w:rFonts w:eastAsia="Arial" w:cs="Arial"/>
        </w:rPr>
        <w:t xml:space="preserve"> према било ком Документу о финансирању. </w:t>
      </w:r>
    </w:p>
    <w:p w14:paraId="57AFA464" w14:textId="77777777" w:rsidR="007C3E0F" w:rsidRPr="00B65F76" w:rsidRDefault="00B65F76" w:rsidP="007C3E0F">
      <w:pPr>
        <w:pStyle w:val="BodyTextIndent1"/>
        <w:rPr>
          <w:rFonts w:eastAsia="Arial"/>
        </w:rPr>
      </w:pPr>
      <w:r>
        <w:rPr>
          <w:rFonts w:eastAsia="Arial"/>
          <w:b/>
        </w:rPr>
        <w:t>Месец</w:t>
      </w:r>
      <w:r w:rsidR="007C3E0F" w:rsidRPr="007C3E0F">
        <w:rPr>
          <w:rFonts w:eastAsia="Arial"/>
          <w:b/>
        </w:rPr>
        <w:t xml:space="preserve"> </w:t>
      </w:r>
      <w:r w:rsidR="007C3E0F" w:rsidRPr="00B65F76">
        <w:rPr>
          <w:rFonts w:eastAsia="Arial"/>
        </w:rPr>
        <w:t xml:space="preserve">означава период који почиње једним даном у календарском месецу и завршава се одговарајућим нумерички даном у следећем календарском месецу, осим: </w:t>
      </w:r>
    </w:p>
    <w:p w14:paraId="08426287" w14:textId="77777777" w:rsidR="007C3E0F" w:rsidRPr="00B65F76" w:rsidRDefault="007C3E0F" w:rsidP="0051741F">
      <w:pPr>
        <w:pStyle w:val="BodyTextIndent1"/>
        <w:ind w:left="1122" w:hanging="555"/>
        <w:rPr>
          <w:rFonts w:eastAsia="Arial"/>
        </w:rPr>
      </w:pPr>
      <w:r w:rsidRPr="00B65F76">
        <w:rPr>
          <w:rFonts w:eastAsia="Arial"/>
        </w:rPr>
        <w:t>(а)</w:t>
      </w:r>
      <w:r w:rsidRPr="00B65F76">
        <w:rPr>
          <w:rFonts w:eastAsia="Arial"/>
        </w:rPr>
        <w:tab/>
        <w:t>(у складу са ставом (ц) у наставку) ако одговарајући нумерички дан није Радни дан,</w:t>
      </w:r>
      <w:r w:rsidR="00251A7C">
        <w:rPr>
          <w:rFonts w:eastAsia="Arial"/>
        </w:rPr>
        <w:t xml:space="preserve"> </w:t>
      </w:r>
      <w:r w:rsidRPr="00B65F76">
        <w:rPr>
          <w:rFonts w:eastAsia="Arial"/>
        </w:rPr>
        <w:t xml:space="preserve">тај период ће се завршити следећег Радног дана у календарском месецу у коме дати </w:t>
      </w:r>
      <w:r w:rsidRPr="00B65F76">
        <w:rPr>
          <w:rFonts w:eastAsia="Arial"/>
        </w:rPr>
        <w:lastRenderedPageBreak/>
        <w:t xml:space="preserve">период треба да се заврши, уколико га има,  или уколико га нема, завршиће се првим претходним Радним даном; </w:t>
      </w:r>
    </w:p>
    <w:p w14:paraId="75CA927B" w14:textId="77777777" w:rsidR="007C3E0F" w:rsidRPr="00B65F76" w:rsidRDefault="007C3E0F" w:rsidP="0051741F">
      <w:pPr>
        <w:pStyle w:val="BodyTextIndent1"/>
        <w:ind w:left="1122" w:hanging="555"/>
        <w:rPr>
          <w:rFonts w:eastAsia="Arial"/>
        </w:rPr>
      </w:pPr>
      <w:r w:rsidRPr="00B65F76">
        <w:rPr>
          <w:rFonts w:eastAsia="Arial"/>
        </w:rPr>
        <w:t>(б)</w:t>
      </w:r>
      <w:r w:rsidRPr="00B65F76">
        <w:rPr>
          <w:rFonts w:eastAsia="Arial"/>
        </w:rPr>
        <w:tab/>
        <w:t xml:space="preserve">ако не постоји нумерички одговарајући дан у календарском месецу у коме </w:t>
      </w:r>
      <w:r w:rsidR="00251A7C">
        <w:rPr>
          <w:rFonts w:eastAsia="Arial"/>
        </w:rPr>
        <w:t xml:space="preserve">се тај </w:t>
      </w:r>
      <w:r w:rsidRPr="00B65F76">
        <w:rPr>
          <w:rFonts w:eastAsia="Arial"/>
        </w:rPr>
        <w:t xml:space="preserve">период завршава, тај период ће се окончати последњег Радног дана у том </w:t>
      </w:r>
      <w:r w:rsidR="00B65F76">
        <w:rPr>
          <w:rFonts w:eastAsia="Arial"/>
        </w:rPr>
        <w:tab/>
      </w:r>
      <w:r w:rsidRPr="00B65F76">
        <w:rPr>
          <w:rFonts w:eastAsia="Arial"/>
        </w:rPr>
        <w:t xml:space="preserve">календарском месецу; и </w:t>
      </w:r>
    </w:p>
    <w:p w14:paraId="776276C9" w14:textId="77777777" w:rsidR="007C3E0F" w:rsidRPr="00B65F76" w:rsidRDefault="007C3E0F" w:rsidP="0051741F">
      <w:pPr>
        <w:pStyle w:val="BodyTextIndent1"/>
        <w:ind w:left="1122" w:hanging="555"/>
        <w:rPr>
          <w:rFonts w:eastAsia="Arial"/>
        </w:rPr>
      </w:pPr>
      <w:r w:rsidRPr="00B65F76">
        <w:rPr>
          <w:rFonts w:eastAsia="Arial"/>
        </w:rPr>
        <w:t>(ц)</w:t>
      </w:r>
      <w:r w:rsidRPr="00B65F76">
        <w:rPr>
          <w:rFonts w:eastAsia="Arial"/>
        </w:rPr>
        <w:tab/>
        <w:t xml:space="preserve">ако Каматни период почиње последњег Радног дана календарског месеца, тај </w:t>
      </w:r>
      <w:r w:rsidR="00B65F76">
        <w:rPr>
          <w:rFonts w:eastAsia="Arial"/>
        </w:rPr>
        <w:tab/>
      </w:r>
      <w:r w:rsidRPr="00B65F76">
        <w:rPr>
          <w:rFonts w:eastAsia="Arial"/>
        </w:rPr>
        <w:t xml:space="preserve">Каматни период ће се окончати последњег Радног дана у календарском месецу у коме дати Каматни период треба да се заврши. </w:t>
      </w:r>
    </w:p>
    <w:p w14:paraId="1773F1D6" w14:textId="77777777" w:rsidR="00B65F76" w:rsidRDefault="007C3E0F" w:rsidP="007C3E0F">
      <w:pPr>
        <w:pStyle w:val="BodyTextIndent1"/>
        <w:rPr>
          <w:rFonts w:eastAsia="Arial"/>
        </w:rPr>
      </w:pPr>
      <w:r w:rsidRPr="00B65F76">
        <w:rPr>
          <w:rFonts w:eastAsia="Arial"/>
        </w:rPr>
        <w:t xml:space="preserve">Горе наведена правила примењују се само на последњи Месец било ког периода. </w:t>
      </w:r>
    </w:p>
    <w:p w14:paraId="5611591C" w14:textId="77777777" w:rsidR="00145BEA" w:rsidRPr="00145BEA" w:rsidRDefault="00A92A78" w:rsidP="007C3E0F">
      <w:pPr>
        <w:pStyle w:val="BodyTextIndent1"/>
        <w:rPr>
          <w:bCs/>
        </w:rPr>
      </w:pPr>
      <w:r>
        <w:rPr>
          <w:rFonts w:eastAsia="Arial"/>
          <w:b/>
          <w:bCs/>
        </w:rPr>
        <w:t xml:space="preserve">НБС </w:t>
      </w:r>
      <w:r w:rsidR="00B65F76" w:rsidRPr="00B65F76">
        <w:rPr>
          <w:rFonts w:eastAsia="Arial"/>
          <w:bCs/>
          <w:lang w:val="sr-Cyrl-RS"/>
        </w:rPr>
        <w:t>означава</w:t>
      </w:r>
      <w:r>
        <w:rPr>
          <w:rFonts w:eastAsia="Arial"/>
          <w:b/>
          <w:bCs/>
        </w:rPr>
        <w:t xml:space="preserve"> </w:t>
      </w:r>
      <w:r w:rsidRPr="00CE2837">
        <w:rPr>
          <w:rFonts w:eastAsia="Arial"/>
          <w:bCs/>
        </w:rPr>
        <w:t>Народну банку Србије</w:t>
      </w:r>
      <w:r>
        <w:rPr>
          <w:rFonts w:eastAsia="Arial"/>
          <w:b/>
          <w:bCs/>
        </w:rPr>
        <w:t>.</w:t>
      </w:r>
    </w:p>
    <w:p w14:paraId="7294741D" w14:textId="77777777" w:rsidR="00844695" w:rsidRPr="00CE2837" w:rsidRDefault="00123BBC" w:rsidP="002B1228">
      <w:pPr>
        <w:pStyle w:val="BodyTextIndent1"/>
      </w:pPr>
      <w:r>
        <w:rPr>
          <w:rFonts w:eastAsia="Arial"/>
          <w:b/>
          <w:bCs/>
        </w:rPr>
        <w:t xml:space="preserve">Нови </w:t>
      </w:r>
      <w:r w:rsidR="00B65F76">
        <w:rPr>
          <w:rFonts w:eastAsia="Arial"/>
          <w:b/>
          <w:bCs/>
          <w:lang w:val="sr-Cyrl-RS"/>
        </w:rPr>
        <w:t>з</w:t>
      </w:r>
      <w:r w:rsidR="00A92A78">
        <w:rPr>
          <w:rFonts w:eastAsia="Arial"/>
          <w:b/>
          <w:bCs/>
        </w:rPr>
        <w:t xml:space="preserve">ајмодавац </w:t>
      </w:r>
      <w:r w:rsidR="00A92A78" w:rsidRPr="00CE2837">
        <w:rPr>
          <w:rFonts w:eastAsia="Arial"/>
          <w:bCs/>
        </w:rPr>
        <w:t xml:space="preserve">има значење дато </w:t>
      </w:r>
      <w:r w:rsidR="00B65F76">
        <w:rPr>
          <w:rFonts w:eastAsia="Arial"/>
          <w:bCs/>
          <w:lang w:val="sr-Cyrl-RS"/>
        </w:rPr>
        <w:t>у клаузули</w:t>
      </w:r>
      <w:r w:rsidR="00CE2837">
        <w:rPr>
          <w:rFonts w:eastAsia="Arial"/>
          <w:bCs/>
          <w:lang w:val="sr-Cyrl-RS"/>
        </w:rPr>
        <w:t xml:space="preserve"> </w:t>
      </w:r>
      <w:r w:rsidR="00A92A78" w:rsidRPr="001D2884">
        <w:rPr>
          <w:rFonts w:eastAsia="Arial"/>
          <w:bCs/>
        </w:rPr>
        <w:t>21 (</w:t>
      </w:r>
      <w:r w:rsidR="00A92A78" w:rsidRPr="001D2884">
        <w:rPr>
          <w:rFonts w:eastAsia="Arial"/>
          <w:bCs/>
          <w:i/>
        </w:rPr>
        <w:t>Промен</w:t>
      </w:r>
      <w:r w:rsidRPr="001D2884">
        <w:rPr>
          <w:rFonts w:eastAsia="Arial"/>
          <w:bCs/>
          <w:i/>
          <w:lang w:val="sr-Cyrl-RS"/>
        </w:rPr>
        <w:t>е</w:t>
      </w:r>
      <w:r w:rsidR="001D2884">
        <w:rPr>
          <w:rFonts w:eastAsia="Arial"/>
          <w:bCs/>
          <w:i/>
        </w:rPr>
        <w:t xml:space="preserve"> </w:t>
      </w:r>
      <w:r w:rsidR="001D2884">
        <w:rPr>
          <w:rFonts w:eastAsia="Arial"/>
          <w:bCs/>
          <w:i/>
          <w:lang w:val="sr-Cyrl-RS"/>
        </w:rPr>
        <w:t>З</w:t>
      </w:r>
      <w:r w:rsidR="00A92A78" w:rsidRPr="001D2884">
        <w:rPr>
          <w:rFonts w:eastAsia="Arial"/>
          <w:bCs/>
          <w:i/>
        </w:rPr>
        <w:t>ајмодаваца</w:t>
      </w:r>
      <w:r w:rsidR="00A92A78" w:rsidRPr="001D2884">
        <w:rPr>
          <w:rFonts w:eastAsia="Arial"/>
          <w:bCs/>
        </w:rPr>
        <w:t>).</w:t>
      </w:r>
    </w:p>
    <w:p w14:paraId="443780C9" w14:textId="77777777" w:rsidR="00B65F76" w:rsidRPr="00B65F76" w:rsidRDefault="00CE2837" w:rsidP="00B65F76">
      <w:pPr>
        <w:pStyle w:val="BodyTextIndent1"/>
        <w:rPr>
          <w:rFonts w:eastAsia="Arial"/>
        </w:rPr>
      </w:pPr>
      <w:r>
        <w:rPr>
          <w:rFonts w:eastAsia="Arial"/>
          <w:b/>
        </w:rPr>
        <w:t>OFAC</w:t>
      </w:r>
      <w:r w:rsidR="00A92A78">
        <w:rPr>
          <w:rFonts w:eastAsia="Arial"/>
          <w:b/>
        </w:rPr>
        <w:t xml:space="preserve"> </w:t>
      </w:r>
      <w:r w:rsidR="00B65F76" w:rsidRPr="00B65F76">
        <w:rPr>
          <w:rFonts w:eastAsia="Arial"/>
        </w:rPr>
        <w:t>означава Канцеларију за контролу страних средстава Мин</w:t>
      </w:r>
      <w:r w:rsidR="00FE3E7E">
        <w:rPr>
          <w:rFonts w:eastAsia="Arial"/>
        </w:rPr>
        <w:t xml:space="preserve">истарства финансија Сједињених </w:t>
      </w:r>
      <w:r w:rsidR="00FE3E7E">
        <w:rPr>
          <w:rFonts w:eastAsia="Arial"/>
          <w:lang w:val="sr-Cyrl-RS"/>
        </w:rPr>
        <w:t>А</w:t>
      </w:r>
      <w:r w:rsidR="00FE3E7E">
        <w:rPr>
          <w:rFonts w:eastAsia="Arial"/>
        </w:rPr>
        <w:t xml:space="preserve">меричких </w:t>
      </w:r>
      <w:r w:rsidR="00FE3E7E">
        <w:rPr>
          <w:rFonts w:eastAsia="Arial"/>
          <w:lang w:val="sr-Cyrl-RS"/>
        </w:rPr>
        <w:t>Д</w:t>
      </w:r>
      <w:r w:rsidR="00B65F76" w:rsidRPr="00B65F76">
        <w:rPr>
          <w:rFonts w:eastAsia="Arial"/>
        </w:rPr>
        <w:t xml:space="preserve">ржава. </w:t>
      </w:r>
    </w:p>
    <w:p w14:paraId="2054696D" w14:textId="77777777" w:rsidR="00B65F76" w:rsidRPr="00B65F76" w:rsidRDefault="00B65F76" w:rsidP="00B65F76">
      <w:pPr>
        <w:pStyle w:val="BodyTextIndent1"/>
        <w:rPr>
          <w:rFonts w:eastAsia="Arial"/>
        </w:rPr>
      </w:pPr>
      <w:r w:rsidRPr="00B65F76">
        <w:rPr>
          <w:rFonts w:eastAsia="Arial"/>
          <w:b/>
        </w:rPr>
        <w:t>Држава учесница</w:t>
      </w:r>
      <w:r w:rsidRPr="00B65F76">
        <w:rPr>
          <w:rFonts w:eastAsia="Arial"/>
        </w:rPr>
        <w:t xml:space="preserve"> означава сваку државу чланицу Европске Уније која користи евро као своју законску валуту у складу са прописима Европске Уније који се односе на Економску и монетарну унију. </w:t>
      </w:r>
    </w:p>
    <w:p w14:paraId="615D3C3C" w14:textId="77777777" w:rsidR="00B65F76" w:rsidRDefault="00B65F76" w:rsidP="00B65F76">
      <w:pPr>
        <w:pStyle w:val="BodyTextIndent1"/>
        <w:rPr>
          <w:rFonts w:eastAsia="Arial"/>
        </w:rPr>
      </w:pPr>
      <w:r w:rsidRPr="00B65F76">
        <w:rPr>
          <w:rFonts w:eastAsia="Arial"/>
          <w:b/>
        </w:rPr>
        <w:t>Страна</w:t>
      </w:r>
      <w:r w:rsidRPr="00B65F76">
        <w:rPr>
          <w:rFonts w:eastAsia="Arial"/>
        </w:rPr>
        <w:t xml:space="preserve"> означава страну овог Уговора. </w:t>
      </w:r>
    </w:p>
    <w:p w14:paraId="50DCA822" w14:textId="77777777" w:rsidR="00B65F76" w:rsidRDefault="00B65F76" w:rsidP="002B1228">
      <w:pPr>
        <w:pStyle w:val="BodyTextIndent1"/>
        <w:rPr>
          <w:rFonts w:eastAsia="Arial"/>
        </w:rPr>
      </w:pPr>
      <w:r>
        <w:rPr>
          <w:rFonts w:eastAsia="Arial"/>
          <w:b/>
        </w:rPr>
        <w:t>Јавна имовина</w:t>
      </w:r>
      <w:r w:rsidRPr="00B65F76">
        <w:rPr>
          <w:rFonts w:eastAsia="Arial"/>
          <w:b/>
        </w:rPr>
        <w:t xml:space="preserve"> </w:t>
      </w:r>
      <w:r w:rsidRPr="00B65F76">
        <w:rPr>
          <w:rFonts w:eastAsia="Arial"/>
        </w:rPr>
        <w:t>означава целокупну или било који део садашње или будуће имовине, прихода и међународних монетарних резерви (укључујући злато, специјална права вучења и стране валуте) Зајмопримца или његових институција, укљу</w:t>
      </w:r>
      <w:r>
        <w:rPr>
          <w:rFonts w:eastAsia="Arial"/>
        </w:rPr>
        <w:t>чујући и НБС и њене следбенике.</w:t>
      </w:r>
    </w:p>
    <w:p w14:paraId="3C2AEE21" w14:textId="77777777" w:rsidR="00B65F76" w:rsidRPr="00B65F76" w:rsidRDefault="00B65F76" w:rsidP="002B1228">
      <w:pPr>
        <w:pStyle w:val="BodyTextIndent1"/>
        <w:rPr>
          <w:rFonts w:eastAsia="Arial"/>
          <w:b/>
          <w:bCs/>
          <w:lang w:val="sr-Cyrl-RS"/>
        </w:rPr>
      </w:pPr>
      <w:r>
        <w:rPr>
          <w:rFonts w:eastAsia="Arial"/>
          <w:b/>
        </w:rPr>
        <w:t>Датум котације</w:t>
      </w:r>
      <w:r w:rsidRPr="00B65F76">
        <w:rPr>
          <w:rFonts w:eastAsia="Arial"/>
          <w:b/>
        </w:rPr>
        <w:t xml:space="preserve"> </w:t>
      </w:r>
      <w:r w:rsidRPr="00B65F76">
        <w:rPr>
          <w:rFonts w:eastAsia="Arial"/>
        </w:rPr>
        <w:t>означава, у смислу било ког периода за који се утврђује каматна стопа</w:t>
      </w:r>
      <w:r w:rsidR="00811990">
        <w:rPr>
          <w:rFonts w:eastAsia="Arial"/>
          <w:lang w:val="sr-Cyrl-RS"/>
        </w:rPr>
        <w:t xml:space="preserve"> за Траншу з</w:t>
      </w:r>
      <w:r>
        <w:rPr>
          <w:rFonts w:eastAsia="Arial"/>
          <w:lang w:val="sr-Cyrl-RS"/>
        </w:rPr>
        <w:t>ајма са варијабилном каматном стопом</w:t>
      </w:r>
      <w:r w:rsidRPr="00B65F76">
        <w:rPr>
          <w:rFonts w:eastAsia="Arial"/>
        </w:rPr>
        <w:t xml:space="preserve">, два (2) </w:t>
      </w:r>
      <w:r>
        <w:t xml:space="preserve">TARGET </w:t>
      </w:r>
      <w:r w:rsidRPr="00B65F76">
        <w:rPr>
          <w:rFonts w:eastAsia="Arial"/>
        </w:rPr>
        <w:t>дана пре првог дана тог периода осим ако се тржишна пракса на Релевантном тржишту не разликује, у ком случају ће Датум котације утврдити Агент у складу са тржишном праксом Релевантног тржишта (и ако се котације обично дају током више од једног дана, Датум котације ће бити последњи од тих дана).</w:t>
      </w:r>
    </w:p>
    <w:p w14:paraId="55FE304B" w14:textId="77777777" w:rsidR="00FE34AD" w:rsidRPr="00227101" w:rsidRDefault="00A92A78" w:rsidP="002B1228">
      <w:pPr>
        <w:pStyle w:val="BodyTextIndent1"/>
      </w:pPr>
      <w:r>
        <w:rPr>
          <w:rFonts w:eastAsia="Arial"/>
          <w:b/>
          <w:bCs/>
        </w:rPr>
        <w:t xml:space="preserve">Референтна банка </w:t>
      </w:r>
      <w:r w:rsidR="00B65F76">
        <w:rPr>
          <w:rFonts w:eastAsia="Arial"/>
          <w:bCs/>
          <w:lang w:val="sr-Cyrl-RS"/>
        </w:rPr>
        <w:t xml:space="preserve">означава </w:t>
      </w:r>
      <w:r w:rsidR="00B65F76">
        <w:rPr>
          <w:rFonts w:eastAsia="Arial"/>
          <w:bCs/>
        </w:rPr>
        <w:t>Bank</w:t>
      </w:r>
      <w:r w:rsidR="00227101">
        <w:rPr>
          <w:rFonts w:eastAsia="Arial"/>
          <w:bCs/>
        </w:rPr>
        <w:t xml:space="preserve"> of America N.A, </w:t>
      </w:r>
      <w:r w:rsidR="00B65F76">
        <w:rPr>
          <w:rFonts w:eastAsia="Arial"/>
          <w:bCs/>
          <w:lang w:val="sr-Cyrl-RS"/>
        </w:rPr>
        <w:t>поступајући преко подружнице у Лондону</w:t>
      </w:r>
      <w:r w:rsidR="00227101">
        <w:rPr>
          <w:rFonts w:eastAsia="Arial"/>
          <w:bCs/>
        </w:rPr>
        <w:t xml:space="preserve"> </w:t>
      </w:r>
      <w:r w:rsidR="00B65F76">
        <w:rPr>
          <w:rFonts w:eastAsia="Arial"/>
          <w:bCs/>
          <w:lang w:val="sr-Cyrl-RS"/>
        </w:rPr>
        <w:t>(</w:t>
      </w:r>
      <w:r w:rsidR="00C35ED4" w:rsidRPr="00227101">
        <w:rPr>
          <w:rFonts w:eastAsia="Arial"/>
          <w:bCs/>
        </w:rPr>
        <w:t xml:space="preserve">или било </w:t>
      </w:r>
      <w:r w:rsidR="00B65F76">
        <w:rPr>
          <w:rFonts w:eastAsia="Arial"/>
          <w:bCs/>
        </w:rPr>
        <w:t xml:space="preserve">ког другог </w:t>
      </w:r>
      <w:r w:rsidR="00B65F76">
        <w:rPr>
          <w:rFonts w:eastAsia="Arial"/>
          <w:bCs/>
          <w:lang w:val="sr-Cyrl-RS"/>
        </w:rPr>
        <w:t>З</w:t>
      </w:r>
      <w:r w:rsidRPr="00227101">
        <w:rPr>
          <w:rFonts w:eastAsia="Arial"/>
          <w:bCs/>
        </w:rPr>
        <w:t xml:space="preserve">ајмодавца </w:t>
      </w:r>
      <w:r w:rsidR="00B65F76">
        <w:rPr>
          <w:rFonts w:eastAsia="Arial"/>
          <w:bCs/>
          <w:lang w:val="sr-Cyrl-RS"/>
        </w:rPr>
        <w:t>којег је изабрао Агент</w:t>
      </w:r>
      <w:r w:rsidR="00B65F76">
        <w:rPr>
          <w:rFonts w:eastAsia="Arial"/>
          <w:bCs/>
        </w:rPr>
        <w:t xml:space="preserve"> (поступајући према</w:t>
      </w:r>
      <w:r w:rsidR="00851FA2">
        <w:rPr>
          <w:rFonts w:eastAsia="Arial"/>
          <w:bCs/>
        </w:rPr>
        <w:t xml:space="preserve"> инструкцијама </w:t>
      </w:r>
      <w:r w:rsidR="00851FA2">
        <w:rPr>
          <w:rFonts w:eastAsia="Arial"/>
          <w:bCs/>
          <w:lang w:val="sr-Cyrl-RS"/>
        </w:rPr>
        <w:t>В</w:t>
      </w:r>
      <w:r w:rsidRPr="00227101">
        <w:rPr>
          <w:rFonts w:eastAsia="Arial"/>
          <w:bCs/>
        </w:rPr>
        <w:t xml:space="preserve">ећинских </w:t>
      </w:r>
      <w:r w:rsidR="00AE5B9C">
        <w:rPr>
          <w:rFonts w:eastAsia="Arial"/>
          <w:bCs/>
        </w:rPr>
        <w:t>зајмодаваца</w:t>
      </w:r>
      <w:r w:rsidRPr="00227101">
        <w:rPr>
          <w:rFonts w:eastAsia="Arial"/>
          <w:bCs/>
        </w:rPr>
        <w:t>)).</w:t>
      </w:r>
    </w:p>
    <w:p w14:paraId="138F91F4" w14:textId="77777777" w:rsidR="00844695" w:rsidRPr="00AE5B9C" w:rsidRDefault="00A92A78" w:rsidP="002B1228">
      <w:pPr>
        <w:pStyle w:val="BodyTextIndent1"/>
      </w:pPr>
      <w:r>
        <w:rPr>
          <w:rFonts w:eastAsia="Arial"/>
          <w:b/>
          <w:bCs/>
        </w:rPr>
        <w:lastRenderedPageBreak/>
        <w:t xml:space="preserve">Повезани фонд </w:t>
      </w:r>
      <w:r w:rsidR="00851FA2" w:rsidRPr="00851FA2">
        <w:rPr>
          <w:rFonts w:eastAsia="Arial"/>
          <w:bCs/>
        </w:rPr>
        <w:t>у смислу фонда (у даљем тексту „први фонд“), означава фонд којим управља или коме саветодавне услуге даје исти инвестициони менаџер или инвестициони саветник као првом фонду, или, уколико њиме управља други инвестициони менаџер или инвестициони саветник, фонд чији је инвестициони менаџер или инвестициони саветник Подружница инвестиционог менаџера или инвестиционог саветника првог фонда.</w:t>
      </w:r>
    </w:p>
    <w:p w14:paraId="05DEF5EA" w14:textId="77777777" w:rsidR="00844695" w:rsidRDefault="00A92A78" w:rsidP="002B1228">
      <w:pPr>
        <w:pStyle w:val="BodyTextIndent1"/>
      </w:pPr>
      <w:r>
        <w:rPr>
          <w:rFonts w:eastAsia="Arial"/>
          <w:b/>
        </w:rPr>
        <w:t xml:space="preserve">Релевантно тржиште </w:t>
      </w:r>
      <w:r w:rsidR="00851FA2">
        <w:rPr>
          <w:rFonts w:eastAsia="Arial"/>
          <w:lang w:val="sr-Cyrl-RS"/>
        </w:rPr>
        <w:t>означава</w:t>
      </w:r>
      <w:r w:rsidR="00851FA2">
        <w:rPr>
          <w:rFonts w:eastAsia="Arial"/>
        </w:rPr>
        <w:t xml:space="preserve"> </w:t>
      </w:r>
      <w:r w:rsidR="00851FA2">
        <w:rPr>
          <w:rFonts w:eastAsia="Arial"/>
          <w:lang w:val="sr-Cyrl-RS"/>
        </w:rPr>
        <w:t>Е</w:t>
      </w:r>
      <w:r w:rsidRPr="00AE5B9C">
        <w:rPr>
          <w:rFonts w:eastAsia="Arial"/>
        </w:rPr>
        <w:t>вропско међубанкарско тржиште</w:t>
      </w:r>
      <w:r>
        <w:rPr>
          <w:rFonts w:eastAsia="Arial"/>
          <w:b/>
        </w:rPr>
        <w:t>.</w:t>
      </w:r>
    </w:p>
    <w:p w14:paraId="558CD54B" w14:textId="77777777" w:rsidR="004D4E70" w:rsidRDefault="00A92A78" w:rsidP="002B1228">
      <w:pPr>
        <w:pStyle w:val="BodyTextIndent1"/>
      </w:pPr>
      <w:r>
        <w:rPr>
          <w:rFonts w:eastAsia="Arial"/>
          <w:b/>
        </w:rPr>
        <w:t xml:space="preserve">Датум отплате </w:t>
      </w:r>
      <w:r w:rsidR="00851FA2" w:rsidRPr="00851FA2">
        <w:rPr>
          <w:rFonts w:eastAsia="Arial"/>
          <w:lang w:val="sr-Cyrl-RS"/>
        </w:rPr>
        <w:t>означава</w:t>
      </w:r>
      <w:r>
        <w:rPr>
          <w:rFonts w:eastAsia="Arial"/>
          <w:b/>
        </w:rPr>
        <w:t>:</w:t>
      </w:r>
    </w:p>
    <w:p w14:paraId="16DF7C6F" w14:textId="77777777" w:rsidR="004D4E70" w:rsidRDefault="00851FA2" w:rsidP="0051741F">
      <w:pPr>
        <w:pStyle w:val="StandardL3"/>
        <w:numPr>
          <w:ilvl w:val="0"/>
          <w:numId w:val="0"/>
        </w:numPr>
        <w:ind w:left="1134" w:hanging="578"/>
      </w:pPr>
      <w:r>
        <w:rPr>
          <w:rFonts w:eastAsia="Arial"/>
          <w:lang w:val="sr-Cyrl-RS"/>
        </w:rPr>
        <w:t>(а)</w:t>
      </w:r>
      <w:r>
        <w:rPr>
          <w:rFonts w:eastAsia="Arial"/>
          <w:lang w:val="sr-Cyrl-RS"/>
        </w:rPr>
        <w:tab/>
        <w:t>Први д</w:t>
      </w:r>
      <w:r w:rsidR="00A92A78">
        <w:rPr>
          <w:rFonts w:eastAsia="Arial"/>
        </w:rPr>
        <w:t xml:space="preserve">атум </w:t>
      </w:r>
      <w:r w:rsidR="00123BBC">
        <w:rPr>
          <w:rFonts w:eastAsia="Arial"/>
        </w:rPr>
        <w:t xml:space="preserve">отплате; </w:t>
      </w:r>
      <w:r w:rsidR="00123BBC">
        <w:rPr>
          <w:rFonts w:eastAsia="Arial"/>
          <w:lang w:val="sr-Cyrl-RS"/>
        </w:rPr>
        <w:t>и</w:t>
      </w:r>
    </w:p>
    <w:p w14:paraId="16B56E2A" w14:textId="77777777" w:rsidR="00844695" w:rsidRDefault="00851FA2" w:rsidP="0051741F">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сваки датум пада у</w:t>
      </w:r>
      <w:r w:rsidR="001D2884">
        <w:rPr>
          <w:rFonts w:eastAsia="Arial"/>
        </w:rPr>
        <w:t xml:space="preserve"> </w:t>
      </w:r>
      <w:r>
        <w:rPr>
          <w:rFonts w:eastAsia="Arial"/>
        </w:rPr>
        <w:t>интервалу од шест месеци</w:t>
      </w:r>
      <w:r w:rsidR="001D2884">
        <w:rPr>
          <w:rFonts w:eastAsia="Arial"/>
        </w:rPr>
        <w:t xml:space="preserve"> након </w:t>
      </w:r>
      <w:r>
        <w:rPr>
          <w:rFonts w:eastAsia="Arial"/>
          <w:lang w:val="sr-Cyrl-RS"/>
        </w:rPr>
        <w:t>Првог д</w:t>
      </w:r>
      <w:r w:rsidR="00A92A78">
        <w:rPr>
          <w:rFonts w:eastAsia="Arial"/>
        </w:rPr>
        <w:t xml:space="preserve">атума </w:t>
      </w:r>
      <w:r>
        <w:rPr>
          <w:rFonts w:eastAsia="Arial"/>
        </w:rPr>
        <w:t xml:space="preserve">отплате до (и </w:t>
      </w:r>
      <w:r w:rsidR="001D2884">
        <w:rPr>
          <w:rFonts w:eastAsia="Arial"/>
        </w:rPr>
        <w:t xml:space="preserve">укључујући) </w:t>
      </w:r>
      <w:r>
        <w:rPr>
          <w:rFonts w:eastAsia="Arial"/>
          <w:lang w:val="sr-Cyrl-RS"/>
        </w:rPr>
        <w:t>Крајњи датум</w:t>
      </w:r>
      <w:r w:rsidR="00A92A78">
        <w:rPr>
          <w:rFonts w:eastAsia="Arial"/>
        </w:rPr>
        <w:t xml:space="preserve"> отплате.</w:t>
      </w:r>
    </w:p>
    <w:p w14:paraId="495011CE" w14:textId="77777777" w:rsidR="00844695" w:rsidRPr="00CC71BC" w:rsidRDefault="00851FA2" w:rsidP="002B1228">
      <w:pPr>
        <w:pStyle w:val="BodyTextIndent1"/>
      </w:pPr>
      <w:r>
        <w:rPr>
          <w:rFonts w:eastAsia="Arial"/>
          <w:b/>
          <w:lang w:val="sr-Cyrl-RS"/>
        </w:rPr>
        <w:t>Тврдње које се понављају</w:t>
      </w:r>
      <w:r w:rsidR="00A92A78">
        <w:rPr>
          <w:rFonts w:eastAsia="Arial"/>
          <w:b/>
        </w:rPr>
        <w:t xml:space="preserve"> </w:t>
      </w:r>
      <w:r>
        <w:rPr>
          <w:rFonts w:eastAsia="Arial"/>
          <w:lang w:val="sr-Cyrl-RS"/>
        </w:rPr>
        <w:t>означавају</w:t>
      </w:r>
      <w:r w:rsidR="00A92A78" w:rsidRPr="00CC71BC">
        <w:rPr>
          <w:rFonts w:eastAsia="Arial"/>
        </w:rPr>
        <w:t xml:space="preserve"> сваку од </w:t>
      </w:r>
      <w:r>
        <w:rPr>
          <w:rFonts w:eastAsia="Arial"/>
          <w:lang w:val="sr-Cyrl-RS"/>
        </w:rPr>
        <w:t>тврдњу</w:t>
      </w:r>
      <w:r w:rsidR="00CC71BC">
        <w:rPr>
          <w:rFonts w:eastAsia="Arial"/>
          <w:lang w:val="sr-Cyrl-RS"/>
        </w:rPr>
        <w:t xml:space="preserve"> </w:t>
      </w:r>
      <w:r>
        <w:rPr>
          <w:rFonts w:eastAsia="Arial"/>
          <w:lang w:val="sr-Cyrl-RS"/>
        </w:rPr>
        <w:t>наведену</w:t>
      </w:r>
      <w:r w:rsidR="00A92A78" w:rsidRPr="00CC71BC">
        <w:rPr>
          <w:rFonts w:eastAsia="Arial"/>
        </w:rPr>
        <w:t xml:space="preserve"> у </w:t>
      </w:r>
      <w:r>
        <w:rPr>
          <w:rFonts w:eastAsia="Arial"/>
          <w:lang w:val="sr-Cyrl-RS"/>
        </w:rPr>
        <w:t>клаузули</w:t>
      </w:r>
      <w:r w:rsidR="00A92A78" w:rsidRPr="001D2884">
        <w:rPr>
          <w:rFonts w:eastAsia="Arial"/>
        </w:rPr>
        <w:t xml:space="preserve"> 17 (</w:t>
      </w:r>
      <w:r w:rsidR="00CC71BC" w:rsidRPr="001D2884">
        <w:rPr>
          <w:rFonts w:eastAsia="Arial"/>
          <w:i/>
          <w:lang w:val="sr-Cyrl-RS"/>
        </w:rPr>
        <w:t>Изјаве</w:t>
      </w:r>
      <w:r w:rsidR="00A92A78" w:rsidRPr="001D2884">
        <w:rPr>
          <w:rFonts w:eastAsia="Arial"/>
        </w:rPr>
        <w:t>).</w:t>
      </w:r>
    </w:p>
    <w:p w14:paraId="1FC7EFCB" w14:textId="77777777" w:rsidR="00844695" w:rsidRDefault="00851FA2" w:rsidP="002B1228">
      <w:pPr>
        <w:pStyle w:val="BodyTextIndent1"/>
      </w:pPr>
      <w:r>
        <w:rPr>
          <w:rFonts w:eastAsia="Arial"/>
          <w:b/>
          <w:bCs/>
          <w:lang w:val="sr-Cyrl-RS"/>
        </w:rPr>
        <w:t>Представник</w:t>
      </w:r>
      <w:r w:rsidR="00A92A78">
        <w:rPr>
          <w:rFonts w:eastAsia="Arial"/>
          <w:b/>
          <w:bCs/>
        </w:rPr>
        <w:t xml:space="preserve"> </w:t>
      </w:r>
      <w:r w:rsidRPr="00851FA2">
        <w:rPr>
          <w:rFonts w:eastAsia="Arial"/>
          <w:bCs/>
        </w:rPr>
        <w:t>означава свако делегирано лице, заступника, менаџера, администратора, опуномоћника, адвоката, повереника или депозитара.</w:t>
      </w:r>
    </w:p>
    <w:p w14:paraId="5446FE0F" w14:textId="77777777" w:rsidR="00D37D72" w:rsidRPr="001A16B9" w:rsidRDefault="00A92A78" w:rsidP="002B1228">
      <w:pPr>
        <w:pStyle w:val="BodyTextIndent1"/>
      </w:pPr>
      <w:r>
        <w:rPr>
          <w:rFonts w:eastAsia="Arial"/>
          <w:b/>
        </w:rPr>
        <w:t xml:space="preserve">Резерве </w:t>
      </w:r>
      <w:r w:rsidR="00851FA2" w:rsidRPr="00851FA2">
        <w:rPr>
          <w:rFonts w:eastAsia="Arial"/>
        </w:rPr>
        <w:t>државе означавају званичне спољне резерве те државе, које се поседују, држе, администрирају и контролишу од стране било кога и у било којој форми (укључујући и оне које држава не поседује нити држи нити њима управља нити контролише, већ које се уобичајено сматрају као званичне спољне резерве).</w:t>
      </w:r>
    </w:p>
    <w:p w14:paraId="428D71F2" w14:textId="77777777" w:rsidR="0011138D" w:rsidRPr="001A16B9" w:rsidRDefault="009F1721" w:rsidP="002B1228">
      <w:pPr>
        <w:pStyle w:val="BodyTextIndent1"/>
        <w:rPr>
          <w:rFonts w:eastAsia="Arial"/>
          <w:lang w:val="sr-Cyrl-RS"/>
        </w:rPr>
      </w:pPr>
      <w:r>
        <w:rPr>
          <w:rFonts w:eastAsia="Arial"/>
          <w:b/>
          <w:lang w:val="sr-Cyrl-RS"/>
        </w:rPr>
        <w:t>Санкционисана земља</w:t>
      </w:r>
      <w:r w:rsidR="00843AD9">
        <w:rPr>
          <w:rFonts w:eastAsia="Arial"/>
          <w:b/>
          <w:lang w:val="sr-Cyrl-RS"/>
        </w:rPr>
        <w:t xml:space="preserve"> </w:t>
      </w:r>
      <w:r w:rsidR="00843AD9" w:rsidRPr="00843AD9">
        <w:rPr>
          <w:rFonts w:eastAsia="Arial"/>
          <w:lang w:val="sr-Cyrl-RS"/>
        </w:rPr>
        <w:t>означава</w:t>
      </w:r>
      <w:r w:rsidR="00A92A78" w:rsidRPr="001A16B9">
        <w:rPr>
          <w:rFonts w:eastAsia="Arial"/>
        </w:rPr>
        <w:t xml:space="preserve">, у сваком тренутку, </w:t>
      </w:r>
      <w:r w:rsidR="00843AD9">
        <w:rPr>
          <w:rFonts w:eastAsia="Arial"/>
          <w:lang w:val="sr-Cyrl-RS"/>
        </w:rPr>
        <w:t>државу</w:t>
      </w:r>
      <w:r w:rsidR="00A92A78" w:rsidRPr="001A16B9">
        <w:rPr>
          <w:rFonts w:eastAsia="Arial"/>
        </w:rPr>
        <w:t xml:space="preserve">, регион или територију која је и сама предмет или </w:t>
      </w:r>
      <w:r w:rsidR="00A269DC">
        <w:rPr>
          <w:rFonts w:eastAsia="Arial"/>
          <w:lang w:val="sr-Cyrl-RS"/>
        </w:rPr>
        <w:t>мета</w:t>
      </w:r>
      <w:r w:rsidR="00A92A78" w:rsidRPr="001A16B9">
        <w:rPr>
          <w:rFonts w:eastAsia="Arial"/>
        </w:rPr>
        <w:t xml:space="preserve"> било каквих Закона и прописа о санкцијама (у време овог </w:t>
      </w:r>
      <w:r w:rsidR="00843AD9">
        <w:rPr>
          <w:rFonts w:eastAsia="Arial"/>
          <w:lang w:val="sr-Cyrl-RS"/>
        </w:rPr>
        <w:t>У</w:t>
      </w:r>
      <w:r w:rsidR="001D2884">
        <w:rPr>
          <w:rFonts w:eastAsia="Arial"/>
          <w:lang w:val="sr-Cyrl-RS"/>
        </w:rPr>
        <w:t>говора</w:t>
      </w:r>
      <w:r w:rsidR="00C35ED4" w:rsidRPr="001A16B9">
        <w:rPr>
          <w:rFonts w:eastAsia="Arial"/>
        </w:rPr>
        <w:t>:</w:t>
      </w:r>
      <w:r w:rsidR="00A92A78" w:rsidRPr="001A16B9">
        <w:rPr>
          <w:rFonts w:eastAsia="Arial"/>
        </w:rPr>
        <w:t xml:space="preserve"> </w:t>
      </w:r>
      <w:r w:rsidR="00C35ED4" w:rsidRPr="001A16B9">
        <w:rPr>
          <w:rFonts w:eastAsia="Arial"/>
        </w:rPr>
        <w:t>такозвана Доњецка Народна Република, такозвана Луганска Народна Република, регија Крима у Украјини, Куба, Иран, Северна Кореја и Сирија</w:t>
      </w:r>
      <w:r w:rsidR="001A16B9">
        <w:rPr>
          <w:rFonts w:eastAsia="Arial"/>
          <w:lang w:val="sr-Cyrl-RS"/>
        </w:rPr>
        <w:t>).</w:t>
      </w:r>
    </w:p>
    <w:p w14:paraId="47592B5A" w14:textId="77777777" w:rsidR="00B91051" w:rsidRDefault="00D526BA" w:rsidP="00C35ED4">
      <w:pPr>
        <w:pStyle w:val="BodyTextIndent1"/>
        <w:ind w:left="0" w:firstLine="556"/>
      </w:pPr>
      <w:r>
        <w:rPr>
          <w:rFonts w:eastAsia="Arial"/>
          <w:b/>
          <w:lang w:val="sr-Cyrl-RS"/>
        </w:rPr>
        <w:t>Санкционисано лице</w:t>
      </w:r>
      <w:r w:rsidR="00A92A78">
        <w:rPr>
          <w:rFonts w:eastAsia="Arial"/>
          <w:b/>
        </w:rPr>
        <w:t xml:space="preserve"> </w:t>
      </w:r>
      <w:r w:rsidR="00843AD9">
        <w:rPr>
          <w:rFonts w:eastAsia="Arial"/>
          <w:lang w:val="sr-Cyrl-RS"/>
        </w:rPr>
        <w:t>означава</w:t>
      </w:r>
      <w:r w:rsidR="00A92A78" w:rsidRPr="001A16B9">
        <w:rPr>
          <w:rFonts w:eastAsia="Arial"/>
        </w:rPr>
        <w:t>, у било ком тренутку</w:t>
      </w:r>
      <w:r w:rsidR="00A92A78">
        <w:rPr>
          <w:rFonts w:eastAsia="Arial"/>
          <w:b/>
        </w:rPr>
        <w:t>:</w:t>
      </w:r>
    </w:p>
    <w:p w14:paraId="42E0FEC0" w14:textId="77777777" w:rsidR="004340F2" w:rsidRDefault="00251A7C" w:rsidP="0051741F">
      <w:pPr>
        <w:pStyle w:val="StandardL4"/>
        <w:numPr>
          <w:ilvl w:val="0"/>
          <w:numId w:val="0"/>
        </w:numPr>
        <w:ind w:left="1134" w:hanging="594"/>
      </w:pPr>
      <w:r>
        <w:rPr>
          <w:rFonts w:eastAsia="Arial"/>
          <w:lang w:val="sr-Latn-RS"/>
        </w:rPr>
        <w:t>(a)</w:t>
      </w:r>
      <w:r>
        <w:rPr>
          <w:rFonts w:eastAsia="Arial"/>
          <w:lang w:val="sr-Latn-RS"/>
        </w:rPr>
        <w:tab/>
      </w:r>
      <w:r w:rsidR="00D526BA" w:rsidRPr="00251A7C">
        <w:rPr>
          <w:rFonts w:eastAsia="Arial"/>
          <w:lang w:val="sr-Cyrl-RS"/>
        </w:rPr>
        <w:t>свако</w:t>
      </w:r>
      <w:r w:rsidR="00A92A78" w:rsidRPr="00251A7C">
        <w:rPr>
          <w:rFonts w:eastAsia="Arial"/>
        </w:rPr>
        <w:t xml:space="preserve"> лиц</w:t>
      </w:r>
      <w:r w:rsidR="00A269DC" w:rsidRPr="00251A7C">
        <w:rPr>
          <w:rFonts w:eastAsia="Arial"/>
        </w:rPr>
        <w:t>е наведено у</w:t>
      </w:r>
      <w:r w:rsidR="00843AD9" w:rsidRPr="00251A7C">
        <w:rPr>
          <w:rFonts w:eastAsia="Arial"/>
        </w:rPr>
        <w:t xml:space="preserve"> било којој листи </w:t>
      </w:r>
      <w:r w:rsidR="00D526BA" w:rsidRPr="00251A7C">
        <w:rPr>
          <w:rFonts w:eastAsia="Arial"/>
          <w:lang w:val="sr-Cyrl-RS"/>
        </w:rPr>
        <w:t>именованих</w:t>
      </w:r>
      <w:r w:rsidR="00D526BA" w:rsidRPr="00251A7C">
        <w:rPr>
          <w:rFonts w:eastAsia="Arial"/>
        </w:rPr>
        <w:t xml:space="preserve"> лица </w:t>
      </w:r>
      <w:r w:rsidR="00D526BA" w:rsidRPr="00251A7C">
        <w:rPr>
          <w:rFonts w:eastAsia="Arial"/>
          <w:lang w:val="sr-Cyrl-RS"/>
        </w:rPr>
        <w:t xml:space="preserve">према било ком </w:t>
      </w:r>
      <w:r w:rsidR="00AF2C79" w:rsidRPr="00251A7C">
        <w:rPr>
          <w:rFonts w:eastAsia="Arial"/>
          <w:lang w:val="sr-Cyrl-RS"/>
        </w:rPr>
        <w:t>з</w:t>
      </w:r>
      <w:r w:rsidR="00D526BA" w:rsidRPr="00251A7C">
        <w:rPr>
          <w:rFonts w:eastAsia="Arial"/>
        </w:rPr>
        <w:t>акону</w:t>
      </w:r>
      <w:r w:rsidR="00A92A78" w:rsidRPr="00251A7C">
        <w:rPr>
          <w:rFonts w:eastAsia="Arial"/>
        </w:rPr>
        <w:t xml:space="preserve"> о санкцијама и прописима коју одржава било </w:t>
      </w:r>
      <w:r w:rsidR="00D526BA" w:rsidRPr="00251A7C">
        <w:rPr>
          <w:rFonts w:eastAsia="Arial"/>
          <w:lang w:val="sr-Cyrl-RS"/>
        </w:rPr>
        <w:t>који Орган</w:t>
      </w:r>
      <w:r w:rsidR="00D526BA" w:rsidRPr="00251A7C">
        <w:rPr>
          <w:rFonts w:eastAsia="Arial"/>
        </w:rPr>
        <w:t xml:space="preserve"> за санкције (укључујући </w:t>
      </w:r>
      <w:r w:rsidR="00D526BA" w:rsidRPr="00251A7C">
        <w:rPr>
          <w:rFonts w:eastAsia="Arial"/>
          <w:lang w:val="sr-Cyrl-RS"/>
        </w:rPr>
        <w:t>Л</w:t>
      </w:r>
      <w:r w:rsidR="00A92A78" w:rsidRPr="00251A7C">
        <w:rPr>
          <w:rFonts w:eastAsia="Arial"/>
        </w:rPr>
        <w:t xml:space="preserve">исту </w:t>
      </w:r>
      <w:r w:rsidR="00A460C5" w:rsidRPr="00251A7C">
        <w:rPr>
          <w:rFonts w:eastAsia="Arial"/>
          <w:lang w:val="sr-Cyrl-RS"/>
        </w:rPr>
        <w:t>посебно</w:t>
      </w:r>
      <w:r w:rsidR="00A92A78" w:rsidRPr="00251A7C">
        <w:rPr>
          <w:rFonts w:eastAsia="Arial"/>
        </w:rPr>
        <w:t xml:space="preserve"> одређених држав</w:t>
      </w:r>
      <w:r w:rsidR="00A460C5" w:rsidRPr="00251A7C">
        <w:rPr>
          <w:rFonts w:eastAsia="Arial"/>
        </w:rPr>
        <w:t xml:space="preserve">љана и блокираних лица или </w:t>
      </w:r>
      <w:r w:rsidR="00A460C5" w:rsidRPr="00251A7C">
        <w:rPr>
          <w:rFonts w:eastAsia="Arial"/>
          <w:lang w:val="sr-Cyrl-RS"/>
        </w:rPr>
        <w:t>Л</w:t>
      </w:r>
      <w:r w:rsidR="00A92A78" w:rsidRPr="00251A7C">
        <w:rPr>
          <w:rFonts w:eastAsia="Arial"/>
        </w:rPr>
        <w:t xml:space="preserve">исту страних </w:t>
      </w:r>
      <w:r w:rsidR="00A460C5" w:rsidRPr="00251A7C">
        <w:rPr>
          <w:rFonts w:eastAsia="Arial"/>
          <w:lang w:val="sr-Cyrl-RS"/>
        </w:rPr>
        <w:t xml:space="preserve">лица која избегавају санкције </w:t>
      </w:r>
      <w:r w:rsidR="00A460C5" w:rsidRPr="00251A7C">
        <w:rPr>
          <w:rFonts w:eastAsia="Arial"/>
        </w:rPr>
        <w:t>које</w:t>
      </w:r>
      <w:r w:rsidR="00A92A78" w:rsidRPr="00251A7C">
        <w:rPr>
          <w:rFonts w:eastAsia="Arial"/>
        </w:rPr>
        <w:t xml:space="preserve"> објављује и одржава </w:t>
      </w:r>
      <w:r w:rsidR="001A16B9" w:rsidRPr="00251A7C">
        <w:rPr>
          <w:rFonts w:eastAsia="Arial"/>
        </w:rPr>
        <w:t>OFAC</w:t>
      </w:r>
      <w:r w:rsidR="00A92A78" w:rsidRPr="00251A7C">
        <w:rPr>
          <w:rFonts w:eastAsia="Arial"/>
        </w:rPr>
        <w:t xml:space="preserve">), </w:t>
      </w:r>
      <w:r w:rsidR="00FF6B1C" w:rsidRPr="00251A7C">
        <w:rPr>
          <w:rFonts w:eastAsia="Arial"/>
          <w:lang w:val="sr-Cyrl-RS"/>
        </w:rPr>
        <w:t xml:space="preserve">које се </w:t>
      </w:r>
      <w:r w:rsidR="00FF6B1C" w:rsidRPr="00251A7C">
        <w:rPr>
          <w:rFonts w:eastAsia="Arial"/>
        </w:rPr>
        <w:t xml:space="preserve">с времена на време </w:t>
      </w:r>
      <w:r w:rsidR="00FF6B1C" w:rsidRPr="00251A7C">
        <w:rPr>
          <w:rFonts w:eastAsia="Arial"/>
          <w:lang w:val="sr-Cyrl-RS"/>
        </w:rPr>
        <w:t>може</w:t>
      </w:r>
      <w:r w:rsidR="00FF6B1C" w:rsidRPr="00251A7C">
        <w:rPr>
          <w:rFonts w:eastAsia="Arial"/>
        </w:rPr>
        <w:t xml:space="preserve"> изменити, допунити или заменити</w:t>
      </w:r>
      <w:r w:rsidR="00A92A78" w:rsidRPr="00251A7C">
        <w:rPr>
          <w:rFonts w:eastAsia="Arial"/>
        </w:rPr>
        <w:t>;</w:t>
      </w:r>
    </w:p>
    <w:p w14:paraId="4C99EA89" w14:textId="77777777" w:rsidR="00B91051" w:rsidRDefault="00D526BA" w:rsidP="0051741F">
      <w:pPr>
        <w:pStyle w:val="StandardL3"/>
        <w:numPr>
          <w:ilvl w:val="0"/>
          <w:numId w:val="0"/>
        </w:numPr>
        <w:ind w:left="1080" w:hanging="540"/>
      </w:pPr>
      <w:r>
        <w:rPr>
          <w:rFonts w:eastAsia="Arial"/>
          <w:lang w:val="sr-Cyrl-RS"/>
        </w:rPr>
        <w:t>(б)</w:t>
      </w:r>
      <w:r>
        <w:rPr>
          <w:rFonts w:eastAsia="Arial"/>
          <w:lang w:val="sr-Cyrl-RS"/>
        </w:rPr>
        <w:tab/>
      </w:r>
      <w:r w:rsidR="00FF6B1C">
        <w:rPr>
          <w:rFonts w:eastAsia="Arial"/>
          <w:lang w:val="sr-Cyrl-RS"/>
        </w:rPr>
        <w:t>свако</w:t>
      </w:r>
      <w:r w:rsidR="00A92A78">
        <w:rPr>
          <w:rFonts w:eastAsia="Arial"/>
        </w:rPr>
        <w:t xml:space="preserve"> лице које </w:t>
      </w:r>
      <w:r w:rsidR="00AE50CB">
        <w:rPr>
          <w:rFonts w:eastAsia="Arial"/>
          <w:lang w:val="sr-Cyrl-RS"/>
        </w:rPr>
        <w:t>се налази</w:t>
      </w:r>
      <w:r w:rsidR="00A92A78">
        <w:rPr>
          <w:rFonts w:eastAsia="Arial"/>
        </w:rPr>
        <w:t xml:space="preserve">, </w:t>
      </w:r>
      <w:r w:rsidR="00AE50CB">
        <w:rPr>
          <w:rFonts w:eastAsia="Arial"/>
          <w:lang w:val="sr-Cyrl-RS"/>
        </w:rPr>
        <w:t>ради</w:t>
      </w:r>
      <w:r w:rsidR="001A16B9">
        <w:rPr>
          <w:rFonts w:eastAsia="Arial"/>
        </w:rPr>
        <w:t xml:space="preserve"> и</w:t>
      </w:r>
      <w:r w:rsidR="00FF6B1C">
        <w:rPr>
          <w:rFonts w:eastAsia="Arial"/>
          <w:lang w:val="sr-Cyrl-RS"/>
        </w:rPr>
        <w:t>ли</w:t>
      </w:r>
      <w:r w:rsidR="001A16B9">
        <w:rPr>
          <w:rFonts w:eastAsia="Arial"/>
        </w:rPr>
        <w:t xml:space="preserve"> </w:t>
      </w:r>
      <w:r w:rsidR="00AE50CB">
        <w:rPr>
          <w:rFonts w:eastAsia="Arial"/>
          <w:lang w:val="sr-Cyrl-RS"/>
        </w:rPr>
        <w:t>борави</w:t>
      </w:r>
      <w:r w:rsidR="00C35ED4" w:rsidRPr="00C35ED4">
        <w:rPr>
          <w:rFonts w:eastAsia="Arial"/>
        </w:rPr>
        <w:t xml:space="preserve"> </w:t>
      </w:r>
      <w:r w:rsidR="00FE3E7E">
        <w:rPr>
          <w:rFonts w:eastAsia="Arial"/>
          <w:lang w:val="sr-Cyrl-RS"/>
        </w:rPr>
        <w:t>у</w:t>
      </w:r>
      <w:r w:rsidR="00A460C5">
        <w:rPr>
          <w:rFonts w:eastAsia="Arial"/>
          <w:lang w:val="sr-Cyrl-RS"/>
        </w:rPr>
        <w:t xml:space="preserve"> </w:t>
      </w:r>
      <w:r w:rsidR="00FE3E7E" w:rsidRPr="00FE3E7E">
        <w:rPr>
          <w:rFonts w:eastAsia="Arial"/>
          <w:lang w:val="sr-Cyrl-RS"/>
        </w:rPr>
        <w:t>Санкционисаној земљи</w:t>
      </w:r>
      <w:r w:rsidR="00A92A78" w:rsidRPr="00FE3E7E">
        <w:rPr>
          <w:rFonts w:eastAsia="Arial"/>
        </w:rPr>
        <w:t>;</w:t>
      </w:r>
    </w:p>
    <w:p w14:paraId="47C75AFE" w14:textId="77777777" w:rsidR="00946B29" w:rsidRDefault="00D526BA" w:rsidP="0051741F">
      <w:pPr>
        <w:pStyle w:val="StandardL3"/>
        <w:numPr>
          <w:ilvl w:val="0"/>
          <w:numId w:val="0"/>
        </w:numPr>
        <w:ind w:left="1080" w:hanging="540"/>
      </w:pPr>
      <w:r>
        <w:rPr>
          <w:rFonts w:eastAsia="Arial"/>
          <w:lang w:val="sr-Cyrl-RS"/>
        </w:rPr>
        <w:t>(ц)</w:t>
      </w:r>
      <w:r>
        <w:rPr>
          <w:rFonts w:eastAsia="Arial"/>
          <w:lang w:val="sr-Cyrl-RS"/>
        </w:rPr>
        <w:tab/>
      </w:r>
      <w:r w:rsidR="00FF6B1C">
        <w:rPr>
          <w:rFonts w:eastAsia="Arial"/>
          <w:lang w:val="sr-Cyrl-RS"/>
        </w:rPr>
        <w:t>свако</w:t>
      </w:r>
      <w:r w:rsidR="00A92A78">
        <w:rPr>
          <w:rFonts w:eastAsia="Arial"/>
        </w:rPr>
        <w:t xml:space="preserve"> лице </w:t>
      </w:r>
      <w:r w:rsidR="00FF6B1C">
        <w:rPr>
          <w:rFonts w:eastAsia="Arial"/>
          <w:lang w:val="sr-Cyrl-RS"/>
        </w:rPr>
        <w:t xml:space="preserve">које је </w:t>
      </w:r>
      <w:r w:rsidR="00A92A78">
        <w:rPr>
          <w:rFonts w:eastAsia="Arial"/>
        </w:rPr>
        <w:t>у власни</w:t>
      </w:r>
      <w:r w:rsidR="00AE50CB">
        <w:rPr>
          <w:rFonts w:eastAsia="Arial"/>
        </w:rPr>
        <w:t xml:space="preserve">штву или под контролом било каквог </w:t>
      </w:r>
      <w:r w:rsidR="00A92A78">
        <w:rPr>
          <w:rFonts w:eastAsia="Arial"/>
        </w:rPr>
        <w:t xml:space="preserve">лица или </w:t>
      </w:r>
      <w:r w:rsidR="00FF6B1C">
        <w:rPr>
          <w:rFonts w:eastAsia="Arial"/>
          <w:lang w:val="sr-Cyrl-RS"/>
        </w:rPr>
        <w:t xml:space="preserve">више </w:t>
      </w:r>
      <w:r w:rsidR="00FF6B1C">
        <w:rPr>
          <w:rFonts w:eastAsia="Arial"/>
        </w:rPr>
        <w:t>лица описаних</w:t>
      </w:r>
      <w:r w:rsidR="00A92A78">
        <w:rPr>
          <w:rFonts w:eastAsia="Arial"/>
        </w:rPr>
        <w:t xml:space="preserve"> у </w:t>
      </w:r>
      <w:r w:rsidR="00FF6B1C">
        <w:rPr>
          <w:rFonts w:eastAsia="Arial"/>
          <w:lang w:val="sr-Cyrl-RS"/>
        </w:rPr>
        <w:t>напред</w:t>
      </w:r>
      <w:r w:rsidR="00A92A78">
        <w:rPr>
          <w:rFonts w:eastAsia="Arial"/>
        </w:rPr>
        <w:t xml:space="preserve"> наведеним </w:t>
      </w:r>
      <w:r>
        <w:rPr>
          <w:rFonts w:eastAsia="Arial"/>
          <w:lang w:val="sr-Cyrl-RS"/>
        </w:rPr>
        <w:t>ставовима</w:t>
      </w:r>
      <w:r>
        <w:rPr>
          <w:rFonts w:eastAsia="Arial"/>
        </w:rPr>
        <w:t xml:space="preserve"> (а) и (б</w:t>
      </w:r>
      <w:r w:rsidR="00A92A78">
        <w:rPr>
          <w:rFonts w:eastAsia="Arial"/>
        </w:rPr>
        <w:t>);</w:t>
      </w:r>
    </w:p>
    <w:p w14:paraId="45FA9837" w14:textId="77777777" w:rsidR="00B91051" w:rsidRDefault="00FF6B1C" w:rsidP="0051741F">
      <w:pPr>
        <w:pStyle w:val="StandardL3"/>
        <w:numPr>
          <w:ilvl w:val="0"/>
          <w:numId w:val="0"/>
        </w:numPr>
        <w:ind w:left="1080" w:hanging="540"/>
      </w:pPr>
      <w:r>
        <w:rPr>
          <w:rFonts w:eastAsia="Arial"/>
          <w:lang w:val="sr-Cyrl-RS"/>
        </w:rPr>
        <w:lastRenderedPageBreak/>
        <w:t>(д)</w:t>
      </w:r>
      <w:r>
        <w:rPr>
          <w:rFonts w:eastAsia="Arial"/>
          <w:lang w:val="sr-Cyrl-RS"/>
        </w:rPr>
        <w:tab/>
      </w:r>
      <w:r w:rsidR="00A92A78">
        <w:rPr>
          <w:rFonts w:eastAsia="Arial"/>
        </w:rPr>
        <w:t xml:space="preserve">свако лице које је (у претходних пет (5) година) </w:t>
      </w:r>
      <w:r w:rsidR="00AE50CB">
        <w:rPr>
          <w:rFonts w:eastAsia="Arial"/>
          <w:lang w:val="sr-Cyrl-RS"/>
        </w:rPr>
        <w:t>учествовало у било</w:t>
      </w:r>
      <w:r w:rsidR="00AE50CB">
        <w:rPr>
          <w:rFonts w:eastAsia="Arial"/>
        </w:rPr>
        <w:t xml:space="preserve"> којој трансакцији</w:t>
      </w:r>
      <w:r w:rsidR="00A92A78">
        <w:rPr>
          <w:rFonts w:eastAsia="Arial"/>
        </w:rPr>
        <w:t xml:space="preserve"> </w:t>
      </w:r>
      <w:r w:rsidR="00AE50CB">
        <w:rPr>
          <w:rFonts w:eastAsia="Arial"/>
          <w:lang w:val="sr-Cyrl-RS"/>
        </w:rPr>
        <w:t xml:space="preserve">са </w:t>
      </w:r>
      <w:r w:rsidR="00AE50CB">
        <w:rPr>
          <w:rFonts w:eastAsia="Arial"/>
        </w:rPr>
        <w:t>било којим</w:t>
      </w:r>
      <w:r w:rsidR="00A92A78">
        <w:rPr>
          <w:rFonts w:eastAsia="Arial"/>
        </w:rPr>
        <w:t xml:space="preserve"> лице</w:t>
      </w:r>
      <w:r w:rsidR="00AE50CB">
        <w:rPr>
          <w:rFonts w:eastAsia="Arial"/>
          <w:lang w:val="sr-Cyrl-RS"/>
        </w:rPr>
        <w:t>м</w:t>
      </w:r>
      <w:r w:rsidR="00A92A78">
        <w:rPr>
          <w:rFonts w:eastAsia="Arial"/>
        </w:rPr>
        <w:t xml:space="preserve"> кој</w:t>
      </w:r>
      <w:r w:rsidR="00AF2C79">
        <w:rPr>
          <w:rFonts w:eastAsia="Arial"/>
        </w:rPr>
        <w:t>е је предмет или мета било ког з</w:t>
      </w:r>
      <w:r w:rsidR="00A92A78">
        <w:rPr>
          <w:rFonts w:eastAsia="Arial"/>
        </w:rPr>
        <w:t>акона</w:t>
      </w:r>
      <w:r w:rsidR="00AE50CB">
        <w:rPr>
          <w:rFonts w:eastAsia="Arial"/>
          <w:lang w:val="sr-Cyrl-RS"/>
        </w:rPr>
        <w:t xml:space="preserve"> </w:t>
      </w:r>
      <w:r w:rsidR="00AE50CB">
        <w:rPr>
          <w:rFonts w:eastAsia="Arial"/>
        </w:rPr>
        <w:t>и прописа</w:t>
      </w:r>
      <w:r w:rsidR="00A92A78">
        <w:rPr>
          <w:rFonts w:eastAsia="Arial"/>
        </w:rPr>
        <w:t xml:space="preserve"> о санкцијама </w:t>
      </w:r>
      <w:r w:rsidR="00AE50CB">
        <w:rPr>
          <w:rFonts w:eastAsia="Arial"/>
        </w:rPr>
        <w:t xml:space="preserve">или које се налази, </w:t>
      </w:r>
      <w:r w:rsidR="00AE50CB">
        <w:rPr>
          <w:rFonts w:eastAsia="Arial"/>
          <w:lang w:val="sr-Cyrl-RS"/>
        </w:rPr>
        <w:t>ради</w:t>
      </w:r>
      <w:r w:rsidR="00A92A78">
        <w:rPr>
          <w:rFonts w:eastAsia="Arial"/>
        </w:rPr>
        <w:t xml:space="preserve"> или </w:t>
      </w:r>
      <w:r w:rsidR="00AE50CB">
        <w:rPr>
          <w:rFonts w:eastAsia="Arial"/>
          <w:lang w:val="sr-Cyrl-RS"/>
        </w:rPr>
        <w:t>борави</w:t>
      </w:r>
      <w:r w:rsidR="00A92A78">
        <w:rPr>
          <w:rFonts w:eastAsia="Arial"/>
        </w:rPr>
        <w:t xml:space="preserve"> </w:t>
      </w:r>
      <w:r w:rsidR="009F1721">
        <w:rPr>
          <w:rFonts w:eastAsia="Arial"/>
          <w:lang w:val="sr-Cyrl-RS"/>
        </w:rPr>
        <w:t>у</w:t>
      </w:r>
      <w:r w:rsidR="00AE50CB">
        <w:rPr>
          <w:rFonts w:eastAsia="Arial"/>
          <w:lang w:val="sr-Cyrl-RS"/>
        </w:rPr>
        <w:t xml:space="preserve"> било којој </w:t>
      </w:r>
      <w:r w:rsidR="009F1721">
        <w:rPr>
          <w:rFonts w:eastAsia="Arial"/>
          <w:lang w:val="sr-Cyrl-RS"/>
        </w:rPr>
        <w:t>Санкционисаној земљи</w:t>
      </w:r>
      <w:r w:rsidR="001A16B9">
        <w:rPr>
          <w:rFonts w:eastAsia="Arial"/>
        </w:rPr>
        <w:t xml:space="preserve">; </w:t>
      </w:r>
      <w:r w:rsidR="001A16B9">
        <w:rPr>
          <w:rFonts w:eastAsia="Arial"/>
          <w:lang w:val="sr-Cyrl-RS"/>
        </w:rPr>
        <w:t>и</w:t>
      </w:r>
      <w:r w:rsidR="00A92A78">
        <w:rPr>
          <w:rFonts w:eastAsia="Arial"/>
        </w:rPr>
        <w:t>ли</w:t>
      </w:r>
    </w:p>
    <w:p w14:paraId="39AE5CEF" w14:textId="77777777" w:rsidR="0011138D" w:rsidRPr="0011138D" w:rsidRDefault="00FF6B1C" w:rsidP="0051741F">
      <w:pPr>
        <w:pStyle w:val="StandardL3"/>
        <w:numPr>
          <w:ilvl w:val="0"/>
          <w:numId w:val="0"/>
        </w:numPr>
        <w:ind w:left="1080" w:hanging="540"/>
      </w:pPr>
      <w:r>
        <w:rPr>
          <w:rFonts w:eastAsia="Arial"/>
          <w:lang w:val="sr-Cyrl-RS"/>
        </w:rPr>
        <w:t>(е)</w:t>
      </w:r>
      <w:r>
        <w:rPr>
          <w:rFonts w:eastAsia="Arial"/>
          <w:lang w:val="sr-Cyrl-RS"/>
        </w:rPr>
        <w:tab/>
      </w:r>
      <w:r w:rsidR="00AE50CB">
        <w:rPr>
          <w:rFonts w:eastAsia="Arial"/>
          <w:lang w:val="sr-Cyrl-RS"/>
        </w:rPr>
        <w:t>свако</w:t>
      </w:r>
      <w:r w:rsidR="00A92A78">
        <w:rPr>
          <w:rFonts w:eastAsia="Arial"/>
        </w:rPr>
        <w:t xml:space="preserve"> лице </w:t>
      </w:r>
      <w:r w:rsidR="00C35ED4" w:rsidRPr="00C35ED4">
        <w:rPr>
          <w:rFonts w:eastAsia="Arial"/>
        </w:rPr>
        <w:t>кој</w:t>
      </w:r>
      <w:r w:rsidR="00C35ED4">
        <w:rPr>
          <w:rFonts w:eastAsia="Arial"/>
        </w:rPr>
        <w:t>e</w:t>
      </w:r>
      <w:r w:rsidR="00C35ED4" w:rsidRPr="00C35ED4">
        <w:rPr>
          <w:rFonts w:eastAsia="Arial"/>
        </w:rPr>
        <w:t xml:space="preserve"> је </w:t>
      </w:r>
      <w:r w:rsidR="00AF2C79">
        <w:rPr>
          <w:rFonts w:eastAsia="Arial"/>
          <w:lang w:val="sr-Cyrl-RS"/>
        </w:rPr>
        <w:t>иначе</w:t>
      </w:r>
      <w:r w:rsidR="00AE50CB">
        <w:rPr>
          <w:rFonts w:eastAsia="Arial"/>
          <w:lang w:val="sr-Cyrl-RS"/>
        </w:rPr>
        <w:t xml:space="preserve"> предмет</w:t>
      </w:r>
      <w:r w:rsidR="00AF2C79">
        <w:rPr>
          <w:rFonts w:eastAsia="Arial"/>
          <w:lang w:val="sr-Cyrl-RS"/>
        </w:rPr>
        <w:t xml:space="preserve"> било којих</w:t>
      </w:r>
      <w:r w:rsidR="00AE50CB">
        <w:rPr>
          <w:rFonts w:eastAsia="Arial"/>
          <w:lang w:val="sr-Cyrl-RS"/>
        </w:rPr>
        <w:t xml:space="preserve"> </w:t>
      </w:r>
      <w:r w:rsidR="00AF2C79">
        <w:rPr>
          <w:rFonts w:eastAsia="Arial"/>
        </w:rPr>
        <w:t>з</w:t>
      </w:r>
      <w:r w:rsidR="00AE50CB">
        <w:rPr>
          <w:rFonts w:eastAsia="Arial"/>
        </w:rPr>
        <w:t>акона</w:t>
      </w:r>
      <w:r w:rsidR="00AE50CB">
        <w:rPr>
          <w:rFonts w:eastAsia="Arial"/>
          <w:lang w:val="sr-Cyrl-RS"/>
        </w:rPr>
        <w:t xml:space="preserve"> </w:t>
      </w:r>
      <w:r w:rsidR="00AE50CB">
        <w:rPr>
          <w:rFonts w:eastAsia="Arial"/>
        </w:rPr>
        <w:t>и прописа о санкцијама</w:t>
      </w:r>
      <w:r w:rsidR="00A92A78">
        <w:rPr>
          <w:rFonts w:eastAsia="Arial"/>
        </w:rPr>
        <w:t>.</w:t>
      </w:r>
    </w:p>
    <w:p w14:paraId="71300654" w14:textId="77777777" w:rsidR="00844695" w:rsidRPr="00AF2C79" w:rsidRDefault="00D526BA" w:rsidP="002B1228">
      <w:pPr>
        <w:pStyle w:val="BodyTextIndent1"/>
      </w:pPr>
      <w:r>
        <w:rPr>
          <w:rFonts w:eastAsia="Arial"/>
          <w:b/>
        </w:rPr>
        <w:t>Орган</w:t>
      </w:r>
      <w:r w:rsidR="00D5055C" w:rsidRPr="00D5055C">
        <w:rPr>
          <w:rFonts w:eastAsia="Arial"/>
          <w:b/>
        </w:rPr>
        <w:t xml:space="preserve"> за Санкције</w:t>
      </w:r>
      <w:r w:rsidR="00AF2C79">
        <w:rPr>
          <w:rFonts w:eastAsia="Arial"/>
          <w:b/>
          <w:lang w:val="sr-Cyrl-RS"/>
        </w:rPr>
        <w:t xml:space="preserve"> </w:t>
      </w:r>
      <w:r w:rsidR="00AF2C79" w:rsidRPr="00AF2C79">
        <w:rPr>
          <w:rFonts w:eastAsia="Arial"/>
          <w:lang w:val="sr-Cyrl-RS"/>
        </w:rPr>
        <w:t>означава</w:t>
      </w:r>
      <w:r w:rsidR="00A92A78" w:rsidRPr="00AF2C79">
        <w:rPr>
          <w:rFonts w:eastAsia="Arial"/>
        </w:rPr>
        <w:t>:</w:t>
      </w:r>
    </w:p>
    <w:p w14:paraId="5A6FA59F" w14:textId="77777777" w:rsidR="00B91051" w:rsidRDefault="00A92A78" w:rsidP="0051741F">
      <w:pPr>
        <w:pStyle w:val="StandardL3"/>
        <w:numPr>
          <w:ilvl w:val="2"/>
          <w:numId w:val="45"/>
        </w:numPr>
        <w:tabs>
          <w:tab w:val="clear" w:pos="1134"/>
          <w:tab w:val="num" w:pos="1080"/>
        </w:tabs>
        <w:ind w:hanging="594"/>
      </w:pPr>
      <w:r>
        <w:rPr>
          <w:rFonts w:eastAsia="Arial"/>
        </w:rPr>
        <w:t>Савет безбедности Уједињених нација;</w:t>
      </w:r>
    </w:p>
    <w:p w14:paraId="0831AE31" w14:textId="77777777" w:rsidR="00B91051" w:rsidRDefault="00AF2C79" w:rsidP="0051741F">
      <w:pPr>
        <w:pStyle w:val="StandardL3"/>
        <w:numPr>
          <w:ilvl w:val="0"/>
          <w:numId w:val="0"/>
        </w:numPr>
        <w:ind w:left="1074" w:hanging="534"/>
      </w:pPr>
      <w:r>
        <w:rPr>
          <w:rFonts w:eastAsia="Arial"/>
          <w:lang w:val="sr-Cyrl-RS"/>
        </w:rPr>
        <w:t>(б)</w:t>
      </w:r>
      <w:r>
        <w:rPr>
          <w:rFonts w:eastAsia="Arial"/>
          <w:lang w:val="sr-Cyrl-RS"/>
        </w:rPr>
        <w:tab/>
      </w:r>
      <w:r>
        <w:rPr>
          <w:rFonts w:eastAsia="Arial"/>
        </w:rPr>
        <w:t>Европску унију</w:t>
      </w:r>
      <w:r w:rsidR="00A92A78">
        <w:rPr>
          <w:rFonts w:eastAsia="Arial"/>
        </w:rPr>
        <w:t>;</w:t>
      </w:r>
    </w:p>
    <w:p w14:paraId="74F430B7" w14:textId="77777777" w:rsidR="00B91051" w:rsidRDefault="00AF2C79" w:rsidP="0051741F">
      <w:pPr>
        <w:pStyle w:val="StandardL3"/>
        <w:numPr>
          <w:ilvl w:val="0"/>
          <w:numId w:val="0"/>
        </w:numPr>
        <w:ind w:left="1134" w:hanging="594"/>
      </w:pPr>
      <w:r>
        <w:rPr>
          <w:rFonts w:eastAsia="Arial"/>
          <w:lang w:val="sr-Cyrl-RS"/>
        </w:rPr>
        <w:t>(ц)</w:t>
      </w:r>
      <w:r>
        <w:rPr>
          <w:rFonts w:eastAsia="Arial"/>
          <w:lang w:val="sr-Cyrl-RS"/>
        </w:rPr>
        <w:tab/>
      </w:r>
      <w:r>
        <w:rPr>
          <w:rFonts w:eastAsia="Arial"/>
        </w:rPr>
        <w:t>владе</w:t>
      </w:r>
      <w:r w:rsidR="00A92A78" w:rsidRPr="00D5055C">
        <w:rPr>
          <w:rFonts w:eastAsia="Arial"/>
        </w:rPr>
        <w:t xml:space="preserve"> </w:t>
      </w:r>
      <w:r w:rsidR="00C35ED4" w:rsidRPr="00D5055C">
        <w:rPr>
          <w:rFonts w:eastAsia="Arial"/>
        </w:rPr>
        <w:t xml:space="preserve">САД </w:t>
      </w:r>
      <w:r w:rsidR="00A92A78" w:rsidRPr="00D5055C">
        <w:rPr>
          <w:rFonts w:eastAsia="Arial"/>
        </w:rPr>
        <w:t xml:space="preserve">(укључујући  </w:t>
      </w:r>
      <w:r w:rsidR="00D5055C" w:rsidRPr="00D5055C">
        <w:rPr>
          <w:rFonts w:eastAsia="Arial"/>
        </w:rPr>
        <w:t>OFAC</w:t>
      </w:r>
      <w:r w:rsidR="00A92A78" w:rsidRPr="00D5055C">
        <w:rPr>
          <w:rFonts w:eastAsia="Arial"/>
        </w:rPr>
        <w:t xml:space="preserve"> и </w:t>
      </w:r>
      <w:r w:rsidR="00D5055C" w:rsidRPr="00D5055C">
        <w:rPr>
          <w:rFonts w:eastAsia="Arial"/>
        </w:rPr>
        <w:t>Министарство спољних послова САД-а</w:t>
      </w:r>
      <w:r w:rsidR="00A92A78" w:rsidRPr="00D5055C">
        <w:rPr>
          <w:rFonts w:eastAsia="Arial"/>
        </w:rPr>
        <w:t>);</w:t>
      </w:r>
    </w:p>
    <w:p w14:paraId="56FDCF0B" w14:textId="77777777" w:rsidR="00B91051" w:rsidRDefault="00AF2C79" w:rsidP="0051741F">
      <w:pPr>
        <w:pStyle w:val="StandardL3"/>
        <w:numPr>
          <w:ilvl w:val="0"/>
          <w:numId w:val="0"/>
        </w:numPr>
        <w:ind w:left="1134" w:hanging="594"/>
      </w:pPr>
      <w:r>
        <w:rPr>
          <w:rFonts w:eastAsia="Arial"/>
          <w:lang w:val="sr-Cyrl-RS"/>
        </w:rPr>
        <w:t>(д)</w:t>
      </w:r>
      <w:r>
        <w:rPr>
          <w:rFonts w:eastAsia="Arial"/>
          <w:lang w:val="sr-Cyrl-RS"/>
        </w:rPr>
        <w:tab/>
      </w:r>
      <w:r>
        <w:rPr>
          <w:rFonts w:eastAsia="Arial"/>
        </w:rPr>
        <w:t>сваку државу чланиц</w:t>
      </w:r>
      <w:r>
        <w:rPr>
          <w:rFonts w:eastAsia="Arial"/>
          <w:lang w:val="sr-Cyrl-RS"/>
        </w:rPr>
        <w:t>е</w:t>
      </w:r>
      <w:r>
        <w:rPr>
          <w:rFonts w:eastAsia="Arial"/>
        </w:rPr>
        <w:t xml:space="preserve"> Европске уније; и</w:t>
      </w:r>
    </w:p>
    <w:p w14:paraId="61FCCEDB" w14:textId="77777777" w:rsidR="00B91051" w:rsidRDefault="00AF2C79" w:rsidP="0051741F">
      <w:pPr>
        <w:pStyle w:val="StandardL3"/>
        <w:numPr>
          <w:ilvl w:val="0"/>
          <w:numId w:val="0"/>
        </w:numPr>
        <w:ind w:left="1134" w:hanging="594"/>
      </w:pPr>
      <w:r>
        <w:rPr>
          <w:rFonts w:eastAsia="Arial"/>
          <w:lang w:val="sr-Cyrl-RS"/>
        </w:rPr>
        <w:t>(е)</w:t>
      </w:r>
      <w:r>
        <w:rPr>
          <w:rFonts w:eastAsia="Arial"/>
          <w:lang w:val="sr-Cyrl-RS"/>
        </w:rPr>
        <w:tab/>
      </w:r>
      <w:r w:rsidR="00C35ED4" w:rsidRPr="00C35ED4">
        <w:rPr>
          <w:rFonts w:eastAsia="Arial"/>
        </w:rPr>
        <w:t xml:space="preserve">Уједињено Краљевство </w:t>
      </w:r>
      <w:r w:rsidR="00A92A78">
        <w:rPr>
          <w:rFonts w:eastAsia="Arial"/>
        </w:rPr>
        <w:t xml:space="preserve">(укључујући </w:t>
      </w:r>
      <w:r>
        <w:rPr>
          <w:rFonts w:eastAsia="Arial"/>
          <w:lang w:val="sr-Cyrl-RS"/>
        </w:rPr>
        <w:t>Трезор</w:t>
      </w:r>
      <w:r w:rsidR="00A92A78">
        <w:rPr>
          <w:rFonts w:eastAsia="Arial"/>
        </w:rPr>
        <w:t xml:space="preserve"> Његовог Величанства).</w:t>
      </w:r>
    </w:p>
    <w:p w14:paraId="3A989D0C" w14:textId="77777777" w:rsidR="0011138D" w:rsidRPr="00D5055C" w:rsidRDefault="00A92A78" w:rsidP="002B1228">
      <w:pPr>
        <w:pStyle w:val="BodyTextIndent1"/>
      </w:pPr>
      <w:r>
        <w:rPr>
          <w:rFonts w:eastAsia="Arial"/>
          <w:b/>
        </w:rPr>
        <w:t xml:space="preserve">Закони и прописи о санкцијама </w:t>
      </w:r>
      <w:r w:rsidR="00AF2C79">
        <w:rPr>
          <w:rFonts w:eastAsia="Arial"/>
          <w:lang w:val="sr-Cyrl-RS"/>
        </w:rPr>
        <w:t>означавају</w:t>
      </w:r>
      <w:r w:rsidRPr="00D5055C">
        <w:rPr>
          <w:rFonts w:eastAsia="Arial"/>
        </w:rPr>
        <w:t xml:space="preserve"> законе</w:t>
      </w:r>
      <w:r w:rsidR="00AF2C79">
        <w:rPr>
          <w:rFonts w:eastAsia="Arial"/>
          <w:lang w:val="sr-Cyrl-RS"/>
        </w:rPr>
        <w:t>, прописе, ембарго или друге</w:t>
      </w:r>
      <w:r w:rsidRPr="00D5055C">
        <w:rPr>
          <w:rFonts w:eastAsia="Arial"/>
        </w:rPr>
        <w:t xml:space="preserve"> </w:t>
      </w:r>
      <w:r w:rsidR="00AF2C79">
        <w:rPr>
          <w:rFonts w:eastAsia="Arial"/>
        </w:rPr>
        <w:t>рестриктивне мере</w:t>
      </w:r>
      <w:r w:rsidR="00AF2C79" w:rsidRPr="00D5055C">
        <w:rPr>
          <w:rFonts w:eastAsia="Arial"/>
        </w:rPr>
        <w:t xml:space="preserve"> </w:t>
      </w:r>
      <w:r w:rsidRPr="00D5055C">
        <w:rPr>
          <w:rFonts w:eastAsia="Arial"/>
        </w:rPr>
        <w:t xml:space="preserve">о економским, финансијским или трговинским санкцијама, </w:t>
      </w:r>
      <w:r w:rsidR="00B75AE5">
        <w:rPr>
          <w:rFonts w:eastAsia="Arial"/>
          <w:lang w:val="sr-Cyrl-RS"/>
        </w:rPr>
        <w:t>које су усвојене или спроведене с</w:t>
      </w:r>
      <w:r w:rsidRPr="00D5055C">
        <w:rPr>
          <w:rFonts w:eastAsia="Arial"/>
        </w:rPr>
        <w:t xml:space="preserve"> времена на време </w:t>
      </w:r>
      <w:r w:rsidR="00B75AE5">
        <w:rPr>
          <w:rFonts w:eastAsia="Arial"/>
          <w:lang w:val="sr-Cyrl-RS"/>
        </w:rPr>
        <w:t xml:space="preserve">од стране </w:t>
      </w:r>
      <w:r w:rsidR="00B75AE5">
        <w:rPr>
          <w:rFonts w:eastAsia="Arial"/>
        </w:rPr>
        <w:t>било ког</w:t>
      </w:r>
      <w:r w:rsidR="00D5055C">
        <w:rPr>
          <w:rFonts w:eastAsia="Arial"/>
        </w:rPr>
        <w:t xml:space="preserve"> </w:t>
      </w:r>
      <w:r w:rsidR="00D5055C">
        <w:rPr>
          <w:rFonts w:eastAsia="Arial"/>
          <w:lang w:val="sr-Cyrl-RS"/>
        </w:rPr>
        <w:t>Орган</w:t>
      </w:r>
      <w:r w:rsidR="00B75AE5">
        <w:rPr>
          <w:rFonts w:eastAsia="Arial"/>
          <w:lang w:val="sr-Cyrl-RS"/>
        </w:rPr>
        <w:t>а</w:t>
      </w:r>
      <w:r w:rsidR="00D5055C">
        <w:rPr>
          <w:rFonts w:eastAsia="Arial"/>
          <w:lang w:val="sr-Cyrl-RS"/>
        </w:rPr>
        <w:t xml:space="preserve"> </w:t>
      </w:r>
      <w:r w:rsidR="00B75AE5">
        <w:rPr>
          <w:rFonts w:eastAsia="Arial"/>
          <w:lang w:val="sr-Cyrl-RS"/>
        </w:rPr>
        <w:t>за С</w:t>
      </w:r>
      <w:r w:rsidR="00D5055C">
        <w:rPr>
          <w:rFonts w:eastAsia="Arial"/>
          <w:lang w:val="sr-Cyrl-RS"/>
        </w:rPr>
        <w:t>анкције</w:t>
      </w:r>
      <w:r w:rsidRPr="00D5055C">
        <w:rPr>
          <w:rFonts w:eastAsia="Arial"/>
        </w:rPr>
        <w:t>.</w:t>
      </w:r>
    </w:p>
    <w:p w14:paraId="0BCDA802" w14:textId="77777777" w:rsidR="00844695" w:rsidRPr="00B75AE5" w:rsidRDefault="00B75AE5" w:rsidP="00B75AE5">
      <w:pPr>
        <w:pStyle w:val="BodyTextIndent1"/>
        <w:rPr>
          <w:rFonts w:eastAsia="Arial"/>
          <w:lang w:val="sr-Cyrl-RS"/>
        </w:rPr>
      </w:pPr>
      <w:r>
        <w:rPr>
          <w:rFonts w:eastAsia="Arial"/>
          <w:b/>
          <w:lang w:val="sr-Cyrl-RS"/>
        </w:rPr>
        <w:t>Котирана</w:t>
      </w:r>
      <w:r w:rsidR="00D5055C">
        <w:rPr>
          <w:rFonts w:eastAsia="Arial"/>
          <w:b/>
          <w:lang w:val="sr-Cyrl-RS"/>
        </w:rPr>
        <w:t xml:space="preserve"> стоп</w:t>
      </w:r>
      <w:r>
        <w:rPr>
          <w:rFonts w:eastAsia="Arial"/>
          <w:b/>
          <w:lang w:val="sr-Cyrl-RS"/>
        </w:rPr>
        <w:t>а</w:t>
      </w:r>
      <w:r w:rsidR="00A92A78">
        <w:rPr>
          <w:rFonts w:eastAsia="Arial"/>
          <w:b/>
        </w:rPr>
        <w:t xml:space="preserve"> </w:t>
      </w:r>
      <w:r w:rsidRPr="00B75AE5">
        <w:rPr>
          <w:rFonts w:eastAsia="Arial"/>
        </w:rPr>
        <w:t xml:space="preserve">означава евро међубанкарску стопу којом управља Европски институт за тржиште новца (или било које друго лице које преузме управљање том стопом) за релевантни период, која је приказана (пре било какве корекције, рекалкулације или поновне публикације од стране администратора) на страници </w:t>
      </w:r>
      <w:r>
        <w:t>EURIBOR01 Thomson Reuters-a</w:t>
      </w:r>
      <w:r w:rsidRPr="00B75AE5">
        <w:rPr>
          <w:rFonts w:eastAsia="Arial"/>
        </w:rPr>
        <w:t xml:space="preserve"> (или било којој замени за страницу </w:t>
      </w:r>
      <w:r w:rsidR="00FE3E7E">
        <w:rPr>
          <w:rFonts w:eastAsia="Arial"/>
        </w:rPr>
        <w:t>Thomson Reuters</w:t>
      </w:r>
      <w:r w:rsidRPr="00B75AE5">
        <w:rPr>
          <w:rFonts w:eastAsia="Arial"/>
        </w:rPr>
        <w:t xml:space="preserve"> која приказује ту стопу)</w:t>
      </w:r>
      <w:r>
        <w:rPr>
          <w:rFonts w:eastAsia="Arial"/>
          <w:lang w:val="sr-Cyrl-RS"/>
        </w:rPr>
        <w:t>.</w:t>
      </w:r>
    </w:p>
    <w:p w14:paraId="6BB3159D" w14:textId="77777777" w:rsidR="00844695" w:rsidRPr="00D5055C" w:rsidRDefault="00B75AE5" w:rsidP="002B1228">
      <w:pPr>
        <w:pStyle w:val="BodyTextIndent1"/>
      </w:pPr>
      <w:r>
        <w:rPr>
          <w:rFonts w:eastAsia="Arial"/>
          <w:b/>
          <w:lang w:val="sr-Cyrl-RS"/>
        </w:rPr>
        <w:t>Обезбеђење</w:t>
      </w:r>
      <w:r w:rsidR="00A92A78">
        <w:rPr>
          <w:rFonts w:eastAsia="Arial"/>
          <w:b/>
        </w:rPr>
        <w:t xml:space="preserve"> </w:t>
      </w:r>
      <w:r w:rsidRPr="00B75AE5">
        <w:rPr>
          <w:rFonts w:eastAsia="Arial"/>
        </w:rPr>
        <w:t>означава хипотеку, терет, залогу, пленидбу или другу врсту обезбеђења којим се обезбеђују обавезе лица или други уговори или аранжмани који имају сличан ефекат</w:t>
      </w:r>
      <w:r w:rsidR="00A92A78" w:rsidRPr="00D5055C">
        <w:rPr>
          <w:rFonts w:eastAsia="Arial"/>
        </w:rPr>
        <w:t>.</w:t>
      </w:r>
    </w:p>
    <w:p w14:paraId="50510D6A" w14:textId="77777777" w:rsidR="00844695" w:rsidRPr="00B75AE5" w:rsidRDefault="00B75AE5" w:rsidP="00B75AE5">
      <w:pPr>
        <w:pStyle w:val="BodyTextIndent1"/>
        <w:rPr>
          <w:rFonts w:eastAsia="Arial"/>
          <w:b/>
          <w:lang w:val="sr-Cyrl-RS"/>
        </w:rPr>
      </w:pPr>
      <w:r w:rsidRPr="00B75AE5">
        <w:rPr>
          <w:rFonts w:eastAsia="Arial"/>
          <w:b/>
          <w:lang w:val="sr-Cyrl-RS"/>
        </w:rPr>
        <w:t>Утврђено</w:t>
      </w:r>
      <w:r w:rsidR="00A92A78" w:rsidRPr="00B75AE5">
        <w:rPr>
          <w:rFonts w:eastAsia="Arial"/>
          <w:b/>
        </w:rPr>
        <w:t xml:space="preserve"> време </w:t>
      </w:r>
      <w:r w:rsidRPr="00B75AE5">
        <w:rPr>
          <w:rFonts w:eastAsia="Arial"/>
          <w:lang w:val="sr-Cyrl-RS"/>
        </w:rPr>
        <w:t>означава</w:t>
      </w:r>
      <w:r w:rsidR="00A92A78" w:rsidRPr="00B75AE5">
        <w:rPr>
          <w:rFonts w:eastAsia="Arial"/>
        </w:rPr>
        <w:t xml:space="preserve"> дан или време </w:t>
      </w:r>
      <w:r w:rsidRPr="00B75AE5">
        <w:rPr>
          <w:rFonts w:eastAsia="Arial"/>
          <w:lang w:val="sr-Cyrl-RS"/>
        </w:rPr>
        <w:t>утврђено</w:t>
      </w:r>
      <w:r w:rsidR="00A92A78" w:rsidRPr="00B75AE5">
        <w:rPr>
          <w:rFonts w:eastAsia="Arial"/>
        </w:rPr>
        <w:t xml:space="preserve"> у складу са </w:t>
      </w:r>
      <w:r w:rsidR="00D5055C" w:rsidRPr="00B75AE5">
        <w:rPr>
          <w:rFonts w:eastAsia="Arial"/>
          <w:lang w:val="sr-Cyrl-RS"/>
        </w:rPr>
        <w:t>Прилогом</w:t>
      </w:r>
      <w:r w:rsidR="00A92A78" w:rsidRPr="00B75AE5">
        <w:rPr>
          <w:rFonts w:eastAsia="Arial"/>
        </w:rPr>
        <w:t xml:space="preserve"> 7 (</w:t>
      </w:r>
      <w:r w:rsidRPr="00B75AE5">
        <w:rPr>
          <w:rFonts w:eastAsia="Arial"/>
          <w:i/>
          <w:lang w:val="sr-Cyrl-RS"/>
        </w:rPr>
        <w:t>Рокови</w:t>
      </w:r>
      <w:r w:rsidR="00A92A78" w:rsidRPr="00B75AE5">
        <w:rPr>
          <w:rFonts w:eastAsia="Arial"/>
        </w:rPr>
        <w:t>).</w:t>
      </w:r>
    </w:p>
    <w:p w14:paraId="507C6C34" w14:textId="77777777" w:rsidR="00844695" w:rsidRPr="00D5055C" w:rsidRDefault="00A92A78" w:rsidP="002B1228">
      <w:pPr>
        <w:pStyle w:val="BodyTextIndent1"/>
      </w:pPr>
      <w:r>
        <w:rPr>
          <w:rFonts w:eastAsia="Arial"/>
          <w:b/>
          <w:bCs/>
        </w:rPr>
        <w:t xml:space="preserve">Подружница </w:t>
      </w:r>
      <w:r w:rsidR="00B75AE5">
        <w:rPr>
          <w:rFonts w:eastAsia="Arial"/>
          <w:bCs/>
          <w:lang w:val="sr-Cyrl-RS"/>
        </w:rPr>
        <w:t>означава</w:t>
      </w:r>
      <w:r w:rsidRPr="00D5055C">
        <w:rPr>
          <w:rFonts w:eastAsia="Arial"/>
          <w:bCs/>
        </w:rPr>
        <w:t xml:space="preserve"> свако лице (</w:t>
      </w:r>
      <w:r w:rsidR="00AD7C4A">
        <w:rPr>
          <w:rFonts w:eastAsia="Arial"/>
          <w:bCs/>
          <w:lang w:val="sr-Cyrl-RS"/>
        </w:rPr>
        <w:t>наведено као</w:t>
      </w:r>
      <w:r w:rsidRPr="00D5055C">
        <w:rPr>
          <w:rFonts w:eastAsia="Arial"/>
          <w:bCs/>
        </w:rPr>
        <w:t xml:space="preserve"> прво лице) у </w:t>
      </w:r>
      <w:r w:rsidR="00AD7C4A">
        <w:rPr>
          <w:rFonts w:eastAsia="Arial"/>
          <w:bCs/>
          <w:lang w:val="sr-Cyrl-RS"/>
        </w:rPr>
        <w:t>односу на</w:t>
      </w:r>
      <w:r w:rsidRPr="00D5055C">
        <w:rPr>
          <w:rFonts w:eastAsia="Arial"/>
          <w:bCs/>
        </w:rPr>
        <w:t xml:space="preserve"> </w:t>
      </w:r>
      <w:r w:rsidR="00AD7C4A">
        <w:rPr>
          <w:rFonts w:eastAsia="Arial"/>
          <w:bCs/>
          <w:lang w:val="sr-Cyrl-RS"/>
        </w:rPr>
        <w:t xml:space="preserve">које </w:t>
      </w:r>
      <w:r w:rsidRPr="00D5055C">
        <w:rPr>
          <w:rFonts w:eastAsia="Arial"/>
          <w:bCs/>
        </w:rPr>
        <w:t>друго лице (</w:t>
      </w:r>
      <w:r w:rsidR="00AD7C4A">
        <w:rPr>
          <w:rFonts w:eastAsia="Arial"/>
          <w:bCs/>
          <w:lang w:val="sr-Cyrl-RS"/>
        </w:rPr>
        <w:t>наведено као</w:t>
      </w:r>
      <w:r w:rsidRPr="00D5055C">
        <w:rPr>
          <w:rFonts w:eastAsia="Arial"/>
          <w:bCs/>
        </w:rPr>
        <w:t xml:space="preserve"> друго лице):</w:t>
      </w:r>
    </w:p>
    <w:p w14:paraId="504FF8C8" w14:textId="77777777" w:rsidR="00844695" w:rsidRDefault="00AD7C4A" w:rsidP="0051741F">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има већину </w:t>
      </w:r>
      <w:r>
        <w:rPr>
          <w:rFonts w:eastAsia="Arial"/>
          <w:lang w:val="sr-Cyrl-RS"/>
        </w:rPr>
        <w:t>гласачких</w:t>
      </w:r>
      <w:r w:rsidR="00A92A78">
        <w:rPr>
          <w:rFonts w:eastAsia="Arial"/>
        </w:rPr>
        <w:t xml:space="preserve"> права у том првом лицу или има право по </w:t>
      </w:r>
      <w:r w:rsidR="00D5055C">
        <w:rPr>
          <w:rFonts w:eastAsia="Arial"/>
          <w:lang w:val="sr-Cyrl-RS"/>
        </w:rPr>
        <w:t xml:space="preserve">оснивачком акту </w:t>
      </w:r>
      <w:r w:rsidR="00A92A78">
        <w:rPr>
          <w:rFonts w:eastAsia="Arial"/>
        </w:rPr>
        <w:t xml:space="preserve">првог лица да </w:t>
      </w:r>
      <w:r>
        <w:rPr>
          <w:rFonts w:eastAsia="Arial"/>
          <w:lang w:val="sr-Cyrl-RS"/>
        </w:rPr>
        <w:t>управља општом</w:t>
      </w:r>
      <w:r>
        <w:rPr>
          <w:rFonts w:eastAsia="Arial"/>
        </w:rPr>
        <w:t xml:space="preserve"> политиком</w:t>
      </w:r>
      <w:r w:rsidR="00A92A78">
        <w:rPr>
          <w:rFonts w:eastAsia="Arial"/>
        </w:rPr>
        <w:t xml:space="preserve"> првог лица или измени услове свог</w:t>
      </w:r>
      <w:r>
        <w:rPr>
          <w:rFonts w:eastAsia="Arial"/>
          <w:lang w:val="sr-Cyrl-RS"/>
        </w:rPr>
        <w:t xml:space="preserve"> </w:t>
      </w:r>
      <w:r w:rsidR="00D5055C">
        <w:rPr>
          <w:rFonts w:eastAsia="Arial"/>
          <w:lang w:val="sr-Cyrl-RS"/>
        </w:rPr>
        <w:t>оснивачког акта</w:t>
      </w:r>
      <w:r w:rsidR="00A92A78">
        <w:rPr>
          <w:rFonts w:eastAsia="Arial"/>
        </w:rPr>
        <w:t xml:space="preserve">; </w:t>
      </w:r>
      <w:r w:rsidR="00D5055C">
        <w:rPr>
          <w:rFonts w:eastAsia="Arial"/>
          <w:lang w:val="sr-Cyrl-RS"/>
        </w:rPr>
        <w:t>и</w:t>
      </w:r>
      <w:r w:rsidR="00A92A78">
        <w:rPr>
          <w:rFonts w:eastAsia="Arial"/>
        </w:rPr>
        <w:t>ли</w:t>
      </w:r>
    </w:p>
    <w:p w14:paraId="2707EE18" w14:textId="77777777" w:rsidR="00844695" w:rsidRDefault="007758A5" w:rsidP="0051741F">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је члан тог првог лица и има право да именује или </w:t>
      </w:r>
      <w:r w:rsidR="00AD7C4A">
        <w:rPr>
          <w:rFonts w:eastAsia="Arial"/>
          <w:lang w:val="sr-Cyrl-RS"/>
        </w:rPr>
        <w:t>разрешава</w:t>
      </w:r>
      <w:r w:rsidR="00A92A78">
        <w:rPr>
          <w:rFonts w:eastAsia="Arial"/>
        </w:rPr>
        <w:t xml:space="preserve"> већину свог </w:t>
      </w:r>
      <w:r w:rsidR="00AD7C4A">
        <w:rPr>
          <w:rFonts w:eastAsia="Arial"/>
        </w:rPr>
        <w:t>управног одбора или еквивалент</w:t>
      </w:r>
      <w:r w:rsidR="00AD7C4A">
        <w:rPr>
          <w:rFonts w:eastAsia="Arial"/>
          <w:lang w:val="sr-Cyrl-RS"/>
        </w:rPr>
        <w:t>ног</w:t>
      </w:r>
      <w:r w:rsidR="00A92A78">
        <w:rPr>
          <w:rFonts w:eastAsia="Arial"/>
        </w:rPr>
        <w:t xml:space="preserve"> </w:t>
      </w:r>
      <w:r w:rsidR="00AD7C4A">
        <w:rPr>
          <w:rFonts w:eastAsia="Arial"/>
          <w:lang w:val="sr-Cyrl-RS"/>
        </w:rPr>
        <w:t>органа управе</w:t>
      </w:r>
      <w:r w:rsidR="00A92A78">
        <w:rPr>
          <w:rFonts w:eastAsia="Arial"/>
        </w:rPr>
        <w:t xml:space="preserve">, руководства или надзорног тела; </w:t>
      </w:r>
      <w:r w:rsidR="00D5055C">
        <w:rPr>
          <w:rFonts w:eastAsia="Arial"/>
          <w:lang w:val="sr-Cyrl-RS"/>
        </w:rPr>
        <w:t>и</w:t>
      </w:r>
      <w:r w:rsidR="00A92A78">
        <w:rPr>
          <w:rFonts w:eastAsia="Arial"/>
        </w:rPr>
        <w:t>ли</w:t>
      </w:r>
    </w:p>
    <w:p w14:paraId="7645D599" w14:textId="77777777" w:rsidR="00844695" w:rsidRDefault="007758A5" w:rsidP="0051741F">
      <w:pPr>
        <w:pStyle w:val="StandardL3"/>
        <w:numPr>
          <w:ilvl w:val="0"/>
          <w:numId w:val="0"/>
        </w:numPr>
        <w:ind w:left="1134" w:hanging="578"/>
      </w:pPr>
      <w:r>
        <w:rPr>
          <w:rFonts w:eastAsia="Arial"/>
          <w:lang w:val="sr-Cyrl-RS"/>
        </w:rPr>
        <w:lastRenderedPageBreak/>
        <w:t>(ц)</w:t>
      </w:r>
      <w:r>
        <w:rPr>
          <w:rFonts w:eastAsia="Arial"/>
          <w:lang w:val="sr-Cyrl-RS"/>
        </w:rPr>
        <w:tab/>
      </w:r>
      <w:r w:rsidR="00A92A78">
        <w:rPr>
          <w:rFonts w:eastAsia="Arial"/>
        </w:rPr>
        <w:t xml:space="preserve">има право да </w:t>
      </w:r>
      <w:r w:rsidR="00751B77">
        <w:rPr>
          <w:rFonts w:eastAsia="Arial"/>
          <w:lang w:val="sr-Cyrl-RS"/>
        </w:rPr>
        <w:t>врши</w:t>
      </w:r>
      <w:r w:rsidR="00A92A78">
        <w:rPr>
          <w:rFonts w:eastAsia="Arial"/>
        </w:rPr>
        <w:t xml:space="preserve"> доминантан утицај (</w:t>
      </w:r>
      <w:r>
        <w:rPr>
          <w:rFonts w:eastAsia="Arial"/>
          <w:lang w:val="sr-Cyrl-RS"/>
        </w:rPr>
        <w:t>што</w:t>
      </w:r>
      <w:r w:rsidR="00A92A78">
        <w:rPr>
          <w:rFonts w:eastAsia="Arial"/>
        </w:rPr>
        <w:t xml:space="preserve"> мора </w:t>
      </w:r>
      <w:r>
        <w:rPr>
          <w:rFonts w:eastAsia="Arial"/>
          <w:lang w:val="sr-Cyrl-RS"/>
        </w:rPr>
        <w:t>укључивати</w:t>
      </w:r>
      <w:r w:rsidR="00A92A78">
        <w:rPr>
          <w:rFonts w:eastAsia="Arial"/>
        </w:rPr>
        <w:t xml:space="preserve"> право да</w:t>
      </w:r>
      <w:r>
        <w:rPr>
          <w:rFonts w:eastAsia="Arial"/>
          <w:lang w:val="sr-Cyrl-RS"/>
        </w:rPr>
        <w:t xml:space="preserve"> даје</w:t>
      </w:r>
      <w:r w:rsidR="00A92A78">
        <w:rPr>
          <w:rFonts w:eastAsia="Arial"/>
        </w:rPr>
        <w:t xml:space="preserve"> </w:t>
      </w:r>
      <w:r>
        <w:rPr>
          <w:rFonts w:eastAsia="Arial"/>
          <w:lang w:val="sr-Cyrl-RS"/>
        </w:rPr>
        <w:t>упутстава</w:t>
      </w:r>
      <w:r w:rsidR="00A92A78">
        <w:rPr>
          <w:rFonts w:eastAsia="Arial"/>
        </w:rPr>
        <w:t xml:space="preserve"> </w:t>
      </w:r>
      <w:r>
        <w:rPr>
          <w:rFonts w:eastAsia="Arial"/>
          <w:lang w:val="sr-Cyrl-RS"/>
        </w:rPr>
        <w:t>у вези са</w:t>
      </w:r>
      <w:r w:rsidR="00A92A78">
        <w:rPr>
          <w:rFonts w:eastAsia="Arial"/>
        </w:rPr>
        <w:t xml:space="preserve"> </w:t>
      </w:r>
      <w:r>
        <w:rPr>
          <w:rFonts w:eastAsia="Arial"/>
          <w:lang w:val="sr-Cyrl-RS"/>
        </w:rPr>
        <w:t>пословањем</w:t>
      </w:r>
      <w:r>
        <w:rPr>
          <w:rFonts w:eastAsia="Arial"/>
        </w:rPr>
        <w:t xml:space="preserve"> и финансијским политика</w:t>
      </w:r>
      <w:r>
        <w:rPr>
          <w:rFonts w:eastAsia="Arial"/>
          <w:lang w:val="sr-Cyrl-RS"/>
        </w:rPr>
        <w:t>ма</w:t>
      </w:r>
      <w:r w:rsidR="00A92A78">
        <w:rPr>
          <w:rFonts w:eastAsia="Arial"/>
        </w:rPr>
        <w:t xml:space="preserve"> првог лица </w:t>
      </w:r>
      <w:r>
        <w:rPr>
          <w:rFonts w:eastAsia="Arial"/>
          <w:lang w:val="sr-Cyrl-RS"/>
        </w:rPr>
        <w:t>чији су</w:t>
      </w:r>
      <w:r w:rsidR="00A92A78">
        <w:rPr>
          <w:rFonts w:eastAsia="Arial"/>
        </w:rPr>
        <w:t xml:space="preserve"> директори дужни да испоштују</w:t>
      </w:r>
      <w:r>
        <w:rPr>
          <w:rFonts w:eastAsia="Arial"/>
          <w:lang w:val="sr-Cyrl-RS"/>
        </w:rPr>
        <w:t xml:space="preserve">, </w:t>
      </w:r>
      <w:r w:rsidR="00751B77">
        <w:rPr>
          <w:rFonts w:eastAsia="Arial"/>
          <w:lang w:val="sr-Cyrl-RS"/>
        </w:rPr>
        <w:t xml:space="preserve">било </w:t>
      </w:r>
      <w:r w:rsidR="00751B77">
        <w:rPr>
          <w:rFonts w:eastAsia="Arial"/>
        </w:rPr>
        <w:t>да је</w:t>
      </w:r>
      <w:r w:rsidR="00A92A78">
        <w:rPr>
          <w:rFonts w:eastAsia="Arial"/>
        </w:rPr>
        <w:t xml:space="preserve"> то у </w:t>
      </w:r>
      <w:r>
        <w:rPr>
          <w:rFonts w:eastAsia="Arial"/>
        </w:rPr>
        <w:t>корист</w:t>
      </w:r>
      <w:r w:rsidR="0037433E">
        <w:rPr>
          <w:rFonts w:eastAsia="Arial"/>
          <w:lang w:val="sr-Cyrl-RS"/>
        </w:rPr>
        <w:t xml:space="preserve"> првог лица</w:t>
      </w:r>
      <w:r>
        <w:rPr>
          <w:rFonts w:eastAsia="Arial"/>
        </w:rPr>
        <w:t xml:space="preserve"> или не) над првим лицем</w:t>
      </w:r>
      <w:r w:rsidR="00A92A78">
        <w:rPr>
          <w:rFonts w:eastAsia="Arial"/>
        </w:rPr>
        <w:t xml:space="preserve"> </w:t>
      </w:r>
      <w:r>
        <w:rPr>
          <w:rFonts w:eastAsia="Arial"/>
          <w:lang w:val="sr-Cyrl-RS"/>
        </w:rPr>
        <w:t>на основу</w:t>
      </w:r>
      <w:r>
        <w:rPr>
          <w:rFonts w:eastAsia="Arial"/>
        </w:rPr>
        <w:t xml:space="preserve"> одредби садржаних у члановима (или еквивалентно</w:t>
      </w:r>
      <w:r w:rsidR="00A92A78">
        <w:rPr>
          <w:rFonts w:eastAsia="Arial"/>
        </w:rPr>
        <w:t xml:space="preserve">) првог лица или </w:t>
      </w:r>
      <w:r>
        <w:rPr>
          <w:rFonts w:eastAsia="Arial"/>
          <w:lang w:val="sr-Cyrl-RS"/>
        </w:rPr>
        <w:t>на основу</w:t>
      </w:r>
      <w:r w:rsidR="00A92A78">
        <w:rPr>
          <w:rFonts w:eastAsia="Arial"/>
        </w:rPr>
        <w:t xml:space="preserve"> уговора</w:t>
      </w:r>
      <w:r>
        <w:rPr>
          <w:rFonts w:eastAsia="Arial"/>
          <w:lang w:val="sr-Cyrl-RS"/>
        </w:rPr>
        <w:t xml:space="preserve"> о контроли који је</w:t>
      </w:r>
      <w:r w:rsidR="00A92A78">
        <w:rPr>
          <w:rFonts w:eastAsia="Arial"/>
        </w:rPr>
        <w:t xml:space="preserve"> у писаној форми и овлашћен од</w:t>
      </w:r>
      <w:r w:rsidR="0037433E">
        <w:rPr>
          <w:rFonts w:eastAsia="Arial"/>
        </w:rPr>
        <w:t xml:space="preserve"> стране чланова (или еквивалентно) првог лица и дозвољен </w:t>
      </w:r>
      <w:r w:rsidR="00A92A78">
        <w:rPr>
          <w:rFonts w:eastAsia="Arial"/>
        </w:rPr>
        <w:t xml:space="preserve">законом </w:t>
      </w:r>
      <w:r w:rsidR="0037433E">
        <w:rPr>
          <w:rFonts w:eastAsia="Arial"/>
          <w:lang w:val="sr-Cyrl-RS"/>
        </w:rPr>
        <w:t>према</w:t>
      </w:r>
      <w:r w:rsidR="00A92A78">
        <w:rPr>
          <w:rFonts w:eastAsia="Arial"/>
        </w:rPr>
        <w:t xml:space="preserve"> којем је </w:t>
      </w:r>
      <w:r w:rsidR="0037433E">
        <w:rPr>
          <w:rFonts w:eastAsia="Arial"/>
          <w:lang w:val="sr-Cyrl-RS"/>
        </w:rPr>
        <w:t>то</w:t>
      </w:r>
      <w:r w:rsidR="00A92A78">
        <w:rPr>
          <w:rFonts w:eastAsia="Arial"/>
        </w:rPr>
        <w:t xml:space="preserve"> прво лице основано; </w:t>
      </w:r>
      <w:r w:rsidR="00D5055C">
        <w:rPr>
          <w:rFonts w:eastAsia="Arial"/>
          <w:lang w:val="sr-Cyrl-RS"/>
        </w:rPr>
        <w:t>и</w:t>
      </w:r>
      <w:r w:rsidR="00A92A78">
        <w:rPr>
          <w:rFonts w:eastAsia="Arial"/>
        </w:rPr>
        <w:t>ли</w:t>
      </w:r>
    </w:p>
    <w:p w14:paraId="70204857" w14:textId="77777777" w:rsidR="00844695" w:rsidRDefault="007758A5" w:rsidP="0051741F">
      <w:pPr>
        <w:pStyle w:val="StandardL3"/>
        <w:numPr>
          <w:ilvl w:val="0"/>
          <w:numId w:val="0"/>
        </w:numPr>
        <w:ind w:left="1134" w:hanging="578"/>
      </w:pPr>
      <w:r>
        <w:rPr>
          <w:rFonts w:eastAsia="Arial"/>
          <w:lang w:val="sr-Cyrl-RS"/>
        </w:rPr>
        <w:t>(д)</w:t>
      </w:r>
      <w:r>
        <w:rPr>
          <w:rFonts w:eastAsia="Arial"/>
          <w:lang w:val="sr-Cyrl-RS"/>
        </w:rPr>
        <w:tab/>
      </w:r>
      <w:r w:rsidR="00A92A78">
        <w:rPr>
          <w:rFonts w:eastAsia="Arial"/>
        </w:rPr>
        <w:t xml:space="preserve">је члан тог првог лица и </w:t>
      </w:r>
      <w:r w:rsidR="00751B77">
        <w:rPr>
          <w:rFonts w:eastAsia="Arial"/>
          <w:lang w:val="sr-Cyrl-RS"/>
        </w:rPr>
        <w:t>сам</w:t>
      </w:r>
      <w:r w:rsidR="00D95A8C">
        <w:rPr>
          <w:rFonts w:eastAsia="Arial"/>
          <w:lang w:val="sr-Cyrl-RS"/>
        </w:rPr>
        <w:t>о</w:t>
      </w:r>
      <w:r w:rsidR="00751B77">
        <w:rPr>
          <w:rFonts w:eastAsia="Arial"/>
          <w:lang w:val="sr-Cyrl-RS"/>
        </w:rPr>
        <w:t xml:space="preserve"> </w:t>
      </w:r>
      <w:r w:rsidR="00A92A78">
        <w:rPr>
          <w:rFonts w:eastAsia="Arial"/>
        </w:rPr>
        <w:t xml:space="preserve">контролише, у складу са </w:t>
      </w:r>
      <w:r w:rsidR="00751B77">
        <w:rPr>
          <w:rFonts w:eastAsia="Arial"/>
          <w:lang w:val="sr-Cyrl-RS"/>
        </w:rPr>
        <w:t>споразумом</w:t>
      </w:r>
      <w:r w:rsidR="00A92A78">
        <w:rPr>
          <w:rFonts w:eastAsia="Arial"/>
        </w:rPr>
        <w:t xml:space="preserve"> са другим акционари</w:t>
      </w:r>
      <w:r w:rsidR="00751B77">
        <w:rPr>
          <w:rFonts w:eastAsia="Arial"/>
        </w:rPr>
        <w:t>ма или члановима, већину</w:t>
      </w:r>
      <w:r w:rsidR="00A92A78">
        <w:rPr>
          <w:rFonts w:eastAsia="Arial"/>
        </w:rPr>
        <w:t xml:space="preserve"> права</w:t>
      </w:r>
      <w:r w:rsidR="00751B77">
        <w:rPr>
          <w:rFonts w:eastAsia="Arial"/>
          <w:lang w:val="sr-Cyrl-RS"/>
        </w:rPr>
        <w:t xml:space="preserve"> гласа</w:t>
      </w:r>
      <w:r w:rsidR="00D95A8C">
        <w:rPr>
          <w:rFonts w:eastAsia="Arial"/>
        </w:rPr>
        <w:t xml:space="preserve"> у првом лицу или права</w:t>
      </w:r>
      <w:r w:rsidR="00A92A78">
        <w:rPr>
          <w:rFonts w:eastAsia="Arial"/>
        </w:rPr>
        <w:t xml:space="preserve"> по свом </w:t>
      </w:r>
      <w:r w:rsidR="000123C5">
        <w:rPr>
          <w:rFonts w:eastAsia="Arial"/>
          <w:lang w:val="sr-Cyrl-RS"/>
        </w:rPr>
        <w:t>оснивачким актом</w:t>
      </w:r>
      <w:r w:rsidR="00D95A8C">
        <w:rPr>
          <w:rFonts w:eastAsia="Arial"/>
        </w:rPr>
        <w:t xml:space="preserve"> да усмерава</w:t>
      </w:r>
      <w:r w:rsidR="00A92A78">
        <w:rPr>
          <w:rFonts w:eastAsia="Arial"/>
        </w:rPr>
        <w:t xml:space="preserve"> </w:t>
      </w:r>
      <w:r w:rsidR="00D95A8C">
        <w:rPr>
          <w:rFonts w:eastAsia="Arial"/>
          <w:lang w:val="sr-Cyrl-RS"/>
        </w:rPr>
        <w:t>општу</w:t>
      </w:r>
      <w:r w:rsidR="00A92A78">
        <w:rPr>
          <w:rFonts w:eastAsia="Arial"/>
        </w:rPr>
        <w:t xml:space="preserve"> политику првог лица или измени услове свог </w:t>
      </w:r>
      <w:r w:rsidR="000123C5">
        <w:rPr>
          <w:rFonts w:eastAsia="Arial"/>
          <w:lang w:val="sr-Cyrl-RS"/>
        </w:rPr>
        <w:t>оснивачког акта</w:t>
      </w:r>
      <w:r w:rsidR="00A92A78">
        <w:rPr>
          <w:rFonts w:eastAsia="Arial"/>
        </w:rPr>
        <w:t xml:space="preserve">; </w:t>
      </w:r>
      <w:r w:rsidR="000123C5">
        <w:rPr>
          <w:rFonts w:eastAsia="Arial"/>
          <w:lang w:val="sr-Cyrl-RS"/>
        </w:rPr>
        <w:t>и</w:t>
      </w:r>
      <w:r w:rsidR="00A92A78">
        <w:rPr>
          <w:rFonts w:eastAsia="Arial"/>
        </w:rPr>
        <w:t>ли</w:t>
      </w:r>
    </w:p>
    <w:p w14:paraId="218411E4" w14:textId="77777777" w:rsidR="00844695" w:rsidRDefault="007758A5" w:rsidP="0051741F">
      <w:pPr>
        <w:pStyle w:val="StandardL3"/>
        <w:numPr>
          <w:ilvl w:val="0"/>
          <w:numId w:val="0"/>
        </w:numPr>
        <w:ind w:left="1134" w:hanging="578"/>
      </w:pPr>
      <w:r>
        <w:rPr>
          <w:rFonts w:eastAsia="Arial"/>
          <w:lang w:val="sr-Cyrl-RS"/>
        </w:rPr>
        <w:t>(е)</w:t>
      </w:r>
      <w:r>
        <w:rPr>
          <w:rFonts w:eastAsia="Arial"/>
          <w:lang w:val="sr-Cyrl-RS"/>
        </w:rPr>
        <w:tab/>
      </w:r>
      <w:r w:rsidR="00A92A78">
        <w:rPr>
          <w:rFonts w:eastAsia="Arial"/>
        </w:rPr>
        <w:t xml:space="preserve">има </w:t>
      </w:r>
      <w:r w:rsidR="000123C5">
        <w:rPr>
          <w:rFonts w:eastAsia="Arial"/>
          <w:lang w:val="sr-Cyrl-RS"/>
        </w:rPr>
        <w:t>право</w:t>
      </w:r>
      <w:r w:rsidR="00A92A78">
        <w:rPr>
          <w:rFonts w:eastAsia="Arial"/>
        </w:rPr>
        <w:t xml:space="preserve"> да </w:t>
      </w:r>
      <w:r w:rsidR="000123C5">
        <w:rPr>
          <w:rFonts w:eastAsia="Arial"/>
          <w:lang w:val="sr-Cyrl-RS"/>
        </w:rPr>
        <w:t>спроводи</w:t>
      </w:r>
      <w:r w:rsidR="00A92A78">
        <w:rPr>
          <w:rFonts w:eastAsia="Arial"/>
        </w:rPr>
        <w:t xml:space="preserve">, или заправо </w:t>
      </w:r>
      <w:r w:rsidR="00D95A8C">
        <w:rPr>
          <w:rFonts w:eastAsia="Arial"/>
          <w:lang w:val="sr-Cyrl-RS"/>
        </w:rPr>
        <w:t>спроводи</w:t>
      </w:r>
      <w:r w:rsidR="00A92A78">
        <w:rPr>
          <w:rFonts w:eastAsia="Arial"/>
        </w:rPr>
        <w:t xml:space="preserve"> доминантан утицај или контролу над првим лицима; </w:t>
      </w:r>
      <w:r w:rsidR="000123C5">
        <w:rPr>
          <w:rFonts w:eastAsia="Arial"/>
          <w:lang w:val="sr-Cyrl-RS"/>
        </w:rPr>
        <w:t>и</w:t>
      </w:r>
      <w:r w:rsidR="00A92A78">
        <w:rPr>
          <w:rFonts w:eastAsia="Arial"/>
        </w:rPr>
        <w:t>ли</w:t>
      </w:r>
    </w:p>
    <w:p w14:paraId="62AF1B09" w14:textId="77777777" w:rsidR="00844695" w:rsidRDefault="007758A5" w:rsidP="0051741F">
      <w:pPr>
        <w:pStyle w:val="StandardL3"/>
        <w:numPr>
          <w:ilvl w:val="0"/>
          <w:numId w:val="0"/>
        </w:numPr>
        <w:ind w:left="1134" w:hanging="578"/>
      </w:pPr>
      <w:r>
        <w:rPr>
          <w:rFonts w:eastAsia="Arial"/>
          <w:lang w:val="sr-Cyrl-RS"/>
        </w:rPr>
        <w:t>(ф)</w:t>
      </w:r>
      <w:r>
        <w:rPr>
          <w:rFonts w:eastAsia="Arial"/>
          <w:lang w:val="sr-Cyrl-RS"/>
        </w:rPr>
        <w:tab/>
      </w:r>
      <w:r w:rsidR="00751B77">
        <w:rPr>
          <w:rFonts w:eastAsia="Arial"/>
        </w:rPr>
        <w:t>заједно са првим</w:t>
      </w:r>
      <w:r w:rsidR="00A92A78">
        <w:rPr>
          <w:rFonts w:eastAsia="Arial"/>
        </w:rPr>
        <w:t xml:space="preserve"> </w:t>
      </w:r>
      <w:r w:rsidR="00751B77">
        <w:rPr>
          <w:rFonts w:eastAsia="Arial"/>
          <w:lang w:val="sr-Cyrl-RS"/>
        </w:rPr>
        <w:t>лицем</w:t>
      </w:r>
      <w:r w:rsidR="00A92A78">
        <w:rPr>
          <w:rFonts w:eastAsia="Arial"/>
        </w:rPr>
        <w:t xml:space="preserve"> управља на јединственој основи,</w:t>
      </w:r>
    </w:p>
    <w:p w14:paraId="72AD25D9" w14:textId="77777777" w:rsidR="00844695" w:rsidRDefault="00D95A8C" w:rsidP="002B1228">
      <w:pPr>
        <w:pStyle w:val="BodyTextIndent1"/>
      </w:pPr>
      <w:r>
        <w:rPr>
          <w:rFonts w:eastAsia="Arial"/>
        </w:rPr>
        <w:t>и</w:t>
      </w:r>
      <w:r w:rsidR="00A92A78">
        <w:rPr>
          <w:rFonts w:eastAsia="Arial"/>
        </w:rPr>
        <w:t>, у сврху ове дефиниције, лице ће бити третира</w:t>
      </w:r>
      <w:r>
        <w:rPr>
          <w:rFonts w:eastAsia="Arial"/>
        </w:rPr>
        <w:t>но као члан другог лица ако је</w:t>
      </w:r>
      <w:r>
        <w:rPr>
          <w:rFonts w:eastAsia="Arial"/>
          <w:lang w:val="sr-Cyrl-RS"/>
        </w:rPr>
        <w:t xml:space="preserve"> било која од </w:t>
      </w:r>
      <w:r>
        <w:rPr>
          <w:rFonts w:eastAsia="Arial"/>
        </w:rPr>
        <w:t xml:space="preserve"> </w:t>
      </w:r>
      <w:r>
        <w:rPr>
          <w:rFonts w:eastAsia="Arial"/>
          <w:lang w:val="sr-Cyrl-RS"/>
        </w:rPr>
        <w:t>П</w:t>
      </w:r>
      <w:r w:rsidR="00A92A78">
        <w:rPr>
          <w:rFonts w:eastAsia="Arial"/>
        </w:rPr>
        <w:t>одружница тог лица члан т</w:t>
      </w:r>
      <w:r>
        <w:rPr>
          <w:rFonts w:eastAsia="Arial"/>
        </w:rPr>
        <w:t>ог другог лица или ако било које</w:t>
      </w:r>
      <w:r w:rsidR="00A92A78">
        <w:rPr>
          <w:rFonts w:eastAsia="Arial"/>
        </w:rPr>
        <w:t xml:space="preserve"> </w:t>
      </w:r>
      <w:r>
        <w:rPr>
          <w:rFonts w:eastAsia="Arial"/>
          <w:lang w:val="sr-Cyrl-RS"/>
        </w:rPr>
        <w:t>акције</w:t>
      </w:r>
      <w:r w:rsidR="00A92A78">
        <w:rPr>
          <w:rFonts w:eastAsia="Arial"/>
        </w:rPr>
        <w:t xml:space="preserve"> тог другог лица има лице које поступа у њено им</w:t>
      </w:r>
      <w:r>
        <w:rPr>
          <w:rFonts w:eastAsia="Arial"/>
        </w:rPr>
        <w:t xml:space="preserve">е или у име било које од њених </w:t>
      </w:r>
      <w:r>
        <w:rPr>
          <w:rFonts w:eastAsia="Arial"/>
          <w:lang w:val="sr-Cyrl-RS"/>
        </w:rPr>
        <w:t>П</w:t>
      </w:r>
      <w:r w:rsidR="00A92A78">
        <w:rPr>
          <w:rFonts w:eastAsia="Arial"/>
        </w:rPr>
        <w:t>одружница.</w:t>
      </w:r>
    </w:p>
    <w:p w14:paraId="7791E027" w14:textId="77777777" w:rsidR="00844695" w:rsidRDefault="00A92A78" w:rsidP="002B1228">
      <w:pPr>
        <w:pStyle w:val="BodyTextIndent1"/>
      </w:pPr>
      <w:r>
        <w:rPr>
          <w:rFonts w:eastAsia="Arial"/>
          <w:b/>
        </w:rPr>
        <w:t xml:space="preserve">T2 </w:t>
      </w:r>
      <w:r w:rsidR="00115073">
        <w:rPr>
          <w:rFonts w:eastAsia="Arial"/>
          <w:lang w:val="sr-Cyrl-RS"/>
        </w:rPr>
        <w:t>означава</w:t>
      </w:r>
      <w:r w:rsidRPr="000123C5">
        <w:rPr>
          <w:rFonts w:eastAsia="Arial"/>
        </w:rPr>
        <w:t xml:space="preserve"> систем бруто поравнања у реалном времену којим управља Евросистем, или било који систем </w:t>
      </w:r>
      <w:r w:rsidR="00115073">
        <w:rPr>
          <w:rFonts w:eastAsia="Arial"/>
          <w:lang w:val="sr-Cyrl-RS"/>
        </w:rPr>
        <w:t>који га наследи</w:t>
      </w:r>
      <w:r>
        <w:rPr>
          <w:rFonts w:eastAsia="Arial"/>
          <w:b/>
        </w:rPr>
        <w:t>.</w:t>
      </w:r>
    </w:p>
    <w:p w14:paraId="32512EC8" w14:textId="77777777" w:rsidR="00844695" w:rsidRPr="000123C5" w:rsidRDefault="000123C5" w:rsidP="002B1228">
      <w:pPr>
        <w:pStyle w:val="BodyTextIndent1"/>
        <w:rPr>
          <w:kern w:val="2"/>
        </w:rPr>
      </w:pPr>
      <w:r>
        <w:rPr>
          <w:rFonts w:eastAsia="Arial"/>
          <w:b/>
          <w:bCs/>
          <w:kern w:val="2"/>
        </w:rPr>
        <w:t xml:space="preserve">TARGET </w:t>
      </w:r>
      <w:r w:rsidR="00A92A78">
        <w:rPr>
          <w:rFonts w:eastAsia="Arial"/>
          <w:b/>
          <w:bCs/>
          <w:kern w:val="2"/>
        </w:rPr>
        <w:t xml:space="preserve">дан </w:t>
      </w:r>
      <w:r w:rsidR="00115073">
        <w:rPr>
          <w:rFonts w:eastAsia="Arial"/>
          <w:bCs/>
          <w:kern w:val="2"/>
          <w:lang w:val="sr-Cyrl-RS"/>
        </w:rPr>
        <w:t>означава</w:t>
      </w:r>
      <w:r w:rsidR="00A92A78" w:rsidRPr="000123C5">
        <w:rPr>
          <w:rFonts w:eastAsia="Arial"/>
          <w:bCs/>
          <w:kern w:val="2"/>
        </w:rPr>
        <w:t xml:space="preserve"> </w:t>
      </w:r>
      <w:r w:rsidR="00115073">
        <w:rPr>
          <w:rFonts w:eastAsia="Arial"/>
          <w:bCs/>
          <w:kern w:val="2"/>
          <w:lang w:val="sr-Cyrl-RS"/>
        </w:rPr>
        <w:t>било који</w:t>
      </w:r>
      <w:r w:rsidR="00A92A78" w:rsidRPr="000123C5">
        <w:rPr>
          <w:rFonts w:eastAsia="Arial"/>
          <w:bCs/>
          <w:kern w:val="2"/>
        </w:rPr>
        <w:t xml:space="preserve"> дан када је T2 отворен за </w:t>
      </w:r>
      <w:r w:rsidR="00115073">
        <w:rPr>
          <w:rFonts w:eastAsia="Arial"/>
          <w:bCs/>
          <w:kern w:val="2"/>
          <w:lang w:val="sr-Cyrl-RS"/>
        </w:rPr>
        <w:t>поравнања</w:t>
      </w:r>
      <w:r w:rsidR="00A92A78" w:rsidRPr="000123C5">
        <w:rPr>
          <w:rFonts w:eastAsia="Arial"/>
          <w:bCs/>
          <w:kern w:val="2"/>
        </w:rPr>
        <w:t xml:space="preserve"> плаћања у еврима.</w:t>
      </w:r>
    </w:p>
    <w:p w14:paraId="6F7C76CF" w14:textId="77777777" w:rsidR="00844695" w:rsidRPr="000123C5" w:rsidRDefault="00A92A78" w:rsidP="002B1228">
      <w:pPr>
        <w:pStyle w:val="BodyTextIndent1"/>
      </w:pPr>
      <w:r>
        <w:rPr>
          <w:rFonts w:eastAsia="Arial"/>
          <w:b/>
        </w:rPr>
        <w:t xml:space="preserve">Порез </w:t>
      </w:r>
      <w:r w:rsidR="00115073" w:rsidRPr="00115073">
        <w:rPr>
          <w:rFonts w:eastAsia="Arial"/>
          <w:lang w:val="sr-Cyrl-RS"/>
        </w:rPr>
        <w:t>означава порез, дажбине, увозне царине, царине или друге намете или одбитке сличне природе (укључујући казне или камате у вези са неплаћањем или кашњењем било којег од наведеног).</w:t>
      </w:r>
    </w:p>
    <w:p w14:paraId="14E6E055" w14:textId="77777777" w:rsidR="00D41AB3" w:rsidRPr="00123BBC" w:rsidRDefault="00123BBC" w:rsidP="002B1228">
      <w:pPr>
        <w:pStyle w:val="BodyTextIndent1"/>
        <w:rPr>
          <w:lang w:val="sr-Cyrl-RS"/>
        </w:rPr>
      </w:pPr>
      <w:r>
        <w:rPr>
          <w:rFonts w:eastAsia="Arial"/>
          <w:b/>
          <w:lang w:val="sr-Cyrl-RS"/>
        </w:rPr>
        <w:t>Права</w:t>
      </w:r>
      <w:r w:rsidR="00A92A78">
        <w:rPr>
          <w:rFonts w:eastAsia="Arial"/>
          <w:b/>
        </w:rPr>
        <w:t xml:space="preserve"> трећих </w:t>
      </w:r>
      <w:r w:rsidR="00111269">
        <w:rPr>
          <w:rFonts w:eastAsia="Arial"/>
          <w:b/>
          <w:lang w:val="sr-Cyrl-RS"/>
        </w:rPr>
        <w:t>страна</w:t>
      </w:r>
      <w:r w:rsidR="00A92A78">
        <w:rPr>
          <w:rFonts w:eastAsia="Arial"/>
          <w:b/>
        </w:rPr>
        <w:t xml:space="preserve"> </w:t>
      </w:r>
      <w:r w:rsidR="00A92A78" w:rsidRPr="000123C5">
        <w:rPr>
          <w:rFonts w:eastAsia="Arial"/>
        </w:rPr>
        <w:t>подразумева Закон о уго</w:t>
      </w:r>
      <w:r w:rsidR="00115073">
        <w:rPr>
          <w:rFonts w:eastAsia="Arial"/>
        </w:rPr>
        <w:t>ворима (</w:t>
      </w:r>
      <w:r w:rsidR="00115073">
        <w:rPr>
          <w:rFonts w:eastAsia="Arial"/>
          <w:lang w:val="sr-Cyrl-RS"/>
        </w:rPr>
        <w:t>П</w:t>
      </w:r>
      <w:r w:rsidR="00A92A78" w:rsidRPr="000123C5">
        <w:rPr>
          <w:rFonts w:eastAsia="Arial"/>
        </w:rPr>
        <w:t xml:space="preserve">рава трећих </w:t>
      </w:r>
      <w:r w:rsidR="00111269">
        <w:rPr>
          <w:rFonts w:eastAsia="Arial"/>
          <w:lang w:val="sr-Cyrl-RS"/>
        </w:rPr>
        <w:t>страна</w:t>
      </w:r>
      <w:r w:rsidR="00A92A78" w:rsidRPr="000123C5">
        <w:rPr>
          <w:rFonts w:eastAsia="Arial"/>
        </w:rPr>
        <w:t>) из 1999.</w:t>
      </w:r>
      <w:r>
        <w:rPr>
          <w:rFonts w:eastAsia="Arial"/>
          <w:lang w:val="sr-Cyrl-RS"/>
        </w:rPr>
        <w:t xml:space="preserve"> године.</w:t>
      </w:r>
    </w:p>
    <w:p w14:paraId="7838DD8A" w14:textId="77777777" w:rsidR="00844695" w:rsidRDefault="00115073" w:rsidP="002B1228">
      <w:pPr>
        <w:pStyle w:val="BodyTextIndent1"/>
        <w:rPr>
          <w:kern w:val="2"/>
        </w:rPr>
      </w:pPr>
      <w:r>
        <w:rPr>
          <w:rFonts w:eastAsia="Arial"/>
          <w:b/>
        </w:rPr>
        <w:t>Укупна ангажована средства</w:t>
      </w:r>
      <w:r w:rsidR="00A92A78">
        <w:rPr>
          <w:rFonts w:eastAsia="Arial"/>
          <w:b/>
        </w:rPr>
        <w:t xml:space="preserve"> </w:t>
      </w:r>
      <w:r>
        <w:rPr>
          <w:rFonts w:eastAsia="Arial"/>
          <w:lang w:val="sr-Cyrl-RS"/>
        </w:rPr>
        <w:t>означавају</w:t>
      </w:r>
      <w:r w:rsidR="00A92A78" w:rsidRPr="000123C5">
        <w:rPr>
          <w:rFonts w:eastAsia="Arial"/>
        </w:rPr>
        <w:t xml:space="preserve"> </w:t>
      </w:r>
      <w:r>
        <w:rPr>
          <w:rFonts w:eastAsia="Arial"/>
          <w:lang w:val="sr-Cyrl-RS"/>
        </w:rPr>
        <w:t>укупна Ангажована средства</w:t>
      </w:r>
      <w:r w:rsidR="00A92A78" w:rsidRPr="000123C5">
        <w:rPr>
          <w:rFonts w:eastAsia="Arial"/>
        </w:rPr>
        <w:t xml:space="preserve"> </w:t>
      </w:r>
      <w:r>
        <w:rPr>
          <w:rFonts w:eastAsia="Arial"/>
          <w:lang w:val="sr-Cyrl-RS"/>
        </w:rPr>
        <w:t>Т</w:t>
      </w:r>
      <w:r w:rsidR="00C35ED4" w:rsidRPr="000123C5">
        <w:rPr>
          <w:rFonts w:eastAsia="Arial"/>
        </w:rPr>
        <w:t>ранш</w:t>
      </w:r>
      <w:r>
        <w:rPr>
          <w:rFonts w:eastAsia="Arial"/>
          <w:lang w:val="sr-Cyrl-RS"/>
        </w:rPr>
        <w:t>е са фиксном и варијабилном каматном стопом у</w:t>
      </w:r>
      <w:r w:rsidR="00C35ED4" w:rsidRPr="000123C5">
        <w:rPr>
          <w:rFonts w:eastAsia="Arial"/>
        </w:rPr>
        <w:t xml:space="preserve"> </w:t>
      </w:r>
      <w:r>
        <w:rPr>
          <w:rFonts w:eastAsia="Arial"/>
        </w:rPr>
        <w:t>износу од</w:t>
      </w:r>
      <w:r w:rsidR="000123C5" w:rsidRPr="000123C5">
        <w:rPr>
          <w:rFonts w:eastAsia="Arial"/>
        </w:rPr>
        <w:t xml:space="preserve"> </w:t>
      </w:r>
      <w:r>
        <w:rPr>
          <w:rFonts w:eastAsia="Arial"/>
        </w:rPr>
        <w:t>300.000.</w:t>
      </w:r>
      <w:r w:rsidR="000123C5" w:rsidRPr="000123C5">
        <w:rPr>
          <w:rFonts w:eastAsia="Arial"/>
        </w:rPr>
        <w:t>000</w:t>
      </w:r>
      <w:r>
        <w:rPr>
          <w:rFonts w:eastAsia="Arial"/>
          <w:lang w:val="sr-Cyrl-RS"/>
        </w:rPr>
        <w:t xml:space="preserve"> </w:t>
      </w:r>
      <w:r w:rsidRPr="000123C5">
        <w:rPr>
          <w:rFonts w:eastAsia="Arial"/>
          <w:lang w:val="sr-Cyrl-RS"/>
        </w:rPr>
        <w:t>ЕУР</w:t>
      </w:r>
      <w:r w:rsidR="00A92A78" w:rsidRPr="000123C5">
        <w:rPr>
          <w:rFonts w:eastAsia="Arial"/>
        </w:rPr>
        <w:t xml:space="preserve"> на датум овог Уговора.</w:t>
      </w:r>
    </w:p>
    <w:p w14:paraId="3897EDF8" w14:textId="77777777" w:rsidR="00C35ED4" w:rsidRDefault="00A92A78" w:rsidP="002B1228">
      <w:pPr>
        <w:pStyle w:val="BodyTextIndent1"/>
        <w:rPr>
          <w:rFonts w:eastAsia="Arial"/>
          <w:b/>
        </w:rPr>
      </w:pPr>
      <w:r>
        <w:rPr>
          <w:rFonts w:eastAsia="Arial"/>
          <w:b/>
        </w:rPr>
        <w:t xml:space="preserve">Транша </w:t>
      </w:r>
      <w:r w:rsidR="003230F7" w:rsidRPr="003230F7">
        <w:rPr>
          <w:rFonts w:eastAsia="Arial"/>
          <w:lang w:val="sr-Cyrl-RS"/>
        </w:rPr>
        <w:t>о</w:t>
      </w:r>
      <w:r w:rsidR="00115073">
        <w:rPr>
          <w:rFonts w:eastAsia="Arial"/>
          <w:lang w:val="sr-Cyrl-RS"/>
        </w:rPr>
        <w:t>значава</w:t>
      </w:r>
      <w:r w:rsidR="000123C5" w:rsidRPr="000123C5">
        <w:t xml:space="preserve"> </w:t>
      </w:r>
      <w:r w:rsidR="00115073">
        <w:rPr>
          <w:rFonts w:eastAsia="Arial"/>
          <w:lang w:val="sr-Cyrl-RS"/>
        </w:rPr>
        <w:t>Т</w:t>
      </w:r>
      <w:r w:rsidR="000123C5" w:rsidRPr="000123C5">
        <w:rPr>
          <w:rFonts w:eastAsia="Arial"/>
        </w:rPr>
        <w:t>раншу</w:t>
      </w:r>
      <w:r w:rsidR="000123C5">
        <w:rPr>
          <w:rFonts w:eastAsia="Arial"/>
          <w:lang w:val="sr-Cyrl-RS"/>
        </w:rPr>
        <w:t xml:space="preserve"> </w:t>
      </w:r>
      <w:r w:rsidR="003230F7">
        <w:rPr>
          <w:rFonts w:eastAsia="Arial"/>
          <w:lang w:val="sr-Cyrl-RS"/>
        </w:rPr>
        <w:t>са</w:t>
      </w:r>
      <w:r w:rsidRPr="000123C5">
        <w:rPr>
          <w:rFonts w:eastAsia="Arial"/>
        </w:rPr>
        <w:t xml:space="preserve"> </w:t>
      </w:r>
      <w:r w:rsidR="00C35ED4" w:rsidRPr="000123C5">
        <w:rPr>
          <w:rFonts w:eastAsia="Arial"/>
        </w:rPr>
        <w:t>фиксн</w:t>
      </w:r>
      <w:r w:rsidR="003230F7">
        <w:rPr>
          <w:rFonts w:eastAsia="Arial"/>
          <w:lang w:val="sr-Cyrl-RS"/>
        </w:rPr>
        <w:t>ом каматном стопом</w:t>
      </w:r>
      <w:r w:rsidR="00C35ED4" w:rsidRPr="000123C5">
        <w:rPr>
          <w:rFonts w:eastAsia="Arial"/>
        </w:rPr>
        <w:t xml:space="preserve"> и</w:t>
      </w:r>
      <w:r w:rsidR="003230F7">
        <w:rPr>
          <w:rFonts w:eastAsia="Arial"/>
          <w:lang w:val="sr-Cyrl-RS"/>
        </w:rPr>
        <w:t>ли Траншу са</w:t>
      </w:r>
      <w:r w:rsidR="00C35ED4" w:rsidRPr="000123C5">
        <w:rPr>
          <w:rFonts w:eastAsia="Arial"/>
        </w:rPr>
        <w:t xml:space="preserve"> варијабилн</w:t>
      </w:r>
      <w:r w:rsidR="003230F7">
        <w:rPr>
          <w:rFonts w:eastAsia="Arial"/>
          <w:lang w:val="sr-Cyrl-RS"/>
        </w:rPr>
        <w:t>ом каматном стопом</w:t>
      </w:r>
      <w:r w:rsidR="00C35ED4" w:rsidRPr="000123C5">
        <w:rPr>
          <w:rFonts w:eastAsia="Arial"/>
        </w:rPr>
        <w:t xml:space="preserve"> </w:t>
      </w:r>
      <w:r w:rsidR="003230F7">
        <w:rPr>
          <w:rFonts w:eastAsia="Arial"/>
          <w:lang w:val="sr-Cyrl-RS"/>
        </w:rPr>
        <w:t>Кредита</w:t>
      </w:r>
      <w:r w:rsidR="00C35ED4">
        <w:rPr>
          <w:rFonts w:eastAsia="Arial"/>
          <w:b/>
        </w:rPr>
        <w:t xml:space="preserve">. </w:t>
      </w:r>
    </w:p>
    <w:p w14:paraId="3791203B" w14:textId="77777777" w:rsidR="00844695" w:rsidRPr="000123C5" w:rsidRDefault="003230F7" w:rsidP="002B1228">
      <w:pPr>
        <w:pStyle w:val="BodyTextIndent1"/>
      </w:pPr>
      <w:r>
        <w:rPr>
          <w:rFonts w:eastAsia="Arial"/>
          <w:b/>
          <w:lang w:val="sr-Cyrl-RS"/>
        </w:rPr>
        <w:t>Потврда</w:t>
      </w:r>
      <w:r w:rsidR="00A92A78">
        <w:rPr>
          <w:rFonts w:eastAsia="Arial"/>
          <w:b/>
        </w:rPr>
        <w:t xml:space="preserve"> </w:t>
      </w:r>
      <w:r w:rsidR="000123C5">
        <w:rPr>
          <w:rFonts w:eastAsia="Arial"/>
          <w:b/>
          <w:lang w:val="sr-Cyrl-RS"/>
        </w:rPr>
        <w:t xml:space="preserve">о </w:t>
      </w:r>
      <w:r w:rsidR="00A92A78">
        <w:rPr>
          <w:rFonts w:eastAsia="Arial"/>
          <w:b/>
        </w:rPr>
        <w:t>пренос</w:t>
      </w:r>
      <w:r w:rsidR="000123C5">
        <w:rPr>
          <w:rFonts w:eastAsia="Arial"/>
          <w:b/>
          <w:lang w:val="sr-Cyrl-RS"/>
        </w:rPr>
        <w:t>у</w:t>
      </w:r>
      <w:r w:rsidR="00A92A78">
        <w:rPr>
          <w:rFonts w:eastAsia="Arial"/>
          <w:b/>
        </w:rPr>
        <w:t xml:space="preserve"> </w:t>
      </w:r>
      <w:r>
        <w:rPr>
          <w:rFonts w:eastAsia="Arial"/>
          <w:lang w:val="sr-Cyrl-RS"/>
        </w:rPr>
        <w:t>означава</w:t>
      </w:r>
      <w:r w:rsidR="00A92A78" w:rsidRPr="000123C5">
        <w:rPr>
          <w:rFonts w:eastAsia="Arial"/>
        </w:rPr>
        <w:t xml:space="preserve"> потврду </w:t>
      </w:r>
      <w:r>
        <w:rPr>
          <w:rFonts w:eastAsia="Arial"/>
          <w:lang w:val="sr-Cyrl-RS"/>
        </w:rPr>
        <w:t>састављену у форми датој</w:t>
      </w:r>
      <w:r w:rsidR="00A92A78" w:rsidRPr="000123C5">
        <w:rPr>
          <w:rFonts w:eastAsia="Arial"/>
        </w:rPr>
        <w:t xml:space="preserve"> у </w:t>
      </w:r>
      <w:r w:rsidR="000123C5">
        <w:rPr>
          <w:rFonts w:eastAsia="Arial"/>
          <w:lang w:val="sr-Cyrl-RS"/>
        </w:rPr>
        <w:t>Прилогу</w:t>
      </w:r>
      <w:r w:rsidR="00A92A78" w:rsidRPr="000123C5">
        <w:rPr>
          <w:rFonts w:eastAsia="Arial"/>
        </w:rPr>
        <w:t xml:space="preserve"> 4 </w:t>
      </w:r>
      <w:r w:rsidR="00A92A78" w:rsidRPr="001D2884">
        <w:rPr>
          <w:rFonts w:eastAsia="Arial"/>
        </w:rPr>
        <w:t>(</w:t>
      </w:r>
      <w:r w:rsidR="001D2884" w:rsidRPr="003230F7">
        <w:rPr>
          <w:rFonts w:eastAsia="Arial"/>
          <w:i/>
          <w:lang w:val="sr-Cyrl-RS"/>
        </w:rPr>
        <w:t>О</w:t>
      </w:r>
      <w:r>
        <w:rPr>
          <w:rFonts w:eastAsia="Arial"/>
          <w:i/>
        </w:rPr>
        <w:t xml:space="preserve">бразац </w:t>
      </w:r>
      <w:r>
        <w:rPr>
          <w:rFonts w:eastAsia="Arial"/>
          <w:i/>
          <w:lang w:val="sr-Cyrl-RS"/>
        </w:rPr>
        <w:t>П</w:t>
      </w:r>
      <w:r w:rsidR="00A92A78" w:rsidRPr="003230F7">
        <w:rPr>
          <w:rFonts w:eastAsia="Arial"/>
          <w:i/>
        </w:rPr>
        <w:t>отврде о преносу</w:t>
      </w:r>
      <w:r w:rsidR="00A92A78" w:rsidRPr="001D2884">
        <w:rPr>
          <w:rFonts w:eastAsia="Arial"/>
        </w:rPr>
        <w:t>) или</w:t>
      </w:r>
      <w:r w:rsidR="00A92A78" w:rsidRPr="000123C5">
        <w:rPr>
          <w:rFonts w:eastAsia="Arial"/>
        </w:rPr>
        <w:t xml:space="preserve"> било </w:t>
      </w:r>
      <w:r>
        <w:rPr>
          <w:rFonts w:eastAsia="Arial"/>
          <w:lang w:val="sr-Cyrl-RS"/>
        </w:rPr>
        <w:t>којој</w:t>
      </w:r>
      <w:r>
        <w:rPr>
          <w:rFonts w:eastAsia="Arial"/>
        </w:rPr>
        <w:t xml:space="preserve"> друго</w:t>
      </w:r>
      <w:r>
        <w:rPr>
          <w:rFonts w:eastAsia="Arial"/>
          <w:lang w:val="sr-Cyrl-RS"/>
        </w:rPr>
        <w:t>ј</w:t>
      </w:r>
      <w:r w:rsidR="00A92A78" w:rsidRPr="000123C5">
        <w:rPr>
          <w:rFonts w:eastAsia="Arial"/>
        </w:rPr>
        <w:t xml:space="preserve"> </w:t>
      </w:r>
      <w:r>
        <w:rPr>
          <w:rFonts w:eastAsia="Arial"/>
          <w:lang w:val="sr-Cyrl-RS"/>
        </w:rPr>
        <w:t>форми</w:t>
      </w:r>
      <w:r>
        <w:rPr>
          <w:rFonts w:eastAsia="Arial"/>
        </w:rPr>
        <w:t xml:space="preserve"> договореној између </w:t>
      </w:r>
      <w:r>
        <w:rPr>
          <w:rFonts w:eastAsia="Arial"/>
          <w:lang w:val="sr-Cyrl-RS"/>
        </w:rPr>
        <w:t>А</w:t>
      </w:r>
      <w:r w:rsidR="00A92A78" w:rsidRPr="000123C5">
        <w:rPr>
          <w:rFonts w:eastAsia="Arial"/>
        </w:rPr>
        <w:t xml:space="preserve">гента и </w:t>
      </w:r>
      <w:r>
        <w:rPr>
          <w:rFonts w:eastAsia="Arial"/>
          <w:lang w:val="sr-Cyrl-RS"/>
        </w:rPr>
        <w:t>З</w:t>
      </w:r>
      <w:r w:rsidR="000123C5">
        <w:rPr>
          <w:rFonts w:eastAsia="Arial"/>
          <w:lang w:val="sr-Cyrl-RS"/>
        </w:rPr>
        <w:t>ајмопримца</w:t>
      </w:r>
      <w:r w:rsidR="00A92A78" w:rsidRPr="000123C5">
        <w:rPr>
          <w:rFonts w:eastAsia="Arial"/>
        </w:rPr>
        <w:t>.</w:t>
      </w:r>
    </w:p>
    <w:p w14:paraId="558E48CE" w14:textId="77777777" w:rsidR="003230F7" w:rsidRPr="003230F7" w:rsidRDefault="00A92A78" w:rsidP="003230F7">
      <w:pPr>
        <w:pStyle w:val="BodyTextIndent1"/>
        <w:rPr>
          <w:rFonts w:eastAsia="Arial"/>
          <w:bCs/>
          <w:lang w:val="sr-Cyrl-RS"/>
        </w:rPr>
      </w:pPr>
      <w:r>
        <w:rPr>
          <w:rFonts w:eastAsia="Arial"/>
          <w:b/>
          <w:bCs/>
        </w:rPr>
        <w:lastRenderedPageBreak/>
        <w:t xml:space="preserve">Датум преноса </w:t>
      </w:r>
      <w:r w:rsidR="003230F7" w:rsidRPr="003230F7">
        <w:rPr>
          <w:rFonts w:eastAsia="Arial"/>
          <w:bCs/>
          <w:lang w:val="sr-Cyrl-RS"/>
        </w:rPr>
        <w:t xml:space="preserve">у смислу уступања или преноса, каснији догађај од наведених: </w:t>
      </w:r>
    </w:p>
    <w:p w14:paraId="4E8BEAB7" w14:textId="77777777" w:rsidR="003230F7" w:rsidRDefault="003230F7" w:rsidP="0051741F">
      <w:pPr>
        <w:pStyle w:val="BodyTextIndent1"/>
        <w:ind w:left="1122" w:hanging="555"/>
        <w:rPr>
          <w:rFonts w:eastAsia="Arial"/>
          <w:bCs/>
          <w:lang w:val="sr-Cyrl-RS"/>
        </w:rPr>
      </w:pPr>
      <w:r w:rsidRPr="003230F7">
        <w:rPr>
          <w:rFonts w:eastAsia="Arial"/>
          <w:bCs/>
          <w:lang w:val="sr-Cyrl-RS"/>
        </w:rPr>
        <w:t>(а)</w:t>
      </w:r>
      <w:r w:rsidRPr="003230F7">
        <w:rPr>
          <w:rFonts w:eastAsia="Arial"/>
          <w:bCs/>
          <w:lang w:val="sr-Cyrl-RS"/>
        </w:rPr>
        <w:tab/>
        <w:t>предложени Датум преноса н</w:t>
      </w:r>
      <w:r>
        <w:rPr>
          <w:rFonts w:eastAsia="Arial"/>
          <w:bCs/>
          <w:lang w:val="sr-Cyrl-RS"/>
        </w:rPr>
        <w:t xml:space="preserve">аведен у релевантном Уговору о </w:t>
      </w:r>
      <w:r w:rsidRPr="003230F7">
        <w:rPr>
          <w:rFonts w:eastAsia="Arial"/>
          <w:bCs/>
          <w:lang w:val="sr-Cyrl-RS"/>
        </w:rPr>
        <w:t>пр</w:t>
      </w:r>
      <w:r>
        <w:rPr>
          <w:rFonts w:eastAsia="Arial"/>
          <w:bCs/>
          <w:lang w:val="sr-Cyrl-RS"/>
        </w:rPr>
        <w:t xml:space="preserve">еносу или Потврди о преносу, и </w:t>
      </w:r>
    </w:p>
    <w:p w14:paraId="68B84D30" w14:textId="77777777" w:rsidR="00844695" w:rsidRPr="003230F7" w:rsidRDefault="003230F7" w:rsidP="0051741F">
      <w:pPr>
        <w:pStyle w:val="BodyTextIndent1"/>
        <w:rPr>
          <w:rFonts w:eastAsia="Arial"/>
          <w:bCs/>
          <w:lang w:val="sr-Cyrl-RS"/>
        </w:rPr>
      </w:pPr>
      <w:r w:rsidRPr="003230F7">
        <w:rPr>
          <w:rFonts w:eastAsia="Arial"/>
          <w:bCs/>
          <w:lang w:val="sr-Cyrl-RS"/>
        </w:rPr>
        <w:t>(б)</w:t>
      </w:r>
      <w:r w:rsidRPr="003230F7">
        <w:rPr>
          <w:rFonts w:eastAsia="Arial"/>
          <w:bCs/>
          <w:lang w:val="sr-Cyrl-RS"/>
        </w:rPr>
        <w:tab/>
        <w:t>датум када Агент потпише релевантан Уговор о уступању или Потврду о преносу.</w:t>
      </w:r>
    </w:p>
    <w:p w14:paraId="01761B0F" w14:textId="77777777" w:rsidR="00844695" w:rsidRPr="000123C5" w:rsidRDefault="00A92A78" w:rsidP="002B1228">
      <w:pPr>
        <w:pStyle w:val="BodyTextIndent1"/>
      </w:pPr>
      <w:r>
        <w:rPr>
          <w:rFonts w:eastAsia="Arial"/>
          <w:b/>
        </w:rPr>
        <w:t>Н</w:t>
      </w:r>
      <w:r w:rsidR="003230F7">
        <w:rPr>
          <w:rFonts w:eastAsia="Arial"/>
          <w:b/>
        </w:rPr>
        <w:t>еплаћени</w:t>
      </w:r>
      <w:r>
        <w:rPr>
          <w:rFonts w:eastAsia="Arial"/>
          <w:b/>
        </w:rPr>
        <w:t xml:space="preserve"> </w:t>
      </w:r>
      <w:r w:rsidR="003230F7">
        <w:rPr>
          <w:rFonts w:eastAsia="Arial"/>
          <w:b/>
          <w:lang w:val="sr-Cyrl-RS"/>
        </w:rPr>
        <w:t>износ</w:t>
      </w:r>
      <w:r>
        <w:rPr>
          <w:rFonts w:eastAsia="Arial"/>
          <w:b/>
        </w:rPr>
        <w:t xml:space="preserve"> </w:t>
      </w:r>
      <w:r w:rsidR="003230F7" w:rsidRPr="003230F7">
        <w:rPr>
          <w:rFonts w:eastAsia="Arial"/>
        </w:rPr>
        <w:t>означава било коју суму која је доспела и платива али није и плаћена од стране Зајмопримца по основу Докумената о финансирању</w:t>
      </w:r>
      <w:r w:rsidRPr="000123C5">
        <w:rPr>
          <w:rFonts w:eastAsia="Arial"/>
        </w:rPr>
        <w:t>.</w:t>
      </w:r>
    </w:p>
    <w:p w14:paraId="2AF8C227" w14:textId="77777777" w:rsidR="00455CA4" w:rsidRPr="000123C5" w:rsidRDefault="00455CA4" w:rsidP="003E0621">
      <w:pPr>
        <w:pStyle w:val="BodyTextIndent1"/>
        <w:rPr>
          <w:rFonts w:eastAsia="Arial"/>
        </w:rPr>
      </w:pPr>
      <w:r w:rsidRPr="00455CA4">
        <w:rPr>
          <w:rFonts w:eastAsia="Arial"/>
          <w:b/>
        </w:rPr>
        <w:t xml:space="preserve">САД </w:t>
      </w:r>
      <w:r w:rsidR="003230F7" w:rsidRPr="003230F7">
        <w:rPr>
          <w:rFonts w:eastAsia="Arial"/>
          <w:lang w:val="sr-Cyrl-RS"/>
        </w:rPr>
        <w:t>означава</w:t>
      </w:r>
      <w:r w:rsidRPr="00455CA4">
        <w:rPr>
          <w:rFonts w:eastAsia="Arial"/>
          <w:b/>
        </w:rPr>
        <w:t xml:space="preserve"> </w:t>
      </w:r>
      <w:r w:rsidR="003230F7">
        <w:rPr>
          <w:rFonts w:eastAsia="Arial"/>
        </w:rPr>
        <w:t>Сједињене Америчке Државе.</w:t>
      </w:r>
    </w:p>
    <w:p w14:paraId="243D1262" w14:textId="77777777" w:rsidR="003E0621" w:rsidRPr="000123C5" w:rsidRDefault="00A92A78" w:rsidP="003E0621">
      <w:pPr>
        <w:pStyle w:val="BodyTextIndent1"/>
      </w:pPr>
      <w:r>
        <w:rPr>
          <w:rFonts w:eastAsia="Arial"/>
          <w:b/>
        </w:rPr>
        <w:t xml:space="preserve">Порески </w:t>
      </w:r>
      <w:r w:rsidR="000123C5">
        <w:rPr>
          <w:rFonts w:eastAsia="Arial"/>
          <w:b/>
          <w:lang w:val="sr-Cyrl-RS"/>
        </w:rPr>
        <w:t>обвезник</w:t>
      </w:r>
      <w:r>
        <w:rPr>
          <w:rFonts w:eastAsia="Arial"/>
          <w:b/>
        </w:rPr>
        <w:t xml:space="preserve"> </w:t>
      </w:r>
      <w:r w:rsidR="00455CA4" w:rsidRPr="00455CA4">
        <w:rPr>
          <w:rFonts w:eastAsia="Arial"/>
          <w:b/>
        </w:rPr>
        <w:t>САД</w:t>
      </w:r>
      <w:r w:rsidR="00F222A2">
        <w:rPr>
          <w:rFonts w:eastAsia="Arial"/>
          <w:b/>
          <w:lang w:val="sr-Cyrl-RS"/>
        </w:rPr>
        <w:t>-а</w:t>
      </w:r>
      <w:r w:rsidR="00455CA4">
        <w:rPr>
          <w:rFonts w:eastAsia="Arial"/>
          <w:b/>
        </w:rPr>
        <w:t xml:space="preserve"> </w:t>
      </w:r>
      <w:r w:rsidR="00F222A2">
        <w:rPr>
          <w:rFonts w:eastAsia="Arial"/>
          <w:lang w:val="sr-Cyrl-RS"/>
        </w:rPr>
        <w:t>означава</w:t>
      </w:r>
      <w:r w:rsidRPr="000123C5">
        <w:rPr>
          <w:rFonts w:eastAsia="Arial"/>
        </w:rPr>
        <w:t xml:space="preserve"> </w:t>
      </w:r>
      <w:r w:rsidR="00F222A2">
        <w:rPr>
          <w:rFonts w:eastAsia="Arial"/>
          <w:lang w:val="sr-Cyrl-RS"/>
        </w:rPr>
        <w:t>З</w:t>
      </w:r>
      <w:r w:rsidR="000123C5" w:rsidRPr="000123C5">
        <w:rPr>
          <w:rFonts w:eastAsia="Arial"/>
          <w:lang w:val="sr-Cyrl-RS"/>
        </w:rPr>
        <w:t>ајмопримца</w:t>
      </w:r>
      <w:r w:rsidRPr="000123C5">
        <w:rPr>
          <w:rFonts w:eastAsia="Arial"/>
        </w:rPr>
        <w:t xml:space="preserve"> ако:</w:t>
      </w:r>
    </w:p>
    <w:p w14:paraId="55F71221" w14:textId="77777777" w:rsidR="003E0621" w:rsidRPr="00490550" w:rsidRDefault="00F222A2" w:rsidP="0051741F">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јесте или постаје резидент у пореске сврхе у </w:t>
      </w:r>
      <w:r w:rsidR="00455CA4" w:rsidRPr="000123C5">
        <w:rPr>
          <w:rFonts w:eastAsia="Arial"/>
        </w:rPr>
        <w:t>САД</w:t>
      </w:r>
      <w:r w:rsidR="000123C5" w:rsidRPr="00F222A2">
        <w:rPr>
          <w:rFonts w:eastAsia="Arial"/>
          <w:lang w:val="sr-Cyrl-RS"/>
        </w:rPr>
        <w:t>;</w:t>
      </w:r>
      <w:r w:rsidR="00455CA4" w:rsidRPr="00F222A2">
        <w:rPr>
          <w:rFonts w:eastAsia="Arial"/>
        </w:rPr>
        <w:t xml:space="preserve"> </w:t>
      </w:r>
      <w:r w:rsidR="000123C5">
        <w:rPr>
          <w:rFonts w:eastAsia="Arial"/>
        </w:rPr>
        <w:t>и</w:t>
      </w:r>
      <w:r w:rsidR="00A92A78">
        <w:rPr>
          <w:rFonts w:eastAsia="Arial"/>
        </w:rPr>
        <w:t>ли</w:t>
      </w:r>
    </w:p>
    <w:p w14:paraId="027F59FD" w14:textId="77777777" w:rsidR="003E0621" w:rsidRPr="00490550" w:rsidRDefault="00F222A2" w:rsidP="0051741F">
      <w:pPr>
        <w:pStyle w:val="StandardL3"/>
        <w:numPr>
          <w:ilvl w:val="0"/>
          <w:numId w:val="0"/>
        </w:numPr>
        <w:ind w:left="1134" w:hanging="578"/>
      </w:pPr>
      <w:r>
        <w:rPr>
          <w:rFonts w:eastAsia="Arial"/>
          <w:lang w:val="sr-Cyrl-RS"/>
        </w:rPr>
        <w:t>(б)</w:t>
      </w:r>
      <w:r>
        <w:rPr>
          <w:rFonts w:eastAsia="Arial"/>
          <w:lang w:val="sr-Cyrl-RS"/>
        </w:rPr>
        <w:tab/>
      </w:r>
      <w:r>
        <w:rPr>
          <w:rFonts w:eastAsia="Arial"/>
        </w:rPr>
        <w:t>неке или све његове</w:t>
      </w:r>
      <w:r w:rsidR="00A92A78">
        <w:rPr>
          <w:rFonts w:eastAsia="Arial"/>
        </w:rPr>
        <w:t xml:space="preserve"> </w:t>
      </w:r>
      <w:r>
        <w:rPr>
          <w:rFonts w:eastAsia="Arial"/>
          <w:lang w:val="sr-Cyrl-RS"/>
        </w:rPr>
        <w:t>исплате</w:t>
      </w:r>
      <w:r w:rsidR="00A92A78">
        <w:rPr>
          <w:rFonts w:eastAsia="Arial"/>
        </w:rPr>
        <w:t xml:space="preserve"> у оквиру </w:t>
      </w:r>
      <w:r>
        <w:rPr>
          <w:rFonts w:eastAsia="Arial"/>
          <w:lang w:val="sr-Cyrl-RS"/>
        </w:rPr>
        <w:t>Докумената о финансирању</w:t>
      </w:r>
      <w:r w:rsidR="00A92A78">
        <w:rPr>
          <w:rFonts w:eastAsia="Arial"/>
        </w:rPr>
        <w:t xml:space="preserve"> </w:t>
      </w:r>
      <w:r w:rsidR="00D73A2E">
        <w:rPr>
          <w:rFonts w:eastAsia="Arial"/>
          <w:lang w:val="sr-Cyrl-RS"/>
        </w:rPr>
        <w:t>су</w:t>
      </w:r>
      <w:r w:rsidR="00A92A78">
        <w:rPr>
          <w:rFonts w:eastAsia="Arial"/>
        </w:rPr>
        <w:t xml:space="preserve"> из извора</w:t>
      </w:r>
      <w:r w:rsidR="00D73A2E">
        <w:rPr>
          <w:rFonts w:eastAsia="Arial"/>
          <w:lang w:val="sr-Cyrl-RS"/>
        </w:rPr>
        <w:t xml:space="preserve"> у</w:t>
      </w:r>
      <w:r w:rsidR="00A92A78">
        <w:rPr>
          <w:rFonts w:eastAsia="Arial"/>
        </w:rPr>
        <w:t xml:space="preserve"> </w:t>
      </w:r>
      <w:r w:rsidR="00455CA4" w:rsidRPr="000123C5">
        <w:rPr>
          <w:rFonts w:eastAsia="Arial"/>
        </w:rPr>
        <w:t>САД</w:t>
      </w:r>
      <w:r w:rsidR="00D73A2E">
        <w:rPr>
          <w:rFonts w:eastAsia="Arial"/>
          <w:lang w:val="sr-Cyrl-RS"/>
        </w:rPr>
        <w:t>-у</w:t>
      </w:r>
      <w:r w:rsidR="00A92A78">
        <w:rPr>
          <w:rFonts w:eastAsia="Arial"/>
        </w:rPr>
        <w:t xml:space="preserve"> </w:t>
      </w:r>
      <w:r w:rsidR="00D73A2E">
        <w:rPr>
          <w:rFonts w:eastAsia="Arial"/>
          <w:lang w:val="sr-Cyrl-RS"/>
        </w:rPr>
        <w:t xml:space="preserve">за потребе </w:t>
      </w:r>
      <w:r w:rsidR="00D73A2E" w:rsidRPr="00D73A2E">
        <w:rPr>
          <w:rFonts w:eastAsia="Arial"/>
        </w:rPr>
        <w:t>федералног пореза на приход САД</w:t>
      </w:r>
      <w:r w:rsidR="00D73A2E">
        <w:rPr>
          <w:rFonts w:eastAsia="Arial"/>
          <w:lang w:val="sr-Cyrl-RS"/>
        </w:rPr>
        <w:t>-а</w:t>
      </w:r>
      <w:r w:rsidR="00A92A78">
        <w:rPr>
          <w:rFonts w:eastAsia="Arial"/>
        </w:rPr>
        <w:t>.</w:t>
      </w:r>
    </w:p>
    <w:p w14:paraId="6AAC008C" w14:textId="77777777" w:rsidR="00844695" w:rsidRDefault="00A92A78" w:rsidP="002B1228">
      <w:pPr>
        <w:pStyle w:val="BodyTextIndent1"/>
      </w:pPr>
      <w:r>
        <w:rPr>
          <w:rFonts w:eastAsia="Arial"/>
          <w:b/>
        </w:rPr>
        <w:t xml:space="preserve">Коришћење </w:t>
      </w:r>
      <w:r w:rsidR="00D73A2E">
        <w:rPr>
          <w:rFonts w:eastAsia="Arial"/>
          <w:b/>
          <w:lang w:val="sr-Cyrl-RS"/>
        </w:rPr>
        <w:t xml:space="preserve">средстава </w:t>
      </w:r>
      <w:r w:rsidR="00D73A2E">
        <w:rPr>
          <w:rFonts w:eastAsia="Arial"/>
          <w:lang w:val="sr-Cyrl-RS"/>
        </w:rPr>
        <w:t>означава</w:t>
      </w:r>
      <w:r w:rsidRPr="000123C5">
        <w:rPr>
          <w:rFonts w:eastAsia="Arial"/>
        </w:rPr>
        <w:t xml:space="preserve"> коришћење </w:t>
      </w:r>
      <w:r w:rsidR="00D73A2E">
        <w:rPr>
          <w:rFonts w:eastAsia="Arial"/>
          <w:lang w:val="sr-Cyrl-RS"/>
        </w:rPr>
        <w:t>средстава К</w:t>
      </w:r>
      <w:r w:rsidR="00455CA4" w:rsidRPr="000123C5">
        <w:rPr>
          <w:rFonts w:eastAsia="Arial"/>
        </w:rPr>
        <w:t>редита</w:t>
      </w:r>
      <w:r w:rsidR="00D73A2E">
        <w:rPr>
          <w:rFonts w:eastAsia="Arial"/>
        </w:rPr>
        <w:t xml:space="preserve"> или </w:t>
      </w:r>
      <w:r w:rsidR="00D73A2E">
        <w:rPr>
          <w:rFonts w:eastAsia="Arial"/>
          <w:lang w:val="sr-Cyrl-RS"/>
        </w:rPr>
        <w:t>Т</w:t>
      </w:r>
      <w:r w:rsidRPr="000123C5">
        <w:rPr>
          <w:rFonts w:eastAsia="Arial"/>
        </w:rPr>
        <w:t>ранше</w:t>
      </w:r>
      <w:r>
        <w:rPr>
          <w:rFonts w:eastAsia="Arial"/>
          <w:b/>
        </w:rPr>
        <w:t>.</w:t>
      </w:r>
    </w:p>
    <w:p w14:paraId="639DD932" w14:textId="77777777" w:rsidR="00844695" w:rsidRPr="000123C5" w:rsidRDefault="00A92A78" w:rsidP="002B1228">
      <w:pPr>
        <w:pStyle w:val="BodyTextIndent1"/>
      </w:pPr>
      <w:r>
        <w:rPr>
          <w:rFonts w:eastAsia="Arial"/>
          <w:b/>
        </w:rPr>
        <w:t xml:space="preserve">Датум коришћења </w:t>
      </w:r>
      <w:r w:rsidR="00D73A2E" w:rsidRPr="00D73A2E">
        <w:rPr>
          <w:rFonts w:eastAsia="Arial"/>
          <w:lang w:val="sr-Cyrl-RS"/>
        </w:rPr>
        <w:t>означава</w:t>
      </w:r>
      <w:r w:rsidR="00D73A2E">
        <w:rPr>
          <w:rFonts w:eastAsia="Arial"/>
          <w:b/>
          <w:lang w:val="sr-Cyrl-RS"/>
        </w:rPr>
        <w:t xml:space="preserve"> </w:t>
      </w:r>
      <w:r w:rsidR="00D73A2E" w:rsidRPr="00D73A2E">
        <w:rPr>
          <w:rFonts w:eastAsia="Arial"/>
        </w:rPr>
        <w:t>датум Коришћења средстава, што је датум на који се Кредит обезбеђује.</w:t>
      </w:r>
    </w:p>
    <w:p w14:paraId="39A237F1" w14:textId="77777777" w:rsidR="00844695" w:rsidRPr="000123C5" w:rsidRDefault="00A92A78" w:rsidP="002B1228">
      <w:pPr>
        <w:pStyle w:val="BodyTextIndent1"/>
      </w:pPr>
      <w:r>
        <w:rPr>
          <w:rFonts w:eastAsia="Arial"/>
          <w:b/>
        </w:rPr>
        <w:t>Захтев за коришћење</w:t>
      </w:r>
      <w:r w:rsidR="00D73A2E">
        <w:rPr>
          <w:rFonts w:eastAsia="Arial"/>
          <w:b/>
          <w:lang w:val="sr-Cyrl-RS"/>
        </w:rPr>
        <w:t xml:space="preserve"> средстава</w:t>
      </w:r>
      <w:r>
        <w:rPr>
          <w:rFonts w:eastAsia="Arial"/>
          <w:b/>
        </w:rPr>
        <w:t xml:space="preserve"> </w:t>
      </w:r>
      <w:r w:rsidR="00D73A2E">
        <w:rPr>
          <w:rFonts w:eastAsia="Arial"/>
          <w:lang w:val="sr-Cyrl-RS"/>
        </w:rPr>
        <w:t>означава</w:t>
      </w:r>
      <w:r w:rsidRPr="000123C5">
        <w:rPr>
          <w:rFonts w:eastAsia="Arial"/>
        </w:rPr>
        <w:t xml:space="preserve"> обавештење </w:t>
      </w:r>
      <w:r w:rsidR="00D73A2E">
        <w:rPr>
          <w:rFonts w:eastAsia="Arial"/>
          <w:lang w:val="sr-Cyrl-RS"/>
        </w:rPr>
        <w:t>суштински</w:t>
      </w:r>
      <w:r w:rsidRPr="000123C5">
        <w:rPr>
          <w:rFonts w:eastAsia="Arial"/>
        </w:rPr>
        <w:t xml:space="preserve"> у </w:t>
      </w:r>
      <w:r w:rsidR="00D73A2E">
        <w:rPr>
          <w:rFonts w:eastAsia="Arial"/>
          <w:lang w:val="sr-Cyrl-RS"/>
        </w:rPr>
        <w:t>форми</w:t>
      </w:r>
      <w:r w:rsidR="00D73A2E">
        <w:rPr>
          <w:rFonts w:eastAsia="Arial"/>
        </w:rPr>
        <w:t xml:space="preserve"> наведеној</w:t>
      </w:r>
      <w:r w:rsidRPr="000123C5">
        <w:rPr>
          <w:rFonts w:eastAsia="Arial"/>
        </w:rPr>
        <w:t xml:space="preserve"> у </w:t>
      </w:r>
      <w:r w:rsidR="000123C5">
        <w:rPr>
          <w:rFonts w:eastAsia="Arial"/>
          <w:lang w:val="sr-Cyrl-RS"/>
        </w:rPr>
        <w:t>Прилогу</w:t>
      </w:r>
      <w:r w:rsidRPr="000123C5">
        <w:rPr>
          <w:rFonts w:eastAsia="Arial"/>
        </w:rPr>
        <w:t xml:space="preserve"> 3 </w:t>
      </w:r>
      <w:r w:rsidRPr="001D2884">
        <w:rPr>
          <w:rFonts w:eastAsia="Arial"/>
        </w:rPr>
        <w:t>(</w:t>
      </w:r>
      <w:r w:rsidRPr="001D2884">
        <w:rPr>
          <w:rFonts w:eastAsia="Arial"/>
          <w:i/>
        </w:rPr>
        <w:t>Образац захтева за коришћење</w:t>
      </w:r>
      <w:r w:rsidR="00D73A2E">
        <w:rPr>
          <w:rFonts w:eastAsia="Arial"/>
          <w:i/>
          <w:lang w:val="sr-Cyrl-RS"/>
        </w:rPr>
        <w:t xml:space="preserve"> средстава</w:t>
      </w:r>
      <w:r w:rsidRPr="001D2884">
        <w:rPr>
          <w:rFonts w:eastAsia="Arial"/>
        </w:rPr>
        <w:t>).</w:t>
      </w:r>
    </w:p>
    <w:p w14:paraId="1F48FE28" w14:textId="77777777" w:rsidR="00844695" w:rsidRPr="00D73A2E" w:rsidRDefault="00A92A78" w:rsidP="002B1228">
      <w:pPr>
        <w:pStyle w:val="BodyTextIndent1"/>
      </w:pPr>
      <w:r>
        <w:rPr>
          <w:rFonts w:eastAsia="Arial"/>
          <w:b/>
        </w:rPr>
        <w:t xml:space="preserve">ПДВ </w:t>
      </w:r>
      <w:r w:rsidR="00D73A2E" w:rsidRPr="00D73A2E">
        <w:rPr>
          <w:rFonts w:eastAsia="Arial"/>
          <w:lang w:val="sr-Cyrl-RS"/>
        </w:rPr>
        <w:t>означава</w:t>
      </w:r>
      <w:r w:rsidRPr="00D73A2E">
        <w:rPr>
          <w:rFonts w:eastAsia="Arial"/>
        </w:rPr>
        <w:t>:</w:t>
      </w:r>
    </w:p>
    <w:p w14:paraId="4E4B03B2" w14:textId="77777777" w:rsidR="0045307D" w:rsidRPr="0045307D" w:rsidRDefault="0045307D" w:rsidP="0051741F">
      <w:pPr>
        <w:pStyle w:val="StandardL3"/>
        <w:numPr>
          <w:ilvl w:val="0"/>
          <w:numId w:val="0"/>
        </w:numPr>
        <w:ind w:left="1134" w:hanging="578"/>
        <w:rPr>
          <w:rFonts w:eastAsia="Arial"/>
        </w:rPr>
      </w:pPr>
      <w:r w:rsidRPr="0045307D">
        <w:rPr>
          <w:rFonts w:eastAsia="Arial"/>
        </w:rPr>
        <w:t>(а)</w:t>
      </w:r>
      <w:r w:rsidRPr="0045307D">
        <w:rPr>
          <w:rFonts w:eastAsia="Arial"/>
        </w:rPr>
        <w:tab/>
        <w:t>порез на додату вредност онако како је дефинисано у Закон</w:t>
      </w:r>
      <w:r w:rsidR="0051741F">
        <w:rPr>
          <w:rFonts w:eastAsia="Arial"/>
        </w:rPr>
        <w:t xml:space="preserve">у о порезу на додату вредност, </w:t>
      </w:r>
      <w:r w:rsidRPr="0045307D">
        <w:rPr>
          <w:rFonts w:eastAsia="Arial"/>
        </w:rPr>
        <w:t>Сл</w:t>
      </w:r>
      <w:r w:rsidR="0051741F">
        <w:rPr>
          <w:rFonts w:eastAsia="Arial"/>
        </w:rPr>
        <w:t>ужбени гласник Републике Србије</w:t>
      </w:r>
      <w:r w:rsidR="00FD2B50">
        <w:rPr>
          <w:rFonts w:eastAsia="Arial"/>
          <w:lang w:val="sr-Cyrl-RS"/>
        </w:rPr>
        <w:t>,</w:t>
      </w:r>
      <w:r w:rsidR="0051741F">
        <w:rPr>
          <w:rFonts w:eastAsia="Arial"/>
        </w:rPr>
        <w:t xml:space="preserve"> бр. 84/</w:t>
      </w:r>
      <w:r w:rsidRPr="0045307D">
        <w:rPr>
          <w:rFonts w:eastAsia="Arial"/>
        </w:rPr>
        <w:t>04,</w:t>
      </w:r>
      <w:r w:rsidR="0051741F">
        <w:rPr>
          <w:rFonts w:eastAsia="Arial"/>
        </w:rPr>
        <w:t xml:space="preserve"> 86/04, 61/05, 61/07, 93/2012, 108/13, 6/14, 68/14, 142/14, 5/15. 83/15, 5/16, 108/16, 7/17, 113/17, 13/</w:t>
      </w:r>
      <w:r w:rsidRPr="0045307D">
        <w:rPr>
          <w:rFonts w:eastAsia="Arial"/>
        </w:rPr>
        <w:t>18, 3</w:t>
      </w:r>
      <w:r w:rsidR="0051741F">
        <w:rPr>
          <w:rFonts w:eastAsia="Arial"/>
        </w:rPr>
        <w:t>0/18, 4/19 72/19, 8/</w:t>
      </w:r>
      <w:r>
        <w:rPr>
          <w:rFonts w:eastAsia="Arial"/>
        </w:rPr>
        <w:t>20,</w:t>
      </w:r>
      <w:r w:rsidR="0051741F">
        <w:rPr>
          <w:rFonts w:eastAsia="Arial"/>
        </w:rPr>
        <w:t xml:space="preserve"> 153/</w:t>
      </w:r>
      <w:r w:rsidRPr="0045307D">
        <w:rPr>
          <w:rFonts w:eastAsia="Arial"/>
        </w:rPr>
        <w:t>20</w:t>
      </w:r>
      <w:r w:rsidR="0051741F">
        <w:rPr>
          <w:rFonts w:eastAsia="Arial"/>
          <w:lang w:val="sr-Cyrl-RS"/>
        </w:rPr>
        <w:t xml:space="preserve"> и 138/</w:t>
      </w:r>
      <w:r>
        <w:rPr>
          <w:rFonts w:eastAsia="Arial"/>
          <w:lang w:val="sr-Cyrl-RS"/>
        </w:rPr>
        <w:t>22</w:t>
      </w:r>
      <w:r w:rsidRPr="0045307D">
        <w:rPr>
          <w:rFonts w:eastAsia="Arial"/>
        </w:rPr>
        <w:t xml:space="preserve">; </w:t>
      </w:r>
    </w:p>
    <w:p w14:paraId="2ED9A23A" w14:textId="77777777" w:rsidR="0045307D" w:rsidRPr="0045307D" w:rsidRDefault="0045307D" w:rsidP="0051741F">
      <w:pPr>
        <w:pStyle w:val="StandardL3"/>
        <w:numPr>
          <w:ilvl w:val="0"/>
          <w:numId w:val="0"/>
        </w:numPr>
        <w:ind w:left="1134" w:hanging="578"/>
        <w:rPr>
          <w:rFonts w:eastAsia="Arial"/>
        </w:rPr>
      </w:pPr>
      <w:r w:rsidRPr="0045307D">
        <w:rPr>
          <w:rFonts w:eastAsia="Arial"/>
        </w:rPr>
        <w:t>(б)</w:t>
      </w:r>
      <w:r w:rsidRPr="0045307D">
        <w:rPr>
          <w:rFonts w:eastAsia="Arial"/>
        </w:rPr>
        <w:tab/>
        <w:t xml:space="preserve">све порезе наметнуте у складу са Директивом Савета од 28. новембра 2006. године о заједничком систему пореза на додату вредност (ЕЦ Директива 2006/112); и </w:t>
      </w:r>
    </w:p>
    <w:p w14:paraId="6E314763" w14:textId="77777777" w:rsidR="00844695" w:rsidRDefault="0045307D" w:rsidP="0051741F">
      <w:pPr>
        <w:pStyle w:val="StandardL3"/>
        <w:numPr>
          <w:ilvl w:val="0"/>
          <w:numId w:val="0"/>
        </w:numPr>
        <w:ind w:left="1134" w:hanging="578"/>
      </w:pPr>
      <w:r w:rsidRPr="0045307D">
        <w:rPr>
          <w:rFonts w:eastAsia="Arial"/>
        </w:rPr>
        <w:t>(ц)</w:t>
      </w:r>
      <w:r w:rsidRPr="0045307D">
        <w:rPr>
          <w:rFonts w:eastAsia="Arial"/>
        </w:rPr>
        <w:tab/>
        <w:t>било који други порез сличне природе, без обзира да ли је наметнут у државама чланицама Европске Уније као замена за или као додатак</w:t>
      </w:r>
      <w:r>
        <w:rPr>
          <w:rFonts w:eastAsia="Arial"/>
        </w:rPr>
        <w:t xml:space="preserve"> на порезе горе наведене у ставовима </w:t>
      </w:r>
      <w:r>
        <w:rPr>
          <w:rFonts w:eastAsia="Arial"/>
          <w:lang w:val="sr-Cyrl-RS"/>
        </w:rPr>
        <w:t>(а) или</w:t>
      </w:r>
      <w:r w:rsidRPr="0045307D">
        <w:rPr>
          <w:rFonts w:eastAsia="Arial"/>
        </w:rPr>
        <w:t xml:space="preserve"> (б) или </w:t>
      </w:r>
      <w:r>
        <w:rPr>
          <w:rFonts w:eastAsia="Arial"/>
          <w:lang w:val="sr-Cyrl-RS"/>
        </w:rPr>
        <w:t>на другом месту</w:t>
      </w:r>
      <w:r w:rsidRPr="0045307D">
        <w:rPr>
          <w:rFonts w:eastAsia="Arial"/>
        </w:rPr>
        <w:t>.</w:t>
      </w:r>
    </w:p>
    <w:p w14:paraId="738C8345" w14:textId="77777777" w:rsidR="00BD4FA3" w:rsidRPr="00B6231C" w:rsidRDefault="00A92A78" w:rsidP="0051741F">
      <w:pPr>
        <w:pStyle w:val="StandardL2"/>
        <w:numPr>
          <w:ilvl w:val="0"/>
          <w:numId w:val="0"/>
        </w:numPr>
        <w:spacing w:line="360" w:lineRule="auto"/>
        <w:ind w:left="567" w:hanging="11"/>
        <w:rPr>
          <w:b w:val="0"/>
        </w:rPr>
      </w:pPr>
      <w:r>
        <w:rPr>
          <w:rFonts w:eastAsia="Arial"/>
        </w:rPr>
        <w:t xml:space="preserve">Светска банка </w:t>
      </w:r>
      <w:r w:rsidR="0045307D">
        <w:rPr>
          <w:rFonts w:eastAsia="Arial"/>
          <w:b w:val="0"/>
          <w:lang w:val="sr-Cyrl-RS"/>
        </w:rPr>
        <w:t>означава</w:t>
      </w:r>
      <w:r>
        <w:rPr>
          <w:rFonts w:eastAsia="Arial"/>
        </w:rPr>
        <w:t xml:space="preserve"> </w:t>
      </w:r>
      <w:r w:rsidR="0045307D">
        <w:rPr>
          <w:rFonts w:eastAsia="Arial"/>
          <w:b w:val="0"/>
          <w:lang w:val="sr-Cyrl-RS"/>
        </w:rPr>
        <w:t>Групу</w:t>
      </w:r>
      <w:r w:rsidR="0045307D">
        <w:rPr>
          <w:rFonts w:eastAsia="Arial"/>
          <w:b w:val="0"/>
        </w:rPr>
        <w:t xml:space="preserve"> Светска</w:t>
      </w:r>
      <w:r w:rsidRPr="00B6231C">
        <w:rPr>
          <w:rFonts w:eastAsia="Arial"/>
          <w:b w:val="0"/>
        </w:rPr>
        <w:t xml:space="preserve"> банк</w:t>
      </w:r>
      <w:r w:rsidR="0045307D">
        <w:rPr>
          <w:rFonts w:eastAsia="Arial"/>
          <w:b w:val="0"/>
          <w:lang w:val="sr-Cyrl-RS"/>
        </w:rPr>
        <w:t>а</w:t>
      </w:r>
      <w:r w:rsidRPr="00B6231C">
        <w:rPr>
          <w:rFonts w:eastAsia="Arial"/>
          <w:b w:val="0"/>
        </w:rPr>
        <w:t xml:space="preserve">, укључујући ИБРД, </w:t>
      </w:r>
      <w:r w:rsidR="0045307D" w:rsidRPr="0045307D">
        <w:rPr>
          <w:rFonts w:eastAsia="Arial"/>
          <w:b w:val="0"/>
        </w:rPr>
        <w:t>Међународно удружење за развој (ИДА), Међународну финансијску корпорацију (ИФЦ) и Мултилатералну агенцију за гарантовање инвестиција (МИГА).</w:t>
      </w:r>
    </w:p>
    <w:p w14:paraId="7094D3E4" w14:textId="77777777" w:rsidR="00FD5516" w:rsidRPr="00B6231C" w:rsidRDefault="008628F6" w:rsidP="0051741F">
      <w:pPr>
        <w:pStyle w:val="BodyTextIndent1"/>
      </w:pPr>
      <w:r>
        <w:rPr>
          <w:rFonts w:eastAsia="Arial"/>
          <w:b/>
        </w:rPr>
        <w:lastRenderedPageBreak/>
        <w:t>EURIBOR</w:t>
      </w:r>
      <w:r w:rsidR="00A92A78">
        <w:rPr>
          <w:rFonts w:eastAsia="Arial"/>
          <w:b/>
        </w:rPr>
        <w:t xml:space="preserve"> крива</w:t>
      </w:r>
      <w:r w:rsidR="00B9766C">
        <w:rPr>
          <w:rFonts w:eastAsia="Arial"/>
          <w:b/>
        </w:rPr>
        <w:t xml:space="preserve"> </w:t>
      </w:r>
      <w:r w:rsidR="00B9766C">
        <w:rPr>
          <w:rFonts w:eastAsia="Arial"/>
          <w:b/>
          <w:lang w:val="sr-Cyrl-RS"/>
        </w:rPr>
        <w:t>на нултом нивоу</w:t>
      </w:r>
      <w:r w:rsidR="00A92A78">
        <w:rPr>
          <w:rFonts w:eastAsia="Arial"/>
          <w:b/>
        </w:rPr>
        <w:t xml:space="preserve"> </w:t>
      </w:r>
      <w:r w:rsidR="00B9766C">
        <w:rPr>
          <w:rFonts w:eastAsia="Arial"/>
          <w:lang w:val="sr-Cyrl-RS"/>
        </w:rPr>
        <w:t>означава</w:t>
      </w:r>
      <w:r w:rsidR="00B9766C">
        <w:rPr>
          <w:rFonts w:eastAsia="Arial"/>
        </w:rPr>
        <w:t xml:space="preserve"> криву коју је </w:t>
      </w:r>
      <w:r w:rsidR="00A23B17" w:rsidRPr="00B6231C">
        <w:rPr>
          <w:rFonts w:eastAsia="Arial"/>
        </w:rPr>
        <w:t>Аг</w:t>
      </w:r>
      <w:r w:rsidR="00A23B17">
        <w:rPr>
          <w:rFonts w:eastAsia="Arial"/>
        </w:rPr>
        <w:t xml:space="preserve">ент </w:t>
      </w:r>
      <w:r w:rsidR="00A23B17">
        <w:rPr>
          <w:rFonts w:eastAsia="Arial"/>
          <w:lang w:val="sr-Cyrl-RS"/>
        </w:rPr>
        <w:t xml:space="preserve">израчунао </w:t>
      </w:r>
      <w:r w:rsidR="00B9766C">
        <w:rPr>
          <w:rFonts w:eastAsia="Arial"/>
        </w:rPr>
        <w:t xml:space="preserve">на </w:t>
      </w:r>
      <w:r w:rsidR="00A23B17">
        <w:rPr>
          <w:rFonts w:eastAsia="Arial"/>
          <w:lang w:val="sr-Cyrl-RS"/>
        </w:rPr>
        <w:t>релевантни</w:t>
      </w:r>
      <w:r w:rsidR="00B9766C">
        <w:rPr>
          <w:rFonts w:eastAsia="Arial"/>
        </w:rPr>
        <w:t xml:space="preserve"> </w:t>
      </w:r>
      <w:r w:rsidR="00B9766C">
        <w:rPr>
          <w:rFonts w:eastAsia="Arial"/>
          <w:lang w:val="sr-Cyrl-RS"/>
        </w:rPr>
        <w:t>Д</w:t>
      </w:r>
      <w:r w:rsidR="00A92A78" w:rsidRPr="00B6231C">
        <w:rPr>
          <w:rFonts w:eastAsia="Arial"/>
        </w:rPr>
        <w:t xml:space="preserve">атум обрачуна </w:t>
      </w:r>
      <w:r w:rsidR="00B9766C">
        <w:rPr>
          <w:rFonts w:eastAsia="Arial"/>
        </w:rPr>
        <w:t>у складу са клаузулом 23.3(х</w:t>
      </w:r>
      <w:r w:rsidR="00A92A78" w:rsidRPr="001D2884">
        <w:rPr>
          <w:rFonts w:eastAsia="Arial"/>
        </w:rPr>
        <w:t>) (</w:t>
      </w:r>
      <w:r w:rsidR="00FE3E7E">
        <w:rPr>
          <w:rFonts w:eastAsia="Arial"/>
          <w:i/>
          <w:lang w:val="sr-Cyrl-RS"/>
        </w:rPr>
        <w:t>Обавезе</w:t>
      </w:r>
      <w:r w:rsidR="001D2884" w:rsidRPr="001D2884">
        <w:rPr>
          <w:rFonts w:eastAsia="Arial"/>
          <w:i/>
        </w:rPr>
        <w:t xml:space="preserve"> </w:t>
      </w:r>
      <w:r w:rsidR="001D2884" w:rsidRPr="001D2884">
        <w:rPr>
          <w:rFonts w:eastAsia="Arial"/>
          <w:i/>
          <w:lang w:val="sr-Cyrl-RS"/>
        </w:rPr>
        <w:t>А</w:t>
      </w:r>
      <w:r w:rsidR="00A92A78" w:rsidRPr="001D2884">
        <w:rPr>
          <w:rFonts w:eastAsia="Arial"/>
          <w:i/>
        </w:rPr>
        <w:t>гента</w:t>
      </w:r>
      <w:r w:rsidR="00B9766C">
        <w:rPr>
          <w:rFonts w:eastAsia="Arial"/>
        </w:rPr>
        <w:t>), изведену</w:t>
      </w:r>
      <w:r w:rsidR="00A92A78" w:rsidRPr="00B6231C">
        <w:rPr>
          <w:rFonts w:eastAsia="Arial"/>
        </w:rPr>
        <w:t xml:space="preserve"> из стандардне </w:t>
      </w:r>
      <w:r w:rsidR="00B6231C">
        <w:rPr>
          <w:rFonts w:eastAsia="Arial"/>
        </w:rPr>
        <w:t>EURIBOR</w:t>
      </w:r>
      <w:r w:rsidR="00A23B17">
        <w:rPr>
          <w:rFonts w:eastAsia="Arial"/>
        </w:rPr>
        <w:t xml:space="preserve"> </w:t>
      </w:r>
      <w:r w:rsidR="00A23B17">
        <w:t>forward</w:t>
      </w:r>
      <w:r w:rsidR="00A92A78" w:rsidRPr="00B6231C">
        <w:rPr>
          <w:rFonts w:eastAsia="Arial"/>
        </w:rPr>
        <w:t xml:space="preserve"> криве применљиве тог датума, где ако је било која стопа те криве мања од нуле, сматраће се да је нула.</w:t>
      </w:r>
    </w:p>
    <w:p w14:paraId="1891CC57" w14:textId="77777777" w:rsidR="00844695" w:rsidRDefault="00251A7C" w:rsidP="0051741F">
      <w:pPr>
        <w:pStyle w:val="StandardL2"/>
        <w:numPr>
          <w:ilvl w:val="0"/>
          <w:numId w:val="0"/>
        </w:numPr>
        <w:spacing w:line="360" w:lineRule="auto"/>
      </w:pPr>
      <w:r>
        <w:rPr>
          <w:rFonts w:eastAsia="Arial"/>
          <w:lang w:val="sr-Cyrl-RS"/>
        </w:rPr>
        <w:t>1.2</w:t>
      </w:r>
      <w:r>
        <w:rPr>
          <w:rFonts w:eastAsia="Arial"/>
          <w:lang w:val="sr-Cyrl-RS"/>
        </w:rPr>
        <w:tab/>
      </w:r>
      <w:r w:rsidR="00373FF3">
        <w:rPr>
          <w:rFonts w:eastAsia="Arial"/>
          <w:lang w:val="sr-Cyrl-RS"/>
        </w:rPr>
        <w:t>Тумачење</w:t>
      </w:r>
      <w:r w:rsidR="00455CA4" w:rsidRPr="00455CA4">
        <w:rPr>
          <w:rFonts w:eastAsia="Arial"/>
        </w:rPr>
        <w:t xml:space="preserve"> </w:t>
      </w:r>
    </w:p>
    <w:p w14:paraId="2C58D87C" w14:textId="77777777" w:rsidR="00373FF3" w:rsidRPr="00373FF3" w:rsidRDefault="00373FF3" w:rsidP="0051741F">
      <w:pPr>
        <w:pStyle w:val="StandardL4"/>
        <w:numPr>
          <w:ilvl w:val="0"/>
          <w:numId w:val="0"/>
        </w:numPr>
        <w:ind w:firstLine="562"/>
        <w:rPr>
          <w:rFonts w:eastAsia="Arial"/>
        </w:rPr>
      </w:pPr>
      <w:r>
        <w:rPr>
          <w:rFonts w:eastAsia="Arial"/>
          <w:lang w:val="sr-Cyrl-RS"/>
        </w:rPr>
        <w:t>(а)</w:t>
      </w:r>
      <w:r>
        <w:rPr>
          <w:rFonts w:eastAsia="Arial"/>
          <w:lang w:val="sr-Cyrl-RS"/>
        </w:rPr>
        <w:tab/>
      </w:r>
      <w:r w:rsidRPr="00373FF3">
        <w:rPr>
          <w:rFonts w:eastAsia="Arial"/>
        </w:rPr>
        <w:t xml:space="preserve">Осим ако је супротно наведено, свако упућивање у овом Уговору на: </w:t>
      </w:r>
    </w:p>
    <w:p w14:paraId="6775CD55" w14:textId="77777777" w:rsidR="00373FF3" w:rsidRDefault="00373FF3" w:rsidP="0051741F">
      <w:pPr>
        <w:pStyle w:val="StandardL4"/>
        <w:numPr>
          <w:ilvl w:val="0"/>
          <w:numId w:val="0"/>
        </w:numPr>
        <w:ind w:left="1620" w:hanging="540"/>
        <w:rPr>
          <w:rFonts w:eastAsia="Arial"/>
        </w:rPr>
      </w:pPr>
      <w:r w:rsidRPr="00373FF3">
        <w:rPr>
          <w:rFonts w:eastAsia="Arial"/>
        </w:rPr>
        <w:t>(</w:t>
      </w:r>
      <w:r w:rsidRPr="00373FF3">
        <w:rPr>
          <w:rFonts w:eastAsia="Arial"/>
          <w:lang w:val="sr-Latn-RS"/>
        </w:rPr>
        <w:t>i</w:t>
      </w:r>
      <w:r w:rsidRPr="00373FF3">
        <w:rPr>
          <w:rFonts w:eastAsia="Arial"/>
        </w:rPr>
        <w:t>)</w:t>
      </w:r>
      <w:r w:rsidRPr="00373FF3">
        <w:rPr>
          <w:rFonts w:eastAsia="Arial"/>
        </w:rPr>
        <w:tab/>
        <w:t>„</w:t>
      </w:r>
      <w:r w:rsidRPr="00373FF3">
        <w:rPr>
          <w:rFonts w:eastAsia="Arial"/>
          <w:b/>
        </w:rPr>
        <w:t>Агента</w:t>
      </w:r>
      <w:r w:rsidRPr="00373FF3">
        <w:rPr>
          <w:rFonts w:eastAsia="Arial"/>
        </w:rPr>
        <w:t>“, „</w:t>
      </w:r>
      <w:r w:rsidRPr="00373FF3">
        <w:rPr>
          <w:rFonts w:eastAsia="Arial"/>
          <w:b/>
        </w:rPr>
        <w:t>Аранжера</w:t>
      </w:r>
      <w:r w:rsidRPr="00373FF3">
        <w:rPr>
          <w:rFonts w:eastAsia="Arial"/>
        </w:rPr>
        <w:t>“,</w:t>
      </w:r>
      <w:r w:rsidRPr="00373FF3">
        <w:rPr>
          <w:rFonts w:eastAsia="Arial"/>
          <w:lang w:val="sr-Cyrl-RS"/>
        </w:rPr>
        <w:t xml:space="preserve"> </w:t>
      </w:r>
      <w:r w:rsidRPr="00373FF3">
        <w:rPr>
          <w:rFonts w:eastAsia="Arial"/>
        </w:rPr>
        <w:t xml:space="preserve">било </w:t>
      </w:r>
      <w:r w:rsidRPr="00373FF3">
        <w:rPr>
          <w:rFonts w:eastAsia="Arial"/>
          <w:lang w:val="sr-Cyrl-RS"/>
        </w:rPr>
        <w:t xml:space="preserve">коју </w:t>
      </w:r>
      <w:r w:rsidRPr="00373FF3">
        <w:rPr>
          <w:rFonts w:eastAsia="Arial"/>
          <w:b/>
          <w:lang w:val="sr-Cyrl-RS"/>
        </w:rPr>
        <w:t>Финансијску страну</w:t>
      </w:r>
      <w:r w:rsidRPr="00373FF3">
        <w:rPr>
          <w:rFonts w:eastAsia="Arial"/>
          <w:lang w:val="sr-Cyrl-RS"/>
        </w:rPr>
        <w:t xml:space="preserve">, било ког </w:t>
      </w:r>
      <w:r w:rsidRPr="00373FF3">
        <w:rPr>
          <w:rFonts w:eastAsia="Arial"/>
          <w:b/>
          <w:lang w:val="sr-Cyrl-RS"/>
        </w:rPr>
        <w:t>Зајмодавца</w:t>
      </w:r>
      <w:r w:rsidRPr="00373FF3">
        <w:rPr>
          <w:rFonts w:eastAsia="Arial"/>
          <w:lang w:val="sr-Cyrl-RS"/>
        </w:rPr>
        <w:t xml:space="preserve">, </w:t>
      </w:r>
      <w:r w:rsidRPr="00373FF3">
        <w:rPr>
          <w:rFonts w:eastAsia="Arial"/>
          <w:b/>
          <w:lang w:val="sr-Cyrl-RS"/>
        </w:rPr>
        <w:t>Зајмопримца</w:t>
      </w:r>
      <w:r w:rsidRPr="00373FF3">
        <w:rPr>
          <w:rFonts w:eastAsia="Arial"/>
          <w:lang w:val="sr-Cyrl-RS"/>
        </w:rPr>
        <w:t xml:space="preserve"> или било које </w:t>
      </w:r>
      <w:r w:rsidRPr="00373FF3">
        <w:rPr>
          <w:rFonts w:eastAsia="Arial"/>
          <w:b/>
          <w:lang w:val="sr-Cyrl-RS"/>
        </w:rPr>
        <w:t>Стране</w:t>
      </w:r>
      <w:r>
        <w:rPr>
          <w:rFonts w:eastAsia="Arial"/>
          <w:lang w:val="sr-Cyrl-RS"/>
        </w:rPr>
        <w:t xml:space="preserve"> </w:t>
      </w:r>
      <w:r w:rsidRPr="00373FF3">
        <w:rPr>
          <w:rFonts w:eastAsia="Arial"/>
        </w:rPr>
        <w:t xml:space="preserve">тумачиће се тако да укључује њихове правне следбенике, дозвољена уступања и овлашћена лица којима се уступају права и/или обавезе у складу са Документима о финансирању; </w:t>
      </w:r>
    </w:p>
    <w:p w14:paraId="2D53303D" w14:textId="77777777" w:rsidR="00373FF3" w:rsidRDefault="00373FF3" w:rsidP="0051741F">
      <w:pPr>
        <w:pStyle w:val="StandardL4"/>
        <w:numPr>
          <w:ilvl w:val="0"/>
          <w:numId w:val="0"/>
        </w:numPr>
        <w:ind w:left="1620" w:hanging="540"/>
        <w:rPr>
          <w:rFonts w:eastAsia="Arial"/>
        </w:rPr>
      </w:pPr>
      <w:r>
        <w:rPr>
          <w:rFonts w:eastAsia="Arial"/>
        </w:rPr>
        <w:t>(</w:t>
      </w:r>
      <w:r>
        <w:rPr>
          <w:rFonts w:eastAsia="Arial"/>
          <w:lang w:val="sr-Latn-RS"/>
        </w:rPr>
        <w:t>ii</w:t>
      </w:r>
      <w:r>
        <w:rPr>
          <w:rFonts w:eastAsia="Arial"/>
        </w:rPr>
        <w:t>)</w:t>
      </w:r>
      <w:r>
        <w:rPr>
          <w:rFonts w:eastAsia="Arial"/>
        </w:rPr>
        <w:tab/>
        <w:t>„</w:t>
      </w:r>
      <w:r w:rsidRPr="00373FF3">
        <w:rPr>
          <w:rFonts w:eastAsia="Arial"/>
          <w:b/>
        </w:rPr>
        <w:t>aгенцију</w:t>
      </w:r>
      <w:r w:rsidRPr="00373FF3">
        <w:rPr>
          <w:rFonts w:eastAsia="Arial"/>
        </w:rPr>
        <w:t>“ тумачиће се тако да укључује све државне, међудржавне или наднационалне агенције, управу, органе, централну банку, комисије, министарства, организације, државна предузећа или суд (укључујући сваку политичку поделу, наднационалну, националну, регионалну или локалну власт, као и административне, фискалне, правосудне, регулаторне или саморегулаторне органе или лица);</w:t>
      </w:r>
    </w:p>
    <w:p w14:paraId="6B6E5F63" w14:textId="77777777" w:rsidR="00910810" w:rsidRDefault="00373FF3" w:rsidP="0051741F">
      <w:pPr>
        <w:pStyle w:val="StandardL4"/>
        <w:numPr>
          <w:ilvl w:val="0"/>
          <w:numId w:val="0"/>
        </w:numPr>
        <w:ind w:left="1620" w:hanging="540"/>
      </w:pPr>
      <w:r>
        <w:rPr>
          <w:rFonts w:eastAsia="Arial"/>
        </w:rPr>
        <w:t>(iii)</w:t>
      </w:r>
      <w:r>
        <w:rPr>
          <w:rFonts w:eastAsia="Arial"/>
        </w:rPr>
        <w:tab/>
      </w:r>
      <w:r w:rsidRPr="00373FF3">
        <w:rPr>
          <w:rFonts w:eastAsia="Arial"/>
          <w:b/>
          <w:lang w:val="sr-Cyrl-RS"/>
        </w:rPr>
        <w:t>имовина</w:t>
      </w:r>
      <w:r w:rsidR="00A92A78" w:rsidRPr="00B6231C">
        <w:rPr>
          <w:rFonts w:eastAsia="Arial"/>
        </w:rPr>
        <w:t xml:space="preserve"> </w:t>
      </w:r>
      <w:r>
        <w:rPr>
          <w:rFonts w:eastAsia="Arial"/>
          <w:lang w:val="sr-Cyrl-RS"/>
        </w:rPr>
        <w:t>укључује</w:t>
      </w:r>
      <w:r>
        <w:rPr>
          <w:rFonts w:eastAsia="Arial"/>
        </w:rPr>
        <w:t xml:space="preserve"> садашњу и будућу</w:t>
      </w:r>
      <w:r w:rsidR="00A92A78" w:rsidRPr="00B6231C">
        <w:rPr>
          <w:rFonts w:eastAsia="Arial"/>
        </w:rPr>
        <w:t xml:space="preserve"> </w:t>
      </w:r>
      <w:r>
        <w:rPr>
          <w:rFonts w:eastAsia="Arial"/>
          <w:lang w:val="sr-Cyrl-RS"/>
        </w:rPr>
        <w:t>имовину</w:t>
      </w:r>
      <w:r w:rsidR="00A92A78" w:rsidRPr="00B6231C">
        <w:rPr>
          <w:rFonts w:eastAsia="Arial"/>
        </w:rPr>
        <w:t xml:space="preserve">, приходе и права </w:t>
      </w:r>
      <w:r>
        <w:rPr>
          <w:rFonts w:eastAsia="Arial"/>
          <w:lang w:val="sr-Cyrl-RS"/>
        </w:rPr>
        <w:t>свих</w:t>
      </w:r>
      <w:r w:rsidR="00A92A78" w:rsidRPr="00B6231C">
        <w:rPr>
          <w:rFonts w:eastAsia="Arial"/>
        </w:rPr>
        <w:t xml:space="preserve"> </w:t>
      </w:r>
      <w:r>
        <w:rPr>
          <w:rFonts w:eastAsia="Arial"/>
          <w:lang w:val="sr-Cyrl-RS"/>
        </w:rPr>
        <w:t>врста</w:t>
      </w:r>
      <w:r w:rsidR="00A92A78">
        <w:rPr>
          <w:rFonts w:eastAsia="Arial"/>
          <w:b/>
        </w:rPr>
        <w:t>;</w:t>
      </w:r>
    </w:p>
    <w:p w14:paraId="044E40E5" w14:textId="77777777" w:rsidR="00844695" w:rsidRDefault="00B6231C" w:rsidP="0051741F">
      <w:pPr>
        <w:pStyle w:val="StandardL4"/>
        <w:numPr>
          <w:ilvl w:val="0"/>
          <w:numId w:val="0"/>
        </w:numPr>
        <w:ind w:left="1620" w:hanging="540"/>
      </w:pPr>
      <w:r>
        <w:rPr>
          <w:rFonts w:eastAsia="Arial"/>
        </w:rPr>
        <w:t>(</w:t>
      </w:r>
      <w:r w:rsidR="00373FF3">
        <w:rPr>
          <w:rFonts w:eastAsia="Arial"/>
        </w:rPr>
        <w:t>iv)</w:t>
      </w:r>
      <w:r w:rsidR="00373FF3">
        <w:rPr>
          <w:rFonts w:eastAsia="Arial"/>
        </w:rPr>
        <w:tab/>
      </w:r>
      <w:r w:rsidR="00373FF3" w:rsidRPr="00BF6A60">
        <w:rPr>
          <w:rFonts w:eastAsia="Arial"/>
          <w:b/>
          <w:lang w:val="sr-Cyrl-RS"/>
        </w:rPr>
        <w:t>Трошкови средстава</w:t>
      </w:r>
      <w:r w:rsidR="00373FF3">
        <w:rPr>
          <w:rFonts w:eastAsia="Arial"/>
          <w:lang w:val="sr-Cyrl-RS"/>
        </w:rPr>
        <w:t xml:space="preserve"> Зајмодавца</w:t>
      </w:r>
      <w:r w:rsidR="00A92A78">
        <w:rPr>
          <w:rFonts w:eastAsia="Arial"/>
        </w:rPr>
        <w:t xml:space="preserve"> </w:t>
      </w:r>
      <w:r w:rsidR="00373FF3">
        <w:rPr>
          <w:rFonts w:eastAsia="Arial"/>
          <w:lang w:val="sr-Cyrl-RS"/>
        </w:rPr>
        <w:t>у вези са његовим</w:t>
      </w:r>
      <w:r w:rsidR="00A92A78">
        <w:rPr>
          <w:rFonts w:eastAsia="Arial"/>
        </w:rPr>
        <w:t xml:space="preserve"> учешће</w:t>
      </w:r>
      <w:r w:rsidR="00373FF3">
        <w:rPr>
          <w:rFonts w:eastAsia="Arial"/>
          <w:lang w:val="sr-Cyrl-RS"/>
        </w:rPr>
        <w:t>м</w:t>
      </w:r>
      <w:r w:rsidR="00A92A78">
        <w:rPr>
          <w:rFonts w:eastAsia="Arial"/>
        </w:rPr>
        <w:t xml:space="preserve"> у </w:t>
      </w:r>
      <w:r w:rsidR="00BF6A60">
        <w:rPr>
          <w:rFonts w:eastAsia="Arial"/>
        </w:rPr>
        <w:t xml:space="preserve">Кредиту је </w:t>
      </w:r>
      <w:r w:rsidR="001734D5">
        <w:rPr>
          <w:rFonts w:eastAsia="Arial"/>
          <w:lang w:val="sr-Cyrl-RS"/>
        </w:rPr>
        <w:t>упућивање</w:t>
      </w:r>
      <w:r w:rsidR="00BF6A60">
        <w:rPr>
          <w:rFonts w:eastAsia="Arial"/>
        </w:rPr>
        <w:t xml:space="preserve"> на просечне трошкове</w:t>
      </w:r>
      <w:r w:rsidR="00A92A78">
        <w:rPr>
          <w:rFonts w:eastAsia="Arial"/>
        </w:rPr>
        <w:t xml:space="preserve"> (утврђен</w:t>
      </w:r>
      <w:r w:rsidR="00BF6A60">
        <w:rPr>
          <w:rFonts w:eastAsia="Arial"/>
          <w:lang w:val="sr-Cyrl-RS"/>
        </w:rPr>
        <w:t>е</w:t>
      </w:r>
      <w:r w:rsidR="00A92A78">
        <w:rPr>
          <w:rFonts w:eastAsia="Arial"/>
        </w:rPr>
        <w:t xml:space="preserve"> на стварној или </w:t>
      </w:r>
      <w:r w:rsidR="00373FF3">
        <w:rPr>
          <w:rFonts w:eastAsia="Arial"/>
          <w:lang w:val="sr-Cyrl-RS"/>
        </w:rPr>
        <w:t>предложеној</w:t>
      </w:r>
      <w:r w:rsidR="00A92A78">
        <w:rPr>
          <w:rFonts w:eastAsia="Arial"/>
        </w:rPr>
        <w:t xml:space="preserve"> основи) кој</w:t>
      </w:r>
      <w:r w:rsidR="001734D5">
        <w:rPr>
          <w:rFonts w:eastAsia="Arial"/>
          <w:lang w:val="sr-Cyrl-RS"/>
        </w:rPr>
        <w:t>е</w:t>
      </w:r>
      <w:r w:rsidR="001734D5">
        <w:rPr>
          <w:rFonts w:eastAsia="Arial"/>
        </w:rPr>
        <w:t xml:space="preserve"> би </w:t>
      </w:r>
      <w:r w:rsidR="001734D5">
        <w:rPr>
          <w:rFonts w:eastAsia="Arial"/>
          <w:lang w:val="sr-Cyrl-RS"/>
        </w:rPr>
        <w:t>тај З</w:t>
      </w:r>
      <w:r w:rsidR="00A92A78">
        <w:rPr>
          <w:rFonts w:eastAsia="Arial"/>
        </w:rPr>
        <w:t xml:space="preserve">ајмодавац </w:t>
      </w:r>
      <w:r w:rsidR="001734D5">
        <w:rPr>
          <w:rFonts w:eastAsia="Arial"/>
          <w:lang w:val="sr-Cyrl-RS"/>
        </w:rPr>
        <w:t>имао</w:t>
      </w:r>
      <w:r w:rsidR="00A92A78">
        <w:rPr>
          <w:rFonts w:eastAsia="Arial"/>
        </w:rPr>
        <w:t xml:space="preserve"> ако би финансирао, из било ког</w:t>
      </w:r>
      <w:r w:rsidR="001734D5">
        <w:rPr>
          <w:rFonts w:eastAsia="Arial"/>
          <w:lang w:val="sr-Cyrl-RS"/>
        </w:rPr>
        <w:t xml:space="preserve"> или било којих</w:t>
      </w:r>
      <w:r w:rsidR="00A92A78">
        <w:rPr>
          <w:rFonts w:eastAsia="Arial"/>
        </w:rPr>
        <w:t xml:space="preserve"> </w:t>
      </w:r>
      <w:r w:rsidR="001734D5">
        <w:rPr>
          <w:rFonts w:eastAsia="Arial"/>
          <w:lang w:val="sr-Cyrl-RS"/>
        </w:rPr>
        <w:t xml:space="preserve">разумно изабраног(их) </w:t>
      </w:r>
      <w:r w:rsidR="00A92A78">
        <w:rPr>
          <w:rFonts w:eastAsia="Arial"/>
        </w:rPr>
        <w:t xml:space="preserve">извора, износ једнак износу тог учешћа у том Кредиту за период једнак </w:t>
      </w:r>
      <w:r w:rsidR="001734D5">
        <w:rPr>
          <w:rFonts w:eastAsia="Arial"/>
          <w:lang w:val="sr-Cyrl-RS"/>
        </w:rPr>
        <w:t xml:space="preserve">по </w:t>
      </w:r>
      <w:r w:rsidR="00A92A78">
        <w:rPr>
          <w:rFonts w:eastAsia="Arial"/>
        </w:rPr>
        <w:t xml:space="preserve">дужини </w:t>
      </w:r>
      <w:r w:rsidR="001734D5">
        <w:rPr>
          <w:rFonts w:eastAsia="Arial"/>
          <w:lang w:val="sr-Cyrl-RS"/>
        </w:rPr>
        <w:t>Каматног периода</w:t>
      </w:r>
      <w:r w:rsidR="001734D5">
        <w:rPr>
          <w:rFonts w:eastAsia="Arial"/>
        </w:rPr>
        <w:t xml:space="preserve"> тог </w:t>
      </w:r>
      <w:r w:rsidR="001734D5">
        <w:rPr>
          <w:rFonts w:eastAsia="Arial"/>
          <w:lang w:val="sr-Cyrl-RS"/>
        </w:rPr>
        <w:t>К</w:t>
      </w:r>
      <w:r w:rsidR="00A92A78">
        <w:rPr>
          <w:rFonts w:eastAsia="Arial"/>
        </w:rPr>
        <w:t>редита;</w:t>
      </w:r>
    </w:p>
    <w:p w14:paraId="491C4245" w14:textId="77777777" w:rsidR="00844695" w:rsidRDefault="001734D5" w:rsidP="0051741F">
      <w:pPr>
        <w:pStyle w:val="StandardL4"/>
        <w:numPr>
          <w:ilvl w:val="0"/>
          <w:numId w:val="0"/>
        </w:numPr>
        <w:ind w:left="1620" w:hanging="540"/>
      </w:pPr>
      <w:r>
        <w:rPr>
          <w:rFonts w:eastAsia="Arial"/>
          <w:lang w:val="sr-Cyrl-RS"/>
        </w:rPr>
        <w:t>(</w:t>
      </w:r>
      <w:r>
        <w:rPr>
          <w:rFonts w:eastAsia="Arial"/>
          <w:lang w:val="sr-Latn-RS"/>
        </w:rPr>
        <w:t>v)</w:t>
      </w:r>
      <w:r>
        <w:rPr>
          <w:rFonts w:eastAsia="Arial"/>
          <w:lang w:val="sr-Latn-RS"/>
        </w:rPr>
        <w:tab/>
      </w:r>
      <w:r w:rsidRPr="001734D5">
        <w:rPr>
          <w:rFonts w:eastAsia="Arial"/>
          <w:b/>
          <w:lang w:val="sr-Cyrl-RS"/>
        </w:rPr>
        <w:t>Документ о финансирању</w:t>
      </w:r>
      <w:r w:rsidRPr="001734D5">
        <w:rPr>
          <w:rFonts w:eastAsia="Arial"/>
          <w:lang w:val="sr-Cyrl-RS"/>
        </w:rPr>
        <w:t xml:space="preserve"> или било који други споразум или инструмент је упућивање на тај Документ о финансирању или други споразум или инструмент, који је измењен, допуњен, преформулисан или замењен или који садржи проширења или измене</w:t>
      </w:r>
      <w:r w:rsidR="00A92A78">
        <w:rPr>
          <w:rFonts w:eastAsia="Arial"/>
        </w:rPr>
        <w:t>;</w:t>
      </w:r>
    </w:p>
    <w:p w14:paraId="5C2729EE" w14:textId="77777777" w:rsidR="00844695" w:rsidRDefault="001734D5" w:rsidP="0051741F">
      <w:pPr>
        <w:pStyle w:val="StandardL5"/>
        <w:numPr>
          <w:ilvl w:val="0"/>
          <w:numId w:val="0"/>
        </w:numPr>
        <w:ind w:left="1620" w:hanging="540"/>
      </w:pPr>
      <w:r w:rsidRPr="00251A7C">
        <w:rPr>
          <w:rFonts w:eastAsia="Arial"/>
          <w:lang w:val="sr-Latn-RS"/>
        </w:rPr>
        <w:t>(vi)</w:t>
      </w:r>
      <w:r w:rsidRPr="00251A7C">
        <w:rPr>
          <w:rFonts w:eastAsia="Arial"/>
          <w:lang w:val="sr-Latn-RS"/>
        </w:rPr>
        <w:tab/>
      </w:r>
      <w:r w:rsidRPr="00251A7C">
        <w:rPr>
          <w:rFonts w:eastAsia="Arial"/>
          <w:b/>
          <w:lang w:val="sr-Cyrl-RS"/>
        </w:rPr>
        <w:t>г</w:t>
      </w:r>
      <w:r w:rsidRPr="00251A7C">
        <w:rPr>
          <w:rFonts w:eastAsia="Arial"/>
          <w:b/>
        </w:rPr>
        <w:t xml:space="preserve">рупа </w:t>
      </w:r>
      <w:r w:rsidRPr="00251A7C">
        <w:rPr>
          <w:rFonts w:eastAsia="Arial"/>
          <w:b/>
          <w:lang w:val="sr-Cyrl-RS"/>
        </w:rPr>
        <w:t>З</w:t>
      </w:r>
      <w:r w:rsidR="00A92A78" w:rsidRPr="00251A7C">
        <w:rPr>
          <w:rFonts w:eastAsia="Arial"/>
          <w:b/>
        </w:rPr>
        <w:t>ајмодаваца</w:t>
      </w:r>
      <w:r w:rsidR="00A92A78" w:rsidRPr="00251A7C">
        <w:rPr>
          <w:rFonts w:eastAsia="Arial"/>
        </w:rPr>
        <w:t xml:space="preserve"> </w:t>
      </w:r>
      <w:r w:rsidRPr="00251A7C">
        <w:rPr>
          <w:rFonts w:eastAsia="Arial"/>
          <w:lang w:val="sr-Cyrl-RS"/>
        </w:rPr>
        <w:t>обухвата</w:t>
      </w:r>
      <w:r w:rsidR="00A92A78" w:rsidRPr="00251A7C">
        <w:rPr>
          <w:rFonts w:eastAsia="Arial"/>
        </w:rPr>
        <w:t xml:space="preserve"> све Зајмодавце;</w:t>
      </w:r>
    </w:p>
    <w:p w14:paraId="658079A2" w14:textId="77777777" w:rsidR="00844695" w:rsidRPr="00B6231C" w:rsidRDefault="001734D5" w:rsidP="0051741F">
      <w:pPr>
        <w:pStyle w:val="StandardL4"/>
        <w:numPr>
          <w:ilvl w:val="0"/>
          <w:numId w:val="0"/>
        </w:numPr>
        <w:ind w:left="1620" w:hanging="540"/>
      </w:pPr>
      <w:r>
        <w:rPr>
          <w:rFonts w:eastAsia="Arial"/>
          <w:bCs/>
        </w:rPr>
        <w:t>(vii)</w:t>
      </w:r>
      <w:r>
        <w:rPr>
          <w:rFonts w:eastAsia="Arial"/>
          <w:bCs/>
        </w:rPr>
        <w:tab/>
      </w:r>
      <w:r w:rsidR="00A92A78" w:rsidRPr="001734D5">
        <w:rPr>
          <w:rFonts w:eastAsia="Arial"/>
          <w:b/>
          <w:bCs/>
        </w:rPr>
        <w:t>гаранција</w:t>
      </w:r>
      <w:r w:rsidR="00A92A78" w:rsidRPr="00B6231C">
        <w:rPr>
          <w:rFonts w:eastAsia="Arial"/>
          <w:bCs/>
        </w:rPr>
        <w:t xml:space="preserve"> </w:t>
      </w:r>
      <w:r w:rsidRPr="001734D5">
        <w:rPr>
          <w:rFonts w:eastAsia="Arial"/>
          <w:bCs/>
        </w:rPr>
        <w:t>означава сваку гаранцију, акредитив, обвезнице, рефундацију или било које друго осигурање од губитка или сваку обавезу, директну или индиректну, стварну или условну, за куповину или преузимање дуга било ког лица или улагања или давања кредита или куповину имовине било ког лица, при чему, у сваком случају</w:t>
      </w:r>
      <w:r w:rsidR="00CF2FE9">
        <w:rPr>
          <w:rFonts w:eastAsia="Arial"/>
          <w:bCs/>
          <w:lang w:val="sr-Cyrl-RS"/>
        </w:rPr>
        <w:t xml:space="preserve"> се те обавезе преузимају како би се одржала или подржала способност тог лица да испуни своје обавезе по задужењу</w:t>
      </w:r>
      <w:r w:rsidR="00B6231C" w:rsidRPr="001734D5">
        <w:rPr>
          <w:rFonts w:eastAsia="Arial"/>
          <w:bCs/>
        </w:rPr>
        <w:t>;</w:t>
      </w:r>
    </w:p>
    <w:p w14:paraId="0CC72474" w14:textId="77777777" w:rsidR="00844695" w:rsidRDefault="00B96A86" w:rsidP="0051741F">
      <w:pPr>
        <w:pStyle w:val="StandardL4"/>
        <w:numPr>
          <w:ilvl w:val="0"/>
          <w:numId w:val="0"/>
        </w:numPr>
        <w:ind w:left="1620" w:hanging="540"/>
      </w:pPr>
      <w:r w:rsidRPr="00CF2FE9">
        <w:rPr>
          <w:rFonts w:eastAsia="Arial"/>
        </w:rPr>
        <w:lastRenderedPageBreak/>
        <w:t>(viii)</w:t>
      </w:r>
      <w:r w:rsidR="00CF2FE9">
        <w:rPr>
          <w:rFonts w:eastAsia="Arial"/>
          <w:b/>
        </w:rPr>
        <w:tab/>
      </w:r>
      <w:r w:rsidR="00A92A78" w:rsidRPr="00CF2FE9">
        <w:rPr>
          <w:rFonts w:eastAsia="Arial"/>
          <w:b/>
        </w:rPr>
        <w:t>задуженост</w:t>
      </w:r>
      <w:r w:rsidR="00A92A78" w:rsidRPr="00CF2FE9">
        <w:rPr>
          <w:rFonts w:eastAsia="Arial"/>
        </w:rPr>
        <w:t xml:space="preserve"> </w:t>
      </w:r>
      <w:r w:rsidR="00CF2FE9" w:rsidRPr="00CF2FE9">
        <w:rPr>
          <w:rFonts w:eastAsia="Arial"/>
        </w:rPr>
        <w:t>обухвата обавезе (било као главница или јемство) плаћања или отплате новца, било садашње или будуће, стварне или условне;</w:t>
      </w:r>
    </w:p>
    <w:p w14:paraId="4ECE3F7F" w14:textId="77777777" w:rsidR="00844695" w:rsidRDefault="00B96A86" w:rsidP="0051741F">
      <w:pPr>
        <w:pStyle w:val="StandardL4"/>
        <w:numPr>
          <w:ilvl w:val="0"/>
          <w:numId w:val="0"/>
        </w:numPr>
        <w:ind w:left="1620" w:hanging="540"/>
      </w:pPr>
      <w:r>
        <w:rPr>
          <w:rFonts w:eastAsia="Arial"/>
        </w:rPr>
        <w:t>(</w:t>
      </w:r>
      <w:r w:rsidR="00CF2FE9">
        <w:rPr>
          <w:rFonts w:eastAsia="Arial"/>
        </w:rPr>
        <w:t>ix)</w:t>
      </w:r>
      <w:r w:rsidR="00CF2FE9">
        <w:rPr>
          <w:rFonts w:eastAsia="Arial"/>
        </w:rPr>
        <w:tab/>
      </w:r>
      <w:r w:rsidR="00A92A78" w:rsidRPr="00CF2FE9">
        <w:rPr>
          <w:rFonts w:eastAsia="Arial"/>
          <w:b/>
        </w:rPr>
        <w:t>лице</w:t>
      </w:r>
      <w:r w:rsidR="00A92A78">
        <w:rPr>
          <w:rFonts w:eastAsia="Arial"/>
        </w:rPr>
        <w:t xml:space="preserve"> </w:t>
      </w:r>
      <w:r w:rsidR="00CF2FE9" w:rsidRPr="00CF2FE9">
        <w:rPr>
          <w:rFonts w:eastAsia="Arial"/>
        </w:rPr>
        <w:t>означава сваког појединца, фирму, компанију</w:t>
      </w:r>
      <w:r w:rsidR="00CF2FE9">
        <w:rPr>
          <w:rFonts w:eastAsia="Arial"/>
          <w:lang w:val="sr-Cyrl-RS"/>
        </w:rPr>
        <w:t>,</w:t>
      </w:r>
      <w:r w:rsidR="00CF2FE9" w:rsidRPr="00CF2FE9">
        <w:rPr>
          <w:rFonts w:eastAsia="Arial"/>
        </w:rPr>
        <w:t xml:space="preserve"> корпорацију, владу, државу или агенцију државе или удружење, труст, заједничко улагање, конзорцијум, партнерство или друга тела (без обзира да ли су одвојена правна лица)</w:t>
      </w:r>
      <w:r w:rsidR="00A92A78">
        <w:rPr>
          <w:rFonts w:eastAsia="Arial"/>
        </w:rPr>
        <w:t>;</w:t>
      </w:r>
    </w:p>
    <w:p w14:paraId="5966BE4E" w14:textId="77777777" w:rsidR="00844695" w:rsidRDefault="00CF2FE9" w:rsidP="0051741F">
      <w:pPr>
        <w:pStyle w:val="StandardL4"/>
        <w:numPr>
          <w:ilvl w:val="0"/>
          <w:numId w:val="0"/>
        </w:numPr>
        <w:ind w:left="1620" w:hanging="540"/>
      </w:pPr>
      <w:r>
        <w:rPr>
          <w:rFonts w:eastAsia="Arial"/>
        </w:rPr>
        <w:t>(x)</w:t>
      </w:r>
      <w:r>
        <w:rPr>
          <w:rFonts w:eastAsia="Arial"/>
        </w:rPr>
        <w:tab/>
      </w:r>
      <w:r w:rsidR="00A92A78" w:rsidRPr="00CF2FE9">
        <w:rPr>
          <w:rFonts w:eastAsia="Arial"/>
          <w:b/>
        </w:rPr>
        <w:t>пропис</w:t>
      </w:r>
      <w:r w:rsidR="00A92A78">
        <w:rPr>
          <w:rFonts w:eastAsia="Arial"/>
        </w:rPr>
        <w:t xml:space="preserve"> обухвата </w:t>
      </w:r>
      <w:r>
        <w:rPr>
          <w:rFonts w:eastAsia="Arial"/>
          <w:lang w:val="sr-Cyrl-RS"/>
        </w:rPr>
        <w:t>сваки</w:t>
      </w:r>
      <w:r w:rsidR="00A92A78">
        <w:rPr>
          <w:rFonts w:eastAsia="Arial"/>
        </w:rPr>
        <w:t xml:space="preserve"> пропис, правило, званичну директиву, захтев или смерницу (без обзира да ли има </w:t>
      </w:r>
      <w:r>
        <w:rPr>
          <w:rFonts w:eastAsia="Arial"/>
          <w:lang w:val="sr-Cyrl-RS"/>
        </w:rPr>
        <w:t>снагу</w:t>
      </w:r>
      <w:r w:rsidR="00A92A78">
        <w:rPr>
          <w:rFonts w:eastAsia="Arial"/>
        </w:rPr>
        <w:t xml:space="preserve"> закона) било које агенције;</w:t>
      </w:r>
    </w:p>
    <w:p w14:paraId="559FA800" w14:textId="77777777" w:rsidR="00844695" w:rsidRDefault="00CF2FE9" w:rsidP="0051741F">
      <w:pPr>
        <w:pStyle w:val="StandardL4"/>
        <w:numPr>
          <w:ilvl w:val="0"/>
          <w:numId w:val="0"/>
        </w:numPr>
        <w:ind w:left="1620" w:hanging="540"/>
      </w:pPr>
      <w:r>
        <w:rPr>
          <w:rFonts w:eastAsia="Arial"/>
        </w:rPr>
        <w:t>(xi)</w:t>
      </w:r>
      <w:r>
        <w:rPr>
          <w:rFonts w:eastAsia="Arial"/>
        </w:rPr>
        <w:tab/>
      </w:r>
      <w:r w:rsidRPr="00CF2FE9">
        <w:rPr>
          <w:rFonts w:eastAsia="Arial"/>
        </w:rPr>
        <w:t>упућивање на ту одредбу са изменама и допунама или поновним усвајањем</w:t>
      </w:r>
      <w:r>
        <w:rPr>
          <w:rFonts w:eastAsia="Arial"/>
          <w:lang w:val="sr-Cyrl-RS"/>
        </w:rPr>
        <w:t xml:space="preserve"> </w:t>
      </w:r>
      <w:r>
        <w:rPr>
          <w:rFonts w:eastAsia="Arial"/>
        </w:rPr>
        <w:t>с времена на време; и</w:t>
      </w:r>
    </w:p>
    <w:p w14:paraId="68FCF6E4" w14:textId="77777777" w:rsidR="00844695" w:rsidRDefault="00CF2FE9" w:rsidP="0051741F">
      <w:pPr>
        <w:pStyle w:val="StandardL4"/>
        <w:numPr>
          <w:ilvl w:val="0"/>
          <w:numId w:val="0"/>
        </w:numPr>
        <w:ind w:left="1701" w:hanging="621"/>
      </w:pPr>
      <w:r>
        <w:rPr>
          <w:rFonts w:eastAsia="Arial"/>
        </w:rPr>
        <w:t>(xii)</w:t>
      </w:r>
      <w:r>
        <w:rPr>
          <w:rFonts w:eastAsia="Arial"/>
        </w:rPr>
        <w:tab/>
      </w:r>
      <w:r w:rsidR="00A92A78">
        <w:rPr>
          <w:rFonts w:eastAsia="Arial"/>
        </w:rPr>
        <w:t xml:space="preserve">доба дана </w:t>
      </w:r>
      <w:r>
        <w:rPr>
          <w:rFonts w:eastAsia="Arial"/>
        </w:rPr>
        <w:t>је референца на</w:t>
      </w:r>
      <w:r w:rsidR="00A92A78">
        <w:rPr>
          <w:rFonts w:eastAsia="Arial"/>
        </w:rPr>
        <w:t xml:space="preserve"> време</w:t>
      </w:r>
      <w:r w:rsidR="00455CA4">
        <w:rPr>
          <w:rFonts w:eastAsia="Arial"/>
        </w:rPr>
        <w:t xml:space="preserve"> </w:t>
      </w:r>
      <w:r w:rsidR="00455CA4" w:rsidRPr="00455CA4">
        <w:rPr>
          <w:rFonts w:eastAsia="Arial"/>
        </w:rPr>
        <w:t>у Лондонy</w:t>
      </w:r>
      <w:r w:rsidR="00837EB1">
        <w:rPr>
          <w:rFonts w:eastAsia="Arial"/>
        </w:rPr>
        <w:t>.</w:t>
      </w:r>
    </w:p>
    <w:p w14:paraId="4B988270" w14:textId="77777777" w:rsidR="00844695" w:rsidRDefault="00CF2FE9" w:rsidP="0051741F">
      <w:pPr>
        <w:pStyle w:val="StandardL3"/>
        <w:numPr>
          <w:ilvl w:val="0"/>
          <w:numId w:val="0"/>
        </w:numPr>
        <w:ind w:left="1134" w:hanging="578"/>
      </w:pPr>
      <w:r>
        <w:rPr>
          <w:rFonts w:eastAsia="Arial"/>
          <w:lang w:val="sr-Cyrl-RS"/>
        </w:rPr>
        <w:t>(б)</w:t>
      </w:r>
      <w:r>
        <w:rPr>
          <w:rFonts w:eastAsia="Arial"/>
          <w:lang w:val="sr-Cyrl-RS"/>
        </w:rPr>
        <w:tab/>
      </w:r>
      <w:r w:rsidR="005F579F" w:rsidRPr="005F579F">
        <w:rPr>
          <w:rFonts w:eastAsia="Arial"/>
        </w:rPr>
        <w:t xml:space="preserve">Утврђивање мере </w:t>
      </w:r>
      <w:r w:rsidR="005F579F">
        <w:rPr>
          <w:rFonts w:eastAsia="Arial"/>
        </w:rPr>
        <w:t xml:space="preserve">у којој је нека стопа одређена </w:t>
      </w:r>
      <w:r w:rsidR="005F579F" w:rsidRPr="005F579F">
        <w:rPr>
          <w:rFonts w:eastAsia="Arial"/>
          <w:b/>
        </w:rPr>
        <w:t>за период једнаке дужине трајања</w:t>
      </w:r>
      <w:r w:rsidR="005F579F" w:rsidRPr="005F579F">
        <w:rPr>
          <w:rFonts w:eastAsia="Arial"/>
        </w:rPr>
        <w:t xml:space="preserve"> као Каматни период неће узети у обзир било какво одступање које произлази из последњег дана тог Каматног периода који је утврђен у складу са условима из овог Уговора</w:t>
      </w:r>
      <w:r w:rsidR="00A92A78">
        <w:rPr>
          <w:rFonts w:eastAsia="Arial"/>
        </w:rPr>
        <w:t>.</w:t>
      </w:r>
    </w:p>
    <w:p w14:paraId="34D0D4F6" w14:textId="77777777" w:rsidR="00844695" w:rsidRDefault="005F579F" w:rsidP="0051741F">
      <w:pPr>
        <w:pStyle w:val="StandardL3"/>
        <w:numPr>
          <w:ilvl w:val="0"/>
          <w:numId w:val="0"/>
        </w:numPr>
        <w:ind w:left="1134" w:hanging="578"/>
      </w:pPr>
      <w:r>
        <w:rPr>
          <w:rFonts w:eastAsia="Arial"/>
          <w:lang w:val="sr-Cyrl-RS"/>
        </w:rPr>
        <w:t>(ц)</w:t>
      </w:r>
      <w:r>
        <w:rPr>
          <w:rFonts w:eastAsia="Arial"/>
          <w:lang w:val="sr-Cyrl-RS"/>
        </w:rPr>
        <w:tab/>
        <w:t>Одељак</w:t>
      </w:r>
      <w:r w:rsidR="00A92A78">
        <w:rPr>
          <w:rFonts w:eastAsia="Arial"/>
        </w:rPr>
        <w:t xml:space="preserve">, </w:t>
      </w:r>
      <w:r>
        <w:rPr>
          <w:rFonts w:eastAsia="Arial"/>
          <w:lang w:val="sr-Cyrl-RS"/>
        </w:rPr>
        <w:t>клаузула</w:t>
      </w:r>
      <w:r w:rsidR="00A92A78">
        <w:rPr>
          <w:rFonts w:eastAsia="Arial"/>
        </w:rPr>
        <w:t xml:space="preserve"> и </w:t>
      </w:r>
      <w:r>
        <w:rPr>
          <w:rFonts w:eastAsia="Arial"/>
          <w:lang w:val="sr-Cyrl-RS"/>
        </w:rPr>
        <w:t>Прилог се користе</w:t>
      </w:r>
      <w:r w:rsidR="00A92A78">
        <w:rPr>
          <w:rFonts w:eastAsia="Arial"/>
        </w:rPr>
        <w:t xml:space="preserve"> само за </w:t>
      </w:r>
      <w:r>
        <w:rPr>
          <w:rFonts w:eastAsia="Arial"/>
          <w:lang w:val="sr-Cyrl-RS"/>
        </w:rPr>
        <w:t>потребе лакшег сналажења</w:t>
      </w:r>
      <w:r w:rsidR="00A92A78">
        <w:rPr>
          <w:rFonts w:eastAsia="Arial"/>
        </w:rPr>
        <w:t>.</w:t>
      </w:r>
    </w:p>
    <w:p w14:paraId="4A86A5C7" w14:textId="77777777" w:rsidR="00844695" w:rsidRDefault="005F579F" w:rsidP="0051741F">
      <w:pPr>
        <w:pStyle w:val="StandardL3"/>
        <w:numPr>
          <w:ilvl w:val="0"/>
          <w:numId w:val="0"/>
        </w:numPr>
        <w:ind w:left="1134" w:hanging="578"/>
      </w:pPr>
      <w:r>
        <w:rPr>
          <w:rFonts w:eastAsia="Arial"/>
          <w:lang w:val="sr-Cyrl-RS"/>
        </w:rPr>
        <w:t>(д)</w:t>
      </w:r>
      <w:r>
        <w:rPr>
          <w:rFonts w:eastAsia="Arial"/>
          <w:lang w:val="sr-Cyrl-RS"/>
        </w:rPr>
        <w:tab/>
      </w:r>
      <w:r w:rsidRPr="005F579F">
        <w:rPr>
          <w:rFonts w:eastAsia="Arial"/>
        </w:rPr>
        <w:t>Осим ако је супротно наведено, термин који се користи у било ком другом Документу о финансирању или у обавештењу датом по основу или у вези са било којим Документом о финансирању има исто значење у том Документу о финансирању или обавештењу као у овом Уговору</w:t>
      </w:r>
      <w:r w:rsidR="00A92A78">
        <w:rPr>
          <w:rFonts w:eastAsia="Arial"/>
        </w:rPr>
        <w:t>.</w:t>
      </w:r>
    </w:p>
    <w:p w14:paraId="2A9296EA" w14:textId="77777777" w:rsidR="00844695" w:rsidRDefault="005F579F" w:rsidP="0051741F">
      <w:pPr>
        <w:pStyle w:val="StandardL3"/>
        <w:numPr>
          <w:ilvl w:val="0"/>
          <w:numId w:val="0"/>
        </w:numPr>
        <w:ind w:left="1134" w:hanging="578"/>
      </w:pPr>
      <w:r>
        <w:rPr>
          <w:rFonts w:eastAsia="Arial"/>
          <w:lang w:val="sr-Cyrl-RS"/>
        </w:rPr>
        <w:t>(е)</w:t>
      </w:r>
      <w:r>
        <w:rPr>
          <w:rFonts w:eastAsia="Arial"/>
          <w:lang w:val="sr-Cyrl-RS"/>
        </w:rPr>
        <w:tab/>
      </w:r>
      <w:r w:rsidRPr="005F579F">
        <w:rPr>
          <w:rFonts w:eastAsia="Arial"/>
          <w:lang w:val="sr-Cyrl-RS"/>
        </w:rPr>
        <w:t>Неиспуњење обавезе (осим оног наведеног</w:t>
      </w:r>
      <w:r w:rsidR="00A403DE">
        <w:rPr>
          <w:rFonts w:eastAsia="Arial"/>
          <w:lang w:val="sr-Cyrl-RS"/>
        </w:rPr>
        <w:t xml:space="preserve"> у Случају неиспуњења обавеза) </w:t>
      </w:r>
      <w:r w:rsidR="00A403DE" w:rsidRPr="00A403DE">
        <w:rPr>
          <w:rFonts w:eastAsia="Arial"/>
          <w:b/>
          <w:lang w:val="sr-Cyrl-RS"/>
        </w:rPr>
        <w:t>траје</w:t>
      </w:r>
      <w:r w:rsidRPr="005F579F">
        <w:rPr>
          <w:rFonts w:eastAsia="Arial"/>
          <w:lang w:val="sr-Cyrl-RS"/>
        </w:rPr>
        <w:t xml:space="preserve"> уколико није исправљено или се од њега није одустало, а С</w:t>
      </w:r>
      <w:r w:rsidR="00A403DE">
        <w:rPr>
          <w:rFonts w:eastAsia="Arial"/>
          <w:lang w:val="sr-Cyrl-RS"/>
        </w:rPr>
        <w:t xml:space="preserve">лучај неиспуњења обавеза </w:t>
      </w:r>
      <w:r w:rsidR="00A403DE" w:rsidRPr="00A403DE">
        <w:rPr>
          <w:rFonts w:eastAsia="Arial"/>
          <w:b/>
          <w:lang w:val="sr-Cyrl-RS"/>
        </w:rPr>
        <w:t>траје</w:t>
      </w:r>
      <w:r w:rsidRPr="005F579F">
        <w:rPr>
          <w:rFonts w:eastAsia="Arial"/>
          <w:lang w:val="sr-Cyrl-RS"/>
        </w:rPr>
        <w:t xml:space="preserve"> уколико се од њега није одустало</w:t>
      </w:r>
      <w:r w:rsidR="00A92A78">
        <w:rPr>
          <w:rFonts w:eastAsia="Arial"/>
        </w:rPr>
        <w:t>.</w:t>
      </w:r>
    </w:p>
    <w:p w14:paraId="54B45DC2" w14:textId="77777777" w:rsidR="00844695" w:rsidRDefault="001A2F7C" w:rsidP="0051741F">
      <w:pPr>
        <w:pStyle w:val="StandardL2"/>
        <w:keepNext/>
        <w:numPr>
          <w:ilvl w:val="0"/>
          <w:numId w:val="0"/>
        </w:numPr>
        <w:spacing w:line="360" w:lineRule="auto"/>
      </w:pPr>
      <w:r>
        <w:rPr>
          <w:rFonts w:eastAsia="Arial"/>
          <w:lang w:val="sr-Cyrl-RS"/>
        </w:rPr>
        <w:t>1.3</w:t>
      </w:r>
      <w:r>
        <w:rPr>
          <w:rFonts w:eastAsia="Arial"/>
          <w:lang w:val="sr-Cyrl-RS"/>
        </w:rPr>
        <w:tab/>
      </w:r>
      <w:r w:rsidR="00A403DE">
        <w:rPr>
          <w:rFonts w:eastAsia="Arial"/>
          <w:lang w:val="sr-Cyrl-RS"/>
        </w:rPr>
        <w:t>Валутни си</w:t>
      </w:r>
      <w:r w:rsidR="00A92A78">
        <w:rPr>
          <w:rFonts w:eastAsia="Arial"/>
        </w:rPr>
        <w:t xml:space="preserve">мболи и дефиниције </w:t>
      </w:r>
    </w:p>
    <w:p w14:paraId="267DB1A5" w14:textId="77777777" w:rsidR="00844695" w:rsidRDefault="00A92A78" w:rsidP="0051741F">
      <w:pPr>
        <w:pStyle w:val="BodyTextIndent1"/>
      </w:pPr>
      <w:r>
        <w:rPr>
          <w:rFonts w:eastAsia="Arial"/>
          <w:b/>
          <w:bCs/>
        </w:rPr>
        <w:t xml:space="preserve">€ , ЕУР и евро </w:t>
      </w:r>
      <w:r w:rsidR="00A403DE">
        <w:rPr>
          <w:rFonts w:eastAsia="Arial"/>
          <w:bCs/>
        </w:rPr>
        <w:t xml:space="preserve">означавају јединствену валуту </w:t>
      </w:r>
      <w:r w:rsidR="00A403DE">
        <w:rPr>
          <w:rFonts w:eastAsia="Arial"/>
          <w:bCs/>
          <w:lang w:val="sr-Cyrl-RS"/>
        </w:rPr>
        <w:t>З</w:t>
      </w:r>
      <w:r w:rsidRPr="000B1AAC">
        <w:rPr>
          <w:rFonts w:eastAsia="Arial"/>
          <w:bCs/>
        </w:rPr>
        <w:t xml:space="preserve">емаља </w:t>
      </w:r>
      <w:r w:rsidR="000B1AAC">
        <w:rPr>
          <w:rFonts w:eastAsia="Arial"/>
          <w:bCs/>
          <w:lang w:val="sr-Cyrl-RS"/>
        </w:rPr>
        <w:t>чланица</w:t>
      </w:r>
      <w:r w:rsidR="00A403DE">
        <w:rPr>
          <w:rFonts w:eastAsia="Arial"/>
          <w:bCs/>
          <w:lang w:val="sr-Cyrl-RS"/>
        </w:rPr>
        <w:t xml:space="preserve"> које учествују</w:t>
      </w:r>
      <w:r w:rsidRPr="00A403DE">
        <w:rPr>
          <w:rFonts w:eastAsia="Arial"/>
          <w:bCs/>
        </w:rPr>
        <w:t>.</w:t>
      </w:r>
    </w:p>
    <w:p w14:paraId="3F14DC6F" w14:textId="77777777" w:rsidR="00844695" w:rsidRPr="00111269" w:rsidRDefault="001A2F7C" w:rsidP="0051741F">
      <w:pPr>
        <w:pStyle w:val="StandardL2"/>
        <w:numPr>
          <w:ilvl w:val="0"/>
          <w:numId w:val="0"/>
        </w:numPr>
        <w:spacing w:line="360" w:lineRule="auto"/>
        <w:rPr>
          <w:lang w:val="sr-Cyrl-RS"/>
        </w:rPr>
      </w:pPr>
      <w:r>
        <w:rPr>
          <w:rFonts w:eastAsia="Arial"/>
          <w:lang w:val="sr-Cyrl-RS"/>
        </w:rPr>
        <w:t>1.4</w:t>
      </w:r>
      <w:r>
        <w:rPr>
          <w:rFonts w:eastAsia="Arial"/>
          <w:lang w:val="sr-Cyrl-RS"/>
        </w:rPr>
        <w:tab/>
      </w:r>
      <w:r w:rsidR="00A92A78">
        <w:rPr>
          <w:rFonts w:eastAsia="Arial"/>
        </w:rPr>
        <w:t xml:space="preserve">Права трећих </w:t>
      </w:r>
      <w:r w:rsidR="00111269">
        <w:rPr>
          <w:rFonts w:eastAsia="Arial"/>
          <w:lang w:val="sr-Cyrl-RS"/>
        </w:rPr>
        <w:t>страна</w:t>
      </w:r>
    </w:p>
    <w:p w14:paraId="1E5971D5" w14:textId="77777777" w:rsidR="00844695" w:rsidRDefault="001A2F7C" w:rsidP="0051741F">
      <w:pPr>
        <w:pStyle w:val="StandardL4"/>
        <w:numPr>
          <w:ilvl w:val="0"/>
          <w:numId w:val="0"/>
        </w:numPr>
        <w:ind w:left="1134" w:hanging="594"/>
      </w:pPr>
      <w:r>
        <w:rPr>
          <w:rFonts w:eastAsia="Arial"/>
        </w:rPr>
        <w:t>(a)</w:t>
      </w:r>
      <w:r>
        <w:rPr>
          <w:rFonts w:eastAsia="Arial"/>
        </w:rPr>
        <w:tab/>
      </w:r>
      <w:r w:rsidR="00A92A78" w:rsidRPr="001A2F7C">
        <w:rPr>
          <w:rFonts w:eastAsia="Arial"/>
        </w:rPr>
        <w:t xml:space="preserve">Осим ако је изричито </w:t>
      </w:r>
      <w:r w:rsidR="00A403DE" w:rsidRPr="001A2F7C">
        <w:rPr>
          <w:rFonts w:eastAsia="Arial"/>
          <w:lang w:val="sr-Cyrl-RS"/>
        </w:rPr>
        <w:t>наведено</w:t>
      </w:r>
      <w:r w:rsidR="00A92A78" w:rsidRPr="001A2F7C">
        <w:rPr>
          <w:rFonts w:eastAsia="Arial"/>
        </w:rPr>
        <w:t xml:space="preserve"> супротно у </w:t>
      </w:r>
      <w:r w:rsidR="00A403DE" w:rsidRPr="001A2F7C">
        <w:rPr>
          <w:rFonts w:eastAsia="Arial"/>
          <w:lang w:val="sr-Cyrl-RS"/>
        </w:rPr>
        <w:t>Документу о финансирању,</w:t>
      </w:r>
      <w:r w:rsidR="00A92A78" w:rsidRPr="001A2F7C">
        <w:rPr>
          <w:rFonts w:eastAsia="Arial"/>
        </w:rPr>
        <w:t xml:space="preserve"> </w:t>
      </w:r>
      <w:r w:rsidR="00A403DE" w:rsidRPr="001A2F7C">
        <w:rPr>
          <w:rFonts w:eastAsia="Arial"/>
          <w:lang w:val="sr-Cyrl-RS"/>
        </w:rPr>
        <w:t>лице</w:t>
      </w:r>
      <w:r w:rsidR="00A403DE" w:rsidRPr="001A2F7C">
        <w:rPr>
          <w:rFonts w:eastAsia="Arial"/>
        </w:rPr>
        <w:t xml:space="preserve"> које није </w:t>
      </w:r>
      <w:r w:rsidR="00A403DE" w:rsidRPr="001A2F7C">
        <w:rPr>
          <w:rFonts w:eastAsia="Arial"/>
          <w:lang w:val="sr-Cyrl-RS"/>
        </w:rPr>
        <w:t>С</w:t>
      </w:r>
      <w:r w:rsidR="00A403DE" w:rsidRPr="001A2F7C">
        <w:rPr>
          <w:rFonts w:eastAsia="Arial"/>
        </w:rPr>
        <w:t>трана нема право по</w:t>
      </w:r>
      <w:r w:rsidR="00A92A78" w:rsidRPr="001A2F7C">
        <w:rPr>
          <w:rFonts w:eastAsia="Arial"/>
        </w:rPr>
        <w:t xml:space="preserve"> основу Закона о трећим </w:t>
      </w:r>
      <w:r w:rsidR="00111269">
        <w:rPr>
          <w:rFonts w:eastAsia="Arial"/>
          <w:lang w:val="sr-Cyrl-RS"/>
        </w:rPr>
        <w:t>странама</w:t>
      </w:r>
      <w:r w:rsidR="00A92A78" w:rsidRPr="001A2F7C">
        <w:rPr>
          <w:rFonts w:eastAsia="Arial"/>
        </w:rPr>
        <w:t xml:space="preserve"> да спроводи или ужива </w:t>
      </w:r>
      <w:r w:rsidR="00A403DE" w:rsidRPr="001A2F7C">
        <w:rPr>
          <w:rFonts w:eastAsia="Arial"/>
          <w:lang w:val="sr-Cyrl-RS"/>
        </w:rPr>
        <w:t>предност</w:t>
      </w:r>
      <w:r w:rsidR="00A92A78" w:rsidRPr="001A2F7C">
        <w:rPr>
          <w:rFonts w:eastAsia="Arial"/>
        </w:rPr>
        <w:t xml:space="preserve"> било ког </w:t>
      </w:r>
      <w:r w:rsidR="00A403DE" w:rsidRPr="001A2F7C">
        <w:rPr>
          <w:rFonts w:eastAsia="Arial"/>
          <w:lang w:val="sr-Cyrl-RS"/>
        </w:rPr>
        <w:t>услова из</w:t>
      </w:r>
      <w:r w:rsidR="00A92A78" w:rsidRPr="001A2F7C">
        <w:rPr>
          <w:rFonts w:eastAsia="Arial"/>
        </w:rPr>
        <w:t xml:space="preserve"> овог Уговора.</w:t>
      </w:r>
    </w:p>
    <w:p w14:paraId="6870B43F" w14:textId="77777777" w:rsidR="00E71DDC" w:rsidRDefault="00A403DE" w:rsidP="0051741F">
      <w:pPr>
        <w:pStyle w:val="StandardL3"/>
        <w:numPr>
          <w:ilvl w:val="0"/>
          <w:numId w:val="0"/>
        </w:numPr>
        <w:ind w:left="1134" w:hanging="578"/>
      </w:pPr>
      <w:r>
        <w:rPr>
          <w:rFonts w:eastAsia="Arial"/>
          <w:lang w:val="sr-Cyrl-RS"/>
        </w:rPr>
        <w:lastRenderedPageBreak/>
        <w:t>(б)</w:t>
      </w:r>
      <w:r>
        <w:rPr>
          <w:rFonts w:eastAsia="Arial"/>
          <w:lang w:val="sr-Cyrl-RS"/>
        </w:rPr>
        <w:tab/>
        <w:t>Н</w:t>
      </w:r>
      <w:r w:rsidRPr="00A403DE">
        <w:rPr>
          <w:rFonts w:eastAsia="Arial"/>
        </w:rPr>
        <w:t>е доводећи у питање било које одредбе било ког Документа о финансирању, сагласност било ког лица које није Страна није потребно да би се у било ком тренутку опозвао или изменио овај Уговор.</w:t>
      </w:r>
    </w:p>
    <w:p w14:paraId="46BFB3BF" w14:textId="77777777" w:rsidR="00E71DDC" w:rsidRDefault="00F81628" w:rsidP="0051741F">
      <w:pPr>
        <w:pStyle w:val="StandardL2"/>
        <w:numPr>
          <w:ilvl w:val="0"/>
          <w:numId w:val="0"/>
        </w:numPr>
      </w:pPr>
      <w:r>
        <w:rPr>
          <w:rFonts w:eastAsia="Arial"/>
          <w:lang w:val="sr-Cyrl-RS"/>
        </w:rPr>
        <w:t>1.5</w:t>
      </w:r>
      <w:r>
        <w:rPr>
          <w:rFonts w:eastAsia="Arial"/>
          <w:lang w:val="sr-Cyrl-RS"/>
        </w:rPr>
        <w:tab/>
      </w:r>
      <w:r w:rsidR="00123BBC">
        <w:rPr>
          <w:rFonts w:eastAsia="Arial"/>
        </w:rPr>
        <w:t xml:space="preserve">Одредбе </w:t>
      </w:r>
      <w:r w:rsidR="00A403DE">
        <w:rPr>
          <w:rFonts w:eastAsia="Arial"/>
          <w:lang w:val="sr-Cyrl-RS"/>
        </w:rPr>
        <w:t xml:space="preserve">које се односе на </w:t>
      </w:r>
      <w:r w:rsidR="00123BBC">
        <w:rPr>
          <w:rFonts w:eastAsia="Arial"/>
          <w:lang w:val="sr-Cyrl-RS"/>
        </w:rPr>
        <w:t>А</w:t>
      </w:r>
      <w:r w:rsidR="00A92A78">
        <w:rPr>
          <w:rFonts w:eastAsia="Arial"/>
        </w:rPr>
        <w:t>гента</w:t>
      </w:r>
    </w:p>
    <w:p w14:paraId="435F7E94" w14:textId="77777777" w:rsidR="00E71DDC" w:rsidRDefault="001A2F7C" w:rsidP="0051741F">
      <w:pPr>
        <w:pStyle w:val="StandardL3"/>
        <w:numPr>
          <w:ilvl w:val="0"/>
          <w:numId w:val="0"/>
        </w:numPr>
        <w:ind w:left="1134" w:hanging="578"/>
      </w:pPr>
      <w:r>
        <w:rPr>
          <w:rFonts w:eastAsia="Arial"/>
        </w:rPr>
        <w:t>(a)</w:t>
      </w:r>
      <w:r>
        <w:rPr>
          <w:rFonts w:eastAsia="Arial"/>
        </w:rPr>
        <w:tab/>
      </w:r>
      <w:r w:rsidR="00A403DE" w:rsidRPr="00E77FC3">
        <w:rPr>
          <w:rFonts w:eastAsia="Arial"/>
        </w:rPr>
        <w:t xml:space="preserve">Тамо где се </w:t>
      </w:r>
      <w:r w:rsidR="00A403DE" w:rsidRPr="00E77FC3">
        <w:rPr>
          <w:rFonts w:eastAsia="Arial"/>
          <w:lang w:val="sr-Cyrl-RS"/>
        </w:rPr>
        <w:t>помиње да А</w:t>
      </w:r>
      <w:r w:rsidR="00A403DE" w:rsidRPr="00E77FC3">
        <w:rPr>
          <w:rFonts w:eastAsia="Arial"/>
        </w:rPr>
        <w:t xml:space="preserve">гент </w:t>
      </w:r>
      <w:r w:rsidR="00A403DE" w:rsidRPr="00E77FC3">
        <w:rPr>
          <w:rFonts w:eastAsia="Arial"/>
          <w:lang w:val="sr-Cyrl-RS"/>
        </w:rPr>
        <w:t>поступа „</w:t>
      </w:r>
      <w:r w:rsidR="00A403DE" w:rsidRPr="00E77FC3">
        <w:rPr>
          <w:rFonts w:eastAsia="Arial"/>
        </w:rPr>
        <w:t xml:space="preserve">разумно" или </w:t>
      </w:r>
      <w:r w:rsidR="00A403DE" w:rsidRPr="00E77FC3">
        <w:rPr>
          <w:rFonts w:eastAsia="Arial"/>
          <w:lang w:val="sr-Cyrl-RS"/>
        </w:rPr>
        <w:t>„</w:t>
      </w:r>
      <w:r w:rsidR="00A92A78" w:rsidRPr="00E77FC3">
        <w:rPr>
          <w:rFonts w:eastAsia="Arial"/>
        </w:rPr>
        <w:t xml:space="preserve">на разуман начин" или </w:t>
      </w:r>
      <w:r w:rsidR="00A403DE" w:rsidRPr="00E77FC3">
        <w:rPr>
          <w:rFonts w:eastAsia="Arial"/>
          <w:lang w:val="sr-Cyrl-RS"/>
        </w:rPr>
        <w:t>је дошао</w:t>
      </w:r>
      <w:r w:rsidR="00A92A78" w:rsidRPr="00E77FC3">
        <w:rPr>
          <w:rFonts w:eastAsia="Arial"/>
        </w:rPr>
        <w:t xml:space="preserve"> до мишљења или </w:t>
      </w:r>
      <w:r w:rsidR="00A403DE" w:rsidRPr="00E77FC3">
        <w:rPr>
          <w:rFonts w:eastAsia="Arial"/>
          <w:lang w:val="sr-Cyrl-RS"/>
        </w:rPr>
        <w:t>одлуке</w:t>
      </w:r>
      <w:r w:rsidR="00A403DE" w:rsidRPr="00E77FC3">
        <w:rPr>
          <w:rFonts w:eastAsia="Arial"/>
        </w:rPr>
        <w:t xml:space="preserve"> која је </w:t>
      </w:r>
      <w:r w:rsidR="00A403DE" w:rsidRPr="00E77FC3">
        <w:rPr>
          <w:rFonts w:eastAsia="Arial"/>
          <w:lang w:val="sr-Cyrl-RS"/>
        </w:rPr>
        <w:t>„</w:t>
      </w:r>
      <w:r w:rsidR="00A403DE" w:rsidRPr="00E77FC3">
        <w:rPr>
          <w:rFonts w:eastAsia="Arial"/>
        </w:rPr>
        <w:t>разумна</w:t>
      </w:r>
      <w:r w:rsidR="00A92A78" w:rsidRPr="00E77FC3">
        <w:rPr>
          <w:rFonts w:eastAsia="Arial"/>
        </w:rPr>
        <w:t xml:space="preserve">" (или се користи било која слична формулација), или </w:t>
      </w:r>
      <w:r w:rsidR="00A403DE" w:rsidRPr="00E77FC3">
        <w:rPr>
          <w:rFonts w:eastAsia="Arial"/>
          <w:lang w:val="sr-Cyrl-RS"/>
        </w:rPr>
        <w:t>да делује</w:t>
      </w:r>
      <w:r w:rsidR="00A92A78" w:rsidRPr="00E77FC3">
        <w:rPr>
          <w:rFonts w:eastAsia="Arial"/>
        </w:rPr>
        <w:t xml:space="preserve"> или </w:t>
      </w:r>
      <w:r w:rsidR="00A403DE" w:rsidRPr="00E77FC3">
        <w:rPr>
          <w:rFonts w:eastAsia="Arial"/>
          <w:lang w:val="sr-Cyrl-RS"/>
        </w:rPr>
        <w:t>поступа</w:t>
      </w:r>
      <w:r w:rsidR="00E77FC3" w:rsidRPr="00E77FC3">
        <w:rPr>
          <w:rFonts w:eastAsia="Arial"/>
          <w:lang w:val="sr-Cyrl-RS"/>
        </w:rPr>
        <w:t xml:space="preserve"> према</w:t>
      </w:r>
      <w:r w:rsidR="00E77FC3" w:rsidRPr="00E77FC3">
        <w:rPr>
          <w:rFonts w:eastAsia="Arial"/>
        </w:rPr>
        <w:t xml:space="preserve"> било каквом дискреционом праву</w:t>
      </w:r>
      <w:r w:rsidR="00A92A78" w:rsidRPr="00E77FC3">
        <w:rPr>
          <w:rFonts w:eastAsia="Arial"/>
        </w:rPr>
        <w:t xml:space="preserve"> (или се уздржава од </w:t>
      </w:r>
      <w:r w:rsidR="00E77FC3" w:rsidRPr="00E77FC3">
        <w:rPr>
          <w:rFonts w:eastAsia="Arial"/>
          <w:lang w:val="sr-Cyrl-RS"/>
        </w:rPr>
        <w:t>поступања</w:t>
      </w:r>
      <w:r w:rsidR="00E77FC3" w:rsidRPr="00E77FC3">
        <w:rPr>
          <w:rFonts w:eastAsia="Arial"/>
        </w:rPr>
        <w:t xml:space="preserve"> </w:t>
      </w:r>
      <w:r w:rsidR="00A92A78" w:rsidRPr="00E77FC3">
        <w:rPr>
          <w:rFonts w:eastAsia="Arial"/>
        </w:rPr>
        <w:t xml:space="preserve">или </w:t>
      </w:r>
      <w:r w:rsidR="00E77FC3" w:rsidRPr="00E77FC3">
        <w:rPr>
          <w:rFonts w:eastAsia="Arial"/>
          <w:lang w:val="sr-Cyrl-RS"/>
        </w:rPr>
        <w:t>коришћења</w:t>
      </w:r>
      <w:r w:rsidR="00A92A78" w:rsidRPr="00E77FC3">
        <w:rPr>
          <w:rFonts w:eastAsia="Arial"/>
        </w:rPr>
        <w:t xml:space="preserve"> било каквог </w:t>
      </w:r>
      <w:r w:rsidR="00E77FC3" w:rsidRPr="00E77FC3">
        <w:rPr>
          <w:rFonts w:eastAsia="Arial"/>
          <w:lang w:val="sr-Cyrl-RS"/>
        </w:rPr>
        <w:t>дискреционог права</w:t>
      </w:r>
      <w:r w:rsidR="00E77FC3" w:rsidRPr="00E77FC3">
        <w:rPr>
          <w:rFonts w:eastAsia="Arial"/>
        </w:rPr>
        <w:t>) то значи да</w:t>
      </w:r>
      <w:r w:rsidR="00E77FC3" w:rsidRPr="00E77FC3">
        <w:rPr>
          <w:rFonts w:eastAsia="Arial"/>
          <w:lang w:val="sr-Cyrl-RS"/>
        </w:rPr>
        <w:t xml:space="preserve"> ће</w:t>
      </w:r>
      <w:r w:rsidR="00E77FC3" w:rsidRPr="00E77FC3">
        <w:rPr>
          <w:rFonts w:eastAsia="Arial"/>
        </w:rPr>
        <w:t xml:space="preserve"> </w:t>
      </w:r>
      <w:r w:rsidR="00E77FC3" w:rsidRPr="00E77FC3">
        <w:rPr>
          <w:rFonts w:eastAsia="Arial"/>
          <w:lang w:val="sr-Cyrl-RS"/>
        </w:rPr>
        <w:t>А</w:t>
      </w:r>
      <w:r w:rsidR="00A92A78" w:rsidRPr="00E77FC3">
        <w:rPr>
          <w:rFonts w:eastAsia="Arial"/>
        </w:rPr>
        <w:t>ге</w:t>
      </w:r>
      <w:r w:rsidR="00E77FC3" w:rsidRPr="00E77FC3">
        <w:rPr>
          <w:rFonts w:eastAsia="Arial"/>
        </w:rPr>
        <w:t>нт поступити</w:t>
      </w:r>
      <w:r w:rsidR="00A92A78" w:rsidRPr="00E77FC3">
        <w:rPr>
          <w:rFonts w:eastAsia="Arial"/>
        </w:rPr>
        <w:t xml:space="preserve"> или долази</w:t>
      </w:r>
      <w:r w:rsidR="00E77FC3" w:rsidRPr="00E77FC3">
        <w:rPr>
          <w:rFonts w:eastAsia="Arial"/>
          <w:lang w:val="sr-Cyrl-RS"/>
        </w:rPr>
        <w:t>ти</w:t>
      </w:r>
      <w:r w:rsidR="00A92A78" w:rsidRPr="00E77FC3">
        <w:rPr>
          <w:rFonts w:eastAsia="Arial"/>
        </w:rPr>
        <w:t xml:space="preserve"> до мишљења или </w:t>
      </w:r>
      <w:r w:rsidR="00E77FC3" w:rsidRPr="00E77FC3">
        <w:rPr>
          <w:rFonts w:eastAsia="Arial"/>
          <w:lang w:val="sr-Cyrl-RS"/>
        </w:rPr>
        <w:t>одлука</w:t>
      </w:r>
      <w:r w:rsidR="00A92A78" w:rsidRPr="00E77FC3">
        <w:rPr>
          <w:rFonts w:eastAsia="Arial"/>
        </w:rPr>
        <w:t xml:space="preserve"> п</w:t>
      </w:r>
      <w:r w:rsidR="00E77FC3" w:rsidRPr="00E77FC3">
        <w:rPr>
          <w:rFonts w:eastAsia="Arial"/>
          <w:lang w:val="sr-Cyrl-RS"/>
        </w:rPr>
        <w:t>рема</w:t>
      </w:r>
      <w:r w:rsidR="00E77FC3" w:rsidRPr="00E77FC3">
        <w:rPr>
          <w:rFonts w:eastAsia="Arial"/>
        </w:rPr>
        <w:t xml:space="preserve"> </w:t>
      </w:r>
      <w:r w:rsidR="00E77FC3">
        <w:rPr>
          <w:rFonts w:eastAsia="Arial"/>
          <w:lang w:val="sr-Cyrl-RS"/>
        </w:rPr>
        <w:t>упутствима</w:t>
      </w:r>
      <w:r w:rsidR="00E77FC3" w:rsidRPr="00E77FC3">
        <w:rPr>
          <w:rFonts w:eastAsia="Arial"/>
        </w:rPr>
        <w:t xml:space="preserve"> </w:t>
      </w:r>
      <w:r w:rsidR="00E77FC3" w:rsidRPr="00E77FC3">
        <w:rPr>
          <w:rFonts w:eastAsia="Arial"/>
          <w:lang w:val="sr-Cyrl-RS"/>
        </w:rPr>
        <w:t>З</w:t>
      </w:r>
      <w:r w:rsidR="00E77FC3" w:rsidRPr="00E77FC3">
        <w:rPr>
          <w:rFonts w:eastAsia="Arial"/>
        </w:rPr>
        <w:t xml:space="preserve">ајмодаваца или </w:t>
      </w:r>
      <w:r w:rsidR="00E77FC3" w:rsidRPr="00E77FC3">
        <w:rPr>
          <w:rFonts w:eastAsia="Arial"/>
          <w:lang w:val="sr-Cyrl-RS"/>
        </w:rPr>
        <w:t>В</w:t>
      </w:r>
      <w:r w:rsidR="00E77FC3" w:rsidRPr="00E77FC3">
        <w:rPr>
          <w:rFonts w:eastAsia="Arial"/>
        </w:rPr>
        <w:t>ећинских</w:t>
      </w:r>
      <w:r w:rsidR="00A92A78" w:rsidRPr="00E77FC3">
        <w:rPr>
          <w:rFonts w:eastAsia="Arial"/>
        </w:rPr>
        <w:t xml:space="preserve"> </w:t>
      </w:r>
      <w:r w:rsidR="00E77FC3" w:rsidRPr="00E77FC3">
        <w:rPr>
          <w:rFonts w:eastAsia="Arial"/>
          <w:lang w:val="sr-Cyrl-RS"/>
        </w:rPr>
        <w:t>зајмодаваца</w:t>
      </w:r>
      <w:r w:rsidR="00A92A78" w:rsidRPr="00E77FC3">
        <w:rPr>
          <w:rFonts w:eastAsia="Arial"/>
        </w:rPr>
        <w:t xml:space="preserve">) поступајући разумно или на разуман начин и </w:t>
      </w:r>
      <w:r w:rsidR="00E77FC3" w:rsidRPr="00E77FC3">
        <w:rPr>
          <w:rFonts w:eastAsia="Arial"/>
          <w:lang w:val="sr-Cyrl-RS"/>
        </w:rPr>
        <w:t xml:space="preserve">да </w:t>
      </w:r>
      <w:r w:rsidR="00A92A78" w:rsidRPr="00E77FC3">
        <w:rPr>
          <w:rFonts w:eastAsia="Arial"/>
        </w:rPr>
        <w:t xml:space="preserve">Агент неће </w:t>
      </w:r>
      <w:r w:rsidR="00E77FC3" w:rsidRPr="00E77FC3">
        <w:rPr>
          <w:rFonts w:eastAsia="Arial"/>
          <w:lang w:val="sr-Cyrl-RS"/>
        </w:rPr>
        <w:t>бити у обавези</w:t>
      </w:r>
      <w:r w:rsidR="00A92A78" w:rsidRPr="00E77FC3">
        <w:rPr>
          <w:rFonts w:eastAsia="Arial"/>
        </w:rPr>
        <w:t xml:space="preserve"> да утврди разумност таквих упутстава</w:t>
      </w:r>
      <w:r w:rsidR="00E77FC3" w:rsidRPr="00E77FC3">
        <w:rPr>
          <w:rFonts w:eastAsia="Arial"/>
          <w:lang w:val="sr-Cyrl-RS"/>
        </w:rPr>
        <w:t>, односно</w:t>
      </w:r>
      <w:r w:rsidR="00A92A78" w:rsidRPr="00E77FC3">
        <w:rPr>
          <w:rFonts w:eastAsia="Arial"/>
        </w:rPr>
        <w:t xml:space="preserve"> </w:t>
      </w:r>
      <w:r w:rsidR="00E77FC3" w:rsidRPr="00E77FC3">
        <w:rPr>
          <w:rFonts w:eastAsia="Arial"/>
        </w:rPr>
        <w:t>да ли приликом давања таквих упутстава Зајмодавци или Већински зајмодавци (у зависности од случаја) поступају разумно или на разуман начин.</w:t>
      </w:r>
    </w:p>
    <w:p w14:paraId="4187C596" w14:textId="77777777" w:rsidR="00E71DDC" w:rsidRDefault="00A403DE" w:rsidP="0051741F">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Тамо где се </w:t>
      </w:r>
      <w:r w:rsidR="00E77FC3">
        <w:rPr>
          <w:rFonts w:eastAsia="Arial"/>
          <w:lang w:val="sr-Cyrl-RS"/>
        </w:rPr>
        <w:t xml:space="preserve">говори о </w:t>
      </w:r>
      <w:r w:rsidR="00A92A78">
        <w:rPr>
          <w:rFonts w:eastAsia="Arial"/>
        </w:rPr>
        <w:t>прихватљивост</w:t>
      </w:r>
      <w:r w:rsidR="00E77FC3">
        <w:rPr>
          <w:rFonts w:eastAsia="Arial"/>
          <w:lang w:val="sr-Cyrl-RS"/>
        </w:rPr>
        <w:t>и</w:t>
      </w:r>
      <w:r w:rsidR="00F81628">
        <w:rPr>
          <w:rFonts w:eastAsia="Arial"/>
          <w:lang w:val="sr-Cyrl-RS"/>
        </w:rPr>
        <w:t xml:space="preserve"> за</w:t>
      </w:r>
      <w:r w:rsidR="00E77FC3">
        <w:rPr>
          <w:rFonts w:eastAsia="Arial"/>
        </w:rPr>
        <w:t xml:space="preserve"> </w:t>
      </w:r>
      <w:r w:rsidR="00F81628">
        <w:rPr>
          <w:rFonts w:eastAsia="Arial"/>
          <w:lang w:val="sr-Cyrl-RS"/>
        </w:rPr>
        <w:t>А</w:t>
      </w:r>
      <w:r w:rsidR="00F81628">
        <w:rPr>
          <w:rFonts w:eastAsia="Arial"/>
        </w:rPr>
        <w:t xml:space="preserve">гента </w:t>
      </w:r>
      <w:r w:rsidR="00E77FC3">
        <w:rPr>
          <w:rFonts w:eastAsia="Arial"/>
        </w:rPr>
        <w:t xml:space="preserve">или </w:t>
      </w:r>
      <w:r w:rsidR="00F81628">
        <w:rPr>
          <w:rFonts w:eastAsia="Arial"/>
          <w:lang w:val="sr-Cyrl-RS"/>
        </w:rPr>
        <w:t xml:space="preserve">његовом </w:t>
      </w:r>
      <w:r w:rsidR="00E77FC3">
        <w:rPr>
          <w:rFonts w:eastAsia="Arial"/>
        </w:rPr>
        <w:t xml:space="preserve">задовољењу </w:t>
      </w:r>
      <w:r w:rsidR="00E77FC3">
        <w:rPr>
          <w:rFonts w:eastAsia="Arial"/>
          <w:lang w:val="sr-Cyrl-RS"/>
        </w:rPr>
        <w:t>у вези са</w:t>
      </w:r>
      <w:r w:rsidR="00A92A78">
        <w:rPr>
          <w:rFonts w:eastAsia="Arial"/>
        </w:rPr>
        <w:t xml:space="preserve"> питање</w:t>
      </w:r>
      <w:r w:rsidR="00E77FC3">
        <w:rPr>
          <w:rFonts w:eastAsia="Arial"/>
          <w:lang w:val="sr-Cyrl-RS"/>
        </w:rPr>
        <w:t>м</w:t>
      </w:r>
      <w:r w:rsidR="00A92A78">
        <w:rPr>
          <w:rFonts w:eastAsia="Arial"/>
        </w:rPr>
        <w:t xml:space="preserve"> које не утиче на личне интересе Агента (укључујући, </w:t>
      </w:r>
      <w:r w:rsidR="00E77FC3">
        <w:rPr>
          <w:rFonts w:eastAsia="Arial"/>
          <w:lang w:val="sr-Cyrl-RS"/>
        </w:rPr>
        <w:t>ради</w:t>
      </w:r>
      <w:r w:rsidR="00E77FC3">
        <w:rPr>
          <w:rFonts w:eastAsia="Arial"/>
        </w:rPr>
        <w:t xml:space="preserve"> избегавања</w:t>
      </w:r>
      <w:r w:rsidR="00A92A78">
        <w:rPr>
          <w:rFonts w:eastAsia="Arial"/>
        </w:rPr>
        <w:t xml:space="preserve"> сумње, било какво задовољство или одлучност у </w:t>
      </w:r>
      <w:r w:rsidR="00E77FC3">
        <w:rPr>
          <w:rFonts w:eastAsia="Arial"/>
          <w:lang w:val="sr-Cyrl-RS"/>
        </w:rPr>
        <w:t>вези са претходним условима</w:t>
      </w:r>
      <w:r w:rsidR="00A92A78">
        <w:rPr>
          <w:rFonts w:eastAsia="Arial"/>
        </w:rPr>
        <w:t>) то ће значи</w:t>
      </w:r>
      <w:r w:rsidR="00E77FC3">
        <w:rPr>
          <w:rFonts w:eastAsia="Arial"/>
        </w:rPr>
        <w:t>ти прихватљивост</w:t>
      </w:r>
      <w:r w:rsidR="00F81628">
        <w:rPr>
          <w:rFonts w:eastAsia="Arial"/>
          <w:lang w:val="sr-Cyrl-RS"/>
        </w:rPr>
        <w:t xml:space="preserve"> за</w:t>
      </w:r>
      <w:r w:rsidR="00E77FC3">
        <w:rPr>
          <w:rFonts w:eastAsia="Arial"/>
        </w:rPr>
        <w:t xml:space="preserve"> </w:t>
      </w:r>
      <w:r w:rsidR="00F81628">
        <w:rPr>
          <w:rFonts w:eastAsia="Arial"/>
          <w:lang w:val="sr-Cyrl-RS"/>
        </w:rPr>
        <w:t>З</w:t>
      </w:r>
      <w:r w:rsidR="00F81628">
        <w:rPr>
          <w:rFonts w:eastAsia="Arial"/>
        </w:rPr>
        <w:t xml:space="preserve">ајмодавце или </w:t>
      </w:r>
      <w:r w:rsidR="00F81628">
        <w:rPr>
          <w:rFonts w:eastAsia="Arial"/>
          <w:lang w:val="sr-Cyrl-RS"/>
        </w:rPr>
        <w:t>В</w:t>
      </w:r>
      <w:r w:rsidR="00F81628">
        <w:rPr>
          <w:rFonts w:eastAsia="Arial"/>
        </w:rPr>
        <w:t>ећинске зајмодавц</w:t>
      </w:r>
      <w:r w:rsidR="00F81628">
        <w:rPr>
          <w:rFonts w:eastAsia="Arial"/>
          <w:lang w:val="sr-Cyrl-RS"/>
        </w:rPr>
        <w:t>е</w:t>
      </w:r>
      <w:r w:rsidR="00F81628">
        <w:rPr>
          <w:rFonts w:eastAsia="Arial"/>
        </w:rPr>
        <w:t xml:space="preserve"> </w:t>
      </w:r>
      <w:r w:rsidR="00E77FC3">
        <w:rPr>
          <w:rFonts w:eastAsia="Arial"/>
        </w:rPr>
        <w:t xml:space="preserve">или </w:t>
      </w:r>
      <w:r w:rsidR="00F81628">
        <w:rPr>
          <w:rFonts w:eastAsia="Arial"/>
          <w:lang w:val="sr-Cyrl-RS"/>
        </w:rPr>
        <w:t xml:space="preserve">њихово </w:t>
      </w:r>
      <w:r w:rsidR="00E77FC3">
        <w:rPr>
          <w:rFonts w:eastAsia="Arial"/>
        </w:rPr>
        <w:t xml:space="preserve">задовољење </w:t>
      </w:r>
      <w:r w:rsidR="00A92A78">
        <w:rPr>
          <w:rFonts w:eastAsia="Arial"/>
        </w:rPr>
        <w:t>(</w:t>
      </w:r>
      <w:r w:rsidR="00FE2CCF">
        <w:rPr>
          <w:rFonts w:eastAsia="Arial"/>
          <w:lang w:val="sr-Cyrl-RS"/>
        </w:rPr>
        <w:t>у зависности од случаја</w:t>
      </w:r>
      <w:r w:rsidR="00FE2CCF">
        <w:rPr>
          <w:rFonts w:eastAsia="Arial"/>
        </w:rPr>
        <w:t xml:space="preserve">) о </w:t>
      </w:r>
      <w:r w:rsidR="00F81628">
        <w:rPr>
          <w:rFonts w:eastAsia="Arial"/>
          <w:lang w:val="sr-Cyrl-RS"/>
        </w:rPr>
        <w:t>чему</w:t>
      </w:r>
      <w:r w:rsidR="00FE2CCF">
        <w:rPr>
          <w:rFonts w:eastAsia="Arial"/>
        </w:rPr>
        <w:t xml:space="preserve"> је </w:t>
      </w:r>
      <w:r w:rsidR="00FE2CCF">
        <w:rPr>
          <w:rFonts w:eastAsia="Arial"/>
          <w:lang w:val="sr-Cyrl-RS"/>
        </w:rPr>
        <w:t>А</w:t>
      </w:r>
      <w:r w:rsidR="00A92A78">
        <w:rPr>
          <w:rFonts w:eastAsia="Arial"/>
        </w:rPr>
        <w:t>гент</w:t>
      </w:r>
      <w:r w:rsidR="00F81628">
        <w:rPr>
          <w:rFonts w:eastAsia="Arial"/>
          <w:lang w:val="sr-Cyrl-RS"/>
        </w:rPr>
        <w:t xml:space="preserve"> </w:t>
      </w:r>
      <w:r w:rsidR="00F81628">
        <w:rPr>
          <w:rFonts w:eastAsia="Arial"/>
        </w:rPr>
        <w:t>обавештен</w:t>
      </w:r>
      <w:r w:rsidR="00A92A78">
        <w:rPr>
          <w:rFonts w:eastAsia="Arial"/>
        </w:rPr>
        <w:t>.</w:t>
      </w:r>
    </w:p>
    <w:p w14:paraId="10B3F2D2" w14:textId="77777777" w:rsidR="00844695" w:rsidRDefault="00A403DE" w:rsidP="0051741F">
      <w:pPr>
        <w:pStyle w:val="StandardL3"/>
        <w:numPr>
          <w:ilvl w:val="0"/>
          <w:numId w:val="0"/>
        </w:numPr>
        <w:ind w:left="1134" w:hanging="578"/>
      </w:pPr>
      <w:r>
        <w:rPr>
          <w:rFonts w:eastAsia="Arial"/>
          <w:lang w:val="sr-Cyrl-RS"/>
        </w:rPr>
        <w:t>(ц)</w:t>
      </w:r>
      <w:r>
        <w:rPr>
          <w:rFonts w:eastAsia="Arial"/>
          <w:lang w:val="sr-Cyrl-RS"/>
        </w:rPr>
        <w:tab/>
      </w:r>
      <w:r>
        <w:rPr>
          <w:rFonts w:eastAsia="Arial"/>
        </w:rPr>
        <w:t xml:space="preserve">У погледу </w:t>
      </w:r>
      <w:r w:rsidR="00F81628">
        <w:rPr>
          <w:rFonts w:eastAsia="Arial"/>
          <w:lang w:val="sr-Cyrl-RS"/>
        </w:rPr>
        <w:t>ставова</w:t>
      </w:r>
      <w:r>
        <w:rPr>
          <w:rFonts w:eastAsia="Arial"/>
        </w:rPr>
        <w:t xml:space="preserve"> (а) и (б</w:t>
      </w:r>
      <w:r w:rsidR="00A92A78">
        <w:rPr>
          <w:rFonts w:eastAsia="Arial"/>
        </w:rPr>
        <w:t xml:space="preserve">) изнад, Агент неће бити одговоран за било какву одговорност </w:t>
      </w:r>
      <w:r w:rsidR="00F81628">
        <w:rPr>
          <w:rFonts w:eastAsia="Arial"/>
          <w:lang w:val="sr-Cyrl-RS"/>
        </w:rPr>
        <w:t>која је проузрокована</w:t>
      </w:r>
      <w:r w:rsidR="00A92A78">
        <w:rPr>
          <w:rFonts w:eastAsia="Arial"/>
        </w:rPr>
        <w:t xml:space="preserve"> било каквим </w:t>
      </w:r>
      <w:r w:rsidR="001161DA">
        <w:rPr>
          <w:rFonts w:eastAsia="Arial"/>
          <w:lang w:val="sr-Cyrl-RS"/>
        </w:rPr>
        <w:t>кашњењм</w:t>
      </w:r>
      <w:r w:rsidR="00A92A78">
        <w:rPr>
          <w:rFonts w:eastAsia="Arial"/>
        </w:rPr>
        <w:t xml:space="preserve"> или неуспехом </w:t>
      </w:r>
      <w:r w:rsidR="001161DA">
        <w:rPr>
          <w:rFonts w:eastAsia="Arial"/>
          <w:lang w:val="sr-Cyrl-RS"/>
        </w:rPr>
        <w:t>З</w:t>
      </w:r>
      <w:r w:rsidR="00A66DEC">
        <w:rPr>
          <w:rFonts w:eastAsia="Arial"/>
          <w:lang w:val="sr-Cyrl-RS"/>
        </w:rPr>
        <w:t>ајмодаваца</w:t>
      </w:r>
      <w:r w:rsidR="001161DA">
        <w:rPr>
          <w:rFonts w:eastAsia="Arial"/>
        </w:rPr>
        <w:t xml:space="preserve"> или </w:t>
      </w:r>
      <w:r w:rsidR="001161DA">
        <w:rPr>
          <w:rFonts w:eastAsia="Arial"/>
          <w:lang w:val="sr-Cyrl-RS"/>
        </w:rPr>
        <w:t>В</w:t>
      </w:r>
      <w:r w:rsidR="00A92A78">
        <w:rPr>
          <w:rFonts w:eastAsia="Arial"/>
        </w:rPr>
        <w:t xml:space="preserve">ећинских </w:t>
      </w:r>
      <w:r w:rsidR="00A66DEC">
        <w:rPr>
          <w:rFonts w:eastAsia="Arial"/>
          <w:lang w:val="sr-Cyrl-RS"/>
        </w:rPr>
        <w:t>зајмодаваца</w:t>
      </w:r>
      <w:r w:rsidR="00A92A78">
        <w:rPr>
          <w:rFonts w:eastAsia="Arial"/>
        </w:rPr>
        <w:t xml:space="preserve"> (</w:t>
      </w:r>
      <w:r w:rsidR="001161DA">
        <w:rPr>
          <w:rFonts w:eastAsia="Arial"/>
          <w:lang w:val="sr-Cyrl-RS"/>
        </w:rPr>
        <w:t>у зависности од</w:t>
      </w:r>
      <w:r w:rsidR="00A92A78">
        <w:rPr>
          <w:rFonts w:eastAsia="Arial"/>
        </w:rPr>
        <w:t xml:space="preserve"> случај</w:t>
      </w:r>
      <w:r w:rsidR="001161DA">
        <w:rPr>
          <w:rFonts w:eastAsia="Arial"/>
          <w:lang w:val="sr-Cyrl-RS"/>
        </w:rPr>
        <w:t>а</w:t>
      </w:r>
      <w:r w:rsidR="001161DA">
        <w:rPr>
          <w:rFonts w:eastAsia="Arial"/>
        </w:rPr>
        <w:t>) да дају такве</w:t>
      </w:r>
      <w:r w:rsidR="00A92A78">
        <w:rPr>
          <w:rFonts w:eastAsia="Arial"/>
        </w:rPr>
        <w:t xml:space="preserve"> </w:t>
      </w:r>
      <w:r w:rsidR="001161DA">
        <w:rPr>
          <w:rFonts w:eastAsia="Arial"/>
          <w:lang w:val="sr-Cyrl-RS"/>
        </w:rPr>
        <w:t>инструкције</w:t>
      </w:r>
      <w:r w:rsidR="00A92A78">
        <w:rPr>
          <w:rFonts w:eastAsia="Arial"/>
        </w:rPr>
        <w:t xml:space="preserve"> или упутства или да формирају такво мишљење.</w:t>
      </w:r>
    </w:p>
    <w:p w14:paraId="62772845" w14:textId="77777777" w:rsidR="00844695" w:rsidRDefault="00A92A78" w:rsidP="002B1228">
      <w:pPr>
        <w:spacing w:after="0" w:line="360" w:lineRule="auto"/>
        <w:jc w:val="left"/>
        <w:rPr>
          <w:rFonts w:cs="Times New Roman"/>
          <w:b/>
          <w:caps/>
          <w:sz w:val="24"/>
          <w:szCs w:val="20"/>
          <w:lang w:eastAsia="en-CA"/>
        </w:rPr>
      </w:pPr>
      <w:r>
        <w:br w:type="page"/>
      </w:r>
    </w:p>
    <w:p w14:paraId="1050D1EF" w14:textId="77777777" w:rsidR="008D105B" w:rsidRDefault="00A92A78" w:rsidP="002B1228">
      <w:pPr>
        <w:pStyle w:val="HeadingDocTitle"/>
        <w:spacing w:line="360" w:lineRule="auto"/>
        <w:rPr>
          <w:rFonts w:eastAsia="Arial"/>
          <w:szCs w:val="24"/>
        </w:rPr>
      </w:pPr>
      <w:r>
        <w:rPr>
          <w:rFonts w:eastAsia="Arial"/>
          <w:szCs w:val="24"/>
        </w:rPr>
        <w:lastRenderedPageBreak/>
        <w:t xml:space="preserve">ОДЕЉАК </w:t>
      </w:r>
      <w:r w:rsidR="00A47378">
        <w:rPr>
          <w:rFonts w:eastAsia="Arial"/>
          <w:szCs w:val="24"/>
        </w:rPr>
        <w:t xml:space="preserve">2 </w:t>
      </w:r>
    </w:p>
    <w:p w14:paraId="079282C3" w14:textId="77777777" w:rsidR="00844695" w:rsidRPr="008D105B" w:rsidRDefault="008D105B" w:rsidP="002B1228">
      <w:pPr>
        <w:pStyle w:val="HeadingDocTitle"/>
        <w:spacing w:line="360" w:lineRule="auto"/>
        <w:rPr>
          <w:lang w:val="sr-Cyrl-RS"/>
        </w:rPr>
      </w:pPr>
      <w:r>
        <w:rPr>
          <w:rFonts w:eastAsia="Arial"/>
          <w:szCs w:val="24"/>
          <w:lang w:val="sr-Cyrl-RS"/>
        </w:rPr>
        <w:t>Кредит</w:t>
      </w:r>
    </w:p>
    <w:p w14:paraId="1AAF2A84" w14:textId="77777777" w:rsidR="00844695" w:rsidRDefault="001A2F7C" w:rsidP="0051741F">
      <w:pPr>
        <w:pStyle w:val="StandardL1"/>
        <w:numPr>
          <w:ilvl w:val="0"/>
          <w:numId w:val="0"/>
        </w:numPr>
        <w:spacing w:line="360" w:lineRule="auto"/>
      </w:pPr>
      <w:r>
        <w:rPr>
          <w:rFonts w:eastAsia="Arial"/>
          <w:szCs w:val="24"/>
          <w:lang w:val="sr-Cyrl-RS"/>
        </w:rPr>
        <w:t>2</w:t>
      </w:r>
      <w:r>
        <w:rPr>
          <w:rFonts w:eastAsia="Arial"/>
          <w:szCs w:val="24"/>
          <w:lang w:val="sr-Cyrl-RS"/>
        </w:rPr>
        <w:tab/>
      </w:r>
      <w:r w:rsidR="008D105B">
        <w:rPr>
          <w:rFonts w:eastAsia="Arial"/>
          <w:szCs w:val="24"/>
          <w:lang w:val="sr-Cyrl-RS"/>
        </w:rPr>
        <w:t>Кредит</w:t>
      </w:r>
    </w:p>
    <w:p w14:paraId="4CFEBBDB" w14:textId="77777777" w:rsidR="00844695" w:rsidRDefault="001A2F7C" w:rsidP="0051741F">
      <w:pPr>
        <w:pStyle w:val="StandardL2"/>
        <w:numPr>
          <w:ilvl w:val="0"/>
          <w:numId w:val="0"/>
        </w:numPr>
        <w:spacing w:line="360" w:lineRule="auto"/>
      </w:pPr>
      <w:r>
        <w:rPr>
          <w:rFonts w:eastAsia="Arial"/>
          <w:lang w:val="sr-Cyrl-RS"/>
        </w:rPr>
        <w:t>2.1</w:t>
      </w:r>
      <w:r>
        <w:rPr>
          <w:rFonts w:eastAsia="Arial"/>
          <w:lang w:val="sr-Cyrl-RS"/>
        </w:rPr>
        <w:tab/>
      </w:r>
      <w:r w:rsidR="008D105B">
        <w:rPr>
          <w:rFonts w:eastAsia="Arial"/>
          <w:lang w:val="sr-Cyrl-RS"/>
        </w:rPr>
        <w:t>Кредит</w:t>
      </w:r>
    </w:p>
    <w:p w14:paraId="63799959" w14:textId="77777777" w:rsidR="00B34583" w:rsidRDefault="001161DA" w:rsidP="0051741F">
      <w:pPr>
        <w:pStyle w:val="BodyTextIndent1"/>
      </w:pPr>
      <w:r w:rsidRPr="001161DA">
        <w:rPr>
          <w:rFonts w:eastAsia="Arial"/>
        </w:rPr>
        <w:t xml:space="preserve">У складу са условима овог Уговора, Зајмодавци стављају на располагање Зајмопримцу </w:t>
      </w:r>
      <w:r w:rsidR="00433368">
        <w:rPr>
          <w:rFonts w:eastAsia="Arial"/>
          <w:lang w:val="sr-Cyrl-RS"/>
        </w:rPr>
        <w:t>Кредит</w:t>
      </w:r>
      <w:r w:rsidRPr="001161DA">
        <w:rPr>
          <w:rFonts w:eastAsia="Arial"/>
        </w:rPr>
        <w:t xml:space="preserve"> у еврима у укупном износу једнаком Укупним ангажованим средствима</w:t>
      </w:r>
      <w:r w:rsidR="00A92A78">
        <w:rPr>
          <w:rFonts w:eastAsia="Arial"/>
        </w:rPr>
        <w:t>, који се састоји од:</w:t>
      </w:r>
    </w:p>
    <w:p w14:paraId="4AFCCE89" w14:textId="77777777" w:rsidR="00B34583" w:rsidRDefault="001A2F7C" w:rsidP="0051741F">
      <w:pPr>
        <w:pStyle w:val="StandardL3"/>
        <w:numPr>
          <w:ilvl w:val="0"/>
          <w:numId w:val="0"/>
        </w:numPr>
        <w:ind w:left="1080" w:hanging="524"/>
      </w:pPr>
      <w:r>
        <w:rPr>
          <w:rFonts w:eastAsia="Arial"/>
        </w:rPr>
        <w:t>(a)</w:t>
      </w:r>
      <w:r>
        <w:rPr>
          <w:rFonts w:eastAsia="Arial"/>
        </w:rPr>
        <w:tab/>
      </w:r>
      <w:r w:rsidR="0028053B" w:rsidRPr="00455CA4">
        <w:rPr>
          <w:rFonts w:eastAsia="Arial"/>
        </w:rPr>
        <w:t>Т</w:t>
      </w:r>
      <w:r w:rsidR="00455CA4" w:rsidRPr="00455CA4">
        <w:rPr>
          <w:rFonts w:eastAsia="Arial"/>
        </w:rPr>
        <w:t>ранше</w:t>
      </w:r>
      <w:r w:rsidR="0028053B">
        <w:rPr>
          <w:rFonts w:eastAsia="Arial"/>
          <w:lang w:val="sr-Cyrl-RS"/>
        </w:rPr>
        <w:t xml:space="preserve"> </w:t>
      </w:r>
      <w:r w:rsidR="001161DA">
        <w:rPr>
          <w:rFonts w:eastAsia="Arial"/>
          <w:lang w:val="sr-Cyrl-RS"/>
        </w:rPr>
        <w:t>са фиксном каматном стопом</w:t>
      </w:r>
      <w:r w:rsidR="00455CA4" w:rsidRPr="00455CA4">
        <w:rPr>
          <w:rFonts w:eastAsia="Arial"/>
        </w:rPr>
        <w:t xml:space="preserve"> </w:t>
      </w:r>
      <w:r w:rsidR="00A92A78">
        <w:rPr>
          <w:rFonts w:eastAsia="Arial"/>
        </w:rPr>
        <w:t xml:space="preserve">у износу који је једнак </w:t>
      </w:r>
      <w:r w:rsidR="001161DA">
        <w:rPr>
          <w:rFonts w:eastAsia="Arial"/>
          <w:lang w:val="sr-Cyrl-RS"/>
        </w:rPr>
        <w:t>Ангажованим средствима Т</w:t>
      </w:r>
      <w:r w:rsidR="00455CA4" w:rsidRPr="00455CA4">
        <w:rPr>
          <w:rFonts w:eastAsia="Arial"/>
        </w:rPr>
        <w:t>ранше</w:t>
      </w:r>
      <w:r w:rsidR="001161DA">
        <w:rPr>
          <w:rFonts w:eastAsia="Arial"/>
          <w:lang w:val="sr-Cyrl-RS"/>
        </w:rPr>
        <w:t xml:space="preserve"> са фиксном</w:t>
      </w:r>
      <w:r w:rsidR="0028053B">
        <w:rPr>
          <w:rFonts w:eastAsia="Arial"/>
          <w:lang w:val="sr-Cyrl-RS"/>
        </w:rPr>
        <w:t xml:space="preserve"> </w:t>
      </w:r>
      <w:r w:rsidR="001161DA">
        <w:rPr>
          <w:rFonts w:eastAsia="Arial"/>
          <w:lang w:val="sr-Cyrl-RS"/>
        </w:rPr>
        <w:t>каматном стопом</w:t>
      </w:r>
      <w:r w:rsidR="00A92A78">
        <w:rPr>
          <w:rFonts w:eastAsia="Arial"/>
        </w:rPr>
        <w:t xml:space="preserve">; </w:t>
      </w:r>
      <w:r w:rsidR="0028053B">
        <w:rPr>
          <w:rFonts w:eastAsia="Arial"/>
          <w:lang w:val="sr-Cyrl-RS"/>
        </w:rPr>
        <w:t>и</w:t>
      </w:r>
    </w:p>
    <w:p w14:paraId="5F8C4A7D" w14:textId="77777777" w:rsidR="00B34583" w:rsidRDefault="001A2F7C" w:rsidP="0051741F">
      <w:pPr>
        <w:pStyle w:val="StandardL3"/>
        <w:numPr>
          <w:ilvl w:val="0"/>
          <w:numId w:val="0"/>
        </w:numPr>
        <w:ind w:left="1080" w:hanging="524"/>
      </w:pPr>
      <w:r>
        <w:rPr>
          <w:rFonts w:eastAsia="Arial"/>
          <w:lang w:val="sr-Cyrl-RS"/>
        </w:rPr>
        <w:t>(б)</w:t>
      </w:r>
      <w:r>
        <w:rPr>
          <w:rFonts w:eastAsia="Arial"/>
          <w:lang w:val="sr-Cyrl-RS"/>
        </w:rPr>
        <w:tab/>
      </w:r>
      <w:r w:rsidR="0028053B">
        <w:rPr>
          <w:rFonts w:eastAsia="Arial"/>
          <w:lang w:val="sr-Cyrl-RS"/>
        </w:rPr>
        <w:t>Т</w:t>
      </w:r>
      <w:r w:rsidR="00455CA4" w:rsidRPr="00455CA4">
        <w:rPr>
          <w:rFonts w:eastAsia="Arial"/>
        </w:rPr>
        <w:t>ранше</w:t>
      </w:r>
      <w:r w:rsidR="0028053B">
        <w:rPr>
          <w:rFonts w:eastAsia="Arial"/>
          <w:lang w:val="sr-Cyrl-RS"/>
        </w:rPr>
        <w:t xml:space="preserve"> </w:t>
      </w:r>
      <w:r w:rsidR="001161DA">
        <w:rPr>
          <w:rFonts w:eastAsia="Arial"/>
          <w:lang w:val="sr-Cyrl-RS"/>
        </w:rPr>
        <w:t>са варијабилном каматном стопом</w:t>
      </w:r>
      <w:r w:rsidR="00455CA4" w:rsidRPr="00455CA4">
        <w:rPr>
          <w:rFonts w:eastAsia="Arial"/>
        </w:rPr>
        <w:t xml:space="preserve"> </w:t>
      </w:r>
      <w:r w:rsidR="00A92A78">
        <w:rPr>
          <w:rFonts w:eastAsia="Arial"/>
        </w:rPr>
        <w:t xml:space="preserve">у износу који је једнак </w:t>
      </w:r>
      <w:r w:rsidR="001161DA">
        <w:rPr>
          <w:rFonts w:eastAsia="Arial"/>
          <w:lang w:val="sr-Cyrl-RS"/>
        </w:rPr>
        <w:t>Ангажованим средствима Т</w:t>
      </w:r>
      <w:r w:rsidR="001161DA" w:rsidRPr="00455CA4">
        <w:rPr>
          <w:rFonts w:eastAsia="Arial"/>
        </w:rPr>
        <w:t>ранше</w:t>
      </w:r>
      <w:r w:rsidR="001161DA">
        <w:rPr>
          <w:rFonts w:eastAsia="Arial"/>
          <w:lang w:val="sr-Cyrl-RS"/>
        </w:rPr>
        <w:t xml:space="preserve"> са варијабилном каматном стопом</w:t>
      </w:r>
      <w:r w:rsidR="00A92A78">
        <w:rPr>
          <w:rFonts w:eastAsia="Arial"/>
        </w:rPr>
        <w:t>.</w:t>
      </w:r>
    </w:p>
    <w:p w14:paraId="24128CC1" w14:textId="77777777" w:rsidR="00844695" w:rsidRDefault="00B3330B" w:rsidP="0051741F">
      <w:pPr>
        <w:pStyle w:val="StandardL2"/>
        <w:numPr>
          <w:ilvl w:val="0"/>
          <w:numId w:val="0"/>
        </w:numPr>
        <w:spacing w:line="360" w:lineRule="auto"/>
      </w:pPr>
      <w:r>
        <w:rPr>
          <w:rFonts w:eastAsia="Arial"/>
          <w:lang w:val="sr-Cyrl-RS"/>
        </w:rPr>
        <w:t>2.2</w:t>
      </w:r>
      <w:r>
        <w:rPr>
          <w:rFonts w:eastAsia="Arial"/>
          <w:lang w:val="sr-Cyrl-RS"/>
        </w:rPr>
        <w:tab/>
      </w:r>
      <w:r w:rsidR="00A93645">
        <w:rPr>
          <w:rFonts w:eastAsia="Arial"/>
        </w:rPr>
        <w:t xml:space="preserve">Права и обавезе </w:t>
      </w:r>
      <w:r w:rsidR="00A93645">
        <w:rPr>
          <w:rFonts w:eastAsia="Arial"/>
          <w:lang w:val="sr-Cyrl-RS"/>
        </w:rPr>
        <w:t>Ф</w:t>
      </w:r>
      <w:r w:rsidR="00A92A78">
        <w:rPr>
          <w:rFonts w:eastAsia="Arial"/>
        </w:rPr>
        <w:t>инансијских страна</w:t>
      </w:r>
    </w:p>
    <w:p w14:paraId="76AE9ECD" w14:textId="77777777" w:rsidR="00B3330B" w:rsidRPr="00B3330B" w:rsidRDefault="00B3330B" w:rsidP="0051741F">
      <w:pPr>
        <w:pStyle w:val="StandardL3"/>
        <w:numPr>
          <w:ilvl w:val="2"/>
          <w:numId w:val="8"/>
        </w:numPr>
        <w:tabs>
          <w:tab w:val="clear" w:pos="1134"/>
          <w:tab w:val="num" w:pos="1710"/>
        </w:tabs>
        <w:ind w:left="1080" w:hanging="540"/>
        <w:rPr>
          <w:rFonts w:eastAsia="Arial"/>
        </w:rPr>
      </w:pPr>
      <w:r w:rsidRPr="00B3330B">
        <w:rPr>
          <w:rFonts w:eastAsia="Arial"/>
        </w:rPr>
        <w:t xml:space="preserve">Обавезе сваке </w:t>
      </w:r>
      <w:r w:rsidR="00641CE7">
        <w:rPr>
          <w:rFonts w:eastAsia="Arial"/>
          <w:lang w:val="sr-Cyrl-RS"/>
        </w:rPr>
        <w:t>Финансијске стране</w:t>
      </w:r>
      <w:r w:rsidRPr="00B3330B">
        <w:rPr>
          <w:rFonts w:eastAsia="Arial"/>
        </w:rPr>
        <w:t xml:space="preserve"> по основу Докумената о финансирању су солидарне. Немогућност неке од </w:t>
      </w:r>
      <w:r w:rsidR="00641CE7">
        <w:rPr>
          <w:rFonts w:eastAsia="Arial"/>
          <w:lang w:val="sr-Cyrl-RS"/>
        </w:rPr>
        <w:t>Финансијских страна</w:t>
      </w:r>
      <w:r w:rsidR="00641CE7" w:rsidRPr="00B3330B">
        <w:rPr>
          <w:rFonts w:eastAsia="Arial"/>
        </w:rPr>
        <w:t xml:space="preserve"> </w:t>
      </w:r>
      <w:r w:rsidRPr="00B3330B">
        <w:rPr>
          <w:rFonts w:eastAsia="Arial"/>
        </w:rPr>
        <w:t xml:space="preserve">да изврши своје обавезе у складу са Документима о финансирању не утиче на обавезе било које друге Стране по основу Докумената о финансирању. Ни једна </w:t>
      </w:r>
      <w:r w:rsidR="00641CE7">
        <w:rPr>
          <w:rFonts w:eastAsia="Arial"/>
          <w:lang w:val="sr-Cyrl-RS"/>
        </w:rPr>
        <w:t>Финансијска страна</w:t>
      </w:r>
      <w:r w:rsidRPr="00B3330B">
        <w:rPr>
          <w:rFonts w:eastAsia="Arial"/>
        </w:rPr>
        <w:t xml:space="preserve"> није одговорна за обавезе друге </w:t>
      </w:r>
      <w:r w:rsidR="00641CE7">
        <w:rPr>
          <w:rFonts w:eastAsia="Arial"/>
          <w:lang w:val="sr-Cyrl-RS"/>
        </w:rPr>
        <w:t>Финансијске стране</w:t>
      </w:r>
      <w:r w:rsidR="00641CE7" w:rsidRPr="00B3330B">
        <w:rPr>
          <w:rFonts w:eastAsia="Arial"/>
        </w:rPr>
        <w:t xml:space="preserve"> </w:t>
      </w:r>
      <w:r w:rsidRPr="00B3330B">
        <w:rPr>
          <w:rFonts w:eastAsia="Arial"/>
        </w:rPr>
        <w:t xml:space="preserve">по основу Докумената о финансирању. </w:t>
      </w:r>
    </w:p>
    <w:p w14:paraId="240F24BF" w14:textId="77777777" w:rsidR="00B3330B" w:rsidRPr="00641CE7" w:rsidRDefault="00B3330B" w:rsidP="0051741F">
      <w:pPr>
        <w:pStyle w:val="StandardL3"/>
        <w:numPr>
          <w:ilvl w:val="0"/>
          <w:numId w:val="0"/>
        </w:numPr>
        <w:ind w:left="1080" w:hanging="540"/>
        <w:rPr>
          <w:rFonts w:eastAsia="Arial"/>
          <w:lang w:val="sr-Cyrl-RS"/>
        </w:rPr>
      </w:pPr>
      <w:r w:rsidRPr="00B3330B">
        <w:rPr>
          <w:rFonts w:eastAsia="Arial"/>
        </w:rPr>
        <w:t>(б)</w:t>
      </w:r>
      <w:r w:rsidRPr="00B3330B">
        <w:rPr>
          <w:rFonts w:eastAsia="Arial"/>
        </w:rPr>
        <w:tab/>
        <w:t xml:space="preserve">Права сваке </w:t>
      </w:r>
      <w:r w:rsidR="00641CE7">
        <w:rPr>
          <w:rFonts w:eastAsia="Arial"/>
          <w:lang w:val="sr-Cyrl-RS"/>
        </w:rPr>
        <w:t>Финансијске стране</w:t>
      </w:r>
      <w:r w:rsidR="00641CE7" w:rsidRPr="00B3330B">
        <w:rPr>
          <w:rFonts w:eastAsia="Arial"/>
        </w:rPr>
        <w:t xml:space="preserve"> </w:t>
      </w:r>
      <w:r w:rsidRPr="00B3330B">
        <w:rPr>
          <w:rFonts w:eastAsia="Arial"/>
        </w:rPr>
        <w:t xml:space="preserve">по основу Докумената о финансирању или у вези са њима су засебна и независна права и свако дуговање </w:t>
      </w:r>
      <w:r w:rsidR="00641CE7">
        <w:rPr>
          <w:rFonts w:eastAsia="Arial"/>
          <w:lang w:val="sr-Cyrl-RS"/>
        </w:rPr>
        <w:t>Финансијске стране</w:t>
      </w:r>
      <w:r w:rsidRPr="00B3330B">
        <w:rPr>
          <w:rFonts w:eastAsia="Arial"/>
        </w:rPr>
        <w:t xml:space="preserve"> које настаје по Документима о финансирању од стране Зајмопримца представља одвојен и независан дуг на основу чега ће </w:t>
      </w:r>
      <w:r w:rsidR="00641CE7">
        <w:rPr>
          <w:rFonts w:eastAsia="Arial"/>
          <w:lang w:val="sr-Cyrl-RS"/>
        </w:rPr>
        <w:t>Финансијска страна</w:t>
      </w:r>
      <w:r w:rsidRPr="00B3330B">
        <w:rPr>
          <w:rFonts w:eastAsia="Arial"/>
        </w:rPr>
        <w:t xml:space="preserve"> имати право да спроведе своја права у складу са </w:t>
      </w:r>
      <w:r w:rsidR="00641CE7">
        <w:rPr>
          <w:rFonts w:eastAsia="Arial"/>
          <w:lang w:val="sr-Cyrl-RS"/>
        </w:rPr>
        <w:t>ставом</w:t>
      </w:r>
      <w:r w:rsidRPr="00B3330B">
        <w:rPr>
          <w:rFonts w:eastAsia="Arial"/>
        </w:rPr>
        <w:t xml:space="preserve"> (ц)</w:t>
      </w:r>
      <w:r w:rsidR="00641CE7">
        <w:rPr>
          <w:rFonts w:eastAsia="Arial"/>
          <w:lang w:val="sr-Cyrl-RS"/>
        </w:rPr>
        <w:t xml:space="preserve"> испод</w:t>
      </w:r>
      <w:r w:rsidRPr="00B3330B">
        <w:rPr>
          <w:rFonts w:eastAsia="Arial"/>
        </w:rPr>
        <w:t xml:space="preserve">. Право сваке </w:t>
      </w:r>
      <w:r w:rsidR="00641CE7">
        <w:rPr>
          <w:rFonts w:eastAsia="Arial"/>
          <w:lang w:val="sr-Cyrl-RS"/>
        </w:rPr>
        <w:t>Финансијске стране</w:t>
      </w:r>
      <w:r w:rsidR="00641CE7" w:rsidRPr="00B3330B">
        <w:rPr>
          <w:rFonts w:eastAsia="Arial"/>
        </w:rPr>
        <w:t xml:space="preserve"> </w:t>
      </w:r>
      <w:r w:rsidRPr="00B3330B">
        <w:rPr>
          <w:rFonts w:eastAsia="Arial"/>
        </w:rPr>
        <w:t xml:space="preserve">укључује сва дуговања према тој </w:t>
      </w:r>
      <w:r w:rsidR="00641CE7">
        <w:rPr>
          <w:rFonts w:eastAsia="Arial"/>
          <w:lang w:val="sr-Cyrl-RS"/>
        </w:rPr>
        <w:t>Финансијској страни</w:t>
      </w:r>
      <w:r w:rsidRPr="00B3330B">
        <w:rPr>
          <w:rFonts w:eastAsia="Arial"/>
        </w:rPr>
        <w:t xml:space="preserve"> према </w:t>
      </w:r>
      <w:r w:rsidR="000C3974">
        <w:rPr>
          <w:rFonts w:eastAsia="Arial"/>
          <w:lang w:val="sr-Cyrl-RS"/>
        </w:rPr>
        <w:t>Документима о финансирању</w:t>
      </w:r>
      <w:r w:rsidR="000C3974" w:rsidRPr="00B3330B">
        <w:rPr>
          <w:rFonts w:eastAsia="Arial"/>
        </w:rPr>
        <w:t xml:space="preserve"> </w:t>
      </w:r>
      <w:r w:rsidRPr="00B3330B">
        <w:rPr>
          <w:rFonts w:eastAsia="Arial"/>
        </w:rPr>
        <w:t>и, у циљу изб</w:t>
      </w:r>
      <w:r w:rsidR="00641CE7">
        <w:rPr>
          <w:rFonts w:eastAsia="Arial"/>
        </w:rPr>
        <w:t xml:space="preserve">егавања сваке сумње, сваки део </w:t>
      </w:r>
      <w:r w:rsidR="00641CE7">
        <w:rPr>
          <w:rFonts w:eastAsia="Arial"/>
          <w:lang w:val="sr-Cyrl-RS"/>
        </w:rPr>
        <w:t>К</w:t>
      </w:r>
      <w:r w:rsidRPr="00B3330B">
        <w:rPr>
          <w:rFonts w:eastAsia="Arial"/>
        </w:rPr>
        <w:t>редита или сваки други износ који Зајмопримац дугује</w:t>
      </w:r>
      <w:r w:rsidR="00641CE7">
        <w:rPr>
          <w:rFonts w:eastAsia="Arial"/>
          <w:lang w:val="sr-Cyrl-RS"/>
        </w:rPr>
        <w:t>,</w:t>
      </w:r>
      <w:r w:rsidRPr="00B3330B">
        <w:rPr>
          <w:rFonts w:eastAsia="Arial"/>
        </w:rPr>
        <w:t xml:space="preserve"> а који се односи на учешће </w:t>
      </w:r>
      <w:r w:rsidR="00641CE7">
        <w:rPr>
          <w:rFonts w:eastAsia="Arial"/>
          <w:lang w:val="sr-Cyrl-RS"/>
        </w:rPr>
        <w:t>Финансијских страна</w:t>
      </w:r>
      <w:r w:rsidR="00641CE7" w:rsidRPr="00B3330B">
        <w:rPr>
          <w:rFonts w:eastAsia="Arial"/>
        </w:rPr>
        <w:t xml:space="preserve"> </w:t>
      </w:r>
      <w:r w:rsidRPr="00B3330B">
        <w:rPr>
          <w:rFonts w:eastAsia="Arial"/>
        </w:rPr>
        <w:t xml:space="preserve">у </w:t>
      </w:r>
      <w:r w:rsidR="00641CE7">
        <w:rPr>
          <w:rFonts w:eastAsia="Arial"/>
          <w:lang w:val="sr-Cyrl-RS"/>
        </w:rPr>
        <w:t>Кредиту</w:t>
      </w:r>
      <w:r w:rsidRPr="00B3330B">
        <w:rPr>
          <w:rFonts w:eastAsia="Arial"/>
        </w:rPr>
        <w:t xml:space="preserve"> или њене улоге према </w:t>
      </w:r>
      <w:r w:rsidR="000C3974">
        <w:rPr>
          <w:rFonts w:eastAsia="Arial"/>
          <w:lang w:val="sr-Cyrl-RS"/>
        </w:rPr>
        <w:t>Документима о финансирању</w:t>
      </w:r>
      <w:r w:rsidRPr="00B3330B">
        <w:rPr>
          <w:rFonts w:eastAsia="Arial"/>
        </w:rPr>
        <w:t xml:space="preserve"> (укључујући сваки такав износ платив Агенту за њен рачун) представља дуговање Зајмопримца према </w:t>
      </w:r>
      <w:r w:rsidR="00641CE7">
        <w:rPr>
          <w:rFonts w:eastAsia="Arial"/>
        </w:rPr>
        <w:t xml:space="preserve">тој </w:t>
      </w:r>
      <w:r w:rsidR="00641CE7">
        <w:rPr>
          <w:rFonts w:eastAsia="Arial"/>
          <w:lang w:val="sr-Cyrl-RS"/>
        </w:rPr>
        <w:t>Финансијској страни</w:t>
      </w:r>
      <w:r w:rsidR="00641CE7">
        <w:rPr>
          <w:rFonts w:eastAsia="Arial"/>
        </w:rPr>
        <w:t>.</w:t>
      </w:r>
      <w:r w:rsidR="00641CE7">
        <w:rPr>
          <w:rFonts w:eastAsia="Arial"/>
          <w:lang w:val="sr-Cyrl-RS"/>
        </w:rPr>
        <w:t xml:space="preserve"> </w:t>
      </w:r>
    </w:p>
    <w:p w14:paraId="74017A0B" w14:textId="77777777" w:rsidR="00844695" w:rsidRDefault="00B3330B" w:rsidP="0051741F">
      <w:pPr>
        <w:pStyle w:val="StandardL3"/>
        <w:numPr>
          <w:ilvl w:val="0"/>
          <w:numId w:val="0"/>
        </w:numPr>
        <w:ind w:left="1134" w:hanging="578"/>
      </w:pPr>
      <w:r w:rsidRPr="00B3330B">
        <w:rPr>
          <w:rFonts w:eastAsia="Arial"/>
        </w:rPr>
        <w:t>(ц)</w:t>
      </w:r>
      <w:r w:rsidRPr="00B3330B">
        <w:rPr>
          <w:rFonts w:eastAsia="Arial"/>
        </w:rPr>
        <w:tab/>
      </w:r>
      <w:r w:rsidR="00641CE7">
        <w:rPr>
          <w:rFonts w:eastAsia="Arial"/>
          <w:lang w:val="sr-Cyrl-RS"/>
        </w:rPr>
        <w:t>Финансијска страна</w:t>
      </w:r>
      <w:r w:rsidRPr="00B3330B">
        <w:rPr>
          <w:rFonts w:eastAsia="Arial"/>
        </w:rPr>
        <w:t xml:space="preserve"> може, осим ако није другачије утврђено у Документима о финансирању, одвојено да оствари своја права која проистичу из Докумената о финансирању.</w:t>
      </w:r>
    </w:p>
    <w:p w14:paraId="77B3DCD9" w14:textId="77777777" w:rsidR="00844695" w:rsidRDefault="00372648" w:rsidP="0051741F">
      <w:pPr>
        <w:pStyle w:val="StandardL1"/>
        <w:numPr>
          <w:ilvl w:val="0"/>
          <w:numId w:val="0"/>
        </w:numPr>
        <w:spacing w:line="360" w:lineRule="auto"/>
      </w:pPr>
      <w:r>
        <w:rPr>
          <w:rFonts w:eastAsia="Arial"/>
          <w:szCs w:val="24"/>
          <w:lang w:val="sr-Cyrl-RS"/>
        </w:rPr>
        <w:lastRenderedPageBreak/>
        <w:t>3</w:t>
      </w:r>
      <w:r w:rsidR="001A2F7C">
        <w:rPr>
          <w:rFonts w:eastAsia="Arial"/>
          <w:szCs w:val="24"/>
          <w:lang w:val="sr-Cyrl-RS"/>
        </w:rPr>
        <w:tab/>
      </w:r>
      <w:r w:rsidR="00A92A78">
        <w:rPr>
          <w:rFonts w:eastAsia="Arial"/>
          <w:szCs w:val="24"/>
        </w:rPr>
        <w:t>Сврх</w:t>
      </w:r>
      <w:r w:rsidR="00095B3B">
        <w:rPr>
          <w:rFonts w:eastAsia="Arial"/>
          <w:szCs w:val="24"/>
        </w:rPr>
        <w:t>a</w:t>
      </w:r>
    </w:p>
    <w:p w14:paraId="4A2C5D8D" w14:textId="77777777" w:rsidR="00844695" w:rsidRDefault="001A2F7C" w:rsidP="0051741F">
      <w:pPr>
        <w:pStyle w:val="StandardL2"/>
        <w:numPr>
          <w:ilvl w:val="0"/>
          <w:numId w:val="0"/>
        </w:numPr>
        <w:spacing w:line="360" w:lineRule="auto"/>
      </w:pPr>
      <w:r>
        <w:rPr>
          <w:rFonts w:eastAsia="Arial"/>
          <w:lang w:val="sr-Cyrl-RS"/>
        </w:rPr>
        <w:t>3.1</w:t>
      </w:r>
      <w:r>
        <w:rPr>
          <w:rFonts w:eastAsia="Arial"/>
          <w:lang w:val="sr-Cyrl-RS"/>
        </w:rPr>
        <w:tab/>
      </w:r>
      <w:r w:rsidR="00A92A78">
        <w:rPr>
          <w:rFonts w:eastAsia="Arial"/>
        </w:rPr>
        <w:t>Сврх</w:t>
      </w:r>
      <w:r w:rsidR="00095B3B">
        <w:rPr>
          <w:rFonts w:eastAsia="Arial"/>
        </w:rPr>
        <w:t>a</w:t>
      </w:r>
    </w:p>
    <w:p w14:paraId="230DD9A5" w14:textId="77777777" w:rsidR="00B61AD2" w:rsidRDefault="001A2F7C" w:rsidP="0051741F">
      <w:pPr>
        <w:pStyle w:val="StandardL4"/>
        <w:numPr>
          <w:ilvl w:val="0"/>
          <w:numId w:val="0"/>
        </w:numPr>
        <w:ind w:left="1134" w:hanging="594"/>
      </w:pPr>
      <w:bookmarkStart w:id="0" w:name="_Ref128736618"/>
      <w:r>
        <w:rPr>
          <w:rFonts w:eastAsia="Arial"/>
          <w:lang w:val="sr-Latn-RS"/>
        </w:rPr>
        <w:t>(a)</w:t>
      </w:r>
      <w:r>
        <w:rPr>
          <w:rFonts w:eastAsia="Arial"/>
          <w:lang w:val="sr-Latn-RS"/>
        </w:rPr>
        <w:tab/>
      </w:r>
      <w:r w:rsidR="0028053B" w:rsidRPr="001A2F7C">
        <w:rPr>
          <w:rFonts w:eastAsia="Arial"/>
          <w:lang w:val="sr-Cyrl-RS"/>
        </w:rPr>
        <w:t>Зајмопримац</w:t>
      </w:r>
      <w:r w:rsidR="00A92A78" w:rsidRPr="001A2F7C">
        <w:rPr>
          <w:rFonts w:eastAsia="Arial"/>
        </w:rPr>
        <w:t xml:space="preserve"> </w:t>
      </w:r>
      <w:r w:rsidR="00641CE7" w:rsidRPr="001A2F7C">
        <w:rPr>
          <w:rFonts w:eastAsia="Arial"/>
          <w:lang w:val="sr-Cyrl-RS"/>
        </w:rPr>
        <w:t>ће</w:t>
      </w:r>
      <w:r w:rsidR="00A92A78" w:rsidRPr="001A2F7C">
        <w:rPr>
          <w:rFonts w:eastAsia="Arial"/>
        </w:rPr>
        <w:t xml:space="preserve"> све </w:t>
      </w:r>
      <w:r w:rsidR="0028053B" w:rsidRPr="001A2F7C">
        <w:rPr>
          <w:rFonts w:eastAsia="Arial"/>
        </w:rPr>
        <w:t>износе позајмљене у оквиру</w:t>
      </w:r>
      <w:r w:rsidR="00916171" w:rsidRPr="001A2F7C">
        <w:rPr>
          <w:rFonts w:eastAsia="Arial"/>
        </w:rPr>
        <w:t xml:space="preserve"> </w:t>
      </w:r>
      <w:r w:rsidR="00916171" w:rsidRPr="001A2F7C">
        <w:rPr>
          <w:rFonts w:eastAsia="Arial"/>
          <w:lang w:val="sr-Cyrl-RS"/>
        </w:rPr>
        <w:t>Т</w:t>
      </w:r>
      <w:r w:rsidR="00095B3B" w:rsidRPr="001A2F7C">
        <w:rPr>
          <w:rFonts w:eastAsia="Arial"/>
        </w:rPr>
        <w:t>ранше</w:t>
      </w:r>
      <w:r w:rsidR="00916171" w:rsidRPr="001A2F7C">
        <w:rPr>
          <w:rFonts w:eastAsia="Arial"/>
          <w:lang w:val="sr-Cyrl-RS"/>
        </w:rPr>
        <w:t xml:space="preserve"> са фиксном каматном стопом</w:t>
      </w:r>
      <w:r w:rsidR="00095B3B" w:rsidRPr="001A2F7C">
        <w:rPr>
          <w:rFonts w:eastAsia="Arial"/>
        </w:rPr>
        <w:t xml:space="preserve"> </w:t>
      </w:r>
      <w:r w:rsidR="00916171" w:rsidRPr="001A2F7C">
        <w:rPr>
          <w:rFonts w:eastAsia="Arial"/>
          <w:lang w:val="sr-Cyrl-RS"/>
        </w:rPr>
        <w:t>користити за</w:t>
      </w:r>
      <w:r w:rsidR="00916171" w:rsidRPr="001A2F7C">
        <w:rPr>
          <w:rFonts w:eastAsia="Arial"/>
        </w:rPr>
        <w:t xml:space="preserve"> финансирање</w:t>
      </w:r>
      <w:r w:rsidR="00A92A78" w:rsidRPr="001A2F7C">
        <w:rPr>
          <w:rFonts w:eastAsia="Arial"/>
        </w:rPr>
        <w:t>:</w:t>
      </w:r>
    </w:p>
    <w:p w14:paraId="6563463D" w14:textId="77777777" w:rsidR="00B61AD2" w:rsidRDefault="001A2F7C" w:rsidP="0051741F">
      <w:pPr>
        <w:pStyle w:val="StandardL5"/>
        <w:numPr>
          <w:ilvl w:val="0"/>
          <w:numId w:val="0"/>
        </w:numPr>
        <w:ind w:left="1710" w:hanging="630"/>
      </w:pPr>
      <w:r w:rsidRPr="001A2F7C">
        <w:rPr>
          <w:rFonts w:eastAsia="Arial"/>
          <w:lang w:val="sr-Cyrl-RS"/>
        </w:rPr>
        <w:t>(i)</w:t>
      </w:r>
      <w:r w:rsidRPr="001A2F7C">
        <w:rPr>
          <w:rFonts w:eastAsia="Arial"/>
          <w:lang w:val="sr-Cyrl-RS"/>
        </w:rPr>
        <w:tab/>
      </w:r>
      <w:r w:rsidR="00A92A78" w:rsidRPr="001A2F7C">
        <w:rPr>
          <w:rFonts w:eastAsia="Arial"/>
        </w:rPr>
        <w:t>инвестициони</w:t>
      </w:r>
      <w:r w:rsidR="00916171" w:rsidRPr="001A2F7C">
        <w:rPr>
          <w:rFonts w:eastAsia="Arial"/>
          <w:lang w:val="sr-Cyrl-RS"/>
        </w:rPr>
        <w:t>х</w:t>
      </w:r>
      <w:r w:rsidR="00A92A78" w:rsidRPr="001A2F7C">
        <w:rPr>
          <w:rFonts w:eastAsia="Arial"/>
        </w:rPr>
        <w:t xml:space="preserve"> и програмски</w:t>
      </w:r>
      <w:r w:rsidR="00916171" w:rsidRPr="001A2F7C">
        <w:rPr>
          <w:rFonts w:eastAsia="Arial"/>
          <w:lang w:val="sr-Cyrl-RS"/>
        </w:rPr>
        <w:t>х</w:t>
      </w:r>
      <w:r w:rsidR="00A92A78" w:rsidRPr="001A2F7C">
        <w:rPr>
          <w:rFonts w:eastAsia="Arial"/>
        </w:rPr>
        <w:t xml:space="preserve"> пројек</w:t>
      </w:r>
      <w:r w:rsidR="00916171" w:rsidRPr="001A2F7C">
        <w:rPr>
          <w:rFonts w:eastAsia="Arial"/>
          <w:lang w:val="sr-Cyrl-RS"/>
        </w:rPr>
        <w:t>а</w:t>
      </w:r>
      <w:r w:rsidR="00916171" w:rsidRPr="001A2F7C">
        <w:rPr>
          <w:rFonts w:eastAsia="Arial"/>
        </w:rPr>
        <w:t>та који су</w:t>
      </w:r>
      <w:r w:rsidR="00A92A78" w:rsidRPr="001A2F7C">
        <w:rPr>
          <w:rFonts w:eastAsia="Arial"/>
        </w:rPr>
        <w:t xml:space="preserve"> наведени у следећим ставкама Закона о буџету за 2023. годину:</w:t>
      </w:r>
    </w:p>
    <w:tbl>
      <w:tblPr>
        <w:tblStyle w:val="TableGrid"/>
        <w:tblW w:w="0" w:type="auto"/>
        <w:tblInd w:w="1696" w:type="dxa"/>
        <w:tblLook w:val="04A0" w:firstRow="1" w:lastRow="0" w:firstColumn="1" w:lastColumn="0" w:noHBand="0" w:noVBand="1"/>
      </w:tblPr>
      <w:tblGrid>
        <w:gridCol w:w="2552"/>
        <w:gridCol w:w="4813"/>
      </w:tblGrid>
      <w:tr w:rsidR="00693A01" w14:paraId="47661A08" w14:textId="77777777" w:rsidTr="000F3869">
        <w:tc>
          <w:tcPr>
            <w:tcW w:w="2552" w:type="dxa"/>
            <w:shd w:val="clear" w:color="auto" w:fill="F2F2F2" w:themeFill="background1" w:themeFillShade="F2"/>
          </w:tcPr>
          <w:p w14:paraId="2C8A6DF3" w14:textId="77777777" w:rsidR="00B61AD2" w:rsidRPr="00A420A6" w:rsidRDefault="00A92A78" w:rsidP="000F3869">
            <w:pPr>
              <w:pStyle w:val="StandardL3"/>
              <w:numPr>
                <w:ilvl w:val="0"/>
                <w:numId w:val="0"/>
              </w:numPr>
              <w:spacing w:before="60" w:after="60" w:line="240" w:lineRule="auto"/>
              <w:rPr>
                <w:b/>
                <w:bCs/>
              </w:rPr>
            </w:pPr>
            <w:r>
              <w:rPr>
                <w:rFonts w:eastAsia="Arial"/>
                <w:b/>
                <w:bCs/>
              </w:rPr>
              <w:t>Референца</w:t>
            </w:r>
          </w:p>
        </w:tc>
        <w:tc>
          <w:tcPr>
            <w:tcW w:w="4813" w:type="dxa"/>
            <w:shd w:val="clear" w:color="auto" w:fill="F2F2F2" w:themeFill="background1" w:themeFillShade="F2"/>
          </w:tcPr>
          <w:p w14:paraId="55A8CA4F" w14:textId="77777777" w:rsidR="00B61AD2" w:rsidRPr="00A420A6" w:rsidRDefault="00A92A78" w:rsidP="000F3869">
            <w:pPr>
              <w:pStyle w:val="StandardL3"/>
              <w:numPr>
                <w:ilvl w:val="0"/>
                <w:numId w:val="0"/>
              </w:numPr>
              <w:spacing w:before="60" w:after="60" w:line="240" w:lineRule="auto"/>
              <w:rPr>
                <w:b/>
                <w:bCs/>
              </w:rPr>
            </w:pPr>
            <w:r>
              <w:rPr>
                <w:rFonts w:eastAsia="Arial"/>
                <w:b/>
                <w:bCs/>
              </w:rPr>
              <w:t>Опис</w:t>
            </w:r>
          </w:p>
        </w:tc>
      </w:tr>
      <w:tr w:rsidR="00693A01" w14:paraId="0334BC93" w14:textId="77777777" w:rsidTr="000F3869">
        <w:tc>
          <w:tcPr>
            <w:tcW w:w="2552" w:type="dxa"/>
          </w:tcPr>
          <w:p w14:paraId="33017CE0" w14:textId="77777777" w:rsidR="00B61AD2" w:rsidRDefault="00A92A78" w:rsidP="000F3869">
            <w:pPr>
              <w:pStyle w:val="StandardL3"/>
              <w:numPr>
                <w:ilvl w:val="0"/>
                <w:numId w:val="0"/>
              </w:numPr>
              <w:spacing w:before="60" w:after="60" w:line="240" w:lineRule="auto"/>
              <w:jc w:val="center"/>
            </w:pPr>
            <w:r>
              <w:rPr>
                <w:rFonts w:eastAsia="Arial"/>
              </w:rPr>
              <w:t>Члан 3.Б.X</w:t>
            </w:r>
            <w:r w:rsidR="00095B3B">
              <w:rPr>
                <w:rFonts w:eastAsia="Arial"/>
              </w:rPr>
              <w:t>I</w:t>
            </w:r>
            <w:r>
              <w:rPr>
                <w:rFonts w:eastAsia="Arial"/>
              </w:rPr>
              <w:t>.1</w:t>
            </w:r>
          </w:p>
        </w:tc>
        <w:tc>
          <w:tcPr>
            <w:tcW w:w="4813" w:type="dxa"/>
          </w:tcPr>
          <w:p w14:paraId="5B205A4A" w14:textId="77777777" w:rsidR="00B61AD2" w:rsidRDefault="00A92A78" w:rsidP="000F3869">
            <w:pPr>
              <w:pStyle w:val="StandardL3"/>
              <w:numPr>
                <w:ilvl w:val="0"/>
                <w:numId w:val="0"/>
              </w:numPr>
              <w:spacing w:before="60" w:after="60" w:line="240" w:lineRule="auto"/>
            </w:pPr>
            <w:r>
              <w:rPr>
                <w:rFonts w:eastAsia="Arial"/>
              </w:rPr>
              <w:t>Пут Рума-Шабац-Лозница</w:t>
            </w:r>
          </w:p>
        </w:tc>
      </w:tr>
      <w:tr w:rsidR="00693A01" w14:paraId="41A81E2C" w14:textId="77777777" w:rsidTr="000F3869">
        <w:tc>
          <w:tcPr>
            <w:tcW w:w="2552" w:type="dxa"/>
          </w:tcPr>
          <w:p w14:paraId="19331844" w14:textId="77777777" w:rsidR="00B61AD2" w:rsidRPr="00184D0B" w:rsidRDefault="00A92A78" w:rsidP="000F3869">
            <w:pPr>
              <w:pStyle w:val="StandardL3"/>
              <w:numPr>
                <w:ilvl w:val="0"/>
                <w:numId w:val="0"/>
              </w:numPr>
              <w:spacing w:before="60" w:after="60" w:line="240" w:lineRule="auto"/>
              <w:jc w:val="center"/>
            </w:pPr>
            <w:r>
              <w:rPr>
                <w:rFonts w:eastAsia="Arial"/>
              </w:rPr>
              <w:t>Члан 3.Б.</w:t>
            </w:r>
            <w:r w:rsidR="00095B3B">
              <w:rPr>
                <w:rFonts w:eastAsia="Arial"/>
              </w:rPr>
              <w:t>IX</w:t>
            </w:r>
            <w:r>
              <w:rPr>
                <w:rFonts w:eastAsia="Arial"/>
              </w:rPr>
              <w:t>.8</w:t>
            </w:r>
          </w:p>
        </w:tc>
        <w:tc>
          <w:tcPr>
            <w:tcW w:w="4813" w:type="dxa"/>
          </w:tcPr>
          <w:p w14:paraId="58369968" w14:textId="77777777" w:rsidR="00B61AD2" w:rsidRDefault="00A92A78" w:rsidP="000F3869">
            <w:pPr>
              <w:pStyle w:val="StandardL3"/>
              <w:numPr>
                <w:ilvl w:val="0"/>
                <w:numId w:val="0"/>
              </w:numPr>
              <w:spacing w:before="60" w:after="60" w:line="240" w:lineRule="auto"/>
            </w:pPr>
            <w:r>
              <w:rPr>
                <w:rFonts w:eastAsia="Arial"/>
              </w:rPr>
              <w:t>Пројекат изградње брзе пруге Бачки Брег – Кикинда</w:t>
            </w:r>
          </w:p>
        </w:tc>
      </w:tr>
    </w:tbl>
    <w:p w14:paraId="699A4D55" w14:textId="77777777" w:rsidR="00B61AD2" w:rsidRDefault="001A2F7C" w:rsidP="0051741F">
      <w:pPr>
        <w:pStyle w:val="StandardL4"/>
        <w:numPr>
          <w:ilvl w:val="0"/>
          <w:numId w:val="0"/>
        </w:numPr>
        <w:spacing w:before="240"/>
        <w:ind w:left="1701" w:hanging="567"/>
      </w:pPr>
      <w:r>
        <w:rPr>
          <w:rFonts w:eastAsia="Arial"/>
          <w:lang w:val="sr-Cyrl-RS"/>
        </w:rPr>
        <w:t>(</w:t>
      </w:r>
      <w:r>
        <w:rPr>
          <w:rFonts w:eastAsia="Arial"/>
          <w:lang w:val="sr-Latn-RS"/>
        </w:rPr>
        <w:t>ii)</w:t>
      </w:r>
      <w:r>
        <w:rPr>
          <w:rFonts w:eastAsia="Arial"/>
          <w:lang w:val="sr-Latn-RS"/>
        </w:rPr>
        <w:tab/>
      </w:r>
      <w:r w:rsidR="00916171">
        <w:rPr>
          <w:rFonts w:eastAsia="Arial"/>
        </w:rPr>
        <w:t>буџетског</w:t>
      </w:r>
      <w:r w:rsidR="00A92A78">
        <w:rPr>
          <w:rFonts w:eastAsia="Arial"/>
        </w:rPr>
        <w:t xml:space="preserve"> дефицит</w:t>
      </w:r>
      <w:r w:rsidR="00916171">
        <w:rPr>
          <w:rFonts w:eastAsia="Arial"/>
          <w:lang w:val="sr-Cyrl-RS"/>
        </w:rPr>
        <w:t>а</w:t>
      </w:r>
      <w:r w:rsidR="00A92A78">
        <w:rPr>
          <w:rFonts w:eastAsia="Arial"/>
        </w:rPr>
        <w:t xml:space="preserve"> за следеће ставке Закона о буџету за 2023. годину:</w:t>
      </w:r>
    </w:p>
    <w:tbl>
      <w:tblPr>
        <w:tblStyle w:val="TableGrid"/>
        <w:tblW w:w="0" w:type="auto"/>
        <w:tblInd w:w="1696" w:type="dxa"/>
        <w:tblLook w:val="04A0" w:firstRow="1" w:lastRow="0" w:firstColumn="1" w:lastColumn="0" w:noHBand="0" w:noVBand="1"/>
      </w:tblPr>
      <w:tblGrid>
        <w:gridCol w:w="1515"/>
        <w:gridCol w:w="1081"/>
        <w:gridCol w:w="4769"/>
      </w:tblGrid>
      <w:tr w:rsidR="00693A01" w14:paraId="7C961F4C" w14:textId="77777777" w:rsidTr="000F3869">
        <w:tc>
          <w:tcPr>
            <w:tcW w:w="1521" w:type="dxa"/>
            <w:shd w:val="clear" w:color="auto" w:fill="F2F2F2" w:themeFill="background1" w:themeFillShade="F2"/>
          </w:tcPr>
          <w:p w14:paraId="5F959D6E" w14:textId="77777777" w:rsidR="00B61AD2" w:rsidRPr="00A420A6" w:rsidRDefault="00A92A78" w:rsidP="000F3869">
            <w:pPr>
              <w:pStyle w:val="StandardL3"/>
              <w:numPr>
                <w:ilvl w:val="0"/>
                <w:numId w:val="0"/>
              </w:numPr>
              <w:spacing w:before="60" w:after="60" w:line="240" w:lineRule="auto"/>
              <w:rPr>
                <w:b/>
                <w:bCs/>
              </w:rPr>
            </w:pPr>
            <w:r>
              <w:rPr>
                <w:rFonts w:eastAsia="Arial"/>
                <w:b/>
                <w:bCs/>
              </w:rPr>
              <w:t>Програм</w:t>
            </w:r>
          </w:p>
        </w:tc>
        <w:tc>
          <w:tcPr>
            <w:tcW w:w="1031" w:type="dxa"/>
            <w:shd w:val="clear" w:color="auto" w:fill="F2F2F2" w:themeFill="background1" w:themeFillShade="F2"/>
          </w:tcPr>
          <w:p w14:paraId="09C55FDA" w14:textId="77777777" w:rsidR="00B61AD2" w:rsidRPr="00E758D3" w:rsidRDefault="00E758D3" w:rsidP="000F3869">
            <w:pPr>
              <w:pStyle w:val="StandardL3"/>
              <w:numPr>
                <w:ilvl w:val="0"/>
                <w:numId w:val="0"/>
              </w:numPr>
              <w:spacing w:before="60" w:after="60" w:line="240" w:lineRule="auto"/>
              <w:rPr>
                <w:b/>
                <w:bCs/>
                <w:lang w:val="sr-Cyrl-RS"/>
              </w:rPr>
            </w:pPr>
            <w:r>
              <w:rPr>
                <w:rFonts w:eastAsia="Arial"/>
                <w:b/>
                <w:bCs/>
                <w:lang w:val="sr-Cyrl-RS"/>
              </w:rPr>
              <w:t>Пројекат</w:t>
            </w:r>
          </w:p>
        </w:tc>
        <w:tc>
          <w:tcPr>
            <w:tcW w:w="4813" w:type="dxa"/>
            <w:shd w:val="clear" w:color="auto" w:fill="F2F2F2" w:themeFill="background1" w:themeFillShade="F2"/>
          </w:tcPr>
          <w:p w14:paraId="73FAEE55" w14:textId="77777777" w:rsidR="00B61AD2" w:rsidRPr="00E758D3" w:rsidRDefault="00E758D3" w:rsidP="000F3869">
            <w:pPr>
              <w:pStyle w:val="StandardL3"/>
              <w:numPr>
                <w:ilvl w:val="0"/>
                <w:numId w:val="0"/>
              </w:numPr>
              <w:spacing w:before="60" w:after="60" w:line="240" w:lineRule="auto"/>
              <w:rPr>
                <w:b/>
                <w:bCs/>
                <w:lang w:val="sr-Cyrl-RS"/>
              </w:rPr>
            </w:pPr>
            <w:r>
              <w:rPr>
                <w:rFonts w:eastAsia="Arial"/>
                <w:b/>
                <w:bCs/>
                <w:lang w:val="sr-Cyrl-RS"/>
              </w:rPr>
              <w:t>Назив Пројекта</w:t>
            </w:r>
          </w:p>
        </w:tc>
      </w:tr>
      <w:tr w:rsidR="00693A01" w14:paraId="46561685" w14:textId="77777777" w:rsidTr="000F3869">
        <w:tc>
          <w:tcPr>
            <w:tcW w:w="1521" w:type="dxa"/>
            <w:vMerge w:val="restart"/>
            <w:vAlign w:val="center"/>
          </w:tcPr>
          <w:p w14:paraId="263BA085" w14:textId="77777777" w:rsidR="00B61AD2" w:rsidRDefault="00A92A78" w:rsidP="000F3869">
            <w:pPr>
              <w:pStyle w:val="StandardL3"/>
              <w:numPr>
                <w:ilvl w:val="0"/>
                <w:numId w:val="0"/>
              </w:numPr>
              <w:spacing w:before="60" w:after="60" w:line="240" w:lineRule="auto"/>
              <w:jc w:val="center"/>
            </w:pPr>
            <w:r>
              <w:rPr>
                <w:rFonts w:eastAsia="Arial"/>
              </w:rPr>
              <w:t>0702</w:t>
            </w:r>
          </w:p>
        </w:tc>
        <w:tc>
          <w:tcPr>
            <w:tcW w:w="1031" w:type="dxa"/>
          </w:tcPr>
          <w:p w14:paraId="5889D62C" w14:textId="77777777" w:rsidR="00B61AD2" w:rsidRPr="00184D0B" w:rsidRDefault="00A92A78" w:rsidP="000F3869">
            <w:pPr>
              <w:pStyle w:val="StandardL3"/>
              <w:numPr>
                <w:ilvl w:val="0"/>
                <w:numId w:val="0"/>
              </w:numPr>
              <w:spacing w:before="60" w:after="60" w:line="240" w:lineRule="auto"/>
            </w:pPr>
            <w:r>
              <w:rPr>
                <w:rFonts w:eastAsia="Arial"/>
              </w:rPr>
              <w:t>5056</w:t>
            </w:r>
          </w:p>
        </w:tc>
        <w:tc>
          <w:tcPr>
            <w:tcW w:w="4813" w:type="dxa"/>
          </w:tcPr>
          <w:p w14:paraId="3AEA373E" w14:textId="77777777" w:rsidR="00B61AD2" w:rsidRDefault="00A92A78" w:rsidP="000F3869">
            <w:pPr>
              <w:pStyle w:val="StandardL3"/>
              <w:numPr>
                <w:ilvl w:val="0"/>
                <w:numId w:val="0"/>
              </w:numPr>
              <w:spacing w:before="60" w:after="60" w:line="240" w:lineRule="auto"/>
            </w:pPr>
            <w:r>
              <w:rPr>
                <w:rFonts w:eastAsia="Arial"/>
              </w:rPr>
              <w:t xml:space="preserve">Проширење капацитета </w:t>
            </w:r>
            <w:r w:rsidR="0028053B">
              <w:rPr>
                <w:rFonts w:eastAsia="Arial"/>
                <w:lang w:val="sr-Cyrl-RS"/>
              </w:rPr>
              <w:t xml:space="preserve">Луке </w:t>
            </w:r>
            <w:r w:rsidR="00095B3B" w:rsidRPr="00095B3B">
              <w:rPr>
                <w:rFonts w:eastAsia="Arial"/>
              </w:rPr>
              <w:t>Сремска Митровица</w:t>
            </w:r>
          </w:p>
        </w:tc>
      </w:tr>
      <w:tr w:rsidR="00693A01" w14:paraId="7741EEF3" w14:textId="77777777" w:rsidTr="000F3869">
        <w:tc>
          <w:tcPr>
            <w:tcW w:w="1521" w:type="dxa"/>
            <w:vMerge/>
          </w:tcPr>
          <w:p w14:paraId="6FAAD3B7" w14:textId="77777777" w:rsidR="00B61AD2" w:rsidRDefault="00B61AD2" w:rsidP="00B61AD2">
            <w:pPr>
              <w:pStyle w:val="StandardL3"/>
              <w:numPr>
                <w:ilvl w:val="2"/>
                <w:numId w:val="37"/>
              </w:numPr>
              <w:spacing w:before="60" w:after="60" w:line="240" w:lineRule="auto"/>
              <w:ind w:left="0"/>
            </w:pPr>
          </w:p>
        </w:tc>
        <w:tc>
          <w:tcPr>
            <w:tcW w:w="1031" w:type="dxa"/>
          </w:tcPr>
          <w:p w14:paraId="078906CD" w14:textId="77777777" w:rsidR="00B61AD2" w:rsidRPr="000F3869" w:rsidRDefault="00A92A78" w:rsidP="000F3869">
            <w:pPr>
              <w:pStyle w:val="StandardL3"/>
              <w:numPr>
                <w:ilvl w:val="0"/>
                <w:numId w:val="0"/>
              </w:numPr>
              <w:spacing w:before="60" w:after="60" w:line="240" w:lineRule="auto"/>
            </w:pPr>
            <w:r>
              <w:rPr>
                <w:rFonts w:eastAsia="Arial"/>
              </w:rPr>
              <w:t>5057</w:t>
            </w:r>
          </w:p>
        </w:tc>
        <w:tc>
          <w:tcPr>
            <w:tcW w:w="4813" w:type="dxa"/>
          </w:tcPr>
          <w:p w14:paraId="2ED68891" w14:textId="77777777" w:rsidR="00B61AD2" w:rsidRDefault="00A92A78" w:rsidP="000F3869">
            <w:pPr>
              <w:pStyle w:val="StandardL3"/>
              <w:numPr>
                <w:ilvl w:val="0"/>
                <w:numId w:val="0"/>
              </w:numPr>
              <w:spacing w:before="60" w:after="60" w:line="240" w:lineRule="auto"/>
            </w:pPr>
            <w:r>
              <w:rPr>
                <w:rFonts w:eastAsia="Arial"/>
              </w:rPr>
              <w:t>Проширење капацитет</w:t>
            </w:r>
            <w:r w:rsidR="00D651B4">
              <w:rPr>
                <w:rFonts w:eastAsia="Arial"/>
              </w:rPr>
              <w:t>а Луке</w:t>
            </w:r>
            <w:r>
              <w:rPr>
                <w:rFonts w:eastAsia="Arial"/>
              </w:rPr>
              <w:t xml:space="preserve"> Богојево</w:t>
            </w:r>
          </w:p>
        </w:tc>
      </w:tr>
      <w:tr w:rsidR="00693A01" w14:paraId="7ADAB690" w14:textId="77777777" w:rsidTr="000F3869">
        <w:tc>
          <w:tcPr>
            <w:tcW w:w="1521" w:type="dxa"/>
            <w:vMerge/>
          </w:tcPr>
          <w:p w14:paraId="3778DD09" w14:textId="77777777" w:rsidR="00B61AD2" w:rsidRDefault="00B61AD2" w:rsidP="000F3869">
            <w:pPr>
              <w:pStyle w:val="StandardL3"/>
              <w:numPr>
                <w:ilvl w:val="0"/>
                <w:numId w:val="0"/>
              </w:numPr>
              <w:spacing w:before="60" w:after="60" w:line="240" w:lineRule="auto"/>
            </w:pPr>
          </w:p>
        </w:tc>
        <w:tc>
          <w:tcPr>
            <w:tcW w:w="1031" w:type="dxa"/>
          </w:tcPr>
          <w:p w14:paraId="32C46661" w14:textId="77777777" w:rsidR="00B61AD2" w:rsidRPr="00A173D7" w:rsidRDefault="00A92A78" w:rsidP="000F3869">
            <w:pPr>
              <w:pStyle w:val="StandardL3"/>
              <w:numPr>
                <w:ilvl w:val="0"/>
                <w:numId w:val="0"/>
              </w:numPr>
              <w:spacing w:before="60" w:after="60" w:line="240" w:lineRule="auto"/>
            </w:pPr>
            <w:r>
              <w:rPr>
                <w:rFonts w:eastAsia="Arial"/>
              </w:rPr>
              <w:t>5058</w:t>
            </w:r>
          </w:p>
        </w:tc>
        <w:tc>
          <w:tcPr>
            <w:tcW w:w="4813" w:type="dxa"/>
          </w:tcPr>
          <w:p w14:paraId="33987559" w14:textId="77777777" w:rsidR="00B61AD2" w:rsidRDefault="00D651B4" w:rsidP="000F3869">
            <w:pPr>
              <w:pStyle w:val="StandardL3"/>
              <w:numPr>
                <w:ilvl w:val="0"/>
                <w:numId w:val="0"/>
              </w:numPr>
              <w:spacing w:before="60" w:after="60" w:line="240" w:lineRule="auto"/>
            </w:pPr>
            <w:r>
              <w:rPr>
                <w:rFonts w:eastAsia="Arial"/>
              </w:rPr>
              <w:t>Проширење капацитета Луке</w:t>
            </w:r>
            <w:r w:rsidR="00A92A78">
              <w:rPr>
                <w:rFonts w:eastAsia="Arial"/>
              </w:rPr>
              <w:t xml:space="preserve"> Прахово</w:t>
            </w:r>
          </w:p>
        </w:tc>
      </w:tr>
      <w:tr w:rsidR="00693A01" w14:paraId="7F710DF7" w14:textId="77777777" w:rsidTr="000F3869">
        <w:tc>
          <w:tcPr>
            <w:tcW w:w="1521" w:type="dxa"/>
            <w:vMerge w:val="restart"/>
            <w:vAlign w:val="center"/>
          </w:tcPr>
          <w:p w14:paraId="339AAD59" w14:textId="77777777" w:rsidR="00B61AD2" w:rsidRDefault="00A92A78" w:rsidP="000F3869">
            <w:pPr>
              <w:pStyle w:val="StandardL3"/>
              <w:numPr>
                <w:ilvl w:val="0"/>
                <w:numId w:val="0"/>
              </w:numPr>
              <w:spacing w:before="60" w:after="60" w:line="240" w:lineRule="auto"/>
              <w:jc w:val="center"/>
            </w:pPr>
            <w:r>
              <w:rPr>
                <w:rFonts w:eastAsia="Arial"/>
              </w:rPr>
              <w:t>1511</w:t>
            </w:r>
          </w:p>
        </w:tc>
        <w:tc>
          <w:tcPr>
            <w:tcW w:w="1031" w:type="dxa"/>
          </w:tcPr>
          <w:p w14:paraId="4FF8ECB3" w14:textId="77777777" w:rsidR="00B61AD2" w:rsidRPr="003E6876" w:rsidRDefault="00A92A78" w:rsidP="000F3869">
            <w:pPr>
              <w:pStyle w:val="StandardL3"/>
              <w:numPr>
                <w:ilvl w:val="0"/>
                <w:numId w:val="0"/>
              </w:numPr>
              <w:spacing w:before="60" w:after="60" w:line="240" w:lineRule="auto"/>
            </w:pPr>
            <w:r>
              <w:rPr>
                <w:rFonts w:eastAsia="Arial"/>
              </w:rPr>
              <w:t>5001</w:t>
            </w:r>
          </w:p>
        </w:tc>
        <w:tc>
          <w:tcPr>
            <w:tcW w:w="4813" w:type="dxa"/>
          </w:tcPr>
          <w:p w14:paraId="1B9D5FCD" w14:textId="77777777" w:rsidR="00B61AD2" w:rsidRDefault="00916171" w:rsidP="000F3869">
            <w:pPr>
              <w:pStyle w:val="StandardL3"/>
              <w:numPr>
                <w:ilvl w:val="0"/>
                <w:numId w:val="0"/>
              </w:numPr>
              <w:spacing w:before="60" w:after="60" w:line="240" w:lineRule="auto"/>
            </w:pPr>
            <w:r w:rsidRPr="00916171">
              <w:rPr>
                <w:rFonts w:eastAsia="Arial"/>
              </w:rPr>
              <w:t>Обнова и изградња објеката јавне намене у области здравства</w:t>
            </w:r>
          </w:p>
        </w:tc>
      </w:tr>
      <w:tr w:rsidR="00693A01" w14:paraId="73A772D9" w14:textId="77777777" w:rsidTr="000F3869">
        <w:tc>
          <w:tcPr>
            <w:tcW w:w="1521" w:type="dxa"/>
            <w:vMerge/>
          </w:tcPr>
          <w:p w14:paraId="2F31BC69" w14:textId="77777777" w:rsidR="00B61AD2" w:rsidRDefault="00B61AD2" w:rsidP="00B61AD2">
            <w:pPr>
              <w:pStyle w:val="StandardL3"/>
              <w:numPr>
                <w:ilvl w:val="2"/>
                <w:numId w:val="37"/>
              </w:numPr>
              <w:spacing w:before="60" w:after="60" w:line="240" w:lineRule="auto"/>
              <w:ind w:left="0"/>
            </w:pPr>
          </w:p>
        </w:tc>
        <w:tc>
          <w:tcPr>
            <w:tcW w:w="1031" w:type="dxa"/>
          </w:tcPr>
          <w:p w14:paraId="2215CF67" w14:textId="77777777" w:rsidR="00B61AD2" w:rsidRDefault="00A92A78" w:rsidP="000F3869">
            <w:pPr>
              <w:pStyle w:val="StandardL3"/>
              <w:numPr>
                <w:ilvl w:val="0"/>
                <w:numId w:val="0"/>
              </w:numPr>
              <w:spacing w:before="60" w:after="60" w:line="240" w:lineRule="auto"/>
            </w:pPr>
            <w:r>
              <w:rPr>
                <w:rFonts w:eastAsia="Arial"/>
              </w:rPr>
              <w:t>5002</w:t>
            </w:r>
          </w:p>
        </w:tc>
        <w:tc>
          <w:tcPr>
            <w:tcW w:w="4813" w:type="dxa"/>
          </w:tcPr>
          <w:p w14:paraId="39C2724B" w14:textId="77777777" w:rsidR="00B61AD2" w:rsidRDefault="00916171" w:rsidP="00916171">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Pr>
                <w:rFonts w:eastAsia="Arial"/>
                <w:lang w:val="sr-Cyrl-RS"/>
              </w:rPr>
              <w:t>просвете</w:t>
            </w:r>
            <w:r w:rsidR="00A92A78">
              <w:rPr>
                <w:rFonts w:eastAsia="Arial"/>
              </w:rPr>
              <w:t xml:space="preserve"> и науке</w:t>
            </w:r>
          </w:p>
        </w:tc>
      </w:tr>
      <w:tr w:rsidR="00693A01" w14:paraId="4367936C" w14:textId="77777777" w:rsidTr="000F3869">
        <w:tc>
          <w:tcPr>
            <w:tcW w:w="1521" w:type="dxa"/>
            <w:vMerge/>
          </w:tcPr>
          <w:p w14:paraId="79EDD33C" w14:textId="77777777" w:rsidR="00B61AD2" w:rsidRDefault="00B61AD2" w:rsidP="00B61AD2">
            <w:pPr>
              <w:pStyle w:val="StandardL3"/>
              <w:numPr>
                <w:ilvl w:val="2"/>
                <w:numId w:val="37"/>
              </w:numPr>
              <w:spacing w:before="60" w:after="60" w:line="240" w:lineRule="auto"/>
              <w:ind w:left="0"/>
            </w:pPr>
          </w:p>
        </w:tc>
        <w:tc>
          <w:tcPr>
            <w:tcW w:w="1031" w:type="dxa"/>
          </w:tcPr>
          <w:p w14:paraId="33CD8DEC" w14:textId="77777777" w:rsidR="00B61AD2" w:rsidRDefault="00A92A78" w:rsidP="000F3869">
            <w:pPr>
              <w:pStyle w:val="StandardL3"/>
              <w:numPr>
                <w:ilvl w:val="0"/>
                <w:numId w:val="0"/>
              </w:numPr>
              <w:spacing w:before="60" w:after="60" w:line="240" w:lineRule="auto"/>
            </w:pPr>
            <w:r>
              <w:rPr>
                <w:rFonts w:eastAsia="Arial"/>
              </w:rPr>
              <w:t>5003</w:t>
            </w:r>
          </w:p>
        </w:tc>
        <w:tc>
          <w:tcPr>
            <w:tcW w:w="4813" w:type="dxa"/>
          </w:tcPr>
          <w:p w14:paraId="6FCA6A94" w14:textId="77777777" w:rsidR="00B61AD2" w:rsidRDefault="00916171" w:rsidP="00916171">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sidR="00A92A78">
              <w:rPr>
                <w:rFonts w:eastAsia="Arial"/>
              </w:rPr>
              <w:t>спортске инфраструктуре</w:t>
            </w:r>
          </w:p>
        </w:tc>
      </w:tr>
      <w:tr w:rsidR="00693A01" w14:paraId="440598BA" w14:textId="77777777" w:rsidTr="000F3869">
        <w:tc>
          <w:tcPr>
            <w:tcW w:w="1521" w:type="dxa"/>
            <w:vMerge/>
          </w:tcPr>
          <w:p w14:paraId="778F602F" w14:textId="77777777" w:rsidR="00B61AD2" w:rsidRDefault="00B61AD2" w:rsidP="00B61AD2">
            <w:pPr>
              <w:pStyle w:val="StandardL3"/>
              <w:numPr>
                <w:ilvl w:val="2"/>
                <w:numId w:val="37"/>
              </w:numPr>
              <w:spacing w:before="60" w:after="60" w:line="240" w:lineRule="auto"/>
              <w:ind w:left="0"/>
            </w:pPr>
          </w:p>
        </w:tc>
        <w:tc>
          <w:tcPr>
            <w:tcW w:w="1031" w:type="dxa"/>
          </w:tcPr>
          <w:p w14:paraId="5269F5FE" w14:textId="77777777" w:rsidR="00B61AD2" w:rsidRDefault="00A92A78" w:rsidP="000F3869">
            <w:pPr>
              <w:pStyle w:val="StandardL3"/>
              <w:numPr>
                <w:ilvl w:val="0"/>
                <w:numId w:val="0"/>
              </w:numPr>
              <w:spacing w:before="60" w:after="60" w:line="240" w:lineRule="auto"/>
            </w:pPr>
            <w:r>
              <w:rPr>
                <w:rFonts w:eastAsia="Arial"/>
              </w:rPr>
              <w:t>5004</w:t>
            </w:r>
          </w:p>
        </w:tc>
        <w:tc>
          <w:tcPr>
            <w:tcW w:w="4813" w:type="dxa"/>
          </w:tcPr>
          <w:p w14:paraId="460EE21F" w14:textId="77777777" w:rsidR="00B61AD2" w:rsidRDefault="00916171" w:rsidP="00916171">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sidR="00A92A78">
              <w:rPr>
                <w:rFonts w:eastAsia="Arial"/>
              </w:rPr>
              <w:t>социјалне заштите</w:t>
            </w:r>
          </w:p>
        </w:tc>
      </w:tr>
      <w:tr w:rsidR="00693A01" w14:paraId="689B8E27" w14:textId="77777777" w:rsidTr="000F3869">
        <w:tc>
          <w:tcPr>
            <w:tcW w:w="1521" w:type="dxa"/>
            <w:vMerge/>
          </w:tcPr>
          <w:p w14:paraId="25C0ECC4" w14:textId="77777777" w:rsidR="00B61AD2" w:rsidRDefault="00B61AD2" w:rsidP="00B61AD2">
            <w:pPr>
              <w:pStyle w:val="StandardL3"/>
              <w:numPr>
                <w:ilvl w:val="2"/>
                <w:numId w:val="37"/>
              </w:numPr>
              <w:spacing w:before="60" w:after="60" w:line="240" w:lineRule="auto"/>
              <w:ind w:left="0"/>
            </w:pPr>
          </w:p>
        </w:tc>
        <w:tc>
          <w:tcPr>
            <w:tcW w:w="1031" w:type="dxa"/>
          </w:tcPr>
          <w:p w14:paraId="7547E2D5" w14:textId="77777777" w:rsidR="00B61AD2" w:rsidRDefault="00A92A78" w:rsidP="000F3869">
            <w:pPr>
              <w:pStyle w:val="StandardL3"/>
              <w:numPr>
                <w:ilvl w:val="0"/>
                <w:numId w:val="0"/>
              </w:numPr>
              <w:spacing w:before="60" w:after="60" w:line="240" w:lineRule="auto"/>
            </w:pPr>
            <w:r>
              <w:rPr>
                <w:rFonts w:eastAsia="Arial"/>
              </w:rPr>
              <w:t>5005</w:t>
            </w:r>
          </w:p>
        </w:tc>
        <w:tc>
          <w:tcPr>
            <w:tcW w:w="4813" w:type="dxa"/>
          </w:tcPr>
          <w:p w14:paraId="61D5F818" w14:textId="77777777" w:rsidR="00B61AD2" w:rsidRDefault="00916171" w:rsidP="00916171">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sidR="00A92A78">
              <w:rPr>
                <w:rFonts w:eastAsia="Arial"/>
              </w:rPr>
              <w:t>културе</w:t>
            </w:r>
          </w:p>
        </w:tc>
      </w:tr>
      <w:tr w:rsidR="00693A01" w14:paraId="5B985828" w14:textId="77777777" w:rsidTr="000F3869">
        <w:tc>
          <w:tcPr>
            <w:tcW w:w="1521" w:type="dxa"/>
            <w:vMerge/>
          </w:tcPr>
          <w:p w14:paraId="32A95B6A" w14:textId="77777777" w:rsidR="00B61AD2" w:rsidRDefault="00B61AD2" w:rsidP="000F3869">
            <w:pPr>
              <w:pStyle w:val="StandardL3"/>
              <w:numPr>
                <w:ilvl w:val="0"/>
                <w:numId w:val="0"/>
              </w:numPr>
              <w:spacing w:before="60" w:after="60" w:line="240" w:lineRule="auto"/>
            </w:pPr>
          </w:p>
        </w:tc>
        <w:tc>
          <w:tcPr>
            <w:tcW w:w="1031" w:type="dxa"/>
          </w:tcPr>
          <w:p w14:paraId="2624C4E8" w14:textId="77777777" w:rsidR="00B61AD2" w:rsidRDefault="00A92A78" w:rsidP="000F3869">
            <w:pPr>
              <w:pStyle w:val="StandardL3"/>
              <w:numPr>
                <w:ilvl w:val="0"/>
                <w:numId w:val="0"/>
              </w:numPr>
              <w:spacing w:before="60" w:after="60" w:line="240" w:lineRule="auto"/>
            </w:pPr>
            <w:r>
              <w:rPr>
                <w:rFonts w:eastAsia="Arial"/>
              </w:rPr>
              <w:t>5006</w:t>
            </w:r>
          </w:p>
        </w:tc>
        <w:tc>
          <w:tcPr>
            <w:tcW w:w="4813" w:type="dxa"/>
          </w:tcPr>
          <w:p w14:paraId="6BA2B220" w14:textId="77777777" w:rsidR="00B61AD2" w:rsidRPr="00916171" w:rsidRDefault="00916171" w:rsidP="00916171">
            <w:pPr>
              <w:pStyle w:val="StandardL3"/>
              <w:numPr>
                <w:ilvl w:val="0"/>
                <w:numId w:val="0"/>
              </w:numPr>
              <w:spacing w:before="60" w:after="60" w:line="240" w:lineRule="auto"/>
              <w:rPr>
                <w:lang w:val="sr-Cyrl-RS"/>
              </w:rPr>
            </w:pPr>
            <w:r w:rsidRPr="00916171">
              <w:rPr>
                <w:rFonts w:eastAsia="Arial"/>
              </w:rPr>
              <w:t xml:space="preserve">Обнова и изградња објеката јавне намене у области </w:t>
            </w:r>
            <w:r>
              <w:rPr>
                <w:rFonts w:eastAsia="Arial"/>
                <w:lang w:val="sr-Cyrl-RS"/>
              </w:rPr>
              <w:t>локалне комуналне инфраструктуре</w:t>
            </w:r>
          </w:p>
        </w:tc>
      </w:tr>
    </w:tbl>
    <w:p w14:paraId="7E7ACAF9" w14:textId="77777777" w:rsidR="00B61AD2" w:rsidRDefault="00B61AD2" w:rsidP="001F6FC7">
      <w:pPr>
        <w:pStyle w:val="StandardL4"/>
        <w:numPr>
          <w:ilvl w:val="0"/>
          <w:numId w:val="0"/>
        </w:numPr>
        <w:ind w:left="1701" w:hanging="567"/>
      </w:pPr>
    </w:p>
    <w:p w14:paraId="47C9A77F" w14:textId="77777777" w:rsidR="001F6FC7" w:rsidRDefault="0028053B" w:rsidP="0051741F">
      <w:pPr>
        <w:pStyle w:val="StandardL4"/>
        <w:numPr>
          <w:ilvl w:val="0"/>
          <w:numId w:val="0"/>
        </w:numPr>
        <w:ind w:left="1701" w:hanging="567"/>
      </w:pPr>
      <w:r>
        <w:rPr>
          <w:rFonts w:eastAsia="Arial"/>
          <w:lang w:val="sr-Cyrl-RS"/>
        </w:rPr>
        <w:t>(</w:t>
      </w:r>
      <w:r w:rsidR="00AB0408">
        <w:rPr>
          <w:rFonts w:eastAsia="Arial"/>
          <w:lang w:val="sr-Latn-RS"/>
        </w:rPr>
        <w:t>iii)</w:t>
      </w:r>
      <w:r w:rsidR="00AB0408">
        <w:rPr>
          <w:rFonts w:eastAsia="Arial"/>
          <w:lang w:val="sr-Latn-RS"/>
        </w:rPr>
        <w:tab/>
      </w:r>
      <w:r w:rsidR="00A92A78">
        <w:rPr>
          <w:rFonts w:eastAsia="Arial"/>
        </w:rPr>
        <w:t xml:space="preserve">под условом да се најмање 50% </w:t>
      </w:r>
      <w:r w:rsidR="005A2964">
        <w:rPr>
          <w:rFonts w:eastAsia="Arial"/>
          <w:lang w:val="sr-Cyrl-RS"/>
        </w:rPr>
        <w:t xml:space="preserve">средства </w:t>
      </w:r>
      <w:r w:rsidR="00E758D3">
        <w:rPr>
          <w:rFonts w:eastAsia="Arial"/>
          <w:lang w:val="sr-Cyrl-RS"/>
        </w:rPr>
        <w:t>Т</w:t>
      </w:r>
      <w:r w:rsidR="00095B3B" w:rsidRPr="00095B3B">
        <w:rPr>
          <w:rFonts w:eastAsia="Arial"/>
        </w:rPr>
        <w:t xml:space="preserve">ранше </w:t>
      </w:r>
      <w:r w:rsidR="00A147A9">
        <w:rPr>
          <w:rFonts w:eastAsia="Arial"/>
          <w:lang w:val="sr-Cyrl-RS"/>
        </w:rPr>
        <w:t>з</w:t>
      </w:r>
      <w:r w:rsidR="00E758D3">
        <w:rPr>
          <w:rFonts w:eastAsia="Arial"/>
          <w:lang w:val="sr-Cyrl-RS"/>
        </w:rPr>
        <w:t>ајма</w:t>
      </w:r>
      <w:r w:rsidR="00095B3B" w:rsidRPr="00095B3B">
        <w:rPr>
          <w:rFonts w:eastAsia="Arial"/>
        </w:rPr>
        <w:t xml:space="preserve"> </w:t>
      </w:r>
      <w:r w:rsidR="00E758D3">
        <w:rPr>
          <w:rFonts w:eastAsia="Arial"/>
          <w:lang w:val="sr-Cyrl-RS"/>
        </w:rPr>
        <w:t>са фиксном</w:t>
      </w:r>
      <w:r>
        <w:rPr>
          <w:rFonts w:eastAsia="Arial"/>
          <w:lang w:val="sr-Cyrl-RS"/>
        </w:rPr>
        <w:t xml:space="preserve"> каматно</w:t>
      </w:r>
      <w:r w:rsidR="00E758D3">
        <w:rPr>
          <w:rFonts w:eastAsia="Arial"/>
          <w:lang w:val="sr-Cyrl-RS"/>
        </w:rPr>
        <w:t>м стопом</w:t>
      </w:r>
      <w:r>
        <w:rPr>
          <w:rFonts w:eastAsia="Arial"/>
          <w:lang w:val="sr-Cyrl-RS"/>
        </w:rPr>
        <w:t xml:space="preserve"> </w:t>
      </w:r>
      <w:r w:rsidR="00E758D3">
        <w:rPr>
          <w:rFonts w:eastAsia="Arial"/>
          <w:lang w:val="sr-Cyrl-RS"/>
        </w:rPr>
        <w:t>определи за</w:t>
      </w:r>
      <w:r w:rsidR="00A92A78">
        <w:rPr>
          <w:rFonts w:eastAsia="Arial"/>
        </w:rPr>
        <w:t xml:space="preserve"> Програм 1511 Закона о буџету за 2023. годину</w:t>
      </w:r>
      <w:r w:rsidR="00E758D3">
        <w:rPr>
          <w:rFonts w:eastAsia="Arial"/>
          <w:lang w:val="sr-Cyrl-RS"/>
        </w:rPr>
        <w:t>,</w:t>
      </w:r>
      <w:r w:rsidR="00A92A78">
        <w:rPr>
          <w:rFonts w:eastAsia="Arial"/>
        </w:rPr>
        <w:t xml:space="preserve"> као што је горе описано </w:t>
      </w:r>
      <w:r w:rsidR="00E758D3">
        <w:rPr>
          <w:rFonts w:eastAsia="Arial"/>
        </w:rPr>
        <w:t>до датума пада 12 месеци од датума</w:t>
      </w:r>
      <w:r w:rsidR="00A92A78">
        <w:rPr>
          <w:rFonts w:eastAsia="Arial"/>
        </w:rPr>
        <w:t xml:space="preserve"> овог Уговора.</w:t>
      </w:r>
    </w:p>
    <w:bookmarkEnd w:id="0"/>
    <w:p w14:paraId="1E2B827D" w14:textId="77777777" w:rsidR="00B34583" w:rsidRDefault="00E758D3" w:rsidP="0051741F">
      <w:pPr>
        <w:pStyle w:val="StandardL3"/>
        <w:numPr>
          <w:ilvl w:val="0"/>
          <w:numId w:val="0"/>
        </w:numPr>
        <w:ind w:left="1134" w:hanging="578"/>
      </w:pPr>
      <w:r>
        <w:rPr>
          <w:rFonts w:eastAsia="Arial"/>
          <w:lang w:val="sr-Cyrl-RS"/>
        </w:rPr>
        <w:t>(б)</w:t>
      </w:r>
      <w:r>
        <w:rPr>
          <w:rFonts w:eastAsia="Arial"/>
          <w:lang w:val="sr-Cyrl-RS"/>
        </w:rPr>
        <w:tab/>
      </w:r>
      <w:r w:rsidR="0028053B">
        <w:rPr>
          <w:rFonts w:eastAsia="Arial"/>
          <w:lang w:val="sr-Cyrl-RS"/>
        </w:rPr>
        <w:t>Зајмопримац</w:t>
      </w:r>
      <w:r w:rsidR="00A92A78">
        <w:rPr>
          <w:rFonts w:eastAsia="Arial"/>
        </w:rPr>
        <w:t xml:space="preserve"> </w:t>
      </w:r>
      <w:r>
        <w:rPr>
          <w:rFonts w:eastAsia="Arial"/>
          <w:lang w:val="sr-Cyrl-RS"/>
        </w:rPr>
        <w:t>ће</w:t>
      </w:r>
      <w:r w:rsidR="00A92A78">
        <w:rPr>
          <w:rFonts w:eastAsia="Arial"/>
        </w:rPr>
        <w:t xml:space="preserve"> све позајмљене</w:t>
      </w:r>
      <w:r>
        <w:rPr>
          <w:rFonts w:eastAsia="Arial"/>
          <w:lang w:val="sr-Cyrl-RS"/>
        </w:rPr>
        <w:t xml:space="preserve"> </w:t>
      </w:r>
      <w:r>
        <w:rPr>
          <w:rFonts w:eastAsia="Arial"/>
        </w:rPr>
        <w:t>износе</w:t>
      </w:r>
      <w:r w:rsidR="00A92A78">
        <w:rPr>
          <w:rFonts w:eastAsia="Arial"/>
        </w:rPr>
        <w:t xml:space="preserve"> у оквиру</w:t>
      </w:r>
      <w:r w:rsidR="00095B3B">
        <w:rPr>
          <w:rFonts w:eastAsia="Arial"/>
        </w:rPr>
        <w:t xml:space="preserve"> </w:t>
      </w:r>
      <w:r>
        <w:rPr>
          <w:rFonts w:eastAsia="Arial"/>
          <w:lang w:val="sr-Cyrl-RS"/>
        </w:rPr>
        <w:t>Т</w:t>
      </w:r>
      <w:r w:rsidR="00095B3B" w:rsidRPr="00095B3B">
        <w:rPr>
          <w:rFonts w:eastAsia="Arial"/>
        </w:rPr>
        <w:t>ранше</w:t>
      </w:r>
      <w:r>
        <w:rPr>
          <w:rFonts w:eastAsia="Arial"/>
          <w:lang w:val="sr-Cyrl-RS"/>
        </w:rPr>
        <w:t xml:space="preserve"> са варијабилном каматном стопом</w:t>
      </w:r>
      <w:r w:rsidR="00A92A78">
        <w:rPr>
          <w:rFonts w:eastAsia="Arial"/>
        </w:rPr>
        <w:t xml:space="preserve"> </w:t>
      </w:r>
      <w:r>
        <w:rPr>
          <w:rFonts w:eastAsia="Arial"/>
          <w:lang w:val="sr-Cyrl-RS"/>
        </w:rPr>
        <w:t>ставити на располагање за</w:t>
      </w:r>
      <w:r>
        <w:rPr>
          <w:rFonts w:eastAsia="Arial"/>
        </w:rPr>
        <w:t xml:space="preserve"> набавку</w:t>
      </w:r>
      <w:r w:rsidR="00A92A78">
        <w:rPr>
          <w:rFonts w:eastAsia="Arial"/>
        </w:rPr>
        <w:t xml:space="preserve"> финансијских средстава </w:t>
      </w:r>
      <w:r>
        <w:rPr>
          <w:rFonts w:eastAsia="Arial"/>
          <w:lang w:val="sr-Cyrl-RS"/>
        </w:rPr>
        <w:t>из</w:t>
      </w:r>
      <w:r>
        <w:rPr>
          <w:rFonts w:eastAsia="Arial"/>
        </w:rPr>
        <w:t xml:space="preserve"> </w:t>
      </w:r>
      <w:r>
        <w:rPr>
          <w:rFonts w:eastAsia="Arial"/>
          <w:lang w:val="sr-Cyrl-RS"/>
        </w:rPr>
        <w:t>ставке</w:t>
      </w:r>
      <w:r w:rsidR="00A92A78">
        <w:rPr>
          <w:rFonts w:eastAsia="Arial"/>
        </w:rPr>
        <w:t xml:space="preserve"> 62</w:t>
      </w:r>
      <w:r>
        <w:rPr>
          <w:rFonts w:eastAsia="Arial"/>
          <w:lang w:val="sr-Cyrl-RS"/>
        </w:rPr>
        <w:t>.</w:t>
      </w:r>
      <w:r w:rsidR="00A92A78">
        <w:rPr>
          <w:rFonts w:eastAsia="Arial"/>
        </w:rPr>
        <w:t xml:space="preserve"> За</w:t>
      </w:r>
      <w:r w:rsidR="00EE3D20">
        <w:rPr>
          <w:rFonts w:eastAsia="Arial"/>
        </w:rPr>
        <w:t>кона о буџету за 2023. годину (</w:t>
      </w:r>
      <w:r w:rsidR="00EE3D20">
        <w:rPr>
          <w:rFonts w:eastAsia="Arial"/>
          <w:lang w:val="sr-Cyrl-RS"/>
        </w:rPr>
        <w:t>„</w:t>
      </w:r>
      <w:r w:rsidR="00A92A78">
        <w:rPr>
          <w:rFonts w:eastAsia="Arial"/>
        </w:rPr>
        <w:t xml:space="preserve">Издаци за набавку финансијске имовине"). </w:t>
      </w:r>
      <w:r w:rsidR="00A92A78">
        <w:rPr>
          <w:rFonts w:eastAsia="Arial"/>
        </w:rPr>
        <w:lastRenderedPageBreak/>
        <w:t xml:space="preserve">Средства ће бити посебно намењена </w:t>
      </w:r>
      <w:r>
        <w:rPr>
          <w:rFonts w:eastAsia="Arial"/>
          <w:lang w:val="sr-Cyrl-RS"/>
        </w:rPr>
        <w:t xml:space="preserve">за </w:t>
      </w:r>
      <w:r>
        <w:rPr>
          <w:rFonts w:eastAsia="Arial"/>
        </w:rPr>
        <w:t>финансирање</w:t>
      </w:r>
      <w:r w:rsidR="007036D8">
        <w:rPr>
          <w:rFonts w:eastAsia="Arial"/>
        </w:rPr>
        <w:t xml:space="preserve"> државних субвенција за набавку</w:t>
      </w:r>
      <w:r w:rsidR="00A92A78">
        <w:rPr>
          <w:rFonts w:eastAsia="Arial"/>
        </w:rPr>
        <w:t>:</w:t>
      </w:r>
    </w:p>
    <w:p w14:paraId="0639B69A" w14:textId="77777777" w:rsidR="00B34583" w:rsidRDefault="007036D8" w:rsidP="0051741F">
      <w:pPr>
        <w:pStyle w:val="StandardL4"/>
        <w:numPr>
          <w:ilvl w:val="0"/>
          <w:numId w:val="0"/>
        </w:numPr>
        <w:ind w:left="1701" w:hanging="567"/>
      </w:pPr>
      <w:r>
        <w:rPr>
          <w:rFonts w:eastAsia="Arial"/>
          <w:lang w:val="sr-Cyrl-RS"/>
        </w:rPr>
        <w:t>(</w:t>
      </w:r>
      <w:r w:rsidR="001A2F7C">
        <w:rPr>
          <w:rFonts w:eastAsia="Arial"/>
          <w:lang w:val="sr-Latn-RS"/>
        </w:rPr>
        <w:t>i)</w:t>
      </w:r>
      <w:r w:rsidR="001A2F7C">
        <w:rPr>
          <w:rFonts w:eastAsia="Arial"/>
          <w:lang w:val="sr-Latn-RS"/>
        </w:rPr>
        <w:tab/>
      </w:r>
      <w:r>
        <w:rPr>
          <w:rFonts w:eastAsia="Arial"/>
        </w:rPr>
        <w:t>природног</w:t>
      </w:r>
      <w:r w:rsidR="00A92A78">
        <w:rPr>
          <w:rFonts w:eastAsia="Arial"/>
        </w:rPr>
        <w:t xml:space="preserve"> гас</w:t>
      </w:r>
      <w:r>
        <w:rPr>
          <w:rFonts w:eastAsia="Arial"/>
          <w:lang w:val="sr-Cyrl-RS"/>
        </w:rPr>
        <w:t>а</w:t>
      </w:r>
      <w:r w:rsidR="00A92A78">
        <w:rPr>
          <w:rFonts w:eastAsia="Arial"/>
        </w:rPr>
        <w:t xml:space="preserve"> (не рачунајући и</w:t>
      </w:r>
      <w:r w:rsidR="00095B3B">
        <w:rPr>
          <w:rFonts w:eastAsia="Arial"/>
        </w:rPr>
        <w:t xml:space="preserve"> </w:t>
      </w:r>
      <w:r w:rsidR="00095B3B" w:rsidRPr="00095B3B">
        <w:rPr>
          <w:rFonts w:eastAsia="Arial"/>
        </w:rPr>
        <w:t>изузимајући гас из Русије</w:t>
      </w:r>
      <w:r w:rsidR="00A92A78">
        <w:rPr>
          <w:rFonts w:eastAsia="Arial"/>
        </w:rPr>
        <w:t xml:space="preserve"> </w:t>
      </w:r>
      <w:r w:rsidR="00E758D3">
        <w:rPr>
          <w:rFonts w:eastAsia="Arial"/>
          <w:lang w:val="sr-Cyrl-RS"/>
        </w:rPr>
        <w:t xml:space="preserve">Федерације </w:t>
      </w:r>
      <w:r w:rsidR="00A92A78">
        <w:rPr>
          <w:rFonts w:eastAsia="Arial"/>
        </w:rPr>
        <w:t xml:space="preserve">или било које </w:t>
      </w:r>
      <w:r w:rsidR="009F1721">
        <w:rPr>
          <w:rFonts w:eastAsia="Arial"/>
          <w:lang w:val="sr-Cyrl-RS"/>
        </w:rPr>
        <w:t>Санкционисане земље</w:t>
      </w:r>
      <w:r w:rsidR="00E758D3">
        <w:rPr>
          <w:rFonts w:eastAsia="Arial"/>
        </w:rPr>
        <w:t>) од стране Србијагаса; и</w:t>
      </w:r>
    </w:p>
    <w:p w14:paraId="6F1EE678" w14:textId="77777777" w:rsidR="00B34583" w:rsidRDefault="007036D8" w:rsidP="0051741F">
      <w:pPr>
        <w:pStyle w:val="StandardL4"/>
        <w:numPr>
          <w:ilvl w:val="0"/>
          <w:numId w:val="0"/>
        </w:numPr>
        <w:ind w:left="1701" w:hanging="567"/>
      </w:pPr>
      <w:r>
        <w:rPr>
          <w:rFonts w:eastAsia="Arial"/>
          <w:lang w:val="sr-Cyrl-RS"/>
        </w:rPr>
        <w:t>(</w:t>
      </w:r>
      <w:r>
        <w:rPr>
          <w:rFonts w:eastAsia="Arial"/>
          <w:lang w:val="sr-Latn-RS"/>
        </w:rPr>
        <w:t>ii)</w:t>
      </w:r>
      <w:r w:rsidR="001A2F7C">
        <w:rPr>
          <w:rFonts w:eastAsia="Arial"/>
          <w:lang w:val="sr-Latn-RS"/>
        </w:rPr>
        <w:tab/>
      </w:r>
      <w:r w:rsidR="00A92A78">
        <w:rPr>
          <w:rFonts w:eastAsia="Arial"/>
        </w:rPr>
        <w:t>електричне енергије Електропривреде Србије (ЕПС).</w:t>
      </w:r>
    </w:p>
    <w:p w14:paraId="0F7C7019" w14:textId="77777777" w:rsidR="00844695" w:rsidRDefault="00AB0408" w:rsidP="0051741F">
      <w:pPr>
        <w:pStyle w:val="StandardL2"/>
        <w:numPr>
          <w:ilvl w:val="0"/>
          <w:numId w:val="0"/>
        </w:numPr>
        <w:spacing w:line="360" w:lineRule="auto"/>
      </w:pPr>
      <w:r>
        <w:rPr>
          <w:rFonts w:eastAsia="Arial"/>
          <w:lang w:val="sr-Cyrl-RS"/>
        </w:rPr>
        <w:t>3.2</w:t>
      </w:r>
      <w:r>
        <w:rPr>
          <w:rFonts w:eastAsia="Arial"/>
          <w:lang w:val="sr-Cyrl-RS"/>
        </w:rPr>
        <w:tab/>
      </w:r>
      <w:r w:rsidR="00E758D3">
        <w:rPr>
          <w:rFonts w:eastAsia="Arial"/>
          <w:lang w:val="sr-Cyrl-RS"/>
        </w:rPr>
        <w:t>Надзор</w:t>
      </w:r>
    </w:p>
    <w:p w14:paraId="33E53524" w14:textId="77777777" w:rsidR="00844695" w:rsidRDefault="00E758D3" w:rsidP="0051741F">
      <w:pPr>
        <w:pStyle w:val="BodyTextIndent1"/>
      </w:pPr>
      <w:r>
        <w:rPr>
          <w:rFonts w:eastAsia="Arial"/>
        </w:rPr>
        <w:t xml:space="preserve">Ниједна </w:t>
      </w:r>
      <w:r>
        <w:rPr>
          <w:rFonts w:eastAsia="Arial"/>
          <w:lang w:val="sr-Cyrl-RS"/>
        </w:rPr>
        <w:t>Ф</w:t>
      </w:r>
      <w:r w:rsidR="007036D8">
        <w:rPr>
          <w:rFonts w:eastAsia="Arial"/>
        </w:rPr>
        <w:t>инансијска страна</w:t>
      </w:r>
      <w:r w:rsidR="00A92A78">
        <w:rPr>
          <w:rFonts w:eastAsia="Arial"/>
        </w:rPr>
        <w:t xml:space="preserve"> није </w:t>
      </w:r>
      <w:r>
        <w:rPr>
          <w:rFonts w:eastAsia="Arial"/>
          <w:lang w:val="sr-Cyrl-RS"/>
        </w:rPr>
        <w:t>у обавези</w:t>
      </w:r>
      <w:r w:rsidR="00A92A78">
        <w:rPr>
          <w:rFonts w:eastAsia="Arial"/>
        </w:rPr>
        <w:t xml:space="preserve"> да </w:t>
      </w:r>
      <w:r>
        <w:rPr>
          <w:rFonts w:eastAsia="Arial"/>
          <w:lang w:val="sr-Cyrl-RS"/>
        </w:rPr>
        <w:t>врши надзор</w:t>
      </w:r>
      <w:r w:rsidR="00A92A78">
        <w:rPr>
          <w:rFonts w:eastAsia="Arial"/>
        </w:rPr>
        <w:t xml:space="preserve"> или </w:t>
      </w:r>
      <w:r w:rsidR="006B0772">
        <w:rPr>
          <w:rFonts w:eastAsia="Arial"/>
          <w:lang w:val="sr-Cyrl-RS"/>
        </w:rPr>
        <w:t>верификацију</w:t>
      </w:r>
      <w:r w:rsidR="006B0772">
        <w:rPr>
          <w:rFonts w:eastAsia="Arial"/>
        </w:rPr>
        <w:t xml:space="preserve"> примене</w:t>
      </w:r>
      <w:r w:rsidR="00A92A78">
        <w:rPr>
          <w:rFonts w:eastAsia="Arial"/>
        </w:rPr>
        <w:t xml:space="preserve"> износа позајмљеног у складу са овим Уговором.</w:t>
      </w:r>
    </w:p>
    <w:p w14:paraId="7B34798C" w14:textId="77777777" w:rsidR="00844695" w:rsidRDefault="00AB0408" w:rsidP="0051741F">
      <w:pPr>
        <w:pStyle w:val="StandardL1"/>
        <w:numPr>
          <w:ilvl w:val="0"/>
          <w:numId w:val="0"/>
        </w:numPr>
        <w:spacing w:line="360" w:lineRule="auto"/>
      </w:pPr>
      <w:r>
        <w:rPr>
          <w:rFonts w:eastAsia="Arial"/>
          <w:szCs w:val="24"/>
          <w:lang w:val="sr-Cyrl-RS"/>
        </w:rPr>
        <w:t>4</w:t>
      </w:r>
      <w:r>
        <w:rPr>
          <w:rFonts w:eastAsia="Arial"/>
          <w:szCs w:val="24"/>
          <w:lang w:val="sr-Cyrl-RS"/>
        </w:rPr>
        <w:tab/>
      </w:r>
      <w:r w:rsidR="00A92A78">
        <w:rPr>
          <w:rFonts w:eastAsia="Arial"/>
          <w:szCs w:val="24"/>
        </w:rPr>
        <w:t>Услови коришћења</w:t>
      </w:r>
    </w:p>
    <w:p w14:paraId="2727D70A" w14:textId="77777777" w:rsidR="00844695" w:rsidRDefault="00AB0408" w:rsidP="0051741F">
      <w:pPr>
        <w:pStyle w:val="StandardL2"/>
        <w:numPr>
          <w:ilvl w:val="0"/>
          <w:numId w:val="0"/>
        </w:numPr>
        <w:spacing w:line="360" w:lineRule="auto"/>
      </w:pPr>
      <w:r>
        <w:rPr>
          <w:rFonts w:eastAsia="Arial"/>
          <w:lang w:val="sr-Cyrl-RS"/>
        </w:rPr>
        <w:t>4.1</w:t>
      </w:r>
      <w:r>
        <w:rPr>
          <w:rFonts w:eastAsia="Arial"/>
          <w:lang w:val="sr-Cyrl-RS"/>
        </w:rPr>
        <w:tab/>
      </w:r>
      <w:r w:rsidR="006B0772">
        <w:rPr>
          <w:rFonts w:eastAsia="Arial"/>
          <w:lang w:val="sr-Cyrl-RS"/>
        </w:rPr>
        <w:t>Иницијални предуслови</w:t>
      </w:r>
    </w:p>
    <w:p w14:paraId="3E7152C1" w14:textId="77777777" w:rsidR="006B0772" w:rsidRPr="006B0772" w:rsidRDefault="006B0772" w:rsidP="0051741F">
      <w:pPr>
        <w:pStyle w:val="StandardL3"/>
        <w:numPr>
          <w:ilvl w:val="0"/>
          <w:numId w:val="0"/>
        </w:numPr>
        <w:ind w:left="1134" w:hanging="578"/>
        <w:rPr>
          <w:rFonts w:eastAsia="Arial"/>
          <w:lang w:val="sr-Cyrl-RS"/>
        </w:rPr>
      </w:pPr>
      <w:r w:rsidRPr="006B0772">
        <w:rPr>
          <w:rFonts w:eastAsia="Arial"/>
          <w:lang w:val="sr-Cyrl-RS"/>
        </w:rPr>
        <w:t>(а)</w:t>
      </w:r>
      <w:r w:rsidRPr="006B0772">
        <w:rPr>
          <w:rFonts w:eastAsia="Arial"/>
          <w:lang w:val="sr-Cyrl-RS"/>
        </w:rPr>
        <w:tab/>
        <w:t>Зајмопримац не може поднети Захтев за коришћење средстава све док Агент не добије сва документа и друге доказе наведене у Прилогу 2 (</w:t>
      </w:r>
      <w:r w:rsidRPr="006B0772">
        <w:rPr>
          <w:rFonts w:eastAsia="Arial"/>
          <w:i/>
          <w:lang w:val="sr-Cyrl-RS"/>
        </w:rPr>
        <w:t>Предуслови</w:t>
      </w:r>
      <w:r w:rsidRPr="006B0772">
        <w:rPr>
          <w:rFonts w:eastAsia="Arial"/>
          <w:lang w:val="sr-Cyrl-RS"/>
        </w:rPr>
        <w:t>) у форми и садржине који су задовољавајући за Агента</w:t>
      </w:r>
      <w:r>
        <w:rPr>
          <w:rFonts w:eastAsia="Arial"/>
          <w:lang w:val="sr-Cyrl-RS"/>
        </w:rPr>
        <w:t xml:space="preserve"> (поступајући према упутствима Већинских зајмодаваца)</w:t>
      </w:r>
      <w:r w:rsidRPr="006B0772">
        <w:rPr>
          <w:rFonts w:eastAsia="Arial"/>
          <w:lang w:val="sr-Cyrl-RS"/>
        </w:rPr>
        <w:t xml:space="preserve">. Агент ће обавестити Зајмопримца и Зајмодавце одмах након што је услов испуњен. </w:t>
      </w:r>
    </w:p>
    <w:p w14:paraId="1C8091D4" w14:textId="77777777" w:rsidR="00844695" w:rsidRDefault="006B0772" w:rsidP="0051741F">
      <w:pPr>
        <w:pStyle w:val="StandardL3"/>
        <w:numPr>
          <w:ilvl w:val="0"/>
          <w:numId w:val="0"/>
        </w:numPr>
        <w:ind w:left="1134" w:hanging="578"/>
      </w:pPr>
      <w:r w:rsidRPr="006B0772">
        <w:rPr>
          <w:rFonts w:eastAsia="Arial"/>
          <w:lang w:val="sr-Cyrl-RS"/>
        </w:rPr>
        <w:t>(б)</w:t>
      </w:r>
      <w:r w:rsidRPr="006B0772">
        <w:rPr>
          <w:rFonts w:eastAsia="Arial"/>
          <w:lang w:val="sr-Cyrl-RS"/>
        </w:rPr>
        <w:tab/>
        <w:t xml:space="preserve">Осим у оној мери у којој било који Зајмодавац обавести другачије Агента писаним путем пре него што Агент достави обавештење дато у </w:t>
      </w:r>
      <w:r>
        <w:rPr>
          <w:rFonts w:eastAsia="Arial"/>
          <w:lang w:val="sr-Cyrl-RS"/>
        </w:rPr>
        <w:t xml:space="preserve">претходном ставу </w:t>
      </w:r>
      <w:r w:rsidRPr="006B0772">
        <w:rPr>
          <w:rFonts w:eastAsia="Arial"/>
          <w:lang w:val="sr-Cyrl-RS"/>
        </w:rPr>
        <w:t>(а), Зајмодавци овлашћују (али не захтевају) Агента да проследи то обавештење. Агент неће бити одговоран за било какву штету, трошак или губитак било које врсте који настане као последица давања таквог обавештења.</w:t>
      </w:r>
    </w:p>
    <w:p w14:paraId="0B673215" w14:textId="77777777" w:rsidR="00844695" w:rsidRDefault="00AB0408" w:rsidP="0051741F">
      <w:pPr>
        <w:pStyle w:val="StandardL2"/>
        <w:numPr>
          <w:ilvl w:val="0"/>
          <w:numId w:val="0"/>
        </w:numPr>
        <w:spacing w:line="360" w:lineRule="auto"/>
      </w:pPr>
      <w:r>
        <w:rPr>
          <w:rFonts w:eastAsia="Arial"/>
        </w:rPr>
        <w:t>4.2</w:t>
      </w:r>
      <w:r>
        <w:rPr>
          <w:rFonts w:eastAsia="Arial"/>
        </w:rPr>
        <w:tab/>
      </w:r>
      <w:r w:rsidR="006B0772">
        <w:rPr>
          <w:rFonts w:eastAsia="Arial"/>
          <w:lang w:val="sr-Cyrl-RS"/>
        </w:rPr>
        <w:t>Додатни</w:t>
      </w:r>
      <w:r w:rsidR="002D6779">
        <w:rPr>
          <w:rFonts w:eastAsia="Arial"/>
          <w:lang w:val="sr-Cyrl-RS"/>
        </w:rPr>
        <w:t xml:space="preserve"> </w:t>
      </w:r>
      <w:r w:rsidR="00C24C6E">
        <w:rPr>
          <w:rFonts w:eastAsia="Arial"/>
          <w:lang w:val="sr-Cyrl-RS"/>
        </w:rPr>
        <w:t>пред</w:t>
      </w:r>
      <w:r w:rsidR="002D6779">
        <w:rPr>
          <w:rFonts w:eastAsia="Arial"/>
          <w:lang w:val="sr-Cyrl-RS"/>
        </w:rPr>
        <w:t>услови</w:t>
      </w:r>
    </w:p>
    <w:p w14:paraId="10F90EB9" w14:textId="77777777" w:rsidR="00844695" w:rsidRDefault="006B0772" w:rsidP="0051741F">
      <w:pPr>
        <w:pStyle w:val="BodyTextIndent1"/>
      </w:pPr>
      <w:r w:rsidRPr="006B0772">
        <w:rPr>
          <w:rFonts w:eastAsia="Arial"/>
        </w:rPr>
        <w:t>Зајмодавци ће бити у об</w:t>
      </w:r>
      <w:r>
        <w:rPr>
          <w:rFonts w:eastAsia="Arial"/>
        </w:rPr>
        <w:t>авези да поступају у складу са к</w:t>
      </w:r>
      <w:r w:rsidRPr="006B0772">
        <w:rPr>
          <w:rFonts w:eastAsia="Arial"/>
        </w:rPr>
        <w:t xml:space="preserve">лаузулом </w:t>
      </w:r>
      <w:r>
        <w:rPr>
          <w:rFonts w:eastAsia="Arial"/>
          <w:lang w:val="sr-Cyrl-RS"/>
        </w:rPr>
        <w:t>5.4</w:t>
      </w:r>
      <w:r>
        <w:rPr>
          <w:rFonts w:eastAsia="Arial"/>
        </w:rPr>
        <w:t xml:space="preserve"> (</w:t>
      </w:r>
      <w:r w:rsidRPr="006B0772">
        <w:rPr>
          <w:rFonts w:eastAsia="Arial"/>
          <w:i/>
        </w:rPr>
        <w:t xml:space="preserve">Учешће </w:t>
      </w:r>
      <w:r w:rsidRPr="006B0772">
        <w:rPr>
          <w:rFonts w:eastAsia="Arial"/>
          <w:i/>
          <w:lang w:val="sr-Cyrl-RS"/>
        </w:rPr>
        <w:t>З</w:t>
      </w:r>
      <w:r w:rsidRPr="006B0772">
        <w:rPr>
          <w:rFonts w:eastAsia="Arial"/>
          <w:i/>
        </w:rPr>
        <w:t>ајмодаваца</w:t>
      </w:r>
      <w:r w:rsidRPr="006B0772">
        <w:rPr>
          <w:rFonts w:eastAsia="Arial"/>
        </w:rPr>
        <w:t>) само ако на датум Захтева за коришћење средстава и на предложени Датум коришћења:</w:t>
      </w:r>
    </w:p>
    <w:p w14:paraId="3DB6806F" w14:textId="77777777" w:rsidR="006B0772" w:rsidRPr="006B0772" w:rsidRDefault="006B0772" w:rsidP="0051741F">
      <w:pPr>
        <w:pStyle w:val="StandardL3"/>
        <w:numPr>
          <w:ilvl w:val="0"/>
          <w:numId w:val="0"/>
        </w:numPr>
        <w:ind w:left="1134" w:hanging="578"/>
        <w:rPr>
          <w:rFonts w:eastAsia="Arial"/>
        </w:rPr>
      </w:pPr>
      <w:r w:rsidRPr="006B0772">
        <w:rPr>
          <w:rFonts w:eastAsia="Arial"/>
        </w:rPr>
        <w:t>(а)</w:t>
      </w:r>
      <w:r w:rsidRPr="006B0772">
        <w:rPr>
          <w:rFonts w:eastAsia="Arial"/>
        </w:rPr>
        <w:tab/>
        <w:t xml:space="preserve">никакво Неизвршење обавеза не траје нити би резултирало из предложеног Кредита; </w:t>
      </w:r>
    </w:p>
    <w:p w14:paraId="1D6A0921" w14:textId="77777777" w:rsidR="006B0772" w:rsidRPr="006B0772" w:rsidRDefault="006B0772" w:rsidP="0051741F">
      <w:pPr>
        <w:pStyle w:val="StandardL3"/>
        <w:numPr>
          <w:ilvl w:val="0"/>
          <w:numId w:val="0"/>
        </w:numPr>
        <w:ind w:left="1134" w:hanging="578"/>
        <w:rPr>
          <w:rFonts w:eastAsia="Arial"/>
        </w:rPr>
      </w:pPr>
      <w:r w:rsidRPr="006B0772">
        <w:rPr>
          <w:rFonts w:eastAsia="Arial"/>
        </w:rPr>
        <w:t>(б)</w:t>
      </w:r>
      <w:r w:rsidRPr="006B0772">
        <w:rPr>
          <w:rFonts w:eastAsia="Arial"/>
        </w:rPr>
        <w:tab/>
        <w:t xml:space="preserve">ако су Тврдње Зајмопримца које се понављају тачне у свим материјалним аспектима; </w:t>
      </w:r>
    </w:p>
    <w:p w14:paraId="07ECF28F" w14:textId="77777777" w:rsidR="0011138D" w:rsidRDefault="006B0772" w:rsidP="0051741F">
      <w:pPr>
        <w:pStyle w:val="StandardL3"/>
        <w:numPr>
          <w:ilvl w:val="0"/>
          <w:numId w:val="0"/>
        </w:numPr>
        <w:ind w:left="1134" w:hanging="578"/>
      </w:pPr>
      <w:r w:rsidRPr="006B0772">
        <w:rPr>
          <w:rFonts w:eastAsia="Arial"/>
        </w:rPr>
        <w:t>(ц)</w:t>
      </w:r>
      <w:r w:rsidRPr="006B0772">
        <w:rPr>
          <w:rFonts w:eastAsia="Arial"/>
        </w:rPr>
        <w:tab/>
        <w:t>ако нема Екстерне финансијске задужености доспеле и неплаћене;</w:t>
      </w:r>
    </w:p>
    <w:p w14:paraId="28221AF0" w14:textId="77777777" w:rsidR="00844695" w:rsidRDefault="006B0772" w:rsidP="0051741F">
      <w:pPr>
        <w:pStyle w:val="StandardL3"/>
        <w:numPr>
          <w:ilvl w:val="0"/>
          <w:numId w:val="0"/>
        </w:numPr>
        <w:ind w:left="1134" w:hanging="578"/>
      </w:pPr>
      <w:r>
        <w:rPr>
          <w:rFonts w:eastAsia="Arial"/>
          <w:lang w:val="sr-Cyrl-RS"/>
        </w:rPr>
        <w:t>(д)</w:t>
      </w:r>
      <w:r>
        <w:rPr>
          <w:rFonts w:eastAsia="Arial"/>
          <w:lang w:val="sr-Cyrl-RS"/>
        </w:rPr>
        <w:tab/>
      </w:r>
      <w:r w:rsidR="00A92A78">
        <w:rPr>
          <w:rFonts w:eastAsia="Arial"/>
        </w:rPr>
        <w:t>н</w:t>
      </w:r>
      <w:r>
        <w:rPr>
          <w:rFonts w:eastAsia="Arial"/>
        </w:rPr>
        <w:t xml:space="preserve">икакви </w:t>
      </w:r>
      <w:r>
        <w:rPr>
          <w:rFonts w:eastAsia="Arial"/>
          <w:lang w:val="sr-Cyrl-RS"/>
        </w:rPr>
        <w:t>З</w:t>
      </w:r>
      <w:r w:rsidR="00A92A78">
        <w:rPr>
          <w:rFonts w:eastAsia="Arial"/>
        </w:rPr>
        <w:t xml:space="preserve">акони и прописи о санкцијама не би се примењивали или на други начин утицали </w:t>
      </w:r>
      <w:r w:rsidR="002D6779">
        <w:rPr>
          <w:rFonts w:eastAsia="Arial"/>
        </w:rPr>
        <w:t xml:space="preserve">на </w:t>
      </w:r>
      <w:r>
        <w:rPr>
          <w:rFonts w:eastAsia="Arial"/>
          <w:lang w:val="sr-Cyrl-RS"/>
        </w:rPr>
        <w:t>то да Зајмопримац</w:t>
      </w:r>
      <w:r w:rsidR="002D6779">
        <w:rPr>
          <w:rFonts w:eastAsia="Arial"/>
        </w:rPr>
        <w:t xml:space="preserve"> </w:t>
      </w:r>
      <w:r>
        <w:rPr>
          <w:rFonts w:eastAsia="Arial"/>
          <w:lang w:val="sr-Cyrl-RS"/>
        </w:rPr>
        <w:t xml:space="preserve">добије </w:t>
      </w:r>
      <w:r w:rsidR="002D6779">
        <w:rPr>
          <w:rFonts w:eastAsia="Arial"/>
        </w:rPr>
        <w:t>средстава</w:t>
      </w:r>
      <w:r w:rsidR="00A92A78">
        <w:rPr>
          <w:rFonts w:eastAsia="Arial"/>
        </w:rPr>
        <w:t xml:space="preserve"> од предложеног </w:t>
      </w:r>
      <w:r>
        <w:rPr>
          <w:rFonts w:eastAsia="Arial"/>
          <w:lang w:val="sr-Cyrl-RS"/>
        </w:rPr>
        <w:t>Зајма</w:t>
      </w:r>
      <w:r w:rsidR="00A92A78">
        <w:rPr>
          <w:rFonts w:eastAsia="Arial"/>
        </w:rPr>
        <w:t xml:space="preserve"> и</w:t>
      </w:r>
      <w:r>
        <w:rPr>
          <w:rFonts w:eastAsia="Arial"/>
          <w:lang w:val="sr-Cyrl-RS"/>
        </w:rPr>
        <w:t>/ или</w:t>
      </w:r>
      <w:r w:rsidR="00A92A78">
        <w:rPr>
          <w:rFonts w:eastAsia="Arial"/>
        </w:rPr>
        <w:t xml:space="preserve"> </w:t>
      </w:r>
      <w:r w:rsidR="0094799F">
        <w:rPr>
          <w:rFonts w:eastAsia="Arial"/>
          <w:lang w:val="sr-Cyrl-RS"/>
        </w:rPr>
        <w:t xml:space="preserve">на </w:t>
      </w:r>
      <w:r w:rsidR="00A92A78">
        <w:rPr>
          <w:rFonts w:eastAsia="Arial"/>
        </w:rPr>
        <w:t>на</w:t>
      </w:r>
      <w:r>
        <w:rPr>
          <w:rFonts w:eastAsia="Arial"/>
          <w:lang w:val="sr-Cyrl-RS"/>
        </w:rPr>
        <w:t>стан</w:t>
      </w:r>
      <w:r w:rsidR="0094799F">
        <w:rPr>
          <w:rFonts w:eastAsia="Arial"/>
          <w:lang w:val="sr-Cyrl-RS"/>
        </w:rPr>
        <w:t>ак</w:t>
      </w:r>
      <w:r w:rsidR="00A92A78">
        <w:rPr>
          <w:rFonts w:eastAsia="Arial"/>
        </w:rPr>
        <w:t xml:space="preserve"> дуга у</w:t>
      </w:r>
      <w:r w:rsidR="002A26DF">
        <w:rPr>
          <w:rFonts w:eastAsia="Arial"/>
        </w:rPr>
        <w:t xml:space="preserve"> вези са предложеним </w:t>
      </w:r>
      <w:r w:rsidR="006C6B35">
        <w:rPr>
          <w:rFonts w:eastAsia="Arial"/>
          <w:lang w:val="sr-Cyrl-RS"/>
        </w:rPr>
        <w:t>Зајмом</w:t>
      </w:r>
      <w:r w:rsidR="002A26DF">
        <w:rPr>
          <w:rFonts w:eastAsia="Arial"/>
        </w:rPr>
        <w:t>; и</w:t>
      </w:r>
    </w:p>
    <w:p w14:paraId="3F702B80" w14:textId="77777777" w:rsidR="00B91051" w:rsidRDefault="006B0772" w:rsidP="0051741F">
      <w:pPr>
        <w:pStyle w:val="StandardL3"/>
        <w:numPr>
          <w:ilvl w:val="0"/>
          <w:numId w:val="0"/>
        </w:numPr>
        <w:ind w:left="1134" w:hanging="578"/>
      </w:pPr>
      <w:r>
        <w:rPr>
          <w:rFonts w:eastAsia="Arial"/>
          <w:lang w:val="sr-Cyrl-RS"/>
        </w:rPr>
        <w:lastRenderedPageBreak/>
        <w:t>(е)</w:t>
      </w:r>
      <w:r>
        <w:rPr>
          <w:rFonts w:eastAsia="Arial"/>
          <w:lang w:val="sr-Cyrl-RS"/>
        </w:rPr>
        <w:tab/>
      </w:r>
      <w:r w:rsidR="00A92A78">
        <w:rPr>
          <w:rFonts w:eastAsia="Arial"/>
        </w:rPr>
        <w:t xml:space="preserve">не </w:t>
      </w:r>
      <w:r w:rsidR="0094799F">
        <w:rPr>
          <w:rFonts w:eastAsia="Arial"/>
          <w:lang w:val="sr-Cyrl-RS"/>
        </w:rPr>
        <w:t>буде</w:t>
      </w:r>
      <w:r w:rsidR="00A92A78">
        <w:rPr>
          <w:rFonts w:eastAsia="Arial"/>
        </w:rPr>
        <w:t xml:space="preserve"> незак</w:t>
      </w:r>
      <w:r w:rsidR="0094799F">
        <w:rPr>
          <w:rFonts w:eastAsia="Arial"/>
        </w:rPr>
        <w:t>онито</w:t>
      </w:r>
      <w:r w:rsidR="0094799F">
        <w:rPr>
          <w:rFonts w:eastAsia="Arial"/>
          <w:lang w:val="sr-Cyrl-RS"/>
        </w:rPr>
        <w:t>сти</w:t>
      </w:r>
      <w:r w:rsidR="0094799F">
        <w:rPr>
          <w:rFonts w:eastAsia="Arial"/>
        </w:rPr>
        <w:t xml:space="preserve"> или супротно</w:t>
      </w:r>
      <w:r w:rsidR="0094799F">
        <w:rPr>
          <w:rFonts w:eastAsia="Arial"/>
          <w:lang w:val="sr-Cyrl-RS"/>
        </w:rPr>
        <w:t>сти са</w:t>
      </w:r>
      <w:r w:rsidR="0094799F">
        <w:rPr>
          <w:rFonts w:eastAsia="Arial"/>
        </w:rPr>
        <w:t xml:space="preserve"> било каквим </w:t>
      </w:r>
      <w:r w:rsidR="0094799F">
        <w:rPr>
          <w:rFonts w:eastAsia="Arial"/>
          <w:lang w:val="sr-Cyrl-RS"/>
        </w:rPr>
        <w:t>З</w:t>
      </w:r>
      <w:r w:rsidR="00A92A78">
        <w:rPr>
          <w:rFonts w:eastAsia="Arial"/>
        </w:rPr>
        <w:t>аконима и прописима о с</w:t>
      </w:r>
      <w:r w:rsidR="002A26DF">
        <w:rPr>
          <w:rFonts w:eastAsia="Arial"/>
        </w:rPr>
        <w:t xml:space="preserve">анкцијама који се примењују на </w:t>
      </w:r>
      <w:r w:rsidR="002A26DF">
        <w:rPr>
          <w:rFonts w:eastAsia="Arial"/>
          <w:lang w:val="sr-Cyrl-RS"/>
        </w:rPr>
        <w:t>З</w:t>
      </w:r>
      <w:r w:rsidR="002A26DF">
        <w:rPr>
          <w:rFonts w:eastAsia="Arial"/>
        </w:rPr>
        <w:t xml:space="preserve">ајмодавца за предложени </w:t>
      </w:r>
      <w:r w:rsidR="00FD4383">
        <w:rPr>
          <w:rFonts w:eastAsia="Arial"/>
          <w:lang w:val="sr-Cyrl-RS"/>
        </w:rPr>
        <w:t>Зајам</w:t>
      </w:r>
      <w:r w:rsidR="00A92A78">
        <w:rPr>
          <w:rFonts w:eastAsia="Arial"/>
        </w:rPr>
        <w:t>.</w:t>
      </w:r>
    </w:p>
    <w:p w14:paraId="4D419DD3" w14:textId="77777777" w:rsidR="00844695" w:rsidRDefault="00AB0408" w:rsidP="0051741F">
      <w:pPr>
        <w:pStyle w:val="StandardL2"/>
        <w:numPr>
          <w:ilvl w:val="0"/>
          <w:numId w:val="0"/>
        </w:numPr>
        <w:spacing w:line="360" w:lineRule="auto"/>
      </w:pPr>
      <w:r>
        <w:rPr>
          <w:rFonts w:eastAsia="Arial"/>
          <w:lang w:val="sr-Cyrl-RS"/>
        </w:rPr>
        <w:t>4.3</w:t>
      </w:r>
      <w:r>
        <w:rPr>
          <w:rFonts w:eastAsia="Arial"/>
          <w:lang w:val="sr-Cyrl-RS"/>
        </w:rPr>
        <w:tab/>
      </w:r>
      <w:r w:rsidR="00A92A78">
        <w:rPr>
          <w:rFonts w:eastAsia="Arial"/>
        </w:rPr>
        <w:t xml:space="preserve">Максималан број </w:t>
      </w:r>
      <w:r w:rsidR="00D14E0A">
        <w:rPr>
          <w:rFonts w:eastAsia="Arial"/>
          <w:lang w:val="sr-Cyrl-RS"/>
        </w:rPr>
        <w:t>Зајмова</w:t>
      </w:r>
    </w:p>
    <w:p w14:paraId="695076B3" w14:textId="77777777" w:rsidR="00844695" w:rsidRDefault="002D6779" w:rsidP="0051741F">
      <w:pPr>
        <w:pStyle w:val="BodyTextIndent1"/>
      </w:pPr>
      <w:r>
        <w:rPr>
          <w:rFonts w:eastAsia="Arial"/>
          <w:lang w:val="sr-Cyrl-RS"/>
        </w:rPr>
        <w:t>Зајмопримац</w:t>
      </w:r>
      <w:r w:rsidR="00244A4C">
        <w:rPr>
          <w:rFonts w:eastAsia="Arial"/>
        </w:rPr>
        <w:t xml:space="preserve"> не може да достави </w:t>
      </w:r>
      <w:r w:rsidR="00244A4C">
        <w:rPr>
          <w:rFonts w:eastAsia="Arial"/>
          <w:lang w:val="sr-Cyrl-RS"/>
        </w:rPr>
        <w:t>З</w:t>
      </w:r>
      <w:r w:rsidR="00A92A78">
        <w:rPr>
          <w:rFonts w:eastAsia="Arial"/>
        </w:rPr>
        <w:t>ахтев за коришћење</w:t>
      </w:r>
      <w:r w:rsidR="00D14E0A">
        <w:rPr>
          <w:rFonts w:eastAsia="Arial"/>
          <w:lang w:val="sr-Cyrl-RS"/>
        </w:rPr>
        <w:t xml:space="preserve"> средстава</w:t>
      </w:r>
      <w:r w:rsidR="00A92A78">
        <w:rPr>
          <w:rFonts w:eastAsia="Arial"/>
        </w:rPr>
        <w:t xml:space="preserve"> </w:t>
      </w:r>
      <w:r w:rsidR="00D14E0A">
        <w:rPr>
          <w:rFonts w:eastAsia="Arial"/>
          <w:lang w:val="sr-Cyrl-RS"/>
        </w:rPr>
        <w:t>уколико</w:t>
      </w:r>
      <w:r w:rsidR="00D14E0A">
        <w:rPr>
          <w:rFonts w:eastAsia="Arial"/>
        </w:rPr>
        <w:t xml:space="preserve"> би као резултат предложеног </w:t>
      </w:r>
      <w:r w:rsidR="00D14E0A">
        <w:rPr>
          <w:rFonts w:eastAsia="Arial"/>
          <w:lang w:val="sr-Cyrl-RS"/>
        </w:rPr>
        <w:t>К</w:t>
      </w:r>
      <w:r w:rsidR="00A92A78">
        <w:rPr>
          <w:rFonts w:eastAsia="Arial"/>
        </w:rPr>
        <w:t xml:space="preserve">оришћења </w:t>
      </w:r>
      <w:r w:rsidR="00D14E0A">
        <w:rPr>
          <w:rFonts w:eastAsia="Arial"/>
          <w:lang w:val="sr-Cyrl-RS"/>
        </w:rPr>
        <w:t xml:space="preserve">средстава </w:t>
      </w:r>
      <w:r w:rsidR="00A92A78">
        <w:rPr>
          <w:rFonts w:eastAsia="Arial"/>
        </w:rPr>
        <w:t>више од</w:t>
      </w:r>
      <w:r w:rsidR="00D14E0A">
        <w:rPr>
          <w:rFonts w:eastAsia="Arial"/>
        </w:rPr>
        <w:t xml:space="preserve"> једног </w:t>
      </w:r>
      <w:r w:rsidR="004E4860">
        <w:rPr>
          <w:rFonts w:eastAsia="Arial"/>
          <w:lang w:val="sr-Cyrl-RS"/>
        </w:rPr>
        <w:t>Зајма</w:t>
      </w:r>
      <w:r w:rsidR="00D14E0A">
        <w:rPr>
          <w:rFonts w:eastAsia="Arial"/>
        </w:rPr>
        <w:t xml:space="preserve"> у оквиру сваке </w:t>
      </w:r>
      <w:r w:rsidR="00D14E0A">
        <w:rPr>
          <w:rFonts w:eastAsia="Arial"/>
          <w:lang w:val="sr-Cyrl-RS"/>
        </w:rPr>
        <w:t>Т</w:t>
      </w:r>
      <w:r w:rsidR="00A92A78">
        <w:rPr>
          <w:rFonts w:eastAsia="Arial"/>
        </w:rPr>
        <w:t>ранше било неизмирено.</w:t>
      </w:r>
    </w:p>
    <w:p w14:paraId="4EE6A311" w14:textId="77777777" w:rsidR="00844695" w:rsidRDefault="00A92A78" w:rsidP="002B1228">
      <w:pPr>
        <w:spacing w:after="0" w:line="360" w:lineRule="auto"/>
        <w:jc w:val="left"/>
        <w:rPr>
          <w:rFonts w:cs="Times New Roman"/>
          <w:b/>
          <w:caps/>
          <w:sz w:val="24"/>
          <w:szCs w:val="20"/>
          <w:lang w:eastAsia="en-CA"/>
        </w:rPr>
      </w:pPr>
      <w:r>
        <w:br w:type="page"/>
      </w:r>
    </w:p>
    <w:p w14:paraId="010AAE8D" w14:textId="77777777" w:rsidR="00A943C4" w:rsidRDefault="00A92A78" w:rsidP="00A943C4">
      <w:pPr>
        <w:pStyle w:val="HeadingDocTitle"/>
        <w:spacing w:after="120" w:line="360" w:lineRule="auto"/>
        <w:rPr>
          <w:rFonts w:eastAsia="Arial"/>
          <w:szCs w:val="24"/>
        </w:rPr>
      </w:pPr>
      <w:r>
        <w:rPr>
          <w:rFonts w:eastAsia="Arial"/>
          <w:szCs w:val="24"/>
        </w:rPr>
        <w:lastRenderedPageBreak/>
        <w:t>ОДЕЉАК 3</w:t>
      </w:r>
      <w:r w:rsidR="009C333D">
        <w:rPr>
          <w:rFonts w:eastAsia="Arial"/>
          <w:szCs w:val="24"/>
        </w:rPr>
        <w:t xml:space="preserve"> </w:t>
      </w:r>
      <w:r w:rsidR="009C333D" w:rsidRPr="009C333D">
        <w:rPr>
          <w:rFonts w:eastAsia="Arial"/>
          <w:szCs w:val="24"/>
        </w:rPr>
        <w:tab/>
      </w:r>
    </w:p>
    <w:p w14:paraId="11D715DE" w14:textId="77777777" w:rsidR="00844695" w:rsidRPr="004E4860" w:rsidRDefault="009C333D" w:rsidP="004E4860">
      <w:pPr>
        <w:pStyle w:val="HeadingDocTitle"/>
        <w:spacing w:line="360" w:lineRule="auto"/>
        <w:rPr>
          <w:lang w:val="sr-Cyrl-RS"/>
        </w:rPr>
      </w:pPr>
      <w:r w:rsidRPr="009C333D">
        <w:rPr>
          <w:rFonts w:eastAsia="Arial"/>
          <w:szCs w:val="24"/>
        </w:rPr>
        <w:t>Коришћење</w:t>
      </w:r>
      <w:r w:rsidR="004E4860">
        <w:rPr>
          <w:rFonts w:eastAsia="Arial"/>
          <w:szCs w:val="24"/>
          <w:lang w:val="sr-Cyrl-RS"/>
        </w:rPr>
        <w:t xml:space="preserve"> СРЕДСТАВА</w:t>
      </w:r>
    </w:p>
    <w:p w14:paraId="036E936F" w14:textId="77777777" w:rsidR="00844695" w:rsidRDefault="00FE6B29" w:rsidP="0051741F">
      <w:pPr>
        <w:pStyle w:val="StandardL1"/>
        <w:numPr>
          <w:ilvl w:val="0"/>
          <w:numId w:val="0"/>
        </w:numPr>
        <w:spacing w:line="360" w:lineRule="auto"/>
      </w:pPr>
      <w:r>
        <w:rPr>
          <w:rFonts w:eastAsia="Arial"/>
          <w:szCs w:val="24"/>
          <w:lang w:val="sr-Cyrl-RS"/>
        </w:rPr>
        <w:t>5</w:t>
      </w:r>
      <w:r w:rsidR="004E4860">
        <w:rPr>
          <w:rFonts w:eastAsia="Arial"/>
          <w:szCs w:val="24"/>
          <w:lang w:val="sr-Cyrl-RS"/>
        </w:rPr>
        <w:tab/>
      </w:r>
      <w:r w:rsidR="00A92A78">
        <w:rPr>
          <w:rFonts w:eastAsia="Arial"/>
          <w:szCs w:val="24"/>
        </w:rPr>
        <w:t>Коришћење</w:t>
      </w:r>
      <w:r w:rsidR="004E4860">
        <w:rPr>
          <w:rFonts w:eastAsia="Arial"/>
          <w:szCs w:val="24"/>
          <w:lang w:val="sr-Cyrl-RS"/>
        </w:rPr>
        <w:t xml:space="preserve"> средстава</w:t>
      </w:r>
    </w:p>
    <w:p w14:paraId="441AC7A1" w14:textId="77777777" w:rsidR="00844695" w:rsidRDefault="004E4860" w:rsidP="0051741F">
      <w:pPr>
        <w:pStyle w:val="StandardL2"/>
        <w:numPr>
          <w:ilvl w:val="0"/>
          <w:numId w:val="0"/>
        </w:numPr>
        <w:spacing w:line="360" w:lineRule="auto"/>
      </w:pPr>
      <w:r>
        <w:rPr>
          <w:rFonts w:eastAsia="Arial"/>
          <w:lang w:val="sr-Cyrl-RS"/>
        </w:rPr>
        <w:t>5.1</w:t>
      </w:r>
      <w:r>
        <w:rPr>
          <w:rFonts w:eastAsia="Arial"/>
          <w:lang w:val="sr-Cyrl-RS"/>
        </w:rPr>
        <w:tab/>
      </w:r>
      <w:r w:rsidR="00244A4C">
        <w:rPr>
          <w:rFonts w:eastAsia="Arial"/>
        </w:rPr>
        <w:t xml:space="preserve">Достављање </w:t>
      </w:r>
      <w:r w:rsidR="00244A4C">
        <w:rPr>
          <w:rFonts w:eastAsia="Arial"/>
          <w:lang w:val="sr-Cyrl-RS"/>
        </w:rPr>
        <w:t>З</w:t>
      </w:r>
      <w:r w:rsidR="00A92A78">
        <w:rPr>
          <w:rFonts w:eastAsia="Arial"/>
        </w:rPr>
        <w:t>ахтева за коришћење</w:t>
      </w:r>
      <w:r>
        <w:rPr>
          <w:rFonts w:eastAsia="Arial"/>
          <w:lang w:val="sr-Cyrl-RS"/>
        </w:rPr>
        <w:t xml:space="preserve"> средстава</w:t>
      </w:r>
    </w:p>
    <w:p w14:paraId="52693375" w14:textId="77777777" w:rsidR="00844695" w:rsidRDefault="00DE37E6" w:rsidP="0051741F">
      <w:pPr>
        <w:pStyle w:val="BodyTextIndent1"/>
      </w:pPr>
      <w:r>
        <w:rPr>
          <w:rFonts w:eastAsia="Arial"/>
        </w:rPr>
        <w:t>Зајмопримац</w:t>
      </w:r>
      <w:r w:rsidR="00A92A78">
        <w:rPr>
          <w:rFonts w:eastAsia="Arial"/>
        </w:rPr>
        <w:t xml:space="preserve"> може да користи </w:t>
      </w:r>
      <w:r w:rsidR="00244A4C">
        <w:rPr>
          <w:rFonts w:eastAsia="Arial"/>
          <w:lang w:val="sr-Cyrl-RS"/>
        </w:rPr>
        <w:t>К</w:t>
      </w:r>
      <w:r w:rsidR="005632D4">
        <w:rPr>
          <w:rFonts w:eastAsia="Arial"/>
          <w:lang w:val="sr-Cyrl-RS"/>
        </w:rPr>
        <w:t>редит</w:t>
      </w:r>
      <w:r w:rsidR="00244A4C">
        <w:rPr>
          <w:rFonts w:eastAsia="Arial"/>
        </w:rPr>
        <w:t xml:space="preserve"> </w:t>
      </w:r>
      <w:r w:rsidR="004E4860">
        <w:rPr>
          <w:rFonts w:eastAsia="Arial"/>
          <w:lang w:val="sr-Cyrl-RS"/>
        </w:rPr>
        <w:t>достављањем</w:t>
      </w:r>
      <w:r w:rsidR="00244A4C">
        <w:rPr>
          <w:rFonts w:eastAsia="Arial"/>
        </w:rPr>
        <w:t xml:space="preserve"> </w:t>
      </w:r>
      <w:r w:rsidR="00244A4C">
        <w:rPr>
          <w:rFonts w:eastAsia="Arial"/>
          <w:lang w:val="sr-Cyrl-RS"/>
        </w:rPr>
        <w:t>А</w:t>
      </w:r>
      <w:r w:rsidR="005632D4">
        <w:rPr>
          <w:rFonts w:eastAsia="Arial"/>
        </w:rPr>
        <w:t xml:space="preserve">генту </w:t>
      </w:r>
      <w:r w:rsidR="004E4860">
        <w:rPr>
          <w:rFonts w:eastAsia="Arial"/>
          <w:lang w:val="sr-Cyrl-RS"/>
        </w:rPr>
        <w:t>исправно попуњеног</w:t>
      </w:r>
      <w:r w:rsidR="00244A4C">
        <w:rPr>
          <w:rFonts w:eastAsia="Arial"/>
        </w:rPr>
        <w:t xml:space="preserve"> </w:t>
      </w:r>
      <w:r w:rsidR="00244A4C">
        <w:rPr>
          <w:rFonts w:eastAsia="Arial"/>
          <w:lang w:val="sr-Cyrl-RS"/>
        </w:rPr>
        <w:t>З</w:t>
      </w:r>
      <w:r w:rsidR="00A92A78">
        <w:rPr>
          <w:rFonts w:eastAsia="Arial"/>
        </w:rPr>
        <w:t>ахтева за коришћење</w:t>
      </w:r>
      <w:r w:rsidR="004E4860">
        <w:rPr>
          <w:rFonts w:eastAsia="Arial"/>
          <w:lang w:val="sr-Cyrl-RS"/>
        </w:rPr>
        <w:t xml:space="preserve"> средстава</w:t>
      </w:r>
      <w:r w:rsidR="004E4860">
        <w:rPr>
          <w:rFonts w:eastAsia="Arial"/>
        </w:rPr>
        <w:t xml:space="preserve"> најкасније до</w:t>
      </w:r>
      <w:r w:rsidR="00A92A78">
        <w:rPr>
          <w:rFonts w:eastAsia="Arial"/>
        </w:rPr>
        <w:t xml:space="preserve"> </w:t>
      </w:r>
      <w:r w:rsidR="004E4860">
        <w:rPr>
          <w:rFonts w:eastAsia="Arial"/>
          <w:lang w:val="sr-Cyrl-RS"/>
        </w:rPr>
        <w:t>Утврђеног</w:t>
      </w:r>
      <w:r w:rsidR="004E4860">
        <w:rPr>
          <w:rFonts w:eastAsia="Arial"/>
        </w:rPr>
        <w:t xml:space="preserve"> времена</w:t>
      </w:r>
      <w:r w:rsidR="00A92A78" w:rsidRPr="00244A4C">
        <w:rPr>
          <w:rFonts w:eastAsia="Arial"/>
        </w:rPr>
        <w:t>.</w:t>
      </w:r>
    </w:p>
    <w:p w14:paraId="28E7E812" w14:textId="77777777" w:rsidR="00844695" w:rsidRDefault="004E4860" w:rsidP="0051741F">
      <w:pPr>
        <w:pStyle w:val="StandardL2"/>
        <w:numPr>
          <w:ilvl w:val="0"/>
          <w:numId w:val="0"/>
        </w:numPr>
        <w:spacing w:line="360" w:lineRule="auto"/>
      </w:pPr>
      <w:r>
        <w:rPr>
          <w:rFonts w:eastAsia="Arial"/>
          <w:lang w:val="sr-Cyrl-RS"/>
        </w:rPr>
        <w:t>5.2</w:t>
      </w:r>
      <w:r>
        <w:rPr>
          <w:rFonts w:eastAsia="Arial"/>
          <w:lang w:val="sr-Cyrl-RS"/>
        </w:rPr>
        <w:tab/>
        <w:t>Попуњавање</w:t>
      </w:r>
      <w:r w:rsidR="005632D4">
        <w:rPr>
          <w:rFonts w:eastAsia="Arial"/>
          <w:lang w:val="sr-Cyrl-RS"/>
        </w:rPr>
        <w:t xml:space="preserve"> </w:t>
      </w:r>
      <w:r w:rsidR="00C24C6E">
        <w:rPr>
          <w:rFonts w:eastAsia="Arial"/>
          <w:lang w:val="sr-Cyrl-RS"/>
        </w:rPr>
        <w:t>З</w:t>
      </w:r>
      <w:r w:rsidR="00A92A78">
        <w:rPr>
          <w:rFonts w:eastAsia="Arial"/>
        </w:rPr>
        <w:t>ахтева за коришћење</w:t>
      </w:r>
      <w:r>
        <w:rPr>
          <w:rFonts w:eastAsia="Arial"/>
          <w:lang w:val="sr-Cyrl-RS"/>
        </w:rPr>
        <w:t xml:space="preserve"> средстава</w:t>
      </w:r>
    </w:p>
    <w:p w14:paraId="63BEC8D6" w14:textId="77777777" w:rsidR="00844695" w:rsidRDefault="0051741F" w:rsidP="0051741F">
      <w:pPr>
        <w:pStyle w:val="StandardL3"/>
        <w:numPr>
          <w:ilvl w:val="0"/>
          <w:numId w:val="0"/>
        </w:numPr>
        <w:ind w:left="1134" w:hanging="578"/>
      </w:pPr>
      <w:r>
        <w:rPr>
          <w:rFonts w:eastAsia="Arial"/>
          <w:lang w:val="sr-Cyrl-RS"/>
        </w:rPr>
        <w:t>(а)</w:t>
      </w:r>
      <w:r>
        <w:rPr>
          <w:rFonts w:eastAsia="Arial"/>
          <w:lang w:val="sr-Cyrl-RS"/>
        </w:rPr>
        <w:tab/>
      </w:r>
      <w:r w:rsidR="004E4860" w:rsidRPr="004E4860">
        <w:rPr>
          <w:rFonts w:eastAsia="Arial"/>
        </w:rPr>
        <w:t xml:space="preserve">Сваки Захтев за коришћење средстава је неопозив и неће се сматрати да је </w:t>
      </w:r>
      <w:r w:rsidR="00A425CB">
        <w:rPr>
          <w:rFonts w:eastAsia="Arial"/>
          <w:lang w:val="sr-Cyrl-RS"/>
        </w:rPr>
        <w:t>прописно</w:t>
      </w:r>
      <w:r w:rsidR="004E4860" w:rsidRPr="004E4860">
        <w:rPr>
          <w:rFonts w:eastAsia="Arial"/>
        </w:rPr>
        <w:t xml:space="preserve"> попуњен осим</w:t>
      </w:r>
      <w:r w:rsidR="00A92A78" w:rsidRPr="004E4860">
        <w:rPr>
          <w:rFonts w:eastAsia="Arial"/>
        </w:rPr>
        <w:t>:</w:t>
      </w:r>
    </w:p>
    <w:p w14:paraId="292BB2D4" w14:textId="77777777" w:rsidR="00FD2F5B" w:rsidRDefault="005632D4" w:rsidP="0051741F">
      <w:pPr>
        <w:pStyle w:val="StandardL4"/>
        <w:numPr>
          <w:ilvl w:val="0"/>
          <w:numId w:val="0"/>
        </w:numPr>
        <w:tabs>
          <w:tab w:val="left" w:pos="2250"/>
        </w:tabs>
        <w:ind w:left="1701" w:hanging="567"/>
      </w:pPr>
      <w:r>
        <w:rPr>
          <w:rFonts w:eastAsia="Arial"/>
        </w:rPr>
        <w:t>(</w:t>
      </w:r>
      <w:r w:rsidR="00CA7E24">
        <w:rPr>
          <w:rFonts w:eastAsia="Arial"/>
        </w:rPr>
        <w:t>i)</w:t>
      </w:r>
      <w:r w:rsidR="00CA7E24">
        <w:rPr>
          <w:rFonts w:eastAsia="Arial"/>
        </w:rPr>
        <w:tab/>
      </w:r>
      <w:r w:rsidR="00A425CB">
        <w:rPr>
          <w:rFonts w:eastAsia="Arial"/>
          <w:lang w:val="sr-Cyrl-RS"/>
        </w:rPr>
        <w:t>уколико</w:t>
      </w:r>
      <w:r w:rsidR="004E4860">
        <w:rPr>
          <w:rFonts w:eastAsia="Arial"/>
          <w:lang w:val="sr-Cyrl-RS"/>
        </w:rPr>
        <w:t xml:space="preserve"> </w:t>
      </w:r>
      <w:r w:rsidR="00A425CB">
        <w:rPr>
          <w:rFonts w:eastAsia="Arial"/>
          <w:lang w:val="sr-Cyrl-RS"/>
        </w:rPr>
        <w:t>не одређује</w:t>
      </w:r>
      <w:r>
        <w:rPr>
          <w:rFonts w:eastAsia="Arial"/>
          <w:lang w:val="sr-Cyrl-RS"/>
        </w:rPr>
        <w:t xml:space="preserve"> </w:t>
      </w:r>
      <w:r w:rsidR="004E4860">
        <w:rPr>
          <w:rFonts w:eastAsia="Arial"/>
          <w:lang w:val="sr-Cyrl-RS"/>
        </w:rPr>
        <w:t>Т</w:t>
      </w:r>
      <w:r w:rsidR="00A425CB">
        <w:rPr>
          <w:rFonts w:eastAsia="Arial"/>
        </w:rPr>
        <w:t>раншу</w:t>
      </w:r>
      <w:r w:rsidR="00A92A78">
        <w:rPr>
          <w:rFonts w:eastAsia="Arial"/>
        </w:rPr>
        <w:t xml:space="preserve"> к</w:t>
      </w:r>
      <w:r w:rsidR="00A425CB">
        <w:rPr>
          <w:rFonts w:eastAsia="Arial"/>
        </w:rPr>
        <w:t>оја</w:t>
      </w:r>
      <w:r w:rsidR="00A92A78">
        <w:rPr>
          <w:rFonts w:eastAsia="Arial"/>
        </w:rPr>
        <w:t xml:space="preserve"> </w:t>
      </w:r>
      <w:r w:rsidR="00A425CB">
        <w:rPr>
          <w:rFonts w:eastAsia="Arial"/>
          <w:lang w:val="sr-Cyrl-RS"/>
        </w:rPr>
        <w:t>ће се</w:t>
      </w:r>
      <w:r w:rsidR="00A425CB">
        <w:rPr>
          <w:rFonts w:eastAsia="Arial"/>
        </w:rPr>
        <w:t xml:space="preserve"> користи</w:t>
      </w:r>
      <w:r w:rsidR="00A425CB">
        <w:rPr>
          <w:rFonts w:eastAsia="Arial"/>
          <w:lang w:val="sr-Cyrl-RS"/>
        </w:rPr>
        <w:t>ти</w:t>
      </w:r>
      <w:r w:rsidR="00A92A78">
        <w:rPr>
          <w:rFonts w:eastAsia="Arial"/>
        </w:rPr>
        <w:t>;</w:t>
      </w:r>
    </w:p>
    <w:p w14:paraId="0C7836E0" w14:textId="77777777" w:rsidR="00E96324" w:rsidRDefault="0051741F" w:rsidP="0051741F">
      <w:pPr>
        <w:pStyle w:val="StandardL4"/>
        <w:numPr>
          <w:ilvl w:val="0"/>
          <w:numId w:val="0"/>
        </w:numPr>
        <w:ind w:left="1701" w:hanging="567"/>
      </w:pPr>
      <w:r>
        <w:rPr>
          <w:rFonts w:eastAsia="Arial"/>
          <w:lang w:val="sr-Latn-RS"/>
        </w:rPr>
        <w:t>(ii)</w:t>
      </w:r>
      <w:r>
        <w:rPr>
          <w:rFonts w:eastAsia="Arial"/>
          <w:lang w:val="sr-Latn-RS"/>
        </w:rPr>
        <w:tab/>
      </w:r>
      <w:r w:rsidR="00A425CB">
        <w:rPr>
          <w:rFonts w:eastAsia="Arial"/>
          <w:lang w:val="sr-Cyrl-RS"/>
        </w:rPr>
        <w:t>уколико уз њега није приложен</w:t>
      </w:r>
      <w:r w:rsidR="00A425CB">
        <w:rPr>
          <w:rFonts w:eastAsia="Arial"/>
        </w:rPr>
        <w:t xml:space="preserve"> </w:t>
      </w:r>
      <w:r w:rsidR="00A425CB">
        <w:rPr>
          <w:rFonts w:eastAsia="Arial"/>
          <w:lang w:val="sr-Cyrl-RS"/>
        </w:rPr>
        <w:t>З</w:t>
      </w:r>
      <w:r w:rsidR="00A425CB">
        <w:rPr>
          <w:rFonts w:eastAsia="Arial"/>
        </w:rPr>
        <w:t>ахтев</w:t>
      </w:r>
      <w:r w:rsidR="00A92A78">
        <w:rPr>
          <w:rFonts w:eastAsia="Arial"/>
        </w:rPr>
        <w:t xml:space="preserve"> за коришћење</w:t>
      </w:r>
      <w:r w:rsidR="00A425CB">
        <w:rPr>
          <w:rFonts w:eastAsia="Arial"/>
          <w:lang w:val="sr-Cyrl-RS"/>
        </w:rPr>
        <w:t xml:space="preserve"> средстава</w:t>
      </w:r>
      <w:r w:rsidR="00A425CB">
        <w:rPr>
          <w:rFonts w:eastAsia="Arial"/>
        </w:rPr>
        <w:t xml:space="preserve"> друге </w:t>
      </w:r>
      <w:r w:rsidR="00A425CB">
        <w:rPr>
          <w:rFonts w:eastAsia="Arial"/>
          <w:lang w:val="sr-Cyrl-RS"/>
        </w:rPr>
        <w:t>Т</w:t>
      </w:r>
      <w:r w:rsidR="00A425CB">
        <w:rPr>
          <w:rFonts w:eastAsia="Arial"/>
        </w:rPr>
        <w:t xml:space="preserve">ранше (а предложени </w:t>
      </w:r>
      <w:r w:rsidR="00A425CB">
        <w:rPr>
          <w:rFonts w:eastAsia="Arial"/>
          <w:lang w:val="sr-Cyrl-RS"/>
        </w:rPr>
        <w:t>Д</w:t>
      </w:r>
      <w:r w:rsidR="00A92A78">
        <w:rPr>
          <w:rFonts w:eastAsia="Arial"/>
        </w:rPr>
        <w:t xml:space="preserve">атум коришћења </w:t>
      </w:r>
      <w:r w:rsidR="00A425CB">
        <w:rPr>
          <w:rFonts w:eastAsia="Arial"/>
          <w:lang w:val="sr-Cyrl-RS"/>
        </w:rPr>
        <w:t xml:space="preserve">средстава </w:t>
      </w:r>
      <w:r>
        <w:rPr>
          <w:rFonts w:eastAsia="Arial"/>
        </w:rPr>
        <w:t>за обе Транше је</w:t>
      </w:r>
      <w:r>
        <w:rPr>
          <w:rFonts w:eastAsia="Arial"/>
          <w:lang w:val="sr-Cyrl-RS"/>
        </w:rPr>
        <w:t xml:space="preserve"> </w:t>
      </w:r>
      <w:r w:rsidR="00A92A78">
        <w:rPr>
          <w:rFonts w:eastAsia="Arial"/>
        </w:rPr>
        <w:t>исти датум);</w:t>
      </w:r>
    </w:p>
    <w:p w14:paraId="7ADDEA44" w14:textId="77777777" w:rsidR="00844695" w:rsidRDefault="0051741F" w:rsidP="0051741F">
      <w:pPr>
        <w:pStyle w:val="StandardL4"/>
        <w:numPr>
          <w:ilvl w:val="0"/>
          <w:numId w:val="0"/>
        </w:numPr>
        <w:ind w:left="1701" w:hanging="567"/>
      </w:pPr>
      <w:r>
        <w:rPr>
          <w:rFonts w:eastAsia="Arial"/>
        </w:rPr>
        <w:t>(iii)</w:t>
      </w:r>
      <w:r>
        <w:rPr>
          <w:rFonts w:eastAsia="Arial"/>
        </w:rPr>
        <w:tab/>
      </w:r>
      <w:r w:rsidR="00A425CB">
        <w:rPr>
          <w:rFonts w:eastAsia="Arial"/>
          <w:lang w:val="sr-Cyrl-RS"/>
        </w:rPr>
        <w:t xml:space="preserve">уколико </w:t>
      </w:r>
      <w:r w:rsidR="00A425CB">
        <w:rPr>
          <w:rFonts w:eastAsia="Arial"/>
        </w:rPr>
        <w:t xml:space="preserve">предложени </w:t>
      </w:r>
      <w:r w:rsidR="00A425CB">
        <w:rPr>
          <w:rFonts w:eastAsia="Arial"/>
          <w:lang w:val="sr-Cyrl-RS"/>
        </w:rPr>
        <w:t>Д</w:t>
      </w:r>
      <w:r w:rsidR="00A92A78">
        <w:rPr>
          <w:rFonts w:eastAsia="Arial"/>
        </w:rPr>
        <w:t xml:space="preserve">атум коришћења </w:t>
      </w:r>
      <w:r w:rsidR="00A425CB">
        <w:rPr>
          <w:rFonts w:eastAsia="Arial"/>
          <w:lang w:val="sr-Cyrl-RS"/>
        </w:rPr>
        <w:t>ни</w:t>
      </w:r>
      <w:r w:rsidR="00A92A78">
        <w:rPr>
          <w:rFonts w:eastAsia="Arial"/>
        </w:rPr>
        <w:t>ј</w:t>
      </w:r>
      <w:r w:rsidR="00A425CB">
        <w:rPr>
          <w:rFonts w:eastAsia="Arial"/>
        </w:rPr>
        <w:t xml:space="preserve">е </w:t>
      </w:r>
      <w:r w:rsidR="00A425CB">
        <w:rPr>
          <w:rFonts w:eastAsia="Arial"/>
          <w:lang w:val="sr-Cyrl-RS"/>
        </w:rPr>
        <w:t>Радни</w:t>
      </w:r>
      <w:r w:rsidR="00A425CB">
        <w:rPr>
          <w:rFonts w:eastAsia="Arial"/>
        </w:rPr>
        <w:t xml:space="preserve"> дан у оквиру </w:t>
      </w:r>
      <w:r w:rsidR="00A425CB">
        <w:rPr>
          <w:rFonts w:eastAsia="Arial"/>
          <w:lang w:val="sr-Cyrl-RS"/>
        </w:rPr>
        <w:t>П</w:t>
      </w:r>
      <w:r w:rsidR="00A425CB">
        <w:rPr>
          <w:rFonts w:eastAsia="Arial"/>
        </w:rPr>
        <w:t>ериода</w:t>
      </w:r>
      <w:r w:rsidR="00A425CB">
        <w:rPr>
          <w:rFonts w:eastAsia="Arial"/>
          <w:lang w:val="sr-Cyrl-RS"/>
        </w:rPr>
        <w:t xml:space="preserve"> </w:t>
      </w:r>
      <w:r w:rsidR="00A92A78">
        <w:rPr>
          <w:rFonts w:eastAsia="Arial"/>
        </w:rPr>
        <w:t>расположивости;</w:t>
      </w:r>
    </w:p>
    <w:p w14:paraId="2E712A11" w14:textId="77777777" w:rsidR="00844695" w:rsidRDefault="0051741F" w:rsidP="0051741F">
      <w:pPr>
        <w:pStyle w:val="StandardL4"/>
        <w:numPr>
          <w:ilvl w:val="0"/>
          <w:numId w:val="0"/>
        </w:numPr>
        <w:ind w:left="1701" w:hanging="567"/>
      </w:pPr>
      <w:r>
        <w:rPr>
          <w:rFonts w:eastAsia="Arial"/>
        </w:rPr>
        <w:t>(iv)</w:t>
      </w:r>
      <w:r>
        <w:rPr>
          <w:rFonts w:eastAsia="Arial"/>
        </w:rPr>
        <w:tab/>
      </w:r>
      <w:r w:rsidR="00A425CB">
        <w:rPr>
          <w:rFonts w:eastAsia="Arial"/>
          <w:lang w:val="sr-Cyrl-RS"/>
        </w:rPr>
        <w:t xml:space="preserve">уколико </w:t>
      </w:r>
      <w:r w:rsidR="00A425CB">
        <w:rPr>
          <w:rFonts w:eastAsia="Arial"/>
        </w:rPr>
        <w:t xml:space="preserve">валута и износ </w:t>
      </w:r>
      <w:r w:rsidR="00A425CB">
        <w:rPr>
          <w:rFonts w:eastAsia="Arial"/>
          <w:lang w:val="sr-Cyrl-RS"/>
        </w:rPr>
        <w:t>К</w:t>
      </w:r>
      <w:r w:rsidR="00A92A78">
        <w:rPr>
          <w:rFonts w:eastAsia="Arial"/>
        </w:rPr>
        <w:t>оришћења</w:t>
      </w:r>
      <w:r w:rsidR="00A425CB">
        <w:rPr>
          <w:rFonts w:eastAsia="Arial"/>
          <w:lang w:val="sr-Cyrl-RS"/>
        </w:rPr>
        <w:t xml:space="preserve"> средстава</w:t>
      </w:r>
      <w:r w:rsidR="00A92A78">
        <w:rPr>
          <w:rFonts w:eastAsia="Arial"/>
        </w:rPr>
        <w:t xml:space="preserve"> </w:t>
      </w:r>
      <w:r w:rsidR="00A425CB">
        <w:rPr>
          <w:rFonts w:eastAsia="Arial"/>
          <w:lang w:val="sr-Cyrl-RS"/>
        </w:rPr>
        <w:t>ни</w:t>
      </w:r>
      <w:r w:rsidR="00A92A78">
        <w:rPr>
          <w:rFonts w:eastAsia="Arial"/>
        </w:rPr>
        <w:t xml:space="preserve">су у складу са </w:t>
      </w:r>
      <w:r w:rsidR="00A92A78" w:rsidRPr="00244A4C">
        <w:rPr>
          <w:rFonts w:eastAsia="Arial"/>
        </w:rPr>
        <w:t>клаузулом 5.3 (</w:t>
      </w:r>
      <w:r w:rsidR="00A92A78" w:rsidRPr="00A425CB">
        <w:rPr>
          <w:rFonts w:eastAsia="Arial"/>
          <w:i/>
        </w:rPr>
        <w:t>Валута и износ</w:t>
      </w:r>
      <w:r w:rsidR="00244A4C" w:rsidRPr="00244A4C">
        <w:rPr>
          <w:rFonts w:eastAsia="Arial"/>
        </w:rPr>
        <w:t>); и</w:t>
      </w:r>
    </w:p>
    <w:p w14:paraId="46678F4A" w14:textId="77777777" w:rsidR="00844695" w:rsidRDefault="0051741F" w:rsidP="0051741F">
      <w:pPr>
        <w:pStyle w:val="StandardL4"/>
        <w:numPr>
          <w:ilvl w:val="0"/>
          <w:numId w:val="0"/>
        </w:numPr>
        <w:ind w:left="1701" w:hanging="567"/>
      </w:pPr>
      <w:r>
        <w:rPr>
          <w:rFonts w:eastAsia="Arial"/>
        </w:rPr>
        <w:t>(v)</w:t>
      </w:r>
      <w:r>
        <w:rPr>
          <w:rFonts w:eastAsia="Arial"/>
        </w:rPr>
        <w:tab/>
      </w:r>
      <w:r w:rsidR="00A425CB">
        <w:rPr>
          <w:rFonts w:eastAsia="Arial"/>
          <w:lang w:val="sr-Cyrl-RS"/>
        </w:rPr>
        <w:t xml:space="preserve">уколико </w:t>
      </w:r>
      <w:r w:rsidR="00A92A78">
        <w:rPr>
          <w:rFonts w:eastAsia="Arial"/>
        </w:rPr>
        <w:t xml:space="preserve">предложени </w:t>
      </w:r>
      <w:r w:rsidR="00A425CB">
        <w:rPr>
          <w:rFonts w:eastAsia="Arial"/>
          <w:lang w:val="sr-Cyrl-RS"/>
        </w:rPr>
        <w:t xml:space="preserve">Каматни </w:t>
      </w:r>
      <w:r w:rsidR="00A92A78">
        <w:rPr>
          <w:rFonts w:eastAsia="Arial"/>
        </w:rPr>
        <w:t xml:space="preserve">период </w:t>
      </w:r>
      <w:r w:rsidR="00A425CB">
        <w:rPr>
          <w:rFonts w:eastAsia="Arial"/>
          <w:lang w:val="sr-Cyrl-RS"/>
        </w:rPr>
        <w:t>ни</w:t>
      </w:r>
      <w:r w:rsidR="00A92A78">
        <w:rPr>
          <w:rFonts w:eastAsia="Arial"/>
        </w:rPr>
        <w:t xml:space="preserve">је у складу са </w:t>
      </w:r>
      <w:r w:rsidR="00A425CB" w:rsidRPr="00244A4C">
        <w:rPr>
          <w:rFonts w:eastAsia="Arial"/>
        </w:rPr>
        <w:t xml:space="preserve">клаузулом </w:t>
      </w:r>
      <w:r w:rsidR="00A92A78" w:rsidRPr="00244A4C">
        <w:rPr>
          <w:rFonts w:eastAsia="Arial"/>
        </w:rPr>
        <w:t>9 (</w:t>
      </w:r>
      <w:r w:rsidR="00244A4C" w:rsidRPr="00A425CB">
        <w:rPr>
          <w:rFonts w:eastAsia="Arial"/>
          <w:i/>
          <w:lang w:val="sr-Cyrl-RS"/>
        </w:rPr>
        <w:t>К</w:t>
      </w:r>
      <w:r w:rsidR="005632D4" w:rsidRPr="00A425CB">
        <w:rPr>
          <w:rFonts w:eastAsia="Arial"/>
          <w:i/>
          <w:lang w:val="sr-Cyrl-RS"/>
        </w:rPr>
        <w:t>аматни периоди</w:t>
      </w:r>
      <w:r w:rsidR="00A92A78" w:rsidRPr="00244A4C">
        <w:rPr>
          <w:rFonts w:eastAsia="Arial"/>
        </w:rPr>
        <w:t>).</w:t>
      </w:r>
    </w:p>
    <w:p w14:paraId="0DF0DDCE" w14:textId="77777777" w:rsidR="00844695" w:rsidRDefault="00A425CB" w:rsidP="0051741F">
      <w:pPr>
        <w:pStyle w:val="StandardL3"/>
        <w:numPr>
          <w:ilvl w:val="0"/>
          <w:numId w:val="0"/>
        </w:numPr>
        <w:ind w:left="1134" w:hanging="578"/>
      </w:pPr>
      <w:r>
        <w:rPr>
          <w:rFonts w:eastAsia="Arial"/>
          <w:lang w:val="sr-Cyrl-RS"/>
        </w:rPr>
        <w:t>(б)</w:t>
      </w:r>
      <w:r>
        <w:rPr>
          <w:rFonts w:eastAsia="Arial"/>
          <w:lang w:val="sr-Cyrl-RS"/>
        </w:rPr>
        <w:tab/>
      </w:r>
      <w:r w:rsidR="00AE240F">
        <w:rPr>
          <w:rFonts w:eastAsia="Arial"/>
          <w:lang w:val="sr-Cyrl-RS"/>
        </w:rPr>
        <w:t>С</w:t>
      </w:r>
      <w:r w:rsidR="00AE240F">
        <w:rPr>
          <w:rFonts w:eastAsia="Arial"/>
        </w:rPr>
        <w:t xml:space="preserve">амо један </w:t>
      </w:r>
      <w:r w:rsidR="00BF551F">
        <w:rPr>
          <w:rFonts w:eastAsia="Arial"/>
          <w:lang w:val="sr-Cyrl-RS"/>
        </w:rPr>
        <w:t>З</w:t>
      </w:r>
      <w:r w:rsidR="00AE240F">
        <w:rPr>
          <w:rFonts w:eastAsia="Arial"/>
          <w:lang w:val="sr-Cyrl-RS"/>
        </w:rPr>
        <w:t>ајам</w:t>
      </w:r>
      <w:r w:rsidR="00AE240F">
        <w:rPr>
          <w:rFonts w:eastAsia="Arial"/>
        </w:rPr>
        <w:t xml:space="preserve"> </w:t>
      </w:r>
      <w:r w:rsidR="00AE240F">
        <w:rPr>
          <w:rFonts w:eastAsia="Arial"/>
          <w:lang w:val="sr-Cyrl-RS"/>
        </w:rPr>
        <w:t xml:space="preserve">се </w:t>
      </w:r>
      <w:r w:rsidR="00AE240F">
        <w:rPr>
          <w:rFonts w:eastAsia="Arial"/>
        </w:rPr>
        <w:t>може затражити у</w:t>
      </w:r>
      <w:r w:rsidR="00244A4C">
        <w:rPr>
          <w:rFonts w:eastAsia="Arial"/>
        </w:rPr>
        <w:t xml:space="preserve"> сваком </w:t>
      </w:r>
      <w:r w:rsidR="00244A4C">
        <w:rPr>
          <w:rFonts w:eastAsia="Arial"/>
          <w:lang w:val="sr-Cyrl-RS"/>
        </w:rPr>
        <w:t>З</w:t>
      </w:r>
      <w:r w:rsidR="00A92A78">
        <w:rPr>
          <w:rFonts w:eastAsia="Arial"/>
        </w:rPr>
        <w:t>ахтеву за коришћење</w:t>
      </w:r>
      <w:r>
        <w:rPr>
          <w:rFonts w:eastAsia="Arial"/>
          <w:lang w:val="sr-Cyrl-RS"/>
        </w:rPr>
        <w:t xml:space="preserve"> средстава</w:t>
      </w:r>
      <w:r w:rsidR="00A92A78">
        <w:rPr>
          <w:rFonts w:eastAsia="Arial"/>
        </w:rPr>
        <w:t>.</w:t>
      </w:r>
    </w:p>
    <w:p w14:paraId="6C79EC18" w14:textId="77777777" w:rsidR="00844695" w:rsidRDefault="00AB0408" w:rsidP="0051741F">
      <w:pPr>
        <w:pStyle w:val="StandardL2"/>
        <w:numPr>
          <w:ilvl w:val="0"/>
          <w:numId w:val="0"/>
        </w:numPr>
        <w:spacing w:line="360" w:lineRule="auto"/>
      </w:pPr>
      <w:r>
        <w:rPr>
          <w:rFonts w:eastAsia="Arial"/>
          <w:lang w:val="sr-Cyrl-RS"/>
        </w:rPr>
        <w:t>5.3</w:t>
      </w:r>
      <w:r>
        <w:rPr>
          <w:rFonts w:eastAsia="Arial"/>
          <w:lang w:val="sr-Cyrl-RS"/>
        </w:rPr>
        <w:tab/>
      </w:r>
      <w:r w:rsidR="00A92A78">
        <w:rPr>
          <w:rFonts w:eastAsia="Arial"/>
        </w:rPr>
        <w:t>Валута и износ</w:t>
      </w:r>
    </w:p>
    <w:p w14:paraId="1C6340C5" w14:textId="77777777" w:rsidR="00844695" w:rsidRDefault="00AB0408" w:rsidP="0051741F">
      <w:pPr>
        <w:pStyle w:val="StandardL3"/>
        <w:numPr>
          <w:ilvl w:val="0"/>
          <w:numId w:val="0"/>
        </w:numPr>
        <w:ind w:left="1134" w:hanging="578"/>
      </w:pPr>
      <w:r>
        <w:rPr>
          <w:rFonts w:eastAsia="Arial"/>
          <w:lang w:val="sr-Cyrl-RS"/>
        </w:rPr>
        <w:t>(а)</w:t>
      </w:r>
      <w:r>
        <w:rPr>
          <w:rFonts w:eastAsia="Arial"/>
          <w:lang w:val="sr-Cyrl-RS"/>
        </w:rPr>
        <w:tab/>
      </w:r>
      <w:r w:rsidR="00CA7E24">
        <w:rPr>
          <w:rFonts w:eastAsia="Arial"/>
        </w:rPr>
        <w:t xml:space="preserve">Валута наведена у </w:t>
      </w:r>
      <w:r w:rsidR="00CA7E24">
        <w:rPr>
          <w:rFonts w:eastAsia="Arial"/>
          <w:lang w:val="sr-Cyrl-RS"/>
        </w:rPr>
        <w:t>З</w:t>
      </w:r>
      <w:r w:rsidR="00A92A78">
        <w:rPr>
          <w:rFonts w:eastAsia="Arial"/>
        </w:rPr>
        <w:t>ахтеву за коришћење</w:t>
      </w:r>
      <w:r w:rsidR="00CA7E24">
        <w:rPr>
          <w:rFonts w:eastAsia="Arial"/>
          <w:lang w:val="sr-Cyrl-RS"/>
        </w:rPr>
        <w:t xml:space="preserve"> средстава</w:t>
      </w:r>
      <w:r w:rsidR="00A92A78">
        <w:rPr>
          <w:rFonts w:eastAsia="Arial"/>
        </w:rPr>
        <w:t xml:space="preserve"> мора бити евро.</w:t>
      </w:r>
    </w:p>
    <w:p w14:paraId="26B87659" w14:textId="77777777" w:rsidR="00FD2F5B" w:rsidRDefault="00AB0408" w:rsidP="0051741F">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Износ предложеног </w:t>
      </w:r>
      <w:r w:rsidR="00BF551F">
        <w:rPr>
          <w:rFonts w:eastAsia="Arial"/>
          <w:lang w:val="sr-Cyrl-RS"/>
        </w:rPr>
        <w:t>Зајма</w:t>
      </w:r>
      <w:r w:rsidR="00A92A78">
        <w:rPr>
          <w:rFonts w:eastAsia="Arial"/>
        </w:rPr>
        <w:t xml:space="preserve"> мора бити износ који </w:t>
      </w:r>
      <w:r w:rsidR="00CA7E24">
        <w:rPr>
          <w:rFonts w:eastAsia="Arial"/>
          <w:lang w:val="sr-Cyrl-RS"/>
        </w:rPr>
        <w:t>не премашује</w:t>
      </w:r>
      <w:r w:rsidR="00A92A78">
        <w:rPr>
          <w:rFonts w:eastAsia="Arial"/>
        </w:rPr>
        <w:t>:</w:t>
      </w:r>
    </w:p>
    <w:p w14:paraId="0DA0F154" w14:textId="77777777" w:rsidR="00FD2F5B" w:rsidRDefault="005632D4" w:rsidP="0051741F">
      <w:pPr>
        <w:pStyle w:val="StandardL4"/>
        <w:numPr>
          <w:ilvl w:val="0"/>
          <w:numId w:val="0"/>
        </w:numPr>
        <w:ind w:left="1701" w:hanging="567"/>
      </w:pPr>
      <w:r>
        <w:rPr>
          <w:rFonts w:eastAsia="Arial"/>
          <w:lang w:val="sr-Cyrl-RS"/>
        </w:rPr>
        <w:t>(</w:t>
      </w:r>
      <w:r>
        <w:rPr>
          <w:rFonts w:eastAsia="Arial"/>
          <w:lang w:val="sr-Latn-RS"/>
        </w:rPr>
        <w:t>i)</w:t>
      </w:r>
      <w:r w:rsidR="00CA7E24">
        <w:rPr>
          <w:rFonts w:eastAsia="Arial"/>
          <w:lang w:val="sr-Latn-RS"/>
        </w:rPr>
        <w:tab/>
      </w:r>
      <w:r>
        <w:rPr>
          <w:rFonts w:eastAsia="Arial"/>
          <w:lang w:val="sr-Latn-RS"/>
        </w:rPr>
        <w:t xml:space="preserve"> </w:t>
      </w:r>
      <w:r w:rsidR="00A92A78">
        <w:rPr>
          <w:rFonts w:eastAsia="Arial"/>
        </w:rPr>
        <w:t xml:space="preserve">у </w:t>
      </w:r>
      <w:r w:rsidR="00CA7E24">
        <w:rPr>
          <w:rFonts w:eastAsia="Arial"/>
          <w:lang w:val="sr-Cyrl-RS"/>
        </w:rPr>
        <w:t>односу на Траншу са фиксном каматном стопом</w:t>
      </w:r>
      <w:r w:rsidR="00A92A78">
        <w:rPr>
          <w:rFonts w:eastAsia="Arial"/>
        </w:rPr>
        <w:t xml:space="preserve">, </w:t>
      </w:r>
      <w:r w:rsidR="0051741F">
        <w:rPr>
          <w:rFonts w:eastAsia="Arial"/>
          <w:lang w:val="sr-Cyrl-RS"/>
        </w:rPr>
        <w:t xml:space="preserve">Ангажована средства </w:t>
      </w:r>
      <w:r w:rsidR="00CA7E24">
        <w:rPr>
          <w:rFonts w:eastAsia="Arial"/>
          <w:lang w:val="sr-Cyrl-RS"/>
        </w:rPr>
        <w:t>Транше са</w:t>
      </w:r>
      <w:r w:rsidR="00A92A78">
        <w:rPr>
          <w:rFonts w:eastAsia="Arial"/>
        </w:rPr>
        <w:t xml:space="preserve"> </w:t>
      </w:r>
      <w:r w:rsidR="00CA7E24">
        <w:rPr>
          <w:rFonts w:eastAsia="Arial"/>
        </w:rPr>
        <w:t>фиксном каматном стопом</w:t>
      </w:r>
      <w:r w:rsidR="00CA7E24">
        <w:rPr>
          <w:rFonts w:eastAsia="Arial"/>
          <w:lang w:val="sr-Cyrl-RS"/>
        </w:rPr>
        <w:t>;</w:t>
      </w:r>
      <w:r>
        <w:rPr>
          <w:rFonts w:eastAsia="Arial"/>
        </w:rPr>
        <w:t xml:space="preserve"> </w:t>
      </w:r>
      <w:r>
        <w:rPr>
          <w:rFonts w:eastAsia="Arial"/>
          <w:lang w:val="sr-Cyrl-RS"/>
        </w:rPr>
        <w:t>и</w:t>
      </w:r>
    </w:p>
    <w:p w14:paraId="7256D172" w14:textId="77777777" w:rsidR="00CA7E24" w:rsidRDefault="005632D4" w:rsidP="0051741F">
      <w:pPr>
        <w:pStyle w:val="StandardL4"/>
        <w:numPr>
          <w:ilvl w:val="0"/>
          <w:numId w:val="0"/>
        </w:numPr>
        <w:ind w:left="1701" w:hanging="567"/>
      </w:pPr>
      <w:r>
        <w:rPr>
          <w:rFonts w:eastAsia="Arial"/>
        </w:rPr>
        <w:t xml:space="preserve">(ii) </w:t>
      </w:r>
      <w:r w:rsidR="00CA7E24">
        <w:rPr>
          <w:rFonts w:eastAsia="Arial"/>
        </w:rPr>
        <w:tab/>
        <w:t xml:space="preserve">у </w:t>
      </w:r>
      <w:r w:rsidR="00CA7E24">
        <w:rPr>
          <w:rFonts w:eastAsia="Arial"/>
          <w:lang w:val="sr-Cyrl-RS"/>
        </w:rPr>
        <w:t>односу на Траншу са варијабилном каматном стопом</w:t>
      </w:r>
      <w:r w:rsidR="00CA7E24">
        <w:rPr>
          <w:rFonts w:eastAsia="Arial"/>
        </w:rPr>
        <w:t xml:space="preserve">, </w:t>
      </w:r>
      <w:r w:rsidR="0051741F">
        <w:rPr>
          <w:rFonts w:eastAsia="Arial"/>
          <w:lang w:val="sr-Cyrl-RS"/>
        </w:rPr>
        <w:t xml:space="preserve">Ангажована </w:t>
      </w:r>
      <w:r w:rsidR="00CA7E24">
        <w:rPr>
          <w:rFonts w:eastAsia="Arial"/>
          <w:lang w:val="sr-Cyrl-RS"/>
        </w:rPr>
        <w:t>средства Транше са</w:t>
      </w:r>
      <w:r w:rsidR="00CA7E24">
        <w:rPr>
          <w:rFonts w:eastAsia="Arial"/>
        </w:rPr>
        <w:t xml:space="preserve"> </w:t>
      </w:r>
      <w:r w:rsidR="00CA7E24">
        <w:rPr>
          <w:rFonts w:eastAsia="Arial"/>
          <w:lang w:val="sr-Cyrl-RS"/>
        </w:rPr>
        <w:t xml:space="preserve">варијабилном </w:t>
      </w:r>
      <w:r w:rsidR="00CA7E24">
        <w:rPr>
          <w:rFonts w:eastAsia="Arial"/>
        </w:rPr>
        <w:t>каматном стопом</w:t>
      </w:r>
      <w:r w:rsidR="00832E28">
        <w:rPr>
          <w:rFonts w:eastAsia="Arial"/>
          <w:lang w:val="sr-Cyrl-RS"/>
        </w:rPr>
        <w:t>.</w:t>
      </w:r>
    </w:p>
    <w:p w14:paraId="07ADE985" w14:textId="77777777" w:rsidR="00844695" w:rsidRDefault="00832E28" w:rsidP="0051741F">
      <w:pPr>
        <w:pStyle w:val="StandardL2"/>
        <w:numPr>
          <w:ilvl w:val="0"/>
          <w:numId w:val="0"/>
        </w:numPr>
        <w:spacing w:line="360" w:lineRule="auto"/>
      </w:pPr>
      <w:r>
        <w:rPr>
          <w:rFonts w:eastAsia="Arial"/>
          <w:lang w:val="sr-Cyrl-RS"/>
        </w:rPr>
        <w:lastRenderedPageBreak/>
        <w:t>5.4</w:t>
      </w:r>
      <w:r>
        <w:rPr>
          <w:rFonts w:eastAsia="Arial"/>
          <w:lang w:val="sr-Cyrl-RS"/>
        </w:rPr>
        <w:tab/>
      </w:r>
      <w:r w:rsidR="00A92A78">
        <w:rPr>
          <w:rFonts w:eastAsia="Arial"/>
        </w:rPr>
        <w:t xml:space="preserve">Учешће </w:t>
      </w:r>
      <w:r w:rsidR="00C24C6E">
        <w:rPr>
          <w:rFonts w:eastAsia="Arial"/>
          <w:lang w:val="sr-Cyrl-RS"/>
        </w:rPr>
        <w:t>Зајмодаваца</w:t>
      </w:r>
    </w:p>
    <w:p w14:paraId="35E44465" w14:textId="77777777" w:rsidR="00832E28" w:rsidRPr="00832E28" w:rsidRDefault="00832E28" w:rsidP="0051741F">
      <w:pPr>
        <w:pStyle w:val="StandardL3"/>
        <w:numPr>
          <w:ilvl w:val="0"/>
          <w:numId w:val="0"/>
        </w:numPr>
        <w:ind w:left="1134" w:hanging="578"/>
        <w:rPr>
          <w:rFonts w:eastAsia="Arial"/>
        </w:rPr>
      </w:pPr>
      <w:r w:rsidRPr="00832E28">
        <w:rPr>
          <w:rFonts w:eastAsia="Arial"/>
        </w:rPr>
        <w:t>(а)</w:t>
      </w:r>
      <w:r w:rsidRPr="00832E28">
        <w:rPr>
          <w:rFonts w:eastAsia="Arial"/>
        </w:rPr>
        <w:tab/>
        <w:t xml:space="preserve">Ако су услови дефинисани овим Уговором испуњени, сваки Зајмодавац ће своје учешће у Кредиту ставити на располагање на Датум коришћења, преко своје Канцеларије </w:t>
      </w:r>
      <w:r w:rsidR="00B958DB">
        <w:rPr>
          <w:rFonts w:eastAsia="Arial"/>
          <w:lang w:val="sr-Cyrl-RS"/>
        </w:rPr>
        <w:t>Кредита</w:t>
      </w:r>
      <w:r w:rsidRPr="00832E28">
        <w:rPr>
          <w:rFonts w:eastAsia="Arial"/>
        </w:rPr>
        <w:t xml:space="preserve">. </w:t>
      </w:r>
    </w:p>
    <w:p w14:paraId="1120AF8F" w14:textId="77777777" w:rsidR="00832E28" w:rsidRPr="00832E28" w:rsidRDefault="00832E28" w:rsidP="0051741F">
      <w:pPr>
        <w:pStyle w:val="StandardL3"/>
        <w:numPr>
          <w:ilvl w:val="0"/>
          <w:numId w:val="0"/>
        </w:numPr>
        <w:ind w:left="1134" w:hanging="578"/>
        <w:rPr>
          <w:rFonts w:eastAsia="Arial"/>
        </w:rPr>
      </w:pPr>
      <w:r w:rsidRPr="00832E28">
        <w:rPr>
          <w:rFonts w:eastAsia="Arial"/>
        </w:rPr>
        <w:t>(б)</w:t>
      </w:r>
      <w:r w:rsidRPr="00832E28">
        <w:rPr>
          <w:rFonts w:eastAsia="Arial"/>
        </w:rPr>
        <w:tab/>
        <w:t xml:space="preserve">Износ учешћа сваког Зајмодавца у сваком </w:t>
      </w:r>
      <w:r>
        <w:rPr>
          <w:rFonts w:eastAsia="Arial"/>
          <w:lang w:val="sr-Cyrl-RS"/>
        </w:rPr>
        <w:t>Зајму у оквиру Транше</w:t>
      </w:r>
      <w:r w:rsidR="008C43FA">
        <w:rPr>
          <w:rFonts w:eastAsia="Arial"/>
        </w:rPr>
        <w:t xml:space="preserve"> ће бити једнак уделу </w:t>
      </w:r>
      <w:r w:rsidRPr="00832E28">
        <w:rPr>
          <w:rFonts w:eastAsia="Arial"/>
        </w:rPr>
        <w:t xml:space="preserve">његових Расположивих ангажованих средстава </w:t>
      </w:r>
      <w:r w:rsidR="008C43FA">
        <w:rPr>
          <w:rFonts w:eastAsia="Arial"/>
          <w:lang w:val="sr-Cyrl-RS"/>
        </w:rPr>
        <w:t xml:space="preserve">у оквиру те Транше </w:t>
      </w:r>
      <w:r w:rsidRPr="00832E28">
        <w:rPr>
          <w:rFonts w:eastAsia="Arial"/>
        </w:rPr>
        <w:t xml:space="preserve">у Расположивим кредитним средствима непосредно пре давања </w:t>
      </w:r>
      <w:r w:rsidR="005D2142">
        <w:rPr>
          <w:rFonts w:eastAsia="Arial"/>
          <w:lang w:val="sr-Cyrl-RS"/>
        </w:rPr>
        <w:t>Зајма</w:t>
      </w:r>
      <w:r w:rsidRPr="00832E28">
        <w:rPr>
          <w:rFonts w:eastAsia="Arial"/>
        </w:rPr>
        <w:t xml:space="preserve">. </w:t>
      </w:r>
    </w:p>
    <w:p w14:paraId="2DFBC4C3" w14:textId="77777777" w:rsidR="00844695" w:rsidRDefault="00832E28" w:rsidP="0051741F">
      <w:pPr>
        <w:pStyle w:val="StandardL3"/>
        <w:numPr>
          <w:ilvl w:val="0"/>
          <w:numId w:val="0"/>
        </w:numPr>
        <w:ind w:left="1134" w:hanging="578"/>
      </w:pPr>
      <w:r w:rsidRPr="00832E28">
        <w:rPr>
          <w:rFonts w:eastAsia="Arial"/>
        </w:rPr>
        <w:t>(ц)</w:t>
      </w:r>
      <w:r w:rsidRPr="00832E28">
        <w:rPr>
          <w:rFonts w:eastAsia="Arial"/>
        </w:rPr>
        <w:tab/>
        <w:t>Агент ће обавестити сваког Зајмодавца о</w:t>
      </w:r>
      <w:r w:rsidR="0051741F">
        <w:rPr>
          <w:rFonts w:eastAsia="Arial"/>
        </w:rPr>
        <w:t xml:space="preserve"> износу сваког </w:t>
      </w:r>
      <w:r w:rsidR="005D2142">
        <w:rPr>
          <w:rFonts w:eastAsia="Arial"/>
          <w:lang w:val="sr-Cyrl-RS"/>
        </w:rPr>
        <w:t>Зајма</w:t>
      </w:r>
      <w:r w:rsidR="0051741F">
        <w:rPr>
          <w:rFonts w:eastAsia="Arial"/>
        </w:rPr>
        <w:t xml:space="preserve"> и износ</w:t>
      </w:r>
      <w:r w:rsidR="0051741F">
        <w:rPr>
          <w:rFonts w:eastAsia="Arial"/>
          <w:lang w:val="sr-Cyrl-RS"/>
        </w:rPr>
        <w:t xml:space="preserve"> </w:t>
      </w:r>
      <w:r w:rsidRPr="00832E28">
        <w:rPr>
          <w:rFonts w:eastAsia="Arial"/>
        </w:rPr>
        <w:t xml:space="preserve">његовог учешћа у том </w:t>
      </w:r>
      <w:r w:rsidR="005D2142">
        <w:rPr>
          <w:rFonts w:eastAsia="Arial"/>
          <w:lang w:val="sr-Cyrl-RS"/>
        </w:rPr>
        <w:t>Зајму</w:t>
      </w:r>
      <w:r w:rsidRPr="00832E28">
        <w:rPr>
          <w:rFonts w:eastAsia="Arial"/>
        </w:rPr>
        <w:t xml:space="preserve"> до Утврђеног времена.</w:t>
      </w:r>
    </w:p>
    <w:p w14:paraId="2EB82F14" w14:textId="77777777" w:rsidR="00844695" w:rsidRDefault="00AB0408" w:rsidP="0051741F">
      <w:pPr>
        <w:pStyle w:val="StandardL2"/>
        <w:numPr>
          <w:ilvl w:val="0"/>
          <w:numId w:val="0"/>
        </w:numPr>
        <w:spacing w:line="360" w:lineRule="auto"/>
      </w:pPr>
      <w:r>
        <w:rPr>
          <w:rFonts w:eastAsia="Arial"/>
          <w:lang w:val="sr-Cyrl-RS"/>
        </w:rPr>
        <w:t>5.5</w:t>
      </w:r>
      <w:r>
        <w:rPr>
          <w:rFonts w:eastAsia="Arial"/>
          <w:lang w:val="sr-Cyrl-RS"/>
        </w:rPr>
        <w:tab/>
      </w:r>
      <w:r w:rsidR="00A92A78">
        <w:rPr>
          <w:rFonts w:eastAsia="Arial"/>
        </w:rPr>
        <w:t xml:space="preserve">Отказивање </w:t>
      </w:r>
      <w:r w:rsidR="00051B2E">
        <w:rPr>
          <w:rFonts w:eastAsia="Arial"/>
          <w:lang w:val="sr-Cyrl-RS"/>
        </w:rPr>
        <w:t>обавезе</w:t>
      </w:r>
    </w:p>
    <w:p w14:paraId="6AF2DB9E" w14:textId="77777777" w:rsidR="00844695" w:rsidRDefault="008C43FA" w:rsidP="0051741F">
      <w:pPr>
        <w:pStyle w:val="BodyTextIndent1"/>
      </w:pPr>
      <w:r>
        <w:rPr>
          <w:rFonts w:eastAsia="Arial"/>
          <w:lang w:val="sr-Cyrl-RS"/>
        </w:rPr>
        <w:t>Ангажована средстава</w:t>
      </w:r>
      <w:r w:rsidR="00A92A78">
        <w:rPr>
          <w:rFonts w:eastAsia="Arial"/>
        </w:rPr>
        <w:t xml:space="preserve">, </w:t>
      </w:r>
      <w:r>
        <w:rPr>
          <w:rFonts w:eastAsia="Arial"/>
          <w:lang w:val="sr-Cyrl-RS"/>
        </w:rPr>
        <w:t>која у том тренутку</w:t>
      </w:r>
      <w:r w:rsidR="00A92A78">
        <w:rPr>
          <w:rFonts w:eastAsia="Arial"/>
        </w:rPr>
        <w:t xml:space="preserve"> </w:t>
      </w:r>
      <w:r>
        <w:rPr>
          <w:rFonts w:eastAsia="Arial"/>
          <w:lang w:val="sr-Cyrl-RS"/>
        </w:rPr>
        <w:t>нису искоришћена,</w:t>
      </w:r>
      <w:r w:rsidR="00244A4C">
        <w:rPr>
          <w:rFonts w:eastAsia="Arial"/>
        </w:rPr>
        <w:t xml:space="preserve"> биће одма</w:t>
      </w:r>
      <w:r>
        <w:rPr>
          <w:rFonts w:eastAsia="Arial"/>
        </w:rPr>
        <w:t>х отказана</w:t>
      </w:r>
      <w:r w:rsidR="00244A4C">
        <w:rPr>
          <w:rFonts w:eastAsia="Arial"/>
        </w:rPr>
        <w:t xml:space="preserve"> на крају </w:t>
      </w:r>
      <w:r w:rsidR="00244A4C">
        <w:rPr>
          <w:rFonts w:eastAsia="Arial"/>
          <w:lang w:val="sr-Cyrl-RS"/>
        </w:rPr>
        <w:t>П</w:t>
      </w:r>
      <w:r w:rsidR="00A92A78">
        <w:rPr>
          <w:rFonts w:eastAsia="Arial"/>
        </w:rPr>
        <w:t>ериода расположивости.</w:t>
      </w:r>
    </w:p>
    <w:p w14:paraId="01E035F0" w14:textId="77777777" w:rsidR="00844695" w:rsidRDefault="00A92A78" w:rsidP="002B1228">
      <w:pPr>
        <w:spacing w:after="0" w:line="360" w:lineRule="auto"/>
        <w:jc w:val="left"/>
        <w:rPr>
          <w:rFonts w:cs="Times New Roman"/>
          <w:szCs w:val="20"/>
          <w:lang w:eastAsia="en-CA"/>
        </w:rPr>
      </w:pPr>
      <w:r>
        <w:br w:type="page"/>
      </w:r>
    </w:p>
    <w:p w14:paraId="1181DD48" w14:textId="77777777" w:rsidR="00C24C6E" w:rsidRDefault="00A92A78" w:rsidP="00C24C6E">
      <w:pPr>
        <w:pStyle w:val="HeadingDocTitle"/>
        <w:spacing w:after="0" w:line="360" w:lineRule="auto"/>
        <w:rPr>
          <w:rFonts w:eastAsia="Arial"/>
          <w:szCs w:val="24"/>
        </w:rPr>
      </w:pPr>
      <w:r>
        <w:rPr>
          <w:rFonts w:eastAsia="Arial"/>
          <w:szCs w:val="24"/>
        </w:rPr>
        <w:lastRenderedPageBreak/>
        <w:t>ОДЕЉАК 4</w:t>
      </w:r>
      <w:r w:rsidR="009C333D">
        <w:rPr>
          <w:rFonts w:eastAsia="Arial"/>
          <w:szCs w:val="24"/>
        </w:rPr>
        <w:t xml:space="preserve"> </w:t>
      </w:r>
      <w:r w:rsidR="009C333D" w:rsidRPr="009C333D">
        <w:rPr>
          <w:rFonts w:eastAsia="Arial"/>
          <w:szCs w:val="24"/>
        </w:rPr>
        <w:tab/>
      </w:r>
    </w:p>
    <w:p w14:paraId="3E12C343" w14:textId="77777777" w:rsidR="00844695" w:rsidRDefault="009C333D" w:rsidP="002B1228">
      <w:pPr>
        <w:pStyle w:val="HeadingDocTitle"/>
        <w:spacing w:line="360" w:lineRule="auto"/>
      </w:pPr>
      <w:r w:rsidRPr="009C333D">
        <w:rPr>
          <w:rFonts w:eastAsia="Arial"/>
          <w:szCs w:val="24"/>
        </w:rPr>
        <w:t>Отплата</w:t>
      </w:r>
      <w:r w:rsidR="00A92A78">
        <w:rPr>
          <w:rFonts w:eastAsia="Arial"/>
          <w:szCs w:val="24"/>
        </w:rPr>
        <w:t xml:space="preserve">, </w:t>
      </w:r>
      <w:r w:rsidR="000715C7">
        <w:rPr>
          <w:noProof/>
          <w:lang w:val="sr-Cyrl-RS"/>
        </w:rPr>
        <w:t>превремена отплата и</w:t>
      </w:r>
      <w:r w:rsidR="000715C7" w:rsidRPr="009C333D">
        <w:rPr>
          <w:noProof/>
        </w:rPr>
        <w:t xml:space="preserve"> </w:t>
      </w:r>
      <w:r w:rsidR="000715C7">
        <w:rPr>
          <w:noProof/>
          <w:lang w:val="sr-Cyrl-RS"/>
        </w:rPr>
        <w:t>отказивање</w:t>
      </w:r>
    </w:p>
    <w:p w14:paraId="70D9C358" w14:textId="77777777" w:rsidR="00844695" w:rsidRDefault="00AD0352" w:rsidP="000131BA">
      <w:pPr>
        <w:pStyle w:val="StandardL1"/>
        <w:numPr>
          <w:ilvl w:val="0"/>
          <w:numId w:val="0"/>
        </w:numPr>
        <w:spacing w:line="360" w:lineRule="auto"/>
      </w:pPr>
      <w:r>
        <w:rPr>
          <w:rFonts w:eastAsia="Arial"/>
          <w:szCs w:val="24"/>
          <w:lang w:val="sr-Cyrl-RS"/>
        </w:rPr>
        <w:t>6</w:t>
      </w:r>
      <w:r w:rsidR="00807177">
        <w:rPr>
          <w:rFonts w:eastAsia="Arial"/>
          <w:szCs w:val="24"/>
          <w:lang w:val="sr-Cyrl-RS"/>
        </w:rPr>
        <w:tab/>
      </w:r>
      <w:r w:rsidR="00A92A78">
        <w:rPr>
          <w:rFonts w:eastAsia="Arial"/>
          <w:szCs w:val="24"/>
        </w:rPr>
        <w:t>Отплата</w:t>
      </w:r>
    </w:p>
    <w:p w14:paraId="6D27F749" w14:textId="77777777" w:rsidR="00844695" w:rsidRDefault="00807177" w:rsidP="000131BA">
      <w:pPr>
        <w:pStyle w:val="StandardL2"/>
        <w:numPr>
          <w:ilvl w:val="0"/>
          <w:numId w:val="0"/>
        </w:numPr>
        <w:spacing w:line="360" w:lineRule="auto"/>
      </w:pPr>
      <w:r>
        <w:rPr>
          <w:rFonts w:eastAsia="Arial"/>
          <w:lang w:val="sr-Cyrl-RS"/>
        </w:rPr>
        <w:t>6.1</w:t>
      </w:r>
      <w:r>
        <w:rPr>
          <w:rFonts w:eastAsia="Arial"/>
          <w:lang w:val="sr-Cyrl-RS"/>
        </w:rPr>
        <w:tab/>
      </w:r>
      <w:r w:rsidR="00AD0352">
        <w:rPr>
          <w:rFonts w:eastAsia="Arial"/>
        </w:rPr>
        <w:t xml:space="preserve">Отплата </w:t>
      </w:r>
      <w:r w:rsidR="00AD0352">
        <w:rPr>
          <w:rFonts w:eastAsia="Arial"/>
          <w:lang w:val="sr-Cyrl-RS"/>
        </w:rPr>
        <w:t>К</w:t>
      </w:r>
      <w:r w:rsidR="00A92A78">
        <w:rPr>
          <w:rFonts w:eastAsia="Arial"/>
        </w:rPr>
        <w:t>редита</w:t>
      </w:r>
    </w:p>
    <w:p w14:paraId="31469026" w14:textId="77777777" w:rsidR="00844695" w:rsidRDefault="00DE37E6" w:rsidP="000131BA">
      <w:pPr>
        <w:pStyle w:val="StandardL3"/>
        <w:numPr>
          <w:ilvl w:val="0"/>
          <w:numId w:val="0"/>
        </w:numPr>
        <w:ind w:left="540" w:firstLine="16"/>
      </w:pPr>
      <w:r>
        <w:rPr>
          <w:rFonts w:eastAsia="Arial"/>
        </w:rPr>
        <w:t>Зајмопримац</w:t>
      </w:r>
      <w:r w:rsidR="00A92A78">
        <w:rPr>
          <w:rFonts w:eastAsia="Arial"/>
        </w:rPr>
        <w:t xml:space="preserve"> </w:t>
      </w:r>
      <w:r w:rsidR="00244B60">
        <w:rPr>
          <w:rFonts w:eastAsia="Arial"/>
          <w:lang w:val="sr-Cyrl-RS"/>
        </w:rPr>
        <w:t>ће Зај</w:t>
      </w:r>
      <w:r w:rsidR="00807177">
        <w:rPr>
          <w:rFonts w:eastAsia="Arial"/>
          <w:lang w:val="sr-Cyrl-RS"/>
        </w:rPr>
        <w:t>м</w:t>
      </w:r>
      <w:r w:rsidR="00244B60">
        <w:rPr>
          <w:rFonts w:eastAsia="Arial"/>
          <w:lang w:val="sr-Cyrl-RS"/>
        </w:rPr>
        <w:t>ове</w:t>
      </w:r>
      <w:r w:rsidR="00807177">
        <w:rPr>
          <w:rFonts w:eastAsia="Arial"/>
          <w:lang w:val="sr-Cyrl-RS"/>
        </w:rPr>
        <w:t xml:space="preserve"> отплатити</w:t>
      </w:r>
      <w:r w:rsidR="00807177">
        <w:rPr>
          <w:rFonts w:eastAsia="Arial"/>
        </w:rPr>
        <w:t xml:space="preserve"> у 11 једнаких полугодишњих рата</w:t>
      </w:r>
      <w:r w:rsidR="00A92A78">
        <w:rPr>
          <w:rFonts w:eastAsia="Arial"/>
        </w:rPr>
        <w:t xml:space="preserve">, са </w:t>
      </w:r>
      <w:r w:rsidR="000131BA">
        <w:rPr>
          <w:rFonts w:eastAsia="Arial"/>
        </w:rPr>
        <w:t xml:space="preserve">отплатом која </w:t>
      </w:r>
      <w:r w:rsidR="00244A4C">
        <w:rPr>
          <w:rFonts w:eastAsia="Arial"/>
        </w:rPr>
        <w:t xml:space="preserve">доспева на сваки </w:t>
      </w:r>
      <w:r w:rsidR="00244A4C">
        <w:rPr>
          <w:rFonts w:eastAsia="Arial"/>
          <w:lang w:val="sr-Cyrl-RS"/>
        </w:rPr>
        <w:t>Д</w:t>
      </w:r>
      <w:r w:rsidR="00A92A78">
        <w:rPr>
          <w:rFonts w:eastAsia="Arial"/>
        </w:rPr>
        <w:t>атум отплате.</w:t>
      </w:r>
    </w:p>
    <w:p w14:paraId="7B14D98B" w14:textId="77777777" w:rsidR="00844695" w:rsidRDefault="00807177" w:rsidP="000131BA">
      <w:pPr>
        <w:pStyle w:val="StandardL2"/>
        <w:keepNext/>
        <w:numPr>
          <w:ilvl w:val="0"/>
          <w:numId w:val="0"/>
        </w:numPr>
        <w:spacing w:line="360" w:lineRule="auto"/>
      </w:pPr>
      <w:r>
        <w:rPr>
          <w:rFonts w:eastAsia="Arial"/>
          <w:lang w:val="sr-Cyrl-RS"/>
        </w:rPr>
        <w:t>6.2</w:t>
      </w:r>
      <w:r>
        <w:rPr>
          <w:rFonts w:eastAsia="Arial"/>
          <w:lang w:val="sr-Cyrl-RS"/>
        </w:rPr>
        <w:tab/>
      </w:r>
      <w:r w:rsidR="00A92A78">
        <w:rPr>
          <w:rFonts w:eastAsia="Arial"/>
        </w:rPr>
        <w:t xml:space="preserve">Поновно </w:t>
      </w:r>
      <w:r>
        <w:rPr>
          <w:rFonts w:eastAsia="Arial"/>
          <w:lang w:val="sr-Cyrl-RS"/>
        </w:rPr>
        <w:t>позајмљивање</w:t>
      </w:r>
    </w:p>
    <w:p w14:paraId="69EA9E3B" w14:textId="77777777" w:rsidR="00844695" w:rsidRDefault="00DE37E6" w:rsidP="000131BA">
      <w:pPr>
        <w:pStyle w:val="BodyTextIndent1"/>
      </w:pPr>
      <w:r>
        <w:rPr>
          <w:rFonts w:eastAsia="Arial"/>
        </w:rPr>
        <w:t>Зајмопримац</w:t>
      </w:r>
      <w:r w:rsidR="00A92A78">
        <w:rPr>
          <w:rFonts w:eastAsia="Arial"/>
        </w:rPr>
        <w:t xml:space="preserve"> не </w:t>
      </w:r>
      <w:r w:rsidR="00807177">
        <w:rPr>
          <w:rFonts w:eastAsia="Arial"/>
          <w:lang w:val="sr-Cyrl-RS"/>
        </w:rPr>
        <w:t>може</w:t>
      </w:r>
      <w:r w:rsidR="00A92A78">
        <w:rPr>
          <w:rFonts w:eastAsia="Arial"/>
        </w:rPr>
        <w:t xml:space="preserve"> поново да</w:t>
      </w:r>
      <w:r w:rsidR="00244A4C">
        <w:rPr>
          <w:rFonts w:eastAsia="Arial"/>
          <w:lang w:val="sr-Cyrl-RS"/>
        </w:rPr>
        <w:t xml:space="preserve"> </w:t>
      </w:r>
      <w:r w:rsidR="00807177">
        <w:rPr>
          <w:rFonts w:eastAsia="Arial"/>
          <w:lang w:val="sr-Cyrl-RS"/>
        </w:rPr>
        <w:t>позајми</w:t>
      </w:r>
      <w:r w:rsidR="005C2134">
        <w:rPr>
          <w:rFonts w:eastAsia="Arial"/>
          <w:lang w:val="sr-Cyrl-RS"/>
        </w:rPr>
        <w:t xml:space="preserve"> </w:t>
      </w:r>
      <w:r w:rsidR="00807177">
        <w:rPr>
          <w:rFonts w:eastAsia="Arial"/>
          <w:lang w:val="sr-Cyrl-RS"/>
        </w:rPr>
        <w:t>било који</w:t>
      </w:r>
      <w:r w:rsidR="00244A4C">
        <w:rPr>
          <w:rFonts w:eastAsia="Arial"/>
        </w:rPr>
        <w:t xml:space="preserve"> део </w:t>
      </w:r>
      <w:r w:rsidR="00244A4C">
        <w:rPr>
          <w:rFonts w:eastAsia="Arial"/>
          <w:lang w:val="sr-Cyrl-RS"/>
        </w:rPr>
        <w:t>К</w:t>
      </w:r>
      <w:r w:rsidR="005C2134">
        <w:rPr>
          <w:rFonts w:eastAsia="Arial"/>
        </w:rPr>
        <w:t>редита</w:t>
      </w:r>
      <w:r w:rsidR="00A92A78">
        <w:rPr>
          <w:rFonts w:eastAsia="Arial"/>
        </w:rPr>
        <w:t xml:space="preserve"> који је </w:t>
      </w:r>
      <w:r w:rsidR="00AD5043">
        <w:rPr>
          <w:rFonts w:eastAsia="Arial"/>
          <w:lang w:val="sr-Cyrl-RS"/>
        </w:rPr>
        <w:t>отплаћен</w:t>
      </w:r>
      <w:r w:rsidR="00A92A78">
        <w:rPr>
          <w:rFonts w:eastAsia="Arial"/>
        </w:rPr>
        <w:t>.</w:t>
      </w:r>
    </w:p>
    <w:p w14:paraId="68C53DA2" w14:textId="77777777" w:rsidR="00844695" w:rsidRDefault="00885AD9" w:rsidP="000131BA">
      <w:pPr>
        <w:pStyle w:val="StandardL1"/>
        <w:numPr>
          <w:ilvl w:val="0"/>
          <w:numId w:val="0"/>
        </w:numPr>
        <w:spacing w:line="360" w:lineRule="auto"/>
        <w:ind w:left="567" w:hanging="452"/>
      </w:pPr>
      <w:r>
        <w:rPr>
          <w:rFonts w:eastAsia="Arial"/>
          <w:szCs w:val="24"/>
          <w:lang w:val="sr-Cyrl-RS"/>
        </w:rPr>
        <w:t>7</w:t>
      </w:r>
      <w:r w:rsidR="00807177">
        <w:rPr>
          <w:rFonts w:eastAsia="Arial"/>
          <w:szCs w:val="24"/>
          <w:lang w:val="sr-Cyrl-RS"/>
        </w:rPr>
        <w:tab/>
      </w:r>
      <w:r w:rsidR="000715C7">
        <w:rPr>
          <w:rFonts w:eastAsia="Arial"/>
          <w:szCs w:val="24"/>
          <w:lang w:val="sr-Cyrl-RS"/>
        </w:rPr>
        <w:t>Превремена отплата</w:t>
      </w:r>
      <w:r w:rsidR="00A92A78">
        <w:rPr>
          <w:rFonts w:eastAsia="Arial"/>
          <w:szCs w:val="24"/>
        </w:rPr>
        <w:t xml:space="preserve"> и отказивање</w:t>
      </w:r>
    </w:p>
    <w:p w14:paraId="71DA67E2" w14:textId="77777777" w:rsidR="00844695" w:rsidRDefault="00807177" w:rsidP="000131BA">
      <w:pPr>
        <w:pStyle w:val="StandardL2"/>
        <w:numPr>
          <w:ilvl w:val="0"/>
          <w:numId w:val="0"/>
        </w:numPr>
        <w:spacing w:line="360" w:lineRule="auto"/>
        <w:ind w:left="567" w:hanging="452"/>
      </w:pPr>
      <w:r>
        <w:rPr>
          <w:rFonts w:eastAsia="Arial"/>
          <w:lang w:val="sr-Cyrl-RS"/>
        </w:rPr>
        <w:t>7.1</w:t>
      </w:r>
      <w:r>
        <w:rPr>
          <w:rFonts w:eastAsia="Arial"/>
          <w:lang w:val="sr-Cyrl-RS"/>
        </w:rPr>
        <w:tab/>
      </w:r>
      <w:r w:rsidR="00A92A78">
        <w:rPr>
          <w:rFonts w:eastAsia="Arial"/>
        </w:rPr>
        <w:t>Незаконитост</w:t>
      </w:r>
    </w:p>
    <w:p w14:paraId="62D048DA" w14:textId="77777777" w:rsidR="00807177" w:rsidRPr="00807177" w:rsidRDefault="00807177" w:rsidP="000131BA">
      <w:pPr>
        <w:pStyle w:val="StandardL3"/>
        <w:numPr>
          <w:ilvl w:val="0"/>
          <w:numId w:val="0"/>
        </w:numPr>
        <w:ind w:left="540" w:firstLine="16"/>
        <w:rPr>
          <w:rFonts w:eastAsia="Arial" w:cs="Times New Roman"/>
        </w:rPr>
      </w:pPr>
      <w:r w:rsidRPr="00807177">
        <w:rPr>
          <w:rFonts w:eastAsia="Arial" w:cs="Times New Roman"/>
        </w:rPr>
        <w:t>Ако за Зајмодавца постане незаконито да у било којој прим</w:t>
      </w:r>
      <w:r w:rsidR="000131BA">
        <w:rPr>
          <w:rFonts w:eastAsia="Arial" w:cs="Times New Roman"/>
        </w:rPr>
        <w:t xml:space="preserve">ењивој јурисдикцији изврши неку </w:t>
      </w:r>
      <w:r w:rsidRPr="00807177">
        <w:rPr>
          <w:rFonts w:eastAsia="Arial" w:cs="Times New Roman"/>
        </w:rPr>
        <w:t>од својих обавеза како је прописано овим Уговором или да финансира или одржава своје учешће у Кредиту, или постане незаконито за било коју Подружницу Зајмодавца</w:t>
      </w:r>
      <w:r w:rsidR="00C55CFC">
        <w:rPr>
          <w:rFonts w:eastAsia="Arial" w:cs="Times New Roman"/>
          <w:lang w:val="sr-Cyrl-RS"/>
        </w:rPr>
        <w:t xml:space="preserve"> (укључујући, али не ограничавајући се на Законе и прописе о санкцијама који су применљиви на тог Зајмодавца)</w:t>
      </w:r>
      <w:r w:rsidRPr="00807177">
        <w:rPr>
          <w:rFonts w:eastAsia="Arial" w:cs="Times New Roman"/>
        </w:rPr>
        <w:t xml:space="preserve"> да то учини:  </w:t>
      </w:r>
    </w:p>
    <w:p w14:paraId="6B87C7DB" w14:textId="77777777" w:rsidR="00807177" w:rsidRPr="00807177" w:rsidRDefault="00807177" w:rsidP="000131BA">
      <w:pPr>
        <w:pStyle w:val="StandardL3"/>
        <w:numPr>
          <w:ilvl w:val="0"/>
          <w:numId w:val="0"/>
        </w:numPr>
        <w:ind w:left="1134" w:hanging="578"/>
        <w:rPr>
          <w:rFonts w:eastAsia="Arial" w:cs="Times New Roman"/>
        </w:rPr>
      </w:pPr>
      <w:r w:rsidRPr="00807177">
        <w:rPr>
          <w:rFonts w:eastAsia="Arial" w:cs="Times New Roman"/>
        </w:rPr>
        <w:t>(а)</w:t>
      </w:r>
      <w:r w:rsidRPr="00807177">
        <w:rPr>
          <w:rFonts w:eastAsia="Arial" w:cs="Times New Roman"/>
        </w:rPr>
        <w:tab/>
        <w:t xml:space="preserve">тај Зајмодавац ће одмах након што постане упознат са таквим догађајем о томе </w:t>
      </w:r>
      <w:r w:rsidR="00244B60">
        <w:rPr>
          <w:rFonts w:eastAsia="Arial" w:cs="Times New Roman"/>
        </w:rPr>
        <w:t>обавестити Агента</w:t>
      </w:r>
      <w:r w:rsidRPr="00807177">
        <w:rPr>
          <w:rFonts w:eastAsia="Arial" w:cs="Times New Roman"/>
        </w:rPr>
        <w:t xml:space="preserve">; </w:t>
      </w:r>
    </w:p>
    <w:p w14:paraId="530B15A4" w14:textId="77777777" w:rsidR="00807177" w:rsidRPr="00807177" w:rsidRDefault="00807177" w:rsidP="000131BA">
      <w:pPr>
        <w:pStyle w:val="StandardL3"/>
        <w:numPr>
          <w:ilvl w:val="0"/>
          <w:numId w:val="0"/>
        </w:numPr>
        <w:ind w:left="1134" w:hanging="578"/>
        <w:rPr>
          <w:rFonts w:eastAsia="Arial" w:cs="Times New Roman"/>
        </w:rPr>
      </w:pPr>
      <w:r w:rsidRPr="00807177">
        <w:rPr>
          <w:rFonts w:eastAsia="Arial" w:cs="Times New Roman"/>
        </w:rPr>
        <w:t>(б)</w:t>
      </w:r>
      <w:r w:rsidRPr="00807177">
        <w:rPr>
          <w:rFonts w:eastAsia="Arial" w:cs="Times New Roman"/>
        </w:rPr>
        <w:tab/>
        <w:t xml:space="preserve">Расположива ангажована средства тог Зајмодавца ће бити отказана одмах након што Агент о томе обавести Зајмопримца; и </w:t>
      </w:r>
    </w:p>
    <w:p w14:paraId="6B4A22CC" w14:textId="77777777" w:rsidR="00844695" w:rsidRDefault="00807177" w:rsidP="000131BA">
      <w:pPr>
        <w:pStyle w:val="StandardL3"/>
        <w:numPr>
          <w:ilvl w:val="0"/>
          <w:numId w:val="0"/>
        </w:numPr>
        <w:ind w:left="1134" w:hanging="578"/>
      </w:pPr>
      <w:r w:rsidRPr="00807177">
        <w:rPr>
          <w:rFonts w:eastAsia="Arial" w:cs="Times New Roman"/>
        </w:rPr>
        <w:t>(ц)</w:t>
      </w:r>
      <w:r w:rsidRPr="00807177">
        <w:rPr>
          <w:rFonts w:eastAsia="Arial" w:cs="Times New Roman"/>
        </w:rPr>
        <w:tab/>
        <w:t xml:space="preserve">У мери у којој учешће Зајмодавца није </w:t>
      </w:r>
      <w:r w:rsidR="00C55CFC">
        <w:rPr>
          <w:rFonts w:eastAsia="Arial" w:cs="Times New Roman"/>
        </w:rPr>
        <w:t>пренето у складу са ставом (д) к</w:t>
      </w:r>
      <w:r w:rsidRPr="00807177">
        <w:rPr>
          <w:rFonts w:eastAsia="Arial" w:cs="Times New Roman"/>
        </w:rPr>
        <w:t xml:space="preserve">лаузуле </w:t>
      </w:r>
      <w:r w:rsidR="00C55CFC">
        <w:rPr>
          <w:rFonts w:eastAsia="Arial" w:cs="Times New Roman"/>
        </w:rPr>
        <w:t>7.4</w:t>
      </w:r>
      <w:r w:rsidRPr="00807177">
        <w:rPr>
          <w:rFonts w:eastAsia="Arial" w:cs="Times New Roman"/>
        </w:rPr>
        <w:t xml:space="preserve"> (</w:t>
      </w:r>
      <w:r w:rsidRPr="00C55CFC">
        <w:rPr>
          <w:rFonts w:eastAsia="Arial" w:cs="Times New Roman"/>
          <w:i/>
        </w:rPr>
        <w:t xml:space="preserve">Право замене или </w:t>
      </w:r>
      <w:r w:rsidR="00553DB1">
        <w:rPr>
          <w:rFonts w:eastAsia="Arial" w:cs="Times New Roman"/>
          <w:i/>
        </w:rPr>
        <w:t>отплате</w:t>
      </w:r>
      <w:r w:rsidRPr="00C55CFC">
        <w:rPr>
          <w:rFonts w:eastAsia="Arial" w:cs="Times New Roman"/>
          <w:i/>
        </w:rPr>
        <w:t xml:space="preserve"> и отказивање </w:t>
      </w:r>
      <w:r w:rsidR="00553DB1">
        <w:rPr>
          <w:rFonts w:eastAsia="Arial" w:cs="Times New Roman"/>
          <w:i/>
          <w:lang w:val="sr-Cyrl-RS"/>
        </w:rPr>
        <w:t>по питању једног</w:t>
      </w:r>
      <w:r w:rsidR="00553DB1">
        <w:rPr>
          <w:rFonts w:eastAsia="Arial" w:cs="Times New Roman"/>
          <w:i/>
        </w:rPr>
        <w:t xml:space="preserve"> Зајмодавца</w:t>
      </w:r>
      <w:r w:rsidRPr="00807177">
        <w:rPr>
          <w:rFonts w:eastAsia="Arial" w:cs="Times New Roman"/>
        </w:rPr>
        <w:t xml:space="preserve">), Зајмопримац ће исплатити учешће тог Зајмодавца у </w:t>
      </w:r>
      <w:r w:rsidR="00C55CFC">
        <w:rPr>
          <w:rFonts w:eastAsia="Arial" w:cs="Times New Roman"/>
          <w:lang w:val="sr-Cyrl-RS"/>
        </w:rPr>
        <w:t>Зајму</w:t>
      </w:r>
      <w:r w:rsidRPr="00807177">
        <w:rPr>
          <w:rFonts w:eastAsia="Arial" w:cs="Times New Roman"/>
        </w:rPr>
        <w:t xml:space="preserve"> </w:t>
      </w:r>
      <w:r w:rsidR="00C55CFC">
        <w:rPr>
          <w:rFonts w:eastAsia="Arial" w:cs="Times New Roman"/>
          <w:lang w:val="sr-Cyrl-RS"/>
        </w:rPr>
        <w:t>првог</w:t>
      </w:r>
      <w:r w:rsidRPr="00807177">
        <w:rPr>
          <w:rFonts w:eastAsia="Arial" w:cs="Times New Roman"/>
        </w:rPr>
        <w:t xml:space="preserve"> </w:t>
      </w:r>
      <w:r w:rsidR="00C55CFC">
        <w:rPr>
          <w:rFonts w:eastAsia="Arial" w:cs="Times New Roman"/>
          <w:lang w:val="sr-Cyrl-RS"/>
        </w:rPr>
        <w:t>Датума плаћања</w:t>
      </w:r>
      <w:r w:rsidR="00C55CFC">
        <w:rPr>
          <w:rFonts w:eastAsia="Arial" w:cs="Times New Roman"/>
        </w:rPr>
        <w:t xml:space="preserve"> камате</w:t>
      </w:r>
      <w:r w:rsidRPr="00807177">
        <w:rPr>
          <w:rFonts w:eastAsia="Arial" w:cs="Times New Roman"/>
        </w:rPr>
        <w:t xml:space="preserve"> који доспева након што Агент о томе обавести Зајмопримца </w:t>
      </w:r>
      <w:r w:rsidR="00244B60">
        <w:rPr>
          <w:rFonts w:eastAsia="Arial" w:cs="Times New Roman"/>
          <w:lang w:val="sr-Cyrl-RS"/>
        </w:rPr>
        <w:t>у складу са претходним ставом (а</w:t>
      </w:r>
      <w:r w:rsidR="003A5687">
        <w:rPr>
          <w:rFonts w:eastAsia="Arial" w:cs="Times New Roman"/>
          <w:lang w:val="sr-Cyrl-RS"/>
        </w:rPr>
        <w:t xml:space="preserve">) </w:t>
      </w:r>
      <w:r w:rsidRPr="00807177">
        <w:rPr>
          <w:rFonts w:eastAsia="Arial" w:cs="Times New Roman"/>
        </w:rPr>
        <w:t>(а да није раније од последњег дана законом примењивог грејс периода) и одговарајућа Ангажована средства Зајмодавца ће бити одмах отказана у износу исплаћеног учешћа.</w:t>
      </w:r>
    </w:p>
    <w:p w14:paraId="1625CD5F" w14:textId="77777777" w:rsidR="00844695" w:rsidRDefault="00AB0408" w:rsidP="000131BA">
      <w:pPr>
        <w:pStyle w:val="StandardL2"/>
        <w:numPr>
          <w:ilvl w:val="0"/>
          <w:numId w:val="0"/>
        </w:numPr>
        <w:spacing w:line="360" w:lineRule="auto"/>
        <w:ind w:left="567" w:hanging="452"/>
      </w:pPr>
      <w:r>
        <w:rPr>
          <w:rFonts w:eastAsia="Arial"/>
          <w:lang w:val="sr-Cyrl-RS"/>
        </w:rPr>
        <w:t>7.2</w:t>
      </w:r>
      <w:r>
        <w:rPr>
          <w:rFonts w:eastAsia="Arial"/>
          <w:lang w:val="sr-Cyrl-RS"/>
        </w:rPr>
        <w:tab/>
      </w:r>
      <w:r w:rsidR="00AD5043">
        <w:rPr>
          <w:rFonts w:eastAsia="Arial"/>
          <w:lang w:val="sr-Cyrl-RS"/>
        </w:rPr>
        <w:t xml:space="preserve">Забрана </w:t>
      </w:r>
      <w:r w:rsidR="00A92A78">
        <w:rPr>
          <w:rFonts w:eastAsia="Arial"/>
        </w:rPr>
        <w:t>Добровољно</w:t>
      </w:r>
      <w:r w:rsidR="00AD5043">
        <w:rPr>
          <w:rFonts w:eastAsia="Arial"/>
          <w:lang w:val="sr-Cyrl-RS"/>
        </w:rPr>
        <w:t>г</w:t>
      </w:r>
      <w:r w:rsidR="003A5687">
        <w:rPr>
          <w:rFonts w:eastAsia="Arial"/>
        </w:rPr>
        <w:t xml:space="preserve"> отказивања</w:t>
      </w:r>
      <w:r w:rsidR="00A92A78">
        <w:rPr>
          <w:rFonts w:eastAsia="Arial"/>
        </w:rPr>
        <w:t xml:space="preserve"> </w:t>
      </w:r>
    </w:p>
    <w:p w14:paraId="4344604C" w14:textId="77777777" w:rsidR="00077B8F" w:rsidRDefault="00DE37E6" w:rsidP="000131BA">
      <w:pPr>
        <w:pStyle w:val="StandardL3"/>
        <w:numPr>
          <w:ilvl w:val="0"/>
          <w:numId w:val="0"/>
        </w:numPr>
        <w:ind w:left="540" w:firstLine="16"/>
      </w:pPr>
      <w:r>
        <w:rPr>
          <w:rFonts w:eastAsia="Arial"/>
        </w:rPr>
        <w:t>Зајмопримац</w:t>
      </w:r>
      <w:r w:rsidR="00A92A78">
        <w:rPr>
          <w:rFonts w:eastAsia="Arial"/>
        </w:rPr>
        <w:t xml:space="preserve"> нема право, ни под којим условима да откаже це</w:t>
      </w:r>
      <w:r w:rsidR="00433368">
        <w:rPr>
          <w:rFonts w:eastAsia="Arial"/>
        </w:rPr>
        <w:t>о или било који део Расположив</w:t>
      </w:r>
      <w:r w:rsidR="00433368">
        <w:rPr>
          <w:rFonts w:eastAsia="Arial"/>
          <w:lang w:val="sr-Cyrl-RS"/>
        </w:rPr>
        <w:t>их</w:t>
      </w:r>
      <w:r w:rsidR="00433368">
        <w:rPr>
          <w:rFonts w:eastAsia="Arial"/>
        </w:rPr>
        <w:t xml:space="preserve"> кредитних средстава</w:t>
      </w:r>
      <w:r w:rsidR="00A92A78">
        <w:rPr>
          <w:rFonts w:eastAsia="Arial"/>
        </w:rPr>
        <w:t>.</w:t>
      </w:r>
    </w:p>
    <w:p w14:paraId="312F1296" w14:textId="77777777" w:rsidR="00077B8F" w:rsidRDefault="00AB0408" w:rsidP="000131BA">
      <w:pPr>
        <w:pStyle w:val="StandardL2"/>
        <w:numPr>
          <w:ilvl w:val="0"/>
          <w:numId w:val="0"/>
        </w:numPr>
        <w:spacing w:line="360" w:lineRule="auto"/>
      </w:pPr>
      <w:r>
        <w:rPr>
          <w:rFonts w:eastAsia="Arial"/>
          <w:lang w:val="sr-Cyrl-RS"/>
        </w:rPr>
        <w:lastRenderedPageBreak/>
        <w:t>7.3</w:t>
      </w:r>
      <w:r>
        <w:rPr>
          <w:rFonts w:eastAsia="Arial"/>
          <w:lang w:val="sr-Cyrl-RS"/>
        </w:rPr>
        <w:tab/>
      </w:r>
      <w:r w:rsidR="00AD5043">
        <w:rPr>
          <w:rFonts w:eastAsia="Arial"/>
          <w:lang w:val="sr-Cyrl-RS"/>
        </w:rPr>
        <w:t>Добровољна превремена отплата</w:t>
      </w:r>
    </w:p>
    <w:p w14:paraId="75E8C933" w14:textId="77777777" w:rsidR="00DA7171" w:rsidRPr="00320DC9" w:rsidRDefault="00AB0408" w:rsidP="000131BA">
      <w:pPr>
        <w:pStyle w:val="StandardL3"/>
        <w:numPr>
          <w:ilvl w:val="0"/>
          <w:numId w:val="0"/>
        </w:numPr>
        <w:ind w:left="1134" w:hanging="578"/>
      </w:pPr>
      <w:r>
        <w:rPr>
          <w:rFonts w:eastAsia="Arial"/>
          <w:lang w:val="sr-Cyrl-RS"/>
        </w:rPr>
        <w:t>(а)</w:t>
      </w:r>
      <w:r>
        <w:rPr>
          <w:rFonts w:eastAsia="Arial"/>
          <w:lang w:val="sr-Cyrl-RS"/>
        </w:rPr>
        <w:tab/>
      </w:r>
      <w:r w:rsidR="003C10FD" w:rsidRPr="003C10FD">
        <w:rPr>
          <w:rFonts w:eastAsia="Arial"/>
          <w:lang w:val="sr-Cyrl-RS"/>
        </w:rPr>
        <w:t>У складу са</w:t>
      </w:r>
      <w:r w:rsidR="00A92A78" w:rsidRPr="003C10FD">
        <w:rPr>
          <w:rFonts w:eastAsia="Arial"/>
        </w:rPr>
        <w:t xml:space="preserve"> </w:t>
      </w:r>
      <w:r w:rsidR="003C10FD" w:rsidRPr="003C10FD">
        <w:rPr>
          <w:rFonts w:eastAsia="Arial"/>
          <w:lang w:val="sr-Cyrl-RS"/>
        </w:rPr>
        <w:t>ставом</w:t>
      </w:r>
      <w:r w:rsidR="00A92A78" w:rsidRPr="003C10FD">
        <w:rPr>
          <w:rFonts w:eastAsia="Arial"/>
        </w:rPr>
        <w:t xml:space="preserve"> (</w:t>
      </w:r>
      <w:r w:rsidR="003C10FD" w:rsidRPr="003C10FD">
        <w:rPr>
          <w:rFonts w:eastAsia="Arial"/>
        </w:rPr>
        <w:t>ц</w:t>
      </w:r>
      <w:r w:rsidR="00A92A78" w:rsidRPr="003C10FD">
        <w:rPr>
          <w:rFonts w:eastAsia="Arial"/>
        </w:rPr>
        <w:t xml:space="preserve">) испод, </w:t>
      </w:r>
      <w:r w:rsidR="00DE37E6" w:rsidRPr="003C10FD">
        <w:rPr>
          <w:rFonts w:eastAsia="Arial"/>
        </w:rPr>
        <w:t>Зајмопримац</w:t>
      </w:r>
      <w:r w:rsidR="00A92A78" w:rsidRPr="003C10FD">
        <w:rPr>
          <w:rFonts w:eastAsia="Arial"/>
        </w:rPr>
        <w:t xml:space="preserve"> може,</w:t>
      </w:r>
      <w:r w:rsidR="00012568" w:rsidRPr="003C10FD">
        <w:rPr>
          <w:rFonts w:eastAsia="Arial"/>
        </w:rPr>
        <w:t xml:space="preserve"> </w:t>
      </w:r>
      <w:r w:rsidR="003C10FD" w:rsidRPr="003C10FD">
        <w:rPr>
          <w:rFonts w:eastAsia="Arial"/>
          <w:lang w:val="sr-Cyrl-RS"/>
        </w:rPr>
        <w:t>уколико достави</w:t>
      </w:r>
      <w:r w:rsidR="00012568" w:rsidRPr="003C10FD">
        <w:rPr>
          <w:rFonts w:eastAsia="Arial"/>
        </w:rPr>
        <w:t xml:space="preserve"> Агенту </w:t>
      </w:r>
      <w:r w:rsidR="003C10FD" w:rsidRPr="003C10FD">
        <w:rPr>
          <w:rFonts w:eastAsia="Arial"/>
          <w:lang w:val="sr-Cyrl-RS"/>
        </w:rPr>
        <w:t>претходно обавештење у писаној форми најмање</w:t>
      </w:r>
      <w:r w:rsidR="00012568" w:rsidRPr="003C10FD">
        <w:rPr>
          <w:rFonts w:eastAsia="Arial"/>
        </w:rPr>
        <w:t xml:space="preserve"> 10 </w:t>
      </w:r>
      <w:r w:rsidR="00012568" w:rsidRPr="003C10FD">
        <w:rPr>
          <w:rFonts w:eastAsia="Arial"/>
          <w:lang w:val="sr-Cyrl-RS"/>
        </w:rPr>
        <w:t>Р</w:t>
      </w:r>
      <w:r w:rsidR="00A92A78" w:rsidRPr="003C10FD">
        <w:rPr>
          <w:rFonts w:eastAsia="Arial"/>
        </w:rPr>
        <w:t>адних дана</w:t>
      </w:r>
      <w:r w:rsidR="003C10FD" w:rsidRPr="003C10FD">
        <w:rPr>
          <w:rFonts w:eastAsia="Arial"/>
          <w:lang w:val="sr-Cyrl-RS"/>
        </w:rPr>
        <w:t xml:space="preserve"> раније</w:t>
      </w:r>
      <w:r w:rsidR="00A92A78" w:rsidRPr="003C10FD">
        <w:rPr>
          <w:rFonts w:eastAsia="Arial"/>
        </w:rPr>
        <w:t xml:space="preserve"> (или кр</w:t>
      </w:r>
      <w:r w:rsidR="00012568" w:rsidRPr="003C10FD">
        <w:rPr>
          <w:rFonts w:eastAsia="Arial"/>
        </w:rPr>
        <w:t xml:space="preserve">аћи </w:t>
      </w:r>
      <w:r w:rsidR="003C10FD" w:rsidRPr="003C10FD">
        <w:rPr>
          <w:rFonts w:eastAsia="Arial"/>
          <w:lang w:val="sr-Cyrl-RS"/>
        </w:rPr>
        <w:t>рок</w:t>
      </w:r>
      <w:r w:rsidR="00012568" w:rsidRPr="003C10FD">
        <w:rPr>
          <w:rFonts w:eastAsia="Arial"/>
        </w:rPr>
        <w:t xml:space="preserve"> </w:t>
      </w:r>
      <w:r w:rsidR="003C10FD" w:rsidRPr="003C10FD">
        <w:rPr>
          <w:rFonts w:eastAsia="Arial"/>
          <w:lang w:val="sr-Cyrl-RS"/>
        </w:rPr>
        <w:t>који договоре</w:t>
      </w:r>
      <w:r w:rsidR="003C10FD" w:rsidRPr="003C10FD">
        <w:rPr>
          <w:rFonts w:eastAsia="Arial"/>
        </w:rPr>
        <w:t xml:space="preserve"> </w:t>
      </w:r>
      <w:r w:rsidR="003C10FD" w:rsidRPr="003C10FD">
        <w:rPr>
          <w:rFonts w:eastAsia="Arial"/>
          <w:lang w:val="sr-Cyrl-RS"/>
        </w:rPr>
        <w:t>В</w:t>
      </w:r>
      <w:r w:rsidR="00012568" w:rsidRPr="003C10FD">
        <w:rPr>
          <w:rFonts w:eastAsia="Arial"/>
        </w:rPr>
        <w:t xml:space="preserve">ећински </w:t>
      </w:r>
      <w:r w:rsidR="00012568" w:rsidRPr="003C10FD">
        <w:rPr>
          <w:rFonts w:eastAsia="Arial"/>
          <w:lang w:val="sr-Cyrl-RS"/>
        </w:rPr>
        <w:t>з</w:t>
      </w:r>
      <w:r w:rsidR="00A92A78" w:rsidRPr="003C10FD">
        <w:rPr>
          <w:rFonts w:eastAsia="Arial"/>
        </w:rPr>
        <w:t>ајмодавци</w:t>
      </w:r>
      <w:r w:rsidR="003C10FD">
        <w:rPr>
          <w:rFonts w:eastAsia="Arial"/>
        </w:rPr>
        <w:t xml:space="preserve">), </w:t>
      </w:r>
      <w:r w:rsidR="003C10FD" w:rsidRPr="003C10FD">
        <w:rPr>
          <w:rFonts w:eastAsia="Arial"/>
        </w:rPr>
        <w:t xml:space="preserve">превремено отплати целокупан или било који део </w:t>
      </w:r>
      <w:r w:rsidR="003C10FD">
        <w:rPr>
          <w:rFonts w:eastAsia="Arial"/>
          <w:lang w:val="sr-Cyrl-RS"/>
        </w:rPr>
        <w:t>Зајмова</w:t>
      </w:r>
      <w:r w:rsidR="003C10FD" w:rsidRPr="003C10FD">
        <w:rPr>
          <w:rFonts w:eastAsia="Arial"/>
        </w:rPr>
        <w:t xml:space="preserve"> (уколико се превремено отплаћује део, то мора бити део који смањује износ </w:t>
      </w:r>
      <w:r w:rsidR="003C10FD">
        <w:rPr>
          <w:rFonts w:eastAsia="Arial"/>
          <w:lang w:val="sr-Cyrl-RS"/>
        </w:rPr>
        <w:t>Зајмова</w:t>
      </w:r>
      <w:r w:rsidR="003C10FD">
        <w:rPr>
          <w:rFonts w:eastAsia="Arial"/>
        </w:rPr>
        <w:t xml:space="preserve"> у минималном износу од 10</w:t>
      </w:r>
      <w:r w:rsidR="003C10FD" w:rsidRPr="003C10FD">
        <w:rPr>
          <w:rFonts w:eastAsia="Arial"/>
        </w:rPr>
        <w:t>.000.000 евра).</w:t>
      </w:r>
    </w:p>
    <w:p w14:paraId="7E7B9904" w14:textId="77777777" w:rsidR="00DA7171" w:rsidRPr="00320DC9" w:rsidRDefault="003C10FD" w:rsidP="000131BA">
      <w:pPr>
        <w:pStyle w:val="StandardL3"/>
        <w:numPr>
          <w:ilvl w:val="0"/>
          <w:numId w:val="0"/>
        </w:numPr>
        <w:ind w:left="1134" w:hanging="578"/>
      </w:pPr>
      <w:r>
        <w:rPr>
          <w:rFonts w:eastAsia="Arial"/>
          <w:lang w:val="sr-Cyrl-RS"/>
        </w:rPr>
        <w:t>(б)</w:t>
      </w:r>
      <w:r>
        <w:rPr>
          <w:rFonts w:eastAsia="Arial"/>
          <w:lang w:val="sr-Cyrl-RS"/>
        </w:rPr>
        <w:tab/>
      </w:r>
      <w:r w:rsidRPr="003C10FD">
        <w:rPr>
          <w:rFonts w:eastAsia="Arial"/>
        </w:rPr>
        <w:t>Кредит се може превремено отплатити само након последњег дана Периода расположивости (или ако је раније, онда дана када Расположива средства износе нула).</w:t>
      </w:r>
    </w:p>
    <w:p w14:paraId="66AA3971" w14:textId="77777777" w:rsidR="00E96324" w:rsidRDefault="003C10FD" w:rsidP="000131BA">
      <w:pPr>
        <w:pStyle w:val="StandardL3"/>
        <w:numPr>
          <w:ilvl w:val="0"/>
          <w:numId w:val="0"/>
        </w:numPr>
        <w:ind w:left="1134" w:hanging="578"/>
      </w:pPr>
      <w:r>
        <w:rPr>
          <w:rFonts w:eastAsia="Arial"/>
          <w:lang w:val="sr-Cyrl-RS"/>
        </w:rPr>
        <w:t>(ц)</w:t>
      </w:r>
      <w:r>
        <w:rPr>
          <w:rFonts w:eastAsia="Arial"/>
          <w:lang w:val="sr-Cyrl-RS"/>
        </w:rPr>
        <w:tab/>
        <w:t xml:space="preserve">Уколико </w:t>
      </w:r>
      <w:r w:rsidR="00DE37E6">
        <w:rPr>
          <w:rFonts w:eastAsia="Arial"/>
        </w:rPr>
        <w:t>Зајмопримац</w:t>
      </w:r>
      <w:r w:rsidR="00012568">
        <w:rPr>
          <w:rFonts w:eastAsia="Arial"/>
        </w:rPr>
        <w:t xml:space="preserve"> изврши </w:t>
      </w:r>
      <w:r w:rsidR="00012568">
        <w:rPr>
          <w:rFonts w:eastAsia="Arial"/>
          <w:lang w:val="sr-Cyrl-RS"/>
        </w:rPr>
        <w:t>Д</w:t>
      </w:r>
      <w:r w:rsidR="00A92A78">
        <w:rPr>
          <w:rFonts w:eastAsia="Arial"/>
        </w:rPr>
        <w:t xml:space="preserve">обровољну </w:t>
      </w:r>
      <w:r w:rsidR="00F5468A">
        <w:rPr>
          <w:rFonts w:eastAsia="Arial"/>
          <w:lang w:val="sr-Cyrl-RS"/>
        </w:rPr>
        <w:t xml:space="preserve">превремену отплату </w:t>
      </w:r>
      <w:r w:rsidR="00A92A78">
        <w:rPr>
          <w:rFonts w:eastAsia="Arial"/>
        </w:rPr>
        <w:t xml:space="preserve">по овој </w:t>
      </w:r>
      <w:r>
        <w:rPr>
          <w:rFonts w:eastAsia="Arial"/>
          <w:lang w:val="sr-Cyrl-RS"/>
        </w:rPr>
        <w:t>клаузули</w:t>
      </w:r>
      <w:r w:rsidR="00A92A78">
        <w:rPr>
          <w:rFonts w:eastAsia="Arial"/>
        </w:rPr>
        <w:t xml:space="preserve"> 7.3:</w:t>
      </w:r>
    </w:p>
    <w:p w14:paraId="2B6AA228" w14:textId="77777777" w:rsidR="00E96324" w:rsidRDefault="000131BA" w:rsidP="000131BA">
      <w:pPr>
        <w:pStyle w:val="StandardL5"/>
        <w:numPr>
          <w:ilvl w:val="0"/>
          <w:numId w:val="0"/>
        </w:numPr>
        <w:ind w:left="1710" w:hanging="540"/>
      </w:pPr>
      <w:r>
        <w:rPr>
          <w:rFonts w:eastAsia="Arial"/>
        </w:rPr>
        <w:t>(i)</w:t>
      </w:r>
      <w:r>
        <w:rPr>
          <w:rFonts w:eastAsia="Arial"/>
        </w:rPr>
        <w:tab/>
      </w:r>
      <w:r w:rsidR="003C10FD" w:rsidRPr="00AB0408">
        <w:rPr>
          <w:rFonts w:eastAsia="Arial"/>
        </w:rPr>
        <w:t>примениће</w:t>
      </w:r>
      <w:r w:rsidR="00A92A78" w:rsidRPr="00AB0408">
        <w:rPr>
          <w:rFonts w:eastAsia="Arial"/>
        </w:rPr>
        <w:t xml:space="preserve"> такву </w:t>
      </w:r>
      <w:r w:rsidR="003C10FD" w:rsidRPr="00AB0408">
        <w:rPr>
          <w:rFonts w:eastAsia="Arial"/>
          <w:lang w:val="sr-Cyrl-RS"/>
        </w:rPr>
        <w:t>превремену отплату</w:t>
      </w:r>
      <w:r w:rsidR="00A92A78" w:rsidRPr="00AB0408">
        <w:rPr>
          <w:rFonts w:eastAsia="Arial"/>
        </w:rPr>
        <w:t xml:space="preserve"> </w:t>
      </w:r>
      <w:r w:rsidR="00A147A9">
        <w:rPr>
          <w:rFonts w:eastAsia="Arial"/>
          <w:lang w:val="sr-Cyrl-RS"/>
        </w:rPr>
        <w:t>сразмерно Транши з</w:t>
      </w:r>
      <w:r w:rsidR="003C10FD" w:rsidRPr="00AB0408">
        <w:rPr>
          <w:rFonts w:eastAsia="Arial"/>
          <w:lang w:val="sr-Cyrl-RS"/>
        </w:rPr>
        <w:t>ајма са</w:t>
      </w:r>
      <w:r w:rsidR="00A92A78" w:rsidRPr="00AB0408">
        <w:rPr>
          <w:rFonts w:eastAsia="Arial"/>
        </w:rPr>
        <w:t xml:space="preserve"> </w:t>
      </w:r>
      <w:r w:rsidR="00095B3B" w:rsidRPr="00AB0408">
        <w:rPr>
          <w:rFonts w:eastAsia="Arial"/>
        </w:rPr>
        <w:t>фикс</w:t>
      </w:r>
      <w:r w:rsidR="003C10FD" w:rsidRPr="00AB0408">
        <w:rPr>
          <w:rFonts w:eastAsia="Arial"/>
        </w:rPr>
        <w:t xml:space="preserve">ном каматном стопом и </w:t>
      </w:r>
      <w:r w:rsidR="003C10FD" w:rsidRPr="00AB0408">
        <w:rPr>
          <w:rFonts w:eastAsia="Arial"/>
          <w:lang w:val="sr-Cyrl-RS"/>
        </w:rPr>
        <w:t>Т</w:t>
      </w:r>
      <w:r w:rsidR="003C10FD" w:rsidRPr="00AB0408">
        <w:rPr>
          <w:rFonts w:eastAsia="Arial"/>
        </w:rPr>
        <w:t xml:space="preserve">ранши </w:t>
      </w:r>
      <w:r w:rsidR="00A147A9">
        <w:rPr>
          <w:rFonts w:eastAsia="Arial"/>
          <w:lang w:val="sr-Cyrl-RS"/>
        </w:rPr>
        <w:t>з</w:t>
      </w:r>
      <w:r w:rsidR="003C10FD" w:rsidRPr="00AB0408">
        <w:rPr>
          <w:rFonts w:eastAsia="Arial"/>
          <w:lang w:val="sr-Cyrl-RS"/>
        </w:rPr>
        <w:t>ајма са</w:t>
      </w:r>
      <w:r w:rsidR="003C10FD" w:rsidRPr="00AB0408">
        <w:rPr>
          <w:rFonts w:eastAsia="Arial"/>
        </w:rPr>
        <w:t xml:space="preserve"> варијабилном</w:t>
      </w:r>
      <w:r w:rsidR="003C10FD" w:rsidRPr="00AB0408">
        <w:rPr>
          <w:rFonts w:eastAsia="Arial"/>
          <w:lang w:val="sr-Cyrl-RS"/>
        </w:rPr>
        <w:t xml:space="preserve"> каматном стопом</w:t>
      </w:r>
      <w:r w:rsidR="00A764F3" w:rsidRPr="00AB0408">
        <w:rPr>
          <w:rFonts w:eastAsia="Arial"/>
        </w:rPr>
        <w:t>; и</w:t>
      </w:r>
    </w:p>
    <w:p w14:paraId="34DBA6E8" w14:textId="77777777" w:rsidR="00077B8F" w:rsidRDefault="00F5468A" w:rsidP="000131BA">
      <w:pPr>
        <w:pStyle w:val="StandardL5"/>
        <w:numPr>
          <w:ilvl w:val="0"/>
          <w:numId w:val="0"/>
        </w:numPr>
        <w:ind w:left="1710" w:hanging="540"/>
      </w:pPr>
      <w:r w:rsidRPr="00AB0408">
        <w:rPr>
          <w:rFonts w:eastAsia="Arial"/>
        </w:rPr>
        <w:t>(ii)</w:t>
      </w:r>
      <w:r w:rsidR="000131BA">
        <w:rPr>
          <w:rFonts w:eastAsia="Arial"/>
          <w:lang w:val="sr-Cyrl-RS"/>
        </w:rPr>
        <w:tab/>
      </w:r>
      <w:r w:rsidR="003C10FD" w:rsidRPr="00AB0408">
        <w:rPr>
          <w:rFonts w:eastAsia="Arial"/>
          <w:lang w:val="sr-Cyrl-RS"/>
        </w:rPr>
        <w:t xml:space="preserve">у исто време ће </w:t>
      </w:r>
      <w:r w:rsidR="00A92A78" w:rsidRPr="00AB0408">
        <w:rPr>
          <w:rFonts w:eastAsia="Arial"/>
        </w:rPr>
        <w:t xml:space="preserve">такође </w:t>
      </w:r>
      <w:r w:rsidR="00553DB1" w:rsidRPr="00AB0408">
        <w:rPr>
          <w:rFonts w:eastAsia="Arial"/>
          <w:lang w:val="sr-Cyrl-RS"/>
        </w:rPr>
        <w:t>платити</w:t>
      </w:r>
      <w:r w:rsidR="00A92A78" w:rsidRPr="00AB0408">
        <w:rPr>
          <w:rFonts w:eastAsia="Arial"/>
        </w:rPr>
        <w:t xml:space="preserve"> применљиве </w:t>
      </w:r>
      <w:r w:rsidR="003C10FD" w:rsidRPr="00AB0408">
        <w:rPr>
          <w:rFonts w:eastAsia="Arial"/>
        </w:rPr>
        <w:t>Make Whole</w:t>
      </w:r>
      <w:r w:rsidR="003C10FD" w:rsidRPr="00AB0408">
        <w:rPr>
          <w:rFonts w:eastAsia="Arial"/>
          <w:lang w:val="sr-Cyrl-RS"/>
        </w:rPr>
        <w:t xml:space="preserve"> </w:t>
      </w:r>
      <w:r w:rsidR="00A92A78" w:rsidRPr="00AB0408">
        <w:rPr>
          <w:rFonts w:eastAsia="Arial"/>
        </w:rPr>
        <w:t>износе у складу са клаузулом 7.5(</w:t>
      </w:r>
      <w:r w:rsidR="003C10FD" w:rsidRPr="00AB0408">
        <w:rPr>
          <w:rFonts w:eastAsia="Arial"/>
          <w:lang w:val="sr-Cyrl-RS"/>
        </w:rPr>
        <w:t>б</w:t>
      </w:r>
      <w:r w:rsidR="00A92A78" w:rsidRPr="00AB0408">
        <w:rPr>
          <w:rFonts w:eastAsia="Arial"/>
        </w:rPr>
        <w:t>) (</w:t>
      </w:r>
      <w:r w:rsidR="00A92A78" w:rsidRPr="00AB0408">
        <w:rPr>
          <w:rFonts w:eastAsia="Arial"/>
          <w:i/>
        </w:rPr>
        <w:t>Ограничења</w:t>
      </w:r>
      <w:r w:rsidR="00A92A78" w:rsidRPr="00AB0408">
        <w:rPr>
          <w:rFonts w:eastAsia="Arial"/>
        </w:rPr>
        <w:t>) испод.</w:t>
      </w:r>
    </w:p>
    <w:p w14:paraId="699EEBF8" w14:textId="77777777" w:rsidR="00844695" w:rsidRPr="00553DB1" w:rsidRDefault="00F5468A" w:rsidP="000131BA">
      <w:pPr>
        <w:pStyle w:val="StandardL2"/>
        <w:numPr>
          <w:ilvl w:val="0"/>
          <w:numId w:val="0"/>
        </w:numPr>
        <w:spacing w:line="360" w:lineRule="auto"/>
      </w:pPr>
      <w:r>
        <w:rPr>
          <w:rFonts w:eastAsia="Arial"/>
        </w:rPr>
        <w:t>7</w:t>
      </w:r>
      <w:r w:rsidR="00553DB1">
        <w:rPr>
          <w:rFonts w:eastAsia="Arial"/>
        </w:rPr>
        <w:t>.4</w:t>
      </w:r>
      <w:r w:rsidR="00553DB1">
        <w:rPr>
          <w:rFonts w:eastAsia="Arial"/>
        </w:rPr>
        <w:tab/>
      </w:r>
      <w:r w:rsidR="00553DB1" w:rsidRPr="00553DB1">
        <w:rPr>
          <w:rFonts w:eastAsia="Arial" w:cs="Times New Roman"/>
        </w:rPr>
        <w:t xml:space="preserve">Право замене или отплате и отказивање </w:t>
      </w:r>
      <w:r w:rsidR="00553DB1" w:rsidRPr="00553DB1">
        <w:rPr>
          <w:rFonts w:eastAsia="Arial" w:cs="Times New Roman"/>
          <w:lang w:val="sr-Cyrl-RS"/>
        </w:rPr>
        <w:t>по питању једног</w:t>
      </w:r>
      <w:r w:rsidR="00553DB1" w:rsidRPr="00553DB1">
        <w:rPr>
          <w:rFonts w:eastAsia="Arial" w:cs="Times New Roman"/>
        </w:rPr>
        <w:t xml:space="preserve"> Зајмодавца</w:t>
      </w:r>
    </w:p>
    <w:p w14:paraId="10CF7332" w14:textId="77777777" w:rsidR="00844695" w:rsidRDefault="000131BA" w:rsidP="000131BA">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Ако:</w:t>
      </w:r>
    </w:p>
    <w:p w14:paraId="01830070" w14:textId="77777777" w:rsidR="00553DB1" w:rsidRPr="00553DB1" w:rsidRDefault="00553DB1" w:rsidP="000131BA">
      <w:pPr>
        <w:pStyle w:val="StandardL3"/>
        <w:numPr>
          <w:ilvl w:val="0"/>
          <w:numId w:val="0"/>
        </w:numPr>
        <w:ind w:left="1710" w:hanging="540"/>
        <w:rPr>
          <w:rFonts w:eastAsia="Arial"/>
        </w:rPr>
      </w:pPr>
      <w:r>
        <w:rPr>
          <w:rFonts w:eastAsia="Arial"/>
        </w:rPr>
        <w:t>(</w:t>
      </w:r>
      <w:r>
        <w:rPr>
          <w:rFonts w:eastAsia="Arial"/>
          <w:lang w:val="sr-Latn-RS"/>
        </w:rPr>
        <w:t>i</w:t>
      </w:r>
      <w:r w:rsidRPr="00553DB1">
        <w:rPr>
          <w:rFonts w:eastAsia="Arial"/>
        </w:rPr>
        <w:t>)</w:t>
      </w:r>
      <w:r w:rsidRPr="00553DB1">
        <w:rPr>
          <w:rFonts w:eastAsia="Arial"/>
        </w:rPr>
        <w:tab/>
        <w:t>било који износ платив било ком Зајмодавцу од стране Зајмопримца мора бити</w:t>
      </w:r>
      <w:r>
        <w:rPr>
          <w:rFonts w:eastAsia="Arial"/>
        </w:rPr>
        <w:t xml:space="preserve"> увећан у складу са ставом (ц) клаузуле 1</w:t>
      </w:r>
      <w:r w:rsidR="00585C5C">
        <w:rPr>
          <w:rFonts w:eastAsia="Arial"/>
          <w:lang w:val="sr-Cyrl-RS"/>
        </w:rPr>
        <w:t>2</w:t>
      </w:r>
      <w:r w:rsidRPr="00553DB1">
        <w:rPr>
          <w:rFonts w:eastAsia="Arial"/>
        </w:rPr>
        <w:t>.2 (</w:t>
      </w:r>
      <w:r w:rsidRPr="00553DB1">
        <w:rPr>
          <w:rFonts w:eastAsia="Arial"/>
          <w:i/>
        </w:rPr>
        <w:t>Бруто порез</w:t>
      </w:r>
      <w:r w:rsidRPr="00553DB1">
        <w:rPr>
          <w:rFonts w:eastAsia="Arial"/>
        </w:rPr>
        <w:t xml:space="preserve">); или </w:t>
      </w:r>
    </w:p>
    <w:p w14:paraId="19B46FCE" w14:textId="77777777" w:rsidR="00553DB1" w:rsidRPr="00553DB1" w:rsidRDefault="00553DB1" w:rsidP="000131BA">
      <w:pPr>
        <w:pStyle w:val="StandardL3"/>
        <w:numPr>
          <w:ilvl w:val="0"/>
          <w:numId w:val="0"/>
        </w:numPr>
        <w:ind w:left="1710" w:hanging="540"/>
        <w:rPr>
          <w:rFonts w:eastAsia="Arial"/>
        </w:rPr>
      </w:pPr>
      <w:r>
        <w:rPr>
          <w:rFonts w:eastAsia="Arial"/>
        </w:rPr>
        <w:t>(ii</w:t>
      </w:r>
      <w:r w:rsidRPr="00553DB1">
        <w:rPr>
          <w:rFonts w:eastAsia="Arial"/>
        </w:rPr>
        <w:t>)</w:t>
      </w:r>
      <w:r w:rsidRPr="00553DB1">
        <w:rPr>
          <w:rFonts w:eastAsia="Arial"/>
        </w:rPr>
        <w:tab/>
        <w:t>било који Зајмодавац тражи рефундацију од Зајм</w:t>
      </w:r>
      <w:r>
        <w:rPr>
          <w:rFonts w:eastAsia="Arial"/>
        </w:rPr>
        <w:t>опримца у складу са Клаузулом 12</w:t>
      </w:r>
      <w:r w:rsidRPr="00553DB1">
        <w:rPr>
          <w:rFonts w:eastAsia="Arial"/>
        </w:rPr>
        <w:t>.3 (</w:t>
      </w:r>
      <w:r w:rsidRPr="00553DB1">
        <w:rPr>
          <w:rFonts w:eastAsia="Arial"/>
          <w:i/>
        </w:rPr>
        <w:t>Пореска рефундација</w:t>
      </w:r>
      <w:r w:rsidR="00585C5C">
        <w:rPr>
          <w:rFonts w:eastAsia="Arial"/>
        </w:rPr>
        <w:t>) или к</w:t>
      </w:r>
      <w:r>
        <w:rPr>
          <w:rFonts w:eastAsia="Arial"/>
        </w:rPr>
        <w:t>лаузулом 13</w:t>
      </w:r>
      <w:r w:rsidRPr="00553DB1">
        <w:rPr>
          <w:rFonts w:eastAsia="Arial"/>
        </w:rPr>
        <w:t>.1 (</w:t>
      </w:r>
      <w:r w:rsidRPr="00553DB1">
        <w:rPr>
          <w:rFonts w:eastAsia="Arial"/>
          <w:i/>
        </w:rPr>
        <w:t>Повећани трошкови</w:t>
      </w:r>
      <w:r w:rsidRPr="00553DB1">
        <w:rPr>
          <w:rFonts w:eastAsia="Arial"/>
        </w:rPr>
        <w:t xml:space="preserve">), </w:t>
      </w:r>
    </w:p>
    <w:p w14:paraId="3A31DE45" w14:textId="77777777" w:rsidR="00553DB1" w:rsidRPr="00553DB1" w:rsidRDefault="00553DB1" w:rsidP="000131BA">
      <w:pPr>
        <w:pStyle w:val="StandardL3"/>
        <w:numPr>
          <w:ilvl w:val="0"/>
          <w:numId w:val="0"/>
        </w:numPr>
        <w:ind w:left="540" w:firstLine="16"/>
        <w:rPr>
          <w:rFonts w:eastAsia="Arial"/>
        </w:rPr>
      </w:pPr>
      <w:r w:rsidRPr="00553DB1">
        <w:rPr>
          <w:rFonts w:eastAsia="Arial"/>
        </w:rPr>
        <w:t>Зајмопримац може, док околности које доводе до захтев</w:t>
      </w:r>
      <w:r>
        <w:rPr>
          <w:rFonts w:eastAsia="Arial"/>
        </w:rPr>
        <w:t>а за то повећање или обештећење трају</w:t>
      </w:r>
      <w:r w:rsidRPr="00553DB1">
        <w:rPr>
          <w:rFonts w:eastAsia="Arial"/>
        </w:rPr>
        <w:t xml:space="preserve">, дати Агенту обавештење о отказивању Ангажованих средстава тог Зајмодавца и својим намерама да замени учешће тог Зајмодавца у </w:t>
      </w:r>
      <w:r w:rsidR="00007906">
        <w:rPr>
          <w:rFonts w:eastAsia="Arial"/>
          <w:lang w:val="sr-Cyrl-RS"/>
        </w:rPr>
        <w:t>том Зајму</w:t>
      </w:r>
      <w:r w:rsidRPr="00553DB1">
        <w:rPr>
          <w:rFonts w:eastAsia="Arial"/>
        </w:rPr>
        <w:t xml:space="preserve"> или обавести Агента о намери да зам</w:t>
      </w:r>
      <w:r>
        <w:rPr>
          <w:rFonts w:eastAsia="Arial"/>
        </w:rPr>
        <w:t xml:space="preserve">ени тог Зајмодавца у складу са клаузулом </w:t>
      </w:r>
      <w:r w:rsidRPr="00553DB1">
        <w:rPr>
          <w:rFonts w:eastAsia="Arial"/>
        </w:rPr>
        <w:t>(д)</w:t>
      </w:r>
      <w:r>
        <w:rPr>
          <w:rFonts w:eastAsia="Arial"/>
          <w:lang w:val="sr-Cyrl-RS"/>
        </w:rPr>
        <w:t xml:space="preserve"> испод</w:t>
      </w:r>
      <w:r w:rsidRPr="00553DB1">
        <w:rPr>
          <w:rFonts w:eastAsia="Arial"/>
        </w:rPr>
        <w:t xml:space="preserve">. </w:t>
      </w:r>
    </w:p>
    <w:p w14:paraId="2628D765" w14:textId="77777777" w:rsidR="00553DB1" w:rsidRPr="00553DB1" w:rsidRDefault="00553DB1" w:rsidP="000131BA">
      <w:pPr>
        <w:pStyle w:val="StandardL3"/>
        <w:numPr>
          <w:ilvl w:val="0"/>
          <w:numId w:val="0"/>
        </w:numPr>
        <w:ind w:left="1134" w:hanging="578"/>
        <w:rPr>
          <w:rFonts w:eastAsia="Arial"/>
        </w:rPr>
      </w:pPr>
      <w:r w:rsidRPr="00553DB1">
        <w:rPr>
          <w:rFonts w:eastAsia="Arial"/>
        </w:rPr>
        <w:t>(б)</w:t>
      </w:r>
      <w:r w:rsidRPr="00553DB1">
        <w:rPr>
          <w:rFonts w:eastAsia="Arial"/>
        </w:rPr>
        <w:tab/>
        <w:t xml:space="preserve">По пријему обавештења о отказивању из </w:t>
      </w:r>
      <w:r>
        <w:rPr>
          <w:rFonts w:eastAsia="Arial"/>
          <w:lang w:val="sr-Cyrl-RS"/>
        </w:rPr>
        <w:t>претходног става</w:t>
      </w:r>
      <w:r>
        <w:rPr>
          <w:rFonts w:eastAsia="Arial"/>
        </w:rPr>
        <w:t xml:space="preserve"> </w:t>
      </w:r>
      <w:r w:rsidRPr="00553DB1">
        <w:rPr>
          <w:rFonts w:eastAsia="Arial"/>
        </w:rPr>
        <w:t xml:space="preserve">(а), Расположива ангажована средства тог Зајмодавца биће одмах смањена на нулу. </w:t>
      </w:r>
    </w:p>
    <w:p w14:paraId="07DC0314" w14:textId="77777777" w:rsidR="00844695" w:rsidRDefault="00553DB1" w:rsidP="000131BA">
      <w:pPr>
        <w:pStyle w:val="StandardL3"/>
        <w:numPr>
          <w:ilvl w:val="0"/>
          <w:numId w:val="0"/>
        </w:numPr>
        <w:ind w:left="1134" w:hanging="578"/>
      </w:pPr>
      <w:r w:rsidRPr="00553DB1">
        <w:rPr>
          <w:rFonts w:eastAsia="Arial"/>
        </w:rPr>
        <w:t>(ц)</w:t>
      </w:r>
      <w:r w:rsidRPr="00553DB1">
        <w:rPr>
          <w:rFonts w:eastAsia="Arial"/>
        </w:rPr>
        <w:tab/>
        <w:t xml:space="preserve">Последњег дана сваког Каматног периода који се завршава након што Зајмопримац достави обавештење о отказивању из </w:t>
      </w:r>
      <w:r>
        <w:rPr>
          <w:rFonts w:eastAsia="Arial"/>
          <w:lang w:val="sr-Cyrl-RS"/>
        </w:rPr>
        <w:t xml:space="preserve">претходног става </w:t>
      </w:r>
      <w:r w:rsidRPr="00553DB1">
        <w:rPr>
          <w:rFonts w:eastAsia="Arial"/>
        </w:rPr>
        <w:t xml:space="preserve">(а) (или, ако је раније, датум који је Зајмопримац навео у том обавештењу), Зајмопримац ће отплатити учешће тог </w:t>
      </w:r>
      <w:r w:rsidRPr="00553DB1">
        <w:rPr>
          <w:rFonts w:eastAsia="Arial"/>
        </w:rPr>
        <w:lastRenderedPageBreak/>
        <w:t>Зајмодавца у том Кредиту и одговарајућа Ангажована средства тог Зајмодавца ће бити од</w:t>
      </w:r>
      <w:r>
        <w:rPr>
          <w:rFonts w:eastAsia="Arial"/>
        </w:rPr>
        <w:t>мах отказана у износу отплаћених</w:t>
      </w:r>
      <w:r w:rsidRPr="00553DB1">
        <w:rPr>
          <w:rFonts w:eastAsia="Arial"/>
        </w:rPr>
        <w:t xml:space="preserve"> учешћа.</w:t>
      </w:r>
    </w:p>
    <w:p w14:paraId="1E6ED163" w14:textId="77777777" w:rsidR="00844695" w:rsidRDefault="00553DB1" w:rsidP="000131BA">
      <w:pPr>
        <w:pStyle w:val="StandardL3"/>
        <w:numPr>
          <w:ilvl w:val="0"/>
          <w:numId w:val="0"/>
        </w:numPr>
        <w:ind w:left="1134" w:hanging="578"/>
      </w:pPr>
      <w:r>
        <w:rPr>
          <w:rFonts w:eastAsia="Arial"/>
        </w:rPr>
        <w:t>(</w:t>
      </w:r>
      <w:r>
        <w:rPr>
          <w:rFonts w:eastAsia="Arial"/>
          <w:lang w:val="sr-Cyrl-RS"/>
        </w:rPr>
        <w:t>д</w:t>
      </w:r>
      <w:r>
        <w:rPr>
          <w:rFonts w:eastAsia="Arial"/>
        </w:rPr>
        <w:t>)</w:t>
      </w:r>
      <w:r>
        <w:rPr>
          <w:rFonts w:eastAsia="Arial"/>
        </w:rPr>
        <w:tab/>
      </w:r>
      <w:r w:rsidR="00A92A78">
        <w:rPr>
          <w:rFonts w:eastAsia="Arial"/>
        </w:rPr>
        <w:t>Ако:</w:t>
      </w:r>
    </w:p>
    <w:p w14:paraId="1C638282" w14:textId="77777777" w:rsidR="00844695" w:rsidRDefault="000131BA" w:rsidP="000131BA">
      <w:pPr>
        <w:pStyle w:val="StandardL5"/>
        <w:numPr>
          <w:ilvl w:val="0"/>
          <w:numId w:val="0"/>
        </w:numPr>
        <w:ind w:left="1710" w:hanging="540"/>
      </w:pPr>
      <w:r>
        <w:rPr>
          <w:rFonts w:eastAsia="Arial"/>
          <w:lang w:val="sr-Latn-RS"/>
        </w:rPr>
        <w:t>(i)</w:t>
      </w:r>
      <w:r>
        <w:rPr>
          <w:rFonts w:eastAsia="Arial"/>
          <w:lang w:val="sr-Latn-RS"/>
        </w:rPr>
        <w:tab/>
      </w:r>
      <w:r w:rsidR="00553DB1" w:rsidRPr="009C18FD">
        <w:rPr>
          <w:rFonts w:eastAsia="Arial"/>
          <w:lang w:val="sr-Cyrl-RS"/>
        </w:rPr>
        <w:t xml:space="preserve">се </w:t>
      </w:r>
      <w:r w:rsidR="00A92A78" w:rsidRPr="009C18FD">
        <w:rPr>
          <w:rFonts w:eastAsia="Arial"/>
        </w:rPr>
        <w:t xml:space="preserve">било која од околности </w:t>
      </w:r>
      <w:r w:rsidR="00553DB1" w:rsidRPr="009C18FD">
        <w:rPr>
          <w:rFonts w:eastAsia="Arial"/>
          <w:lang w:val="sr-Cyrl-RS"/>
        </w:rPr>
        <w:t>дефинисана</w:t>
      </w:r>
      <w:r w:rsidR="00A92A78" w:rsidRPr="009C18FD">
        <w:rPr>
          <w:rFonts w:eastAsia="Arial"/>
        </w:rPr>
        <w:t xml:space="preserve"> у </w:t>
      </w:r>
      <w:r w:rsidR="00553DB1" w:rsidRPr="009C18FD">
        <w:rPr>
          <w:rFonts w:eastAsia="Arial"/>
          <w:lang w:val="sr-Cyrl-RS"/>
        </w:rPr>
        <w:t>ставу</w:t>
      </w:r>
      <w:r w:rsidR="00A92A78" w:rsidRPr="009C18FD">
        <w:rPr>
          <w:rFonts w:eastAsia="Arial"/>
        </w:rPr>
        <w:t xml:space="preserve"> (а) изнад </w:t>
      </w:r>
      <w:r w:rsidR="00553DB1" w:rsidRPr="009C18FD">
        <w:rPr>
          <w:rFonts w:eastAsia="Arial"/>
          <w:lang w:val="sr-Cyrl-RS"/>
        </w:rPr>
        <w:t>примењује</w:t>
      </w:r>
      <w:r w:rsidR="00553DB1" w:rsidRPr="009C18FD">
        <w:rPr>
          <w:rFonts w:eastAsia="Arial"/>
        </w:rPr>
        <w:t xml:space="preserve"> на </w:t>
      </w:r>
      <w:r w:rsidR="00553DB1" w:rsidRPr="009C18FD">
        <w:rPr>
          <w:rFonts w:eastAsia="Arial"/>
          <w:lang w:val="sr-Cyrl-RS"/>
        </w:rPr>
        <w:t>З</w:t>
      </w:r>
      <w:r w:rsidR="00A92A78" w:rsidRPr="009C18FD">
        <w:rPr>
          <w:rFonts w:eastAsia="Arial"/>
        </w:rPr>
        <w:t xml:space="preserve">ајмодавца; </w:t>
      </w:r>
      <w:r w:rsidR="00553DB1" w:rsidRPr="009C18FD">
        <w:rPr>
          <w:rFonts w:eastAsia="Arial"/>
          <w:lang w:val="sr-Cyrl-RS"/>
        </w:rPr>
        <w:t>и</w:t>
      </w:r>
      <w:r w:rsidR="00A92A78" w:rsidRPr="009C18FD">
        <w:rPr>
          <w:rFonts w:eastAsia="Arial"/>
        </w:rPr>
        <w:t>ли</w:t>
      </w:r>
    </w:p>
    <w:p w14:paraId="309269E7" w14:textId="77777777" w:rsidR="00844695" w:rsidRDefault="003B0C58" w:rsidP="000131BA">
      <w:pPr>
        <w:pStyle w:val="StandardL4"/>
        <w:numPr>
          <w:ilvl w:val="0"/>
          <w:numId w:val="0"/>
        </w:numPr>
        <w:ind w:left="1710" w:hanging="540"/>
      </w:pPr>
      <w:r>
        <w:rPr>
          <w:rFonts w:eastAsia="Arial"/>
        </w:rPr>
        <w:t>(</w:t>
      </w:r>
      <w:r w:rsidR="000131BA">
        <w:rPr>
          <w:rFonts w:eastAsia="Arial"/>
        </w:rPr>
        <w:t>ii)</w:t>
      </w:r>
      <w:r w:rsidR="000131BA">
        <w:rPr>
          <w:rFonts w:eastAsia="Arial"/>
        </w:rPr>
        <w:tab/>
      </w:r>
      <w:r w:rsidR="00DE37E6">
        <w:rPr>
          <w:rFonts w:eastAsia="Arial"/>
        </w:rPr>
        <w:t>Зајмопримац</w:t>
      </w:r>
      <w:r w:rsidR="00A92A78">
        <w:rPr>
          <w:rFonts w:eastAsia="Arial"/>
        </w:rPr>
        <w:t xml:space="preserve"> постаје </w:t>
      </w:r>
      <w:r w:rsidR="001B7D87">
        <w:rPr>
          <w:rFonts w:eastAsia="Arial"/>
          <w:lang w:val="sr-Cyrl-RS"/>
        </w:rPr>
        <w:t>обавезан</w:t>
      </w:r>
      <w:r w:rsidR="00A92A78">
        <w:rPr>
          <w:rFonts w:eastAsia="Arial"/>
        </w:rPr>
        <w:t xml:space="preserve"> да плати било који износ у складу са клаузулом 7.1 (</w:t>
      </w:r>
      <w:r w:rsidR="00A92A78" w:rsidRPr="00012568">
        <w:rPr>
          <w:rFonts w:eastAsia="Arial"/>
          <w:i/>
        </w:rPr>
        <w:t>Незаконитост</w:t>
      </w:r>
      <w:r w:rsidR="00012568">
        <w:rPr>
          <w:rFonts w:eastAsia="Arial"/>
        </w:rPr>
        <w:t xml:space="preserve">) сваком </w:t>
      </w:r>
      <w:r w:rsidR="00012568">
        <w:rPr>
          <w:rFonts w:eastAsia="Arial"/>
          <w:lang w:val="sr-Cyrl-RS"/>
        </w:rPr>
        <w:t>З</w:t>
      </w:r>
      <w:r w:rsidR="00A92A78">
        <w:rPr>
          <w:rFonts w:eastAsia="Arial"/>
        </w:rPr>
        <w:t>ајмодавцу,</w:t>
      </w:r>
    </w:p>
    <w:p w14:paraId="7BF590FD" w14:textId="77777777" w:rsidR="00844695" w:rsidRDefault="009C18FD" w:rsidP="00007906">
      <w:pPr>
        <w:pStyle w:val="BodyTextIndent2"/>
        <w:ind w:left="540"/>
      </w:pPr>
      <w:r w:rsidRPr="009C18FD">
        <w:rPr>
          <w:rFonts w:eastAsia="Arial"/>
        </w:rPr>
        <w:t xml:space="preserve">Зајмопримац може, уз претходно достављање обавештења </w:t>
      </w:r>
      <w:r>
        <w:rPr>
          <w:rFonts w:eastAsia="Arial"/>
          <w:lang w:val="sr-Cyrl-RS"/>
        </w:rPr>
        <w:t xml:space="preserve">у писаној форми </w:t>
      </w:r>
      <w:r w:rsidRPr="009C18FD">
        <w:rPr>
          <w:rFonts w:eastAsia="Arial"/>
        </w:rPr>
        <w:t xml:space="preserve">не мање од </w:t>
      </w:r>
      <w:r>
        <w:rPr>
          <w:rFonts w:eastAsia="Arial"/>
          <w:lang w:val="sr-Cyrl-RS"/>
        </w:rPr>
        <w:t>десет (10)</w:t>
      </w:r>
      <w:r w:rsidRPr="009C18FD">
        <w:rPr>
          <w:rFonts w:eastAsia="Arial"/>
        </w:rPr>
        <w:t xml:space="preserve"> Радних дана раније Агенту и том Зајмодавцу, заменити тог Зајмодавца тако што ће захтевати од тог Зајмодавца (у мери у којој је законом дозвољено, Зајмода</w:t>
      </w:r>
      <w:r>
        <w:rPr>
          <w:rFonts w:eastAsia="Arial"/>
        </w:rPr>
        <w:t>вац ће) да пренесе у складу са клаузулом 21</w:t>
      </w:r>
      <w:r w:rsidRPr="009C18FD">
        <w:rPr>
          <w:rFonts w:eastAsia="Arial"/>
        </w:rPr>
        <w:t xml:space="preserve"> (</w:t>
      </w:r>
      <w:r w:rsidRPr="009C18FD">
        <w:rPr>
          <w:rFonts w:eastAsia="Arial"/>
          <w:i/>
        </w:rPr>
        <w:t>Промене Зајмодаваца</w:t>
      </w:r>
      <w:r w:rsidRPr="009C18FD">
        <w:rPr>
          <w:rFonts w:eastAsia="Arial"/>
        </w:rPr>
        <w:t xml:space="preserve">) сва (а не само део) своја права и обавезе према овом Уговору </w:t>
      </w:r>
      <w:r>
        <w:rPr>
          <w:rFonts w:eastAsia="Arial"/>
          <w:lang w:val="sr-Cyrl-RS"/>
        </w:rPr>
        <w:t>Прихватљивој институцији</w:t>
      </w:r>
      <w:r w:rsidRPr="009C18FD">
        <w:rPr>
          <w:rFonts w:eastAsia="Arial"/>
        </w:rPr>
        <w:t>, чиме се потврђује ње</w:t>
      </w:r>
      <w:r>
        <w:rPr>
          <w:rFonts w:eastAsia="Arial"/>
          <w:lang w:val="sr-Cyrl-RS"/>
        </w:rPr>
        <w:t>на</w:t>
      </w:r>
      <w:r w:rsidRPr="009C18FD">
        <w:rPr>
          <w:rFonts w:eastAsia="Arial"/>
        </w:rPr>
        <w:t xml:space="preserve">спремност да преузме и преузима све обавезе Зајмодавца који преноси права и </w:t>
      </w:r>
      <w:r w:rsidR="00007906">
        <w:rPr>
          <w:rFonts w:eastAsia="Arial"/>
        </w:rPr>
        <w:t>обавезе у складу са к</w:t>
      </w:r>
      <w:r>
        <w:rPr>
          <w:rFonts w:eastAsia="Arial"/>
        </w:rPr>
        <w:t>лаузулом 21</w:t>
      </w:r>
      <w:r w:rsidRPr="009C18FD">
        <w:rPr>
          <w:rFonts w:eastAsia="Arial"/>
        </w:rPr>
        <w:t xml:space="preserve"> (</w:t>
      </w:r>
      <w:r w:rsidRPr="009C18FD">
        <w:rPr>
          <w:rFonts w:eastAsia="Arial"/>
          <w:i/>
        </w:rPr>
        <w:t>Промене Зајмодаваца</w:t>
      </w:r>
      <w:r w:rsidRPr="009C18FD">
        <w:rPr>
          <w:rFonts w:eastAsia="Arial"/>
        </w:rPr>
        <w:t xml:space="preserve">) по куповној цени у готовини плативо у тренутку преноса у износу једнаком неизмиреној главници учешћа тог Зајмодавца у неизмиреним </w:t>
      </w:r>
      <w:r w:rsidR="00007906">
        <w:rPr>
          <w:rFonts w:eastAsia="Arial"/>
          <w:lang w:val="sr-Cyrl-RS"/>
        </w:rPr>
        <w:t>Зајмовима</w:t>
      </w:r>
      <w:r w:rsidRPr="009C18FD">
        <w:rPr>
          <w:rFonts w:eastAsia="Arial"/>
        </w:rPr>
        <w:t xml:space="preserve"> и свим доспелим каматама (ако А</w:t>
      </w:r>
      <w:r>
        <w:rPr>
          <w:rFonts w:eastAsia="Arial"/>
        </w:rPr>
        <w:t>гент није дао обавештење према к</w:t>
      </w:r>
      <w:r w:rsidRPr="009C18FD">
        <w:rPr>
          <w:rFonts w:eastAsia="Arial"/>
        </w:rPr>
        <w:t xml:space="preserve">лаузули </w:t>
      </w:r>
      <w:r>
        <w:rPr>
          <w:rFonts w:eastAsia="Arial"/>
          <w:lang w:val="sr-Cyrl-RS"/>
        </w:rPr>
        <w:t>21</w:t>
      </w:r>
      <w:r>
        <w:rPr>
          <w:rFonts w:eastAsia="Arial"/>
        </w:rPr>
        <w:t>.10</w:t>
      </w:r>
      <w:r w:rsidRPr="009C18FD">
        <w:rPr>
          <w:rFonts w:eastAsia="Arial"/>
        </w:rPr>
        <w:t xml:space="preserve"> (</w:t>
      </w:r>
      <w:r w:rsidRPr="009C18FD">
        <w:rPr>
          <w:rFonts w:eastAsia="Arial"/>
          <w:i/>
        </w:rPr>
        <w:t>Пропорционално плаћање камате</w:t>
      </w:r>
      <w:r w:rsidRPr="009C18FD">
        <w:rPr>
          <w:rFonts w:eastAsia="Arial"/>
        </w:rPr>
        <w:t>)), Накнади за превремену отплату и другим износима плативим а везаним за учешће према Документима о финансирању.</w:t>
      </w:r>
    </w:p>
    <w:p w14:paraId="16C84475" w14:textId="77777777" w:rsidR="00D73AB4" w:rsidRPr="00D73AB4" w:rsidRDefault="00D73AB4" w:rsidP="00D73AB4">
      <w:pPr>
        <w:pStyle w:val="StandardL3"/>
        <w:numPr>
          <w:ilvl w:val="0"/>
          <w:numId w:val="0"/>
        </w:numPr>
        <w:ind w:left="1134" w:hanging="578"/>
        <w:rPr>
          <w:rFonts w:eastAsia="Arial"/>
        </w:rPr>
      </w:pPr>
      <w:r w:rsidRPr="00D73AB4">
        <w:rPr>
          <w:rFonts w:eastAsia="Arial"/>
        </w:rPr>
        <w:t>(е)</w:t>
      </w:r>
      <w:r w:rsidRPr="00D73AB4">
        <w:rPr>
          <w:rFonts w:eastAsia="Arial"/>
        </w:rPr>
        <w:tab/>
        <w:t xml:space="preserve">На замену Зајмодавца у складу са </w:t>
      </w:r>
      <w:r>
        <w:rPr>
          <w:rFonts w:eastAsia="Arial"/>
          <w:lang w:val="sr-Cyrl-RS"/>
        </w:rPr>
        <w:t>напред наведеним ставом</w:t>
      </w:r>
      <w:r>
        <w:rPr>
          <w:rFonts w:eastAsia="Arial"/>
        </w:rPr>
        <w:t xml:space="preserve"> </w:t>
      </w:r>
      <w:r w:rsidRPr="00D73AB4">
        <w:rPr>
          <w:rFonts w:eastAsia="Arial"/>
        </w:rPr>
        <w:t xml:space="preserve">(д), примењиваће се следећи услови: </w:t>
      </w:r>
    </w:p>
    <w:p w14:paraId="1BF6EA70" w14:textId="77777777" w:rsidR="00D73AB4" w:rsidRPr="00D73AB4" w:rsidRDefault="008E7650" w:rsidP="008E7650">
      <w:pPr>
        <w:pStyle w:val="StandardL3"/>
        <w:numPr>
          <w:ilvl w:val="0"/>
          <w:numId w:val="0"/>
        </w:numPr>
        <w:ind w:left="1134"/>
        <w:rPr>
          <w:rFonts w:eastAsia="Arial"/>
        </w:rPr>
      </w:pPr>
      <w:r>
        <w:rPr>
          <w:rFonts w:eastAsia="Arial"/>
        </w:rPr>
        <w:t>(</w:t>
      </w:r>
      <w:r>
        <w:rPr>
          <w:rFonts w:eastAsia="Arial"/>
          <w:lang w:val="sr-Latn-RS"/>
        </w:rPr>
        <w:t>i</w:t>
      </w:r>
      <w:r w:rsidR="00D73AB4" w:rsidRPr="00D73AB4">
        <w:rPr>
          <w:rFonts w:eastAsia="Arial"/>
        </w:rPr>
        <w:t>)</w:t>
      </w:r>
      <w:r w:rsidR="00D73AB4" w:rsidRPr="00D73AB4">
        <w:rPr>
          <w:rFonts w:eastAsia="Arial"/>
        </w:rPr>
        <w:tab/>
        <w:t xml:space="preserve">Зајмопримац нема права да замени Агента; </w:t>
      </w:r>
    </w:p>
    <w:p w14:paraId="6A8C8B6C" w14:textId="77777777" w:rsidR="00D73AB4" w:rsidRPr="00D73AB4" w:rsidRDefault="008E7650" w:rsidP="008E7650">
      <w:pPr>
        <w:pStyle w:val="StandardL3"/>
        <w:numPr>
          <w:ilvl w:val="0"/>
          <w:numId w:val="0"/>
        </w:numPr>
        <w:ind w:left="1674" w:hanging="540"/>
        <w:rPr>
          <w:rFonts w:eastAsia="Arial"/>
        </w:rPr>
      </w:pPr>
      <w:r>
        <w:rPr>
          <w:rFonts w:eastAsia="Arial"/>
        </w:rPr>
        <w:t>(ii</w:t>
      </w:r>
      <w:r w:rsidR="00D73AB4" w:rsidRPr="00D73AB4">
        <w:rPr>
          <w:rFonts w:eastAsia="Arial"/>
        </w:rPr>
        <w:t>)</w:t>
      </w:r>
      <w:r w:rsidR="00D73AB4" w:rsidRPr="00D73AB4">
        <w:rPr>
          <w:rFonts w:eastAsia="Arial"/>
        </w:rPr>
        <w:tab/>
        <w:t xml:space="preserve">ни Агент ни Зајмодавац не могу имати било какве обавезе по питању налажења замене за Зајмодавца; </w:t>
      </w:r>
    </w:p>
    <w:p w14:paraId="2CCDAC0A" w14:textId="77777777" w:rsidR="00D73AB4" w:rsidRPr="00D73AB4" w:rsidRDefault="008E7650" w:rsidP="008E7650">
      <w:pPr>
        <w:pStyle w:val="StandardL3"/>
        <w:numPr>
          <w:ilvl w:val="0"/>
          <w:numId w:val="0"/>
        </w:numPr>
        <w:ind w:left="1674" w:hanging="540"/>
        <w:rPr>
          <w:rFonts w:eastAsia="Arial"/>
        </w:rPr>
      </w:pPr>
      <w:r>
        <w:rPr>
          <w:rFonts w:eastAsia="Arial"/>
        </w:rPr>
        <w:t>(iii</w:t>
      </w:r>
      <w:r w:rsidR="00D73AB4" w:rsidRPr="00D73AB4">
        <w:rPr>
          <w:rFonts w:eastAsia="Arial"/>
        </w:rPr>
        <w:t>)</w:t>
      </w:r>
      <w:r w:rsidR="00D73AB4" w:rsidRPr="00D73AB4">
        <w:rPr>
          <w:rFonts w:eastAsia="Arial"/>
        </w:rPr>
        <w:tab/>
        <w:t xml:space="preserve">од замењеног Зајмодавца у складу </w:t>
      </w:r>
      <w:r>
        <w:rPr>
          <w:rFonts w:eastAsia="Arial"/>
          <w:lang w:val="sr-Cyrl-RS"/>
        </w:rPr>
        <w:t>напред наведеним ставом</w:t>
      </w:r>
      <w:r>
        <w:rPr>
          <w:rFonts w:eastAsia="Arial"/>
        </w:rPr>
        <w:t xml:space="preserve"> </w:t>
      </w:r>
      <w:r w:rsidRPr="00D73AB4">
        <w:rPr>
          <w:rFonts w:eastAsia="Arial"/>
        </w:rPr>
        <w:t>(д)</w:t>
      </w:r>
      <w:r w:rsidR="00D73AB4" w:rsidRPr="00D73AB4">
        <w:rPr>
          <w:rFonts w:eastAsia="Arial"/>
        </w:rPr>
        <w:t xml:space="preserve"> ни у ком случају се не може тражити да плати нити да се одрекне било којих накнада добијених од таквог Зајмодавца у складу са Документима о финансирању; и </w:t>
      </w:r>
    </w:p>
    <w:p w14:paraId="694DD47F" w14:textId="77777777" w:rsidR="00D73AB4" w:rsidRPr="00D73AB4" w:rsidRDefault="008E7650" w:rsidP="008E7650">
      <w:pPr>
        <w:pStyle w:val="StandardL3"/>
        <w:numPr>
          <w:ilvl w:val="0"/>
          <w:numId w:val="0"/>
        </w:numPr>
        <w:ind w:left="1674" w:hanging="540"/>
        <w:rPr>
          <w:rFonts w:eastAsia="Arial"/>
        </w:rPr>
      </w:pPr>
      <w:r>
        <w:rPr>
          <w:rFonts w:eastAsia="Arial"/>
        </w:rPr>
        <w:t>(iv</w:t>
      </w:r>
      <w:r w:rsidR="00D73AB4" w:rsidRPr="00D73AB4">
        <w:rPr>
          <w:rFonts w:eastAsia="Arial"/>
        </w:rPr>
        <w:t>)</w:t>
      </w:r>
      <w:r w:rsidR="00D73AB4" w:rsidRPr="00D73AB4">
        <w:rPr>
          <w:rFonts w:eastAsia="Arial"/>
        </w:rPr>
        <w:tab/>
        <w:t xml:space="preserve">Зајмопримац ће бити у обавези да пренесе своја права и обавезе у складу са </w:t>
      </w:r>
      <w:r>
        <w:rPr>
          <w:rFonts w:eastAsia="Arial"/>
          <w:lang w:val="sr-Cyrl-RS"/>
        </w:rPr>
        <w:t>напред наведеним ставом</w:t>
      </w:r>
      <w:r>
        <w:rPr>
          <w:rFonts w:eastAsia="Arial"/>
        </w:rPr>
        <w:t xml:space="preserve"> </w:t>
      </w:r>
      <w:r w:rsidRPr="00D73AB4">
        <w:rPr>
          <w:rFonts w:eastAsia="Arial"/>
        </w:rPr>
        <w:t>(д)</w:t>
      </w:r>
      <w:r w:rsidR="00D73AB4" w:rsidRPr="00D73AB4">
        <w:rPr>
          <w:rFonts w:eastAsia="Arial"/>
        </w:rPr>
        <w:t xml:space="preserve"> само када је </w:t>
      </w:r>
      <w:r w:rsidR="00255D97">
        <w:rPr>
          <w:rFonts w:eastAsia="Arial"/>
        </w:rPr>
        <w:t xml:space="preserve">применио све неопходне провере </w:t>
      </w:r>
      <w:r w:rsidR="00255D97">
        <w:rPr>
          <w:rFonts w:eastAsia="Arial"/>
          <w:lang w:val="sr-Cyrl-RS"/>
        </w:rPr>
        <w:t>„</w:t>
      </w:r>
      <w:r w:rsidR="00D73AB4" w:rsidRPr="00D73AB4">
        <w:rPr>
          <w:rFonts w:eastAsia="Arial"/>
        </w:rPr>
        <w:t xml:space="preserve">упознај свог клијента” или друге сличне провере у складу са меродавним законима и прописима који се односе на тај пренос. </w:t>
      </w:r>
    </w:p>
    <w:p w14:paraId="69DDF64F" w14:textId="77777777" w:rsidR="00844695" w:rsidRDefault="00D73AB4" w:rsidP="00D73AB4">
      <w:pPr>
        <w:pStyle w:val="StandardL3"/>
        <w:numPr>
          <w:ilvl w:val="0"/>
          <w:numId w:val="0"/>
        </w:numPr>
        <w:ind w:left="1134" w:hanging="578"/>
      </w:pPr>
      <w:r w:rsidRPr="00D73AB4">
        <w:rPr>
          <w:rFonts w:eastAsia="Arial"/>
        </w:rPr>
        <w:lastRenderedPageBreak/>
        <w:t>(ф)</w:t>
      </w:r>
      <w:r w:rsidRPr="00D73AB4">
        <w:rPr>
          <w:rFonts w:eastAsia="Arial"/>
        </w:rPr>
        <w:tab/>
        <w:t xml:space="preserve">Зајмодавац ће обавити провере описана у </w:t>
      </w:r>
      <w:r w:rsidR="008E7650">
        <w:rPr>
          <w:rFonts w:eastAsia="Arial"/>
          <w:lang w:val="sr-Cyrl-RS"/>
        </w:rPr>
        <w:t>напред наведеном ставу</w:t>
      </w:r>
      <w:r w:rsidR="008E7650">
        <w:rPr>
          <w:rFonts w:eastAsia="Arial"/>
        </w:rPr>
        <w:t xml:space="preserve"> (e</w:t>
      </w:r>
      <w:r w:rsidR="008E7650" w:rsidRPr="00D73AB4">
        <w:rPr>
          <w:rFonts w:eastAsia="Arial"/>
        </w:rPr>
        <w:t>)</w:t>
      </w:r>
      <w:r w:rsidR="008E7650">
        <w:rPr>
          <w:rFonts w:eastAsia="Arial"/>
        </w:rPr>
        <w:t>(iv</w:t>
      </w:r>
      <w:r w:rsidR="008E7650" w:rsidRPr="00D73AB4">
        <w:rPr>
          <w:rFonts w:eastAsia="Arial"/>
        </w:rPr>
        <w:t>)</w:t>
      </w:r>
      <w:r w:rsidRPr="00D73AB4">
        <w:rPr>
          <w:rFonts w:eastAsia="Arial"/>
        </w:rPr>
        <w:t xml:space="preserve"> чим буде разумно прихватљиво након достављања обавештења из </w:t>
      </w:r>
      <w:r w:rsidR="008E7650">
        <w:rPr>
          <w:rFonts w:eastAsia="Arial"/>
          <w:lang w:val="sr-Cyrl-RS"/>
        </w:rPr>
        <w:t>напред наведеног става</w:t>
      </w:r>
      <w:r w:rsidR="008E7650">
        <w:rPr>
          <w:rFonts w:eastAsia="Arial"/>
        </w:rPr>
        <w:t xml:space="preserve"> </w:t>
      </w:r>
      <w:r w:rsidR="008E7650" w:rsidRPr="00D73AB4">
        <w:rPr>
          <w:rFonts w:eastAsia="Arial"/>
        </w:rPr>
        <w:t>(д)</w:t>
      </w:r>
      <w:r w:rsidRPr="00D73AB4">
        <w:rPr>
          <w:rFonts w:eastAsia="Arial"/>
        </w:rPr>
        <w:t xml:space="preserve"> и обавестиће Агента и Зајмопримца када буде спровео све наведене провере.</w:t>
      </w:r>
    </w:p>
    <w:p w14:paraId="033F1D4E" w14:textId="77777777" w:rsidR="00844695" w:rsidRDefault="00AB0408" w:rsidP="000131BA">
      <w:pPr>
        <w:pStyle w:val="StandardL2"/>
        <w:numPr>
          <w:ilvl w:val="0"/>
          <w:numId w:val="0"/>
        </w:numPr>
        <w:spacing w:line="360" w:lineRule="auto"/>
      </w:pPr>
      <w:r>
        <w:rPr>
          <w:rFonts w:eastAsia="Arial"/>
        </w:rPr>
        <w:t>7.5</w:t>
      </w:r>
      <w:r>
        <w:rPr>
          <w:rFonts w:eastAsia="Arial"/>
        </w:rPr>
        <w:tab/>
      </w:r>
      <w:r w:rsidR="00A92A78">
        <w:rPr>
          <w:rFonts w:eastAsia="Arial"/>
        </w:rPr>
        <w:t>Ограничења</w:t>
      </w:r>
    </w:p>
    <w:p w14:paraId="2753DC54" w14:textId="77777777" w:rsidR="00844695" w:rsidRDefault="000131BA" w:rsidP="000131BA">
      <w:pPr>
        <w:pStyle w:val="StandardL3"/>
        <w:numPr>
          <w:ilvl w:val="0"/>
          <w:numId w:val="0"/>
        </w:numPr>
        <w:ind w:left="1134" w:hanging="578"/>
      </w:pPr>
      <w:r>
        <w:rPr>
          <w:rFonts w:eastAsia="Arial"/>
          <w:lang w:val="sr-Cyrl-RS"/>
        </w:rPr>
        <w:t>(а)</w:t>
      </w:r>
      <w:r>
        <w:rPr>
          <w:rFonts w:eastAsia="Arial"/>
          <w:lang w:val="sr-Cyrl-RS"/>
        </w:rPr>
        <w:tab/>
      </w:r>
      <w:r w:rsidR="00C855AF" w:rsidRPr="00C855AF">
        <w:rPr>
          <w:rFonts w:eastAsia="Arial"/>
        </w:rPr>
        <w:t>Сва обавештења Зајмопримца о отказу или пре</w:t>
      </w:r>
      <w:r w:rsidR="00C855AF">
        <w:rPr>
          <w:rFonts w:eastAsia="Arial"/>
        </w:rPr>
        <w:t>временој отплати ће према овој клаузули 7</w:t>
      </w:r>
      <w:r w:rsidR="00C855AF" w:rsidRPr="00C855AF">
        <w:rPr>
          <w:rFonts w:eastAsia="Arial"/>
        </w:rPr>
        <w:t xml:space="preserve"> бити неопозива и, осим уколико се у овом Уговору не појави супротна назнака, дефинисаће датум или датуме када треба извршити релевантан отказ или превремену отплату, као и износ тог отказа или превремене отплате.</w:t>
      </w:r>
    </w:p>
    <w:p w14:paraId="573855B0" w14:textId="77777777" w:rsidR="00FD5516" w:rsidRDefault="00C855AF" w:rsidP="00C855AF">
      <w:pPr>
        <w:pStyle w:val="StandardL3"/>
        <w:numPr>
          <w:ilvl w:val="0"/>
          <w:numId w:val="0"/>
        </w:numPr>
        <w:ind w:left="556"/>
      </w:pPr>
      <w:bookmarkStart w:id="1" w:name="_Ref361087848"/>
      <w:r>
        <w:rPr>
          <w:rFonts w:eastAsia="Arial"/>
          <w:lang w:val="sr-Cyrl-RS"/>
        </w:rPr>
        <w:t>(б)</w:t>
      </w:r>
      <w:r>
        <w:rPr>
          <w:rFonts w:eastAsia="Arial"/>
          <w:lang w:val="sr-Cyrl-RS"/>
        </w:rPr>
        <w:tab/>
      </w:r>
      <w:r w:rsidRPr="00C855AF">
        <w:rPr>
          <w:rFonts w:eastAsia="Arial"/>
        </w:rPr>
        <w:t>Свака превремена отплата по основу овог Уговора вршиће се заједно са</w:t>
      </w:r>
      <w:r w:rsidR="00A92A78">
        <w:rPr>
          <w:rFonts w:eastAsia="Arial"/>
        </w:rPr>
        <w:t>:</w:t>
      </w:r>
    </w:p>
    <w:p w14:paraId="273C233F" w14:textId="77777777" w:rsidR="00FD5516" w:rsidRDefault="00C072BC" w:rsidP="00007906">
      <w:pPr>
        <w:pStyle w:val="StandardL4"/>
        <w:numPr>
          <w:ilvl w:val="0"/>
          <w:numId w:val="0"/>
        </w:numPr>
        <w:ind w:left="1701" w:hanging="567"/>
      </w:pPr>
      <w:r>
        <w:rPr>
          <w:rFonts w:eastAsia="Arial"/>
          <w:lang w:val="sr-Cyrl-RS"/>
        </w:rPr>
        <w:t>(</w:t>
      </w:r>
      <w:r w:rsidR="00007906">
        <w:rPr>
          <w:rFonts w:eastAsia="Arial"/>
          <w:lang w:val="sr-Latn-RS"/>
        </w:rPr>
        <w:t>i)</w:t>
      </w:r>
      <w:r w:rsidR="00007906">
        <w:rPr>
          <w:rFonts w:eastAsia="Arial"/>
          <w:lang w:val="sr-Latn-RS"/>
        </w:rPr>
        <w:tab/>
      </w:r>
      <w:r w:rsidR="00C855AF" w:rsidRPr="00C855AF">
        <w:rPr>
          <w:rFonts w:eastAsia="Arial"/>
        </w:rPr>
        <w:t>обрачунатом каматом на превремено отплаћени износ</w:t>
      </w:r>
      <w:r w:rsidR="00A92A78">
        <w:rPr>
          <w:rFonts w:eastAsia="Arial"/>
        </w:rPr>
        <w:t>;</w:t>
      </w:r>
    </w:p>
    <w:p w14:paraId="4920E75A" w14:textId="77777777" w:rsidR="00FD5516" w:rsidRDefault="00007906" w:rsidP="00007906">
      <w:pPr>
        <w:pStyle w:val="StandardL4"/>
        <w:numPr>
          <w:ilvl w:val="0"/>
          <w:numId w:val="0"/>
        </w:numPr>
        <w:ind w:left="1701" w:hanging="567"/>
      </w:pPr>
      <w:r>
        <w:rPr>
          <w:rFonts w:eastAsia="Arial"/>
        </w:rPr>
        <w:t>(ii)</w:t>
      </w:r>
      <w:r>
        <w:rPr>
          <w:rFonts w:eastAsia="Arial"/>
        </w:rPr>
        <w:tab/>
      </w:r>
      <w:r w:rsidR="00C855AF">
        <w:rPr>
          <w:rFonts w:eastAsia="Arial"/>
        </w:rPr>
        <w:t>Накнадом</w:t>
      </w:r>
      <w:r w:rsidR="00C855AF" w:rsidRPr="00C855AF">
        <w:rPr>
          <w:rFonts w:eastAsia="Arial"/>
        </w:rPr>
        <w:t xml:space="preserve"> за одступање од уговорених рокова</w:t>
      </w:r>
      <w:r w:rsidR="00A92A78">
        <w:rPr>
          <w:rFonts w:eastAsia="Arial"/>
        </w:rPr>
        <w:t>;</w:t>
      </w:r>
    </w:p>
    <w:p w14:paraId="0E583BC5" w14:textId="77777777" w:rsidR="00FD5516" w:rsidRDefault="00007906" w:rsidP="00007906">
      <w:pPr>
        <w:pStyle w:val="StandardL4"/>
        <w:numPr>
          <w:ilvl w:val="0"/>
          <w:numId w:val="0"/>
        </w:numPr>
        <w:ind w:left="1701" w:hanging="567"/>
      </w:pPr>
      <w:r>
        <w:rPr>
          <w:rFonts w:eastAsia="Arial"/>
        </w:rPr>
        <w:t>(iii)</w:t>
      </w:r>
      <w:r>
        <w:rPr>
          <w:rFonts w:eastAsia="Arial"/>
        </w:rPr>
        <w:tab/>
      </w:r>
      <w:r w:rsidR="00AE29FC">
        <w:rPr>
          <w:rFonts w:eastAsia="Arial"/>
        </w:rPr>
        <w:t xml:space="preserve">применљивим </w:t>
      </w:r>
      <w:r w:rsidR="00AE29FC">
        <w:rPr>
          <w:rFonts w:eastAsia="Arial"/>
          <w:lang w:val="sr-Latn-RS"/>
        </w:rPr>
        <w:t xml:space="preserve">Make Whole </w:t>
      </w:r>
      <w:r w:rsidR="00AE29FC">
        <w:rPr>
          <w:rFonts w:eastAsia="Arial"/>
        </w:rPr>
        <w:t xml:space="preserve">износима </w:t>
      </w:r>
      <w:r w:rsidR="00A92A78">
        <w:rPr>
          <w:rFonts w:eastAsia="Arial"/>
        </w:rPr>
        <w:t xml:space="preserve">(у случају добровољне </w:t>
      </w:r>
      <w:r w:rsidR="00C072BC">
        <w:rPr>
          <w:rFonts w:eastAsia="Arial"/>
        </w:rPr>
        <w:t>превремене отплате</w:t>
      </w:r>
      <w:r w:rsidR="00012568">
        <w:rPr>
          <w:rFonts w:eastAsia="Arial"/>
        </w:rPr>
        <w:t xml:space="preserve"> п</w:t>
      </w:r>
      <w:r w:rsidR="00C855AF">
        <w:rPr>
          <w:rFonts w:eastAsia="Arial"/>
          <w:lang w:val="sr-Cyrl-RS"/>
        </w:rPr>
        <w:t>рема</w:t>
      </w:r>
      <w:r w:rsidR="00012568">
        <w:rPr>
          <w:rFonts w:eastAsia="Arial"/>
        </w:rPr>
        <w:t xml:space="preserve"> клаузули 7.3 (</w:t>
      </w:r>
      <w:r w:rsidR="00012568" w:rsidRPr="00012568">
        <w:rPr>
          <w:rFonts w:eastAsia="Arial"/>
          <w:i/>
          <w:lang w:val="sr-Cyrl-RS"/>
        </w:rPr>
        <w:t>Д</w:t>
      </w:r>
      <w:r w:rsidR="00A92A78" w:rsidRPr="00012568">
        <w:rPr>
          <w:rFonts w:eastAsia="Arial"/>
          <w:i/>
        </w:rPr>
        <w:t xml:space="preserve">обровољна </w:t>
      </w:r>
      <w:r w:rsidR="00C072BC" w:rsidRPr="00012568">
        <w:rPr>
          <w:rFonts w:eastAsia="Arial"/>
          <w:i/>
          <w:lang w:val="sr-Cyrl-RS"/>
        </w:rPr>
        <w:t>превремена отплата</w:t>
      </w:r>
      <w:r w:rsidR="00012568">
        <w:rPr>
          <w:rFonts w:eastAsia="Arial"/>
        </w:rPr>
        <w:t>)</w:t>
      </w:r>
      <w:r w:rsidR="00AE29FC">
        <w:rPr>
          <w:rFonts w:eastAsia="Arial"/>
          <w:lang w:val="sr-Cyrl-RS"/>
        </w:rPr>
        <w:t>)</w:t>
      </w:r>
      <w:r w:rsidR="00C855AF">
        <w:rPr>
          <w:rFonts w:eastAsia="Arial"/>
        </w:rPr>
        <w:t xml:space="preserve">; </w:t>
      </w:r>
      <w:r w:rsidR="00C855AF">
        <w:rPr>
          <w:rFonts w:eastAsia="Arial"/>
          <w:lang w:val="sr-Cyrl-RS"/>
        </w:rPr>
        <w:t>и</w:t>
      </w:r>
    </w:p>
    <w:p w14:paraId="69F9A066" w14:textId="77777777" w:rsidR="00844695" w:rsidRDefault="00007906" w:rsidP="00007906">
      <w:pPr>
        <w:pStyle w:val="StandardL4"/>
        <w:numPr>
          <w:ilvl w:val="0"/>
          <w:numId w:val="0"/>
        </w:numPr>
        <w:ind w:left="1701" w:hanging="567"/>
      </w:pPr>
      <w:r>
        <w:rPr>
          <w:rFonts w:eastAsia="Arial"/>
        </w:rPr>
        <w:t>(iv)</w:t>
      </w:r>
      <w:r>
        <w:rPr>
          <w:rFonts w:eastAsia="Arial"/>
        </w:rPr>
        <w:tab/>
      </w:r>
      <w:r w:rsidR="00C855AF">
        <w:rPr>
          <w:rFonts w:eastAsia="Arial"/>
          <w:lang w:val="sr-Cyrl-RS"/>
        </w:rPr>
        <w:t>свим</w:t>
      </w:r>
      <w:r w:rsidR="00A92A78">
        <w:rPr>
          <w:rFonts w:eastAsia="Arial"/>
        </w:rPr>
        <w:t xml:space="preserve"> друг</w:t>
      </w:r>
      <w:r w:rsidR="00C855AF">
        <w:rPr>
          <w:rFonts w:eastAsia="Arial"/>
          <w:lang w:val="sr-Cyrl-RS"/>
        </w:rPr>
        <w:t>им</w:t>
      </w:r>
      <w:r w:rsidR="00A92A78">
        <w:rPr>
          <w:rFonts w:eastAsia="Arial"/>
        </w:rPr>
        <w:t xml:space="preserve"> износ</w:t>
      </w:r>
      <w:r w:rsidR="00C855AF">
        <w:rPr>
          <w:rFonts w:eastAsia="Arial"/>
          <w:lang w:val="sr-Cyrl-RS"/>
        </w:rPr>
        <w:t>има</w:t>
      </w:r>
      <w:r w:rsidR="00A92A78">
        <w:rPr>
          <w:rFonts w:eastAsia="Arial"/>
        </w:rPr>
        <w:t xml:space="preserve"> који се плаћа</w:t>
      </w:r>
      <w:r w:rsidR="00C855AF">
        <w:rPr>
          <w:rFonts w:eastAsia="Arial"/>
          <w:lang w:val="sr-Cyrl-RS"/>
        </w:rPr>
        <w:t>ју</w:t>
      </w:r>
      <w:r w:rsidR="00A92A78">
        <w:rPr>
          <w:rFonts w:eastAsia="Arial"/>
        </w:rPr>
        <w:t xml:space="preserve"> </w:t>
      </w:r>
      <w:r w:rsidR="00C855AF">
        <w:rPr>
          <w:rFonts w:eastAsia="Arial"/>
          <w:lang w:val="sr-Cyrl-RS"/>
        </w:rPr>
        <w:t>према</w:t>
      </w:r>
      <w:r w:rsidR="00A92A78">
        <w:rPr>
          <w:rFonts w:eastAsia="Arial"/>
        </w:rPr>
        <w:t xml:space="preserve"> </w:t>
      </w:r>
      <w:r w:rsidR="00C855AF">
        <w:rPr>
          <w:rFonts w:eastAsia="Arial"/>
          <w:lang w:val="sr-Cyrl-RS"/>
        </w:rPr>
        <w:t>Документима о финансирању</w:t>
      </w:r>
      <w:r w:rsidR="00A92A78">
        <w:rPr>
          <w:rFonts w:eastAsia="Arial"/>
        </w:rPr>
        <w:t>,</w:t>
      </w:r>
      <w:bookmarkEnd w:id="1"/>
    </w:p>
    <w:p w14:paraId="288B4CDC" w14:textId="77777777" w:rsidR="00844695" w:rsidRPr="00C072BC" w:rsidRDefault="00AE29FC" w:rsidP="00AE29FC">
      <w:pPr>
        <w:pStyle w:val="StandardL3"/>
        <w:numPr>
          <w:ilvl w:val="0"/>
          <w:numId w:val="0"/>
        </w:numPr>
        <w:ind w:left="1134" w:hanging="578"/>
      </w:pPr>
      <w:r>
        <w:rPr>
          <w:rFonts w:eastAsia="Arial"/>
          <w:lang w:val="sr-Cyrl-RS"/>
        </w:rPr>
        <w:t>(ц)</w:t>
      </w:r>
      <w:r>
        <w:rPr>
          <w:rFonts w:eastAsia="Arial"/>
          <w:lang w:val="sr-Cyrl-RS"/>
        </w:rPr>
        <w:tab/>
      </w:r>
      <w:r w:rsidR="00C072BC">
        <w:rPr>
          <w:rFonts w:eastAsia="Arial"/>
        </w:rPr>
        <w:t xml:space="preserve">али </w:t>
      </w:r>
      <w:r>
        <w:rPr>
          <w:rFonts w:eastAsia="Arial"/>
          <w:lang w:val="sr-Cyrl-RS"/>
        </w:rPr>
        <w:t>иначе</w:t>
      </w:r>
      <w:r w:rsidR="00C072BC">
        <w:rPr>
          <w:rFonts w:eastAsia="Arial"/>
        </w:rPr>
        <w:t xml:space="preserve"> без икакве премије и </w:t>
      </w:r>
      <w:r>
        <w:rPr>
          <w:rFonts w:eastAsia="Arial"/>
          <w:lang w:val="sr-Cyrl-RS"/>
        </w:rPr>
        <w:t>пенала</w:t>
      </w:r>
      <w:r w:rsidR="00C072BC">
        <w:rPr>
          <w:rFonts w:eastAsia="Arial"/>
          <w:lang w:val="sr-Cyrl-RS"/>
        </w:rPr>
        <w:t>;</w:t>
      </w:r>
    </w:p>
    <w:p w14:paraId="03106BAB" w14:textId="77777777" w:rsidR="00C072BC" w:rsidRDefault="00AE29FC" w:rsidP="00AE29FC">
      <w:pPr>
        <w:pStyle w:val="StandardL3"/>
        <w:numPr>
          <w:ilvl w:val="0"/>
          <w:numId w:val="0"/>
        </w:numPr>
        <w:ind w:left="1134" w:hanging="578"/>
      </w:pPr>
      <w:r>
        <w:rPr>
          <w:lang w:val="sr-Cyrl-RS"/>
        </w:rPr>
        <w:t>(д)</w:t>
      </w:r>
      <w:r>
        <w:rPr>
          <w:lang w:val="sr-Cyrl-RS"/>
        </w:rPr>
        <w:tab/>
      </w:r>
      <w:r w:rsidRPr="00AE29FC">
        <w:rPr>
          <w:lang w:val="sr-Cyrl-RS"/>
        </w:rPr>
        <w:t>Зајмопримац не може поново по</w:t>
      </w:r>
      <w:r w:rsidR="00B958DB">
        <w:rPr>
          <w:lang w:val="sr-Cyrl-RS"/>
        </w:rPr>
        <w:t xml:space="preserve">зајмити било који део </w:t>
      </w:r>
      <w:r w:rsidR="00007906">
        <w:rPr>
          <w:lang w:val="sr-Cyrl-RS"/>
        </w:rPr>
        <w:t>Зајмова</w:t>
      </w:r>
      <w:r w:rsidR="00B958DB">
        <w:rPr>
          <w:lang w:val="sr-Cyrl-RS"/>
        </w:rPr>
        <w:t xml:space="preserve"> </w:t>
      </w:r>
      <w:r w:rsidRPr="00AE29FC">
        <w:rPr>
          <w:lang w:val="sr-Cyrl-RS"/>
        </w:rPr>
        <w:t>који је превремено отплаћен</w:t>
      </w:r>
      <w:r w:rsidR="00C072BC" w:rsidRPr="00AE29FC">
        <w:rPr>
          <w:lang w:val="sr-Cyrl-RS"/>
        </w:rPr>
        <w:t>;</w:t>
      </w:r>
    </w:p>
    <w:p w14:paraId="27FF2722" w14:textId="77777777" w:rsidR="00844695" w:rsidRDefault="00AE29FC" w:rsidP="00AE29FC">
      <w:pPr>
        <w:pStyle w:val="StandardL3"/>
        <w:numPr>
          <w:ilvl w:val="0"/>
          <w:numId w:val="0"/>
        </w:numPr>
        <w:ind w:left="1134" w:hanging="578"/>
      </w:pPr>
      <w:r>
        <w:rPr>
          <w:rFonts w:eastAsia="Arial"/>
          <w:lang w:val="sr-Cyrl-RS"/>
        </w:rPr>
        <w:t>(е)</w:t>
      </w:r>
      <w:r>
        <w:rPr>
          <w:rFonts w:eastAsia="Arial"/>
          <w:lang w:val="sr-Cyrl-RS"/>
        </w:rPr>
        <w:tab/>
      </w:r>
      <w:r w:rsidRPr="00AE29FC">
        <w:rPr>
          <w:rFonts w:eastAsia="Arial"/>
        </w:rPr>
        <w:t>Зајмодавац неће отплатити или превремено отплатити цео Кредит или било који његов део нити отказати цео или било који део Ангажованих средстава осим у време и на начин изричито дефинисаним овим Уговором</w:t>
      </w:r>
      <w:r w:rsidR="00A92A78">
        <w:rPr>
          <w:rFonts w:eastAsia="Arial"/>
        </w:rPr>
        <w:t>.</w:t>
      </w:r>
    </w:p>
    <w:p w14:paraId="028D1D0C" w14:textId="77777777" w:rsidR="00844695" w:rsidRDefault="00AE29FC" w:rsidP="00AE29FC">
      <w:pPr>
        <w:pStyle w:val="StandardL3"/>
        <w:numPr>
          <w:ilvl w:val="0"/>
          <w:numId w:val="0"/>
        </w:numPr>
        <w:ind w:left="1134" w:hanging="578"/>
      </w:pPr>
      <w:r>
        <w:rPr>
          <w:rFonts w:eastAsia="Arial"/>
          <w:lang w:val="sr-Cyrl-RS"/>
        </w:rPr>
        <w:t>(ф)</w:t>
      </w:r>
      <w:r>
        <w:rPr>
          <w:rFonts w:eastAsia="Arial"/>
          <w:lang w:val="sr-Cyrl-RS"/>
        </w:rPr>
        <w:tab/>
      </w:r>
      <w:r w:rsidRPr="00AE29FC">
        <w:rPr>
          <w:rFonts w:eastAsia="Arial"/>
        </w:rPr>
        <w:t>Ниједан износ Укупних ангажованих средстава отказан у складу са овим Уговором не може бити касније поново стављен на располагање</w:t>
      </w:r>
      <w:r w:rsidR="00A92A78">
        <w:rPr>
          <w:rFonts w:eastAsia="Arial"/>
        </w:rPr>
        <w:t>.</w:t>
      </w:r>
    </w:p>
    <w:p w14:paraId="7AA009BB" w14:textId="77777777" w:rsidR="00844695" w:rsidRDefault="00AE29FC" w:rsidP="00AE29FC">
      <w:pPr>
        <w:pStyle w:val="StandardL3"/>
        <w:numPr>
          <w:ilvl w:val="0"/>
          <w:numId w:val="0"/>
        </w:numPr>
        <w:ind w:left="1134" w:hanging="578"/>
      </w:pPr>
      <w:r>
        <w:rPr>
          <w:rFonts w:eastAsia="Arial"/>
          <w:lang w:val="sr-Cyrl-RS"/>
        </w:rPr>
        <w:t>(г)</w:t>
      </w:r>
      <w:r>
        <w:rPr>
          <w:rFonts w:eastAsia="Arial"/>
          <w:lang w:val="sr-Cyrl-RS"/>
        </w:rPr>
        <w:tab/>
      </w:r>
      <w:r w:rsidRPr="00AE29FC">
        <w:rPr>
          <w:rFonts w:eastAsia="Arial"/>
        </w:rPr>
        <w:t>Ако Аген</w:t>
      </w:r>
      <w:r>
        <w:rPr>
          <w:rFonts w:eastAsia="Arial"/>
        </w:rPr>
        <w:t>т прими обавештење у складу са клаузулом 7</w:t>
      </w:r>
      <w:r w:rsidRPr="00AE29FC">
        <w:rPr>
          <w:rFonts w:eastAsia="Arial"/>
        </w:rPr>
        <w:t>, одмах ће примерак тог обавештења проследити Зајмопримцу или Зајмодавцу, у зависности од случаја</w:t>
      </w:r>
      <w:r w:rsidR="00A92A78">
        <w:rPr>
          <w:rFonts w:eastAsia="Arial"/>
        </w:rPr>
        <w:t>.</w:t>
      </w:r>
    </w:p>
    <w:p w14:paraId="68A249DD" w14:textId="77777777" w:rsidR="00844695" w:rsidRDefault="00AE29FC" w:rsidP="00AE29FC">
      <w:pPr>
        <w:pStyle w:val="StandardL3"/>
        <w:numPr>
          <w:ilvl w:val="0"/>
          <w:numId w:val="0"/>
        </w:numPr>
        <w:ind w:left="1134" w:hanging="578"/>
      </w:pPr>
      <w:r>
        <w:rPr>
          <w:rFonts w:eastAsia="Arial"/>
          <w:lang w:val="sr-Cyrl-RS"/>
        </w:rPr>
        <w:t>(х)</w:t>
      </w:r>
      <w:r>
        <w:rPr>
          <w:rFonts w:eastAsia="Arial"/>
          <w:lang w:val="sr-Cyrl-RS"/>
        </w:rPr>
        <w:tab/>
      </w:r>
      <w:r w:rsidRPr="00AE29FC">
        <w:rPr>
          <w:rFonts w:eastAsia="Arial"/>
        </w:rPr>
        <w:t xml:space="preserve">Уколико је целокупан или било који део учешћа Зајмодавца у </w:t>
      </w:r>
      <w:r w:rsidR="00255D97">
        <w:rPr>
          <w:rFonts w:eastAsia="Arial"/>
          <w:lang w:val="sr-Cyrl-RS"/>
        </w:rPr>
        <w:t>Зајму у оквиру Транше</w:t>
      </w:r>
      <w:r w:rsidRPr="00AE29FC">
        <w:rPr>
          <w:rFonts w:eastAsia="Arial"/>
        </w:rPr>
        <w:t xml:space="preserve"> отплаћен или превремено отплаћен, сматраће се да је износ Ангажованих средстава Зајмодавца (једнак износу учешћа који је отплаћен или превремено плаћен) </w:t>
      </w:r>
      <w:r w:rsidR="00255D97">
        <w:rPr>
          <w:rFonts w:eastAsia="Arial"/>
          <w:lang w:val="sr-Cyrl-RS"/>
        </w:rPr>
        <w:t xml:space="preserve">у оквиру Транше </w:t>
      </w:r>
      <w:r w:rsidRPr="00AE29FC">
        <w:rPr>
          <w:rFonts w:eastAsia="Arial"/>
        </w:rPr>
        <w:t>поништен на датум отплате или превременог плаћања</w:t>
      </w:r>
      <w:r w:rsidR="00A92A78">
        <w:rPr>
          <w:rFonts w:eastAsia="Arial"/>
        </w:rPr>
        <w:t>.</w:t>
      </w:r>
    </w:p>
    <w:p w14:paraId="34F888AA" w14:textId="77777777" w:rsidR="00B45876" w:rsidRDefault="00AB0408" w:rsidP="000131BA">
      <w:pPr>
        <w:pStyle w:val="StandardL2"/>
        <w:numPr>
          <w:ilvl w:val="0"/>
          <w:numId w:val="0"/>
        </w:numPr>
      </w:pPr>
      <w:r>
        <w:rPr>
          <w:rFonts w:eastAsia="Arial"/>
          <w:lang w:val="sr-Cyrl-RS"/>
        </w:rPr>
        <w:t>7.6</w:t>
      </w:r>
      <w:r>
        <w:rPr>
          <w:rFonts w:eastAsia="Arial"/>
          <w:lang w:val="sr-Cyrl-RS"/>
        </w:rPr>
        <w:tab/>
      </w:r>
      <w:r w:rsidR="00A92A78">
        <w:rPr>
          <w:rFonts w:eastAsia="Arial"/>
        </w:rPr>
        <w:t xml:space="preserve">Примена </w:t>
      </w:r>
      <w:r w:rsidR="00255D97">
        <w:rPr>
          <w:rFonts w:eastAsia="Arial"/>
        </w:rPr>
        <w:t>преверемене отплате</w:t>
      </w:r>
    </w:p>
    <w:p w14:paraId="3D9FB262" w14:textId="77777777" w:rsidR="00CB6CB2" w:rsidRPr="00CB6CB2" w:rsidRDefault="000131BA" w:rsidP="000131BA">
      <w:pPr>
        <w:pStyle w:val="StandardL3"/>
        <w:numPr>
          <w:ilvl w:val="0"/>
          <w:numId w:val="0"/>
        </w:numPr>
        <w:ind w:left="1134" w:hanging="578"/>
      </w:pPr>
      <w:r>
        <w:rPr>
          <w:rFonts w:eastAsia="Arial"/>
          <w:lang w:val="sr-Cyrl-RS"/>
        </w:rPr>
        <w:lastRenderedPageBreak/>
        <w:t>(а)</w:t>
      </w:r>
      <w:r>
        <w:rPr>
          <w:rFonts w:eastAsia="Arial"/>
          <w:lang w:val="sr-Cyrl-RS"/>
        </w:rPr>
        <w:tab/>
      </w:r>
      <w:r w:rsidR="00CB6CB2" w:rsidRPr="00CB6CB2">
        <w:rPr>
          <w:rFonts w:eastAsia="Arial"/>
        </w:rPr>
        <w:t xml:space="preserve">Свака превремена отплата </w:t>
      </w:r>
      <w:r w:rsidR="00255D97">
        <w:rPr>
          <w:rFonts w:eastAsia="Arial"/>
          <w:lang w:val="sr-Cyrl-RS"/>
        </w:rPr>
        <w:t>према</w:t>
      </w:r>
      <w:r w:rsidR="00CB6CB2" w:rsidRPr="00CB6CB2">
        <w:rPr>
          <w:rFonts w:eastAsia="Arial"/>
        </w:rPr>
        <w:t xml:space="preserve"> клаузули 7.3 (</w:t>
      </w:r>
      <w:r w:rsidR="00CB6CB2" w:rsidRPr="00F91584">
        <w:rPr>
          <w:rFonts w:eastAsia="Arial"/>
          <w:i/>
        </w:rPr>
        <w:t>Добровољна пре</w:t>
      </w:r>
      <w:r w:rsidR="00F91584" w:rsidRPr="00F91584">
        <w:rPr>
          <w:rFonts w:eastAsia="Arial"/>
          <w:i/>
        </w:rPr>
        <w:t>времена отплата</w:t>
      </w:r>
      <w:r w:rsidR="00CB6CB2">
        <w:rPr>
          <w:rFonts w:eastAsia="Arial"/>
        </w:rPr>
        <w:t>)</w:t>
      </w:r>
      <w:r w:rsidR="00255D97">
        <w:rPr>
          <w:rFonts w:eastAsia="Arial"/>
          <w:lang w:val="sr-Cyrl-RS"/>
        </w:rPr>
        <w:t>:</w:t>
      </w:r>
      <w:r w:rsidR="00CB6CB2">
        <w:rPr>
          <w:rFonts w:eastAsia="Arial"/>
          <w:lang w:val="sr-Cyrl-RS"/>
        </w:rPr>
        <w:t xml:space="preserve"> </w:t>
      </w:r>
    </w:p>
    <w:p w14:paraId="328B1E29" w14:textId="77777777" w:rsidR="00B45876" w:rsidRDefault="00255D97" w:rsidP="008D2572">
      <w:pPr>
        <w:pStyle w:val="StandardL3"/>
        <w:numPr>
          <w:ilvl w:val="0"/>
          <w:numId w:val="0"/>
        </w:numPr>
        <w:ind w:left="1124" w:hanging="568"/>
      </w:pPr>
      <w:r>
        <w:rPr>
          <w:rFonts w:eastAsia="Arial"/>
          <w:lang w:val="sr-Cyrl-RS"/>
        </w:rPr>
        <w:t>(б)</w:t>
      </w:r>
      <w:r>
        <w:rPr>
          <w:rFonts w:eastAsia="Arial"/>
          <w:lang w:val="sr-Cyrl-RS"/>
        </w:rPr>
        <w:tab/>
        <w:t xml:space="preserve">треба да </w:t>
      </w:r>
      <w:r w:rsidR="00A92A78" w:rsidRPr="00CB6CB2">
        <w:rPr>
          <w:rFonts w:eastAsia="Arial"/>
        </w:rPr>
        <w:t xml:space="preserve">задовољава обавезе из </w:t>
      </w:r>
      <w:r w:rsidR="00F91584">
        <w:rPr>
          <w:rFonts w:eastAsia="Arial"/>
        </w:rPr>
        <w:t>клаузуле 6.1 (</w:t>
      </w:r>
      <w:r w:rsidR="00F91584" w:rsidRPr="00F91584">
        <w:rPr>
          <w:rFonts w:eastAsia="Arial"/>
          <w:i/>
        </w:rPr>
        <w:t xml:space="preserve">Отплата </w:t>
      </w:r>
      <w:r w:rsidR="00F91584" w:rsidRPr="00F91584">
        <w:rPr>
          <w:rFonts w:eastAsia="Arial"/>
          <w:i/>
          <w:lang w:val="sr-Cyrl-RS"/>
        </w:rPr>
        <w:t>К</w:t>
      </w:r>
      <w:r w:rsidR="00A92A78" w:rsidRPr="00F91584">
        <w:rPr>
          <w:rFonts w:eastAsia="Arial"/>
          <w:i/>
        </w:rPr>
        <w:t>редита</w:t>
      </w:r>
      <w:r w:rsidR="00A92A78" w:rsidRPr="00F91584">
        <w:rPr>
          <w:rFonts w:eastAsia="Arial"/>
        </w:rPr>
        <w:t xml:space="preserve">) </w:t>
      </w:r>
      <w:r w:rsidR="008D2572">
        <w:rPr>
          <w:rFonts w:eastAsia="Arial"/>
          <w:lang w:val="sr-Cyrl-RS"/>
        </w:rPr>
        <w:t>обрнутим</w:t>
      </w:r>
      <w:r w:rsidR="00A92A78" w:rsidRPr="00CB6CB2">
        <w:rPr>
          <w:rFonts w:eastAsia="Arial"/>
        </w:rPr>
        <w:t xml:space="preserve"> хронолошким редоследом;</w:t>
      </w:r>
    </w:p>
    <w:p w14:paraId="1E10EC74" w14:textId="77777777" w:rsidR="00B45876" w:rsidRDefault="008D2572" w:rsidP="008D2572">
      <w:pPr>
        <w:pStyle w:val="StandardL3"/>
        <w:numPr>
          <w:ilvl w:val="0"/>
          <w:numId w:val="0"/>
        </w:numPr>
        <w:ind w:left="1134" w:hanging="578"/>
      </w:pPr>
      <w:r>
        <w:rPr>
          <w:rFonts w:eastAsia="Arial"/>
          <w:lang w:val="sr-Cyrl-RS"/>
        </w:rPr>
        <w:t>(ц)</w:t>
      </w:r>
      <w:r>
        <w:rPr>
          <w:rFonts w:eastAsia="Arial"/>
          <w:lang w:val="sr-Cyrl-RS"/>
        </w:rPr>
        <w:tab/>
      </w:r>
      <w:r w:rsidR="00A6692A">
        <w:rPr>
          <w:rFonts w:eastAsia="Arial"/>
          <w:lang w:val="sr-Cyrl-RS"/>
        </w:rPr>
        <w:t>примењиваће се</w:t>
      </w:r>
      <w:r w:rsidR="00A92A78">
        <w:rPr>
          <w:rFonts w:eastAsia="Arial"/>
        </w:rPr>
        <w:t xml:space="preserve"> између </w:t>
      </w:r>
      <w:r w:rsidR="00A147A9">
        <w:rPr>
          <w:rFonts w:eastAsia="Arial"/>
          <w:lang w:val="sr-Cyrl-RS"/>
        </w:rPr>
        <w:t>Транше з</w:t>
      </w:r>
      <w:r>
        <w:rPr>
          <w:rFonts w:eastAsia="Arial"/>
          <w:lang w:val="sr-Cyrl-RS"/>
        </w:rPr>
        <w:t>ајма са фиксном каматном стопом</w:t>
      </w:r>
      <w:r w:rsidR="00A92A78">
        <w:rPr>
          <w:rFonts w:eastAsia="Arial"/>
        </w:rPr>
        <w:t xml:space="preserve"> и </w:t>
      </w:r>
      <w:r w:rsidR="00A147A9">
        <w:rPr>
          <w:rFonts w:eastAsia="Arial"/>
          <w:lang w:val="sr-Cyrl-RS"/>
        </w:rPr>
        <w:t>Транше з</w:t>
      </w:r>
      <w:r>
        <w:rPr>
          <w:rFonts w:eastAsia="Arial"/>
          <w:lang w:val="sr-Cyrl-RS"/>
        </w:rPr>
        <w:t>ајма са варијабилном каматном стопом</w:t>
      </w:r>
      <w:r>
        <w:rPr>
          <w:rFonts w:eastAsia="Arial"/>
        </w:rPr>
        <w:t>; и</w:t>
      </w:r>
    </w:p>
    <w:p w14:paraId="0A4BE4A7" w14:textId="77777777" w:rsidR="00B45876" w:rsidRDefault="008D2572" w:rsidP="008D2572">
      <w:pPr>
        <w:pStyle w:val="StandardL3"/>
        <w:numPr>
          <w:ilvl w:val="0"/>
          <w:numId w:val="0"/>
        </w:numPr>
        <w:ind w:left="1134" w:hanging="578"/>
      </w:pPr>
      <w:r>
        <w:rPr>
          <w:rFonts w:eastAsia="Arial"/>
          <w:lang w:val="sr-Cyrl-RS"/>
        </w:rPr>
        <w:t>(д)</w:t>
      </w:r>
      <w:r>
        <w:rPr>
          <w:rFonts w:eastAsia="Arial"/>
          <w:lang w:val="sr-Cyrl-RS"/>
        </w:rPr>
        <w:tab/>
      </w:r>
      <w:r w:rsidR="00A6692A">
        <w:rPr>
          <w:rFonts w:eastAsia="Arial"/>
          <w:lang w:val="sr-Cyrl-RS"/>
        </w:rPr>
        <w:t>примењиваће пропорционално</w:t>
      </w:r>
      <w:r w:rsidR="00A6692A">
        <w:rPr>
          <w:rFonts w:eastAsia="Arial"/>
        </w:rPr>
        <w:t xml:space="preserve"> учешћу</w:t>
      </w:r>
      <w:r w:rsidR="00A92A78">
        <w:rPr>
          <w:rFonts w:eastAsia="Arial"/>
        </w:rPr>
        <w:t xml:space="preserve"> </w:t>
      </w:r>
      <w:r w:rsidR="00A6692A">
        <w:rPr>
          <w:rFonts w:eastAsia="Arial"/>
          <w:lang w:val="sr-Cyrl-RS"/>
        </w:rPr>
        <w:t>сваког Зајмодавца</w:t>
      </w:r>
      <w:r w:rsidR="00A92A78">
        <w:rPr>
          <w:rFonts w:eastAsia="Arial"/>
        </w:rPr>
        <w:t xml:space="preserve"> у погледу сваке </w:t>
      </w:r>
      <w:r w:rsidR="00A6692A">
        <w:rPr>
          <w:rFonts w:eastAsia="Arial"/>
          <w:lang w:val="sr-Cyrl-RS"/>
        </w:rPr>
        <w:t>Т</w:t>
      </w:r>
      <w:r w:rsidR="00A92A78">
        <w:rPr>
          <w:rFonts w:eastAsia="Arial"/>
        </w:rPr>
        <w:t>ранше.</w:t>
      </w:r>
    </w:p>
    <w:p w14:paraId="1C8F8B39" w14:textId="77777777" w:rsidR="00844695" w:rsidRDefault="00A92A78" w:rsidP="002B1228">
      <w:pPr>
        <w:spacing w:after="0" w:line="360" w:lineRule="auto"/>
        <w:jc w:val="left"/>
        <w:rPr>
          <w:rFonts w:cs="Times New Roman"/>
          <w:szCs w:val="20"/>
          <w:lang w:eastAsia="en-CA"/>
        </w:rPr>
      </w:pPr>
      <w:r>
        <w:br w:type="page"/>
      </w:r>
    </w:p>
    <w:p w14:paraId="49DCD828" w14:textId="77777777" w:rsidR="00B151E1" w:rsidRDefault="00B151E1" w:rsidP="002B1228">
      <w:pPr>
        <w:pStyle w:val="HeadingDocTitle"/>
        <w:spacing w:line="360" w:lineRule="auto"/>
        <w:rPr>
          <w:rFonts w:eastAsia="Arial"/>
          <w:szCs w:val="24"/>
        </w:rPr>
      </w:pPr>
      <w:r>
        <w:rPr>
          <w:rFonts w:eastAsia="Arial"/>
          <w:szCs w:val="24"/>
          <w:lang w:val="sr-Cyrl-RS"/>
        </w:rPr>
        <w:lastRenderedPageBreak/>
        <w:t>ОДЕљак</w:t>
      </w:r>
      <w:r w:rsidR="00A92A78">
        <w:rPr>
          <w:rFonts w:eastAsia="Arial"/>
          <w:szCs w:val="24"/>
        </w:rPr>
        <w:t xml:space="preserve"> 5</w:t>
      </w:r>
    </w:p>
    <w:p w14:paraId="385D5731" w14:textId="77777777" w:rsidR="00844695" w:rsidRPr="00A072D8" w:rsidRDefault="00804654" w:rsidP="002B1228">
      <w:pPr>
        <w:pStyle w:val="HeadingDocTitle"/>
        <w:spacing w:line="360" w:lineRule="auto"/>
        <w:rPr>
          <w:lang w:val="sr-Cyrl-RS"/>
        </w:rPr>
      </w:pPr>
      <w:r w:rsidRPr="00804654">
        <w:rPr>
          <w:rFonts w:eastAsia="Arial"/>
          <w:szCs w:val="24"/>
        </w:rPr>
        <w:t>ТРОШКОВИ КОРИШЋЕЊА</w:t>
      </w:r>
      <w:r w:rsidR="00A072D8">
        <w:rPr>
          <w:rFonts w:eastAsia="Arial"/>
          <w:szCs w:val="24"/>
          <w:lang w:val="sr-Cyrl-RS"/>
        </w:rPr>
        <w:t xml:space="preserve"> Средстава</w:t>
      </w:r>
    </w:p>
    <w:p w14:paraId="6FE6B26A" w14:textId="77777777" w:rsidR="00844695" w:rsidRDefault="00B151E1" w:rsidP="000131BA">
      <w:pPr>
        <w:pStyle w:val="StandardL1"/>
        <w:numPr>
          <w:ilvl w:val="0"/>
          <w:numId w:val="0"/>
        </w:numPr>
        <w:spacing w:line="360" w:lineRule="auto"/>
      </w:pPr>
      <w:r>
        <w:rPr>
          <w:rFonts w:eastAsia="Arial"/>
          <w:lang w:val="sr-Cyrl-RS"/>
        </w:rPr>
        <w:t>8</w:t>
      </w:r>
      <w:r w:rsidR="00A072D8">
        <w:rPr>
          <w:rFonts w:eastAsia="Arial"/>
          <w:lang w:val="sr-Cyrl-RS"/>
        </w:rPr>
        <w:tab/>
      </w:r>
      <w:r w:rsidR="007E613A">
        <w:rPr>
          <w:rFonts w:eastAsia="Arial"/>
        </w:rPr>
        <w:t>K</w:t>
      </w:r>
      <w:r w:rsidR="007E613A" w:rsidRPr="007E613A">
        <w:rPr>
          <w:rFonts w:eastAsia="Arial"/>
        </w:rPr>
        <w:t>амат</w:t>
      </w:r>
      <w:r w:rsidR="007E613A">
        <w:rPr>
          <w:rFonts w:eastAsia="Arial"/>
        </w:rPr>
        <w:t>a</w:t>
      </w:r>
      <w:r w:rsidR="007E613A" w:rsidRPr="007E613A">
        <w:rPr>
          <w:rFonts w:eastAsia="Arial"/>
          <w:szCs w:val="24"/>
        </w:rPr>
        <w:t xml:space="preserve"> </w:t>
      </w:r>
    </w:p>
    <w:p w14:paraId="00576E85" w14:textId="77777777" w:rsidR="00844695" w:rsidRDefault="00A072D8" w:rsidP="000131BA">
      <w:pPr>
        <w:pStyle w:val="StandardL2"/>
        <w:numPr>
          <w:ilvl w:val="0"/>
          <w:numId w:val="0"/>
        </w:numPr>
        <w:spacing w:line="360" w:lineRule="auto"/>
      </w:pPr>
      <w:r>
        <w:rPr>
          <w:rFonts w:eastAsia="Arial"/>
          <w:lang w:val="sr-Cyrl-RS"/>
        </w:rPr>
        <w:t>8.1</w:t>
      </w:r>
      <w:r>
        <w:rPr>
          <w:rFonts w:eastAsia="Arial"/>
          <w:lang w:val="sr-Cyrl-RS"/>
        </w:rPr>
        <w:tab/>
      </w:r>
      <w:r w:rsidR="00A92A78">
        <w:rPr>
          <w:rFonts w:eastAsia="Arial"/>
        </w:rPr>
        <w:t>Обрачун камате</w:t>
      </w:r>
    </w:p>
    <w:p w14:paraId="353787E9" w14:textId="77777777" w:rsidR="00844695" w:rsidRDefault="00A92A78" w:rsidP="002B1228">
      <w:pPr>
        <w:pStyle w:val="BodyTextIndent1"/>
      </w:pPr>
      <w:r>
        <w:rPr>
          <w:rFonts w:eastAsia="Arial"/>
        </w:rPr>
        <w:t xml:space="preserve">Каматна стопа на сваки </w:t>
      </w:r>
      <w:r w:rsidR="00A072D8">
        <w:rPr>
          <w:rFonts w:eastAsia="Arial"/>
          <w:lang w:val="sr-Cyrl-RS"/>
        </w:rPr>
        <w:t>Зајам</w:t>
      </w:r>
      <w:r>
        <w:rPr>
          <w:rFonts w:eastAsia="Arial"/>
        </w:rPr>
        <w:t xml:space="preserve"> за сваки </w:t>
      </w:r>
      <w:r w:rsidR="00A072D8">
        <w:rPr>
          <w:rFonts w:eastAsia="Arial"/>
          <w:lang w:val="sr-Cyrl-RS"/>
        </w:rPr>
        <w:t>К</w:t>
      </w:r>
      <w:r w:rsidR="00A072D8">
        <w:rPr>
          <w:rFonts w:eastAsia="Arial"/>
        </w:rPr>
        <w:t>аматни период представља</w:t>
      </w:r>
      <w:r>
        <w:rPr>
          <w:rFonts w:eastAsia="Arial"/>
        </w:rPr>
        <w:t xml:space="preserve"> </w:t>
      </w:r>
      <w:r w:rsidR="00A072D8">
        <w:rPr>
          <w:rFonts w:eastAsia="Arial"/>
        </w:rPr>
        <w:t>процентуалну</w:t>
      </w:r>
      <w:r>
        <w:rPr>
          <w:rFonts w:eastAsia="Arial"/>
        </w:rPr>
        <w:t xml:space="preserve"> </w:t>
      </w:r>
      <w:r w:rsidR="00A072D8">
        <w:rPr>
          <w:rFonts w:eastAsia="Arial"/>
        </w:rPr>
        <w:t>стопу на</w:t>
      </w:r>
      <w:r>
        <w:rPr>
          <w:rFonts w:eastAsia="Arial"/>
        </w:rPr>
        <w:t xml:space="preserve"> годишње</w:t>
      </w:r>
      <w:r w:rsidR="00A072D8">
        <w:rPr>
          <w:rFonts w:eastAsia="Arial"/>
          <w:lang w:val="sr-Cyrl-RS"/>
        </w:rPr>
        <w:t>м нивоу</w:t>
      </w:r>
      <w:r w:rsidR="00A072D8">
        <w:rPr>
          <w:rFonts w:eastAsia="Arial"/>
        </w:rPr>
        <w:t xml:space="preserve"> коју заједно чине</w:t>
      </w:r>
      <w:r>
        <w:rPr>
          <w:rFonts w:eastAsia="Arial"/>
        </w:rPr>
        <w:t>:</w:t>
      </w:r>
    </w:p>
    <w:p w14:paraId="2E65B3D6" w14:textId="77777777" w:rsidR="00844695" w:rsidRDefault="00B937DC" w:rsidP="000131BA">
      <w:pPr>
        <w:pStyle w:val="StandardL4"/>
        <w:numPr>
          <w:ilvl w:val="0"/>
          <w:numId w:val="0"/>
        </w:numPr>
        <w:ind w:firstLine="540"/>
      </w:pPr>
      <w:r>
        <w:rPr>
          <w:rFonts w:eastAsia="Arial"/>
          <w:lang w:val="sr-Cyrl-RS"/>
        </w:rPr>
        <w:t>(а)</w:t>
      </w:r>
      <w:r>
        <w:rPr>
          <w:rFonts w:eastAsia="Arial"/>
          <w:lang w:val="sr-Cyrl-RS"/>
        </w:rPr>
        <w:tab/>
      </w:r>
      <w:r w:rsidR="00A92A78" w:rsidRPr="00B937DC">
        <w:rPr>
          <w:rFonts w:eastAsia="Arial"/>
        </w:rPr>
        <w:t>М</w:t>
      </w:r>
      <w:r w:rsidR="00CB6CB2" w:rsidRPr="00B937DC">
        <w:rPr>
          <w:rFonts w:eastAsia="Arial"/>
          <w:lang w:val="sr-Cyrl-RS"/>
        </w:rPr>
        <w:t>аржа</w:t>
      </w:r>
      <w:r w:rsidR="00B151E1" w:rsidRPr="00B937DC">
        <w:rPr>
          <w:rFonts w:eastAsia="Arial"/>
        </w:rPr>
        <w:t xml:space="preserve">; </w:t>
      </w:r>
      <w:r w:rsidR="00B151E1" w:rsidRPr="00B937DC">
        <w:rPr>
          <w:rFonts w:eastAsia="Arial"/>
          <w:lang w:val="sr-Cyrl-RS"/>
        </w:rPr>
        <w:t>и</w:t>
      </w:r>
    </w:p>
    <w:p w14:paraId="0EB0F7D4" w14:textId="77777777" w:rsidR="00844695" w:rsidRDefault="00A072D8" w:rsidP="000131BA">
      <w:pPr>
        <w:pStyle w:val="StandardL3"/>
        <w:numPr>
          <w:ilvl w:val="0"/>
          <w:numId w:val="0"/>
        </w:numPr>
        <w:ind w:left="1118" w:hanging="578"/>
      </w:pPr>
      <w:r>
        <w:rPr>
          <w:rFonts w:eastAsia="Arial"/>
          <w:lang w:val="sr-Cyrl-RS"/>
        </w:rPr>
        <w:t>(б)</w:t>
      </w:r>
      <w:r>
        <w:rPr>
          <w:rFonts w:eastAsia="Arial"/>
          <w:lang w:val="sr-Cyrl-RS"/>
        </w:rPr>
        <w:tab/>
      </w:r>
      <w:r w:rsidR="00A92A78">
        <w:rPr>
          <w:rFonts w:eastAsia="Arial"/>
        </w:rPr>
        <w:t>Основни курс.</w:t>
      </w:r>
    </w:p>
    <w:p w14:paraId="362046C0" w14:textId="77777777" w:rsidR="00844695" w:rsidRDefault="000131BA" w:rsidP="000131BA">
      <w:pPr>
        <w:pStyle w:val="StandardL2"/>
        <w:numPr>
          <w:ilvl w:val="0"/>
          <w:numId w:val="0"/>
        </w:numPr>
        <w:spacing w:line="360" w:lineRule="auto"/>
      </w:pPr>
      <w:r>
        <w:rPr>
          <w:rFonts w:eastAsia="Arial"/>
          <w:lang w:val="sr-Cyrl-RS"/>
        </w:rPr>
        <w:t>8.2</w:t>
      </w:r>
      <w:r>
        <w:rPr>
          <w:rFonts w:eastAsia="Arial"/>
          <w:lang w:val="sr-Cyrl-RS"/>
        </w:rPr>
        <w:tab/>
      </w:r>
      <w:r w:rsidR="00A92A78">
        <w:rPr>
          <w:rFonts w:eastAsia="Arial"/>
        </w:rPr>
        <w:t>Плаћање камате</w:t>
      </w:r>
    </w:p>
    <w:p w14:paraId="0F46F936" w14:textId="77777777" w:rsidR="00844695" w:rsidRDefault="00DE37E6" w:rsidP="002B1228">
      <w:pPr>
        <w:pStyle w:val="BodyTextIndent1"/>
      </w:pPr>
      <w:r>
        <w:rPr>
          <w:rFonts w:eastAsia="Arial"/>
        </w:rPr>
        <w:t>Зајмопримац</w:t>
      </w:r>
      <w:r w:rsidR="00A92A78">
        <w:rPr>
          <w:rFonts w:eastAsia="Arial"/>
        </w:rPr>
        <w:t xml:space="preserve"> </w:t>
      </w:r>
      <w:r w:rsidR="00A072D8">
        <w:rPr>
          <w:rFonts w:eastAsia="Arial"/>
          <w:lang w:val="sr-Cyrl-RS"/>
        </w:rPr>
        <w:t>ће плаћати</w:t>
      </w:r>
      <w:r w:rsidR="00A92A78">
        <w:rPr>
          <w:rFonts w:eastAsia="Arial"/>
        </w:rPr>
        <w:t xml:space="preserve"> </w:t>
      </w:r>
      <w:r w:rsidR="00A072D8">
        <w:rPr>
          <w:rFonts w:eastAsia="Arial"/>
          <w:lang w:val="sr-Cyrl-RS"/>
        </w:rPr>
        <w:t>доспелу</w:t>
      </w:r>
      <w:r w:rsidR="00A072D8">
        <w:rPr>
          <w:rFonts w:eastAsia="Arial"/>
        </w:rPr>
        <w:t xml:space="preserve"> камату з</w:t>
      </w:r>
      <w:r w:rsidR="00A92A78">
        <w:rPr>
          <w:rFonts w:eastAsia="Arial"/>
        </w:rPr>
        <w:t xml:space="preserve">а </w:t>
      </w:r>
      <w:r w:rsidR="00A072D8">
        <w:rPr>
          <w:rFonts w:eastAsia="Arial"/>
          <w:lang w:val="sr-Cyrl-RS"/>
        </w:rPr>
        <w:t>Зајмове</w:t>
      </w:r>
      <w:r w:rsidR="00A92A78">
        <w:rPr>
          <w:rFonts w:eastAsia="Arial"/>
        </w:rPr>
        <w:t xml:space="preserve"> на сваки </w:t>
      </w:r>
      <w:r w:rsidR="00A072D8">
        <w:rPr>
          <w:rFonts w:eastAsia="Arial"/>
          <w:lang w:val="sr-Cyrl-RS"/>
        </w:rPr>
        <w:t>Д</w:t>
      </w:r>
      <w:r w:rsidR="00A92A78">
        <w:rPr>
          <w:rFonts w:eastAsia="Arial"/>
        </w:rPr>
        <w:t>атум плаћања камате.</w:t>
      </w:r>
    </w:p>
    <w:p w14:paraId="30D34EB5" w14:textId="77777777" w:rsidR="00844695" w:rsidRDefault="000131BA" w:rsidP="000131BA">
      <w:pPr>
        <w:pStyle w:val="StandardL2"/>
        <w:numPr>
          <w:ilvl w:val="0"/>
          <w:numId w:val="0"/>
        </w:numPr>
        <w:spacing w:line="360" w:lineRule="auto"/>
      </w:pPr>
      <w:r>
        <w:rPr>
          <w:rFonts w:eastAsia="Arial"/>
          <w:lang w:val="sr-Cyrl-RS"/>
        </w:rPr>
        <w:t>8.3</w:t>
      </w:r>
      <w:r>
        <w:rPr>
          <w:rFonts w:eastAsia="Arial"/>
          <w:lang w:val="sr-Cyrl-RS"/>
        </w:rPr>
        <w:tab/>
      </w:r>
      <w:r w:rsidR="00971C43">
        <w:rPr>
          <w:rFonts w:eastAsia="Arial"/>
          <w:lang w:val="sr-Cyrl-RS"/>
        </w:rPr>
        <w:t xml:space="preserve">Затезна </w:t>
      </w:r>
      <w:r w:rsidR="00A92A78">
        <w:rPr>
          <w:rFonts w:eastAsia="Arial"/>
        </w:rPr>
        <w:t>камата</w:t>
      </w:r>
    </w:p>
    <w:p w14:paraId="357F312C" w14:textId="77777777" w:rsidR="001D4A9F" w:rsidRDefault="00A072D8" w:rsidP="000131BA">
      <w:pPr>
        <w:pStyle w:val="StandardL3"/>
        <w:numPr>
          <w:ilvl w:val="0"/>
          <w:numId w:val="0"/>
        </w:numPr>
        <w:ind w:left="1134" w:hanging="578"/>
        <w:rPr>
          <w:rFonts w:eastAsia="Arial"/>
        </w:rPr>
      </w:pPr>
      <w:r w:rsidRPr="00A072D8">
        <w:rPr>
          <w:rFonts w:eastAsia="Arial"/>
        </w:rPr>
        <w:t>(а)</w:t>
      </w:r>
      <w:r w:rsidRPr="00A072D8">
        <w:rPr>
          <w:rFonts w:eastAsia="Arial"/>
        </w:rPr>
        <w:tab/>
        <w:t xml:space="preserve">Ако Зајмопримац не плати износ платив по основу Документа о финансирању на датум доспећа, камата ће се обрачунавати на неизмирени износ од датума доспећа до датума стварног плаћања (како пре тако и након пресуде) по стопи, у складу са </w:t>
      </w:r>
      <w:r w:rsidR="001D4A9F">
        <w:rPr>
          <w:rFonts w:eastAsia="Arial"/>
          <w:lang w:val="sr-Cyrl-RS"/>
        </w:rPr>
        <w:t>ставом (ц) испод,</w:t>
      </w:r>
      <w:r>
        <w:rPr>
          <w:rFonts w:eastAsia="Arial"/>
          <w:lang w:val="sr-Cyrl-RS"/>
        </w:rPr>
        <w:t xml:space="preserve"> </w:t>
      </w:r>
      <w:r w:rsidRPr="00A072D8">
        <w:rPr>
          <w:rFonts w:eastAsia="Arial"/>
        </w:rPr>
        <w:t xml:space="preserve">која је два процента (2,00%), на годишњем нивоу, виша од стопе која би се плаћала да је закаснели износ, током периода неплаћања, чинио </w:t>
      </w:r>
      <w:r w:rsidR="00007906">
        <w:rPr>
          <w:rFonts w:eastAsia="Arial"/>
          <w:lang w:val="sr-Cyrl-RS"/>
        </w:rPr>
        <w:t>Зајам</w:t>
      </w:r>
      <w:r w:rsidRPr="00A072D8">
        <w:rPr>
          <w:rFonts w:eastAsia="Arial"/>
        </w:rPr>
        <w:t xml:space="preserve"> у валути закаснелог износа за следеће Каматне периоде, у трајању сваког од њих по одабиру Агента (поступајући разумно). </w:t>
      </w:r>
    </w:p>
    <w:p w14:paraId="6B8E4065" w14:textId="77777777" w:rsidR="00A072D8" w:rsidRPr="00A072D8" w:rsidRDefault="001D4A9F" w:rsidP="000131BA">
      <w:pPr>
        <w:pStyle w:val="StandardL3"/>
        <w:numPr>
          <w:ilvl w:val="0"/>
          <w:numId w:val="0"/>
        </w:numPr>
        <w:ind w:left="1134" w:hanging="578"/>
        <w:rPr>
          <w:rFonts w:eastAsia="Arial"/>
        </w:rPr>
      </w:pPr>
      <w:r>
        <w:rPr>
          <w:rFonts w:eastAsia="Arial"/>
          <w:lang w:val="sr-Cyrl-RS"/>
        </w:rPr>
        <w:t>(б)</w:t>
      </w:r>
      <w:r>
        <w:rPr>
          <w:rFonts w:eastAsia="Arial"/>
          <w:lang w:val="sr-Cyrl-RS"/>
        </w:rPr>
        <w:tab/>
      </w:r>
      <w:r w:rsidR="00A072D8" w:rsidRPr="00A072D8">
        <w:rPr>
          <w:rFonts w:eastAsia="Arial"/>
        </w:rPr>
        <w:t>На захтев Агента, Зајмопримац ће одмах извршити плаћање</w:t>
      </w:r>
      <w:r>
        <w:rPr>
          <w:rFonts w:eastAsia="Arial"/>
        </w:rPr>
        <w:t xml:space="preserve"> камате обрачунате у складу са клаузулом 8</w:t>
      </w:r>
      <w:r w:rsidR="00A072D8" w:rsidRPr="00A072D8">
        <w:rPr>
          <w:rFonts w:eastAsia="Arial"/>
        </w:rPr>
        <w:t xml:space="preserve">.3. </w:t>
      </w:r>
    </w:p>
    <w:p w14:paraId="4B49539C" w14:textId="77777777" w:rsidR="00A072D8" w:rsidRPr="00A072D8" w:rsidRDefault="001D4A9F" w:rsidP="000131BA">
      <w:pPr>
        <w:pStyle w:val="StandardL3"/>
        <w:numPr>
          <w:ilvl w:val="0"/>
          <w:numId w:val="0"/>
        </w:numPr>
        <w:ind w:left="1134" w:hanging="578"/>
        <w:rPr>
          <w:rFonts w:eastAsia="Arial"/>
        </w:rPr>
      </w:pPr>
      <w:r>
        <w:rPr>
          <w:rFonts w:eastAsia="Arial"/>
        </w:rPr>
        <w:t>(ц</w:t>
      </w:r>
      <w:r w:rsidR="00A072D8" w:rsidRPr="00A072D8">
        <w:rPr>
          <w:rFonts w:eastAsia="Arial"/>
        </w:rPr>
        <w:t>)</w:t>
      </w:r>
      <w:r w:rsidR="00A072D8" w:rsidRPr="00A072D8">
        <w:rPr>
          <w:rFonts w:eastAsia="Arial"/>
        </w:rPr>
        <w:tab/>
        <w:t xml:space="preserve">Ако се закаснели износ састоји од целог </w:t>
      </w:r>
      <w:r w:rsidR="00007906">
        <w:rPr>
          <w:rFonts w:eastAsia="Arial"/>
          <w:lang w:val="sr-Cyrl-RS"/>
        </w:rPr>
        <w:t>Зајма</w:t>
      </w:r>
      <w:r w:rsidR="00A072D8" w:rsidRPr="00A072D8">
        <w:rPr>
          <w:rFonts w:eastAsia="Arial"/>
        </w:rPr>
        <w:t xml:space="preserve">, или његовог дела, који доспева на дан који није последњи дан Каматног периода у смислу тог </w:t>
      </w:r>
      <w:r w:rsidR="00007906">
        <w:rPr>
          <w:rFonts w:eastAsia="Arial"/>
          <w:lang w:val="sr-Cyrl-RS"/>
        </w:rPr>
        <w:t>Зајма</w:t>
      </w:r>
      <w:r w:rsidR="00A072D8" w:rsidRPr="00A072D8">
        <w:rPr>
          <w:rFonts w:eastAsia="Arial"/>
        </w:rPr>
        <w:t xml:space="preserve">: </w:t>
      </w:r>
    </w:p>
    <w:p w14:paraId="57195752" w14:textId="77777777" w:rsidR="00A072D8" w:rsidRPr="00A072D8" w:rsidRDefault="001D4A9F" w:rsidP="000131BA">
      <w:pPr>
        <w:pStyle w:val="StandardL3"/>
        <w:numPr>
          <w:ilvl w:val="0"/>
          <w:numId w:val="0"/>
        </w:numPr>
        <w:ind w:left="1674" w:hanging="550"/>
        <w:rPr>
          <w:rFonts w:eastAsia="Arial"/>
        </w:rPr>
      </w:pPr>
      <w:r>
        <w:rPr>
          <w:rFonts w:eastAsia="Arial"/>
        </w:rPr>
        <w:t>(</w:t>
      </w:r>
      <w:r>
        <w:rPr>
          <w:rFonts w:eastAsia="Arial"/>
          <w:lang w:val="sr-Latn-RS"/>
        </w:rPr>
        <w:t>i</w:t>
      </w:r>
      <w:r w:rsidR="00A072D8" w:rsidRPr="00A072D8">
        <w:rPr>
          <w:rFonts w:eastAsia="Arial"/>
        </w:rPr>
        <w:t>)</w:t>
      </w:r>
      <w:r w:rsidR="00A072D8" w:rsidRPr="00A072D8">
        <w:rPr>
          <w:rFonts w:eastAsia="Arial"/>
        </w:rPr>
        <w:tab/>
        <w:t xml:space="preserve">први Каматни период за тај закаснели износ ће имати трајање једнак неистеклом делу текућег Каматног периода који се односи на тај </w:t>
      </w:r>
      <w:r w:rsidR="00007906">
        <w:rPr>
          <w:rFonts w:eastAsia="Arial"/>
          <w:lang w:val="sr-Cyrl-RS"/>
        </w:rPr>
        <w:t>Зајам</w:t>
      </w:r>
      <w:r w:rsidR="00A072D8" w:rsidRPr="00A072D8">
        <w:rPr>
          <w:rFonts w:eastAsia="Arial"/>
        </w:rPr>
        <w:t xml:space="preserve">; и </w:t>
      </w:r>
    </w:p>
    <w:p w14:paraId="0237C1DB" w14:textId="77777777" w:rsidR="00A072D8" w:rsidRPr="00A072D8" w:rsidRDefault="001D4A9F" w:rsidP="000131BA">
      <w:pPr>
        <w:pStyle w:val="StandardL3"/>
        <w:numPr>
          <w:ilvl w:val="0"/>
          <w:numId w:val="0"/>
        </w:numPr>
        <w:ind w:left="1674" w:hanging="594"/>
        <w:rPr>
          <w:rFonts w:eastAsia="Arial"/>
        </w:rPr>
      </w:pPr>
      <w:r>
        <w:rPr>
          <w:rFonts w:eastAsia="Arial"/>
        </w:rPr>
        <w:t>(ii</w:t>
      </w:r>
      <w:r w:rsidR="00A072D8" w:rsidRPr="00A072D8">
        <w:rPr>
          <w:rFonts w:eastAsia="Arial"/>
        </w:rPr>
        <w:t>)</w:t>
      </w:r>
      <w:r w:rsidR="00A072D8" w:rsidRPr="00A072D8">
        <w:rPr>
          <w:rFonts w:eastAsia="Arial"/>
        </w:rPr>
        <w:tab/>
        <w:t xml:space="preserve">каматна стопа која се примењује на закаснели износ током тог првог Каматног периода ће бити годишње за два процента (2,00%) виша од стопе која би се примењивала да закаснели износ није доспео. </w:t>
      </w:r>
    </w:p>
    <w:p w14:paraId="3014929A" w14:textId="77777777" w:rsidR="00844695" w:rsidRDefault="001D4A9F" w:rsidP="000131BA">
      <w:pPr>
        <w:pStyle w:val="StandardL3"/>
        <w:numPr>
          <w:ilvl w:val="0"/>
          <w:numId w:val="0"/>
        </w:numPr>
        <w:ind w:left="1134" w:hanging="578"/>
      </w:pPr>
      <w:r>
        <w:rPr>
          <w:rFonts w:eastAsia="Arial"/>
        </w:rPr>
        <w:lastRenderedPageBreak/>
        <w:t>(</w:t>
      </w:r>
      <w:r>
        <w:rPr>
          <w:rFonts w:eastAsia="Arial"/>
          <w:lang w:val="sr-Cyrl-RS"/>
        </w:rPr>
        <w:t>д</w:t>
      </w:r>
      <w:r w:rsidR="00A072D8" w:rsidRPr="00A072D8">
        <w:rPr>
          <w:rFonts w:eastAsia="Arial"/>
        </w:rPr>
        <w:t>)</w:t>
      </w:r>
      <w:r w:rsidR="00A072D8" w:rsidRPr="00A072D8">
        <w:rPr>
          <w:rFonts w:eastAsia="Arial"/>
        </w:rPr>
        <w:tab/>
        <w:t>Затезна камата (ако није плаћена) која настаје по основу закаснелог износа ће се додати на закаснели износ на крају сваког Каматног периода примењивог на тај закаснели износ, али ће и даље бити одмах доспела и платива.</w:t>
      </w:r>
    </w:p>
    <w:p w14:paraId="2048DF96" w14:textId="77777777" w:rsidR="00844695" w:rsidRDefault="0021312E" w:rsidP="000131BA">
      <w:pPr>
        <w:pStyle w:val="StandardL2"/>
        <w:numPr>
          <w:ilvl w:val="0"/>
          <w:numId w:val="0"/>
        </w:numPr>
        <w:spacing w:line="360" w:lineRule="auto"/>
      </w:pPr>
      <w:r>
        <w:rPr>
          <w:rFonts w:eastAsia="Arial"/>
        </w:rPr>
        <w:t>8.4</w:t>
      </w:r>
      <w:r w:rsidR="000131BA">
        <w:rPr>
          <w:rFonts w:eastAsia="Arial"/>
        </w:rPr>
        <w:tab/>
      </w:r>
      <w:r w:rsidR="00A92A78">
        <w:rPr>
          <w:rFonts w:eastAsia="Arial"/>
        </w:rPr>
        <w:t>Обавештење о каматним стопама</w:t>
      </w:r>
    </w:p>
    <w:p w14:paraId="26B64C78" w14:textId="77777777" w:rsidR="00844695" w:rsidRDefault="000131BA" w:rsidP="000131BA">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Агент ће одмах обавестити Зајмодавце и </w:t>
      </w:r>
      <w:r w:rsidR="00DE37E6">
        <w:rPr>
          <w:rFonts w:eastAsia="Arial"/>
        </w:rPr>
        <w:t>Зајмопримац</w:t>
      </w:r>
      <w:r w:rsidR="00A92A78">
        <w:rPr>
          <w:rFonts w:eastAsia="Arial"/>
        </w:rPr>
        <w:t xml:space="preserve">а о утврђивању каматне стопе </w:t>
      </w:r>
      <w:r w:rsidR="001D4A9F">
        <w:rPr>
          <w:rFonts w:eastAsia="Arial"/>
          <w:lang w:val="sr-Cyrl-RS"/>
        </w:rPr>
        <w:t>по</w:t>
      </w:r>
      <w:r w:rsidR="00A92A78">
        <w:rPr>
          <w:rFonts w:eastAsia="Arial"/>
        </w:rPr>
        <w:t xml:space="preserve"> овим Уговором.</w:t>
      </w:r>
    </w:p>
    <w:p w14:paraId="3AA05C4E" w14:textId="77777777" w:rsidR="00844695" w:rsidRDefault="001D4A9F" w:rsidP="000131BA">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Агент ће одмах обавестити </w:t>
      </w:r>
      <w:r>
        <w:rPr>
          <w:rFonts w:eastAsia="Arial"/>
        </w:rPr>
        <w:t>Зајмоприм</w:t>
      </w:r>
      <w:r w:rsidR="00DE37E6">
        <w:rPr>
          <w:rFonts w:eastAsia="Arial"/>
        </w:rPr>
        <w:t>ц</w:t>
      </w:r>
      <w:r w:rsidR="00A92A78">
        <w:rPr>
          <w:rFonts w:eastAsia="Arial"/>
        </w:rPr>
        <w:t xml:space="preserve">а о </w:t>
      </w:r>
      <w:r>
        <w:rPr>
          <w:rFonts w:eastAsia="Arial"/>
          <w:lang w:val="sr-Cyrl-RS"/>
        </w:rPr>
        <w:t>свим</w:t>
      </w:r>
      <w:r>
        <w:rPr>
          <w:rFonts w:eastAsia="Arial"/>
        </w:rPr>
        <w:t xml:space="preserve"> стопама финансирања која се односе</w:t>
      </w:r>
      <w:r w:rsidR="00A92A78">
        <w:rPr>
          <w:rFonts w:eastAsia="Arial"/>
        </w:rPr>
        <w:t xml:space="preserve"> на </w:t>
      </w:r>
      <w:r>
        <w:rPr>
          <w:rFonts w:eastAsia="Arial"/>
          <w:lang w:val="sr-Cyrl-RS"/>
        </w:rPr>
        <w:t>Зајам</w:t>
      </w:r>
      <w:r w:rsidR="00A92A78">
        <w:rPr>
          <w:rFonts w:eastAsia="Arial"/>
        </w:rPr>
        <w:t>.</w:t>
      </w:r>
    </w:p>
    <w:p w14:paraId="3501E578" w14:textId="77777777" w:rsidR="00844695" w:rsidRDefault="00B151E1" w:rsidP="000131BA">
      <w:pPr>
        <w:pStyle w:val="StandardL1"/>
        <w:numPr>
          <w:ilvl w:val="0"/>
          <w:numId w:val="0"/>
        </w:numPr>
        <w:spacing w:line="360" w:lineRule="auto"/>
      </w:pPr>
      <w:r>
        <w:rPr>
          <w:rFonts w:eastAsia="Arial"/>
          <w:szCs w:val="24"/>
        </w:rPr>
        <w:t>9</w:t>
      </w:r>
      <w:r w:rsidR="001D4A9F">
        <w:rPr>
          <w:rFonts w:eastAsia="Arial"/>
          <w:szCs w:val="24"/>
        </w:rPr>
        <w:tab/>
      </w:r>
      <w:r w:rsidR="0021312E">
        <w:rPr>
          <w:rFonts w:eastAsia="Arial"/>
          <w:szCs w:val="24"/>
          <w:lang w:val="sr-Cyrl-RS"/>
        </w:rPr>
        <w:t>Каматни периоди</w:t>
      </w:r>
    </w:p>
    <w:p w14:paraId="24CCEADC" w14:textId="77777777" w:rsidR="00844695" w:rsidRDefault="00A92A78" w:rsidP="000131BA">
      <w:pPr>
        <w:pStyle w:val="BodyText0"/>
        <w:spacing w:line="360" w:lineRule="auto"/>
        <w:rPr>
          <w:b/>
        </w:rPr>
      </w:pPr>
      <w:r>
        <w:rPr>
          <w:rFonts w:eastAsia="Arial"/>
          <w:b/>
        </w:rPr>
        <w:t>9.1</w:t>
      </w:r>
      <w:r w:rsidR="001D4A9F">
        <w:rPr>
          <w:rFonts w:eastAsia="Arial"/>
          <w:b/>
        </w:rPr>
        <w:tab/>
      </w:r>
      <w:r w:rsidR="0021312E">
        <w:rPr>
          <w:rFonts w:eastAsia="Arial"/>
          <w:b/>
          <w:lang w:val="sr-Cyrl-RS"/>
        </w:rPr>
        <w:t>Каматни периоди</w:t>
      </w:r>
      <w:r w:rsidR="007E613A">
        <w:rPr>
          <w:rFonts w:eastAsia="Arial"/>
          <w:b/>
        </w:rPr>
        <w:t xml:space="preserve">  </w:t>
      </w:r>
    </w:p>
    <w:p w14:paraId="645AD196" w14:textId="77777777" w:rsidR="006304B5" w:rsidRDefault="00A92A78" w:rsidP="000131BA">
      <w:pPr>
        <w:pStyle w:val="StandardL3"/>
        <w:numPr>
          <w:ilvl w:val="2"/>
          <w:numId w:val="20"/>
        </w:numPr>
        <w:tabs>
          <w:tab w:val="clear" w:pos="1134"/>
          <w:tab w:val="num" w:pos="1170"/>
        </w:tabs>
        <w:ind w:left="1080" w:hanging="540"/>
      </w:pPr>
      <w:bookmarkStart w:id="2" w:name="_Ref361087877"/>
      <w:r>
        <w:rPr>
          <w:rFonts w:eastAsia="Arial"/>
        </w:rPr>
        <w:t xml:space="preserve">Период </w:t>
      </w:r>
      <w:r w:rsidR="006E374F">
        <w:rPr>
          <w:rFonts w:eastAsia="Arial"/>
          <w:lang w:val="sr-Cyrl-RS"/>
        </w:rPr>
        <w:t>током кога је сваки</w:t>
      </w:r>
      <w:r>
        <w:rPr>
          <w:rFonts w:eastAsia="Arial"/>
        </w:rPr>
        <w:t xml:space="preserve"> </w:t>
      </w:r>
      <w:r w:rsidR="006E374F">
        <w:rPr>
          <w:rFonts w:eastAsia="Arial"/>
          <w:lang w:val="sr-Cyrl-RS"/>
        </w:rPr>
        <w:t>током кога је сваки Зајам</w:t>
      </w:r>
      <w:r>
        <w:rPr>
          <w:rFonts w:eastAsia="Arial"/>
        </w:rPr>
        <w:t xml:space="preserve"> </w:t>
      </w:r>
      <w:r w:rsidR="006E374F">
        <w:rPr>
          <w:rFonts w:eastAsia="Arial"/>
          <w:lang w:val="sr-Cyrl-RS"/>
        </w:rPr>
        <w:t>неизмирен</w:t>
      </w:r>
      <w:r>
        <w:rPr>
          <w:rFonts w:eastAsia="Arial"/>
        </w:rPr>
        <w:t xml:space="preserve"> на узастопне </w:t>
      </w:r>
      <w:r w:rsidR="006E374F">
        <w:rPr>
          <w:rFonts w:eastAsia="Arial"/>
          <w:lang w:val="sr-Cyrl-RS"/>
        </w:rPr>
        <w:t>Каматне</w:t>
      </w:r>
      <w:r>
        <w:rPr>
          <w:rFonts w:eastAsia="Arial"/>
        </w:rPr>
        <w:t xml:space="preserve"> </w:t>
      </w:r>
      <w:r w:rsidR="006E374F">
        <w:rPr>
          <w:rFonts w:eastAsia="Arial"/>
          <w:lang w:val="sr-Cyrl-RS"/>
        </w:rPr>
        <w:t>периоде</w:t>
      </w:r>
      <w:r>
        <w:rPr>
          <w:rFonts w:eastAsia="Arial"/>
        </w:rPr>
        <w:t>.</w:t>
      </w:r>
    </w:p>
    <w:p w14:paraId="0B275544" w14:textId="77777777" w:rsidR="006304B5" w:rsidRDefault="006E374F" w:rsidP="000131BA">
      <w:pPr>
        <w:pStyle w:val="StandardL3"/>
        <w:numPr>
          <w:ilvl w:val="0"/>
          <w:numId w:val="0"/>
        </w:numPr>
        <w:ind w:left="1080" w:hanging="524"/>
      </w:pPr>
      <w:r>
        <w:rPr>
          <w:rFonts w:eastAsia="Arial"/>
          <w:lang w:val="sr-Cyrl-RS"/>
        </w:rPr>
        <w:t>(б)</w:t>
      </w:r>
      <w:r>
        <w:rPr>
          <w:rFonts w:eastAsia="Arial"/>
          <w:lang w:val="sr-Cyrl-RS"/>
        </w:rPr>
        <w:tab/>
      </w:r>
      <w:r w:rsidR="00A92A78">
        <w:rPr>
          <w:rFonts w:eastAsia="Arial"/>
        </w:rPr>
        <w:t xml:space="preserve">Први дан </w:t>
      </w:r>
      <w:r>
        <w:rPr>
          <w:rFonts w:eastAsia="Arial"/>
          <w:lang w:val="sr-Cyrl-RS"/>
        </w:rPr>
        <w:t xml:space="preserve">Каматног </w:t>
      </w:r>
      <w:r w:rsidR="00A92A78">
        <w:rPr>
          <w:rFonts w:eastAsia="Arial"/>
        </w:rPr>
        <w:t>периода за</w:t>
      </w:r>
      <w:r>
        <w:rPr>
          <w:rFonts w:eastAsia="Arial"/>
          <w:lang w:val="sr-Cyrl-RS"/>
        </w:rPr>
        <w:t xml:space="preserve"> тај Зајам</w:t>
      </w:r>
      <w:r w:rsidR="00A92A78">
        <w:rPr>
          <w:rFonts w:eastAsia="Arial"/>
        </w:rPr>
        <w:t xml:space="preserve"> почиње на:</w:t>
      </w:r>
    </w:p>
    <w:p w14:paraId="7EFEC926" w14:textId="77777777" w:rsidR="006304B5" w:rsidRDefault="006E374F" w:rsidP="000131BA">
      <w:pPr>
        <w:pStyle w:val="StandardL4"/>
        <w:numPr>
          <w:ilvl w:val="3"/>
          <w:numId w:val="20"/>
        </w:numPr>
        <w:ind w:hanging="621"/>
      </w:pPr>
      <w:r>
        <w:rPr>
          <w:rFonts w:eastAsia="Arial"/>
        </w:rPr>
        <w:t xml:space="preserve">за </w:t>
      </w:r>
      <w:r>
        <w:rPr>
          <w:rFonts w:eastAsia="Arial"/>
          <w:lang w:val="sr-Cyrl-RS"/>
        </w:rPr>
        <w:t>п</w:t>
      </w:r>
      <w:r w:rsidR="00A92A78">
        <w:rPr>
          <w:rFonts w:eastAsia="Arial"/>
        </w:rPr>
        <w:t>рви</w:t>
      </w:r>
      <w:r>
        <w:rPr>
          <w:rFonts w:eastAsia="Arial"/>
          <w:lang w:val="sr-Cyrl-RS"/>
        </w:rPr>
        <w:t xml:space="preserve"> Каматни</w:t>
      </w:r>
      <w:r w:rsidR="00A92A78">
        <w:rPr>
          <w:rFonts w:eastAsia="Arial"/>
        </w:rPr>
        <w:t xml:space="preserve"> период за тај </w:t>
      </w:r>
      <w:r>
        <w:rPr>
          <w:rFonts w:eastAsia="Arial"/>
          <w:lang w:val="sr-Cyrl-RS"/>
        </w:rPr>
        <w:t>Зајам</w:t>
      </w:r>
      <w:r w:rsidR="00A92A78">
        <w:rPr>
          <w:rFonts w:eastAsia="Arial"/>
        </w:rPr>
        <w:t xml:space="preserve">, </w:t>
      </w:r>
      <w:r>
        <w:rPr>
          <w:rFonts w:eastAsia="Arial"/>
          <w:lang w:val="sr-Cyrl-RS"/>
        </w:rPr>
        <w:t>на Д</w:t>
      </w:r>
      <w:r w:rsidR="00A92A78">
        <w:rPr>
          <w:rFonts w:eastAsia="Arial"/>
        </w:rPr>
        <w:t>атум коришћења</w:t>
      </w:r>
      <w:r>
        <w:rPr>
          <w:rFonts w:eastAsia="Arial"/>
        </w:rPr>
        <w:t>; и</w:t>
      </w:r>
    </w:p>
    <w:p w14:paraId="0F77A088" w14:textId="77777777" w:rsidR="006304B5" w:rsidRDefault="00A92A78" w:rsidP="000131BA">
      <w:pPr>
        <w:pStyle w:val="StandardL4"/>
        <w:numPr>
          <w:ilvl w:val="3"/>
          <w:numId w:val="20"/>
        </w:numPr>
        <w:ind w:hanging="621"/>
      </w:pPr>
      <w:r>
        <w:rPr>
          <w:rFonts w:eastAsia="Arial"/>
        </w:rPr>
        <w:t xml:space="preserve">за сваки наредни </w:t>
      </w:r>
      <w:r w:rsidR="006E374F">
        <w:rPr>
          <w:rFonts w:eastAsia="Arial"/>
          <w:lang w:val="sr-Cyrl-RS"/>
        </w:rPr>
        <w:t>К</w:t>
      </w:r>
      <w:r w:rsidR="006E374F">
        <w:rPr>
          <w:rFonts w:eastAsia="Arial"/>
        </w:rPr>
        <w:t xml:space="preserve">аматни </w:t>
      </w:r>
      <w:r>
        <w:rPr>
          <w:rFonts w:eastAsia="Arial"/>
        </w:rPr>
        <w:t>период</w:t>
      </w:r>
      <w:r w:rsidR="006E374F">
        <w:rPr>
          <w:rFonts w:eastAsia="Arial"/>
        </w:rPr>
        <w:t xml:space="preserve">, претходни </w:t>
      </w:r>
      <w:r w:rsidR="006E374F">
        <w:rPr>
          <w:rFonts w:eastAsia="Arial"/>
          <w:lang w:val="sr-Cyrl-RS"/>
        </w:rPr>
        <w:t>Д</w:t>
      </w:r>
      <w:r>
        <w:rPr>
          <w:rFonts w:eastAsia="Arial"/>
        </w:rPr>
        <w:t>атум плаћања камате.</w:t>
      </w:r>
    </w:p>
    <w:p w14:paraId="7B564045" w14:textId="77777777" w:rsidR="006304B5" w:rsidRDefault="006E374F" w:rsidP="000131BA">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 xml:space="preserve">Последњи дан </w:t>
      </w:r>
      <w:r>
        <w:rPr>
          <w:rFonts w:eastAsia="Arial"/>
          <w:lang w:val="sr-Cyrl-RS"/>
        </w:rPr>
        <w:t xml:space="preserve">Каматног </w:t>
      </w:r>
      <w:r w:rsidR="00A92A78">
        <w:rPr>
          <w:rFonts w:eastAsia="Arial"/>
        </w:rPr>
        <w:t xml:space="preserve">периода за сваки </w:t>
      </w:r>
      <w:r>
        <w:rPr>
          <w:rFonts w:eastAsia="Arial"/>
          <w:lang w:val="sr-Cyrl-RS"/>
        </w:rPr>
        <w:t>Зајам</w:t>
      </w:r>
      <w:r w:rsidR="00A92A78">
        <w:rPr>
          <w:rFonts w:eastAsia="Arial"/>
        </w:rPr>
        <w:t xml:space="preserve"> </w:t>
      </w:r>
      <w:r>
        <w:rPr>
          <w:rFonts w:eastAsia="Arial"/>
          <w:lang w:val="sr-Cyrl-RS"/>
        </w:rPr>
        <w:t>биће датум који раније наступи</w:t>
      </w:r>
      <w:r w:rsidR="00A92A78">
        <w:rPr>
          <w:rFonts w:eastAsia="Arial"/>
        </w:rPr>
        <w:t>:</w:t>
      </w:r>
    </w:p>
    <w:p w14:paraId="36EC801E" w14:textId="77777777" w:rsidR="006304B5" w:rsidRDefault="006E374F" w:rsidP="000131BA">
      <w:pPr>
        <w:pStyle w:val="StandardL4"/>
        <w:numPr>
          <w:ilvl w:val="0"/>
          <w:numId w:val="0"/>
        </w:numPr>
        <w:ind w:left="1701" w:hanging="567"/>
      </w:pPr>
      <w:r>
        <w:rPr>
          <w:rFonts w:eastAsia="Arial"/>
          <w:lang w:val="sr-Cyrl-RS"/>
        </w:rPr>
        <w:t>(</w:t>
      </w:r>
      <w:r>
        <w:rPr>
          <w:rFonts w:eastAsia="Arial"/>
          <w:lang w:val="sr-Latn-RS"/>
        </w:rPr>
        <w:t>i)</w:t>
      </w:r>
      <w:r>
        <w:rPr>
          <w:rFonts w:eastAsia="Arial"/>
          <w:lang w:val="sr-Latn-RS"/>
        </w:rPr>
        <w:tab/>
      </w:r>
      <w:r w:rsidR="00A92A78">
        <w:rPr>
          <w:rFonts w:eastAsia="Arial"/>
        </w:rPr>
        <w:t xml:space="preserve">датум </w:t>
      </w:r>
      <w:r>
        <w:rPr>
          <w:rFonts w:eastAsia="Arial"/>
          <w:lang w:val="sr-Cyrl-RS"/>
        </w:rPr>
        <w:t xml:space="preserve">који наступи </w:t>
      </w:r>
      <w:r w:rsidR="00A92A78">
        <w:rPr>
          <w:rFonts w:eastAsia="Arial"/>
        </w:rPr>
        <w:t xml:space="preserve">шест (6) месеци након првог дана тог </w:t>
      </w:r>
      <w:r w:rsidR="00D45BE4">
        <w:rPr>
          <w:rFonts w:eastAsia="Arial"/>
          <w:lang w:val="sr-Cyrl-RS"/>
        </w:rPr>
        <w:t xml:space="preserve">Каматног </w:t>
      </w:r>
      <w:r w:rsidR="00A92A78">
        <w:rPr>
          <w:rFonts w:eastAsia="Arial"/>
        </w:rPr>
        <w:t>периода;</w:t>
      </w:r>
    </w:p>
    <w:p w14:paraId="29FBCBDA" w14:textId="77777777" w:rsidR="006304B5" w:rsidRDefault="006E374F" w:rsidP="000131BA">
      <w:pPr>
        <w:pStyle w:val="StandardL4"/>
        <w:numPr>
          <w:ilvl w:val="0"/>
          <w:numId w:val="0"/>
        </w:numPr>
        <w:ind w:left="1701" w:hanging="567"/>
      </w:pPr>
      <w:r>
        <w:rPr>
          <w:rFonts w:eastAsia="Arial"/>
        </w:rPr>
        <w:t>(ii)</w:t>
      </w:r>
      <w:r>
        <w:rPr>
          <w:rFonts w:eastAsia="Arial"/>
        </w:rPr>
        <w:tab/>
      </w:r>
      <w:r w:rsidR="00D45BE4">
        <w:rPr>
          <w:rFonts w:eastAsia="Arial"/>
          <w:lang w:val="sr-Cyrl-RS"/>
        </w:rPr>
        <w:t>Д</w:t>
      </w:r>
      <w:r w:rsidR="00A92A78">
        <w:rPr>
          <w:rFonts w:eastAsia="Arial"/>
        </w:rPr>
        <w:t xml:space="preserve">атум плаћања камате било ког другог </w:t>
      </w:r>
      <w:r w:rsidR="00D45BE4">
        <w:rPr>
          <w:rFonts w:eastAsia="Arial"/>
          <w:lang w:val="sr-Cyrl-RS"/>
        </w:rPr>
        <w:t>Зајма</w:t>
      </w:r>
      <w:r w:rsidR="00D45BE4">
        <w:rPr>
          <w:rFonts w:eastAsia="Arial"/>
        </w:rPr>
        <w:t>; и</w:t>
      </w:r>
    </w:p>
    <w:p w14:paraId="3BC83294" w14:textId="77777777" w:rsidR="006304B5" w:rsidRDefault="006E374F" w:rsidP="000131BA">
      <w:pPr>
        <w:pStyle w:val="StandardL4"/>
        <w:numPr>
          <w:ilvl w:val="0"/>
          <w:numId w:val="0"/>
        </w:numPr>
        <w:ind w:left="1701" w:hanging="567"/>
      </w:pPr>
      <w:r>
        <w:rPr>
          <w:rFonts w:eastAsia="Arial"/>
        </w:rPr>
        <w:t>(iii)</w:t>
      </w:r>
      <w:r>
        <w:rPr>
          <w:rFonts w:eastAsia="Arial"/>
        </w:rPr>
        <w:tab/>
      </w:r>
      <w:r w:rsidR="00D45BE4">
        <w:rPr>
          <w:rFonts w:eastAsia="Arial"/>
        </w:rPr>
        <w:t xml:space="preserve">први </w:t>
      </w:r>
      <w:r w:rsidR="00D45BE4">
        <w:rPr>
          <w:rFonts w:eastAsia="Arial"/>
          <w:lang w:val="sr-Cyrl-RS"/>
        </w:rPr>
        <w:t>Д</w:t>
      </w:r>
      <w:r w:rsidR="00A92A78">
        <w:rPr>
          <w:rFonts w:eastAsia="Arial"/>
        </w:rPr>
        <w:t xml:space="preserve">атум отплате који </w:t>
      </w:r>
      <w:r w:rsidR="00D45BE4">
        <w:rPr>
          <w:rFonts w:eastAsia="Arial"/>
          <w:lang w:val="sr-Cyrl-RS"/>
        </w:rPr>
        <w:t>наступи</w:t>
      </w:r>
      <w:r w:rsidR="00A92A78">
        <w:rPr>
          <w:rFonts w:eastAsia="Arial"/>
        </w:rPr>
        <w:t xml:space="preserve"> након првог дана тог </w:t>
      </w:r>
      <w:r w:rsidR="00D45BE4">
        <w:rPr>
          <w:rFonts w:eastAsia="Arial"/>
          <w:lang w:val="sr-Cyrl-RS"/>
        </w:rPr>
        <w:t xml:space="preserve">Каматног </w:t>
      </w:r>
      <w:r w:rsidR="00A92A78">
        <w:rPr>
          <w:rFonts w:eastAsia="Arial"/>
        </w:rPr>
        <w:t>периода.</w:t>
      </w:r>
    </w:p>
    <w:bookmarkEnd w:id="2"/>
    <w:p w14:paraId="0A491D14" w14:textId="77777777" w:rsidR="00844695" w:rsidRDefault="00821C6F" w:rsidP="000131BA">
      <w:pPr>
        <w:pStyle w:val="StandardL2"/>
        <w:numPr>
          <w:ilvl w:val="0"/>
          <w:numId w:val="0"/>
        </w:numPr>
        <w:spacing w:line="360" w:lineRule="auto"/>
      </w:pPr>
      <w:r>
        <w:rPr>
          <w:rFonts w:eastAsia="Arial"/>
          <w:lang w:val="sr-Cyrl-RS"/>
        </w:rPr>
        <w:t>9.2</w:t>
      </w:r>
      <w:r>
        <w:rPr>
          <w:rFonts w:eastAsia="Arial"/>
          <w:lang w:val="sr-Cyrl-RS"/>
        </w:rPr>
        <w:tab/>
      </w:r>
      <w:r w:rsidR="0021312E">
        <w:rPr>
          <w:rFonts w:eastAsia="Arial"/>
          <w:lang w:val="sr-Cyrl-RS"/>
        </w:rPr>
        <w:t>Нерадни дани</w:t>
      </w:r>
    </w:p>
    <w:p w14:paraId="31ED3C6B" w14:textId="77777777" w:rsidR="00844695" w:rsidRDefault="00EC2C1E" w:rsidP="000131BA">
      <w:pPr>
        <w:pStyle w:val="BodyTextIndent1"/>
      </w:pPr>
      <w:r w:rsidRPr="00EC2C1E">
        <w:rPr>
          <w:rFonts w:eastAsia="Arial"/>
        </w:rPr>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14:paraId="75339887" w14:textId="77777777" w:rsidR="00844695" w:rsidRPr="00EC2C1E" w:rsidRDefault="00B151E1" w:rsidP="000131BA">
      <w:pPr>
        <w:pStyle w:val="StandardL1"/>
        <w:numPr>
          <w:ilvl w:val="0"/>
          <w:numId w:val="0"/>
        </w:numPr>
        <w:spacing w:line="360" w:lineRule="auto"/>
      </w:pPr>
      <w:r w:rsidRPr="00EC2C1E">
        <w:rPr>
          <w:rFonts w:eastAsia="Arial"/>
          <w:szCs w:val="24"/>
          <w:lang w:val="sr-Cyrl-RS"/>
        </w:rPr>
        <w:t>10</w:t>
      </w:r>
      <w:r w:rsidR="00EC2C1E">
        <w:rPr>
          <w:rFonts w:eastAsia="Arial"/>
          <w:szCs w:val="24"/>
          <w:lang w:val="sr-Cyrl-RS"/>
        </w:rPr>
        <w:tab/>
      </w:r>
      <w:r w:rsidR="00EC2C1E" w:rsidRPr="00EC2C1E">
        <w:rPr>
          <w:rFonts w:eastAsia="Arial"/>
          <w:szCs w:val="24"/>
          <w:lang w:val="sr-Cyrl-RS"/>
        </w:rPr>
        <w:t>Измене у</w:t>
      </w:r>
      <w:r w:rsidR="00EC2C1E" w:rsidRPr="00EC2C1E">
        <w:rPr>
          <w:rFonts w:eastAsia="Arial"/>
          <w:szCs w:val="24"/>
        </w:rPr>
        <w:t xml:space="preserve"> обрачуну</w:t>
      </w:r>
      <w:r w:rsidR="00A92A78" w:rsidRPr="00EC2C1E">
        <w:rPr>
          <w:rFonts w:eastAsia="Arial"/>
          <w:szCs w:val="24"/>
        </w:rPr>
        <w:t xml:space="preserve"> камате</w:t>
      </w:r>
    </w:p>
    <w:p w14:paraId="576F7412" w14:textId="77777777" w:rsidR="00844695" w:rsidRDefault="00EC2C1E" w:rsidP="000131BA">
      <w:pPr>
        <w:pStyle w:val="StandardL2"/>
        <w:numPr>
          <w:ilvl w:val="0"/>
          <w:numId w:val="0"/>
        </w:numPr>
        <w:spacing w:line="360" w:lineRule="auto"/>
      </w:pPr>
      <w:r>
        <w:rPr>
          <w:rFonts w:eastAsia="Arial"/>
          <w:lang w:val="sr-Cyrl-RS"/>
        </w:rPr>
        <w:t>10.1</w:t>
      </w:r>
      <w:r>
        <w:rPr>
          <w:rFonts w:eastAsia="Arial"/>
          <w:lang w:val="sr-Cyrl-RS"/>
        </w:rPr>
        <w:tab/>
      </w:r>
      <w:r w:rsidR="009C0926">
        <w:rPr>
          <w:rFonts w:eastAsia="Arial"/>
          <w:lang w:val="sr-Cyrl-RS"/>
        </w:rPr>
        <w:t>Недоступност</w:t>
      </w:r>
      <w:r w:rsidR="002A2E9E" w:rsidRPr="002A2E9E">
        <w:rPr>
          <w:rFonts w:eastAsia="Arial"/>
        </w:rPr>
        <w:t xml:space="preserve"> </w:t>
      </w:r>
      <w:r>
        <w:rPr>
          <w:rFonts w:eastAsia="Arial"/>
          <w:lang w:val="sr-Cyrl-RS"/>
        </w:rPr>
        <w:t>Котиране стопе</w:t>
      </w:r>
    </w:p>
    <w:p w14:paraId="69C4A849" w14:textId="77777777" w:rsidR="005056E1" w:rsidRPr="0021312E" w:rsidRDefault="000131BA" w:rsidP="000131BA">
      <w:pPr>
        <w:pStyle w:val="StandardL3"/>
        <w:numPr>
          <w:ilvl w:val="0"/>
          <w:numId w:val="0"/>
        </w:numPr>
        <w:ind w:left="1134" w:hanging="578"/>
        <w:rPr>
          <w:lang w:bidi="he-IL"/>
        </w:rPr>
      </w:pPr>
      <w:r>
        <w:rPr>
          <w:rFonts w:eastAsia="Arial"/>
          <w:i/>
          <w:iCs/>
          <w:lang w:val="sr-Cyrl-RS" w:bidi="he-IL"/>
        </w:rPr>
        <w:lastRenderedPageBreak/>
        <w:t>(а)</w:t>
      </w:r>
      <w:r>
        <w:rPr>
          <w:rFonts w:eastAsia="Arial"/>
          <w:i/>
          <w:iCs/>
          <w:lang w:val="sr-Cyrl-RS" w:bidi="he-IL"/>
        </w:rPr>
        <w:tab/>
      </w:r>
      <w:r w:rsidR="00EC2C1E" w:rsidRPr="00EC2C1E">
        <w:rPr>
          <w:rFonts w:eastAsia="Arial"/>
          <w:i/>
          <w:iCs/>
          <w:lang w:bidi="he-IL"/>
        </w:rPr>
        <w:t>Интерполирана</w:t>
      </w:r>
      <w:r w:rsidR="0021312E" w:rsidRPr="00EC2C1E">
        <w:rPr>
          <w:rFonts w:eastAsia="Arial"/>
          <w:i/>
          <w:iCs/>
          <w:lang w:bidi="he-IL"/>
        </w:rPr>
        <w:t xml:space="preserve"> </w:t>
      </w:r>
      <w:r w:rsidR="00EC2C1E" w:rsidRPr="00EC2C1E">
        <w:rPr>
          <w:rFonts w:eastAsia="Arial"/>
          <w:i/>
          <w:iCs/>
          <w:lang w:val="sr-Cyrl-RS" w:bidi="he-IL"/>
        </w:rPr>
        <w:t>Котирана</w:t>
      </w:r>
      <w:r w:rsidR="00EC2C1E" w:rsidRPr="00EC2C1E">
        <w:rPr>
          <w:rFonts w:eastAsia="Arial"/>
          <w:i/>
          <w:iCs/>
          <w:lang w:bidi="he-IL"/>
        </w:rPr>
        <w:t xml:space="preserve"> стопа</w:t>
      </w:r>
      <w:r w:rsidR="00A92A78" w:rsidRPr="00EC2C1E">
        <w:rPr>
          <w:rFonts w:eastAsia="Arial"/>
          <w:i/>
          <w:iCs/>
          <w:lang w:bidi="he-IL"/>
        </w:rPr>
        <w:t xml:space="preserve">:  </w:t>
      </w:r>
      <w:r w:rsidR="00EC2C1E" w:rsidRPr="00EC2C1E">
        <w:rPr>
          <w:rFonts w:eastAsia="Arial"/>
          <w:iCs/>
          <w:lang w:bidi="he-IL"/>
        </w:rPr>
        <w:t xml:space="preserve">Уколико није доступна Котирана стопа за Каматни период </w:t>
      </w:r>
      <w:r w:rsidR="00A147A9">
        <w:rPr>
          <w:rFonts w:eastAsia="Arial"/>
          <w:iCs/>
          <w:lang w:val="sr-Cyrl-RS" w:bidi="he-IL"/>
        </w:rPr>
        <w:t>Транше з</w:t>
      </w:r>
      <w:r w:rsidR="00EC2C1E">
        <w:rPr>
          <w:rFonts w:eastAsia="Arial"/>
          <w:iCs/>
          <w:lang w:val="sr-Cyrl-RS" w:bidi="he-IL"/>
        </w:rPr>
        <w:t>ајма са варијабилном каматном стопом</w:t>
      </w:r>
      <w:r w:rsidR="00EC2C1E" w:rsidRPr="00EC2C1E">
        <w:rPr>
          <w:rFonts w:eastAsia="Arial"/>
          <w:iCs/>
          <w:lang w:bidi="he-IL"/>
        </w:rPr>
        <w:t xml:space="preserve">, примењиви </w:t>
      </w:r>
      <w:r w:rsidR="00EC2C1E">
        <w:rPr>
          <w:lang w:bidi="he-IL"/>
        </w:rPr>
        <w:t>EURIBOR</w:t>
      </w:r>
      <w:r w:rsidR="00EC2C1E" w:rsidRPr="00D833A0">
        <w:rPr>
          <w:lang w:bidi="he-IL"/>
        </w:rPr>
        <w:t xml:space="preserve"> </w:t>
      </w:r>
      <w:r w:rsidR="00EC2C1E" w:rsidRPr="00EC2C1E">
        <w:rPr>
          <w:rFonts w:eastAsia="Arial"/>
          <w:iCs/>
          <w:lang w:bidi="he-IL"/>
        </w:rPr>
        <w:t xml:space="preserve">ће бити Интерполирана Котирана стопа за период који је једнак дужини Каматног периода </w:t>
      </w:r>
      <w:r w:rsidR="00A147A9">
        <w:rPr>
          <w:rFonts w:eastAsia="Arial"/>
          <w:iCs/>
          <w:lang w:val="sr-Cyrl-RS" w:bidi="he-IL"/>
        </w:rPr>
        <w:t>Транше з</w:t>
      </w:r>
      <w:r w:rsidR="00EC2C1E">
        <w:rPr>
          <w:rFonts w:eastAsia="Arial"/>
          <w:iCs/>
          <w:lang w:val="sr-Cyrl-RS" w:bidi="he-IL"/>
        </w:rPr>
        <w:t>ајма са варијабилном каматном стопом</w:t>
      </w:r>
      <w:r w:rsidR="00A92A78" w:rsidRPr="00EC2C1E">
        <w:rPr>
          <w:rFonts w:eastAsia="Arial"/>
          <w:iCs/>
          <w:lang w:bidi="he-IL"/>
        </w:rPr>
        <w:t>.</w:t>
      </w:r>
    </w:p>
    <w:p w14:paraId="3878D8E1" w14:textId="77777777" w:rsidR="005056E1" w:rsidRPr="008628F6" w:rsidRDefault="00EC2C1E" w:rsidP="000131BA">
      <w:pPr>
        <w:pStyle w:val="StandardL3"/>
        <w:numPr>
          <w:ilvl w:val="0"/>
          <w:numId w:val="0"/>
        </w:numPr>
        <w:ind w:left="1134" w:hanging="578"/>
        <w:rPr>
          <w:lang w:bidi="he-IL"/>
        </w:rPr>
      </w:pPr>
      <w:r w:rsidRPr="00EC2C1E">
        <w:rPr>
          <w:rFonts w:eastAsia="Arial"/>
          <w:iCs/>
          <w:lang w:val="sr-Cyrl-RS" w:bidi="he-IL"/>
        </w:rPr>
        <w:t>(б)</w:t>
      </w:r>
      <w:r>
        <w:rPr>
          <w:rFonts w:eastAsia="Arial"/>
          <w:i/>
          <w:iCs/>
          <w:lang w:val="sr-Cyrl-RS" w:bidi="he-IL"/>
        </w:rPr>
        <w:tab/>
        <w:t>С</w:t>
      </w:r>
      <w:r w:rsidR="001A3433">
        <w:rPr>
          <w:rFonts w:eastAsia="Arial"/>
          <w:i/>
          <w:iCs/>
          <w:lang w:bidi="he-IL"/>
        </w:rPr>
        <w:t>краћен</w:t>
      </w:r>
      <w:r>
        <w:rPr>
          <w:rFonts w:eastAsia="Arial"/>
          <w:i/>
          <w:iCs/>
          <w:lang w:bidi="he-IL"/>
        </w:rPr>
        <w:t xml:space="preserve"> </w:t>
      </w:r>
      <w:r>
        <w:rPr>
          <w:rFonts w:eastAsia="Arial"/>
          <w:i/>
          <w:iCs/>
          <w:lang w:val="sr-Cyrl-RS" w:bidi="he-IL"/>
        </w:rPr>
        <w:t>К</w:t>
      </w:r>
      <w:r>
        <w:rPr>
          <w:rFonts w:eastAsia="Arial"/>
          <w:i/>
          <w:iCs/>
          <w:lang w:bidi="he-IL"/>
        </w:rPr>
        <w:t>аматни период</w:t>
      </w:r>
      <w:r w:rsidR="00A92A78">
        <w:rPr>
          <w:rFonts w:eastAsia="Arial"/>
          <w:i/>
          <w:iCs/>
          <w:lang w:bidi="he-IL"/>
        </w:rPr>
        <w:t xml:space="preserve">:  </w:t>
      </w:r>
      <w:r w:rsidR="00A92A78" w:rsidRPr="008628F6">
        <w:rPr>
          <w:rFonts w:eastAsia="Arial"/>
          <w:iCs/>
          <w:lang w:bidi="he-IL"/>
        </w:rPr>
        <w:t>Ако се горенаведена клаузула 10.1(а) примењује, али није</w:t>
      </w:r>
      <w:r w:rsidR="008628F6">
        <w:rPr>
          <w:rFonts w:eastAsia="Arial"/>
          <w:iCs/>
          <w:lang w:bidi="he-IL"/>
        </w:rPr>
        <w:t xml:space="preserve"> могуће израчунати Интерполиран</w:t>
      </w:r>
      <w:r w:rsidR="001A3433">
        <w:rPr>
          <w:rFonts w:eastAsia="Arial"/>
          <w:iCs/>
          <w:lang w:val="sr-Cyrl-RS" w:bidi="he-IL"/>
        </w:rPr>
        <w:t>у Котирану стопу</w:t>
      </w:r>
      <w:r w:rsidR="001A3433">
        <w:rPr>
          <w:rFonts w:eastAsia="Arial"/>
          <w:iCs/>
          <w:lang w:bidi="he-IL"/>
        </w:rPr>
        <w:t xml:space="preserve">, </w:t>
      </w:r>
      <w:r w:rsidR="001A3433">
        <w:rPr>
          <w:rFonts w:eastAsia="Arial"/>
          <w:iCs/>
          <w:lang w:val="sr-Cyrl-RS" w:bidi="he-IL"/>
        </w:rPr>
        <w:t>К</w:t>
      </w:r>
      <w:r w:rsidR="00A92A78" w:rsidRPr="008628F6">
        <w:rPr>
          <w:rFonts w:eastAsia="Arial"/>
          <w:iCs/>
          <w:lang w:bidi="he-IL"/>
        </w:rPr>
        <w:t xml:space="preserve">аматни период </w:t>
      </w:r>
      <w:r w:rsidR="00A147A9">
        <w:rPr>
          <w:rFonts w:eastAsia="Arial"/>
          <w:iCs/>
          <w:lang w:val="sr-Cyrl-RS" w:bidi="he-IL"/>
        </w:rPr>
        <w:t>Транше з</w:t>
      </w:r>
      <w:r w:rsidR="001A3433">
        <w:rPr>
          <w:rFonts w:eastAsia="Arial"/>
          <w:iCs/>
          <w:lang w:val="sr-Cyrl-RS" w:bidi="he-IL"/>
        </w:rPr>
        <w:t xml:space="preserve">ајма са </w:t>
      </w:r>
      <w:r w:rsidR="001A3433">
        <w:rPr>
          <w:rFonts w:eastAsia="Arial"/>
          <w:iCs/>
          <w:lang w:bidi="he-IL"/>
        </w:rPr>
        <w:t>варијабилном каматном стопом</w:t>
      </w:r>
      <w:r w:rsidR="00A92A78" w:rsidRPr="008628F6">
        <w:rPr>
          <w:rFonts w:eastAsia="Arial"/>
          <w:iCs/>
          <w:lang w:bidi="he-IL"/>
        </w:rPr>
        <w:t xml:space="preserve"> ће (ако је дужи од </w:t>
      </w:r>
      <w:r w:rsidR="001A3433">
        <w:rPr>
          <w:rFonts w:eastAsia="Arial"/>
          <w:iCs/>
          <w:lang w:val="sr-Cyrl-RS" w:bidi="he-IL"/>
        </w:rPr>
        <w:t>примњив</w:t>
      </w:r>
      <w:r w:rsidR="00FE48B6">
        <w:rPr>
          <w:rFonts w:eastAsia="Arial"/>
          <w:iCs/>
          <w:lang w:val="sr-Cyrl-RS" w:bidi="he-IL"/>
        </w:rPr>
        <w:t>ог</w:t>
      </w:r>
      <w:r w:rsidR="001A3433">
        <w:rPr>
          <w:rFonts w:eastAsia="Arial"/>
          <w:iCs/>
          <w:lang w:val="sr-Cyrl-RS" w:bidi="he-IL"/>
        </w:rPr>
        <w:t xml:space="preserve"> </w:t>
      </w:r>
      <w:r w:rsidR="00FE48B6">
        <w:rPr>
          <w:rFonts w:eastAsia="Arial"/>
          <w:iCs/>
          <w:lang w:val="sr-Cyrl-RS" w:bidi="he-IL"/>
        </w:rPr>
        <w:t>М</w:t>
      </w:r>
      <w:r w:rsidR="007512EE">
        <w:rPr>
          <w:rFonts w:eastAsia="Arial"/>
          <w:iCs/>
          <w:lang w:val="sr-Cyrl-RS" w:bidi="he-IL"/>
        </w:rPr>
        <w:t>есечног</w:t>
      </w:r>
      <w:r w:rsidR="001A3433">
        <w:rPr>
          <w:rFonts w:eastAsia="Arial"/>
          <w:iCs/>
          <w:lang w:val="sr-Latn-RS" w:bidi="he-IL"/>
        </w:rPr>
        <w:t xml:space="preserve"> </w:t>
      </w:r>
      <w:r w:rsidR="007512EE">
        <w:rPr>
          <w:rFonts w:eastAsia="Arial"/>
          <w:iCs/>
          <w:lang w:val="sr-Cyrl-RS" w:bidi="he-IL"/>
        </w:rPr>
        <w:t>каматног</w:t>
      </w:r>
      <w:r w:rsidR="00FE48B6">
        <w:rPr>
          <w:rFonts w:eastAsia="Arial"/>
          <w:iCs/>
          <w:lang w:val="sr-Cyrl-RS" w:bidi="he-IL"/>
        </w:rPr>
        <w:t xml:space="preserve"> </w:t>
      </w:r>
      <w:r w:rsidR="00FE48B6">
        <w:rPr>
          <w:rFonts w:eastAsia="Arial"/>
          <w:iCs/>
          <w:lang w:bidi="he-IL"/>
        </w:rPr>
        <w:t>период</w:t>
      </w:r>
      <w:r w:rsidR="007512EE">
        <w:rPr>
          <w:rFonts w:eastAsia="Arial"/>
          <w:iCs/>
          <w:lang w:val="sr-Cyrl-RS" w:bidi="he-IL"/>
        </w:rPr>
        <w:t>а</w:t>
      </w:r>
      <w:r w:rsidR="00A92A78" w:rsidRPr="008628F6">
        <w:rPr>
          <w:rFonts w:eastAsia="Arial"/>
          <w:iCs/>
          <w:lang w:bidi="he-IL"/>
        </w:rPr>
        <w:t xml:space="preserve">) бити скраћен на важећи </w:t>
      </w:r>
      <w:r w:rsidR="00FE48B6">
        <w:rPr>
          <w:rFonts w:eastAsia="Arial"/>
          <w:iCs/>
          <w:lang w:val="sr-Cyrl-RS" w:bidi="he-IL"/>
        </w:rPr>
        <w:t xml:space="preserve">Месечни Каматни </w:t>
      </w:r>
      <w:r w:rsidR="00A92A78" w:rsidRPr="008628F6">
        <w:rPr>
          <w:rFonts w:eastAsia="Arial"/>
          <w:iCs/>
          <w:lang w:bidi="he-IL"/>
        </w:rPr>
        <w:t>период</w:t>
      </w:r>
      <w:r w:rsidR="00FE48B6">
        <w:rPr>
          <w:rFonts w:eastAsia="Arial"/>
          <w:iCs/>
          <w:lang w:bidi="he-IL"/>
        </w:rPr>
        <w:t>,</w:t>
      </w:r>
      <w:r w:rsidR="00FE48B6">
        <w:rPr>
          <w:rFonts w:eastAsia="Arial"/>
          <w:iCs/>
          <w:lang w:val="sr-Cyrl-RS" w:bidi="he-IL"/>
        </w:rPr>
        <w:t xml:space="preserve"> </w:t>
      </w:r>
      <w:r w:rsidR="00FE48B6">
        <w:rPr>
          <w:rFonts w:eastAsia="Arial"/>
          <w:iCs/>
          <w:lang w:bidi="he-IL"/>
        </w:rPr>
        <w:t>а применљив</w:t>
      </w:r>
      <w:r w:rsidR="00A92A78" w:rsidRPr="008628F6">
        <w:rPr>
          <w:rFonts w:eastAsia="Arial"/>
          <w:iCs/>
          <w:lang w:bidi="he-IL"/>
        </w:rPr>
        <w:t xml:space="preserve"> </w:t>
      </w:r>
      <w:r w:rsidR="008628F6">
        <w:rPr>
          <w:rFonts w:eastAsia="Arial"/>
          <w:iCs/>
          <w:lang w:bidi="he-IL"/>
        </w:rPr>
        <w:t>EURIBOR</w:t>
      </w:r>
      <w:r w:rsidR="00FE48B6">
        <w:rPr>
          <w:rFonts w:eastAsia="Arial"/>
          <w:iCs/>
          <w:lang w:bidi="he-IL"/>
        </w:rPr>
        <w:t xml:space="preserve"> </w:t>
      </w:r>
      <w:r w:rsidR="00A92A78" w:rsidRPr="008628F6">
        <w:rPr>
          <w:rFonts w:eastAsia="Arial"/>
          <w:iCs/>
          <w:lang w:bidi="he-IL"/>
        </w:rPr>
        <w:t xml:space="preserve"> </w:t>
      </w:r>
      <w:r w:rsidR="001A3433">
        <w:rPr>
          <w:rFonts w:eastAsia="Arial"/>
          <w:iCs/>
          <w:lang w:val="sr-Cyrl-RS" w:bidi="he-IL"/>
        </w:rPr>
        <w:t>ће се одредити</w:t>
      </w:r>
      <w:r w:rsidR="00A92A78" w:rsidRPr="008628F6">
        <w:rPr>
          <w:rFonts w:eastAsia="Arial"/>
          <w:iCs/>
          <w:lang w:bidi="he-IL"/>
        </w:rPr>
        <w:t xml:space="preserve"> у складу са дефиницијом </w:t>
      </w:r>
      <w:r w:rsidR="008628F6">
        <w:rPr>
          <w:rFonts w:eastAsia="Arial"/>
          <w:iCs/>
          <w:lang w:bidi="he-IL"/>
        </w:rPr>
        <w:t>EURIBOR</w:t>
      </w:r>
      <w:r w:rsidR="00A92A78" w:rsidRPr="008628F6">
        <w:rPr>
          <w:rFonts w:eastAsia="Arial"/>
          <w:iCs/>
          <w:lang w:bidi="he-IL"/>
        </w:rPr>
        <w:t>-а.</w:t>
      </w:r>
    </w:p>
    <w:p w14:paraId="0F24F9D8" w14:textId="77777777" w:rsidR="005056E1" w:rsidRPr="008628F6" w:rsidRDefault="00E569ED" w:rsidP="000131BA">
      <w:pPr>
        <w:pStyle w:val="StandardL3"/>
        <w:numPr>
          <w:ilvl w:val="0"/>
          <w:numId w:val="0"/>
        </w:numPr>
        <w:ind w:left="1134" w:hanging="578"/>
        <w:rPr>
          <w:lang w:bidi="he-IL"/>
        </w:rPr>
      </w:pPr>
      <w:r w:rsidRPr="00E569ED">
        <w:rPr>
          <w:rFonts w:eastAsia="Arial"/>
          <w:iCs/>
          <w:lang w:val="sr-Cyrl-RS" w:bidi="he-IL"/>
        </w:rPr>
        <w:t>(ц)</w:t>
      </w:r>
      <w:r>
        <w:rPr>
          <w:rFonts w:eastAsia="Arial"/>
          <w:i/>
          <w:iCs/>
          <w:lang w:val="sr-Cyrl-RS" w:bidi="he-IL"/>
        </w:rPr>
        <w:tab/>
      </w:r>
      <w:r w:rsidR="00A92A78">
        <w:rPr>
          <w:rFonts w:eastAsia="Arial"/>
          <w:i/>
          <w:iCs/>
          <w:lang w:bidi="he-IL"/>
        </w:rPr>
        <w:t>Скра</w:t>
      </w:r>
      <w:r w:rsidR="006C3D1D">
        <w:rPr>
          <w:rFonts w:eastAsia="Arial"/>
          <w:i/>
          <w:iCs/>
          <w:lang w:bidi="he-IL"/>
        </w:rPr>
        <w:t xml:space="preserve">ћени </w:t>
      </w:r>
      <w:r w:rsidR="006C3D1D">
        <w:rPr>
          <w:rFonts w:eastAsia="Arial"/>
          <w:i/>
          <w:iCs/>
          <w:lang w:val="sr-Cyrl-RS" w:bidi="he-IL"/>
        </w:rPr>
        <w:t>К</w:t>
      </w:r>
      <w:r w:rsidR="00B20CE6">
        <w:rPr>
          <w:rFonts w:eastAsia="Arial"/>
          <w:i/>
          <w:iCs/>
          <w:lang w:bidi="he-IL"/>
        </w:rPr>
        <w:t xml:space="preserve">аматни период и </w:t>
      </w:r>
      <w:r w:rsidR="00B20CE6">
        <w:rPr>
          <w:rFonts w:eastAsia="Arial"/>
          <w:i/>
          <w:iCs/>
          <w:lang w:val="sr-Cyrl-RS" w:bidi="he-IL"/>
        </w:rPr>
        <w:t>И</w:t>
      </w:r>
      <w:r w:rsidR="00B20CE6">
        <w:rPr>
          <w:rFonts w:eastAsia="Arial"/>
          <w:i/>
          <w:iCs/>
          <w:lang w:bidi="he-IL"/>
        </w:rPr>
        <w:t xml:space="preserve">сторијска </w:t>
      </w:r>
      <w:r w:rsidR="00B20CE6">
        <w:rPr>
          <w:rFonts w:eastAsia="Arial"/>
          <w:i/>
          <w:iCs/>
          <w:lang w:val="sr-Cyrl-RS" w:bidi="he-IL"/>
        </w:rPr>
        <w:t>котирана</w:t>
      </w:r>
      <w:r w:rsidR="00A92A78">
        <w:rPr>
          <w:rFonts w:eastAsia="Arial"/>
          <w:i/>
          <w:iCs/>
          <w:lang w:bidi="he-IL"/>
        </w:rPr>
        <w:t xml:space="preserve"> </w:t>
      </w:r>
      <w:r w:rsidR="008628F6">
        <w:rPr>
          <w:rFonts w:eastAsia="Arial"/>
          <w:i/>
          <w:iCs/>
          <w:lang w:bidi="he-IL"/>
        </w:rPr>
        <w:t>стоп</w:t>
      </w:r>
      <w:r w:rsidR="00B20CE6">
        <w:rPr>
          <w:rFonts w:eastAsia="Arial"/>
          <w:i/>
          <w:iCs/>
          <w:lang w:val="sr-Cyrl-RS" w:bidi="he-IL"/>
        </w:rPr>
        <w:t>а</w:t>
      </w:r>
      <w:r>
        <w:rPr>
          <w:rFonts w:eastAsia="Arial"/>
          <w:i/>
          <w:iCs/>
          <w:lang w:bidi="he-IL"/>
        </w:rPr>
        <w:t xml:space="preserve">: </w:t>
      </w:r>
      <w:r w:rsidR="00A92A78" w:rsidRPr="008628F6">
        <w:rPr>
          <w:rFonts w:eastAsia="Arial"/>
          <w:iCs/>
          <w:lang w:bidi="he-IL"/>
        </w:rPr>
        <w:t>Ако се горенавед</w:t>
      </w:r>
      <w:r>
        <w:rPr>
          <w:rFonts w:eastAsia="Arial"/>
          <w:iCs/>
          <w:lang w:bidi="he-IL"/>
        </w:rPr>
        <w:t>ена клаузула 10.1(б</w:t>
      </w:r>
      <w:r w:rsidR="00A92A78" w:rsidRPr="008628F6">
        <w:rPr>
          <w:rFonts w:eastAsia="Arial"/>
          <w:iCs/>
          <w:lang w:bidi="he-IL"/>
        </w:rPr>
        <w:t xml:space="preserve">) примењује, али </w:t>
      </w:r>
      <w:r w:rsidR="00B20CE6">
        <w:rPr>
          <w:rFonts w:eastAsia="Arial"/>
          <w:iCs/>
          <w:lang w:val="sr-Cyrl-RS" w:bidi="he-IL"/>
        </w:rPr>
        <w:t>Котирана стопа</w:t>
      </w:r>
      <w:r w:rsidR="00A92A78" w:rsidRPr="008628F6">
        <w:rPr>
          <w:rFonts w:eastAsia="Arial"/>
          <w:iCs/>
          <w:lang w:bidi="he-IL"/>
        </w:rPr>
        <w:t xml:space="preserve"> није </w:t>
      </w:r>
      <w:r w:rsidR="00B20CE6">
        <w:rPr>
          <w:rFonts w:eastAsia="Arial"/>
          <w:iCs/>
          <w:lang w:val="sr-Cyrl-RS" w:bidi="he-IL"/>
        </w:rPr>
        <w:t>применљива</w:t>
      </w:r>
      <w:r w:rsidR="00B20CE6">
        <w:rPr>
          <w:rFonts w:eastAsia="Arial"/>
          <w:iCs/>
          <w:lang w:bidi="he-IL"/>
        </w:rPr>
        <w:t xml:space="preserve"> за </w:t>
      </w:r>
      <w:r w:rsidR="00B20CE6">
        <w:rPr>
          <w:rFonts w:eastAsia="Arial"/>
          <w:iCs/>
          <w:lang w:val="sr-Cyrl-RS" w:bidi="he-IL"/>
        </w:rPr>
        <w:t>К</w:t>
      </w:r>
      <w:r w:rsidR="00A92A78" w:rsidRPr="008628F6">
        <w:rPr>
          <w:rFonts w:eastAsia="Arial"/>
          <w:iCs/>
          <w:lang w:bidi="he-IL"/>
        </w:rPr>
        <w:t xml:space="preserve">аматни период </w:t>
      </w:r>
      <w:r w:rsidR="00A147A9">
        <w:rPr>
          <w:rFonts w:eastAsia="Arial"/>
          <w:iCs/>
          <w:lang w:val="sr-Cyrl-RS" w:bidi="he-IL"/>
        </w:rPr>
        <w:t>Транше з</w:t>
      </w:r>
      <w:r w:rsidR="00B20CE6">
        <w:rPr>
          <w:rFonts w:eastAsia="Arial"/>
          <w:iCs/>
          <w:lang w:val="sr-Cyrl-RS" w:bidi="he-IL"/>
        </w:rPr>
        <w:t xml:space="preserve">ајма са </w:t>
      </w:r>
      <w:r w:rsidR="007E613A" w:rsidRPr="008628F6">
        <w:rPr>
          <w:rFonts w:eastAsia="Arial"/>
          <w:iCs/>
          <w:lang w:bidi="he-IL"/>
        </w:rPr>
        <w:t>варијабилн</w:t>
      </w:r>
      <w:r w:rsidR="00B20CE6">
        <w:rPr>
          <w:rFonts w:eastAsia="Arial"/>
          <w:iCs/>
          <w:lang w:bidi="he-IL"/>
        </w:rPr>
        <w:t>ом</w:t>
      </w:r>
      <w:r w:rsidR="008628F6">
        <w:rPr>
          <w:rFonts w:eastAsia="Arial"/>
          <w:iCs/>
          <w:lang w:bidi="he-IL"/>
        </w:rPr>
        <w:t xml:space="preserve"> </w:t>
      </w:r>
      <w:r w:rsidR="00B20CE6">
        <w:rPr>
          <w:rFonts w:eastAsia="Arial"/>
          <w:iCs/>
          <w:lang w:val="sr-Cyrl-RS" w:bidi="he-IL"/>
        </w:rPr>
        <w:t xml:space="preserve">каматном стопом, </w:t>
      </w:r>
      <w:r w:rsidR="00B20CE6">
        <w:rPr>
          <w:rFonts w:eastAsia="Arial"/>
          <w:iCs/>
          <w:lang w:bidi="he-IL"/>
        </w:rPr>
        <w:t xml:space="preserve">а није могуће израчунати </w:t>
      </w:r>
      <w:r w:rsidR="00B20CE6">
        <w:rPr>
          <w:rFonts w:eastAsia="Arial"/>
          <w:iCs/>
          <w:lang w:val="sr-Cyrl-RS" w:bidi="he-IL"/>
        </w:rPr>
        <w:t>И</w:t>
      </w:r>
      <w:r w:rsidR="00A92A78" w:rsidRPr="008628F6">
        <w:rPr>
          <w:rFonts w:eastAsia="Arial"/>
          <w:iCs/>
          <w:lang w:bidi="he-IL"/>
        </w:rPr>
        <w:t xml:space="preserve">нтерполирану </w:t>
      </w:r>
      <w:r w:rsidR="00B20CE6">
        <w:rPr>
          <w:rFonts w:eastAsia="Arial"/>
          <w:iCs/>
          <w:lang w:val="sr-Cyrl-RS" w:bidi="he-IL"/>
        </w:rPr>
        <w:t xml:space="preserve">котирану </w:t>
      </w:r>
      <w:r w:rsidR="00A92A78" w:rsidRPr="008628F6">
        <w:rPr>
          <w:rFonts w:eastAsia="Arial"/>
          <w:iCs/>
          <w:lang w:bidi="he-IL"/>
        </w:rPr>
        <w:t xml:space="preserve">стопу, применљиви </w:t>
      </w:r>
      <w:r w:rsidR="008628F6" w:rsidRPr="008628F6">
        <w:rPr>
          <w:rFonts w:eastAsia="Arial"/>
          <w:iCs/>
          <w:lang w:bidi="he-IL"/>
        </w:rPr>
        <w:t>EURIBOR</w:t>
      </w:r>
      <w:r w:rsidR="00A92A78" w:rsidRPr="008628F6">
        <w:rPr>
          <w:rFonts w:eastAsia="Arial"/>
          <w:iCs/>
          <w:lang w:bidi="he-IL"/>
        </w:rPr>
        <w:t xml:space="preserve"> ће бити Историјски </w:t>
      </w:r>
      <w:r w:rsidR="00B20CE6">
        <w:rPr>
          <w:rFonts w:eastAsia="Arial"/>
          <w:iCs/>
          <w:lang w:val="sr-Cyrl-RS" w:bidi="he-IL"/>
        </w:rPr>
        <w:t>котирана</w:t>
      </w:r>
      <w:r w:rsidR="00B20CE6">
        <w:rPr>
          <w:rFonts w:eastAsia="Arial"/>
          <w:iCs/>
          <w:lang w:bidi="he-IL"/>
        </w:rPr>
        <w:t xml:space="preserve"> стопа</w:t>
      </w:r>
      <w:r w:rsidR="00A92A78" w:rsidRPr="008628F6">
        <w:rPr>
          <w:rFonts w:eastAsia="Arial"/>
          <w:iCs/>
          <w:lang w:bidi="he-IL"/>
        </w:rPr>
        <w:t xml:space="preserve"> за</w:t>
      </w:r>
      <w:r w:rsidR="00811990">
        <w:rPr>
          <w:rFonts w:eastAsia="Arial"/>
          <w:iCs/>
          <w:lang w:val="sr-Cyrl-RS" w:bidi="he-IL"/>
        </w:rPr>
        <w:t xml:space="preserve"> Траншу з</w:t>
      </w:r>
      <w:r w:rsidR="00B20CE6">
        <w:rPr>
          <w:rFonts w:eastAsia="Arial"/>
          <w:iCs/>
          <w:lang w:val="sr-Cyrl-RS" w:bidi="he-IL"/>
        </w:rPr>
        <w:t>ајма са</w:t>
      </w:r>
      <w:r w:rsidR="00A92A78" w:rsidRPr="008628F6">
        <w:rPr>
          <w:rFonts w:eastAsia="Arial"/>
          <w:iCs/>
          <w:lang w:bidi="he-IL"/>
        </w:rPr>
        <w:t xml:space="preserve"> </w:t>
      </w:r>
      <w:r w:rsidR="00B20CE6">
        <w:rPr>
          <w:rFonts w:eastAsia="Arial"/>
          <w:iCs/>
          <w:lang w:bidi="he-IL"/>
        </w:rPr>
        <w:t>варијабилном каматном стопом</w:t>
      </w:r>
      <w:r w:rsidR="007E613A" w:rsidRPr="008628F6">
        <w:rPr>
          <w:rFonts w:eastAsia="Arial"/>
          <w:iCs/>
          <w:lang w:bidi="he-IL"/>
        </w:rPr>
        <w:t>.</w:t>
      </w:r>
    </w:p>
    <w:p w14:paraId="18919F99" w14:textId="77777777" w:rsidR="005056E1" w:rsidRPr="00B151E1" w:rsidRDefault="00E569ED" w:rsidP="000131BA">
      <w:pPr>
        <w:pStyle w:val="StandardL3"/>
        <w:numPr>
          <w:ilvl w:val="0"/>
          <w:numId w:val="0"/>
        </w:numPr>
        <w:ind w:left="1134" w:hanging="578"/>
        <w:rPr>
          <w:lang w:bidi="he-IL"/>
        </w:rPr>
      </w:pPr>
      <w:r w:rsidRPr="00E569ED">
        <w:rPr>
          <w:rFonts w:eastAsia="Arial"/>
          <w:iCs/>
          <w:lang w:val="sr-Cyrl-RS" w:bidi="he-IL"/>
        </w:rPr>
        <w:t>(д)</w:t>
      </w:r>
      <w:r>
        <w:rPr>
          <w:rFonts w:eastAsia="Arial"/>
          <w:i/>
          <w:iCs/>
          <w:lang w:val="sr-Cyrl-RS" w:bidi="he-IL"/>
        </w:rPr>
        <w:tab/>
      </w:r>
      <w:r w:rsidR="00B20CE6">
        <w:rPr>
          <w:rFonts w:eastAsia="Arial"/>
          <w:i/>
          <w:iCs/>
          <w:lang w:bidi="he-IL"/>
        </w:rPr>
        <w:t xml:space="preserve">Скраћени </w:t>
      </w:r>
      <w:r w:rsidR="00B20CE6">
        <w:rPr>
          <w:rFonts w:eastAsia="Arial"/>
          <w:i/>
          <w:iCs/>
          <w:lang w:val="sr-Cyrl-RS" w:bidi="he-IL"/>
        </w:rPr>
        <w:t>К</w:t>
      </w:r>
      <w:r w:rsidR="00B20CE6">
        <w:rPr>
          <w:rFonts w:eastAsia="Arial"/>
          <w:i/>
          <w:iCs/>
          <w:lang w:bidi="he-IL"/>
        </w:rPr>
        <w:t xml:space="preserve">аматни период и </w:t>
      </w:r>
      <w:r w:rsidR="00B20CE6">
        <w:rPr>
          <w:rFonts w:eastAsia="Arial"/>
          <w:i/>
          <w:iCs/>
          <w:lang w:val="sr-Cyrl-RS" w:bidi="he-IL"/>
        </w:rPr>
        <w:t>И</w:t>
      </w:r>
      <w:r w:rsidR="00A92A78">
        <w:rPr>
          <w:rFonts w:eastAsia="Arial"/>
          <w:i/>
          <w:iCs/>
          <w:lang w:bidi="he-IL"/>
        </w:rPr>
        <w:t xml:space="preserve">нтерполирана историјска </w:t>
      </w:r>
      <w:r w:rsidR="00B20CE6">
        <w:rPr>
          <w:rFonts w:eastAsia="Arial"/>
          <w:i/>
          <w:iCs/>
          <w:lang w:val="sr-Cyrl-RS" w:bidi="he-IL"/>
        </w:rPr>
        <w:t>котирана стопа</w:t>
      </w:r>
      <w:r w:rsidR="00A92A78">
        <w:rPr>
          <w:rFonts w:eastAsia="Arial"/>
          <w:i/>
          <w:iCs/>
          <w:lang w:bidi="he-IL"/>
        </w:rPr>
        <w:t xml:space="preserve">:  </w:t>
      </w:r>
      <w:r w:rsidR="00A92A78" w:rsidRPr="00B151E1">
        <w:rPr>
          <w:rFonts w:eastAsia="Arial"/>
          <w:iCs/>
          <w:lang w:bidi="he-IL"/>
        </w:rPr>
        <w:t>Ако</w:t>
      </w:r>
      <w:r w:rsidR="0062447B" w:rsidRPr="00B151E1">
        <w:rPr>
          <w:rFonts w:eastAsia="Arial"/>
          <w:iCs/>
          <w:lang w:bidi="he-IL"/>
        </w:rPr>
        <w:t xml:space="preserve"> се го</w:t>
      </w:r>
      <w:r w:rsidR="00E772C4">
        <w:rPr>
          <w:rFonts w:eastAsia="Arial"/>
          <w:iCs/>
          <w:lang w:bidi="he-IL"/>
        </w:rPr>
        <w:t>ренаведена клаузула 10.1(ц</w:t>
      </w:r>
      <w:r w:rsidR="00A92A78" w:rsidRPr="00B151E1">
        <w:rPr>
          <w:rFonts w:eastAsia="Arial"/>
          <w:iCs/>
          <w:lang w:bidi="he-IL"/>
        </w:rPr>
        <w:t xml:space="preserve">) примењује, али </w:t>
      </w:r>
      <w:r w:rsidR="00B20CE6">
        <w:rPr>
          <w:rFonts w:eastAsia="Arial"/>
          <w:iCs/>
          <w:lang w:val="sr-Cyrl-RS" w:bidi="he-IL"/>
        </w:rPr>
        <w:t>И</w:t>
      </w:r>
      <w:r w:rsidR="00A92A78" w:rsidRPr="00B151E1">
        <w:rPr>
          <w:rFonts w:eastAsia="Arial"/>
          <w:iCs/>
          <w:lang w:bidi="he-IL"/>
        </w:rPr>
        <w:t xml:space="preserve">сторијска </w:t>
      </w:r>
      <w:r w:rsidR="00B20CE6">
        <w:rPr>
          <w:rFonts w:eastAsia="Arial"/>
          <w:iCs/>
          <w:lang w:val="sr-Cyrl-RS" w:bidi="he-IL"/>
        </w:rPr>
        <w:t xml:space="preserve">котирана </w:t>
      </w:r>
      <w:r w:rsidR="00A92A78" w:rsidRPr="00B151E1">
        <w:rPr>
          <w:rFonts w:eastAsia="Arial"/>
          <w:iCs/>
          <w:lang w:bidi="he-IL"/>
        </w:rPr>
        <w:t xml:space="preserve">стопа </w:t>
      </w:r>
      <w:r w:rsidR="00B20CE6">
        <w:rPr>
          <w:rFonts w:eastAsia="Arial"/>
          <w:iCs/>
          <w:lang w:val="sr-Cyrl-RS" w:bidi="he-IL"/>
        </w:rPr>
        <w:t>није применљива за</w:t>
      </w:r>
      <w:r w:rsidR="00B20CE6">
        <w:rPr>
          <w:rFonts w:eastAsia="Arial"/>
          <w:iCs/>
          <w:lang w:bidi="he-IL"/>
        </w:rPr>
        <w:t xml:space="preserve"> </w:t>
      </w:r>
      <w:r w:rsidR="00B20CE6">
        <w:rPr>
          <w:rFonts w:eastAsia="Arial"/>
          <w:iCs/>
          <w:lang w:val="sr-Cyrl-RS" w:bidi="he-IL"/>
        </w:rPr>
        <w:t>К</w:t>
      </w:r>
      <w:r w:rsidR="00A92A78" w:rsidRPr="00B151E1">
        <w:rPr>
          <w:rFonts w:eastAsia="Arial"/>
          <w:iCs/>
          <w:lang w:bidi="he-IL"/>
        </w:rPr>
        <w:t>аматни период</w:t>
      </w:r>
      <w:r w:rsidR="007E613A" w:rsidRPr="00B151E1">
        <w:rPr>
          <w:rFonts w:eastAsia="Arial"/>
          <w:iCs/>
          <w:lang w:bidi="he-IL"/>
        </w:rPr>
        <w:t xml:space="preserve"> </w:t>
      </w:r>
      <w:r w:rsidR="00A147A9">
        <w:rPr>
          <w:rFonts w:eastAsia="Arial"/>
          <w:iCs/>
          <w:lang w:val="sr-Cyrl-RS" w:bidi="he-IL"/>
        </w:rPr>
        <w:t>Транше з</w:t>
      </w:r>
      <w:r w:rsidR="00B20CE6">
        <w:rPr>
          <w:rFonts w:eastAsia="Arial"/>
          <w:iCs/>
          <w:lang w:val="sr-Cyrl-RS" w:bidi="he-IL"/>
        </w:rPr>
        <w:t xml:space="preserve">ајма са </w:t>
      </w:r>
      <w:r w:rsidR="00B20CE6">
        <w:rPr>
          <w:rFonts w:eastAsia="Arial"/>
          <w:iCs/>
          <w:lang w:bidi="he-IL"/>
        </w:rPr>
        <w:t>варијабилном каматном стопом</w:t>
      </w:r>
      <w:r w:rsidR="00A92A78" w:rsidRPr="00B151E1">
        <w:rPr>
          <w:rFonts w:eastAsia="Arial"/>
          <w:iCs/>
          <w:lang w:bidi="he-IL"/>
        </w:rPr>
        <w:t xml:space="preserve">, </w:t>
      </w:r>
      <w:r w:rsidR="00B20CE6" w:rsidRPr="008628F6">
        <w:rPr>
          <w:rFonts w:eastAsia="Arial"/>
          <w:iCs/>
          <w:lang w:bidi="he-IL"/>
        </w:rPr>
        <w:t xml:space="preserve">применљиви </w:t>
      </w:r>
      <w:r w:rsidR="008628F6" w:rsidRPr="00B151E1">
        <w:rPr>
          <w:rFonts w:eastAsia="Arial"/>
          <w:iCs/>
          <w:lang w:bidi="he-IL"/>
        </w:rPr>
        <w:t>EURIBOR</w:t>
      </w:r>
      <w:r w:rsidR="00A92A78" w:rsidRPr="00B151E1">
        <w:rPr>
          <w:rFonts w:eastAsia="Arial"/>
          <w:iCs/>
          <w:lang w:bidi="he-IL"/>
        </w:rPr>
        <w:t xml:space="preserve"> ћ</w:t>
      </w:r>
      <w:r w:rsidR="0062447B" w:rsidRPr="00B151E1">
        <w:rPr>
          <w:rFonts w:eastAsia="Arial"/>
          <w:iCs/>
          <w:lang w:bidi="he-IL"/>
        </w:rPr>
        <w:t xml:space="preserve">е бити Интерполирана историјски </w:t>
      </w:r>
      <w:r w:rsidR="00B20CE6" w:rsidRPr="00B20CE6">
        <w:rPr>
          <w:rFonts w:eastAsia="Arial"/>
          <w:iCs/>
          <w:lang w:val="sr-Cyrl-RS" w:bidi="he-IL"/>
        </w:rPr>
        <w:t>котирана стопа</w:t>
      </w:r>
      <w:r w:rsidR="00B20CE6" w:rsidRPr="00B151E1">
        <w:rPr>
          <w:rFonts w:eastAsia="Arial"/>
          <w:iCs/>
          <w:lang w:bidi="he-IL"/>
        </w:rPr>
        <w:t xml:space="preserve"> </w:t>
      </w:r>
      <w:r w:rsidR="00B20CE6">
        <w:rPr>
          <w:rFonts w:eastAsia="Arial"/>
          <w:iCs/>
          <w:lang w:bidi="he-IL"/>
        </w:rPr>
        <w:t xml:space="preserve">за период једнак дужини </w:t>
      </w:r>
      <w:r w:rsidR="00B20CE6">
        <w:rPr>
          <w:rFonts w:eastAsia="Arial"/>
          <w:iCs/>
          <w:lang w:val="sr-Cyrl-RS" w:bidi="he-IL"/>
        </w:rPr>
        <w:t>К</w:t>
      </w:r>
      <w:r w:rsidR="00A92A78" w:rsidRPr="00B151E1">
        <w:rPr>
          <w:rFonts w:eastAsia="Arial"/>
          <w:iCs/>
          <w:lang w:bidi="he-IL"/>
        </w:rPr>
        <w:t xml:space="preserve">аматног периода </w:t>
      </w:r>
      <w:r w:rsidR="00A147A9">
        <w:rPr>
          <w:rFonts w:eastAsia="Arial"/>
          <w:iCs/>
          <w:lang w:val="sr-Cyrl-RS" w:bidi="he-IL"/>
        </w:rPr>
        <w:t>те Транше з</w:t>
      </w:r>
      <w:r w:rsidR="00B20CE6">
        <w:rPr>
          <w:rFonts w:eastAsia="Arial"/>
          <w:iCs/>
          <w:lang w:val="sr-Cyrl-RS" w:bidi="he-IL"/>
        </w:rPr>
        <w:t>ајма са</w:t>
      </w:r>
      <w:r w:rsidR="00A92A78" w:rsidRPr="00B151E1">
        <w:rPr>
          <w:rFonts w:eastAsia="Arial"/>
          <w:iCs/>
          <w:lang w:bidi="he-IL"/>
        </w:rPr>
        <w:t xml:space="preserve"> </w:t>
      </w:r>
      <w:r w:rsidR="00B20CE6">
        <w:rPr>
          <w:rFonts w:eastAsia="Arial"/>
          <w:iCs/>
          <w:lang w:bidi="he-IL"/>
        </w:rPr>
        <w:t>варијабилном каматном стопом</w:t>
      </w:r>
      <w:r w:rsidR="007E613A" w:rsidRPr="00B151E1">
        <w:rPr>
          <w:rFonts w:eastAsia="Arial"/>
          <w:iCs/>
          <w:lang w:bidi="he-IL"/>
        </w:rPr>
        <w:t>.</w:t>
      </w:r>
    </w:p>
    <w:p w14:paraId="25A4790A" w14:textId="77777777" w:rsidR="00844695" w:rsidRDefault="00E569ED" w:rsidP="000131BA">
      <w:pPr>
        <w:pStyle w:val="StandardL3"/>
        <w:numPr>
          <w:ilvl w:val="0"/>
          <w:numId w:val="0"/>
        </w:numPr>
        <w:ind w:left="1134" w:hanging="578"/>
      </w:pPr>
      <w:r w:rsidRPr="00E569ED">
        <w:rPr>
          <w:rFonts w:eastAsia="Arial"/>
          <w:lang w:val="sr-Cyrl-RS"/>
        </w:rPr>
        <w:t>(е)</w:t>
      </w:r>
      <w:r w:rsidRPr="00E569ED">
        <w:rPr>
          <w:rFonts w:eastAsia="Arial"/>
          <w:lang w:val="sr-Cyrl-RS"/>
        </w:rPr>
        <w:tab/>
      </w:r>
      <w:r w:rsidR="00A92A78">
        <w:rPr>
          <w:rFonts w:eastAsia="Arial"/>
          <w:i/>
        </w:rPr>
        <w:t xml:space="preserve">Трошкови средстава: </w:t>
      </w:r>
      <w:r w:rsidR="00A92A78" w:rsidRPr="00B151E1">
        <w:rPr>
          <w:rFonts w:eastAsia="Arial"/>
        </w:rPr>
        <w:t>Ако</w:t>
      </w:r>
      <w:r w:rsidR="00E772C4">
        <w:rPr>
          <w:rFonts w:eastAsia="Arial"/>
        </w:rPr>
        <w:t xml:space="preserve"> се горенаведена клаузула 10.1(д</w:t>
      </w:r>
      <w:r w:rsidR="00A92A78" w:rsidRPr="00B151E1">
        <w:rPr>
          <w:rFonts w:eastAsia="Arial"/>
        </w:rPr>
        <w:t>) примењује, али није</w:t>
      </w:r>
      <w:r w:rsidR="00A92A78">
        <w:rPr>
          <w:rFonts w:eastAsia="Arial"/>
          <w:i/>
        </w:rPr>
        <w:t xml:space="preserve"> </w:t>
      </w:r>
      <w:r w:rsidR="00B20CE6">
        <w:rPr>
          <w:rFonts w:eastAsia="Arial"/>
        </w:rPr>
        <w:t xml:space="preserve">могуће израчунати </w:t>
      </w:r>
      <w:r w:rsidR="00B20CE6">
        <w:rPr>
          <w:rFonts w:eastAsia="Arial"/>
          <w:lang w:val="sr-Cyrl-RS"/>
        </w:rPr>
        <w:t>И</w:t>
      </w:r>
      <w:r w:rsidR="00A92A78" w:rsidRPr="00B151E1">
        <w:rPr>
          <w:rFonts w:eastAsia="Arial"/>
        </w:rPr>
        <w:t xml:space="preserve">нтерполирану историјску </w:t>
      </w:r>
      <w:r w:rsidR="00B20CE6">
        <w:rPr>
          <w:rFonts w:eastAsia="Arial"/>
          <w:lang w:val="sr-Cyrl-RS"/>
        </w:rPr>
        <w:t>котирану стопу</w:t>
      </w:r>
      <w:r w:rsidR="00A92A78" w:rsidRPr="00B151E1">
        <w:rPr>
          <w:rFonts w:eastAsia="Arial"/>
        </w:rPr>
        <w:t xml:space="preserve">, неће </w:t>
      </w:r>
      <w:r w:rsidR="00535C43">
        <w:rPr>
          <w:rFonts w:eastAsia="Arial"/>
          <w:lang w:val="sr-Cyrl-RS"/>
        </w:rPr>
        <w:t>бити</w:t>
      </w:r>
      <w:r w:rsidR="00A92A78" w:rsidRPr="00B151E1">
        <w:rPr>
          <w:rFonts w:eastAsia="Arial"/>
        </w:rPr>
        <w:t xml:space="preserve"> </w:t>
      </w:r>
      <w:r w:rsidR="008628F6" w:rsidRPr="00B151E1">
        <w:rPr>
          <w:rFonts w:eastAsia="Arial"/>
        </w:rPr>
        <w:t>EURIBOR</w:t>
      </w:r>
      <w:r w:rsidR="00A92A78" w:rsidRPr="00B151E1">
        <w:rPr>
          <w:rFonts w:eastAsia="Arial"/>
        </w:rPr>
        <w:t xml:space="preserve"> за </w:t>
      </w:r>
      <w:r w:rsidR="00B20CE6">
        <w:rPr>
          <w:rFonts w:eastAsia="Arial"/>
        </w:rPr>
        <w:t xml:space="preserve">ту </w:t>
      </w:r>
      <w:r w:rsidR="00811990">
        <w:rPr>
          <w:rFonts w:eastAsia="Arial"/>
          <w:lang w:val="sr-Cyrl-RS"/>
        </w:rPr>
        <w:t>Траншу з</w:t>
      </w:r>
      <w:r w:rsidR="00B20CE6">
        <w:rPr>
          <w:rFonts w:eastAsia="Arial"/>
          <w:lang w:val="sr-Cyrl-RS"/>
        </w:rPr>
        <w:t>ајма са</w:t>
      </w:r>
      <w:r w:rsidR="007E613A" w:rsidRPr="00B151E1">
        <w:rPr>
          <w:rFonts w:eastAsia="Arial"/>
        </w:rPr>
        <w:t xml:space="preserve"> </w:t>
      </w:r>
      <w:r w:rsidR="00B20CE6">
        <w:rPr>
          <w:rFonts w:eastAsia="Arial"/>
          <w:iCs/>
          <w:lang w:bidi="he-IL"/>
        </w:rPr>
        <w:t>варијабилном каматном стопом</w:t>
      </w:r>
      <w:r w:rsidR="00B20CE6">
        <w:rPr>
          <w:rFonts w:eastAsia="Arial"/>
          <w:iCs/>
          <w:lang w:val="sr-Cyrl-RS" w:bidi="he-IL"/>
        </w:rPr>
        <w:t xml:space="preserve"> и</w:t>
      </w:r>
      <w:r w:rsidR="007E613A" w:rsidRPr="00B151E1">
        <w:rPr>
          <w:rFonts w:eastAsia="Arial"/>
          <w:iCs/>
          <w:lang w:bidi="he-IL"/>
        </w:rPr>
        <w:t xml:space="preserve"> </w:t>
      </w:r>
      <w:r w:rsidR="00535C43">
        <w:rPr>
          <w:rFonts w:eastAsia="Arial"/>
          <w:iCs/>
          <w:lang w:val="sr-Cyrl-RS" w:bidi="he-IL"/>
        </w:rPr>
        <w:t xml:space="preserve">тада ће се примењивати </w:t>
      </w:r>
      <w:r w:rsidR="00F91584">
        <w:rPr>
          <w:rFonts w:eastAsia="Arial"/>
        </w:rPr>
        <w:t>клаузула 10.3 (</w:t>
      </w:r>
      <w:r w:rsidR="00F91584" w:rsidRPr="00F91584">
        <w:rPr>
          <w:rFonts w:eastAsia="Arial"/>
          <w:i/>
        </w:rPr>
        <w:t>Трошкови</w:t>
      </w:r>
      <w:r w:rsidR="00A92A78" w:rsidRPr="00F91584">
        <w:rPr>
          <w:rFonts w:eastAsia="Arial"/>
          <w:i/>
        </w:rPr>
        <w:t xml:space="preserve"> средстава</w:t>
      </w:r>
      <w:r w:rsidR="00A92A78" w:rsidRPr="00B151E1">
        <w:rPr>
          <w:rFonts w:eastAsia="Arial"/>
        </w:rPr>
        <w:t xml:space="preserve">) </w:t>
      </w:r>
      <w:r w:rsidR="00F91584">
        <w:rPr>
          <w:rFonts w:eastAsia="Arial"/>
        </w:rPr>
        <w:t xml:space="preserve">на </w:t>
      </w:r>
      <w:r w:rsidR="00535C43">
        <w:rPr>
          <w:rFonts w:eastAsia="Arial"/>
          <w:lang w:val="sr-Cyrl-RS"/>
        </w:rPr>
        <w:t xml:space="preserve">ту </w:t>
      </w:r>
      <w:r w:rsidR="00F91584">
        <w:rPr>
          <w:rFonts w:eastAsia="Arial"/>
          <w:lang w:val="sr-Cyrl-RS"/>
        </w:rPr>
        <w:t>Т</w:t>
      </w:r>
      <w:r w:rsidR="00A92A78" w:rsidRPr="00B151E1">
        <w:rPr>
          <w:rFonts w:eastAsia="Arial"/>
        </w:rPr>
        <w:t>раншу</w:t>
      </w:r>
      <w:r w:rsidR="00811990">
        <w:rPr>
          <w:rFonts w:eastAsia="Arial"/>
          <w:lang w:val="sr-Cyrl-RS"/>
        </w:rPr>
        <w:t xml:space="preserve"> з</w:t>
      </w:r>
      <w:r w:rsidR="00B20CE6">
        <w:rPr>
          <w:rFonts w:eastAsia="Arial"/>
          <w:lang w:val="sr-Cyrl-RS"/>
        </w:rPr>
        <w:t>ајма</w:t>
      </w:r>
      <w:r w:rsidR="00A92A78" w:rsidRPr="00B151E1">
        <w:rPr>
          <w:rFonts w:eastAsia="Arial"/>
        </w:rPr>
        <w:t xml:space="preserve"> </w:t>
      </w:r>
      <w:r w:rsidR="0062447B" w:rsidRPr="00B151E1">
        <w:rPr>
          <w:rFonts w:eastAsia="Arial"/>
          <w:lang w:val="sr-Cyrl-RS"/>
        </w:rPr>
        <w:t>са варијабилном каматном стопом</w:t>
      </w:r>
      <w:r w:rsidR="00B20CE6">
        <w:rPr>
          <w:rFonts w:eastAsia="Arial"/>
        </w:rPr>
        <w:t xml:space="preserve"> за тај </w:t>
      </w:r>
      <w:r w:rsidR="00B20CE6">
        <w:rPr>
          <w:rFonts w:eastAsia="Arial"/>
          <w:lang w:val="sr-Cyrl-RS"/>
        </w:rPr>
        <w:t>К</w:t>
      </w:r>
      <w:r w:rsidR="00A92A78" w:rsidRPr="00B151E1">
        <w:rPr>
          <w:rFonts w:eastAsia="Arial"/>
        </w:rPr>
        <w:t>аматни период.</w:t>
      </w:r>
    </w:p>
    <w:p w14:paraId="31C440E9" w14:textId="77777777" w:rsidR="00844695" w:rsidRDefault="00821C6F" w:rsidP="000131BA">
      <w:pPr>
        <w:pStyle w:val="StandardL2"/>
        <w:numPr>
          <w:ilvl w:val="0"/>
          <w:numId w:val="0"/>
        </w:numPr>
        <w:spacing w:line="360" w:lineRule="auto"/>
      </w:pPr>
      <w:r>
        <w:rPr>
          <w:rFonts w:eastAsia="Arial"/>
          <w:lang w:val="sr-Cyrl-RS"/>
        </w:rPr>
        <w:t>10.2</w:t>
      </w:r>
      <w:r>
        <w:rPr>
          <w:rFonts w:eastAsia="Arial"/>
          <w:lang w:val="sr-Cyrl-RS"/>
        </w:rPr>
        <w:tab/>
      </w:r>
      <w:r w:rsidR="00A92A78">
        <w:rPr>
          <w:rFonts w:eastAsia="Arial"/>
        </w:rPr>
        <w:t>Поремећај на тржишту</w:t>
      </w:r>
    </w:p>
    <w:p w14:paraId="50FB0109" w14:textId="77777777" w:rsidR="00844695" w:rsidRPr="00535C43" w:rsidRDefault="00535C43" w:rsidP="000131BA">
      <w:pPr>
        <w:pStyle w:val="BodyTextIndent1"/>
        <w:rPr>
          <w:rFonts w:eastAsia="Arial"/>
        </w:rPr>
      </w:pPr>
      <w:r w:rsidRPr="00535C43">
        <w:rPr>
          <w:rFonts w:eastAsia="Arial"/>
        </w:rPr>
        <w:t>Уколико пре завршетка пословања у Лондону</w:t>
      </w:r>
      <w:r>
        <w:rPr>
          <w:rFonts w:eastAsia="Arial"/>
        </w:rPr>
        <w:t xml:space="preserve"> на Дан котације за релевантни </w:t>
      </w:r>
      <w:r w:rsidRPr="00535C43">
        <w:rPr>
          <w:rFonts w:eastAsia="Arial"/>
        </w:rPr>
        <w:t>Каматни период Агент добије обавештење</w:t>
      </w:r>
      <w:r>
        <w:rPr>
          <w:rFonts w:eastAsia="Arial"/>
        </w:rPr>
        <w:t xml:space="preserve"> од Зајмодавца или Зајмодаваца </w:t>
      </w:r>
      <w:r w:rsidRPr="00535C43">
        <w:rPr>
          <w:rFonts w:eastAsia="Arial"/>
        </w:rPr>
        <w:t xml:space="preserve">(чије учешће у </w:t>
      </w:r>
      <w:r w:rsidR="00A147A9">
        <w:rPr>
          <w:rFonts w:eastAsia="Arial"/>
          <w:lang w:val="sr-Cyrl-RS"/>
        </w:rPr>
        <w:t>Транши з</w:t>
      </w:r>
      <w:r>
        <w:rPr>
          <w:rFonts w:eastAsia="Arial"/>
          <w:lang w:val="sr-Cyrl-RS"/>
        </w:rPr>
        <w:t>ајма са варијабилном каматном стопом</w:t>
      </w:r>
      <w:r w:rsidRPr="00535C43">
        <w:rPr>
          <w:rFonts w:eastAsia="Arial"/>
        </w:rPr>
        <w:t xml:space="preserve"> прелази </w:t>
      </w:r>
      <w:r>
        <w:rPr>
          <w:rFonts w:eastAsia="Arial"/>
          <w:lang w:val="sr-Cyrl-RS"/>
        </w:rPr>
        <w:t>четрдесет посто (</w:t>
      </w:r>
      <w:r w:rsidRPr="00535C43">
        <w:rPr>
          <w:rFonts w:eastAsia="Arial"/>
        </w:rPr>
        <w:t>40%</w:t>
      </w:r>
      <w:r>
        <w:rPr>
          <w:rFonts w:eastAsia="Arial"/>
          <w:lang w:val="sr-Cyrl-RS"/>
        </w:rPr>
        <w:t>)</w:t>
      </w:r>
      <w:r w:rsidRPr="00535C43">
        <w:rPr>
          <w:rFonts w:eastAsia="Arial"/>
        </w:rPr>
        <w:t xml:space="preserve"> </w:t>
      </w:r>
      <w:r w:rsidR="00A147A9">
        <w:rPr>
          <w:rFonts w:eastAsia="Arial"/>
          <w:lang w:val="sr-Cyrl-RS"/>
        </w:rPr>
        <w:t>Транше з</w:t>
      </w:r>
      <w:r>
        <w:rPr>
          <w:rFonts w:eastAsia="Arial"/>
          <w:lang w:val="sr-Cyrl-RS"/>
        </w:rPr>
        <w:t>ајма са варијабилном каматном стопом</w:t>
      </w:r>
      <w:r w:rsidRPr="00535C43">
        <w:rPr>
          <w:rFonts w:eastAsia="Arial"/>
        </w:rPr>
        <w:t xml:space="preserve">) да би цена његовог финансирања учешћа у </w:t>
      </w:r>
      <w:r w:rsidR="00A147A9">
        <w:rPr>
          <w:rFonts w:eastAsia="Arial"/>
          <w:lang w:val="sr-Cyrl-RS"/>
        </w:rPr>
        <w:t>Транши з</w:t>
      </w:r>
      <w:r>
        <w:rPr>
          <w:rFonts w:eastAsia="Arial"/>
          <w:lang w:val="sr-Cyrl-RS"/>
        </w:rPr>
        <w:t>ајма са варијабилном каматном стопом</w:t>
      </w:r>
      <w:r w:rsidRPr="00535C43">
        <w:rPr>
          <w:rFonts w:eastAsia="Arial"/>
        </w:rPr>
        <w:t xml:space="preserve"> из било ког извора који може разумно изабрати била већа од </w:t>
      </w:r>
      <w:r w:rsidRPr="00B151E1">
        <w:rPr>
          <w:rFonts w:eastAsia="Arial"/>
        </w:rPr>
        <w:t xml:space="preserve">EURIBOR </w:t>
      </w:r>
      <w:r>
        <w:rPr>
          <w:rFonts w:eastAsia="Arial"/>
        </w:rPr>
        <w:t>-а, онда се примењује клаузула 10.3</w:t>
      </w:r>
      <w:r w:rsidRPr="00535C43">
        <w:rPr>
          <w:rFonts w:eastAsia="Arial"/>
        </w:rPr>
        <w:t xml:space="preserve"> (</w:t>
      </w:r>
      <w:r w:rsidRPr="00535C43">
        <w:rPr>
          <w:rFonts w:eastAsia="Arial"/>
          <w:i/>
        </w:rPr>
        <w:t>Трошкови средстава</w:t>
      </w:r>
      <w:r w:rsidRPr="00535C43">
        <w:rPr>
          <w:rFonts w:eastAsia="Arial"/>
        </w:rPr>
        <w:t xml:space="preserve">) на </w:t>
      </w:r>
      <w:r w:rsidR="00811990">
        <w:rPr>
          <w:rFonts w:eastAsia="Arial"/>
          <w:lang w:val="sr-Cyrl-RS"/>
        </w:rPr>
        <w:t>ту Траншу з</w:t>
      </w:r>
      <w:r>
        <w:rPr>
          <w:rFonts w:eastAsia="Arial"/>
          <w:lang w:val="sr-Cyrl-RS"/>
        </w:rPr>
        <w:t>ајма са варијабилном каматном стопом</w:t>
      </w:r>
      <w:r w:rsidRPr="00535C43">
        <w:rPr>
          <w:rFonts w:eastAsia="Arial"/>
        </w:rPr>
        <w:t xml:space="preserve"> за тај Каматни период.</w:t>
      </w:r>
    </w:p>
    <w:p w14:paraId="4863A0AB" w14:textId="77777777" w:rsidR="00844695" w:rsidRDefault="009D35E3" w:rsidP="000131BA">
      <w:pPr>
        <w:pStyle w:val="StandardL2"/>
        <w:numPr>
          <w:ilvl w:val="0"/>
          <w:numId w:val="0"/>
        </w:numPr>
        <w:spacing w:line="360" w:lineRule="auto"/>
      </w:pPr>
      <w:r>
        <w:rPr>
          <w:rFonts w:eastAsia="Arial"/>
          <w:lang w:val="sr-Cyrl-RS"/>
        </w:rPr>
        <w:t>10.3</w:t>
      </w:r>
      <w:r>
        <w:rPr>
          <w:rFonts w:eastAsia="Arial"/>
          <w:lang w:val="sr-Cyrl-RS"/>
        </w:rPr>
        <w:tab/>
      </w:r>
      <w:r w:rsidR="00A92A78">
        <w:rPr>
          <w:rFonts w:eastAsia="Arial"/>
        </w:rPr>
        <w:t>Трошкови средстава</w:t>
      </w:r>
    </w:p>
    <w:p w14:paraId="31179744" w14:textId="77777777" w:rsidR="00535C43" w:rsidRPr="00535C43" w:rsidRDefault="00535C43" w:rsidP="000131BA">
      <w:pPr>
        <w:pStyle w:val="StandardL3"/>
        <w:numPr>
          <w:ilvl w:val="0"/>
          <w:numId w:val="0"/>
        </w:numPr>
        <w:ind w:left="1134" w:hanging="578"/>
        <w:rPr>
          <w:rFonts w:eastAsia="Arial"/>
        </w:rPr>
      </w:pPr>
      <w:r w:rsidRPr="00535C43">
        <w:rPr>
          <w:rFonts w:eastAsia="Arial"/>
        </w:rPr>
        <w:lastRenderedPageBreak/>
        <w:t>(а)</w:t>
      </w:r>
      <w:r w:rsidRPr="00535C43">
        <w:rPr>
          <w:rFonts w:eastAsia="Arial"/>
        </w:rPr>
        <w:tab/>
        <w:t>Уколико</w:t>
      </w:r>
      <w:r>
        <w:rPr>
          <w:rFonts w:eastAsia="Arial"/>
        </w:rPr>
        <w:t xml:space="preserve"> се ова </w:t>
      </w:r>
      <w:r>
        <w:rPr>
          <w:rFonts w:eastAsia="Arial"/>
          <w:lang w:val="sr-Cyrl-RS"/>
        </w:rPr>
        <w:t>к</w:t>
      </w:r>
      <w:r>
        <w:rPr>
          <w:rFonts w:eastAsia="Arial"/>
        </w:rPr>
        <w:t>лаузула 10.3</w:t>
      </w:r>
      <w:r w:rsidRPr="00535C43">
        <w:rPr>
          <w:rFonts w:eastAsia="Arial"/>
        </w:rPr>
        <w:t xml:space="preserve"> примени, каматна стопа </w:t>
      </w:r>
      <w:r w:rsidR="00976735">
        <w:rPr>
          <w:rFonts w:eastAsia="Arial"/>
          <w:lang w:val="sr-Cyrl-RS"/>
        </w:rPr>
        <w:t xml:space="preserve">за Траншу </w:t>
      </w:r>
      <w:r w:rsidR="00811990">
        <w:rPr>
          <w:rFonts w:eastAsia="Arial"/>
          <w:lang w:val="sr-Cyrl-RS"/>
        </w:rPr>
        <w:t>з</w:t>
      </w:r>
      <w:r w:rsidR="00976735">
        <w:rPr>
          <w:rFonts w:eastAsia="Arial"/>
          <w:lang w:val="sr-Cyrl-RS"/>
        </w:rPr>
        <w:t>ајма са варијабилном каматном стопом</w:t>
      </w:r>
      <w:r w:rsidRPr="00535C43">
        <w:rPr>
          <w:rFonts w:eastAsia="Arial"/>
        </w:rPr>
        <w:t xml:space="preserve"> за релевантни Каматни период биће процентуална годишња стопа, која је збир:  </w:t>
      </w:r>
    </w:p>
    <w:p w14:paraId="7112C8B1" w14:textId="77777777" w:rsidR="00535C43" w:rsidRPr="00535C43" w:rsidRDefault="00535C43" w:rsidP="000131BA">
      <w:pPr>
        <w:pStyle w:val="StandardL3"/>
        <w:numPr>
          <w:ilvl w:val="0"/>
          <w:numId w:val="0"/>
        </w:numPr>
        <w:ind w:left="1134" w:hanging="54"/>
        <w:rPr>
          <w:rFonts w:eastAsia="Arial"/>
        </w:rPr>
      </w:pPr>
      <w:r>
        <w:rPr>
          <w:rFonts w:eastAsia="Arial"/>
        </w:rPr>
        <w:t>(</w:t>
      </w:r>
      <w:r>
        <w:rPr>
          <w:rFonts w:eastAsia="Arial"/>
          <w:lang w:val="sr-Latn-RS"/>
        </w:rPr>
        <w:t>i</w:t>
      </w:r>
      <w:r w:rsidRPr="00535C43">
        <w:rPr>
          <w:rFonts w:eastAsia="Arial"/>
        </w:rPr>
        <w:t>)</w:t>
      </w:r>
      <w:r w:rsidRPr="00535C43">
        <w:rPr>
          <w:rFonts w:eastAsia="Arial"/>
        </w:rPr>
        <w:tab/>
        <w:t xml:space="preserve">Марже; и </w:t>
      </w:r>
    </w:p>
    <w:p w14:paraId="78AA28F5" w14:textId="77777777" w:rsidR="00535C43" w:rsidRPr="00535C43" w:rsidRDefault="00535C43" w:rsidP="000131BA">
      <w:pPr>
        <w:pStyle w:val="StandardL3"/>
        <w:numPr>
          <w:ilvl w:val="0"/>
          <w:numId w:val="0"/>
        </w:numPr>
        <w:ind w:left="1710" w:hanging="630"/>
        <w:rPr>
          <w:rFonts w:eastAsia="Arial"/>
        </w:rPr>
      </w:pPr>
      <w:r>
        <w:rPr>
          <w:rFonts w:eastAsia="Arial"/>
        </w:rPr>
        <w:t>(ii</w:t>
      </w:r>
      <w:r w:rsidRPr="00535C43">
        <w:rPr>
          <w:rFonts w:eastAsia="Arial"/>
        </w:rPr>
        <w:t>)</w:t>
      </w:r>
      <w:r w:rsidRPr="00535C43">
        <w:rPr>
          <w:rFonts w:eastAsia="Arial"/>
        </w:rPr>
        <w:tab/>
      </w:r>
      <w:r w:rsidR="009D35E3">
        <w:rPr>
          <w:rFonts w:eastAsia="Arial"/>
          <w:lang w:val="sr-Cyrl-RS"/>
        </w:rPr>
        <w:t xml:space="preserve">пондерисаног просека </w:t>
      </w:r>
      <w:r w:rsidR="009D35E3">
        <w:rPr>
          <w:rFonts w:eastAsia="Arial"/>
        </w:rPr>
        <w:t>стопа</w:t>
      </w:r>
      <w:r w:rsidRPr="00535C43">
        <w:rPr>
          <w:rFonts w:eastAsia="Arial"/>
        </w:rPr>
        <w:t xml:space="preserve"> о којој је обавештен Агент од стране </w:t>
      </w:r>
      <w:r w:rsidR="009D35E3">
        <w:rPr>
          <w:rFonts w:eastAsia="Arial"/>
          <w:lang w:val="sr-Cyrl-RS"/>
        </w:rPr>
        <w:t>сваког</w:t>
      </w:r>
      <w:r w:rsidRPr="00535C43">
        <w:rPr>
          <w:rFonts w:eastAsia="Arial"/>
        </w:rPr>
        <w:t xml:space="preserve"> Зајмодавца </w:t>
      </w:r>
      <w:r w:rsidR="00A147A9">
        <w:rPr>
          <w:rFonts w:eastAsia="Arial"/>
          <w:lang w:val="sr-Cyrl-RS"/>
        </w:rPr>
        <w:t>који учествује у Транши з</w:t>
      </w:r>
      <w:r w:rsidR="009D35E3">
        <w:rPr>
          <w:rFonts w:eastAsia="Arial"/>
          <w:lang w:val="sr-Cyrl-RS"/>
        </w:rPr>
        <w:t xml:space="preserve">ајма са варијабилном каматном стопом </w:t>
      </w:r>
      <w:r w:rsidRPr="00535C43">
        <w:rPr>
          <w:rFonts w:eastAsia="Arial"/>
        </w:rPr>
        <w:t xml:space="preserve">што је пре изводљиво и у сваком случају пре датума доспећа камате за плаћање у вези са тим Каматним периодом, која изражава трошкове финансирања учешћа тог релевантног Зајмодавца у </w:t>
      </w:r>
      <w:r w:rsidR="00A147A9">
        <w:rPr>
          <w:rFonts w:eastAsia="Arial"/>
          <w:lang w:val="sr-Cyrl-RS"/>
        </w:rPr>
        <w:t>тој Транши з</w:t>
      </w:r>
      <w:r w:rsidR="009D35E3">
        <w:rPr>
          <w:rFonts w:eastAsia="Arial"/>
          <w:lang w:val="sr-Cyrl-RS"/>
        </w:rPr>
        <w:t>ајма са варијабилном каматном стопом</w:t>
      </w:r>
      <w:r w:rsidRPr="00535C43">
        <w:rPr>
          <w:rFonts w:eastAsia="Arial"/>
        </w:rPr>
        <w:t xml:space="preserve">, невезано од тога из ког су извора разумно изабрани, као процентуалну годишњу стопу. </w:t>
      </w:r>
    </w:p>
    <w:p w14:paraId="32F2262E" w14:textId="77777777" w:rsidR="00535C43" w:rsidRPr="00535C43" w:rsidRDefault="009D35E3" w:rsidP="000131BA">
      <w:pPr>
        <w:pStyle w:val="StandardL3"/>
        <w:numPr>
          <w:ilvl w:val="0"/>
          <w:numId w:val="0"/>
        </w:numPr>
        <w:ind w:left="1134" w:hanging="578"/>
        <w:rPr>
          <w:rFonts w:eastAsia="Arial"/>
        </w:rPr>
      </w:pPr>
      <w:r>
        <w:rPr>
          <w:rFonts w:eastAsia="Arial"/>
        </w:rPr>
        <w:t>(б)</w:t>
      </w:r>
      <w:r>
        <w:rPr>
          <w:rFonts w:eastAsia="Arial"/>
        </w:rPr>
        <w:tab/>
        <w:t>Уколико се ова клаузула 10.3</w:t>
      </w:r>
      <w:r w:rsidR="00535C43" w:rsidRPr="00535C43">
        <w:rPr>
          <w:rFonts w:eastAsia="Arial"/>
        </w:rPr>
        <w:t xml:space="preserve"> примени и Агент или Зајмодавац тако захтевају, Агент или Зајмодавац ће ући у преговоре (на период не дужи од тридесет дана) у циљу договарања супститутивне основе за одређивање каматне стопе. </w:t>
      </w:r>
    </w:p>
    <w:p w14:paraId="0EAF9133" w14:textId="77777777" w:rsidR="00910810" w:rsidRDefault="00535C43" w:rsidP="000131BA">
      <w:pPr>
        <w:pStyle w:val="StandardL3"/>
        <w:numPr>
          <w:ilvl w:val="0"/>
          <w:numId w:val="0"/>
        </w:numPr>
        <w:ind w:left="1134" w:hanging="578"/>
      </w:pPr>
      <w:r w:rsidRPr="00535C43">
        <w:rPr>
          <w:rFonts w:eastAsia="Arial"/>
        </w:rPr>
        <w:t>(ц)</w:t>
      </w:r>
      <w:r w:rsidRPr="00535C43">
        <w:rPr>
          <w:rFonts w:eastAsia="Arial"/>
        </w:rPr>
        <w:tab/>
        <w:t xml:space="preserve">Било која алтернативна основа договорена у складу са </w:t>
      </w:r>
      <w:r w:rsidR="009D35E3">
        <w:rPr>
          <w:rFonts w:eastAsia="Arial"/>
          <w:lang w:val="sr-Cyrl-RS"/>
        </w:rPr>
        <w:t>претходним ставом</w:t>
      </w:r>
      <w:r w:rsidR="009D35E3">
        <w:rPr>
          <w:rFonts w:eastAsia="Arial"/>
        </w:rPr>
        <w:t xml:space="preserve"> </w:t>
      </w:r>
      <w:r w:rsidRPr="00535C43">
        <w:rPr>
          <w:rFonts w:eastAsia="Arial"/>
        </w:rPr>
        <w:t>(б) биће, уз претходну сагласност Зајмодаваца и Зајмопримца, обавезујућа за све Стране.</w:t>
      </w:r>
    </w:p>
    <w:p w14:paraId="006206E1" w14:textId="77777777" w:rsidR="00844695" w:rsidRDefault="00535C43" w:rsidP="000131BA">
      <w:pPr>
        <w:pStyle w:val="StandardL3"/>
        <w:numPr>
          <w:ilvl w:val="0"/>
          <w:numId w:val="0"/>
        </w:numPr>
        <w:ind w:left="1134" w:hanging="578"/>
      </w:pPr>
      <w:r>
        <w:rPr>
          <w:rFonts w:eastAsia="Arial"/>
          <w:lang w:val="sr-Cyrl-RS"/>
        </w:rPr>
        <w:t>(д)</w:t>
      </w:r>
      <w:r>
        <w:rPr>
          <w:rFonts w:eastAsia="Arial"/>
          <w:lang w:val="sr-Cyrl-RS"/>
        </w:rPr>
        <w:tab/>
      </w:r>
      <w:r w:rsidR="009D35E3">
        <w:rPr>
          <w:rFonts w:eastAsia="Arial"/>
          <w:lang w:val="sr-Cyrl-RS"/>
        </w:rPr>
        <w:t>Уколико</w:t>
      </w:r>
      <w:r w:rsidR="009D35E3">
        <w:rPr>
          <w:rFonts w:eastAsia="Arial"/>
        </w:rPr>
        <w:t xml:space="preserve"> се ова клаузула 10.3 примени</w:t>
      </w:r>
      <w:r w:rsidR="00F91584">
        <w:rPr>
          <w:rFonts w:eastAsia="Arial"/>
        </w:rPr>
        <w:t xml:space="preserve"> у складу са клаузулом 10.1 (</w:t>
      </w:r>
      <w:r w:rsidR="0096461C" w:rsidRPr="0096461C">
        <w:rPr>
          <w:rFonts w:eastAsia="Arial"/>
          <w:i/>
          <w:lang w:val="sr-Cyrl-RS"/>
        </w:rPr>
        <w:t>Недоступност</w:t>
      </w:r>
      <w:r w:rsidR="0096461C" w:rsidRPr="0096461C">
        <w:rPr>
          <w:rFonts w:eastAsia="Arial"/>
          <w:i/>
        </w:rPr>
        <w:t xml:space="preserve"> </w:t>
      </w:r>
      <w:r w:rsidR="0096461C" w:rsidRPr="0096461C">
        <w:rPr>
          <w:rFonts w:eastAsia="Arial"/>
          <w:i/>
          <w:lang w:val="sr-Cyrl-RS"/>
        </w:rPr>
        <w:t>Котиране стопе</w:t>
      </w:r>
      <w:r w:rsidR="00A92A78">
        <w:rPr>
          <w:rFonts w:eastAsia="Arial"/>
        </w:rPr>
        <w:t>)</w:t>
      </w:r>
      <w:r w:rsidR="009D35E3">
        <w:rPr>
          <w:rFonts w:eastAsia="Arial"/>
          <w:lang w:val="sr-Cyrl-RS"/>
        </w:rPr>
        <w:t>,</w:t>
      </w:r>
      <w:r w:rsidR="0091762E">
        <w:rPr>
          <w:rFonts w:eastAsia="Arial"/>
        </w:rPr>
        <w:t xml:space="preserve"> али било који релевантни </w:t>
      </w:r>
      <w:r w:rsidR="0091762E">
        <w:rPr>
          <w:rFonts w:eastAsia="Arial"/>
          <w:lang w:val="sr-Cyrl-RS"/>
        </w:rPr>
        <w:t>З</w:t>
      </w:r>
      <w:r w:rsidR="00A92A78">
        <w:rPr>
          <w:rFonts w:eastAsia="Arial"/>
        </w:rPr>
        <w:t xml:space="preserve">ајмодавац не обезбеди </w:t>
      </w:r>
      <w:r w:rsidR="0062447B">
        <w:rPr>
          <w:rFonts w:eastAsia="Arial"/>
          <w:lang w:val="sr-Cyrl-RS"/>
        </w:rPr>
        <w:t>котацију</w:t>
      </w:r>
      <w:r w:rsidR="00A92A78">
        <w:rPr>
          <w:rFonts w:eastAsia="Arial"/>
        </w:rPr>
        <w:t xml:space="preserve"> до времена </w:t>
      </w:r>
      <w:r w:rsidR="0091762E">
        <w:rPr>
          <w:rFonts w:eastAsia="Arial"/>
          <w:lang w:val="sr-Cyrl-RS"/>
        </w:rPr>
        <w:t xml:space="preserve">напред </w:t>
      </w:r>
      <w:r w:rsidR="00A92A78">
        <w:rPr>
          <w:rFonts w:eastAsia="Arial"/>
        </w:rPr>
        <w:t xml:space="preserve">наведеног у </w:t>
      </w:r>
      <w:r w:rsidR="0091762E">
        <w:rPr>
          <w:rFonts w:eastAsia="Arial"/>
          <w:lang w:val="sr-Cyrl-RS"/>
        </w:rPr>
        <w:t>ставу</w:t>
      </w:r>
      <w:r w:rsidR="00A92A78">
        <w:rPr>
          <w:rFonts w:eastAsia="Arial"/>
        </w:rPr>
        <w:t xml:space="preserve"> (а)(</w:t>
      </w:r>
      <w:r w:rsidR="0062447B">
        <w:rPr>
          <w:rFonts w:eastAsia="Arial"/>
        </w:rPr>
        <w:t>ii</w:t>
      </w:r>
      <w:r w:rsidR="00A92A78">
        <w:rPr>
          <w:rFonts w:eastAsia="Arial"/>
        </w:rPr>
        <w:t>)</w:t>
      </w:r>
      <w:r w:rsidR="0091762E">
        <w:rPr>
          <w:rFonts w:eastAsia="Arial"/>
        </w:rPr>
        <w:t>, каматна стопа ће се обрачунати</w:t>
      </w:r>
      <w:r w:rsidR="00A92A78">
        <w:rPr>
          <w:rFonts w:eastAsia="Arial"/>
        </w:rPr>
        <w:t xml:space="preserve"> на основу </w:t>
      </w:r>
      <w:r w:rsidR="0062447B">
        <w:rPr>
          <w:rFonts w:eastAsia="Arial"/>
        </w:rPr>
        <w:t>котације</w:t>
      </w:r>
      <w:r w:rsidR="00A92A78">
        <w:rPr>
          <w:rFonts w:eastAsia="Arial"/>
        </w:rPr>
        <w:t xml:space="preserve"> преосталих </w:t>
      </w:r>
      <w:r w:rsidR="0091762E">
        <w:rPr>
          <w:rFonts w:eastAsia="Arial"/>
          <w:lang w:val="sr-Cyrl-RS"/>
        </w:rPr>
        <w:t>Зајмодаваца</w:t>
      </w:r>
      <w:r w:rsidR="00A92A78">
        <w:rPr>
          <w:rFonts w:eastAsia="Arial"/>
        </w:rPr>
        <w:t xml:space="preserve"> </w:t>
      </w:r>
      <w:r w:rsidR="0091762E">
        <w:rPr>
          <w:rFonts w:eastAsia="Arial"/>
          <w:lang w:val="sr-Cyrl-RS"/>
        </w:rPr>
        <w:t>који имају</w:t>
      </w:r>
      <w:r w:rsidR="00A147A9">
        <w:rPr>
          <w:rFonts w:eastAsia="Arial"/>
          <w:lang w:val="sr-Cyrl-RS"/>
        </w:rPr>
        <w:t xml:space="preserve"> учешће у Транши з</w:t>
      </w:r>
      <w:r w:rsidR="0091762E">
        <w:rPr>
          <w:rFonts w:eastAsia="Arial"/>
          <w:lang w:val="sr-Cyrl-RS"/>
        </w:rPr>
        <w:t>ајма са варијабилном каматном стопом</w:t>
      </w:r>
      <w:r w:rsidR="00A92A78">
        <w:rPr>
          <w:rFonts w:eastAsia="Arial"/>
        </w:rPr>
        <w:t>.</w:t>
      </w:r>
    </w:p>
    <w:p w14:paraId="4BAEA5CD" w14:textId="77777777" w:rsidR="00844695" w:rsidRDefault="0091762E" w:rsidP="000131BA">
      <w:pPr>
        <w:pStyle w:val="StandardL2"/>
        <w:numPr>
          <w:ilvl w:val="0"/>
          <w:numId w:val="0"/>
        </w:numPr>
        <w:spacing w:line="360" w:lineRule="auto"/>
      </w:pPr>
      <w:r>
        <w:rPr>
          <w:rFonts w:eastAsia="Arial"/>
        </w:rPr>
        <w:t>10.4</w:t>
      </w:r>
      <w:r>
        <w:rPr>
          <w:rFonts w:eastAsia="Arial"/>
        </w:rPr>
        <w:tab/>
      </w:r>
      <w:r w:rsidR="00A92A78">
        <w:rPr>
          <w:rFonts w:eastAsia="Arial"/>
        </w:rPr>
        <w:t xml:space="preserve">Обавештење </w:t>
      </w:r>
      <w:r>
        <w:rPr>
          <w:rFonts w:eastAsia="Arial"/>
        </w:rPr>
        <w:t>Зајмопримца</w:t>
      </w:r>
      <w:r w:rsidR="00A92A78">
        <w:rPr>
          <w:rFonts w:eastAsia="Arial"/>
        </w:rPr>
        <w:t xml:space="preserve"> </w:t>
      </w:r>
    </w:p>
    <w:p w14:paraId="061B8EEE" w14:textId="77777777" w:rsidR="00844695" w:rsidRDefault="0091762E" w:rsidP="000131BA">
      <w:pPr>
        <w:pStyle w:val="BodyTextIndent1"/>
      </w:pPr>
      <w:r>
        <w:rPr>
          <w:rFonts w:eastAsia="Arial"/>
          <w:lang w:val="sr-Cyrl-RS"/>
        </w:rPr>
        <w:t>Уколико</w:t>
      </w:r>
      <w:r w:rsidR="00B151E1">
        <w:rPr>
          <w:rFonts w:eastAsia="Arial"/>
        </w:rPr>
        <w:t xml:space="preserve"> се клаузула 10.3 (</w:t>
      </w:r>
      <w:r w:rsidR="00B151E1" w:rsidRPr="00B151E1">
        <w:rPr>
          <w:rFonts w:eastAsia="Arial"/>
          <w:i/>
        </w:rPr>
        <w:t>Трош</w:t>
      </w:r>
      <w:r w:rsidR="00B151E1" w:rsidRPr="00B151E1">
        <w:rPr>
          <w:rFonts w:eastAsia="Arial"/>
          <w:i/>
          <w:lang w:val="sr-Cyrl-RS"/>
        </w:rPr>
        <w:t>кови</w:t>
      </w:r>
      <w:r w:rsidR="00A92A78" w:rsidRPr="00B151E1">
        <w:rPr>
          <w:rFonts w:eastAsia="Arial"/>
          <w:i/>
        </w:rPr>
        <w:t xml:space="preserve"> средстава</w:t>
      </w:r>
      <w:r w:rsidR="00A92A78">
        <w:rPr>
          <w:rFonts w:eastAsia="Arial"/>
        </w:rPr>
        <w:t>) примењује</w:t>
      </w:r>
      <w:r>
        <w:rPr>
          <w:rFonts w:eastAsia="Arial"/>
          <w:lang w:val="sr-Cyrl-RS"/>
        </w:rPr>
        <w:t>,</w:t>
      </w:r>
      <w:r w:rsidR="00A92A78">
        <w:rPr>
          <w:rFonts w:eastAsia="Arial"/>
        </w:rPr>
        <w:t xml:space="preserve"> Агент ће, чим буде </w:t>
      </w:r>
      <w:r>
        <w:rPr>
          <w:rFonts w:eastAsia="Arial"/>
          <w:lang w:val="sr-Cyrl-RS"/>
        </w:rPr>
        <w:t>могуће</w:t>
      </w:r>
      <w:r w:rsidR="00A92A78">
        <w:rPr>
          <w:rFonts w:eastAsia="Arial"/>
        </w:rPr>
        <w:t xml:space="preserve">, обавестити </w:t>
      </w:r>
      <w:r>
        <w:rPr>
          <w:rFonts w:eastAsia="Arial"/>
        </w:rPr>
        <w:t>Зајмоприм</w:t>
      </w:r>
      <w:r w:rsidR="00DE37E6">
        <w:rPr>
          <w:rFonts w:eastAsia="Arial"/>
        </w:rPr>
        <w:t>ц</w:t>
      </w:r>
      <w:r w:rsidR="00A92A78">
        <w:rPr>
          <w:rFonts w:eastAsia="Arial"/>
        </w:rPr>
        <w:t>а.</w:t>
      </w:r>
    </w:p>
    <w:p w14:paraId="6A470013" w14:textId="77777777" w:rsidR="00844695" w:rsidRDefault="0091762E" w:rsidP="000131BA">
      <w:pPr>
        <w:pStyle w:val="StandardL2"/>
        <w:numPr>
          <w:ilvl w:val="0"/>
          <w:numId w:val="0"/>
        </w:numPr>
        <w:spacing w:line="360" w:lineRule="auto"/>
      </w:pPr>
      <w:r>
        <w:rPr>
          <w:rFonts w:eastAsia="Arial"/>
        </w:rPr>
        <w:t>10.5</w:t>
      </w:r>
      <w:r>
        <w:rPr>
          <w:rFonts w:eastAsia="Arial"/>
        </w:rPr>
        <w:tab/>
      </w:r>
      <w:r>
        <w:rPr>
          <w:rFonts w:eastAsia="Arial"/>
          <w:lang w:val="sr-Cyrl-RS"/>
        </w:rPr>
        <w:t>Накнада за одступање од уговорних рокова</w:t>
      </w:r>
    </w:p>
    <w:p w14:paraId="40DABAE9" w14:textId="77777777" w:rsidR="0091762E" w:rsidRPr="0091762E" w:rsidRDefault="0091762E" w:rsidP="000131BA">
      <w:pPr>
        <w:pStyle w:val="StandardL3"/>
        <w:numPr>
          <w:ilvl w:val="0"/>
          <w:numId w:val="0"/>
        </w:numPr>
        <w:ind w:left="1134" w:hanging="578"/>
        <w:rPr>
          <w:rFonts w:eastAsia="Arial"/>
        </w:rPr>
      </w:pPr>
      <w:r>
        <w:rPr>
          <w:rFonts w:eastAsia="Arial"/>
          <w:lang w:val="sr-Cyrl-RS"/>
        </w:rPr>
        <w:t>(а)</w:t>
      </w:r>
      <w:r>
        <w:rPr>
          <w:rFonts w:eastAsia="Arial"/>
          <w:lang w:val="sr-Cyrl-RS"/>
        </w:rPr>
        <w:tab/>
      </w:r>
      <w:r w:rsidR="00DE37E6" w:rsidRPr="0091762E">
        <w:rPr>
          <w:rFonts w:eastAsia="Arial"/>
        </w:rPr>
        <w:t>Зајмопримац</w:t>
      </w:r>
      <w:r w:rsidR="00A92A78" w:rsidRPr="0091762E">
        <w:rPr>
          <w:rFonts w:eastAsia="Arial"/>
        </w:rPr>
        <w:t xml:space="preserve"> ће, у </w:t>
      </w:r>
      <w:r w:rsidRPr="0091762E">
        <w:rPr>
          <w:rFonts w:eastAsia="Arial"/>
          <w:lang w:val="sr-Cyrl-RS"/>
        </w:rPr>
        <w:t>року од</w:t>
      </w:r>
      <w:r w:rsidR="00A92A78" w:rsidRPr="0091762E">
        <w:rPr>
          <w:rFonts w:eastAsia="Arial"/>
        </w:rPr>
        <w:t xml:space="preserve"> </w:t>
      </w:r>
      <w:r w:rsidR="00F0221C">
        <w:rPr>
          <w:rFonts w:eastAsia="Arial"/>
          <w:lang w:val="sr-Cyrl-RS"/>
        </w:rPr>
        <w:t>десет</w:t>
      </w:r>
      <w:r w:rsidR="00F0221C">
        <w:rPr>
          <w:rFonts w:eastAsia="Arial"/>
        </w:rPr>
        <w:t xml:space="preserve"> (10</w:t>
      </w:r>
      <w:r w:rsidR="00A92A78" w:rsidRPr="0091762E">
        <w:rPr>
          <w:rFonts w:eastAsia="Arial"/>
        </w:rPr>
        <w:t xml:space="preserve">) </w:t>
      </w:r>
      <w:r w:rsidR="00F0221C">
        <w:rPr>
          <w:rFonts w:eastAsia="Arial"/>
          <w:lang w:val="sr-Cyrl-RS"/>
        </w:rPr>
        <w:t>Радних</w:t>
      </w:r>
      <w:r w:rsidR="00A92A78" w:rsidRPr="0091762E">
        <w:rPr>
          <w:rFonts w:eastAsia="Arial"/>
        </w:rPr>
        <w:t xml:space="preserve"> дана </w:t>
      </w:r>
      <w:r w:rsidRPr="0091762E">
        <w:rPr>
          <w:rFonts w:eastAsia="Arial"/>
        </w:rPr>
        <w:t xml:space="preserve">од захтева упућеног од </w:t>
      </w:r>
      <w:r>
        <w:rPr>
          <w:rFonts w:eastAsia="Arial"/>
          <w:lang w:val="sr-Cyrl-RS"/>
        </w:rPr>
        <w:t>Финансијске стране</w:t>
      </w:r>
      <w:r w:rsidRPr="0091762E">
        <w:rPr>
          <w:rFonts w:eastAsia="Arial"/>
        </w:rPr>
        <w:t xml:space="preserve">, платити тој </w:t>
      </w:r>
      <w:r>
        <w:rPr>
          <w:rFonts w:eastAsia="Arial"/>
          <w:lang w:val="sr-Cyrl-RS"/>
        </w:rPr>
        <w:t>Финансијској страни</w:t>
      </w:r>
      <w:r w:rsidRPr="0091762E">
        <w:rPr>
          <w:rFonts w:eastAsia="Arial"/>
        </w:rPr>
        <w:t xml:space="preserve"> Накнаду за одступање од уговорених рокова приписиве целокупном или делу </w:t>
      </w:r>
      <w:r>
        <w:rPr>
          <w:rFonts w:eastAsia="Arial"/>
          <w:lang w:val="sr-Cyrl-RS"/>
        </w:rPr>
        <w:t>Зајма</w:t>
      </w:r>
      <w:r w:rsidRPr="0091762E">
        <w:rPr>
          <w:rFonts w:eastAsia="Arial"/>
        </w:rPr>
        <w:t xml:space="preserve"> или Неплаћеног износа које је намирио Зајмопримац дана који није </w:t>
      </w:r>
      <w:r>
        <w:rPr>
          <w:rFonts w:eastAsia="Arial"/>
          <w:lang w:val="sr-Cyrl-RS"/>
        </w:rPr>
        <w:t>Датум плаћања</w:t>
      </w:r>
      <w:r>
        <w:rPr>
          <w:rFonts w:eastAsia="Arial"/>
        </w:rPr>
        <w:t xml:space="preserve"> камате</w:t>
      </w:r>
      <w:r w:rsidRPr="0091762E">
        <w:rPr>
          <w:rFonts w:eastAsia="Arial"/>
        </w:rPr>
        <w:t xml:space="preserve"> за тај </w:t>
      </w:r>
      <w:r>
        <w:rPr>
          <w:rFonts w:eastAsia="Arial"/>
          <w:lang w:val="sr-Cyrl-RS"/>
        </w:rPr>
        <w:t>Зајма</w:t>
      </w:r>
      <w:r w:rsidRPr="0091762E">
        <w:rPr>
          <w:rFonts w:eastAsia="Arial"/>
        </w:rPr>
        <w:t xml:space="preserve"> или Неплаћени износ. </w:t>
      </w:r>
    </w:p>
    <w:p w14:paraId="2241469A" w14:textId="77777777" w:rsidR="00844695" w:rsidRDefault="0091762E" w:rsidP="000131BA">
      <w:pPr>
        <w:pStyle w:val="StandardL3"/>
        <w:numPr>
          <w:ilvl w:val="0"/>
          <w:numId w:val="0"/>
        </w:numPr>
        <w:ind w:left="1134" w:hanging="578"/>
      </w:pPr>
      <w:r w:rsidRPr="0091762E">
        <w:rPr>
          <w:rFonts w:eastAsia="Arial"/>
        </w:rPr>
        <w:lastRenderedPageBreak/>
        <w:t>(б)</w:t>
      </w:r>
      <w:r w:rsidRPr="0091762E">
        <w:rPr>
          <w:rFonts w:eastAsia="Arial"/>
        </w:rPr>
        <w:tab/>
        <w:t>Сваки Зајмодавац ће, чим буде разумно изводљиво</w:t>
      </w:r>
      <w:r>
        <w:rPr>
          <w:rFonts w:eastAsia="Arial"/>
          <w:lang w:val="sr-Cyrl-RS"/>
        </w:rPr>
        <w:t>,</w:t>
      </w:r>
      <w:r w:rsidRPr="0091762E">
        <w:rPr>
          <w:rFonts w:eastAsia="Arial"/>
        </w:rPr>
        <w:t xml:space="preserve"> а након што Агент то затражи, доставити потврду којом се потврђује износ Накнаде за одступање од уговорених рокова за сваки Каматни период</w:t>
      </w:r>
      <w:r w:rsidR="001C0E3C">
        <w:rPr>
          <w:rFonts w:eastAsia="Arial"/>
          <w:lang w:val="sr-Cyrl-RS"/>
        </w:rPr>
        <w:t xml:space="preserve"> у којем настају</w:t>
      </w:r>
      <w:r w:rsidRPr="0091762E">
        <w:rPr>
          <w:rFonts w:eastAsia="Arial"/>
        </w:rPr>
        <w:t>.</w:t>
      </w:r>
    </w:p>
    <w:p w14:paraId="3D3E4023" w14:textId="77777777" w:rsidR="00844695" w:rsidRDefault="00B151E1" w:rsidP="000131BA">
      <w:pPr>
        <w:pStyle w:val="StandardL1"/>
        <w:numPr>
          <w:ilvl w:val="0"/>
          <w:numId w:val="0"/>
        </w:numPr>
        <w:spacing w:line="360" w:lineRule="auto"/>
      </w:pPr>
      <w:r>
        <w:rPr>
          <w:rFonts w:eastAsia="Arial"/>
          <w:szCs w:val="24"/>
          <w:lang w:val="sr-Cyrl-RS"/>
        </w:rPr>
        <w:t>11</w:t>
      </w:r>
      <w:r w:rsidR="00821C6F">
        <w:rPr>
          <w:rFonts w:eastAsia="Arial"/>
          <w:szCs w:val="24"/>
          <w:lang w:val="sr-Cyrl-RS"/>
        </w:rPr>
        <w:tab/>
      </w:r>
      <w:r w:rsidR="00A92A78">
        <w:rPr>
          <w:rFonts w:eastAsia="Arial"/>
          <w:szCs w:val="24"/>
        </w:rPr>
        <w:t>Накнаде</w:t>
      </w:r>
    </w:p>
    <w:p w14:paraId="182F4F6A" w14:textId="77777777" w:rsidR="00844695" w:rsidRDefault="00821C6F" w:rsidP="000131BA">
      <w:pPr>
        <w:pStyle w:val="StandardL2"/>
        <w:numPr>
          <w:ilvl w:val="0"/>
          <w:numId w:val="0"/>
        </w:numPr>
        <w:spacing w:line="360" w:lineRule="auto"/>
      </w:pPr>
      <w:r>
        <w:rPr>
          <w:rFonts w:eastAsia="Arial"/>
          <w:lang w:val="sr-Cyrl-RS"/>
        </w:rPr>
        <w:t>11.1</w:t>
      </w:r>
      <w:r>
        <w:rPr>
          <w:rFonts w:eastAsia="Arial"/>
          <w:lang w:val="sr-Cyrl-RS"/>
        </w:rPr>
        <w:tab/>
      </w:r>
      <w:r w:rsidR="00B151E1">
        <w:rPr>
          <w:rFonts w:eastAsia="Arial"/>
        </w:rPr>
        <w:t xml:space="preserve">Накнада за </w:t>
      </w:r>
      <w:r w:rsidR="00B151E1">
        <w:rPr>
          <w:rFonts w:eastAsia="Arial"/>
          <w:lang w:val="sr-Cyrl-RS"/>
        </w:rPr>
        <w:t>А</w:t>
      </w:r>
      <w:r w:rsidR="00A92A78">
        <w:rPr>
          <w:rFonts w:eastAsia="Arial"/>
        </w:rPr>
        <w:t>ранжман</w:t>
      </w:r>
    </w:p>
    <w:p w14:paraId="6A066109" w14:textId="77777777" w:rsidR="00844695" w:rsidRDefault="00DE37E6" w:rsidP="000131BA">
      <w:pPr>
        <w:pStyle w:val="BodyTextIndent1"/>
      </w:pPr>
      <w:r>
        <w:rPr>
          <w:rFonts w:eastAsia="Arial"/>
        </w:rPr>
        <w:t>Зајмопримац</w:t>
      </w:r>
      <w:r w:rsidR="00A92A78">
        <w:rPr>
          <w:rFonts w:eastAsia="Arial"/>
        </w:rPr>
        <w:t xml:space="preserve"> ће платити </w:t>
      </w:r>
      <w:r w:rsidR="0091762E">
        <w:rPr>
          <w:rFonts w:eastAsia="Arial"/>
          <w:lang w:val="sr-Cyrl-RS"/>
        </w:rPr>
        <w:t>А</w:t>
      </w:r>
      <w:r w:rsidR="0091762E" w:rsidRPr="007D2ACB">
        <w:rPr>
          <w:rFonts w:eastAsia="Arial"/>
        </w:rPr>
        <w:t>ранжеру</w:t>
      </w:r>
      <w:r w:rsidR="0091762E">
        <w:rPr>
          <w:rFonts w:eastAsia="Arial"/>
        </w:rPr>
        <w:t xml:space="preserve"> </w:t>
      </w:r>
      <w:r w:rsidR="00A92A78">
        <w:rPr>
          <w:rFonts w:eastAsia="Arial"/>
        </w:rPr>
        <w:t xml:space="preserve">накнаду за аранжман у износу и </w:t>
      </w:r>
      <w:r w:rsidR="00790876">
        <w:rPr>
          <w:rFonts w:eastAsia="Arial"/>
          <w:lang w:val="sr-Cyrl-RS"/>
        </w:rPr>
        <w:t>у роковима</w:t>
      </w:r>
      <w:r w:rsidR="00790876">
        <w:rPr>
          <w:rFonts w:eastAsia="Arial"/>
        </w:rPr>
        <w:t xml:space="preserve"> договорени</w:t>
      </w:r>
      <w:r w:rsidR="00A92A78">
        <w:rPr>
          <w:rFonts w:eastAsia="Arial"/>
        </w:rPr>
        <w:t>м у Писму о накнади</w:t>
      </w:r>
      <w:r w:rsidR="0091762E">
        <w:rPr>
          <w:rFonts w:eastAsia="Arial"/>
          <w:lang w:val="sr-Cyrl-RS"/>
        </w:rPr>
        <w:t xml:space="preserve"> за А</w:t>
      </w:r>
      <w:r w:rsidR="0062447B">
        <w:rPr>
          <w:rFonts w:eastAsia="Arial"/>
          <w:lang w:val="sr-Cyrl-RS"/>
        </w:rPr>
        <w:t>ранжман</w:t>
      </w:r>
      <w:r w:rsidR="00A92A78">
        <w:rPr>
          <w:rFonts w:eastAsia="Arial"/>
        </w:rPr>
        <w:t>.</w:t>
      </w:r>
    </w:p>
    <w:p w14:paraId="11C573B5" w14:textId="77777777" w:rsidR="00844695" w:rsidRDefault="00821C6F" w:rsidP="000131BA">
      <w:pPr>
        <w:pStyle w:val="StandardL2"/>
        <w:numPr>
          <w:ilvl w:val="0"/>
          <w:numId w:val="0"/>
        </w:numPr>
        <w:spacing w:line="360" w:lineRule="auto"/>
      </w:pPr>
      <w:r>
        <w:rPr>
          <w:rFonts w:eastAsia="Arial"/>
          <w:lang w:val="sr-Cyrl-RS"/>
        </w:rPr>
        <w:t>11.2</w:t>
      </w:r>
      <w:r>
        <w:rPr>
          <w:rFonts w:eastAsia="Arial"/>
          <w:lang w:val="sr-Cyrl-RS"/>
        </w:rPr>
        <w:tab/>
      </w:r>
      <w:r w:rsidR="00B151E1">
        <w:rPr>
          <w:rFonts w:eastAsia="Arial"/>
        </w:rPr>
        <w:t xml:space="preserve">Накнада за </w:t>
      </w:r>
      <w:r w:rsidR="00B151E1">
        <w:rPr>
          <w:rFonts w:eastAsia="Arial"/>
          <w:lang w:val="sr-Cyrl-RS"/>
        </w:rPr>
        <w:t>А</w:t>
      </w:r>
      <w:r w:rsidR="0077122E">
        <w:rPr>
          <w:rFonts w:eastAsia="Arial"/>
        </w:rPr>
        <w:t>генцију</w:t>
      </w:r>
    </w:p>
    <w:p w14:paraId="5EF4ADA2" w14:textId="77777777" w:rsidR="00844695" w:rsidRDefault="00DE37E6" w:rsidP="000131BA">
      <w:pPr>
        <w:pStyle w:val="BodyTextIndent1"/>
      </w:pPr>
      <w:r>
        <w:rPr>
          <w:rFonts w:eastAsia="Arial"/>
        </w:rPr>
        <w:t>Зајмопримац</w:t>
      </w:r>
      <w:r w:rsidR="0077122E">
        <w:rPr>
          <w:rFonts w:eastAsia="Arial"/>
        </w:rPr>
        <w:t xml:space="preserve"> </w:t>
      </w:r>
      <w:r w:rsidR="00790876">
        <w:rPr>
          <w:rFonts w:eastAsia="Arial"/>
        </w:rPr>
        <w:t xml:space="preserve">ће платити </w:t>
      </w:r>
      <w:r w:rsidR="0077122E">
        <w:rPr>
          <w:rFonts w:eastAsia="Arial"/>
          <w:lang w:val="sr-Cyrl-RS"/>
        </w:rPr>
        <w:t>А</w:t>
      </w:r>
      <w:r w:rsidR="00A92A78">
        <w:rPr>
          <w:rFonts w:eastAsia="Arial"/>
        </w:rPr>
        <w:t xml:space="preserve">генту (за </w:t>
      </w:r>
      <w:r w:rsidR="00790876">
        <w:rPr>
          <w:rFonts w:eastAsia="Arial"/>
          <w:lang w:val="sr-Cyrl-RS"/>
        </w:rPr>
        <w:t>свој</w:t>
      </w:r>
      <w:r w:rsidR="00A92A78">
        <w:rPr>
          <w:rFonts w:eastAsia="Arial"/>
        </w:rPr>
        <w:t xml:space="preserve"> рачун) </w:t>
      </w:r>
      <w:r w:rsidR="00790876">
        <w:rPr>
          <w:rFonts w:eastAsia="Arial"/>
          <w:lang w:val="sr-Cyrl-RS"/>
        </w:rPr>
        <w:t xml:space="preserve">агенцијску </w:t>
      </w:r>
      <w:r w:rsidR="00A92A78">
        <w:rPr>
          <w:rFonts w:eastAsia="Arial"/>
        </w:rPr>
        <w:t>накнаду</w:t>
      </w:r>
      <w:r w:rsidR="0062447B">
        <w:rPr>
          <w:rFonts w:eastAsia="Arial"/>
          <w:lang w:val="sr-Cyrl-RS"/>
        </w:rPr>
        <w:t xml:space="preserve"> </w:t>
      </w:r>
      <w:r w:rsidR="0091762E">
        <w:rPr>
          <w:rFonts w:eastAsia="Arial"/>
        </w:rPr>
        <w:t xml:space="preserve">у износу и </w:t>
      </w:r>
      <w:r w:rsidR="00790876">
        <w:rPr>
          <w:rFonts w:eastAsia="Arial"/>
          <w:lang w:val="sr-Cyrl-RS"/>
        </w:rPr>
        <w:t>у роковима</w:t>
      </w:r>
      <w:r w:rsidR="00790876">
        <w:rPr>
          <w:rFonts w:eastAsia="Arial"/>
        </w:rPr>
        <w:t xml:space="preserve"> договорени</w:t>
      </w:r>
      <w:r w:rsidR="0091762E">
        <w:rPr>
          <w:rFonts w:eastAsia="Arial"/>
          <w:lang w:val="sr-Cyrl-RS"/>
        </w:rPr>
        <w:t>м</w:t>
      </w:r>
      <w:r w:rsidR="00A92A78">
        <w:rPr>
          <w:rFonts w:eastAsia="Arial"/>
        </w:rPr>
        <w:t xml:space="preserve"> у Писму о накнади</w:t>
      </w:r>
      <w:r w:rsidR="0091762E">
        <w:rPr>
          <w:rFonts w:eastAsia="Arial"/>
          <w:lang w:val="sr-Cyrl-RS"/>
        </w:rPr>
        <w:t xml:space="preserve"> за </w:t>
      </w:r>
      <w:r w:rsidR="00790876">
        <w:rPr>
          <w:rFonts w:eastAsia="Arial"/>
          <w:lang w:val="sr-Cyrl-RS"/>
        </w:rPr>
        <w:t>Агенцију</w:t>
      </w:r>
      <w:r w:rsidR="00A92A78">
        <w:rPr>
          <w:rFonts w:eastAsia="Arial"/>
        </w:rPr>
        <w:t>.</w:t>
      </w:r>
    </w:p>
    <w:p w14:paraId="6BB6199C" w14:textId="77777777" w:rsidR="00064EBE" w:rsidRDefault="00A92A78" w:rsidP="002B1228">
      <w:pPr>
        <w:spacing w:after="0" w:line="360" w:lineRule="auto"/>
        <w:jc w:val="left"/>
        <w:rPr>
          <w:rFonts w:cs="Times New Roman"/>
          <w:b/>
          <w:caps/>
          <w:sz w:val="24"/>
          <w:szCs w:val="20"/>
          <w:lang w:eastAsia="en-CA"/>
        </w:rPr>
      </w:pPr>
      <w:r>
        <w:br w:type="page"/>
      </w:r>
    </w:p>
    <w:p w14:paraId="440155E1" w14:textId="77777777" w:rsidR="00B151E1" w:rsidRDefault="00A92A78" w:rsidP="00B151E1">
      <w:pPr>
        <w:pStyle w:val="HeadingDocTitle"/>
        <w:spacing w:after="120" w:line="360" w:lineRule="auto"/>
        <w:rPr>
          <w:rFonts w:eastAsia="Arial"/>
          <w:szCs w:val="24"/>
        </w:rPr>
      </w:pPr>
      <w:r>
        <w:rPr>
          <w:rFonts w:eastAsia="Arial"/>
          <w:szCs w:val="24"/>
        </w:rPr>
        <w:lastRenderedPageBreak/>
        <w:t>ОДЕЉАК 6</w:t>
      </w:r>
      <w:r w:rsidR="00804654">
        <w:rPr>
          <w:rFonts w:eastAsia="Arial"/>
          <w:szCs w:val="24"/>
        </w:rPr>
        <w:t xml:space="preserve"> </w:t>
      </w:r>
    </w:p>
    <w:p w14:paraId="02487B46" w14:textId="77777777" w:rsidR="00844695" w:rsidRDefault="00804654" w:rsidP="002B1228">
      <w:pPr>
        <w:pStyle w:val="HeadingDocTitle"/>
        <w:spacing w:line="360" w:lineRule="auto"/>
      </w:pPr>
      <w:r w:rsidRPr="00804654">
        <w:rPr>
          <w:rFonts w:eastAsia="Arial"/>
          <w:szCs w:val="24"/>
        </w:rPr>
        <w:t>ДОДАТНЕ ОБАВЕЗЕ ПЛАЋАЊА</w:t>
      </w:r>
    </w:p>
    <w:p w14:paraId="31ADDA70" w14:textId="77777777" w:rsidR="00844695" w:rsidRPr="00F308AC" w:rsidRDefault="00821C6F" w:rsidP="000131BA">
      <w:pPr>
        <w:pStyle w:val="StandardL1"/>
        <w:numPr>
          <w:ilvl w:val="0"/>
          <w:numId w:val="0"/>
        </w:numPr>
        <w:spacing w:line="360" w:lineRule="auto"/>
      </w:pPr>
      <w:r>
        <w:rPr>
          <w:rFonts w:eastAsia="Arial"/>
          <w:szCs w:val="24"/>
          <w:lang w:val="sr-Cyrl-RS"/>
        </w:rPr>
        <w:t>12</w:t>
      </w:r>
      <w:r>
        <w:rPr>
          <w:rFonts w:eastAsia="Arial"/>
          <w:szCs w:val="24"/>
          <w:lang w:val="sr-Cyrl-RS"/>
        </w:rPr>
        <w:tab/>
      </w:r>
      <w:r w:rsidR="00240234" w:rsidRPr="00F308AC">
        <w:rPr>
          <w:rFonts w:eastAsia="Arial"/>
          <w:lang w:val="sr-Cyrl-RS"/>
        </w:rPr>
        <w:t>Бруто порез</w:t>
      </w:r>
      <w:r w:rsidR="00240234" w:rsidRPr="00F308AC">
        <w:rPr>
          <w:rFonts w:eastAsia="Arial"/>
        </w:rPr>
        <w:t xml:space="preserve"> и </w:t>
      </w:r>
      <w:r w:rsidR="00240234" w:rsidRPr="00F308AC">
        <w:rPr>
          <w:rFonts w:eastAsia="Arial"/>
          <w:lang w:val="sr-Cyrl-RS"/>
        </w:rPr>
        <w:t>рефунд</w:t>
      </w:r>
      <w:r w:rsidR="00125104">
        <w:rPr>
          <w:rFonts w:eastAsia="Arial"/>
          <w:lang w:val="sr-Cyrl-RS"/>
        </w:rPr>
        <w:t>ирање</w:t>
      </w:r>
    </w:p>
    <w:p w14:paraId="75A1C265" w14:textId="77777777" w:rsidR="00844695" w:rsidRDefault="00821C6F" w:rsidP="000131BA">
      <w:pPr>
        <w:pStyle w:val="StandardL2"/>
        <w:numPr>
          <w:ilvl w:val="0"/>
          <w:numId w:val="0"/>
        </w:numPr>
        <w:spacing w:line="360" w:lineRule="auto"/>
      </w:pPr>
      <w:r>
        <w:rPr>
          <w:rFonts w:eastAsia="Arial"/>
          <w:lang w:val="sr-Cyrl-RS"/>
        </w:rPr>
        <w:t>12.1</w:t>
      </w:r>
      <w:r>
        <w:rPr>
          <w:rFonts w:eastAsia="Arial"/>
          <w:lang w:val="sr-Cyrl-RS"/>
        </w:rPr>
        <w:tab/>
      </w:r>
      <w:r w:rsidR="00A92A78">
        <w:rPr>
          <w:rFonts w:eastAsia="Arial"/>
        </w:rPr>
        <w:t>Дефиниције</w:t>
      </w:r>
    </w:p>
    <w:p w14:paraId="59AB8703" w14:textId="77777777" w:rsidR="00844695" w:rsidRDefault="00A92A78" w:rsidP="000131BA">
      <w:pPr>
        <w:pStyle w:val="BodyTextIndent1"/>
      </w:pPr>
      <w:r>
        <w:rPr>
          <w:rFonts w:eastAsia="Arial"/>
        </w:rPr>
        <w:t>У овом Уговору:</w:t>
      </w:r>
    </w:p>
    <w:p w14:paraId="246774B4" w14:textId="77777777" w:rsidR="00125104" w:rsidRPr="00125104" w:rsidRDefault="00125104" w:rsidP="000131BA">
      <w:pPr>
        <w:pStyle w:val="BodyTextIndent1"/>
        <w:rPr>
          <w:rFonts w:eastAsia="Arial"/>
        </w:rPr>
      </w:pPr>
      <w:r>
        <w:rPr>
          <w:rFonts w:eastAsia="Arial"/>
          <w:b/>
        </w:rPr>
        <w:t>Заштићена страна</w:t>
      </w:r>
      <w:r w:rsidRPr="00125104">
        <w:rPr>
          <w:rFonts w:eastAsia="Arial"/>
          <w:b/>
        </w:rPr>
        <w:t xml:space="preserve"> </w:t>
      </w:r>
      <w:r w:rsidRPr="00125104">
        <w:rPr>
          <w:rFonts w:eastAsia="Arial"/>
        </w:rPr>
        <w:t xml:space="preserve">означава </w:t>
      </w:r>
      <w:r>
        <w:rPr>
          <w:rFonts w:eastAsia="Arial"/>
          <w:lang w:val="sr-Cyrl-RS"/>
        </w:rPr>
        <w:t>Финансијску страну</w:t>
      </w:r>
      <w:r w:rsidRPr="00125104">
        <w:rPr>
          <w:rFonts w:eastAsia="Arial"/>
        </w:rPr>
        <w:t xml:space="preserve"> која је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по</w:t>
      </w:r>
      <w:r w:rsidR="007141F3">
        <w:rPr>
          <w:rFonts w:eastAsia="Arial"/>
        </w:rPr>
        <w:t xml:space="preserve"> основу Документа о финансирању.</w:t>
      </w:r>
      <w:r w:rsidRPr="00125104">
        <w:rPr>
          <w:rFonts w:eastAsia="Arial"/>
        </w:rPr>
        <w:t xml:space="preserve"> </w:t>
      </w:r>
    </w:p>
    <w:p w14:paraId="2FF4E579" w14:textId="77777777" w:rsidR="00844695" w:rsidRPr="00D023B3" w:rsidRDefault="00125104" w:rsidP="000131BA">
      <w:pPr>
        <w:pStyle w:val="BodyTextIndent1"/>
      </w:pPr>
      <w:r>
        <w:rPr>
          <w:rFonts w:eastAsia="Arial"/>
          <w:b/>
        </w:rPr>
        <w:t>Порески кредит</w:t>
      </w:r>
      <w:r w:rsidRPr="00125104">
        <w:rPr>
          <w:rFonts w:eastAsia="Arial"/>
          <w:b/>
        </w:rPr>
        <w:t xml:space="preserve"> </w:t>
      </w:r>
      <w:r w:rsidRPr="00125104">
        <w:rPr>
          <w:rFonts w:eastAsia="Arial"/>
        </w:rPr>
        <w:t xml:space="preserve">означава кредит, олакшицу или ослобођење, </w:t>
      </w:r>
      <w:r w:rsidR="007141F3">
        <w:rPr>
          <w:rFonts w:eastAsia="Arial"/>
        </w:rPr>
        <w:t>или отплату Пореза</w:t>
      </w:r>
      <w:r w:rsidR="00A92A78" w:rsidRPr="00125104">
        <w:rPr>
          <w:rFonts w:eastAsia="Arial"/>
        </w:rPr>
        <w:t>.</w:t>
      </w:r>
    </w:p>
    <w:p w14:paraId="611422C1" w14:textId="77777777" w:rsidR="00844695" w:rsidRPr="00B13671" w:rsidRDefault="0004032E" w:rsidP="000131BA">
      <w:pPr>
        <w:pStyle w:val="BodyTextIndent1"/>
      </w:pPr>
      <w:r>
        <w:rPr>
          <w:rFonts w:eastAsia="Arial"/>
          <w:b/>
          <w:lang w:val="sr-Latn-RS"/>
        </w:rPr>
        <w:t>O</w:t>
      </w:r>
      <w:r w:rsidR="00125104">
        <w:rPr>
          <w:rFonts w:eastAsia="Arial"/>
          <w:b/>
          <w:lang w:val="sr-Cyrl-RS"/>
        </w:rPr>
        <w:t>дбитак</w:t>
      </w:r>
      <w:r w:rsidR="00A92A78">
        <w:rPr>
          <w:rFonts w:eastAsia="Arial"/>
          <w:b/>
        </w:rPr>
        <w:t xml:space="preserve"> </w:t>
      </w:r>
      <w:r>
        <w:rPr>
          <w:rFonts w:eastAsia="Arial"/>
          <w:b/>
          <w:lang w:val="sr-Cyrl-RS"/>
        </w:rPr>
        <w:t xml:space="preserve">пореза </w:t>
      </w:r>
      <w:r w:rsidR="00125104">
        <w:rPr>
          <w:rFonts w:eastAsia="Arial"/>
          <w:lang w:val="sr-Cyrl-RS"/>
        </w:rPr>
        <w:t>означава</w:t>
      </w:r>
      <w:r w:rsidR="00A92A78" w:rsidRPr="00B13671">
        <w:rPr>
          <w:rFonts w:eastAsia="Arial"/>
        </w:rPr>
        <w:t xml:space="preserve"> одбитак или </w:t>
      </w:r>
      <w:r w:rsidR="00125104">
        <w:rPr>
          <w:rFonts w:eastAsia="Arial"/>
          <w:lang w:val="sr-Cyrl-RS"/>
        </w:rPr>
        <w:t>обустављање</w:t>
      </w:r>
      <w:r w:rsidR="00A92A78" w:rsidRPr="00B13671">
        <w:rPr>
          <w:rFonts w:eastAsia="Arial"/>
        </w:rPr>
        <w:t xml:space="preserve"> пореза </w:t>
      </w:r>
      <w:r w:rsidR="00125104">
        <w:rPr>
          <w:rFonts w:eastAsia="Arial"/>
          <w:lang w:val="sr-Cyrl-RS"/>
        </w:rPr>
        <w:t xml:space="preserve">за </w:t>
      </w:r>
      <w:r w:rsidR="00A92A78" w:rsidRPr="00B13671">
        <w:rPr>
          <w:rFonts w:eastAsia="Arial"/>
        </w:rPr>
        <w:t xml:space="preserve">или на рачун </w:t>
      </w:r>
      <w:r w:rsidR="00125104">
        <w:rPr>
          <w:rFonts w:eastAsia="Arial"/>
          <w:lang w:val="sr-Cyrl-RS"/>
        </w:rPr>
        <w:t>Пореза од плаћања</w:t>
      </w:r>
      <w:r w:rsidR="00A92A78" w:rsidRPr="00B13671">
        <w:rPr>
          <w:rFonts w:eastAsia="Arial"/>
        </w:rPr>
        <w:t xml:space="preserve"> </w:t>
      </w:r>
      <w:r w:rsidR="00125104">
        <w:rPr>
          <w:rFonts w:eastAsia="Arial"/>
          <w:lang w:val="sr-Cyrl-RS"/>
        </w:rPr>
        <w:t>на основу</w:t>
      </w:r>
      <w:r w:rsidR="00A92A78" w:rsidRPr="00B13671">
        <w:rPr>
          <w:rFonts w:eastAsia="Arial"/>
        </w:rPr>
        <w:t xml:space="preserve"> </w:t>
      </w:r>
      <w:r w:rsidR="00125104">
        <w:rPr>
          <w:rFonts w:eastAsia="Arial"/>
          <w:lang w:val="sr-Cyrl-RS"/>
        </w:rPr>
        <w:t>Документа о финансирању</w:t>
      </w:r>
      <w:r w:rsidR="00A92A78" w:rsidRPr="00B13671">
        <w:rPr>
          <w:rFonts w:eastAsia="Arial"/>
        </w:rPr>
        <w:t xml:space="preserve">, осим </w:t>
      </w:r>
      <w:r w:rsidR="003B39E6" w:rsidRPr="00B13671">
        <w:rPr>
          <w:rFonts w:eastAsia="Arial"/>
        </w:rPr>
        <w:t>FATCA</w:t>
      </w:r>
      <w:r w:rsidR="00125104">
        <w:rPr>
          <w:rFonts w:eastAsia="Arial"/>
          <w:lang w:val="sr-Cyrl-RS"/>
        </w:rPr>
        <w:t xml:space="preserve"> одбитка</w:t>
      </w:r>
      <w:r w:rsidR="00A92A78" w:rsidRPr="00B13671">
        <w:rPr>
          <w:rFonts w:eastAsia="Arial"/>
        </w:rPr>
        <w:t>.</w:t>
      </w:r>
    </w:p>
    <w:p w14:paraId="5C86311C" w14:textId="77777777" w:rsidR="00844695" w:rsidRPr="00B13671" w:rsidRDefault="00A92A78" w:rsidP="000131BA">
      <w:pPr>
        <w:pStyle w:val="BodyTextIndent1"/>
      </w:pPr>
      <w:r>
        <w:rPr>
          <w:rFonts w:eastAsia="Arial"/>
          <w:b/>
        </w:rPr>
        <w:t xml:space="preserve">Плаћање пореза </w:t>
      </w:r>
      <w:r w:rsidR="00BA3A25" w:rsidRPr="00BA3A25">
        <w:rPr>
          <w:rFonts w:eastAsia="Arial"/>
        </w:rPr>
        <w:t xml:space="preserve">означава или повећање плаћања извршеног од стране Зајмопримца према </w:t>
      </w:r>
      <w:r w:rsidR="00BA3A25">
        <w:rPr>
          <w:rFonts w:eastAsia="Arial"/>
          <w:lang w:val="sr-Cyrl-RS"/>
        </w:rPr>
        <w:t>Финансијској страни</w:t>
      </w:r>
      <w:r w:rsidR="00BA3A25">
        <w:rPr>
          <w:rFonts w:eastAsia="Arial"/>
        </w:rPr>
        <w:t xml:space="preserve"> по клаузули 12</w:t>
      </w:r>
      <w:r w:rsidR="00BA3A25" w:rsidRPr="00BA3A25">
        <w:rPr>
          <w:rFonts w:eastAsia="Arial"/>
        </w:rPr>
        <w:t>.2 (</w:t>
      </w:r>
      <w:r w:rsidR="00BA3A25" w:rsidRPr="00BA3A25">
        <w:rPr>
          <w:rFonts w:eastAsia="Arial"/>
          <w:i/>
        </w:rPr>
        <w:t>Бруто порез</w:t>
      </w:r>
      <w:r w:rsidR="00BA3A25" w:rsidRPr="00BA3A25">
        <w:rPr>
          <w:rFonts w:eastAsia="Arial"/>
        </w:rPr>
        <w:t>) и</w:t>
      </w:r>
      <w:r w:rsidR="00BA3A25">
        <w:rPr>
          <w:rFonts w:eastAsia="Arial"/>
        </w:rPr>
        <w:t>ли плаћање по основу Клаузуле 12</w:t>
      </w:r>
      <w:r w:rsidR="00BA3A25" w:rsidRPr="00BA3A25">
        <w:rPr>
          <w:rFonts w:eastAsia="Arial"/>
        </w:rPr>
        <w:t>.3 (</w:t>
      </w:r>
      <w:r w:rsidR="00BA3A25" w:rsidRPr="00BA3A25">
        <w:rPr>
          <w:rFonts w:eastAsia="Arial"/>
          <w:i/>
        </w:rPr>
        <w:t>Пореска рефундација</w:t>
      </w:r>
      <w:r w:rsidR="00BA3A25" w:rsidRPr="00BA3A25">
        <w:rPr>
          <w:rFonts w:eastAsia="Arial"/>
        </w:rPr>
        <w:t>).</w:t>
      </w:r>
    </w:p>
    <w:p w14:paraId="2316E7B3" w14:textId="77777777" w:rsidR="00844695" w:rsidRDefault="00BA3A25" w:rsidP="000131BA">
      <w:pPr>
        <w:pStyle w:val="BodyTextIndent1"/>
      </w:pPr>
      <w:r w:rsidRPr="00BA3A25">
        <w:rPr>
          <w:rFonts w:eastAsia="Arial"/>
        </w:rPr>
        <w:t xml:space="preserve">Осим уколико је супротно наведено, у овој </w:t>
      </w:r>
      <w:r>
        <w:rPr>
          <w:rFonts w:eastAsia="Arial"/>
          <w:lang w:val="sr-Cyrl-RS"/>
        </w:rPr>
        <w:t>к</w:t>
      </w:r>
      <w:r w:rsidRPr="00BA3A25">
        <w:rPr>
          <w:rFonts w:eastAsia="Arial"/>
        </w:rPr>
        <w:t xml:space="preserve">лаузули </w:t>
      </w:r>
      <w:r>
        <w:rPr>
          <w:rFonts w:eastAsia="Arial"/>
        </w:rPr>
        <w:t>12</w:t>
      </w:r>
      <w:r w:rsidRPr="00BA3A25">
        <w:rPr>
          <w:rFonts w:eastAsia="Arial"/>
        </w:rPr>
        <w:t xml:space="preserve"> упућивање на „одређује“ или „одређен“ значи одређивање по апсолутном дискреционом праву лица које врши одређивање.</w:t>
      </w:r>
    </w:p>
    <w:p w14:paraId="40C3806A" w14:textId="77777777" w:rsidR="00844695" w:rsidRDefault="00821C6F" w:rsidP="000131BA">
      <w:pPr>
        <w:pStyle w:val="StandardL2"/>
        <w:numPr>
          <w:ilvl w:val="0"/>
          <w:numId w:val="0"/>
        </w:numPr>
        <w:spacing w:line="360" w:lineRule="auto"/>
        <w:ind w:left="567" w:hanging="452"/>
      </w:pPr>
      <w:r>
        <w:rPr>
          <w:rFonts w:eastAsia="Arial"/>
          <w:lang w:val="sr-Cyrl-RS"/>
        </w:rPr>
        <w:t>12.2</w:t>
      </w:r>
      <w:r>
        <w:rPr>
          <w:rFonts w:eastAsia="Arial"/>
          <w:lang w:val="sr-Cyrl-RS"/>
        </w:rPr>
        <w:tab/>
      </w:r>
      <w:r w:rsidR="00A92A78">
        <w:rPr>
          <w:rFonts w:eastAsia="Arial"/>
        </w:rPr>
        <w:t>Бруто порез</w:t>
      </w:r>
    </w:p>
    <w:p w14:paraId="272239CD" w14:textId="77777777" w:rsidR="00BA3A25" w:rsidRPr="00BA3A25" w:rsidRDefault="00BA3A25" w:rsidP="000131BA">
      <w:pPr>
        <w:pStyle w:val="StandardL3"/>
        <w:numPr>
          <w:ilvl w:val="0"/>
          <w:numId w:val="0"/>
        </w:numPr>
        <w:ind w:left="1134" w:hanging="578"/>
        <w:rPr>
          <w:rFonts w:eastAsia="Arial"/>
        </w:rPr>
      </w:pPr>
      <w:r w:rsidRPr="00BA3A25">
        <w:rPr>
          <w:rFonts w:eastAsia="Arial"/>
        </w:rPr>
        <w:t>(а)</w:t>
      </w:r>
      <w:r w:rsidRPr="00BA3A25">
        <w:rPr>
          <w:rFonts w:eastAsia="Arial"/>
        </w:rPr>
        <w:tab/>
        <w:t>Зајмопримац ће извршити сва плаћања које треба да изврши</w:t>
      </w:r>
      <w:r>
        <w:rPr>
          <w:rFonts w:eastAsia="Arial"/>
          <w:lang w:val="sr-Cyrl-RS"/>
        </w:rPr>
        <w:t xml:space="preserve"> према или у вези са Документима о финансирању</w:t>
      </w:r>
      <w:r w:rsidRPr="00BA3A25">
        <w:rPr>
          <w:rFonts w:eastAsia="Arial"/>
        </w:rPr>
        <w:t xml:space="preserve"> без Пореског одбитка, осим ако је Порески одбитак предвиђен законом. </w:t>
      </w:r>
    </w:p>
    <w:p w14:paraId="67103866" w14:textId="77777777" w:rsidR="00BA3A25" w:rsidRPr="00BA3A25" w:rsidRDefault="00BA3A25" w:rsidP="000131BA">
      <w:pPr>
        <w:pStyle w:val="StandardL3"/>
        <w:numPr>
          <w:ilvl w:val="0"/>
          <w:numId w:val="0"/>
        </w:numPr>
        <w:ind w:left="1134" w:hanging="578"/>
        <w:rPr>
          <w:rFonts w:eastAsia="Arial"/>
        </w:rPr>
      </w:pPr>
      <w:r w:rsidRPr="00BA3A25">
        <w:rPr>
          <w:rFonts w:eastAsia="Arial"/>
        </w:rPr>
        <w:t>(б)</w:t>
      </w:r>
      <w:r w:rsidRPr="00BA3A25">
        <w:rPr>
          <w:rFonts w:eastAsia="Arial"/>
        </w:rPr>
        <w:tab/>
        <w:t xml:space="preserve">Зајмопримац ће одмах по сазнању да мора да изврши Одбитак пореза (или да је настала промена стопе или основице Пореског одбитка) сходно обавестити Агента. Слично томе, Зајмодавац ће обавестити Агента о том сазнању везано за плаћање које је плативо према том Зајмодавцу. Уколико Агент добије такво обавештење од Зајмодавца он ће обавестити Зајмопримца. </w:t>
      </w:r>
    </w:p>
    <w:p w14:paraId="74509378" w14:textId="77777777" w:rsidR="00BA3A25" w:rsidRPr="00BA3A25" w:rsidRDefault="00BA3A25" w:rsidP="000131BA">
      <w:pPr>
        <w:pStyle w:val="StandardL3"/>
        <w:numPr>
          <w:ilvl w:val="0"/>
          <w:numId w:val="0"/>
        </w:numPr>
        <w:ind w:left="1134" w:hanging="578"/>
        <w:rPr>
          <w:rFonts w:eastAsia="Arial"/>
        </w:rPr>
      </w:pPr>
      <w:r w:rsidRPr="00BA3A25">
        <w:rPr>
          <w:rFonts w:eastAsia="Arial"/>
        </w:rPr>
        <w:t>(ц)</w:t>
      </w:r>
      <w:r w:rsidRPr="00BA3A25">
        <w:rPr>
          <w:rFonts w:eastAsia="Arial"/>
        </w:rPr>
        <w:tab/>
        <w:t xml:space="preserve">Уколико је законом предвиђено да Зајмопримац изврши Одбитак пореза, износ плаћања који дугује Зајмопримац ће се повећати до износа који је (након Одбитка пореза) једнак плаћању које би се дуговало да није био предвиђен Порески одбитак. </w:t>
      </w:r>
    </w:p>
    <w:p w14:paraId="52364A72" w14:textId="77777777" w:rsidR="00BA3A25" w:rsidRPr="00BA3A25" w:rsidRDefault="00BA3A25" w:rsidP="000131BA">
      <w:pPr>
        <w:pStyle w:val="StandardL3"/>
        <w:numPr>
          <w:ilvl w:val="0"/>
          <w:numId w:val="0"/>
        </w:numPr>
        <w:ind w:left="1134" w:hanging="578"/>
        <w:rPr>
          <w:rFonts w:eastAsia="Arial"/>
        </w:rPr>
      </w:pPr>
      <w:r w:rsidRPr="00BA3A25">
        <w:rPr>
          <w:rFonts w:eastAsia="Arial"/>
        </w:rPr>
        <w:lastRenderedPageBreak/>
        <w:t>(д)</w:t>
      </w:r>
      <w:r w:rsidRPr="00BA3A25">
        <w:rPr>
          <w:rFonts w:eastAsia="Arial"/>
        </w:rPr>
        <w:tab/>
        <w:t xml:space="preserve">Уколико је Зајмопримац у обавези да изврши Одбитак пореза, тај Зајмопримац ће извршити Одбитак пореза и сва плаћања потребна у вези са Одбитком пореза у дозвољеном временском оквиру и у законски дозвољеном минималном износу. </w:t>
      </w:r>
    </w:p>
    <w:p w14:paraId="07D2C7F7" w14:textId="77777777" w:rsidR="00844695" w:rsidRDefault="00BA3A25" w:rsidP="000131BA">
      <w:pPr>
        <w:pStyle w:val="StandardL3"/>
        <w:numPr>
          <w:ilvl w:val="0"/>
          <w:numId w:val="0"/>
        </w:numPr>
        <w:ind w:left="1134" w:hanging="578"/>
      </w:pPr>
      <w:r w:rsidRPr="00BA3A25">
        <w:rPr>
          <w:rFonts w:eastAsia="Arial"/>
        </w:rPr>
        <w:t>(е)</w:t>
      </w:r>
      <w:r w:rsidRPr="00BA3A25">
        <w:rPr>
          <w:rFonts w:eastAsia="Arial"/>
        </w:rPr>
        <w:tab/>
        <w:t xml:space="preserve">У року од тридесет дана од извршења Одбитка пореза или траженог плаћања у вези са Одбитком пореза, Зајмопримац ће доставити Агенту за </w:t>
      </w:r>
      <w:r w:rsidR="00B958DB">
        <w:rPr>
          <w:rFonts w:eastAsia="Arial"/>
          <w:lang w:val="sr-Cyrl-RS"/>
        </w:rPr>
        <w:t>Финансијску страну</w:t>
      </w:r>
      <w:r w:rsidRPr="00BA3A25">
        <w:rPr>
          <w:rFonts w:eastAsia="Arial"/>
        </w:rPr>
        <w:t xml:space="preserve"> која има право на плаћање задовољавајући доказ за ту </w:t>
      </w:r>
      <w:r w:rsidR="00B958DB">
        <w:rPr>
          <w:rFonts w:eastAsia="Arial"/>
          <w:lang w:val="sr-Cyrl-RS"/>
        </w:rPr>
        <w:t>Финансијску страну</w:t>
      </w:r>
      <w:r w:rsidR="00B958DB" w:rsidRPr="00BA3A25">
        <w:rPr>
          <w:rFonts w:eastAsia="Arial"/>
        </w:rPr>
        <w:t xml:space="preserve"> </w:t>
      </w:r>
      <w:r w:rsidRPr="00BA3A25">
        <w:rPr>
          <w:rFonts w:eastAsia="Arial"/>
        </w:rPr>
        <w:t>да је извршен Одбитак пореза или (ако је примењиво) извршено плаћање релевантном пореском органу.</w:t>
      </w:r>
    </w:p>
    <w:p w14:paraId="3C4E0C52" w14:textId="77777777" w:rsidR="00844695" w:rsidRPr="00F308AC" w:rsidRDefault="003B39E6" w:rsidP="000131BA">
      <w:pPr>
        <w:pStyle w:val="StandardL2"/>
        <w:keepNext/>
        <w:numPr>
          <w:ilvl w:val="0"/>
          <w:numId w:val="0"/>
        </w:numPr>
        <w:spacing w:line="360" w:lineRule="auto"/>
      </w:pPr>
      <w:r w:rsidRPr="00F308AC">
        <w:rPr>
          <w:rFonts w:eastAsia="Arial"/>
          <w:lang w:val="sr-Cyrl-RS"/>
        </w:rPr>
        <w:t>1</w:t>
      </w:r>
      <w:r w:rsidR="00BA3A25">
        <w:rPr>
          <w:rFonts w:eastAsia="Arial"/>
          <w:lang w:val="sr-Cyrl-RS"/>
        </w:rPr>
        <w:t>2.3</w:t>
      </w:r>
      <w:r w:rsidR="00BA3A25">
        <w:rPr>
          <w:rFonts w:eastAsia="Arial"/>
          <w:lang w:val="sr-Cyrl-RS"/>
        </w:rPr>
        <w:tab/>
      </w:r>
      <w:r w:rsidR="00A92A78" w:rsidRPr="00F308AC">
        <w:rPr>
          <w:rFonts w:eastAsia="Arial"/>
        </w:rPr>
        <w:t>Пореск</w:t>
      </w:r>
      <w:r w:rsidR="007D2ACB" w:rsidRPr="00F308AC">
        <w:rPr>
          <w:rFonts w:eastAsia="Arial"/>
        </w:rPr>
        <w:t>a</w:t>
      </w:r>
      <w:r w:rsidR="00A92A78" w:rsidRPr="00F308AC">
        <w:rPr>
          <w:rFonts w:eastAsia="Arial"/>
        </w:rPr>
        <w:t xml:space="preserve"> </w:t>
      </w:r>
      <w:r w:rsidR="00240234" w:rsidRPr="00F308AC">
        <w:rPr>
          <w:rFonts w:eastAsia="Arial"/>
          <w:lang w:val="sr-Cyrl-RS"/>
        </w:rPr>
        <w:t>рефундација</w:t>
      </w:r>
    </w:p>
    <w:p w14:paraId="193B8B78" w14:textId="77777777" w:rsidR="00BA3A25" w:rsidRPr="00BA3A25" w:rsidRDefault="00BA3A25" w:rsidP="000131BA">
      <w:pPr>
        <w:pStyle w:val="StandardL3"/>
        <w:numPr>
          <w:ilvl w:val="0"/>
          <w:numId w:val="0"/>
        </w:numPr>
        <w:ind w:left="1134" w:hanging="578"/>
        <w:rPr>
          <w:rFonts w:eastAsia="Arial"/>
        </w:rPr>
      </w:pPr>
      <w:r w:rsidRPr="00BA3A25">
        <w:rPr>
          <w:rFonts w:eastAsia="Arial"/>
        </w:rPr>
        <w:t>(а)</w:t>
      </w:r>
      <w:r w:rsidRPr="00BA3A25">
        <w:rPr>
          <w:rFonts w:eastAsia="Arial"/>
        </w:rPr>
        <w:tab/>
        <w:t xml:space="preserve">Зајмопримац ће платити (у року од три Радна дана од захтева Агента) Заштићеној страни износ који је једнак губитку, обавези или трошку који Заштићена страна одреди да ће бити или да је (директно или индиректно) претрпљен за или на рачун Пореза од стране Заштићене стране по основу Документа о финансирању. </w:t>
      </w:r>
    </w:p>
    <w:p w14:paraId="1C6240BB" w14:textId="77777777" w:rsidR="00BA3A25" w:rsidRPr="00BA3A25" w:rsidRDefault="00BA3A25" w:rsidP="000131BA">
      <w:pPr>
        <w:pStyle w:val="StandardL3"/>
        <w:numPr>
          <w:ilvl w:val="0"/>
          <w:numId w:val="0"/>
        </w:numPr>
        <w:ind w:left="1134" w:hanging="578"/>
        <w:rPr>
          <w:rFonts w:eastAsia="Arial"/>
        </w:rPr>
      </w:pPr>
      <w:r w:rsidRPr="00BA3A25">
        <w:rPr>
          <w:rFonts w:eastAsia="Arial"/>
        </w:rPr>
        <w:t>(б)</w:t>
      </w:r>
      <w:r w:rsidRPr="00BA3A25">
        <w:rPr>
          <w:rFonts w:eastAsia="Arial"/>
        </w:rPr>
        <w:tab/>
      </w:r>
      <w:r>
        <w:rPr>
          <w:rFonts w:eastAsia="Arial"/>
          <w:lang w:val="sr-Cyrl-RS"/>
        </w:rPr>
        <w:t>Напред наведени став</w:t>
      </w:r>
      <w:r w:rsidRPr="00BA3A25">
        <w:rPr>
          <w:rFonts w:eastAsia="Arial"/>
        </w:rPr>
        <w:t xml:space="preserve"> (а) неће се примењивати: </w:t>
      </w:r>
    </w:p>
    <w:p w14:paraId="0059FA03" w14:textId="77777777" w:rsidR="00BA3A25" w:rsidRPr="00BA3A25" w:rsidRDefault="00BA3A25" w:rsidP="000131BA">
      <w:pPr>
        <w:pStyle w:val="StandardL3"/>
        <w:numPr>
          <w:ilvl w:val="0"/>
          <w:numId w:val="0"/>
        </w:numPr>
        <w:ind w:left="1134" w:firstLine="36"/>
        <w:rPr>
          <w:rFonts w:eastAsia="Arial"/>
        </w:rPr>
      </w:pPr>
      <w:r>
        <w:rPr>
          <w:rFonts w:eastAsia="Arial"/>
        </w:rPr>
        <w:t>(</w:t>
      </w:r>
      <w:r>
        <w:rPr>
          <w:rFonts w:eastAsia="Arial"/>
          <w:lang w:val="sr-Latn-RS"/>
        </w:rPr>
        <w:t>i</w:t>
      </w:r>
      <w:r>
        <w:rPr>
          <w:rFonts w:eastAsia="Arial"/>
        </w:rPr>
        <w:t>)</w:t>
      </w:r>
      <w:r>
        <w:rPr>
          <w:rFonts w:eastAsia="Arial"/>
        </w:rPr>
        <w:tab/>
        <w:t xml:space="preserve">по </w:t>
      </w:r>
      <w:r w:rsidRPr="00BA3A25">
        <w:rPr>
          <w:rFonts w:eastAsia="Arial"/>
        </w:rPr>
        <w:t>основу Пореза</w:t>
      </w:r>
      <w:r>
        <w:rPr>
          <w:rFonts w:eastAsia="Arial"/>
        </w:rPr>
        <w:t xml:space="preserve"> </w:t>
      </w:r>
      <w:r w:rsidRPr="00BA3A25">
        <w:rPr>
          <w:rFonts w:eastAsia="Arial"/>
        </w:rPr>
        <w:t xml:space="preserve">обрачунатог за </w:t>
      </w:r>
      <w:r>
        <w:rPr>
          <w:rFonts w:eastAsia="Arial"/>
          <w:lang w:val="sr-Cyrl-RS"/>
        </w:rPr>
        <w:t>Финансијску страну</w:t>
      </w:r>
      <w:r w:rsidRPr="00BA3A25">
        <w:rPr>
          <w:rFonts w:eastAsia="Arial"/>
        </w:rPr>
        <w:t xml:space="preserve">: </w:t>
      </w:r>
    </w:p>
    <w:p w14:paraId="16D901C9" w14:textId="77777777" w:rsidR="00BA3A25" w:rsidRPr="00BA3A25" w:rsidRDefault="00BA3A25" w:rsidP="000131BA">
      <w:pPr>
        <w:pStyle w:val="StandardL3"/>
        <w:numPr>
          <w:ilvl w:val="0"/>
          <w:numId w:val="0"/>
        </w:numPr>
        <w:ind w:left="2250" w:hanging="540"/>
        <w:rPr>
          <w:rFonts w:eastAsia="Arial"/>
        </w:rPr>
      </w:pPr>
      <w:r w:rsidRPr="00BA3A25">
        <w:rPr>
          <w:rFonts w:eastAsia="Arial"/>
        </w:rPr>
        <w:t>(А)</w:t>
      </w:r>
      <w:r w:rsidRPr="00BA3A25">
        <w:rPr>
          <w:rFonts w:eastAsia="Arial"/>
        </w:rPr>
        <w:tab/>
        <w:t xml:space="preserve">по праву надлежности у којој је та </w:t>
      </w:r>
      <w:r w:rsidR="00407D5A">
        <w:rPr>
          <w:rFonts w:eastAsia="Arial"/>
          <w:lang w:val="sr-Cyrl-RS"/>
        </w:rPr>
        <w:t>Финансијска страна</w:t>
      </w:r>
      <w:r w:rsidRPr="00BA3A25">
        <w:rPr>
          <w:rFonts w:eastAsia="Arial"/>
        </w:rPr>
        <w:t xml:space="preserve"> конституисана или, у другачијем случају, надлежности (или надлежностима) у којој се та </w:t>
      </w:r>
      <w:r w:rsidR="00B958DB">
        <w:rPr>
          <w:rFonts w:eastAsia="Arial"/>
          <w:lang w:val="sr-Cyrl-RS"/>
        </w:rPr>
        <w:t>Финансијска страна</w:t>
      </w:r>
      <w:r w:rsidR="00B958DB" w:rsidRPr="00BA3A25">
        <w:rPr>
          <w:rFonts w:eastAsia="Arial"/>
        </w:rPr>
        <w:t xml:space="preserve"> </w:t>
      </w:r>
      <w:r w:rsidRPr="00BA3A25">
        <w:rPr>
          <w:rFonts w:eastAsia="Arial"/>
        </w:rPr>
        <w:t xml:space="preserve">третира као резидент за сврхе пореза; или </w:t>
      </w:r>
    </w:p>
    <w:p w14:paraId="1E263472" w14:textId="77777777" w:rsidR="00BA3A25" w:rsidRPr="00BA3A25" w:rsidRDefault="00BA3A25" w:rsidP="000131BA">
      <w:pPr>
        <w:pStyle w:val="StandardL3"/>
        <w:numPr>
          <w:ilvl w:val="0"/>
          <w:numId w:val="0"/>
        </w:numPr>
        <w:ind w:left="2250" w:hanging="540"/>
        <w:rPr>
          <w:rFonts w:eastAsia="Arial"/>
        </w:rPr>
      </w:pPr>
      <w:r w:rsidRPr="00BA3A25">
        <w:rPr>
          <w:rFonts w:eastAsia="Arial"/>
        </w:rPr>
        <w:t>(Б)</w:t>
      </w:r>
      <w:r w:rsidRPr="00BA3A25">
        <w:rPr>
          <w:rFonts w:eastAsia="Arial"/>
        </w:rPr>
        <w:tab/>
        <w:t xml:space="preserve">по праву надлежности у којој се налази Канцеларија </w:t>
      </w:r>
      <w:r w:rsidR="00407D5A">
        <w:rPr>
          <w:rFonts w:eastAsia="Arial"/>
          <w:lang w:val="sr-Cyrl-RS"/>
        </w:rPr>
        <w:t>Кредита</w:t>
      </w:r>
      <w:r w:rsidRPr="00BA3A25">
        <w:rPr>
          <w:rFonts w:eastAsia="Arial"/>
        </w:rPr>
        <w:t xml:space="preserve"> те </w:t>
      </w:r>
      <w:r w:rsidR="00407D5A">
        <w:rPr>
          <w:rFonts w:eastAsia="Arial"/>
          <w:lang w:val="sr-Cyrl-RS"/>
        </w:rPr>
        <w:t>Финансијске стране</w:t>
      </w:r>
      <w:r w:rsidRPr="00BA3A25">
        <w:rPr>
          <w:rFonts w:eastAsia="Arial"/>
        </w:rPr>
        <w:t xml:space="preserve"> по основу износа добијених или који се потражују у тој надлежности, </w:t>
      </w:r>
    </w:p>
    <w:p w14:paraId="3AB6B2A4" w14:textId="77777777" w:rsidR="00BA3A25" w:rsidRPr="00BA3A25" w:rsidRDefault="00BA3A25" w:rsidP="007141F3">
      <w:pPr>
        <w:pStyle w:val="StandardL3"/>
        <w:numPr>
          <w:ilvl w:val="0"/>
          <w:numId w:val="0"/>
        </w:numPr>
        <w:ind w:left="1710"/>
        <w:rPr>
          <w:rFonts w:eastAsia="Arial"/>
        </w:rPr>
      </w:pPr>
      <w:r w:rsidRPr="00BA3A25">
        <w:rPr>
          <w:rFonts w:eastAsia="Arial"/>
        </w:rPr>
        <w:t xml:space="preserve">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w:t>
      </w:r>
      <w:r w:rsidR="00407D5A">
        <w:rPr>
          <w:rFonts w:eastAsia="Arial"/>
          <w:lang w:val="sr-Cyrl-RS"/>
        </w:rPr>
        <w:t>Финансијска страна</w:t>
      </w:r>
      <w:r w:rsidRPr="00BA3A25">
        <w:rPr>
          <w:rFonts w:eastAsia="Arial"/>
        </w:rPr>
        <w:t xml:space="preserve">; или </w:t>
      </w:r>
    </w:p>
    <w:p w14:paraId="0DF01699" w14:textId="77777777" w:rsidR="00D739C1" w:rsidRDefault="00BA3A25" w:rsidP="000131BA">
      <w:pPr>
        <w:pStyle w:val="StandardL3"/>
        <w:numPr>
          <w:ilvl w:val="0"/>
          <w:numId w:val="0"/>
        </w:numPr>
        <w:ind w:left="1134" w:firstLine="36"/>
        <w:rPr>
          <w:rFonts w:eastAsia="Arial"/>
          <w:lang w:val="sr-Cyrl-RS"/>
        </w:rPr>
      </w:pPr>
      <w:r>
        <w:rPr>
          <w:rFonts w:eastAsia="Arial"/>
        </w:rPr>
        <w:t>(</w:t>
      </w:r>
      <w:r>
        <w:rPr>
          <w:rFonts w:eastAsia="Arial"/>
          <w:lang w:val="sr-Latn-RS"/>
        </w:rPr>
        <w:t>ii</w:t>
      </w:r>
      <w:r>
        <w:rPr>
          <w:rFonts w:eastAsia="Arial"/>
        </w:rPr>
        <w:t>)</w:t>
      </w:r>
      <w:r>
        <w:rPr>
          <w:rFonts w:eastAsia="Arial"/>
        </w:rPr>
        <w:tab/>
      </w:r>
      <w:r w:rsidRPr="00BA3A25">
        <w:rPr>
          <w:rFonts w:eastAsia="Arial"/>
        </w:rPr>
        <w:t>уколи</w:t>
      </w:r>
      <w:r w:rsidR="00D739C1">
        <w:rPr>
          <w:rFonts w:eastAsia="Arial"/>
        </w:rPr>
        <w:t>ко се износ, обавеза или трошак</w:t>
      </w:r>
      <w:r w:rsidR="00D739C1">
        <w:rPr>
          <w:rFonts w:eastAsia="Arial"/>
          <w:lang w:val="sr-Cyrl-RS"/>
        </w:rPr>
        <w:t>:</w:t>
      </w:r>
    </w:p>
    <w:p w14:paraId="4E9F96F7" w14:textId="77777777" w:rsidR="00BA3A25" w:rsidRDefault="00D739C1" w:rsidP="000131BA">
      <w:pPr>
        <w:pStyle w:val="StandardL3"/>
        <w:numPr>
          <w:ilvl w:val="0"/>
          <w:numId w:val="0"/>
        </w:numPr>
        <w:ind w:left="2238" w:hanging="528"/>
        <w:rPr>
          <w:rFonts w:eastAsia="Arial"/>
          <w:lang w:val="sr-Cyrl-RS"/>
        </w:rPr>
      </w:pPr>
      <w:r>
        <w:rPr>
          <w:rFonts w:eastAsia="Arial"/>
          <w:lang w:val="sr-Cyrl-RS"/>
        </w:rPr>
        <w:t>(А)</w:t>
      </w:r>
      <w:r>
        <w:rPr>
          <w:rFonts w:eastAsia="Arial"/>
          <w:lang w:val="sr-Cyrl-RS"/>
        </w:rPr>
        <w:tab/>
      </w:r>
      <w:r w:rsidR="00BA3A25" w:rsidRPr="00BA3A25">
        <w:rPr>
          <w:rFonts w:eastAsia="Arial"/>
        </w:rPr>
        <w:t xml:space="preserve">надокнаде повећањем плаћања из </w:t>
      </w:r>
      <w:r>
        <w:rPr>
          <w:rFonts w:eastAsia="Arial"/>
        </w:rPr>
        <w:t>клаузуле 12</w:t>
      </w:r>
      <w:r w:rsidR="00BA3A25" w:rsidRPr="00BA3A25">
        <w:rPr>
          <w:rFonts w:eastAsia="Arial"/>
        </w:rPr>
        <w:t>.2 (</w:t>
      </w:r>
      <w:r w:rsidR="00BA3A25" w:rsidRPr="00D739C1">
        <w:rPr>
          <w:rFonts w:eastAsia="Arial"/>
          <w:i/>
        </w:rPr>
        <w:t>Бруто порез</w:t>
      </w:r>
      <w:r>
        <w:rPr>
          <w:rFonts w:eastAsia="Arial"/>
        </w:rPr>
        <w:t>)</w:t>
      </w:r>
      <w:r>
        <w:rPr>
          <w:rFonts w:eastAsia="Arial"/>
          <w:lang w:val="sr-Cyrl-RS"/>
        </w:rPr>
        <w:t>; или</w:t>
      </w:r>
    </w:p>
    <w:p w14:paraId="5B6F6216" w14:textId="77777777" w:rsidR="00D739C1" w:rsidRPr="00D739C1" w:rsidRDefault="00D739C1" w:rsidP="000131BA">
      <w:pPr>
        <w:pStyle w:val="StandardL3"/>
        <w:numPr>
          <w:ilvl w:val="0"/>
          <w:numId w:val="0"/>
        </w:numPr>
        <w:ind w:left="2238" w:hanging="528"/>
        <w:rPr>
          <w:rFonts w:eastAsia="Arial"/>
          <w:lang w:val="sr-Cyrl-RS"/>
        </w:rPr>
      </w:pPr>
      <w:r>
        <w:rPr>
          <w:rFonts w:eastAsia="Arial"/>
          <w:lang w:val="sr-Cyrl-RS"/>
        </w:rPr>
        <w:t>(Б)</w:t>
      </w:r>
      <w:r>
        <w:rPr>
          <w:rFonts w:eastAsia="Arial"/>
          <w:lang w:val="sr-Cyrl-RS"/>
        </w:rPr>
        <w:tab/>
        <w:t xml:space="preserve">односи на </w:t>
      </w:r>
      <w:r>
        <w:rPr>
          <w:rFonts w:eastAsia="Arial"/>
          <w:lang w:val="sr-Latn-RS"/>
        </w:rPr>
        <w:t xml:space="preserve">FATCA </w:t>
      </w:r>
      <w:r>
        <w:rPr>
          <w:rFonts w:eastAsia="Arial"/>
          <w:lang w:val="sr-Cyrl-RS"/>
        </w:rPr>
        <w:t>одбитак за који је Страна у обавези да изврши.</w:t>
      </w:r>
    </w:p>
    <w:p w14:paraId="5B12D675" w14:textId="77777777" w:rsidR="00BA3A25" w:rsidRPr="00BA3A25" w:rsidRDefault="00BA3A25" w:rsidP="000131BA">
      <w:pPr>
        <w:pStyle w:val="StandardL3"/>
        <w:numPr>
          <w:ilvl w:val="0"/>
          <w:numId w:val="0"/>
        </w:numPr>
        <w:ind w:left="1134" w:hanging="578"/>
        <w:rPr>
          <w:rFonts w:eastAsia="Arial"/>
        </w:rPr>
      </w:pPr>
      <w:r w:rsidRPr="00BA3A25">
        <w:rPr>
          <w:rFonts w:eastAsia="Arial"/>
        </w:rPr>
        <w:t>(ц)</w:t>
      </w:r>
      <w:r w:rsidRPr="00BA3A25">
        <w:rPr>
          <w:rFonts w:eastAsia="Arial"/>
        </w:rPr>
        <w:tab/>
        <w:t xml:space="preserve">Заштићена страна која потражује или намерава да потражује у складу са </w:t>
      </w:r>
      <w:r w:rsidR="00D739C1">
        <w:rPr>
          <w:rFonts w:eastAsia="Arial"/>
          <w:lang w:val="sr-Cyrl-RS"/>
        </w:rPr>
        <w:t xml:space="preserve">напред наведеним ставом </w:t>
      </w:r>
      <w:r w:rsidRPr="00BA3A25">
        <w:rPr>
          <w:rFonts w:eastAsia="Arial"/>
        </w:rPr>
        <w:t xml:space="preserve">(а) одмах ће обавестити Агента о случају који ће довести или је довео до настанка потраживања, након чега ће Агент обавестити Зајмопримца. </w:t>
      </w:r>
    </w:p>
    <w:p w14:paraId="7CBA38FE" w14:textId="77777777" w:rsidR="00844695" w:rsidRDefault="00BA3A25" w:rsidP="000131BA">
      <w:pPr>
        <w:pStyle w:val="StandardL3"/>
        <w:numPr>
          <w:ilvl w:val="0"/>
          <w:numId w:val="0"/>
        </w:numPr>
        <w:ind w:left="1134" w:hanging="578"/>
      </w:pPr>
      <w:r w:rsidRPr="00BA3A25">
        <w:rPr>
          <w:rFonts w:eastAsia="Arial"/>
        </w:rPr>
        <w:lastRenderedPageBreak/>
        <w:t>(д)</w:t>
      </w:r>
      <w:r w:rsidRPr="00BA3A25">
        <w:rPr>
          <w:rFonts w:eastAsia="Arial"/>
        </w:rPr>
        <w:tab/>
        <w:t xml:space="preserve">Заштићена страна ће након пријема плаћања од Зајмопримца по основу ове </w:t>
      </w:r>
      <w:r w:rsidR="00D739C1">
        <w:rPr>
          <w:rFonts w:eastAsia="Arial"/>
          <w:lang w:val="sr-Cyrl-RS"/>
        </w:rPr>
        <w:t>к</w:t>
      </w:r>
      <w:r w:rsidR="00D739C1">
        <w:rPr>
          <w:rFonts w:eastAsia="Arial"/>
        </w:rPr>
        <w:t>лаузуле 12</w:t>
      </w:r>
      <w:r w:rsidRPr="00BA3A25">
        <w:rPr>
          <w:rFonts w:eastAsia="Arial"/>
        </w:rPr>
        <w:t>.3, обавестити Агента.</w:t>
      </w:r>
    </w:p>
    <w:p w14:paraId="0F295718" w14:textId="77777777" w:rsidR="00844695" w:rsidRDefault="00821C6F" w:rsidP="000131BA">
      <w:pPr>
        <w:pStyle w:val="StandardL2"/>
        <w:numPr>
          <w:ilvl w:val="0"/>
          <w:numId w:val="0"/>
        </w:numPr>
        <w:spacing w:line="360" w:lineRule="auto"/>
      </w:pPr>
      <w:r>
        <w:rPr>
          <w:rFonts w:eastAsia="Arial"/>
        </w:rPr>
        <w:t>12.4</w:t>
      </w:r>
      <w:r>
        <w:rPr>
          <w:rFonts w:eastAsia="Arial"/>
        </w:rPr>
        <w:tab/>
      </w:r>
      <w:r w:rsidR="00A92A78">
        <w:rPr>
          <w:rFonts w:eastAsia="Arial"/>
        </w:rPr>
        <w:t>Порески кредит</w:t>
      </w:r>
    </w:p>
    <w:p w14:paraId="3FFF0012" w14:textId="77777777" w:rsidR="00D739C1" w:rsidRPr="00D739C1" w:rsidRDefault="00D739C1" w:rsidP="000131BA">
      <w:pPr>
        <w:pStyle w:val="BodyTextIndent1"/>
        <w:rPr>
          <w:rFonts w:eastAsia="Arial"/>
          <w:lang w:val="sr-Cyrl-RS"/>
        </w:rPr>
      </w:pPr>
      <w:r w:rsidRPr="00D739C1">
        <w:rPr>
          <w:rFonts w:eastAsia="Arial"/>
          <w:lang w:val="sr-Cyrl-RS"/>
        </w:rPr>
        <w:t xml:space="preserve">Уколико Зајмопримац изврши Плаћање пореза и релевантна </w:t>
      </w:r>
      <w:r>
        <w:rPr>
          <w:rFonts w:eastAsia="Arial"/>
          <w:lang w:val="sr-Cyrl-RS"/>
        </w:rPr>
        <w:t>Финансијска страна</w:t>
      </w:r>
      <w:r w:rsidRPr="00D739C1">
        <w:rPr>
          <w:rFonts w:eastAsia="Arial"/>
          <w:lang w:val="sr-Cyrl-RS"/>
        </w:rPr>
        <w:t xml:space="preserve"> одреди да: </w:t>
      </w:r>
    </w:p>
    <w:p w14:paraId="34B28FE7" w14:textId="77777777" w:rsidR="00D739C1" w:rsidRPr="00D739C1" w:rsidRDefault="00D739C1" w:rsidP="000131BA">
      <w:pPr>
        <w:pStyle w:val="BodyTextIndent1"/>
        <w:ind w:left="1122" w:hanging="555"/>
        <w:rPr>
          <w:rFonts w:eastAsia="Arial"/>
          <w:lang w:val="sr-Cyrl-RS"/>
        </w:rPr>
      </w:pPr>
      <w:r w:rsidRPr="00D739C1">
        <w:rPr>
          <w:rFonts w:eastAsia="Arial"/>
          <w:lang w:val="sr-Cyrl-RS"/>
        </w:rPr>
        <w:t>(а)</w:t>
      </w:r>
      <w:r w:rsidRPr="00D739C1">
        <w:rPr>
          <w:rFonts w:eastAsia="Arial"/>
          <w:lang w:val="sr-Cyrl-RS"/>
        </w:rPr>
        <w:tab/>
        <w:t xml:space="preserve">се Порески кредит приписује било повећаном плаћању чији део чини то Плаћање пореза, или том Плаћању пореза или Одбитку пореза услед чега је то Плаћање пореза тражено; и </w:t>
      </w:r>
    </w:p>
    <w:p w14:paraId="414750D5" w14:textId="77777777" w:rsidR="00D739C1" w:rsidRPr="00D739C1" w:rsidRDefault="00D739C1" w:rsidP="000131BA">
      <w:pPr>
        <w:pStyle w:val="BodyTextIndent1"/>
        <w:rPr>
          <w:rFonts w:eastAsia="Arial"/>
          <w:lang w:val="sr-Cyrl-RS"/>
        </w:rPr>
      </w:pPr>
      <w:r w:rsidRPr="00D739C1">
        <w:rPr>
          <w:rFonts w:eastAsia="Arial"/>
          <w:lang w:val="sr-Cyrl-RS"/>
        </w:rPr>
        <w:t>(б)</w:t>
      </w:r>
      <w:r w:rsidRPr="00D739C1">
        <w:rPr>
          <w:rFonts w:eastAsia="Arial"/>
          <w:lang w:val="sr-Cyrl-RS"/>
        </w:rPr>
        <w:tab/>
        <w:t xml:space="preserve">је та </w:t>
      </w:r>
      <w:r w:rsidR="00B958DB">
        <w:rPr>
          <w:rFonts w:eastAsia="Arial"/>
          <w:lang w:val="sr-Cyrl-RS"/>
        </w:rPr>
        <w:t>Финансијска страна</w:t>
      </w:r>
      <w:r w:rsidR="00B958DB" w:rsidRPr="00D739C1">
        <w:rPr>
          <w:rFonts w:eastAsia="Arial"/>
          <w:lang w:val="sr-Cyrl-RS"/>
        </w:rPr>
        <w:t xml:space="preserve"> </w:t>
      </w:r>
      <w:r w:rsidRPr="00D739C1">
        <w:rPr>
          <w:rFonts w:eastAsia="Arial"/>
          <w:lang w:val="sr-Cyrl-RS"/>
        </w:rPr>
        <w:t xml:space="preserve">добила и користила тај Порески кредит, </w:t>
      </w:r>
    </w:p>
    <w:p w14:paraId="67F4D2E5" w14:textId="77777777" w:rsidR="00844695" w:rsidRDefault="00B958DB" w:rsidP="007141F3">
      <w:pPr>
        <w:pStyle w:val="BodyTextIndent1"/>
        <w:ind w:left="540"/>
      </w:pPr>
      <w:r>
        <w:rPr>
          <w:rFonts w:eastAsia="Arial"/>
          <w:lang w:val="sr-Cyrl-RS"/>
        </w:rPr>
        <w:t>Финансијска страна</w:t>
      </w:r>
      <w:r w:rsidRPr="00D739C1">
        <w:rPr>
          <w:rFonts w:eastAsia="Arial"/>
          <w:lang w:val="sr-Cyrl-RS"/>
        </w:rPr>
        <w:t xml:space="preserve"> </w:t>
      </w:r>
      <w:r w:rsidR="00D739C1" w:rsidRPr="00D739C1">
        <w:rPr>
          <w:rFonts w:eastAsia="Arial"/>
          <w:lang w:val="sr-Cyrl-RS"/>
        </w:rPr>
        <w:t xml:space="preserve">ће платити износ Зајмопримцу који та </w:t>
      </w:r>
      <w:r>
        <w:rPr>
          <w:rFonts w:eastAsia="Arial"/>
          <w:lang w:val="sr-Cyrl-RS"/>
        </w:rPr>
        <w:t>Финансијска страна</w:t>
      </w:r>
      <w:r w:rsidR="00D739C1" w:rsidRPr="00D739C1">
        <w:rPr>
          <w:rFonts w:eastAsia="Arial"/>
          <w:lang w:val="sr-Cyrl-RS"/>
        </w:rPr>
        <w:t xml:space="preserve"> утврди да ће је (након плаћања) оставити у истој позицији након опорезивања у којој би био Зајмопримац да није извршио Плаћање пореза.</w:t>
      </w:r>
    </w:p>
    <w:p w14:paraId="364B7B07" w14:textId="77777777" w:rsidR="00844695" w:rsidRDefault="00D739C1" w:rsidP="000131BA">
      <w:pPr>
        <w:pStyle w:val="StandardL2"/>
        <w:numPr>
          <w:ilvl w:val="0"/>
          <w:numId w:val="0"/>
        </w:numPr>
        <w:spacing w:line="360" w:lineRule="auto"/>
      </w:pPr>
      <w:r>
        <w:rPr>
          <w:rFonts w:eastAsia="Arial"/>
        </w:rPr>
        <w:t>12.5</w:t>
      </w:r>
      <w:r>
        <w:rPr>
          <w:rFonts w:eastAsia="Arial"/>
        </w:rPr>
        <w:tab/>
      </w:r>
      <w:r w:rsidR="003B39E6" w:rsidRPr="003B39E6">
        <w:rPr>
          <w:rFonts w:eastAsia="Arial"/>
        </w:rPr>
        <w:t>Таксе</w:t>
      </w:r>
    </w:p>
    <w:p w14:paraId="08BB7B3C" w14:textId="77777777" w:rsidR="00844695" w:rsidRDefault="00D739C1" w:rsidP="000131BA">
      <w:pPr>
        <w:pStyle w:val="BodyTextIndent1"/>
      </w:pPr>
      <w:r w:rsidRPr="00D739C1">
        <w:rPr>
          <w:rFonts w:eastAsia="Arial"/>
        </w:rPr>
        <w:t xml:space="preserve">Зајмопримац ће платити и, у року од </w:t>
      </w:r>
      <w:r>
        <w:rPr>
          <w:rFonts w:eastAsia="Arial"/>
          <w:lang w:val="sr-Cyrl-RS"/>
        </w:rPr>
        <w:t>пет</w:t>
      </w:r>
      <w:r>
        <w:rPr>
          <w:rFonts w:eastAsia="Arial"/>
        </w:rPr>
        <w:t xml:space="preserve"> (5</w:t>
      </w:r>
      <w:r w:rsidRPr="00D739C1">
        <w:rPr>
          <w:rFonts w:eastAsia="Arial"/>
        </w:rPr>
        <w:t xml:space="preserve">) Радна дана од захтева, надокнадити свакој </w:t>
      </w:r>
      <w:r w:rsidR="00B958DB">
        <w:rPr>
          <w:rFonts w:eastAsia="Arial"/>
          <w:lang w:val="sr-Cyrl-RS"/>
        </w:rPr>
        <w:t>Финансијској страни</w:t>
      </w:r>
      <w:r w:rsidR="00B958DB" w:rsidRPr="00D739C1">
        <w:rPr>
          <w:rFonts w:eastAsia="Arial"/>
        </w:rPr>
        <w:t xml:space="preserve"> </w:t>
      </w:r>
      <w:r w:rsidRPr="00D739C1">
        <w:rPr>
          <w:rFonts w:eastAsia="Arial"/>
        </w:rPr>
        <w:t xml:space="preserve">трошак, губитак или обавезу која настане за ту </w:t>
      </w:r>
      <w:r w:rsidR="00B958DB">
        <w:rPr>
          <w:rFonts w:eastAsia="Arial"/>
          <w:lang w:val="sr-Cyrl-RS"/>
        </w:rPr>
        <w:t>Финансијску страну</w:t>
      </w:r>
      <w:r w:rsidRPr="00D739C1">
        <w:rPr>
          <w:rFonts w:eastAsia="Arial"/>
        </w:rPr>
        <w:t xml:space="preserve"> у вези са таксама, регистрацијом или сличним Порезима који се плаћају по основу Документа о финансирању</w:t>
      </w:r>
      <w:r w:rsidR="00A92A78">
        <w:rPr>
          <w:rFonts w:eastAsia="Arial"/>
        </w:rPr>
        <w:t>.</w:t>
      </w:r>
    </w:p>
    <w:p w14:paraId="1B736F69" w14:textId="77777777" w:rsidR="00844695" w:rsidRDefault="00D739C1" w:rsidP="000131BA">
      <w:pPr>
        <w:pStyle w:val="StandardL2"/>
        <w:numPr>
          <w:ilvl w:val="0"/>
          <w:numId w:val="0"/>
        </w:numPr>
        <w:spacing w:line="360" w:lineRule="auto"/>
      </w:pPr>
      <w:r>
        <w:rPr>
          <w:rFonts w:eastAsia="Arial"/>
        </w:rPr>
        <w:t>12.6</w:t>
      </w:r>
      <w:r>
        <w:rPr>
          <w:rFonts w:eastAsia="Arial"/>
        </w:rPr>
        <w:tab/>
      </w:r>
      <w:r w:rsidR="003B39E6">
        <w:rPr>
          <w:rFonts w:eastAsia="Arial"/>
          <w:lang w:val="sr-Cyrl-RS"/>
        </w:rPr>
        <w:t>ПДВ</w:t>
      </w:r>
    </w:p>
    <w:p w14:paraId="3685D4FB" w14:textId="77777777" w:rsidR="00D739C1" w:rsidRPr="00D739C1" w:rsidRDefault="00D739C1" w:rsidP="000131BA">
      <w:pPr>
        <w:pStyle w:val="StandardL3"/>
        <w:numPr>
          <w:ilvl w:val="0"/>
          <w:numId w:val="0"/>
        </w:numPr>
        <w:ind w:left="1134" w:hanging="578"/>
        <w:rPr>
          <w:rFonts w:eastAsia="Arial"/>
        </w:rPr>
      </w:pPr>
      <w:r>
        <w:rPr>
          <w:rFonts w:eastAsia="Arial"/>
          <w:lang w:val="sr-Cyrl-RS"/>
        </w:rPr>
        <w:t>(а)</w:t>
      </w:r>
      <w:r>
        <w:rPr>
          <w:rFonts w:eastAsia="Arial"/>
          <w:lang w:val="sr-Cyrl-RS"/>
        </w:rPr>
        <w:tab/>
      </w:r>
      <w:r w:rsidRPr="00D739C1">
        <w:rPr>
          <w:rFonts w:eastAsia="Arial"/>
        </w:rPr>
        <w:t xml:space="preserve">Сви износи изражени као плативи по Документу о финансирању од било које Стране </w:t>
      </w:r>
      <w:r w:rsidR="00B958DB">
        <w:rPr>
          <w:rFonts w:eastAsia="Arial"/>
          <w:lang w:val="sr-Cyrl-RS"/>
        </w:rPr>
        <w:t>Финансијској страни</w:t>
      </w:r>
      <w:r w:rsidR="00B958DB" w:rsidRPr="00D739C1">
        <w:rPr>
          <w:rFonts w:eastAsia="Arial"/>
        </w:rPr>
        <w:t xml:space="preserve"> </w:t>
      </w:r>
      <w:r w:rsidRPr="00D739C1">
        <w:rPr>
          <w:rFonts w:eastAsia="Arial"/>
        </w:rPr>
        <w:t xml:space="preserve">који (у целости или делимично) чине надокнаду за сврхе ПДВ-а ће се сматрати да искључују ПДВ који се наплаћује на робу и услуге, и сходно, у складу са </w:t>
      </w:r>
      <w:r w:rsidR="006373D1">
        <w:rPr>
          <w:rFonts w:eastAsia="Arial"/>
          <w:lang w:val="sr-Cyrl-RS"/>
        </w:rPr>
        <w:t xml:space="preserve">ставом </w:t>
      </w:r>
      <w:r w:rsidRPr="00D739C1">
        <w:rPr>
          <w:rFonts w:eastAsia="Arial"/>
        </w:rPr>
        <w:t>(б)</w:t>
      </w:r>
      <w:r w:rsidR="006373D1">
        <w:rPr>
          <w:rFonts w:eastAsia="Arial"/>
          <w:lang w:val="sr-Cyrl-RS"/>
        </w:rPr>
        <w:t xml:space="preserve"> испод</w:t>
      </w:r>
      <w:r w:rsidRPr="00D739C1">
        <w:rPr>
          <w:rFonts w:eastAsia="Arial"/>
        </w:rPr>
        <w:t xml:space="preserve">, ако се ПДВ плаћа или почне да се плаћа на било коју робу и услуге које </w:t>
      </w:r>
      <w:r w:rsidR="00B958DB">
        <w:rPr>
          <w:rFonts w:eastAsia="Arial"/>
          <w:lang w:val="sr-Cyrl-RS"/>
        </w:rPr>
        <w:t>Финансијска страна</w:t>
      </w:r>
      <w:r w:rsidR="00B958DB" w:rsidRPr="00D739C1">
        <w:rPr>
          <w:rFonts w:eastAsia="Arial"/>
        </w:rPr>
        <w:t xml:space="preserve"> </w:t>
      </w:r>
      <w:r w:rsidRPr="00D739C1">
        <w:rPr>
          <w:rFonts w:eastAsia="Arial"/>
        </w:rPr>
        <w:t xml:space="preserve">обезбеди некој Страни по основу Документа о финансирању, и од такве Финансијске стране се тражи да оправда ПДВ код релевантних пореских органа, та Страна ће платити </w:t>
      </w:r>
      <w:r w:rsidR="00B958DB">
        <w:rPr>
          <w:rFonts w:eastAsia="Arial"/>
          <w:lang w:val="sr-Cyrl-RS"/>
        </w:rPr>
        <w:t>Финансијској страни</w:t>
      </w:r>
      <w:r w:rsidRPr="00D739C1">
        <w:rPr>
          <w:rFonts w:eastAsia="Arial"/>
        </w:rPr>
        <w:t xml:space="preserve"> (уз и истовремено са плаћањем накнаде) износ који је једнак износу ПДВ-а (и та </w:t>
      </w:r>
      <w:r w:rsidR="00B958DB">
        <w:rPr>
          <w:rFonts w:eastAsia="Arial"/>
          <w:lang w:val="sr-Cyrl-RS"/>
        </w:rPr>
        <w:t>Финансијска страна</w:t>
      </w:r>
      <w:r w:rsidRPr="00D739C1">
        <w:rPr>
          <w:rFonts w:eastAsia="Arial"/>
        </w:rPr>
        <w:t xml:space="preserve"> ће одмах доставити одговарајућу потврду о ПДВ-у тој Страни). </w:t>
      </w:r>
    </w:p>
    <w:p w14:paraId="47485FC0" w14:textId="77777777" w:rsidR="00D739C1" w:rsidRPr="00D739C1" w:rsidRDefault="00D739C1" w:rsidP="000131BA">
      <w:pPr>
        <w:pStyle w:val="StandardL3"/>
        <w:numPr>
          <w:ilvl w:val="0"/>
          <w:numId w:val="0"/>
        </w:numPr>
        <w:ind w:left="1134" w:hanging="578"/>
        <w:rPr>
          <w:rFonts w:eastAsia="Arial"/>
        </w:rPr>
      </w:pPr>
      <w:r w:rsidRPr="00D739C1">
        <w:rPr>
          <w:rFonts w:eastAsia="Arial"/>
        </w:rPr>
        <w:t>(б)</w:t>
      </w:r>
      <w:r w:rsidRPr="00D739C1">
        <w:rPr>
          <w:rFonts w:eastAsia="Arial"/>
        </w:rPr>
        <w:tab/>
        <w:t xml:space="preserve">Уколико се ПДВ наплаћује на робу и услуге обезбеђене од </w:t>
      </w:r>
      <w:r w:rsidR="00B958DB">
        <w:rPr>
          <w:rFonts w:eastAsia="Arial"/>
          <w:lang w:val="sr-Cyrl-RS"/>
        </w:rPr>
        <w:t>Финансијске стране</w:t>
      </w:r>
      <w:r w:rsidR="006373D1">
        <w:rPr>
          <w:rFonts w:eastAsia="Arial"/>
        </w:rPr>
        <w:t xml:space="preserve"> (</w:t>
      </w:r>
      <w:r w:rsidR="006373D1" w:rsidRPr="006373D1">
        <w:rPr>
          <w:rFonts w:eastAsia="Arial"/>
          <w:b/>
        </w:rPr>
        <w:t>Добављач</w:t>
      </w:r>
      <w:r w:rsidRPr="00D739C1">
        <w:rPr>
          <w:rFonts w:eastAsia="Arial"/>
        </w:rPr>
        <w:t>) друг</w:t>
      </w:r>
      <w:r w:rsidR="006373D1">
        <w:rPr>
          <w:rFonts w:eastAsia="Arial"/>
        </w:rPr>
        <w:t xml:space="preserve">ој </w:t>
      </w:r>
      <w:r w:rsidR="00B958DB">
        <w:rPr>
          <w:rFonts w:eastAsia="Arial"/>
          <w:lang w:val="sr-Cyrl-RS"/>
        </w:rPr>
        <w:t>Финансијској страни</w:t>
      </w:r>
      <w:r w:rsidR="00B958DB">
        <w:rPr>
          <w:rFonts w:eastAsia="Arial"/>
        </w:rPr>
        <w:t xml:space="preserve"> </w:t>
      </w:r>
      <w:r w:rsidR="006373D1">
        <w:rPr>
          <w:rFonts w:eastAsia="Arial"/>
        </w:rPr>
        <w:t>(</w:t>
      </w:r>
      <w:r w:rsidR="006373D1" w:rsidRPr="006373D1">
        <w:rPr>
          <w:rFonts w:eastAsia="Arial"/>
          <w:b/>
        </w:rPr>
        <w:t>Прималац</w:t>
      </w:r>
      <w:r w:rsidRPr="00D739C1">
        <w:rPr>
          <w:rFonts w:eastAsia="Arial"/>
        </w:rPr>
        <w:t>) по основу Документа о финансирању</w:t>
      </w:r>
      <w:r w:rsidR="006373D1">
        <w:rPr>
          <w:rFonts w:eastAsia="Arial"/>
        </w:rPr>
        <w:t>, и Страна која није Прималац (</w:t>
      </w:r>
      <w:r w:rsidR="006373D1" w:rsidRPr="006373D1">
        <w:rPr>
          <w:rFonts w:eastAsia="Arial"/>
          <w:b/>
        </w:rPr>
        <w:t>Релевантна страна</w:t>
      </w:r>
      <w:r w:rsidRPr="00D739C1">
        <w:rPr>
          <w:rFonts w:eastAsia="Arial"/>
        </w:rPr>
        <w:t xml:space="preserve">) треба у складу са одредбама Документа о финансирању да плати износ који је једнак надокнади за ту </w:t>
      </w:r>
      <w:r w:rsidRPr="00D739C1">
        <w:rPr>
          <w:rFonts w:eastAsia="Arial"/>
        </w:rPr>
        <w:lastRenderedPageBreak/>
        <w:t xml:space="preserve">робу и услуге Добављачу (а не да треба да се плаћа надокнада Примаоцу по основу те накнаде): </w:t>
      </w:r>
    </w:p>
    <w:p w14:paraId="3E8E15ED" w14:textId="77777777" w:rsidR="00D739C1" w:rsidRPr="00D739C1" w:rsidRDefault="006373D1" w:rsidP="000131BA">
      <w:pPr>
        <w:pStyle w:val="StandardL3"/>
        <w:numPr>
          <w:ilvl w:val="0"/>
          <w:numId w:val="0"/>
        </w:numPr>
        <w:ind w:left="1680" w:hanging="510"/>
        <w:rPr>
          <w:rFonts w:eastAsia="Arial"/>
        </w:rPr>
      </w:pPr>
      <w:r>
        <w:rPr>
          <w:rFonts w:eastAsia="Arial"/>
        </w:rPr>
        <w:t>(</w:t>
      </w:r>
      <w:r>
        <w:rPr>
          <w:rFonts w:eastAsia="Arial"/>
          <w:lang w:val="sr-Latn-RS"/>
        </w:rPr>
        <w:t>i</w:t>
      </w:r>
      <w:r w:rsidR="00D739C1" w:rsidRPr="00D739C1">
        <w:rPr>
          <w:rFonts w:eastAsia="Arial"/>
        </w:rPr>
        <w:t>)</w:t>
      </w:r>
      <w:r w:rsidR="00D739C1" w:rsidRPr="00D739C1">
        <w:rPr>
          <w:rFonts w:eastAsia="Arial"/>
        </w:rPr>
        <w:tab/>
        <w:t>(када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w:t>
      </w:r>
      <w:r>
        <w:rPr>
          <w:rFonts w:eastAsia="Arial"/>
        </w:rPr>
        <w:t>ц ће (где се овај став (</w:t>
      </w:r>
      <w:r>
        <w:rPr>
          <w:rFonts w:eastAsia="Arial"/>
          <w:lang w:val="en-US"/>
        </w:rPr>
        <w:t>i</w:t>
      </w:r>
      <w:r w:rsidR="00D739C1" w:rsidRPr="00D739C1">
        <w:rPr>
          <w:rFonts w:eastAsia="Arial"/>
        </w:rPr>
        <w:t xml:space="preserve">)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и </w:t>
      </w:r>
    </w:p>
    <w:p w14:paraId="6BEC0262" w14:textId="77777777" w:rsidR="00D739C1" w:rsidRPr="00D739C1" w:rsidRDefault="006373D1" w:rsidP="000131BA">
      <w:pPr>
        <w:pStyle w:val="StandardL3"/>
        <w:numPr>
          <w:ilvl w:val="0"/>
          <w:numId w:val="0"/>
        </w:numPr>
        <w:ind w:left="1620" w:hanging="450"/>
        <w:rPr>
          <w:rFonts w:eastAsia="Arial"/>
        </w:rPr>
      </w:pPr>
      <w:r>
        <w:rPr>
          <w:rFonts w:eastAsia="Arial"/>
        </w:rPr>
        <w:t>(ii</w:t>
      </w:r>
      <w:r w:rsidR="00D739C1" w:rsidRPr="00D739C1">
        <w:rPr>
          <w:rFonts w:eastAsia="Arial"/>
        </w:rPr>
        <w:t>)</w:t>
      </w:r>
      <w:r w:rsidR="00D739C1" w:rsidRPr="00D739C1">
        <w:rPr>
          <w:rFonts w:eastAsia="Arial"/>
        </w:rPr>
        <w:tab/>
        <w:t xml:space="preserve">(када је Прималац лице које је дужно да надлежном пореском органу обрачунава ПДВ) Релевантна страна мора одмах, након пријема захтева од Примаоца, да плати Примаоцу износ који је једнак ПДВ-у који се обрачунава на ту испоруку али само у мери у којој Прималац разумно утврди да нема право на кредит или повраћај од надлежног пореског органа у вези са тим ПДВ-ом. </w:t>
      </w:r>
    </w:p>
    <w:p w14:paraId="582448E9" w14:textId="77777777" w:rsidR="00D739C1" w:rsidRPr="00D739C1" w:rsidRDefault="00D739C1" w:rsidP="000131BA">
      <w:pPr>
        <w:pStyle w:val="StandardL3"/>
        <w:numPr>
          <w:ilvl w:val="0"/>
          <w:numId w:val="0"/>
        </w:numPr>
        <w:ind w:left="1134" w:hanging="578"/>
        <w:rPr>
          <w:rFonts w:eastAsia="Arial"/>
        </w:rPr>
      </w:pPr>
      <w:r w:rsidRPr="00D739C1">
        <w:rPr>
          <w:rFonts w:eastAsia="Arial"/>
        </w:rPr>
        <w:t>(ц)</w:t>
      </w:r>
      <w:r w:rsidRPr="00D739C1">
        <w:rPr>
          <w:rFonts w:eastAsia="Arial"/>
        </w:rPr>
        <w:tab/>
        <w:t xml:space="preserve">У случају када је предвиђено Документом о финансирању да Страна плати или надокнади </w:t>
      </w:r>
      <w:r w:rsidR="00B958DB">
        <w:rPr>
          <w:rFonts w:eastAsia="Arial"/>
          <w:lang w:val="sr-Cyrl-RS"/>
        </w:rPr>
        <w:t>Финансијској страни</w:t>
      </w:r>
      <w:r w:rsidR="00B958DB" w:rsidRPr="00D739C1">
        <w:rPr>
          <w:rFonts w:eastAsia="Arial"/>
        </w:rPr>
        <w:t xml:space="preserve"> </w:t>
      </w:r>
      <w:r w:rsidRPr="00D739C1">
        <w:rPr>
          <w:rFonts w:eastAsia="Arial"/>
        </w:rPr>
        <w:t xml:space="preserve">трошкове или издатке, та Страна ће платити или надокнадити (у зависности од случаја) тој </w:t>
      </w:r>
      <w:r w:rsidR="00B958DB">
        <w:rPr>
          <w:rFonts w:eastAsia="Arial"/>
          <w:lang w:val="sr-Cyrl-RS"/>
        </w:rPr>
        <w:t>Финансијској страни</w:t>
      </w:r>
      <w:r w:rsidR="00B958DB" w:rsidRPr="00D739C1">
        <w:rPr>
          <w:rFonts w:eastAsia="Arial"/>
        </w:rPr>
        <w:t xml:space="preserve"> </w:t>
      </w:r>
      <w:r w:rsidRPr="00D739C1">
        <w:rPr>
          <w:rFonts w:eastAsia="Arial"/>
        </w:rPr>
        <w:t xml:space="preserve">целокупан износ тих трошкова или издатака, укључујући део који представља ПДВ, осим ако та </w:t>
      </w:r>
      <w:r w:rsidR="00B958DB">
        <w:rPr>
          <w:rFonts w:eastAsia="Arial"/>
          <w:lang w:val="sr-Cyrl-RS"/>
        </w:rPr>
        <w:t>Финансијска страна</w:t>
      </w:r>
      <w:r w:rsidRPr="00D739C1">
        <w:rPr>
          <w:rFonts w:eastAsia="Arial"/>
        </w:rPr>
        <w:t xml:space="preserve"> разумно одреди да има право на кредит или повраћај тог ПДВ-а од стране релевантног пореског органа. </w:t>
      </w:r>
    </w:p>
    <w:p w14:paraId="030DEE49" w14:textId="77777777" w:rsidR="00D739C1" w:rsidRPr="00D739C1" w:rsidRDefault="006373D1" w:rsidP="000131BA">
      <w:pPr>
        <w:pStyle w:val="StandardL3"/>
        <w:numPr>
          <w:ilvl w:val="0"/>
          <w:numId w:val="0"/>
        </w:numPr>
        <w:ind w:left="1134" w:hanging="578"/>
        <w:rPr>
          <w:rFonts w:eastAsia="Arial"/>
        </w:rPr>
      </w:pPr>
      <w:r>
        <w:rPr>
          <w:rFonts w:eastAsia="Arial"/>
        </w:rPr>
        <w:t>(д)</w:t>
      </w:r>
      <w:r>
        <w:rPr>
          <w:rFonts w:eastAsia="Arial"/>
        </w:rPr>
        <w:tab/>
        <w:t xml:space="preserve">Било које упућивање на ову </w:t>
      </w:r>
      <w:r>
        <w:rPr>
          <w:rFonts w:eastAsia="Arial"/>
          <w:lang w:val="sr-Cyrl-RS"/>
        </w:rPr>
        <w:t>к</w:t>
      </w:r>
      <w:r>
        <w:rPr>
          <w:rFonts w:eastAsia="Arial"/>
        </w:rPr>
        <w:t>лаузулу 12</w:t>
      </w:r>
      <w:r w:rsidR="00D739C1" w:rsidRPr="00D739C1">
        <w:rPr>
          <w:rFonts w:eastAsia="Arial"/>
        </w:rPr>
        <w:t xml:space="preserve">.6 било које Стране ће, у било ком тренутку када је та Страна третирана као члан групе за потребе ПДВ-а, укључити (тамо где је то примерено и осим ако контекст не захтева другачије) упућивање на репрезентативног члана те групе у том тренутку (појам „репрезентативни члан” има исто значење као у Закону о порезу на додату вредност из 1994. године). </w:t>
      </w:r>
    </w:p>
    <w:p w14:paraId="487B1F9D" w14:textId="77777777" w:rsidR="003E0621" w:rsidRDefault="00D739C1" w:rsidP="000131BA">
      <w:pPr>
        <w:pStyle w:val="StandardL3"/>
        <w:numPr>
          <w:ilvl w:val="0"/>
          <w:numId w:val="0"/>
        </w:numPr>
        <w:ind w:left="1134" w:hanging="578"/>
      </w:pPr>
      <w:r w:rsidRPr="00D739C1">
        <w:rPr>
          <w:rFonts w:eastAsia="Arial"/>
        </w:rPr>
        <w:t>(е)</w:t>
      </w:r>
      <w:r w:rsidRPr="00D739C1">
        <w:rPr>
          <w:rFonts w:eastAsia="Arial"/>
        </w:rPr>
        <w:tab/>
        <w:t xml:space="preserve">У вези са било којом набавком коју врше </w:t>
      </w:r>
      <w:r w:rsidR="00B958DB">
        <w:rPr>
          <w:rFonts w:eastAsia="Arial"/>
          <w:lang w:val="sr-Cyrl-RS"/>
        </w:rPr>
        <w:t>Финансијске стране</w:t>
      </w:r>
      <w:r w:rsidR="00B958DB" w:rsidRPr="00D739C1">
        <w:rPr>
          <w:rFonts w:eastAsia="Arial"/>
        </w:rPr>
        <w:t xml:space="preserve"> </w:t>
      </w:r>
      <w:r w:rsidRPr="00D739C1">
        <w:rPr>
          <w:rFonts w:eastAsia="Arial"/>
        </w:rPr>
        <w:t xml:space="preserve">било којој Страни у Документу о финансирању, уколико та </w:t>
      </w:r>
      <w:r w:rsidR="00B958DB">
        <w:rPr>
          <w:rFonts w:eastAsia="Arial"/>
          <w:lang w:val="sr-Cyrl-RS"/>
        </w:rPr>
        <w:t>Финансијска страна</w:t>
      </w:r>
      <w:r w:rsidR="00B958DB" w:rsidRPr="00D739C1">
        <w:rPr>
          <w:rFonts w:eastAsia="Arial"/>
        </w:rPr>
        <w:t xml:space="preserve"> </w:t>
      </w:r>
      <w:r w:rsidRPr="00D739C1">
        <w:rPr>
          <w:rFonts w:eastAsia="Arial"/>
        </w:rPr>
        <w:t xml:space="preserve">то разумно затражи, та Страна мора одмах да достави тој другој </w:t>
      </w:r>
      <w:r w:rsidR="00B958DB">
        <w:rPr>
          <w:rFonts w:eastAsia="Arial"/>
          <w:lang w:val="sr-Cyrl-RS"/>
        </w:rPr>
        <w:t>Финансијској страни</w:t>
      </w:r>
      <w:r w:rsidR="00B958DB" w:rsidRPr="00D739C1">
        <w:rPr>
          <w:rFonts w:eastAsia="Arial"/>
        </w:rPr>
        <w:t xml:space="preserve"> </w:t>
      </w:r>
      <w:r w:rsidRPr="00D739C1">
        <w:rPr>
          <w:rFonts w:eastAsia="Arial"/>
        </w:rPr>
        <w:t xml:space="preserve">детаље о ПДВ регистрацији и све друге информације како се то може разумно затражити у вези са обавезама ПДВ извештавања те </w:t>
      </w:r>
      <w:r w:rsidR="00B958DB">
        <w:rPr>
          <w:rFonts w:eastAsia="Arial"/>
          <w:lang w:val="sr-Cyrl-RS"/>
        </w:rPr>
        <w:t>Финансијске стране</w:t>
      </w:r>
      <w:r w:rsidR="00B958DB" w:rsidRPr="00D739C1">
        <w:rPr>
          <w:rFonts w:eastAsia="Arial"/>
        </w:rPr>
        <w:t xml:space="preserve"> </w:t>
      </w:r>
      <w:r w:rsidRPr="00D739C1">
        <w:rPr>
          <w:rFonts w:eastAsia="Arial"/>
        </w:rPr>
        <w:t>у вези са том набавком</w:t>
      </w:r>
      <w:r w:rsidR="00A92A78">
        <w:rPr>
          <w:rFonts w:eastAsia="Arial"/>
        </w:rPr>
        <w:t>.</w:t>
      </w:r>
    </w:p>
    <w:p w14:paraId="3678B39D" w14:textId="77777777" w:rsidR="003E0621" w:rsidRDefault="00821C6F" w:rsidP="000131BA">
      <w:pPr>
        <w:pStyle w:val="StandardL2"/>
        <w:numPr>
          <w:ilvl w:val="0"/>
          <w:numId w:val="0"/>
        </w:numPr>
      </w:pPr>
      <w:r>
        <w:rPr>
          <w:rFonts w:eastAsia="Arial"/>
        </w:rPr>
        <w:t>12.7</w:t>
      </w:r>
      <w:r>
        <w:rPr>
          <w:rFonts w:eastAsia="Arial"/>
        </w:rPr>
        <w:tab/>
      </w:r>
      <w:r w:rsidR="00CD4671">
        <w:rPr>
          <w:rFonts w:eastAsia="Arial"/>
          <w:lang w:val="sr-Cyrl-RS"/>
        </w:rPr>
        <w:t>И</w:t>
      </w:r>
      <w:r w:rsidR="00A92A78">
        <w:rPr>
          <w:rFonts w:eastAsia="Arial"/>
        </w:rPr>
        <w:t>нформације</w:t>
      </w:r>
      <w:r w:rsidR="00CD4671">
        <w:rPr>
          <w:rFonts w:eastAsia="Arial"/>
          <w:lang w:val="sr-Cyrl-RS"/>
        </w:rPr>
        <w:t xml:space="preserve"> </w:t>
      </w:r>
      <w:r w:rsidR="00CD4671">
        <w:rPr>
          <w:rFonts w:eastAsia="Arial"/>
        </w:rPr>
        <w:t>FATCA</w:t>
      </w:r>
    </w:p>
    <w:p w14:paraId="4F8F55E4" w14:textId="77777777" w:rsidR="006373D1" w:rsidRPr="006373D1" w:rsidRDefault="006373D1" w:rsidP="000131BA">
      <w:pPr>
        <w:pStyle w:val="StandardL3"/>
        <w:numPr>
          <w:ilvl w:val="0"/>
          <w:numId w:val="0"/>
        </w:numPr>
        <w:ind w:left="1134" w:hanging="578"/>
        <w:rPr>
          <w:rFonts w:eastAsia="Arial"/>
        </w:rPr>
      </w:pPr>
      <w:r w:rsidRPr="006373D1">
        <w:rPr>
          <w:rFonts w:eastAsia="Arial"/>
        </w:rPr>
        <w:t>(а)</w:t>
      </w:r>
      <w:r w:rsidRPr="006373D1">
        <w:rPr>
          <w:rFonts w:eastAsia="Arial"/>
        </w:rPr>
        <w:tab/>
        <w:t xml:space="preserve">У складу са ставом (ц) у даљем тексту, свака Страна ће у року од </w:t>
      </w:r>
      <w:r>
        <w:rPr>
          <w:rFonts w:eastAsia="Arial"/>
          <w:lang w:val="sr-Cyrl-RS"/>
        </w:rPr>
        <w:t>петнаест</w:t>
      </w:r>
      <w:r>
        <w:rPr>
          <w:rFonts w:eastAsia="Arial"/>
        </w:rPr>
        <w:t xml:space="preserve"> (15</w:t>
      </w:r>
      <w:r w:rsidRPr="006373D1">
        <w:rPr>
          <w:rFonts w:eastAsia="Arial"/>
        </w:rPr>
        <w:t xml:space="preserve">) Радних дана од разумног захтева према другој Страни: </w:t>
      </w:r>
    </w:p>
    <w:p w14:paraId="48DEED16" w14:textId="77777777" w:rsidR="006373D1" w:rsidRPr="006373D1" w:rsidRDefault="006373D1" w:rsidP="000131BA">
      <w:pPr>
        <w:pStyle w:val="StandardL3"/>
        <w:numPr>
          <w:ilvl w:val="0"/>
          <w:numId w:val="0"/>
        </w:numPr>
        <w:ind w:left="1134" w:hanging="54"/>
        <w:rPr>
          <w:rFonts w:eastAsia="Arial"/>
        </w:rPr>
      </w:pPr>
      <w:r>
        <w:rPr>
          <w:rFonts w:eastAsia="Arial"/>
        </w:rPr>
        <w:t>(</w:t>
      </w:r>
      <w:r>
        <w:rPr>
          <w:rFonts w:eastAsia="Arial"/>
          <w:lang w:val="sr-Latn-RS"/>
        </w:rPr>
        <w:t>i</w:t>
      </w:r>
      <w:r w:rsidRPr="006373D1">
        <w:rPr>
          <w:rFonts w:eastAsia="Arial"/>
        </w:rPr>
        <w:t xml:space="preserve">) </w:t>
      </w:r>
      <w:r w:rsidRPr="006373D1">
        <w:rPr>
          <w:rFonts w:eastAsia="Arial"/>
        </w:rPr>
        <w:tab/>
        <w:t xml:space="preserve">Потврдити тој другој Страни да ли је: </w:t>
      </w:r>
    </w:p>
    <w:p w14:paraId="2B3A35FE" w14:textId="77777777" w:rsidR="006373D1" w:rsidRPr="006373D1" w:rsidRDefault="006373D1" w:rsidP="000131BA">
      <w:pPr>
        <w:pStyle w:val="StandardL3"/>
        <w:numPr>
          <w:ilvl w:val="0"/>
          <w:numId w:val="0"/>
        </w:numPr>
        <w:ind w:left="1696" w:firstLine="14"/>
        <w:rPr>
          <w:rFonts w:eastAsia="Arial"/>
        </w:rPr>
      </w:pPr>
      <w:r w:rsidRPr="006373D1">
        <w:rPr>
          <w:rFonts w:eastAsia="Arial"/>
        </w:rPr>
        <w:lastRenderedPageBreak/>
        <w:t>(А)</w:t>
      </w:r>
      <w:r w:rsidRPr="006373D1">
        <w:rPr>
          <w:rFonts w:eastAsia="Arial"/>
        </w:rPr>
        <w:tab/>
        <w:t xml:space="preserve">Страна изузета од </w:t>
      </w:r>
      <w:r>
        <w:rPr>
          <w:rFonts w:eastAsia="Arial"/>
        </w:rPr>
        <w:t>FATCA</w:t>
      </w:r>
      <w:r w:rsidRPr="006373D1">
        <w:rPr>
          <w:rFonts w:eastAsia="Arial"/>
        </w:rPr>
        <w:t xml:space="preserve">; или </w:t>
      </w:r>
    </w:p>
    <w:p w14:paraId="7336124F" w14:textId="77777777" w:rsidR="006373D1" w:rsidRPr="006373D1" w:rsidRDefault="006373D1" w:rsidP="000131BA">
      <w:pPr>
        <w:pStyle w:val="StandardL3"/>
        <w:numPr>
          <w:ilvl w:val="0"/>
          <w:numId w:val="0"/>
        </w:numPr>
        <w:ind w:left="1696" w:firstLine="14"/>
        <w:rPr>
          <w:rFonts w:eastAsia="Arial"/>
        </w:rPr>
      </w:pPr>
      <w:r w:rsidRPr="006373D1">
        <w:rPr>
          <w:rFonts w:eastAsia="Arial"/>
        </w:rPr>
        <w:t>(Б)</w:t>
      </w:r>
      <w:r w:rsidRPr="006373D1">
        <w:rPr>
          <w:rFonts w:eastAsia="Arial"/>
        </w:rPr>
        <w:tab/>
        <w:t xml:space="preserve">није Страна изузета од </w:t>
      </w:r>
      <w:r>
        <w:rPr>
          <w:rFonts w:eastAsia="Arial"/>
        </w:rPr>
        <w:t>FATCA</w:t>
      </w:r>
      <w:r w:rsidRPr="006373D1">
        <w:rPr>
          <w:rFonts w:eastAsia="Arial"/>
        </w:rPr>
        <w:t xml:space="preserve">; </w:t>
      </w:r>
    </w:p>
    <w:p w14:paraId="7C695403" w14:textId="77777777" w:rsidR="006373D1" w:rsidRPr="006373D1" w:rsidRDefault="006373D1" w:rsidP="000131BA">
      <w:pPr>
        <w:pStyle w:val="StandardL3"/>
        <w:numPr>
          <w:ilvl w:val="0"/>
          <w:numId w:val="0"/>
        </w:numPr>
        <w:ind w:left="1680" w:hanging="600"/>
        <w:rPr>
          <w:rFonts w:eastAsia="Arial"/>
        </w:rPr>
      </w:pPr>
      <w:r>
        <w:rPr>
          <w:rFonts w:eastAsia="Arial"/>
        </w:rPr>
        <w:t>(ii</w:t>
      </w:r>
      <w:r w:rsidRPr="006373D1">
        <w:rPr>
          <w:rFonts w:eastAsia="Arial"/>
        </w:rPr>
        <w:t>)</w:t>
      </w:r>
      <w:r w:rsidRPr="006373D1">
        <w:rPr>
          <w:rFonts w:eastAsia="Arial"/>
        </w:rPr>
        <w:tab/>
        <w:t xml:space="preserve">доставити тој другој Страни оне обрасце, документацију и друге информације које се односе на њен статус по основу </w:t>
      </w:r>
      <w:r>
        <w:rPr>
          <w:rFonts w:eastAsia="Arial"/>
        </w:rPr>
        <w:t xml:space="preserve">FATCA </w:t>
      </w:r>
      <w:r w:rsidRPr="006373D1">
        <w:rPr>
          <w:rFonts w:eastAsia="Arial"/>
        </w:rPr>
        <w:t xml:space="preserve">које та друга Страна може разумно затражити за потребе поштовања обавеза из </w:t>
      </w:r>
      <w:r>
        <w:rPr>
          <w:rFonts w:eastAsia="Arial"/>
        </w:rPr>
        <w:t xml:space="preserve">FATCA </w:t>
      </w:r>
      <w:r w:rsidRPr="006373D1">
        <w:rPr>
          <w:rFonts w:eastAsia="Arial"/>
        </w:rPr>
        <w:t xml:space="preserve">те друге стране; и </w:t>
      </w:r>
    </w:p>
    <w:p w14:paraId="6FC8E5E8" w14:textId="77777777" w:rsidR="006373D1" w:rsidRPr="006373D1" w:rsidRDefault="006373D1" w:rsidP="000131BA">
      <w:pPr>
        <w:pStyle w:val="StandardL3"/>
        <w:numPr>
          <w:ilvl w:val="0"/>
          <w:numId w:val="0"/>
        </w:numPr>
        <w:ind w:left="1674" w:hanging="594"/>
        <w:rPr>
          <w:rFonts w:eastAsia="Arial"/>
        </w:rPr>
      </w:pPr>
      <w:r>
        <w:rPr>
          <w:rFonts w:eastAsia="Arial"/>
        </w:rPr>
        <w:t>(iii</w:t>
      </w:r>
      <w:r w:rsidRPr="006373D1">
        <w:rPr>
          <w:rFonts w:eastAsia="Arial"/>
        </w:rPr>
        <w:t>)</w:t>
      </w:r>
      <w:r w:rsidRPr="006373D1">
        <w:rPr>
          <w:rFonts w:eastAsia="Arial"/>
        </w:rPr>
        <w:tab/>
        <w:t xml:space="preserve">доставити тој другој Страни оне обрасце, документацију и друге информације које се односе на њен статус које та друга Страна може разумно затражити за потребе поштовања обавеза те друге стране у складу са било којим другим законом, прописом или режимом за размену информација. </w:t>
      </w:r>
    </w:p>
    <w:p w14:paraId="0928E800" w14:textId="77777777" w:rsidR="006373D1" w:rsidRPr="006373D1" w:rsidRDefault="006373D1" w:rsidP="000131BA">
      <w:pPr>
        <w:pStyle w:val="StandardL3"/>
        <w:numPr>
          <w:ilvl w:val="0"/>
          <w:numId w:val="0"/>
        </w:numPr>
        <w:ind w:left="1134" w:hanging="578"/>
        <w:rPr>
          <w:rFonts w:eastAsia="Arial"/>
        </w:rPr>
      </w:pPr>
      <w:r w:rsidRPr="006373D1">
        <w:rPr>
          <w:rFonts w:eastAsia="Arial"/>
        </w:rPr>
        <w:t>(б)</w:t>
      </w:r>
      <w:r w:rsidRPr="006373D1">
        <w:rPr>
          <w:rFonts w:eastAsia="Arial"/>
        </w:rPr>
        <w:tab/>
        <w:t>Уколико Страна потврди другој Страни у склад</w:t>
      </w:r>
      <w:r w:rsidR="00CD4671">
        <w:rPr>
          <w:rFonts w:eastAsia="Arial"/>
        </w:rPr>
        <w:t>у са горе наведеним ставом (а)(</w:t>
      </w:r>
      <w:r w:rsidR="00CD4671">
        <w:rPr>
          <w:rFonts w:eastAsia="Arial"/>
          <w:lang w:val="sr-Latn-RS"/>
        </w:rPr>
        <w:t>i</w:t>
      </w:r>
      <w:r w:rsidRPr="006373D1">
        <w:rPr>
          <w:rFonts w:eastAsia="Arial"/>
        </w:rPr>
        <w:t xml:space="preserve">), да је Страна изузета од </w:t>
      </w:r>
      <w:r>
        <w:rPr>
          <w:rFonts w:eastAsia="Arial"/>
        </w:rPr>
        <w:t>FATCA</w:t>
      </w:r>
      <w:r w:rsidRPr="006373D1">
        <w:rPr>
          <w:rFonts w:eastAsia="Arial"/>
        </w:rPr>
        <w:t xml:space="preserve">, а након тога сазна да није или је престала да буде Страна изузета од </w:t>
      </w:r>
      <w:r>
        <w:rPr>
          <w:rFonts w:eastAsia="Arial"/>
        </w:rPr>
        <w:t>FATCA</w:t>
      </w:r>
      <w:r w:rsidRPr="006373D1">
        <w:rPr>
          <w:rFonts w:eastAsia="Arial"/>
        </w:rPr>
        <w:t xml:space="preserve">, та Страна ће одмах обавестити ту другу Страну. </w:t>
      </w:r>
    </w:p>
    <w:p w14:paraId="0158FF14" w14:textId="77777777" w:rsidR="006373D1" w:rsidRPr="006373D1" w:rsidRDefault="006373D1" w:rsidP="000131BA">
      <w:pPr>
        <w:pStyle w:val="StandardL3"/>
        <w:numPr>
          <w:ilvl w:val="0"/>
          <w:numId w:val="0"/>
        </w:numPr>
        <w:ind w:left="1134" w:hanging="578"/>
        <w:rPr>
          <w:rFonts w:eastAsia="Arial"/>
        </w:rPr>
      </w:pPr>
      <w:r w:rsidRPr="006373D1">
        <w:rPr>
          <w:rFonts w:eastAsia="Arial"/>
        </w:rPr>
        <w:t>(ц)</w:t>
      </w:r>
      <w:r w:rsidRPr="006373D1">
        <w:rPr>
          <w:rFonts w:eastAsia="Arial"/>
        </w:rPr>
        <w:tab/>
        <w:t xml:space="preserve">Став (а) не обавезује било коју </w:t>
      </w:r>
      <w:r w:rsidR="00CD4671">
        <w:rPr>
          <w:rFonts w:eastAsia="Arial"/>
          <w:lang w:val="sr-Cyrl-RS"/>
        </w:rPr>
        <w:t>Финансијску страну</w:t>
      </w:r>
      <w:r w:rsidRPr="006373D1">
        <w:rPr>
          <w:rFonts w:eastAsia="Arial"/>
        </w:rPr>
        <w:t xml:space="preserve"> да уради било шта </w:t>
      </w:r>
      <w:r>
        <w:rPr>
          <w:rFonts w:eastAsia="Arial"/>
        </w:rPr>
        <w:t>и став (а)(iii</w:t>
      </w:r>
      <w:r w:rsidRPr="006373D1">
        <w:rPr>
          <w:rFonts w:eastAsia="Arial"/>
        </w:rPr>
        <w:t xml:space="preserve">) не обавезује другу Страну да уради било шта, што би по њеном разумном мишљењу представљало или могло представљати кршење: </w:t>
      </w:r>
    </w:p>
    <w:p w14:paraId="4E3E42C9" w14:textId="77777777" w:rsidR="006373D1" w:rsidRDefault="006373D1" w:rsidP="000131BA">
      <w:pPr>
        <w:pStyle w:val="StandardL3"/>
        <w:numPr>
          <w:ilvl w:val="0"/>
          <w:numId w:val="0"/>
        </w:numPr>
        <w:ind w:left="1134" w:hanging="54"/>
        <w:rPr>
          <w:rFonts w:eastAsia="Arial"/>
        </w:rPr>
      </w:pPr>
      <w:r>
        <w:rPr>
          <w:rFonts w:eastAsia="Arial"/>
        </w:rPr>
        <w:t>(i</w:t>
      </w:r>
      <w:r w:rsidRPr="006373D1">
        <w:rPr>
          <w:rFonts w:eastAsia="Arial"/>
        </w:rPr>
        <w:t xml:space="preserve">) </w:t>
      </w:r>
      <w:r w:rsidRPr="006373D1">
        <w:rPr>
          <w:rFonts w:eastAsia="Arial"/>
        </w:rPr>
        <w:tab/>
        <w:t xml:space="preserve">било ког закона или прописа; </w:t>
      </w:r>
    </w:p>
    <w:p w14:paraId="4594EC6A" w14:textId="77777777" w:rsidR="006373D1" w:rsidRPr="006373D1" w:rsidRDefault="006373D1" w:rsidP="000131BA">
      <w:pPr>
        <w:pStyle w:val="StandardL3"/>
        <w:numPr>
          <w:ilvl w:val="0"/>
          <w:numId w:val="0"/>
        </w:numPr>
        <w:ind w:left="1134" w:hanging="54"/>
        <w:rPr>
          <w:rFonts w:eastAsia="Arial"/>
        </w:rPr>
      </w:pPr>
      <w:r w:rsidRPr="006373D1">
        <w:rPr>
          <w:rFonts w:eastAsia="Arial"/>
        </w:rPr>
        <w:t>(</w:t>
      </w:r>
      <w:r>
        <w:rPr>
          <w:rFonts w:eastAsia="Arial"/>
        </w:rPr>
        <w:t>ii</w:t>
      </w:r>
      <w:r w:rsidRPr="006373D1">
        <w:rPr>
          <w:rFonts w:eastAsia="Arial"/>
        </w:rPr>
        <w:t xml:space="preserve">) </w:t>
      </w:r>
      <w:r w:rsidRPr="006373D1">
        <w:rPr>
          <w:rFonts w:eastAsia="Arial"/>
        </w:rPr>
        <w:tab/>
        <w:t xml:space="preserve">било које фидуцијарне дужности; или </w:t>
      </w:r>
    </w:p>
    <w:p w14:paraId="7D3E8A2D" w14:textId="77777777" w:rsidR="006373D1" w:rsidRPr="006373D1" w:rsidRDefault="006373D1" w:rsidP="000131BA">
      <w:pPr>
        <w:pStyle w:val="StandardL3"/>
        <w:numPr>
          <w:ilvl w:val="0"/>
          <w:numId w:val="0"/>
        </w:numPr>
        <w:ind w:firstLine="1080"/>
        <w:rPr>
          <w:rFonts w:eastAsia="Arial"/>
        </w:rPr>
      </w:pPr>
      <w:r w:rsidRPr="006373D1">
        <w:rPr>
          <w:rFonts w:eastAsia="Arial"/>
        </w:rPr>
        <w:t>(</w:t>
      </w:r>
      <w:r>
        <w:rPr>
          <w:rFonts w:eastAsia="Arial"/>
        </w:rPr>
        <w:t>iii</w:t>
      </w:r>
      <w:r w:rsidRPr="006373D1">
        <w:rPr>
          <w:rFonts w:eastAsia="Arial"/>
        </w:rPr>
        <w:t xml:space="preserve">) </w:t>
      </w:r>
      <w:r w:rsidRPr="006373D1">
        <w:rPr>
          <w:rFonts w:eastAsia="Arial"/>
        </w:rPr>
        <w:tab/>
        <w:t xml:space="preserve">било које обавезе поверљивости. </w:t>
      </w:r>
    </w:p>
    <w:p w14:paraId="6347E139" w14:textId="77777777" w:rsidR="003E0621" w:rsidRDefault="006373D1" w:rsidP="000131BA">
      <w:pPr>
        <w:pStyle w:val="StandardL3"/>
        <w:numPr>
          <w:ilvl w:val="0"/>
          <w:numId w:val="0"/>
        </w:numPr>
        <w:ind w:left="1134" w:hanging="578"/>
      </w:pPr>
      <w:r w:rsidRPr="006373D1">
        <w:rPr>
          <w:rFonts w:eastAsia="Arial"/>
        </w:rPr>
        <w:t>(д)</w:t>
      </w:r>
      <w:r w:rsidRPr="006373D1">
        <w:rPr>
          <w:rFonts w:eastAsia="Arial"/>
        </w:rPr>
        <w:tab/>
        <w:t xml:space="preserve">Уколико Страна не потврди да ли је Страна изузета од </w:t>
      </w:r>
      <w:r>
        <w:rPr>
          <w:rFonts w:eastAsia="Arial"/>
        </w:rPr>
        <w:t xml:space="preserve">FATCA </w:t>
      </w:r>
      <w:r w:rsidRPr="006373D1">
        <w:rPr>
          <w:rFonts w:eastAsia="Arial"/>
        </w:rPr>
        <w:t xml:space="preserve">или не достави обрасце, документацију и друге информације затражене у складу </w:t>
      </w:r>
      <w:r>
        <w:rPr>
          <w:rFonts w:eastAsia="Arial"/>
        </w:rPr>
        <w:t xml:space="preserve">са </w:t>
      </w:r>
      <w:r>
        <w:rPr>
          <w:rFonts w:eastAsia="Arial"/>
          <w:lang w:val="sr-Cyrl-RS"/>
        </w:rPr>
        <w:t xml:space="preserve">претходним </w:t>
      </w:r>
      <w:r>
        <w:rPr>
          <w:rFonts w:eastAsia="Arial"/>
        </w:rPr>
        <w:t>ставима (а)(</w:t>
      </w:r>
      <w:r>
        <w:rPr>
          <w:rFonts w:eastAsia="Arial"/>
          <w:lang w:val="sr-Latn-RS"/>
        </w:rPr>
        <w:t>i</w:t>
      </w:r>
      <w:r>
        <w:rPr>
          <w:rFonts w:eastAsia="Arial"/>
        </w:rPr>
        <w:t>) или (а)(ii</w:t>
      </w:r>
      <w:r w:rsidRPr="006373D1">
        <w:rPr>
          <w:rFonts w:eastAsia="Arial"/>
        </w:rPr>
        <w:t xml:space="preserve">) (укључујући, за потребе избегавања сваке сумње, када се горе наведени став (ц) примењује), онда ће се та Страна третирати, за потребе Докумената о финансирању (и плаћања по основу њих) као да није Страна изузета од </w:t>
      </w:r>
      <w:r>
        <w:rPr>
          <w:rFonts w:eastAsia="Arial"/>
        </w:rPr>
        <w:t xml:space="preserve">FATCA </w:t>
      </w:r>
      <w:r w:rsidRPr="006373D1">
        <w:rPr>
          <w:rFonts w:eastAsia="Arial"/>
        </w:rPr>
        <w:t>до оног тренутка када предметна Страна достави затражене потврде, обрасце, документацију или друге информације.</w:t>
      </w:r>
    </w:p>
    <w:p w14:paraId="579831BB" w14:textId="77777777" w:rsidR="003E0621" w:rsidRDefault="003B39E6" w:rsidP="000131BA">
      <w:pPr>
        <w:pStyle w:val="StandardL2"/>
        <w:numPr>
          <w:ilvl w:val="0"/>
          <w:numId w:val="0"/>
        </w:numPr>
      </w:pPr>
      <w:r>
        <w:rPr>
          <w:rFonts w:eastAsia="Arial"/>
        </w:rPr>
        <w:t>12.8</w:t>
      </w:r>
      <w:r w:rsidR="00821C6F">
        <w:rPr>
          <w:rFonts w:eastAsia="Arial"/>
        </w:rPr>
        <w:tab/>
      </w:r>
      <w:r>
        <w:rPr>
          <w:rFonts w:eastAsia="Arial"/>
        </w:rPr>
        <w:t>FATCA</w:t>
      </w:r>
      <w:r w:rsidR="00A92A78">
        <w:rPr>
          <w:rFonts w:eastAsia="Arial"/>
        </w:rPr>
        <w:t xml:space="preserve"> одбитак</w:t>
      </w:r>
    </w:p>
    <w:p w14:paraId="04B8AD9A" w14:textId="77777777" w:rsidR="00912026" w:rsidRPr="00912026" w:rsidRDefault="00912026" w:rsidP="000131BA">
      <w:pPr>
        <w:pStyle w:val="StandardL3"/>
        <w:numPr>
          <w:ilvl w:val="0"/>
          <w:numId w:val="0"/>
        </w:numPr>
        <w:ind w:left="1134" w:hanging="578"/>
        <w:rPr>
          <w:rFonts w:eastAsia="Arial"/>
        </w:rPr>
      </w:pPr>
      <w:r w:rsidRPr="00912026">
        <w:rPr>
          <w:rFonts w:eastAsia="Arial"/>
        </w:rPr>
        <w:t>(а)</w:t>
      </w:r>
      <w:r w:rsidRPr="00912026">
        <w:rPr>
          <w:rFonts w:eastAsia="Arial"/>
        </w:rPr>
        <w:tab/>
        <w:t xml:space="preserve">Свака Страна може да изврши било који </w:t>
      </w:r>
      <w:r>
        <w:rPr>
          <w:rFonts w:eastAsia="Arial"/>
        </w:rPr>
        <w:t xml:space="preserve">FATCA </w:t>
      </w:r>
      <w:r w:rsidRPr="00912026">
        <w:rPr>
          <w:rFonts w:eastAsia="Arial"/>
        </w:rPr>
        <w:t xml:space="preserve">одбитак који треба да изврши по основу </w:t>
      </w:r>
      <w:r>
        <w:rPr>
          <w:rFonts w:eastAsia="Arial"/>
        </w:rPr>
        <w:t xml:space="preserve">FATCA </w:t>
      </w:r>
      <w:r w:rsidRPr="00912026">
        <w:rPr>
          <w:rFonts w:eastAsia="Arial"/>
        </w:rPr>
        <w:t xml:space="preserve">и било које плаћање које се захтева у вези са </w:t>
      </w:r>
      <w:r>
        <w:rPr>
          <w:rFonts w:eastAsia="Arial"/>
        </w:rPr>
        <w:t xml:space="preserve">FATCA </w:t>
      </w:r>
      <w:r w:rsidRPr="00912026">
        <w:rPr>
          <w:rFonts w:eastAsia="Arial"/>
        </w:rPr>
        <w:t xml:space="preserve">одбитком и неће се захтевати од било које Стране да повећа било које плаћање у вези са којим изврши </w:t>
      </w:r>
      <w:r>
        <w:rPr>
          <w:rFonts w:eastAsia="Arial"/>
        </w:rPr>
        <w:t xml:space="preserve">FATCA </w:t>
      </w:r>
      <w:r w:rsidRPr="00912026">
        <w:rPr>
          <w:rFonts w:eastAsia="Arial"/>
        </w:rPr>
        <w:t xml:space="preserve">одбитак или да на други начин изврши компензацију плаћања за тај </w:t>
      </w:r>
      <w:r>
        <w:rPr>
          <w:rFonts w:eastAsia="Arial"/>
        </w:rPr>
        <w:t xml:space="preserve">FATCA </w:t>
      </w:r>
      <w:r w:rsidRPr="00912026">
        <w:rPr>
          <w:rFonts w:eastAsia="Arial"/>
        </w:rPr>
        <w:t xml:space="preserve">одбитак. </w:t>
      </w:r>
    </w:p>
    <w:p w14:paraId="3BE8982E" w14:textId="77777777" w:rsidR="00844695" w:rsidRDefault="00912026" w:rsidP="000131BA">
      <w:pPr>
        <w:pStyle w:val="StandardL3"/>
        <w:numPr>
          <w:ilvl w:val="0"/>
          <w:numId w:val="0"/>
        </w:numPr>
        <w:ind w:left="1134" w:hanging="578"/>
      </w:pPr>
      <w:r w:rsidRPr="00912026">
        <w:rPr>
          <w:rFonts w:eastAsia="Arial"/>
        </w:rPr>
        <w:lastRenderedPageBreak/>
        <w:t>(б)</w:t>
      </w:r>
      <w:r w:rsidRPr="00912026">
        <w:rPr>
          <w:rFonts w:eastAsia="Arial"/>
        </w:rPr>
        <w:tab/>
        <w:t xml:space="preserve">Свака страна ће одмах, након што буде упозната </w:t>
      </w:r>
      <w:r w:rsidR="005E3CA9">
        <w:rPr>
          <w:rFonts w:eastAsia="Arial"/>
          <w:lang w:val="sr-Cyrl-RS"/>
        </w:rPr>
        <w:t xml:space="preserve">са тим </w:t>
      </w:r>
      <w:r w:rsidRPr="00912026">
        <w:rPr>
          <w:rFonts w:eastAsia="Arial"/>
        </w:rPr>
        <w:t xml:space="preserve">да мора да изврши </w:t>
      </w:r>
      <w:r>
        <w:rPr>
          <w:rFonts w:eastAsia="Arial"/>
        </w:rPr>
        <w:t xml:space="preserve">FATCA </w:t>
      </w:r>
      <w:r w:rsidRPr="00912026">
        <w:rPr>
          <w:rFonts w:eastAsia="Arial"/>
        </w:rPr>
        <w:t xml:space="preserve">одбитак (или уколико има било какве промене стопе или основице за тај </w:t>
      </w:r>
      <w:r>
        <w:rPr>
          <w:rFonts w:eastAsia="Arial"/>
        </w:rPr>
        <w:t xml:space="preserve">FATCA </w:t>
      </w:r>
      <w:r w:rsidRPr="00912026">
        <w:rPr>
          <w:rFonts w:eastAsia="Arial"/>
        </w:rPr>
        <w:t>одбитак)</w:t>
      </w:r>
      <w:r w:rsidR="005E3CA9">
        <w:rPr>
          <w:rFonts w:eastAsia="Arial"/>
          <w:lang w:val="sr-Cyrl-RS"/>
        </w:rPr>
        <w:t xml:space="preserve">, а у сваком случају најмање 3 Радна дана пре извршења </w:t>
      </w:r>
      <w:r w:rsidRPr="00912026">
        <w:rPr>
          <w:rFonts w:eastAsia="Arial"/>
        </w:rPr>
        <w:t xml:space="preserve"> </w:t>
      </w:r>
      <w:r w:rsidR="005E3CA9">
        <w:rPr>
          <w:rFonts w:eastAsia="Arial"/>
        </w:rPr>
        <w:t>FATCA одбитка,</w:t>
      </w:r>
      <w:r w:rsidR="005E3CA9" w:rsidRPr="00912026">
        <w:rPr>
          <w:rFonts w:eastAsia="Arial"/>
        </w:rPr>
        <w:t xml:space="preserve"> </w:t>
      </w:r>
      <w:r w:rsidRPr="00912026">
        <w:rPr>
          <w:rFonts w:eastAsia="Arial"/>
        </w:rPr>
        <w:t>обавестити Страну којој врши плаћање и</w:t>
      </w:r>
      <w:r w:rsidR="005E3CA9">
        <w:rPr>
          <w:rFonts w:eastAsia="Arial"/>
          <w:lang w:val="sr-Cyrl-RS"/>
        </w:rPr>
        <w:t>,</w:t>
      </w:r>
      <w:r w:rsidRPr="00912026">
        <w:rPr>
          <w:rFonts w:eastAsia="Arial"/>
        </w:rPr>
        <w:t xml:space="preserve"> </w:t>
      </w:r>
      <w:r w:rsidR="005E3CA9">
        <w:rPr>
          <w:rFonts w:eastAsia="Arial"/>
          <w:lang w:val="sr-Cyrl-RS"/>
        </w:rPr>
        <w:t>на дан или претходног дана када је обавестио ту Страну, такође</w:t>
      </w:r>
      <w:r w:rsidRPr="00912026">
        <w:rPr>
          <w:rFonts w:eastAsia="Arial"/>
        </w:rPr>
        <w:t xml:space="preserve"> </w:t>
      </w:r>
      <w:r w:rsidR="005E3CA9">
        <w:rPr>
          <w:rFonts w:eastAsia="Arial"/>
          <w:lang w:val="sr-Cyrl-RS"/>
        </w:rPr>
        <w:t xml:space="preserve">ће </w:t>
      </w:r>
      <w:r w:rsidRPr="00912026">
        <w:rPr>
          <w:rFonts w:eastAsia="Arial"/>
        </w:rPr>
        <w:t>обавестити За</w:t>
      </w:r>
      <w:r w:rsidR="005E3CA9">
        <w:rPr>
          <w:rFonts w:eastAsia="Arial"/>
        </w:rPr>
        <w:t>јмопримца, Агента и</w:t>
      </w:r>
      <w:r w:rsidRPr="00912026">
        <w:rPr>
          <w:rFonts w:eastAsia="Arial"/>
        </w:rPr>
        <w:t xml:space="preserve"> друге </w:t>
      </w:r>
      <w:r>
        <w:rPr>
          <w:rFonts w:eastAsia="Arial"/>
          <w:lang w:val="sr-Cyrl-RS"/>
        </w:rPr>
        <w:t>Финансијске стране</w:t>
      </w:r>
      <w:r w:rsidR="00A92A78" w:rsidRPr="00912026">
        <w:rPr>
          <w:rFonts w:eastAsia="Arial"/>
        </w:rPr>
        <w:t>.</w:t>
      </w:r>
    </w:p>
    <w:p w14:paraId="6522EF21" w14:textId="77777777" w:rsidR="00844695" w:rsidRDefault="00262414" w:rsidP="000131BA">
      <w:pPr>
        <w:pStyle w:val="StandardL1"/>
        <w:numPr>
          <w:ilvl w:val="0"/>
          <w:numId w:val="0"/>
        </w:numPr>
        <w:spacing w:line="360" w:lineRule="auto"/>
      </w:pPr>
      <w:r>
        <w:rPr>
          <w:rFonts w:eastAsia="Arial"/>
          <w:szCs w:val="24"/>
        </w:rPr>
        <w:t>13</w:t>
      </w:r>
      <w:r w:rsidR="00821C6F">
        <w:rPr>
          <w:rFonts w:eastAsia="Arial"/>
          <w:szCs w:val="24"/>
        </w:rPr>
        <w:tab/>
      </w:r>
      <w:r w:rsidR="00A92A78">
        <w:rPr>
          <w:rFonts w:eastAsia="Arial"/>
          <w:szCs w:val="24"/>
        </w:rPr>
        <w:t>Повећани трошкови</w:t>
      </w:r>
    </w:p>
    <w:p w14:paraId="083CBDB4" w14:textId="77777777" w:rsidR="00844695" w:rsidRDefault="00821C6F" w:rsidP="000131BA">
      <w:pPr>
        <w:pStyle w:val="StandardL2"/>
        <w:keepNext/>
        <w:numPr>
          <w:ilvl w:val="0"/>
          <w:numId w:val="0"/>
        </w:numPr>
        <w:spacing w:line="360" w:lineRule="auto"/>
      </w:pPr>
      <w:r>
        <w:rPr>
          <w:rFonts w:eastAsia="Arial"/>
        </w:rPr>
        <w:t>13.1</w:t>
      </w:r>
      <w:r>
        <w:rPr>
          <w:rFonts w:eastAsia="Arial"/>
        </w:rPr>
        <w:tab/>
      </w:r>
      <w:r w:rsidR="00A92A78">
        <w:rPr>
          <w:rFonts w:eastAsia="Arial"/>
        </w:rPr>
        <w:t>Повећани трошкови</w:t>
      </w:r>
    </w:p>
    <w:p w14:paraId="1D464768" w14:textId="77777777" w:rsidR="00E6334D" w:rsidRPr="00E6334D" w:rsidRDefault="005E3CA9" w:rsidP="000131BA">
      <w:pPr>
        <w:pStyle w:val="StandardL4"/>
        <w:keepNext/>
        <w:numPr>
          <w:ilvl w:val="0"/>
          <w:numId w:val="0"/>
        </w:numPr>
        <w:ind w:left="1134" w:hanging="594"/>
        <w:rPr>
          <w:rFonts w:eastAsia="Arial"/>
          <w:lang w:val="sr-Cyrl-RS"/>
        </w:rPr>
      </w:pPr>
      <w:r>
        <w:rPr>
          <w:rFonts w:eastAsia="Arial"/>
          <w:lang w:val="sr-Cyrl-RS"/>
        </w:rPr>
        <w:t>(а)</w:t>
      </w:r>
      <w:r>
        <w:rPr>
          <w:rFonts w:eastAsia="Arial"/>
          <w:lang w:val="sr-Cyrl-RS"/>
        </w:rPr>
        <w:tab/>
      </w:r>
      <w:r w:rsidR="00E6334D">
        <w:rPr>
          <w:rFonts w:eastAsia="Arial"/>
        </w:rPr>
        <w:t>Подложно Клаузули 13</w:t>
      </w:r>
      <w:r w:rsidRPr="005E3CA9">
        <w:rPr>
          <w:rFonts w:eastAsia="Arial"/>
        </w:rPr>
        <w:t>.3 (</w:t>
      </w:r>
      <w:r w:rsidRPr="00033A4A">
        <w:rPr>
          <w:rFonts w:eastAsia="Arial"/>
          <w:i/>
        </w:rPr>
        <w:t>Изузећа</w:t>
      </w:r>
      <w:r w:rsidRPr="005E3CA9">
        <w:rPr>
          <w:rFonts w:eastAsia="Arial"/>
        </w:rPr>
        <w:t xml:space="preserve">), Зајмопримац ће, у року од </w:t>
      </w:r>
      <w:r w:rsidR="00E6334D">
        <w:rPr>
          <w:rFonts w:eastAsia="Arial"/>
        </w:rPr>
        <w:t>20</w:t>
      </w:r>
      <w:r w:rsidRPr="005E3CA9">
        <w:rPr>
          <w:rFonts w:eastAsia="Arial"/>
        </w:rPr>
        <w:t xml:space="preserve"> Радн</w:t>
      </w:r>
      <w:r w:rsidR="00E6334D">
        <w:rPr>
          <w:rFonts w:eastAsia="Arial"/>
          <w:lang w:val="sr-Cyrl-RS"/>
        </w:rPr>
        <w:t>их</w:t>
      </w:r>
      <w:r w:rsidRPr="005E3CA9">
        <w:rPr>
          <w:rFonts w:eastAsia="Arial"/>
        </w:rPr>
        <w:t xml:space="preserve"> дана од захтева Агента, платити на име </w:t>
      </w:r>
      <w:r w:rsidR="00CD4671">
        <w:rPr>
          <w:rFonts w:eastAsia="Arial"/>
          <w:lang w:val="sr-Cyrl-RS"/>
        </w:rPr>
        <w:t>Финансијске стране</w:t>
      </w:r>
      <w:r w:rsidRPr="005E3CA9">
        <w:rPr>
          <w:rFonts w:eastAsia="Arial"/>
        </w:rPr>
        <w:t xml:space="preserve"> износ Повећаних трошкова који настану за ту </w:t>
      </w:r>
      <w:r w:rsidR="00CD4671">
        <w:rPr>
          <w:rFonts w:eastAsia="Arial"/>
          <w:lang w:val="sr-Cyrl-RS"/>
        </w:rPr>
        <w:t>Финансијску страну</w:t>
      </w:r>
      <w:r w:rsidRPr="005E3CA9">
        <w:rPr>
          <w:rFonts w:eastAsia="Arial"/>
        </w:rPr>
        <w:t xml:space="preserve"> ил</w:t>
      </w:r>
      <w:r w:rsidR="00E6334D">
        <w:rPr>
          <w:rFonts w:eastAsia="Arial"/>
        </w:rPr>
        <w:t>и њену Подружницу као последица</w:t>
      </w:r>
      <w:r w:rsidR="00E6334D">
        <w:rPr>
          <w:rFonts w:eastAsia="Arial"/>
          <w:lang w:val="sr-Cyrl-RS"/>
        </w:rPr>
        <w:t>:</w:t>
      </w:r>
    </w:p>
    <w:p w14:paraId="2C2E3048" w14:textId="77777777" w:rsidR="00E6334D" w:rsidRPr="00E6334D" w:rsidRDefault="00E6334D" w:rsidP="000131BA">
      <w:pPr>
        <w:pStyle w:val="StandardL4"/>
        <w:keepNext/>
        <w:numPr>
          <w:ilvl w:val="0"/>
          <w:numId w:val="0"/>
        </w:numPr>
        <w:ind w:left="1701" w:hanging="531"/>
        <w:rPr>
          <w:rFonts w:eastAsia="Arial"/>
          <w:lang w:val="sr-Cyrl-RS"/>
        </w:rPr>
      </w:pPr>
      <w:r>
        <w:rPr>
          <w:rFonts w:eastAsia="Arial"/>
        </w:rPr>
        <w:t>(</w:t>
      </w:r>
      <w:r>
        <w:rPr>
          <w:rFonts w:eastAsia="Arial"/>
          <w:lang w:val="sr-Latn-RS"/>
        </w:rPr>
        <w:t>i</w:t>
      </w:r>
      <w:r>
        <w:rPr>
          <w:rFonts w:eastAsia="Arial"/>
        </w:rPr>
        <w:t>)</w:t>
      </w:r>
      <w:r>
        <w:rPr>
          <w:rFonts w:eastAsia="Arial"/>
        </w:rPr>
        <w:tab/>
      </w:r>
      <w:r w:rsidR="005E3CA9" w:rsidRPr="005E3CA9">
        <w:rPr>
          <w:rFonts w:eastAsia="Arial"/>
        </w:rPr>
        <w:t xml:space="preserve">увођења или измене (или тумачења, администрирања или примене) закона </w:t>
      </w:r>
      <w:r>
        <w:rPr>
          <w:rFonts w:eastAsia="Arial"/>
        </w:rPr>
        <w:t>или прописа</w:t>
      </w:r>
      <w:r>
        <w:rPr>
          <w:rFonts w:eastAsia="Arial"/>
          <w:lang w:val="sr-Cyrl-RS"/>
        </w:rPr>
        <w:t>;</w:t>
      </w:r>
    </w:p>
    <w:p w14:paraId="02FF0949" w14:textId="77777777" w:rsidR="00FD5D50" w:rsidRPr="00E6334D" w:rsidRDefault="00E6334D" w:rsidP="000131BA">
      <w:pPr>
        <w:pStyle w:val="StandardL4"/>
        <w:keepNext/>
        <w:numPr>
          <w:ilvl w:val="0"/>
          <w:numId w:val="0"/>
        </w:numPr>
        <w:ind w:left="1710" w:hanging="540"/>
        <w:rPr>
          <w:lang w:val="sr-Cyrl-RS"/>
        </w:rPr>
      </w:pPr>
      <w:r>
        <w:rPr>
          <w:rFonts w:eastAsia="Arial"/>
        </w:rPr>
        <w:t>(</w:t>
      </w:r>
      <w:r>
        <w:rPr>
          <w:rFonts w:eastAsia="Arial"/>
          <w:lang w:val="sr-Latn-RS"/>
        </w:rPr>
        <w:t>ii</w:t>
      </w:r>
      <w:r>
        <w:rPr>
          <w:rFonts w:eastAsia="Arial"/>
        </w:rPr>
        <w:t>)</w:t>
      </w:r>
      <w:r>
        <w:rPr>
          <w:rFonts w:eastAsia="Arial"/>
        </w:rPr>
        <w:tab/>
      </w:r>
      <w:r w:rsidR="005E3CA9" w:rsidRPr="005E3CA9">
        <w:rPr>
          <w:rFonts w:eastAsia="Arial"/>
        </w:rPr>
        <w:t xml:space="preserve">усклађивања са законом или прописом донетим након датума овог </w:t>
      </w:r>
      <w:r>
        <w:rPr>
          <w:rFonts w:eastAsia="Arial"/>
        </w:rPr>
        <w:t>Уговора</w:t>
      </w:r>
      <w:r>
        <w:rPr>
          <w:rFonts w:eastAsia="Arial"/>
          <w:lang w:val="sr-Cyrl-RS"/>
        </w:rPr>
        <w:t>; или</w:t>
      </w:r>
    </w:p>
    <w:p w14:paraId="0D13E1CE" w14:textId="77777777" w:rsidR="00844695" w:rsidRDefault="00E6334D" w:rsidP="000131BA">
      <w:pPr>
        <w:pStyle w:val="StandardL5"/>
        <w:keepNext/>
        <w:numPr>
          <w:ilvl w:val="0"/>
          <w:numId w:val="0"/>
        </w:numPr>
        <w:ind w:left="1710" w:hanging="540"/>
      </w:pPr>
      <w:r w:rsidRPr="00E6334D">
        <w:rPr>
          <w:rFonts w:eastAsia="Arial"/>
        </w:rPr>
        <w:t>(iii)</w:t>
      </w:r>
      <w:r w:rsidRPr="00E6334D">
        <w:rPr>
          <w:rFonts w:eastAsia="Arial"/>
        </w:rPr>
        <w:tab/>
      </w:r>
      <w:r>
        <w:rPr>
          <w:rFonts w:eastAsia="Arial"/>
        </w:rPr>
        <w:t>спровођења или примене</w:t>
      </w:r>
      <w:r w:rsidR="00A92A78" w:rsidRPr="00E6334D">
        <w:rPr>
          <w:rFonts w:eastAsia="Arial"/>
        </w:rPr>
        <w:t xml:space="preserve"> или усаглаш</w:t>
      </w:r>
      <w:r>
        <w:rPr>
          <w:rFonts w:eastAsia="Arial"/>
          <w:lang w:val="sr-Cyrl-RS"/>
        </w:rPr>
        <w:t>авања</w:t>
      </w:r>
      <w:r w:rsidR="00A92A78" w:rsidRPr="00E6334D">
        <w:rPr>
          <w:rFonts w:eastAsia="Arial"/>
        </w:rPr>
        <w:t xml:space="preserve"> са </w:t>
      </w:r>
      <w:r w:rsidR="009F5558">
        <w:rPr>
          <w:rFonts w:eastAsia="Arial"/>
          <w:lang w:val="sr-Cyrl-RS"/>
        </w:rPr>
        <w:t>Базел</w:t>
      </w:r>
      <w:r w:rsidR="003B39E6" w:rsidRPr="00E6334D">
        <w:rPr>
          <w:rFonts w:eastAsia="Arial"/>
        </w:rPr>
        <w:t xml:space="preserve"> III </w:t>
      </w:r>
      <w:r w:rsidR="00A92A78" w:rsidRPr="00E6334D">
        <w:rPr>
          <w:rFonts w:eastAsia="Arial"/>
        </w:rPr>
        <w:t xml:space="preserve">или </w:t>
      </w:r>
      <w:r w:rsidR="003B39E6" w:rsidRPr="00E6334D">
        <w:rPr>
          <w:rFonts w:eastAsia="Arial"/>
        </w:rPr>
        <w:t>CRD IV</w:t>
      </w:r>
      <w:r w:rsidR="00A92A78" w:rsidRPr="00E6334D">
        <w:rPr>
          <w:rFonts w:eastAsia="Arial"/>
        </w:rPr>
        <w:t xml:space="preserve"> или било којим другим законом или </w:t>
      </w:r>
      <w:r>
        <w:rPr>
          <w:rFonts w:eastAsia="Arial"/>
          <w:lang w:val="sr-Cyrl-RS"/>
        </w:rPr>
        <w:t>прописом</w:t>
      </w:r>
      <w:r>
        <w:rPr>
          <w:rFonts w:eastAsia="Arial"/>
        </w:rPr>
        <w:t xml:space="preserve"> који спроводе</w:t>
      </w:r>
      <w:r w:rsidR="00A92A78" w:rsidRPr="00E6334D">
        <w:rPr>
          <w:rFonts w:eastAsia="Arial"/>
        </w:rPr>
        <w:t xml:space="preserve"> </w:t>
      </w:r>
      <w:r w:rsidR="009F5558">
        <w:rPr>
          <w:rFonts w:eastAsia="Arial"/>
          <w:lang w:val="sr-Cyrl-RS"/>
        </w:rPr>
        <w:t>Базел</w:t>
      </w:r>
      <w:r w:rsidR="003B39E6" w:rsidRPr="00E6334D">
        <w:rPr>
          <w:rFonts w:eastAsia="Arial"/>
        </w:rPr>
        <w:t xml:space="preserve"> III </w:t>
      </w:r>
      <w:r w:rsidR="00A92A78" w:rsidRPr="00E6334D">
        <w:rPr>
          <w:rFonts w:eastAsia="Arial"/>
        </w:rPr>
        <w:t xml:space="preserve">или </w:t>
      </w:r>
      <w:r w:rsidR="003B39E6" w:rsidRPr="00E6334D">
        <w:rPr>
          <w:rFonts w:eastAsia="Arial"/>
        </w:rPr>
        <w:t xml:space="preserve">CRD IV </w:t>
      </w:r>
      <w:r>
        <w:rPr>
          <w:rFonts w:eastAsia="Arial"/>
        </w:rPr>
        <w:t>(без обзира на то да</w:t>
      </w:r>
      <w:r>
        <w:rPr>
          <w:rFonts w:eastAsia="Arial"/>
          <w:lang w:val="sr-Cyrl-RS"/>
        </w:rPr>
        <w:t xml:space="preserve"> ли</w:t>
      </w:r>
      <w:r>
        <w:rPr>
          <w:rFonts w:eastAsia="Arial"/>
        </w:rPr>
        <w:t xml:space="preserve"> такво</w:t>
      </w:r>
      <w:r w:rsidR="00A92A78" w:rsidRPr="00E6334D">
        <w:rPr>
          <w:rFonts w:eastAsia="Arial"/>
        </w:rPr>
        <w:t xml:space="preserve"> </w:t>
      </w:r>
      <w:r>
        <w:rPr>
          <w:rFonts w:eastAsia="Arial"/>
          <w:lang w:val="sr-Cyrl-RS"/>
        </w:rPr>
        <w:t>спровођење</w:t>
      </w:r>
      <w:r>
        <w:rPr>
          <w:rFonts w:eastAsia="Arial"/>
        </w:rPr>
        <w:t>, примену или усаглашавање</w:t>
      </w:r>
      <w:r w:rsidR="00A92A78" w:rsidRPr="00E6334D">
        <w:rPr>
          <w:rFonts w:eastAsia="Arial"/>
        </w:rPr>
        <w:t xml:space="preserve"> </w:t>
      </w:r>
      <w:r>
        <w:rPr>
          <w:rFonts w:eastAsia="Arial"/>
          <w:lang w:val="sr-Cyrl-RS"/>
        </w:rPr>
        <w:t xml:space="preserve">врши </w:t>
      </w:r>
      <w:r>
        <w:rPr>
          <w:rFonts w:eastAsia="Arial"/>
        </w:rPr>
        <w:t>влада</w:t>
      </w:r>
      <w:r w:rsidR="00A92A78" w:rsidRPr="00E6334D">
        <w:rPr>
          <w:rFonts w:eastAsia="Arial"/>
        </w:rPr>
        <w:t xml:space="preserve">, </w:t>
      </w:r>
      <w:r>
        <w:rPr>
          <w:rFonts w:eastAsia="Arial"/>
        </w:rPr>
        <w:t xml:space="preserve">регулаторно тело, Финансијска страна </w:t>
      </w:r>
      <w:r w:rsidR="00A92A78" w:rsidRPr="00E6334D">
        <w:rPr>
          <w:rFonts w:eastAsia="Arial"/>
        </w:rPr>
        <w:t>или било кој</w:t>
      </w:r>
      <w:r>
        <w:rPr>
          <w:rFonts w:eastAsia="Arial"/>
          <w:lang w:val="sr-Cyrl-RS"/>
        </w:rPr>
        <w:t>а</w:t>
      </w:r>
      <w:r>
        <w:rPr>
          <w:rFonts w:eastAsia="Arial"/>
        </w:rPr>
        <w:t xml:space="preserve"> њена</w:t>
      </w:r>
      <w:r w:rsidR="00A92A78" w:rsidRPr="00E6334D">
        <w:rPr>
          <w:rFonts w:eastAsia="Arial"/>
        </w:rPr>
        <w:t xml:space="preserve"> </w:t>
      </w:r>
      <w:r>
        <w:rPr>
          <w:rFonts w:eastAsia="Arial"/>
          <w:lang w:val="sr-Cyrl-RS"/>
        </w:rPr>
        <w:t>Подружница</w:t>
      </w:r>
      <w:r w:rsidR="00A92A78" w:rsidRPr="00E6334D">
        <w:rPr>
          <w:rFonts w:eastAsia="Arial"/>
        </w:rPr>
        <w:t>).</w:t>
      </w:r>
    </w:p>
    <w:p w14:paraId="4ECA5CBA" w14:textId="77777777" w:rsidR="00FD5D50" w:rsidRDefault="00E6334D" w:rsidP="000131BA">
      <w:pPr>
        <w:pStyle w:val="StandardL3"/>
        <w:numPr>
          <w:ilvl w:val="0"/>
          <w:numId w:val="0"/>
        </w:numPr>
        <w:ind w:left="1134" w:hanging="578"/>
      </w:pPr>
      <w:bookmarkStart w:id="3" w:name="_Ref361087949"/>
      <w:r>
        <w:rPr>
          <w:rFonts w:eastAsia="Arial"/>
        </w:rPr>
        <w:t>(</w:t>
      </w:r>
      <w:r>
        <w:rPr>
          <w:rFonts w:eastAsia="Arial"/>
          <w:lang w:val="sr-Cyrl-RS"/>
        </w:rPr>
        <w:t>б</w:t>
      </w:r>
      <w:r>
        <w:rPr>
          <w:rFonts w:eastAsia="Arial"/>
        </w:rPr>
        <w:t>)</w:t>
      </w:r>
      <w:r>
        <w:rPr>
          <w:rFonts w:eastAsia="Arial"/>
        </w:rPr>
        <w:tab/>
      </w:r>
      <w:r w:rsidR="00A92A78">
        <w:rPr>
          <w:rFonts w:eastAsia="Arial"/>
        </w:rPr>
        <w:t>У овом Уговору:</w:t>
      </w:r>
    </w:p>
    <w:p w14:paraId="44542194" w14:textId="77777777" w:rsidR="00FD5D50" w:rsidRDefault="008342A2" w:rsidP="000131BA">
      <w:pPr>
        <w:pStyle w:val="DefinitionsL1"/>
        <w:numPr>
          <w:ilvl w:val="0"/>
          <w:numId w:val="0"/>
        </w:numPr>
        <w:ind w:left="567"/>
      </w:pPr>
      <w:r>
        <w:rPr>
          <w:rFonts w:eastAsia="Arial"/>
          <w:b/>
          <w:szCs w:val="20"/>
          <w:lang w:val="sr-Cyrl-RS"/>
        </w:rPr>
        <w:t>Б</w:t>
      </w:r>
      <w:r>
        <w:rPr>
          <w:rFonts w:eastAsia="Arial"/>
          <w:b/>
          <w:szCs w:val="20"/>
        </w:rPr>
        <w:t>aзeл</w:t>
      </w:r>
      <w:r w:rsidR="003B39E6" w:rsidRPr="003B39E6">
        <w:rPr>
          <w:rFonts w:eastAsia="Arial"/>
          <w:b/>
          <w:szCs w:val="20"/>
        </w:rPr>
        <w:t xml:space="preserve"> III </w:t>
      </w:r>
      <w:r w:rsidR="00E6334D" w:rsidRPr="00E6334D">
        <w:rPr>
          <w:rFonts w:eastAsia="Arial"/>
          <w:szCs w:val="20"/>
          <w:lang w:val="sr-Cyrl-RS"/>
        </w:rPr>
        <w:t>означава</w:t>
      </w:r>
      <w:r w:rsidR="00A92A78" w:rsidRPr="00E6334D">
        <w:rPr>
          <w:rFonts w:eastAsia="Arial"/>
          <w:szCs w:val="20"/>
        </w:rPr>
        <w:t>:</w:t>
      </w:r>
    </w:p>
    <w:p w14:paraId="6A990966" w14:textId="77777777" w:rsidR="00FD5D50" w:rsidRPr="00996379" w:rsidRDefault="006C4D5B" w:rsidP="000131BA">
      <w:pPr>
        <w:pStyle w:val="DefinitionsL2"/>
        <w:numPr>
          <w:ilvl w:val="0"/>
          <w:numId w:val="0"/>
        </w:numPr>
        <w:ind w:left="1134" w:hanging="567"/>
      </w:pPr>
      <w:r>
        <w:rPr>
          <w:rFonts w:eastAsia="Arial"/>
          <w:szCs w:val="20"/>
          <w:lang w:val="sr-Cyrl-RS"/>
        </w:rPr>
        <w:t>(а)</w:t>
      </w:r>
      <w:r>
        <w:rPr>
          <w:rFonts w:eastAsia="Arial"/>
          <w:szCs w:val="20"/>
          <w:lang w:val="sr-Cyrl-RS"/>
        </w:rPr>
        <w:tab/>
      </w:r>
      <w:r w:rsidRPr="006C4D5B">
        <w:rPr>
          <w:rFonts w:eastAsia="Arial"/>
          <w:szCs w:val="20"/>
        </w:rPr>
        <w:t>споразуме о захтевима у погледу висине капитала, коефицијентима</w:t>
      </w:r>
      <w:r>
        <w:rPr>
          <w:rFonts w:eastAsia="Arial"/>
          <w:szCs w:val="20"/>
        </w:rPr>
        <w:t xml:space="preserve"> </w:t>
      </w:r>
      <w:r w:rsidRPr="006C4D5B">
        <w:rPr>
          <w:rFonts w:eastAsia="Arial"/>
          <w:szCs w:val="20"/>
        </w:rPr>
        <w:t xml:space="preserve">задужености и </w:t>
      </w:r>
      <w:r>
        <w:rPr>
          <w:rFonts w:eastAsia="Arial"/>
          <w:szCs w:val="20"/>
        </w:rPr>
        <w:t xml:space="preserve">ликвидности који су садржани у </w:t>
      </w:r>
      <w:r>
        <w:rPr>
          <w:rFonts w:eastAsia="Arial"/>
          <w:szCs w:val="20"/>
          <w:lang w:val="sr-Cyrl-RS"/>
        </w:rPr>
        <w:t>„</w:t>
      </w:r>
      <w:r w:rsidRPr="006C4D5B">
        <w:rPr>
          <w:rFonts w:eastAsia="Arial"/>
          <w:szCs w:val="20"/>
        </w:rPr>
        <w:t>Базелу III: Глобални</w:t>
      </w:r>
      <w:r>
        <w:rPr>
          <w:rFonts w:eastAsia="Arial"/>
          <w:szCs w:val="20"/>
        </w:rPr>
        <w:t xml:space="preserve"> </w:t>
      </w:r>
      <w:r w:rsidRPr="006C4D5B">
        <w:rPr>
          <w:rFonts w:eastAsia="Arial"/>
          <w:szCs w:val="20"/>
        </w:rPr>
        <w:t>регулаторни оквир за отпорни</w:t>
      </w:r>
      <w:r>
        <w:rPr>
          <w:rFonts w:eastAsia="Arial"/>
          <w:szCs w:val="20"/>
        </w:rPr>
        <w:t xml:space="preserve">је банке и банкарске системе", </w:t>
      </w:r>
      <w:r>
        <w:rPr>
          <w:rFonts w:eastAsia="Arial"/>
          <w:szCs w:val="20"/>
          <w:lang w:val="sr-Cyrl-RS"/>
        </w:rPr>
        <w:t>„</w:t>
      </w:r>
      <w:r w:rsidRPr="006C4D5B">
        <w:rPr>
          <w:rFonts w:eastAsia="Arial"/>
          <w:szCs w:val="20"/>
        </w:rPr>
        <w:t>Базел III:</w:t>
      </w:r>
      <w:r>
        <w:rPr>
          <w:rFonts w:eastAsia="Arial"/>
          <w:szCs w:val="20"/>
          <w:lang w:val="sr-Cyrl-RS"/>
        </w:rPr>
        <w:t xml:space="preserve"> </w:t>
      </w:r>
      <w:r w:rsidRPr="006C4D5B">
        <w:rPr>
          <w:rFonts w:eastAsia="Arial"/>
          <w:szCs w:val="20"/>
        </w:rPr>
        <w:t>Међународни оквир за мерење изложености ризику ликвидности, стандарде</w:t>
      </w:r>
      <w:r>
        <w:rPr>
          <w:rFonts w:eastAsia="Arial"/>
          <w:szCs w:val="20"/>
          <w:lang w:val="sr-Cyrl-RS"/>
        </w:rPr>
        <w:t xml:space="preserve"> </w:t>
      </w:r>
      <w:r w:rsidRPr="006C4D5B">
        <w:rPr>
          <w:rFonts w:eastAsia="Arial"/>
          <w:szCs w:val="20"/>
        </w:rPr>
        <w:t xml:space="preserve">и мониторинг </w:t>
      </w:r>
      <w:r>
        <w:rPr>
          <w:rFonts w:eastAsia="Arial"/>
          <w:szCs w:val="20"/>
        </w:rPr>
        <w:t xml:space="preserve">овог ризика" и </w:t>
      </w:r>
      <w:r>
        <w:rPr>
          <w:rFonts w:eastAsia="Arial"/>
          <w:szCs w:val="20"/>
          <w:lang w:val="sr-Cyrl-RS"/>
        </w:rPr>
        <w:t>„</w:t>
      </w:r>
      <w:r w:rsidRPr="006C4D5B">
        <w:rPr>
          <w:rFonts w:eastAsia="Arial"/>
          <w:szCs w:val="20"/>
        </w:rPr>
        <w:t>Смерницама за националне власти које</w:t>
      </w:r>
      <w:r>
        <w:rPr>
          <w:rFonts w:eastAsia="Arial"/>
          <w:szCs w:val="20"/>
          <w:lang w:val="sr-Cyrl-RS"/>
        </w:rPr>
        <w:t xml:space="preserve"> </w:t>
      </w:r>
      <w:r w:rsidRPr="006C4D5B">
        <w:rPr>
          <w:rFonts w:eastAsia="Arial"/>
          <w:szCs w:val="20"/>
        </w:rPr>
        <w:t>уводе контрациклични капитални амортизер" које је објавио Базелски</w:t>
      </w:r>
      <w:r>
        <w:rPr>
          <w:rFonts w:eastAsia="Arial"/>
          <w:szCs w:val="20"/>
          <w:lang w:val="sr-Cyrl-RS"/>
        </w:rPr>
        <w:t xml:space="preserve"> </w:t>
      </w:r>
      <w:r w:rsidRPr="006C4D5B">
        <w:rPr>
          <w:rFonts w:eastAsia="Arial"/>
          <w:szCs w:val="20"/>
        </w:rPr>
        <w:t>комитет за супервизију банака у децембру 2010</w:t>
      </w:r>
      <w:r>
        <w:rPr>
          <w:rFonts w:eastAsia="Arial"/>
          <w:szCs w:val="20"/>
          <w:lang w:val="sr-Cyrl-RS"/>
        </w:rPr>
        <w:t>. године</w:t>
      </w:r>
      <w:r w:rsidRPr="006C4D5B">
        <w:rPr>
          <w:rFonts w:eastAsia="Arial"/>
          <w:szCs w:val="20"/>
        </w:rPr>
        <w:t>, укључујући измене,</w:t>
      </w:r>
      <w:r>
        <w:rPr>
          <w:rFonts w:eastAsia="Arial"/>
          <w:szCs w:val="20"/>
          <w:lang w:val="sr-Cyrl-RS"/>
        </w:rPr>
        <w:t xml:space="preserve"> </w:t>
      </w:r>
      <w:r w:rsidRPr="006C4D5B">
        <w:rPr>
          <w:rFonts w:eastAsia="Arial"/>
          <w:szCs w:val="20"/>
        </w:rPr>
        <w:t>допуне или дораде</w:t>
      </w:r>
      <w:r w:rsidR="001A36A6">
        <w:rPr>
          <w:rFonts w:eastAsia="Arial"/>
          <w:szCs w:val="20"/>
          <w:lang w:val="sr-Cyrl-RS"/>
        </w:rPr>
        <w:t>;</w:t>
      </w:r>
    </w:p>
    <w:p w14:paraId="0C0A77B5" w14:textId="77777777" w:rsidR="00FD5D50" w:rsidRPr="006C4D5B" w:rsidRDefault="006C4D5B" w:rsidP="000131BA">
      <w:pPr>
        <w:pStyle w:val="DefinitionsL2"/>
        <w:numPr>
          <w:ilvl w:val="0"/>
          <w:numId w:val="0"/>
        </w:numPr>
        <w:ind w:left="1134" w:hanging="567"/>
        <w:rPr>
          <w:lang w:val="sr-Cyrl-RS"/>
        </w:rPr>
      </w:pPr>
      <w:r>
        <w:rPr>
          <w:rFonts w:eastAsia="Arial"/>
          <w:szCs w:val="20"/>
          <w:lang w:val="sr-Cyrl-RS"/>
        </w:rPr>
        <w:t>(б)</w:t>
      </w:r>
      <w:r>
        <w:rPr>
          <w:rFonts w:eastAsia="Arial"/>
          <w:szCs w:val="20"/>
          <w:lang w:val="sr-Cyrl-RS"/>
        </w:rPr>
        <w:tab/>
      </w:r>
      <w:r w:rsidRPr="006C4D5B">
        <w:rPr>
          <w:rFonts w:eastAsia="Arial"/>
          <w:szCs w:val="20"/>
        </w:rPr>
        <w:t>правила за глобално системски значајне банке садржана у документу</w:t>
      </w:r>
      <w:r>
        <w:rPr>
          <w:rFonts w:eastAsia="Arial"/>
          <w:szCs w:val="20"/>
          <w:lang w:val="sr-Cyrl-RS"/>
        </w:rPr>
        <w:t xml:space="preserve"> </w:t>
      </w:r>
      <w:r w:rsidRPr="006C4D5B">
        <w:rPr>
          <w:rFonts w:eastAsia="Arial"/>
          <w:szCs w:val="20"/>
        </w:rPr>
        <w:t>„Глобално системски значајне банке: методологија за утврђивање и</w:t>
      </w:r>
      <w:r>
        <w:rPr>
          <w:rFonts w:eastAsia="Arial"/>
          <w:szCs w:val="20"/>
          <w:lang w:val="sr-Cyrl-RS"/>
        </w:rPr>
        <w:t xml:space="preserve"> </w:t>
      </w:r>
      <w:r w:rsidRPr="006C4D5B">
        <w:rPr>
          <w:rFonts w:eastAsia="Arial"/>
          <w:szCs w:val="20"/>
        </w:rPr>
        <w:t>додатни захтеви за апсорбцију губитака – текст са правилима“ који је</w:t>
      </w:r>
      <w:r>
        <w:rPr>
          <w:rFonts w:eastAsia="Arial"/>
          <w:szCs w:val="20"/>
          <w:lang w:val="sr-Cyrl-RS"/>
        </w:rPr>
        <w:t xml:space="preserve"> </w:t>
      </w:r>
      <w:r w:rsidRPr="006C4D5B">
        <w:rPr>
          <w:rFonts w:eastAsia="Arial"/>
          <w:szCs w:val="20"/>
        </w:rPr>
        <w:t xml:space="preserve">објавио Базелски комитет за </w:t>
      </w:r>
      <w:r w:rsidRPr="006C4D5B">
        <w:rPr>
          <w:rFonts w:eastAsia="Arial"/>
          <w:szCs w:val="20"/>
        </w:rPr>
        <w:lastRenderedPageBreak/>
        <w:t>супервизију банака у новембру 2010.</w:t>
      </w:r>
      <w:r>
        <w:rPr>
          <w:rFonts w:eastAsia="Arial"/>
          <w:szCs w:val="20"/>
          <w:lang w:val="sr-Cyrl-RS"/>
        </w:rPr>
        <w:t xml:space="preserve"> године </w:t>
      </w:r>
      <w:r w:rsidRPr="006C4D5B">
        <w:rPr>
          <w:rFonts w:eastAsia="Arial"/>
          <w:szCs w:val="20"/>
        </w:rPr>
        <w:t>укључујући измене, допуне или дораде</w:t>
      </w:r>
      <w:r>
        <w:rPr>
          <w:rFonts w:eastAsia="Arial"/>
          <w:szCs w:val="20"/>
          <w:lang w:val="sr-Cyrl-RS"/>
        </w:rPr>
        <w:t>; и</w:t>
      </w:r>
    </w:p>
    <w:p w14:paraId="089F1294" w14:textId="77777777" w:rsidR="00FD5D50" w:rsidRPr="00996379" w:rsidRDefault="006C4D5B" w:rsidP="000131BA">
      <w:pPr>
        <w:pStyle w:val="DefinitionsL2"/>
        <w:numPr>
          <w:ilvl w:val="0"/>
          <w:numId w:val="0"/>
        </w:numPr>
        <w:ind w:left="1134" w:hanging="567"/>
      </w:pPr>
      <w:r>
        <w:rPr>
          <w:rFonts w:eastAsia="Arial"/>
          <w:szCs w:val="20"/>
          <w:lang w:val="sr-Cyrl-RS"/>
        </w:rPr>
        <w:t>(ц)</w:t>
      </w:r>
      <w:r>
        <w:rPr>
          <w:rFonts w:eastAsia="Arial"/>
          <w:szCs w:val="20"/>
          <w:lang w:val="sr-Cyrl-RS"/>
        </w:rPr>
        <w:tab/>
        <w:t>све</w:t>
      </w:r>
      <w:r w:rsidR="00A92A78">
        <w:rPr>
          <w:rFonts w:eastAsia="Arial"/>
          <w:szCs w:val="20"/>
        </w:rPr>
        <w:t xml:space="preserve"> даље смернице или стандарде које је објавио Баз</w:t>
      </w:r>
      <w:r>
        <w:rPr>
          <w:rFonts w:eastAsia="Arial"/>
          <w:szCs w:val="20"/>
        </w:rPr>
        <w:t>елски</w:t>
      </w:r>
      <w:r w:rsidR="00A92A78">
        <w:rPr>
          <w:rFonts w:eastAsia="Arial"/>
          <w:szCs w:val="20"/>
        </w:rPr>
        <w:t xml:space="preserve"> комитет </w:t>
      </w:r>
      <w:r>
        <w:rPr>
          <w:rFonts w:eastAsia="Arial"/>
          <w:szCs w:val="20"/>
          <w:lang w:val="sr-Cyrl-RS"/>
        </w:rPr>
        <w:t>за супервизију банака у вези са</w:t>
      </w:r>
      <w:r>
        <w:rPr>
          <w:rFonts w:eastAsia="Arial"/>
          <w:szCs w:val="20"/>
        </w:rPr>
        <w:t xml:space="preserve"> </w:t>
      </w:r>
      <w:r>
        <w:rPr>
          <w:rFonts w:eastAsia="Arial"/>
          <w:szCs w:val="20"/>
          <w:lang w:val="sr-Cyrl-RS"/>
        </w:rPr>
        <w:t>„</w:t>
      </w:r>
      <w:r>
        <w:rPr>
          <w:rFonts w:eastAsia="Arial"/>
          <w:bCs/>
          <w:szCs w:val="20"/>
          <w:lang w:val="sr-Cyrl-RS"/>
        </w:rPr>
        <w:t>Базел</w:t>
      </w:r>
      <w:r w:rsidR="007A6D5F">
        <w:rPr>
          <w:rFonts w:eastAsia="Arial"/>
          <w:bCs/>
          <w:szCs w:val="20"/>
        </w:rPr>
        <w:t xml:space="preserve"> </w:t>
      </w:r>
      <w:r w:rsidR="00634DD3" w:rsidRPr="00634DD3">
        <w:rPr>
          <w:rFonts w:eastAsia="Arial"/>
          <w:bCs/>
          <w:szCs w:val="20"/>
        </w:rPr>
        <w:t>III</w:t>
      </w:r>
      <w:r w:rsidR="00A92A78">
        <w:rPr>
          <w:rFonts w:eastAsia="Arial"/>
          <w:szCs w:val="20"/>
        </w:rPr>
        <w:t>";</w:t>
      </w:r>
    </w:p>
    <w:p w14:paraId="5998779A" w14:textId="77777777" w:rsidR="00FD5D50" w:rsidRPr="00996379" w:rsidRDefault="006C4D5B" w:rsidP="000131BA">
      <w:pPr>
        <w:pStyle w:val="DefinitionsL2"/>
        <w:numPr>
          <w:ilvl w:val="0"/>
          <w:numId w:val="0"/>
        </w:numPr>
        <w:ind w:left="1134" w:hanging="567"/>
      </w:pPr>
      <w:r>
        <w:rPr>
          <w:rFonts w:eastAsia="Arial"/>
          <w:b/>
          <w:szCs w:val="20"/>
          <w:lang w:val="sr-Cyrl-RS"/>
        </w:rPr>
        <w:t>Базелски комитет</w:t>
      </w:r>
      <w:r w:rsidR="007A6D5F">
        <w:rPr>
          <w:rFonts w:eastAsia="Arial"/>
          <w:b/>
          <w:szCs w:val="20"/>
          <w:lang w:val="sr-Cyrl-RS"/>
        </w:rPr>
        <w:t xml:space="preserve"> </w:t>
      </w:r>
      <w:r>
        <w:rPr>
          <w:rFonts w:eastAsia="Arial"/>
          <w:b/>
          <w:szCs w:val="20"/>
          <w:lang w:val="sr-Cyrl-RS"/>
        </w:rPr>
        <w:t>означава Базелски комитет</w:t>
      </w:r>
      <w:r w:rsidR="00A92A78">
        <w:rPr>
          <w:rFonts w:eastAsia="Arial"/>
          <w:b/>
          <w:szCs w:val="20"/>
        </w:rPr>
        <w:t xml:space="preserve"> </w:t>
      </w:r>
      <w:r w:rsidR="007A6D5F">
        <w:rPr>
          <w:rFonts w:eastAsia="Arial"/>
          <w:szCs w:val="20"/>
        </w:rPr>
        <w:t>K</w:t>
      </w:r>
      <w:r w:rsidR="00A92A78" w:rsidRPr="007A6D5F">
        <w:rPr>
          <w:rFonts w:eastAsia="Arial"/>
          <w:szCs w:val="20"/>
        </w:rPr>
        <w:t xml:space="preserve">омитет за </w:t>
      </w:r>
      <w:r>
        <w:rPr>
          <w:rFonts w:eastAsia="Arial"/>
          <w:szCs w:val="20"/>
          <w:lang w:val="sr-Cyrl-RS"/>
        </w:rPr>
        <w:t>супервизију</w:t>
      </w:r>
      <w:r w:rsidR="00A92A78" w:rsidRPr="007A6D5F">
        <w:rPr>
          <w:rFonts w:eastAsia="Arial"/>
          <w:szCs w:val="20"/>
        </w:rPr>
        <w:t xml:space="preserve"> банака</w:t>
      </w:r>
      <w:r w:rsidR="00A92A78" w:rsidRPr="006C4D5B">
        <w:rPr>
          <w:rFonts w:eastAsia="Arial"/>
          <w:szCs w:val="20"/>
        </w:rPr>
        <w:t>;</w:t>
      </w:r>
    </w:p>
    <w:p w14:paraId="493145DB" w14:textId="77777777" w:rsidR="00FD5D50" w:rsidRDefault="007A6D5F" w:rsidP="000131BA">
      <w:pPr>
        <w:pStyle w:val="DefinitionsL1"/>
        <w:numPr>
          <w:ilvl w:val="0"/>
          <w:numId w:val="0"/>
        </w:numPr>
        <w:ind w:left="567"/>
      </w:pPr>
      <w:r w:rsidRPr="007A6D5F">
        <w:rPr>
          <w:rFonts w:eastAsia="Arial"/>
          <w:b/>
          <w:szCs w:val="20"/>
        </w:rPr>
        <w:t xml:space="preserve">CRD IV </w:t>
      </w:r>
      <w:r w:rsidR="00A92A78">
        <w:rPr>
          <w:rFonts w:eastAsia="Arial"/>
          <w:b/>
          <w:szCs w:val="20"/>
        </w:rPr>
        <w:t>значи:</w:t>
      </w:r>
    </w:p>
    <w:p w14:paraId="0251C684" w14:textId="77777777" w:rsidR="00AD2788" w:rsidRPr="00AD2788" w:rsidRDefault="002C2B44" w:rsidP="000131BA">
      <w:pPr>
        <w:pStyle w:val="DefinitionsL2"/>
        <w:numPr>
          <w:ilvl w:val="0"/>
          <w:numId w:val="0"/>
        </w:numPr>
        <w:ind w:left="1134" w:hanging="567"/>
        <w:rPr>
          <w:rFonts w:eastAsia="Arial"/>
        </w:rPr>
      </w:pPr>
      <w:r>
        <w:rPr>
          <w:rFonts w:eastAsia="Arial"/>
        </w:rPr>
        <w:t>(а)</w:t>
      </w:r>
      <w:r>
        <w:rPr>
          <w:rFonts w:eastAsia="Arial"/>
        </w:rPr>
        <w:tab/>
      </w:r>
      <w:r w:rsidR="00AD2788" w:rsidRPr="00AD2788">
        <w:rPr>
          <w:rFonts w:eastAsia="Arial"/>
        </w:rPr>
        <w:t>Регулативу (ЕУ) бр. 575/2013 Европског Парламента и Савета од 26.</w:t>
      </w:r>
      <w:r w:rsidR="00AD2788" w:rsidRPr="00AD2788">
        <w:rPr>
          <w:rFonts w:eastAsia="Arial"/>
          <w:lang w:val="sr-Cyrl-RS"/>
        </w:rPr>
        <w:t xml:space="preserve"> </w:t>
      </w:r>
      <w:r w:rsidR="00AD2788" w:rsidRPr="00AD2788">
        <w:rPr>
          <w:rFonts w:eastAsia="Arial"/>
        </w:rPr>
        <w:t>јуна 2013. године о пруденцијалним захтевима кредитних институција и</w:t>
      </w:r>
      <w:r w:rsidR="00AD2788" w:rsidRPr="00AD2788">
        <w:rPr>
          <w:rFonts w:eastAsia="Arial"/>
          <w:lang w:val="sr-Cyrl-RS"/>
        </w:rPr>
        <w:t xml:space="preserve"> </w:t>
      </w:r>
      <w:r w:rsidR="00AD2788" w:rsidRPr="00AD2788">
        <w:rPr>
          <w:rFonts w:eastAsia="Arial"/>
        </w:rPr>
        <w:t>инвестиционих компанија и којом се мења Регулатива (ЕУ бр.</w:t>
      </w:r>
      <w:r w:rsidR="00AD2788" w:rsidRPr="00AD2788">
        <w:rPr>
          <w:rFonts w:eastAsia="Arial"/>
          <w:lang w:val="sr-Cyrl-RS"/>
        </w:rPr>
        <w:t xml:space="preserve"> </w:t>
      </w:r>
      <w:r w:rsidR="00AD2788" w:rsidRPr="00AD2788">
        <w:rPr>
          <w:rFonts w:eastAsia="Arial"/>
        </w:rPr>
        <w:t>648/2012); и</w:t>
      </w:r>
    </w:p>
    <w:p w14:paraId="16397545" w14:textId="77777777" w:rsidR="002C2B44" w:rsidRPr="002C2B44" w:rsidRDefault="002C2B44" w:rsidP="000131BA">
      <w:pPr>
        <w:pStyle w:val="DefinitionsL1"/>
        <w:numPr>
          <w:ilvl w:val="0"/>
          <w:numId w:val="0"/>
        </w:numPr>
        <w:ind w:left="1080" w:hanging="513"/>
      </w:pPr>
      <w:r w:rsidRPr="002C2B44">
        <w:rPr>
          <w:rFonts w:eastAsia="Arial"/>
        </w:rPr>
        <w:t>(б)</w:t>
      </w:r>
      <w:r w:rsidRPr="002C2B44">
        <w:rPr>
          <w:rFonts w:eastAsia="Arial"/>
        </w:rPr>
        <w:tab/>
      </w:r>
      <w:r w:rsidR="00AD2788" w:rsidRPr="002C2B44">
        <w:rPr>
          <w:rFonts w:eastAsia="Arial"/>
        </w:rPr>
        <w:t>Директиву 2013/36/ЕУ Европског Парламента и Савета од 26. јуна</w:t>
      </w:r>
      <w:r w:rsidRPr="002C2B44">
        <w:rPr>
          <w:rFonts w:eastAsia="Arial"/>
          <w:lang w:val="sr-Cyrl-RS"/>
        </w:rPr>
        <w:t xml:space="preserve"> </w:t>
      </w:r>
      <w:r w:rsidR="00AD2788" w:rsidRPr="002C2B44">
        <w:rPr>
          <w:rFonts w:eastAsia="Arial"/>
          <w:szCs w:val="20"/>
        </w:rPr>
        <w:t xml:space="preserve">2013. </w:t>
      </w:r>
      <w:r w:rsidRPr="002C2B44">
        <w:rPr>
          <w:rFonts w:eastAsia="Arial"/>
          <w:szCs w:val="20"/>
          <w:lang w:val="sr-Cyrl-RS"/>
        </w:rPr>
        <w:t xml:space="preserve">године </w:t>
      </w:r>
      <w:r w:rsidR="00AD2788" w:rsidRPr="002C2B44">
        <w:rPr>
          <w:rFonts w:eastAsia="Arial"/>
          <w:szCs w:val="20"/>
        </w:rPr>
        <w:t>о приступу активностима кредитних институција и пруденцијалној</w:t>
      </w:r>
      <w:r w:rsidRPr="002C2B44">
        <w:rPr>
          <w:rFonts w:eastAsia="Arial"/>
          <w:szCs w:val="20"/>
          <w:lang w:val="sr-Cyrl-RS"/>
        </w:rPr>
        <w:t xml:space="preserve"> </w:t>
      </w:r>
      <w:r w:rsidR="00AD2788" w:rsidRPr="002C2B44">
        <w:rPr>
          <w:rFonts w:eastAsia="Arial"/>
          <w:szCs w:val="20"/>
        </w:rPr>
        <w:t>супервизији кредитних институција и инвестиционих компанија, којом се</w:t>
      </w:r>
      <w:r w:rsidRPr="002C2B44">
        <w:rPr>
          <w:rFonts w:eastAsia="Arial"/>
          <w:szCs w:val="20"/>
          <w:lang w:val="sr-Cyrl-RS"/>
        </w:rPr>
        <w:t xml:space="preserve"> </w:t>
      </w:r>
      <w:r w:rsidR="00AD2788" w:rsidRPr="002C2B44">
        <w:rPr>
          <w:rFonts w:eastAsia="Arial"/>
          <w:szCs w:val="20"/>
        </w:rPr>
        <w:t>мења Директива 2002/87/ЕЦ и укидају Директиве 2006/48/ЕЦ и</w:t>
      </w:r>
      <w:r w:rsidRPr="002C2B44">
        <w:rPr>
          <w:rFonts w:eastAsia="Arial"/>
          <w:szCs w:val="20"/>
          <w:lang w:val="sr-Cyrl-RS"/>
        </w:rPr>
        <w:t xml:space="preserve"> </w:t>
      </w:r>
      <w:r w:rsidR="00AD2788" w:rsidRPr="002C2B44">
        <w:rPr>
          <w:rFonts w:eastAsia="Arial"/>
          <w:szCs w:val="20"/>
        </w:rPr>
        <w:t>2006/49/ЕЦ; и</w:t>
      </w:r>
      <w:r w:rsidR="00AD2788" w:rsidRPr="002C2B44">
        <w:rPr>
          <w:rFonts w:eastAsia="Arial"/>
          <w:b/>
          <w:szCs w:val="20"/>
        </w:rPr>
        <w:t xml:space="preserve"> </w:t>
      </w:r>
    </w:p>
    <w:p w14:paraId="35549E34" w14:textId="77777777" w:rsidR="00FD5D50" w:rsidRDefault="00A92A78" w:rsidP="000131BA">
      <w:pPr>
        <w:pStyle w:val="DefinitionsL1"/>
        <w:numPr>
          <w:ilvl w:val="0"/>
          <w:numId w:val="0"/>
        </w:numPr>
        <w:ind w:left="567"/>
      </w:pPr>
      <w:r w:rsidRPr="002C2B44">
        <w:rPr>
          <w:rFonts w:eastAsia="Arial"/>
          <w:b/>
          <w:szCs w:val="20"/>
        </w:rPr>
        <w:t xml:space="preserve">Повећани трошкови </w:t>
      </w:r>
      <w:r w:rsidR="002C2B44" w:rsidRPr="002C2B44">
        <w:rPr>
          <w:rFonts w:eastAsia="Arial"/>
          <w:szCs w:val="20"/>
          <w:lang w:val="sr-Cyrl-RS"/>
        </w:rPr>
        <w:t>означавају</w:t>
      </w:r>
      <w:r w:rsidRPr="002C2B44">
        <w:rPr>
          <w:rFonts w:eastAsia="Arial"/>
          <w:szCs w:val="20"/>
        </w:rPr>
        <w:t>:</w:t>
      </w:r>
    </w:p>
    <w:p w14:paraId="0A45FBF9" w14:textId="77777777" w:rsidR="002C2B44" w:rsidRPr="002C2B44" w:rsidRDefault="000131BA" w:rsidP="000131BA">
      <w:pPr>
        <w:pStyle w:val="StandardL3"/>
        <w:numPr>
          <w:ilvl w:val="0"/>
          <w:numId w:val="0"/>
        </w:numPr>
        <w:ind w:left="1134" w:hanging="578"/>
        <w:rPr>
          <w:rFonts w:eastAsia="Arial"/>
          <w:color w:val="000000"/>
          <w:lang w:val="en-US" w:eastAsia="en-US"/>
        </w:rPr>
      </w:pPr>
      <w:r>
        <w:rPr>
          <w:rFonts w:eastAsia="Arial"/>
          <w:color w:val="000000"/>
          <w:lang w:val="en-US" w:eastAsia="en-US"/>
        </w:rPr>
        <w:t>(а)</w:t>
      </w:r>
      <w:r>
        <w:rPr>
          <w:rFonts w:eastAsia="Arial"/>
          <w:color w:val="000000"/>
          <w:lang w:val="en-US" w:eastAsia="en-US"/>
        </w:rPr>
        <w:tab/>
      </w:r>
      <w:r w:rsidR="002C2B44" w:rsidRPr="002C2B44">
        <w:rPr>
          <w:rFonts w:eastAsia="Arial"/>
          <w:color w:val="000000"/>
          <w:lang w:val="en-US" w:eastAsia="en-US"/>
        </w:rPr>
        <w:t>сма</w:t>
      </w:r>
      <w:r w:rsidR="00B958DB">
        <w:rPr>
          <w:rFonts w:eastAsia="Arial"/>
          <w:color w:val="000000"/>
          <w:lang w:val="en-US" w:eastAsia="en-US"/>
        </w:rPr>
        <w:t xml:space="preserve">њење стопе приноса од Кредита </w:t>
      </w:r>
      <w:r w:rsidR="002C2B44" w:rsidRPr="002C2B44">
        <w:rPr>
          <w:rFonts w:eastAsia="Arial"/>
          <w:color w:val="000000"/>
          <w:lang w:val="en-US" w:eastAsia="en-US"/>
        </w:rPr>
        <w:t>или на укупни капитал</w:t>
      </w:r>
      <w:r w:rsidR="002C2B44">
        <w:rPr>
          <w:rFonts w:eastAsia="Arial"/>
          <w:color w:val="000000"/>
          <w:lang w:val="sr-Cyrl-RS" w:eastAsia="en-US"/>
        </w:rPr>
        <w:t xml:space="preserve"> </w:t>
      </w:r>
      <w:r w:rsidR="00B958DB">
        <w:rPr>
          <w:rFonts w:eastAsia="Arial"/>
          <w:lang w:val="sr-Cyrl-RS"/>
        </w:rPr>
        <w:t>Финансијске стране</w:t>
      </w:r>
      <w:r w:rsidR="002C2B44" w:rsidRPr="002C2B44">
        <w:rPr>
          <w:rFonts w:eastAsia="Arial"/>
          <w:color w:val="000000"/>
          <w:lang w:val="en-US" w:eastAsia="en-US"/>
        </w:rPr>
        <w:t xml:space="preserve"> (или њене Подружнице);</w:t>
      </w:r>
    </w:p>
    <w:p w14:paraId="39E03315" w14:textId="77777777" w:rsidR="002C2B44" w:rsidRPr="002C2B44" w:rsidRDefault="002C2B44" w:rsidP="000131BA">
      <w:pPr>
        <w:pStyle w:val="StandardL3"/>
        <w:numPr>
          <w:ilvl w:val="0"/>
          <w:numId w:val="0"/>
        </w:numPr>
        <w:ind w:left="1134" w:hanging="578"/>
        <w:rPr>
          <w:rFonts w:eastAsia="Arial"/>
          <w:color w:val="000000"/>
          <w:lang w:val="en-US" w:eastAsia="en-US"/>
        </w:rPr>
      </w:pPr>
      <w:r>
        <w:rPr>
          <w:rFonts w:eastAsia="Arial"/>
          <w:color w:val="000000"/>
          <w:lang w:val="en-US" w:eastAsia="en-US"/>
        </w:rPr>
        <w:t>(б)</w:t>
      </w:r>
      <w:r>
        <w:rPr>
          <w:rFonts w:eastAsia="Arial"/>
          <w:color w:val="000000"/>
          <w:lang w:val="en-US" w:eastAsia="en-US"/>
        </w:rPr>
        <w:tab/>
      </w:r>
      <w:r w:rsidRPr="002C2B44">
        <w:rPr>
          <w:rFonts w:eastAsia="Arial"/>
          <w:color w:val="000000"/>
          <w:lang w:val="en-US" w:eastAsia="en-US"/>
        </w:rPr>
        <w:t>додатне или повећане трошкове; или</w:t>
      </w:r>
    </w:p>
    <w:p w14:paraId="69148C3C" w14:textId="77777777" w:rsidR="002C2B44" w:rsidRDefault="002C2B44" w:rsidP="000131BA">
      <w:pPr>
        <w:pStyle w:val="StandardL3"/>
        <w:numPr>
          <w:ilvl w:val="0"/>
          <w:numId w:val="0"/>
        </w:numPr>
        <w:ind w:left="1134" w:hanging="578"/>
        <w:rPr>
          <w:rFonts w:eastAsia="Arial"/>
          <w:color w:val="000000"/>
          <w:lang w:val="en-US" w:eastAsia="en-US"/>
        </w:rPr>
      </w:pPr>
      <w:r>
        <w:rPr>
          <w:rFonts w:eastAsia="Arial"/>
          <w:color w:val="000000"/>
          <w:lang w:val="en-US" w:eastAsia="en-US"/>
        </w:rPr>
        <w:t>(ц)</w:t>
      </w:r>
      <w:r>
        <w:rPr>
          <w:rFonts w:eastAsia="Arial"/>
          <w:color w:val="000000"/>
          <w:lang w:val="en-US" w:eastAsia="en-US"/>
        </w:rPr>
        <w:tab/>
      </w:r>
      <w:r w:rsidRPr="002C2B44">
        <w:rPr>
          <w:rFonts w:eastAsia="Arial"/>
          <w:color w:val="000000"/>
          <w:lang w:val="en-US" w:eastAsia="en-US"/>
        </w:rPr>
        <w:t>смањење износа који је доспео и платив по основу Документа о</w:t>
      </w:r>
      <w:r>
        <w:rPr>
          <w:rFonts w:eastAsia="Arial"/>
          <w:color w:val="000000"/>
          <w:lang w:val="sr-Cyrl-RS" w:eastAsia="en-US"/>
        </w:rPr>
        <w:t xml:space="preserve"> </w:t>
      </w:r>
      <w:r w:rsidRPr="002C2B44">
        <w:rPr>
          <w:rFonts w:eastAsia="Arial"/>
          <w:color w:val="000000"/>
          <w:lang w:val="en-US" w:eastAsia="en-US"/>
        </w:rPr>
        <w:t>финансирању,</w:t>
      </w:r>
    </w:p>
    <w:p w14:paraId="5454D14E" w14:textId="77777777" w:rsidR="00FD5D50" w:rsidRDefault="002C2B44" w:rsidP="000131BA">
      <w:pPr>
        <w:pStyle w:val="StandardL3"/>
        <w:numPr>
          <w:ilvl w:val="0"/>
          <w:numId w:val="0"/>
        </w:numPr>
        <w:ind w:left="540" w:firstLine="16"/>
      </w:pPr>
      <w:r w:rsidRPr="002C2B44">
        <w:rPr>
          <w:rFonts w:eastAsia="Arial"/>
          <w:color w:val="000000"/>
          <w:lang w:val="en-US" w:eastAsia="en-US"/>
        </w:rPr>
        <w:t xml:space="preserve">који настану или које претрпи </w:t>
      </w:r>
      <w:r w:rsidR="0004032E">
        <w:rPr>
          <w:rFonts w:eastAsia="Arial"/>
          <w:color w:val="000000"/>
          <w:lang w:val="sr-Cyrl-RS" w:eastAsia="en-US"/>
        </w:rPr>
        <w:t>Финансијска страна</w:t>
      </w:r>
      <w:r w:rsidRPr="002C2B44">
        <w:rPr>
          <w:rFonts w:eastAsia="Arial"/>
          <w:color w:val="000000"/>
          <w:lang w:val="en-US" w:eastAsia="en-US"/>
        </w:rPr>
        <w:t xml:space="preserve"> или њена Подружница под условом да се може приписати тој </w:t>
      </w:r>
      <w:r w:rsidR="0004032E">
        <w:rPr>
          <w:rFonts w:eastAsia="Arial"/>
          <w:color w:val="000000"/>
          <w:lang w:val="sr-Cyrl-RS" w:eastAsia="en-US"/>
        </w:rPr>
        <w:t>Финансијској страни</w:t>
      </w:r>
      <w:r w:rsidRPr="002C2B44">
        <w:rPr>
          <w:rFonts w:eastAsia="Arial"/>
          <w:color w:val="000000"/>
          <w:lang w:val="en-US" w:eastAsia="en-US"/>
        </w:rPr>
        <w:t xml:space="preserve"> која је ступила у своје Ангажовање средстава или финансирање или извршавање обавеза по Документу о финансирању.</w:t>
      </w:r>
    </w:p>
    <w:bookmarkEnd w:id="3"/>
    <w:p w14:paraId="54EE92AC" w14:textId="77777777" w:rsidR="00844695" w:rsidRDefault="000D6259" w:rsidP="000131BA">
      <w:pPr>
        <w:pStyle w:val="StandardL2"/>
        <w:keepNext/>
        <w:numPr>
          <w:ilvl w:val="0"/>
          <w:numId w:val="0"/>
        </w:numPr>
        <w:spacing w:line="360" w:lineRule="auto"/>
      </w:pPr>
      <w:r>
        <w:rPr>
          <w:rFonts w:eastAsia="Arial"/>
          <w:lang w:val="sr-Cyrl-RS"/>
        </w:rPr>
        <w:t>13.2</w:t>
      </w:r>
      <w:r>
        <w:rPr>
          <w:rFonts w:eastAsia="Arial"/>
          <w:lang w:val="sr-Cyrl-RS"/>
        </w:rPr>
        <w:tab/>
        <w:t xml:space="preserve">Потраживања по основу </w:t>
      </w:r>
      <w:r w:rsidR="0004032E">
        <w:rPr>
          <w:rFonts w:eastAsia="Arial"/>
          <w:lang w:val="sr-Cyrl-RS"/>
        </w:rPr>
        <w:t>повећаних</w:t>
      </w:r>
      <w:r>
        <w:rPr>
          <w:rFonts w:eastAsia="Arial"/>
          <w:lang w:val="sr-Cyrl-RS"/>
        </w:rPr>
        <w:t xml:space="preserve"> трошкова</w:t>
      </w:r>
    </w:p>
    <w:p w14:paraId="5F7DBB8E" w14:textId="77777777" w:rsidR="00844695" w:rsidRDefault="0004032E" w:rsidP="000131BA">
      <w:pPr>
        <w:pStyle w:val="StandardL4"/>
        <w:keepNext/>
        <w:numPr>
          <w:ilvl w:val="0"/>
          <w:numId w:val="0"/>
        </w:numPr>
        <w:ind w:left="1134" w:hanging="594"/>
      </w:pPr>
      <w:r>
        <w:rPr>
          <w:lang w:val="sr-Cyrl-RS"/>
        </w:rPr>
        <w:t>(а)</w:t>
      </w:r>
      <w:r>
        <w:rPr>
          <w:lang w:val="sr-Cyrl-RS"/>
        </w:rPr>
        <w:tab/>
      </w:r>
      <w:r w:rsidRPr="0004032E">
        <w:rPr>
          <w:lang w:val="sr-Cyrl-RS"/>
        </w:rPr>
        <w:t>Финансијска страна</w:t>
      </w:r>
      <w:r>
        <w:t xml:space="preserve"> која намерава да потражује у складу са клаузулом 13.1 (</w:t>
      </w:r>
      <w:r w:rsidRPr="0004032E">
        <w:rPr>
          <w:rFonts w:eastAsia="Arial"/>
          <w:i/>
        </w:rPr>
        <w:t>Повећани трошкови</w:t>
      </w:r>
      <w:r>
        <w:t>) обавестиће Агента о случају који доводи до настанка потраживања, након чега ће Агент одмах обавестити Зајмопримца</w:t>
      </w:r>
      <w:r w:rsidR="00A92A78" w:rsidRPr="0004032E">
        <w:rPr>
          <w:rFonts w:eastAsia="Arial"/>
        </w:rPr>
        <w:t>.</w:t>
      </w:r>
    </w:p>
    <w:p w14:paraId="75912614" w14:textId="77777777" w:rsidR="00844695" w:rsidRDefault="0004032E" w:rsidP="000131BA">
      <w:pPr>
        <w:pStyle w:val="StandardL3"/>
        <w:numPr>
          <w:ilvl w:val="0"/>
          <w:numId w:val="0"/>
        </w:numPr>
        <w:ind w:left="1134" w:hanging="578"/>
      </w:pPr>
      <w:r>
        <w:t>(б)</w:t>
      </w:r>
      <w:r>
        <w:tab/>
        <w:t xml:space="preserve">Свака </w:t>
      </w:r>
      <w:r w:rsidR="00825366">
        <w:rPr>
          <w:lang w:val="sr-Cyrl-RS"/>
        </w:rPr>
        <w:t>Финансијска страна</w:t>
      </w:r>
      <w:r>
        <w:t xml:space="preserve"> ће, чим буде изводљиво по захтеву Агента, доставити потврду о износу њених Повећаних трошкова</w:t>
      </w:r>
      <w:r w:rsidR="00A92A78">
        <w:rPr>
          <w:rFonts w:eastAsia="Arial"/>
        </w:rPr>
        <w:t>.</w:t>
      </w:r>
    </w:p>
    <w:p w14:paraId="5C6EB1E5" w14:textId="77777777" w:rsidR="00844695" w:rsidRDefault="005F5A9B" w:rsidP="000131BA">
      <w:pPr>
        <w:pStyle w:val="StandardL2"/>
        <w:keepNext/>
        <w:numPr>
          <w:ilvl w:val="0"/>
          <w:numId w:val="0"/>
        </w:numPr>
        <w:spacing w:line="360" w:lineRule="auto"/>
      </w:pPr>
      <w:r>
        <w:rPr>
          <w:rFonts w:eastAsia="Arial"/>
          <w:lang w:val="sr-Cyrl-RS"/>
        </w:rPr>
        <w:t>13.3</w:t>
      </w:r>
      <w:r>
        <w:rPr>
          <w:rFonts w:eastAsia="Arial"/>
          <w:lang w:val="sr-Cyrl-RS"/>
        </w:rPr>
        <w:tab/>
      </w:r>
      <w:r w:rsidR="00A92A78">
        <w:rPr>
          <w:rFonts w:eastAsia="Arial"/>
        </w:rPr>
        <w:t>Изузе</w:t>
      </w:r>
      <w:r w:rsidR="00CD6CEB">
        <w:rPr>
          <w:rFonts w:eastAsia="Arial"/>
        </w:rPr>
        <w:t>ћа</w:t>
      </w:r>
    </w:p>
    <w:p w14:paraId="1DAB75EF" w14:textId="77777777" w:rsidR="0004032E" w:rsidRDefault="0004032E" w:rsidP="000131BA">
      <w:pPr>
        <w:spacing w:after="8"/>
        <w:ind w:right="-19" w:firstLine="540"/>
      </w:pPr>
      <w:r>
        <w:rPr>
          <w:lang w:val="sr-Cyrl-RS"/>
        </w:rPr>
        <w:t>(а)</w:t>
      </w:r>
      <w:r>
        <w:rPr>
          <w:lang w:val="sr-Cyrl-RS"/>
        </w:rPr>
        <w:tab/>
      </w:r>
      <w:r>
        <w:t>Клаузула 13.1 (</w:t>
      </w:r>
      <w:r>
        <w:rPr>
          <w:rFonts w:eastAsia="Arial"/>
          <w:i/>
        </w:rPr>
        <w:t>Повећани трошкови</w:t>
      </w:r>
      <w:r>
        <w:t xml:space="preserve">) се не примењују уколико се Повећани трошкови: </w:t>
      </w:r>
    </w:p>
    <w:p w14:paraId="55D82033" w14:textId="77777777" w:rsidR="0004032E" w:rsidRDefault="0004032E" w:rsidP="0004032E">
      <w:pPr>
        <w:spacing w:after="8"/>
        <w:ind w:left="1680" w:right="-19" w:hanging="510"/>
      </w:pPr>
    </w:p>
    <w:p w14:paraId="5F581E37" w14:textId="77777777" w:rsidR="00844695" w:rsidRDefault="0004032E" w:rsidP="000131BA">
      <w:pPr>
        <w:pStyle w:val="StandardL5"/>
        <w:numPr>
          <w:ilvl w:val="0"/>
          <w:numId w:val="0"/>
        </w:numPr>
        <w:ind w:left="1710" w:hanging="540"/>
      </w:pPr>
      <w:r w:rsidRPr="0004032E">
        <w:rPr>
          <w:rFonts w:eastAsia="Arial"/>
          <w:lang w:val="sr-Cyrl-RS"/>
        </w:rPr>
        <w:t>(</w:t>
      </w:r>
      <w:r w:rsidRPr="0004032E">
        <w:rPr>
          <w:rFonts w:eastAsia="Arial"/>
          <w:lang w:val="sr-Latn-RS"/>
        </w:rPr>
        <w:t>i)</w:t>
      </w:r>
      <w:r w:rsidRPr="0004032E">
        <w:rPr>
          <w:rFonts w:eastAsia="Arial"/>
          <w:lang w:val="sr-Latn-RS"/>
        </w:rPr>
        <w:tab/>
      </w:r>
      <w:r>
        <w:t>могу приписати Одбитку пореза који Зајмопримац треба да изврши по закону;</w:t>
      </w:r>
    </w:p>
    <w:p w14:paraId="528C0E14" w14:textId="77777777" w:rsidR="0004032E" w:rsidRDefault="0004032E" w:rsidP="000131BA">
      <w:pPr>
        <w:pStyle w:val="StandardL5"/>
        <w:numPr>
          <w:ilvl w:val="0"/>
          <w:numId w:val="0"/>
        </w:numPr>
        <w:ind w:firstLine="1170"/>
        <w:rPr>
          <w:lang w:val="sr-Cyrl-RS"/>
        </w:rPr>
      </w:pPr>
      <w:r>
        <w:t>(ii)</w:t>
      </w:r>
      <w:r>
        <w:tab/>
      </w:r>
      <w:r w:rsidR="00E31B75">
        <w:t>могу приписати FATCA одбитку који се захтева од Стране</w:t>
      </w:r>
      <w:r w:rsidR="00E31B75">
        <w:rPr>
          <w:lang w:val="sr-Cyrl-RS"/>
        </w:rPr>
        <w:t>;</w:t>
      </w:r>
    </w:p>
    <w:p w14:paraId="6204F6E5" w14:textId="77777777" w:rsidR="00E31B75" w:rsidRDefault="00E31B75" w:rsidP="000131BA">
      <w:pPr>
        <w:pStyle w:val="StandardL5"/>
        <w:numPr>
          <w:ilvl w:val="0"/>
          <w:numId w:val="0"/>
        </w:numPr>
        <w:ind w:left="1701" w:hanging="531"/>
      </w:pPr>
      <w:r>
        <w:rPr>
          <w:lang w:val="sr-Cyrl-RS"/>
        </w:rPr>
        <w:t>(</w:t>
      </w:r>
      <w:r>
        <w:rPr>
          <w:lang w:val="sr-Latn-RS"/>
        </w:rPr>
        <w:t>iii)</w:t>
      </w:r>
      <w:r>
        <w:rPr>
          <w:lang w:val="sr-Latn-RS"/>
        </w:rPr>
        <w:tab/>
      </w:r>
      <w:r w:rsidR="00825366">
        <w:t>компензовани у складу са к</w:t>
      </w:r>
      <w:r>
        <w:t>лаузулом 12.3 (</w:t>
      </w:r>
      <w:r>
        <w:rPr>
          <w:rFonts w:eastAsia="Arial"/>
          <w:i/>
        </w:rPr>
        <w:t>Пореска рефундација</w:t>
      </w:r>
      <w:r>
        <w:t>) (или би</w:t>
      </w:r>
      <w:r w:rsidR="00825366">
        <w:t xml:space="preserve"> били компензовани у складу са к</w:t>
      </w:r>
      <w:r>
        <w:t>лаузулом 12.3 (</w:t>
      </w:r>
      <w:r>
        <w:rPr>
          <w:rFonts w:eastAsia="Arial"/>
          <w:i/>
        </w:rPr>
        <w:t>Пореска рефундација</w:t>
      </w:r>
      <w:r>
        <w:t>) али нису компензовани само због примене</w:t>
      </w:r>
      <w:r w:rsidR="00825366">
        <w:t xml:space="preserve"> изузећа наведених у ставу (б) к</w:t>
      </w:r>
      <w:r>
        <w:t>лаузуле 12.3 (</w:t>
      </w:r>
      <w:r>
        <w:rPr>
          <w:rFonts w:eastAsia="Arial"/>
          <w:i/>
        </w:rPr>
        <w:t>Пореска рефундација</w:t>
      </w:r>
      <w:r>
        <w:t>); или</w:t>
      </w:r>
    </w:p>
    <w:p w14:paraId="7380A307" w14:textId="77777777" w:rsidR="00E31B75" w:rsidRPr="00E31B75" w:rsidRDefault="00E31B75" w:rsidP="000131BA">
      <w:pPr>
        <w:pStyle w:val="StandardL5"/>
        <w:numPr>
          <w:ilvl w:val="0"/>
          <w:numId w:val="0"/>
        </w:numPr>
        <w:ind w:left="1710" w:hanging="540"/>
        <w:rPr>
          <w:lang w:val="sr-Latn-RS"/>
        </w:rPr>
      </w:pPr>
      <w:r>
        <w:rPr>
          <w:lang w:val="sr-Latn-RS"/>
        </w:rPr>
        <w:t>(iv)</w:t>
      </w:r>
      <w:r>
        <w:rPr>
          <w:lang w:val="sr-Latn-RS"/>
        </w:rPr>
        <w:tab/>
      </w:r>
      <w:r>
        <w:t xml:space="preserve">могу приписати намерном кршењу било ког закона или прописа од стране релевантне </w:t>
      </w:r>
      <w:r w:rsidR="00825366">
        <w:rPr>
          <w:lang w:val="sr-Cyrl-RS"/>
        </w:rPr>
        <w:t>Финансијске стране</w:t>
      </w:r>
      <w:r>
        <w:t xml:space="preserve"> или њене Подружнице.</w:t>
      </w:r>
    </w:p>
    <w:p w14:paraId="28FB3CB4" w14:textId="77777777" w:rsidR="00844695" w:rsidRDefault="00E31B75" w:rsidP="000131BA">
      <w:pPr>
        <w:pStyle w:val="StandardL3"/>
        <w:numPr>
          <w:ilvl w:val="0"/>
          <w:numId w:val="0"/>
        </w:numPr>
        <w:ind w:left="1134" w:hanging="578"/>
      </w:pPr>
      <w:r>
        <w:rPr>
          <w:rFonts w:eastAsia="Arial"/>
        </w:rPr>
        <w:t>(</w:t>
      </w:r>
      <w:r>
        <w:rPr>
          <w:rFonts w:eastAsia="Arial"/>
          <w:lang w:val="sr-Cyrl-RS"/>
        </w:rPr>
        <w:t>б)</w:t>
      </w:r>
      <w:r>
        <w:rPr>
          <w:rFonts w:eastAsia="Arial"/>
          <w:lang w:val="sr-Cyrl-RS"/>
        </w:rPr>
        <w:tab/>
      </w:r>
      <w:r w:rsidR="00A92A78">
        <w:rPr>
          <w:rFonts w:eastAsia="Arial"/>
        </w:rPr>
        <w:t xml:space="preserve">У овој одредби 13.3, </w:t>
      </w:r>
      <w:r>
        <w:rPr>
          <w:rFonts w:eastAsia="Arial"/>
          <w:lang w:val="sr-Cyrl-RS"/>
        </w:rPr>
        <w:t>позивање</w:t>
      </w:r>
      <w:r>
        <w:rPr>
          <w:rFonts w:eastAsia="Arial"/>
        </w:rPr>
        <w:t xml:space="preserve"> на </w:t>
      </w:r>
      <w:r>
        <w:rPr>
          <w:rFonts w:eastAsia="Arial"/>
          <w:lang w:val="sr-Cyrl-RS"/>
        </w:rPr>
        <w:t>О</w:t>
      </w:r>
      <w:r w:rsidR="00A92A78">
        <w:rPr>
          <w:rFonts w:eastAsia="Arial"/>
        </w:rPr>
        <w:t xml:space="preserve">дбитак пореза има исто значење дато у </w:t>
      </w:r>
      <w:r>
        <w:rPr>
          <w:rFonts w:eastAsia="Arial"/>
          <w:lang w:val="sr-Cyrl-RS"/>
        </w:rPr>
        <w:t>клаузули</w:t>
      </w:r>
      <w:r w:rsidR="00A92A78">
        <w:rPr>
          <w:rFonts w:eastAsia="Arial"/>
        </w:rPr>
        <w:t xml:space="preserve"> 12.1 </w:t>
      </w:r>
      <w:r w:rsidR="00A92A78" w:rsidRPr="005B2DEE">
        <w:rPr>
          <w:rFonts w:eastAsia="Arial"/>
        </w:rPr>
        <w:t>(</w:t>
      </w:r>
      <w:r w:rsidR="00A92A78" w:rsidRPr="00E31B75">
        <w:rPr>
          <w:rFonts w:eastAsia="Arial"/>
          <w:i/>
        </w:rPr>
        <w:t>Дефиниције</w:t>
      </w:r>
      <w:r w:rsidR="00A92A78" w:rsidRPr="005B2DEE">
        <w:rPr>
          <w:rFonts w:eastAsia="Arial"/>
        </w:rPr>
        <w:t>).</w:t>
      </w:r>
    </w:p>
    <w:p w14:paraId="4954944A" w14:textId="77777777" w:rsidR="00844695" w:rsidRDefault="005D0CF7" w:rsidP="000131BA">
      <w:pPr>
        <w:pStyle w:val="StandardL1"/>
        <w:numPr>
          <w:ilvl w:val="0"/>
          <w:numId w:val="0"/>
        </w:numPr>
        <w:spacing w:line="360" w:lineRule="auto"/>
      </w:pPr>
      <w:r>
        <w:rPr>
          <w:rFonts w:eastAsia="Arial"/>
          <w:szCs w:val="24"/>
        </w:rPr>
        <w:t>14</w:t>
      </w:r>
      <w:r w:rsidR="005F5A9B">
        <w:rPr>
          <w:rFonts w:eastAsia="Arial"/>
          <w:szCs w:val="24"/>
        </w:rPr>
        <w:tab/>
      </w:r>
      <w:r w:rsidR="007738B5">
        <w:rPr>
          <w:rFonts w:eastAsia="Arial"/>
          <w:szCs w:val="24"/>
        </w:rPr>
        <w:t xml:space="preserve">Друга </w:t>
      </w:r>
      <w:r w:rsidR="007738B5">
        <w:rPr>
          <w:rFonts w:eastAsia="Arial"/>
          <w:szCs w:val="24"/>
          <w:lang w:val="sr-Cyrl-RS"/>
        </w:rPr>
        <w:t>о</w:t>
      </w:r>
      <w:r w:rsidR="007738B5" w:rsidRPr="001E5EED">
        <w:rPr>
          <w:rFonts w:eastAsia="Arial"/>
          <w:szCs w:val="24"/>
        </w:rPr>
        <w:t>бештећења</w:t>
      </w:r>
    </w:p>
    <w:p w14:paraId="4CC9BEFD" w14:textId="77777777" w:rsidR="00844695" w:rsidRDefault="005F5A9B" w:rsidP="000131BA">
      <w:pPr>
        <w:pStyle w:val="StandardL2"/>
        <w:numPr>
          <w:ilvl w:val="0"/>
          <w:numId w:val="0"/>
        </w:numPr>
        <w:spacing w:line="360" w:lineRule="auto"/>
      </w:pPr>
      <w:r>
        <w:rPr>
          <w:rFonts w:eastAsia="Arial"/>
        </w:rPr>
        <w:t>14.1</w:t>
      </w:r>
      <w:r>
        <w:rPr>
          <w:rFonts w:eastAsia="Arial"/>
        </w:rPr>
        <w:tab/>
      </w:r>
      <w:r w:rsidR="00CD6CEB">
        <w:rPr>
          <w:rFonts w:eastAsia="Arial"/>
        </w:rPr>
        <w:t>Обештећења</w:t>
      </w:r>
      <w:r w:rsidR="001E5EED" w:rsidRPr="001E5EED">
        <w:rPr>
          <w:rFonts w:eastAsia="Arial"/>
        </w:rPr>
        <w:t xml:space="preserve"> за курсне разлике</w:t>
      </w:r>
    </w:p>
    <w:p w14:paraId="72B0BD29" w14:textId="77777777" w:rsidR="00CD6CEB" w:rsidRPr="00825366" w:rsidRDefault="00825366" w:rsidP="000131BA">
      <w:pPr>
        <w:pStyle w:val="StandardL3"/>
        <w:numPr>
          <w:ilvl w:val="0"/>
          <w:numId w:val="0"/>
        </w:numPr>
        <w:ind w:left="1134" w:hanging="578"/>
      </w:pPr>
      <w:r>
        <w:rPr>
          <w:lang w:val="sr-Cyrl-RS"/>
        </w:rPr>
        <w:t>(а)</w:t>
      </w:r>
      <w:r>
        <w:rPr>
          <w:lang w:val="sr-Cyrl-RS"/>
        </w:rPr>
        <w:tab/>
      </w:r>
      <w:r w:rsidR="00CD6CEB">
        <w:t>Уколико износ који Зајмопримац дугује по основу Докумената о финансирању (</w:t>
      </w:r>
      <w:r w:rsidR="00CD6CEB">
        <w:rPr>
          <w:lang w:val="sr-Cyrl-RS"/>
        </w:rPr>
        <w:t>„</w:t>
      </w:r>
      <w:r w:rsidR="00CD6CEB">
        <w:rPr>
          <w:rFonts w:eastAsia="Arial"/>
          <w:b/>
        </w:rPr>
        <w:t>Износ</w:t>
      </w:r>
      <w:r w:rsidR="00CD6CEB">
        <w:t>"), или налога, пресуде или одлуке датих или донетих у вези са Износом, мора да се конвертује из валуте (</w:t>
      </w:r>
      <w:r w:rsidR="00CD6CEB">
        <w:rPr>
          <w:lang w:val="sr-Cyrl-RS"/>
        </w:rPr>
        <w:t>„</w:t>
      </w:r>
      <w:r w:rsidR="00CD6CEB">
        <w:rPr>
          <w:rFonts w:eastAsia="Arial"/>
          <w:b/>
        </w:rPr>
        <w:t>Прва валута</w:t>
      </w:r>
      <w:r w:rsidR="00CD6CEB">
        <w:t>") у којој је тај Износ платив у другу валуту (</w:t>
      </w:r>
      <w:r w:rsidR="00CD6CEB">
        <w:rPr>
          <w:lang w:val="sr-Cyrl-RS"/>
        </w:rPr>
        <w:t>„</w:t>
      </w:r>
      <w:r w:rsidR="00CD6CEB">
        <w:rPr>
          <w:rFonts w:eastAsia="Arial"/>
          <w:b/>
        </w:rPr>
        <w:t>Друга валута</w:t>
      </w:r>
      <w:r w:rsidR="00CD6CEB">
        <w:t>") за сврху</w:t>
      </w:r>
      <w:r w:rsidR="00A92A78">
        <w:rPr>
          <w:rFonts w:eastAsia="Arial"/>
        </w:rPr>
        <w:t>:</w:t>
      </w:r>
    </w:p>
    <w:p w14:paraId="0155B227" w14:textId="77777777" w:rsidR="00844695" w:rsidRDefault="009E26EA" w:rsidP="000131BA">
      <w:pPr>
        <w:pStyle w:val="StandardL5"/>
        <w:numPr>
          <w:ilvl w:val="0"/>
          <w:numId w:val="0"/>
        </w:numPr>
        <w:ind w:left="1710" w:hanging="540"/>
      </w:pPr>
      <w:r>
        <w:rPr>
          <w:rFonts w:eastAsia="Arial"/>
        </w:rPr>
        <w:t>(i)</w:t>
      </w:r>
      <w:r>
        <w:rPr>
          <w:rFonts w:eastAsia="Arial"/>
        </w:rPr>
        <w:tab/>
      </w:r>
      <w:r w:rsidR="00825366" w:rsidRPr="00825366">
        <w:rPr>
          <w:rFonts w:eastAsia="Arial"/>
        </w:rPr>
        <w:t>састављања</w:t>
      </w:r>
      <w:r>
        <w:rPr>
          <w:rFonts w:eastAsia="Arial"/>
          <w:lang w:val="sr-Cyrl-RS"/>
        </w:rPr>
        <w:t xml:space="preserve"> </w:t>
      </w:r>
      <w:r>
        <w:rPr>
          <w:rFonts w:eastAsia="Arial"/>
        </w:rPr>
        <w:t xml:space="preserve">или </w:t>
      </w:r>
      <w:r w:rsidR="00825366" w:rsidRPr="00825366">
        <w:rPr>
          <w:rFonts w:eastAsia="Arial"/>
        </w:rPr>
        <w:t xml:space="preserve">подношења тужбе </w:t>
      </w:r>
      <w:r>
        <w:rPr>
          <w:rFonts w:eastAsia="Arial"/>
        </w:rPr>
        <w:t>или доказа</w:t>
      </w:r>
      <w:r>
        <w:rPr>
          <w:rFonts w:eastAsia="Arial"/>
          <w:lang w:val="sr-Cyrl-RS"/>
        </w:rPr>
        <w:t xml:space="preserve"> </w:t>
      </w:r>
      <w:r w:rsidR="00825366" w:rsidRPr="00825366">
        <w:rPr>
          <w:rFonts w:eastAsia="Arial"/>
        </w:rPr>
        <w:t>против Зајмопримца; или</w:t>
      </w:r>
    </w:p>
    <w:p w14:paraId="4FA03724" w14:textId="77777777" w:rsidR="00844695" w:rsidRDefault="001E5EED" w:rsidP="000131BA">
      <w:pPr>
        <w:pStyle w:val="StandardL5"/>
        <w:numPr>
          <w:ilvl w:val="0"/>
          <w:numId w:val="0"/>
        </w:numPr>
        <w:ind w:left="1710" w:hanging="540"/>
      </w:pPr>
      <w:r w:rsidRPr="00825366">
        <w:rPr>
          <w:rFonts w:eastAsia="Arial"/>
        </w:rPr>
        <w:t>(</w:t>
      </w:r>
      <w:r w:rsidR="00825366" w:rsidRPr="00825366">
        <w:rPr>
          <w:rFonts w:eastAsia="Arial"/>
        </w:rPr>
        <w:t>ii)</w:t>
      </w:r>
      <w:r w:rsidR="00825366" w:rsidRPr="00825366">
        <w:rPr>
          <w:rFonts w:eastAsia="Arial"/>
        </w:rPr>
        <w:tab/>
      </w:r>
      <w:r w:rsidR="00825366">
        <w:t>добијања или спровођења налога, пресуде или одлуке у вези са парничним или арбитражним поступком</w:t>
      </w:r>
      <w:r w:rsidR="00A92A78" w:rsidRPr="00825366">
        <w:rPr>
          <w:rFonts w:eastAsia="Arial"/>
        </w:rPr>
        <w:t>,</w:t>
      </w:r>
    </w:p>
    <w:p w14:paraId="50704A07" w14:textId="77777777" w:rsidR="00844695" w:rsidRDefault="00825366" w:rsidP="009F5558">
      <w:pPr>
        <w:pStyle w:val="BodyTextIndent2"/>
        <w:ind w:left="1170"/>
      </w:pPr>
      <w:r>
        <w:t xml:space="preserve">Зајмопримац ће као независну обавезу, у року од три (3) Радна дана од захтева, рефундирати свакој </w:t>
      </w:r>
      <w:r w:rsidR="00CC244A">
        <w:rPr>
          <w:lang w:val="sr-Cyrl-RS"/>
        </w:rPr>
        <w:t>Финансијској страни</w:t>
      </w:r>
      <w:r>
        <w:t xml:space="preserve"> којој дугује тај Износ за трошак, губитак или обавезу која настаје из или као последица конверзије укључујући одступања између (A) курсне стопе која се користи за конвертовање тог Износа из Прве валуте у Другу валуту и (Б) курсне стопе или стопа које су расположиве том лицу у време пријема тог Износа</w:t>
      </w:r>
      <w:r w:rsidR="00A92A78">
        <w:rPr>
          <w:rFonts w:eastAsia="Arial"/>
        </w:rPr>
        <w:t>.</w:t>
      </w:r>
    </w:p>
    <w:p w14:paraId="7ED4CDB3" w14:textId="77777777" w:rsidR="00844695" w:rsidRDefault="00825366" w:rsidP="000131BA">
      <w:pPr>
        <w:pStyle w:val="StandardL3"/>
        <w:numPr>
          <w:ilvl w:val="0"/>
          <w:numId w:val="0"/>
        </w:numPr>
        <w:ind w:left="1134" w:hanging="578"/>
      </w:pPr>
      <w:r>
        <w:rPr>
          <w:lang w:val="sr-Cyrl-RS"/>
        </w:rPr>
        <w:t>(б)</w:t>
      </w:r>
      <w:r>
        <w:rPr>
          <w:lang w:val="sr-Cyrl-RS"/>
        </w:rPr>
        <w:tab/>
      </w:r>
      <w:r>
        <w:t>Зајмопримац се одриче права које има у јурисдикцији да плати износ по Документима о финансирању у валути или валутној јединици осим у оној у којој је изражено за плаћање</w:t>
      </w:r>
      <w:r w:rsidR="00A92A78">
        <w:rPr>
          <w:rFonts w:eastAsia="Arial"/>
        </w:rPr>
        <w:t>.</w:t>
      </w:r>
    </w:p>
    <w:p w14:paraId="44E44017" w14:textId="77777777" w:rsidR="00844695" w:rsidRDefault="005F5A9B" w:rsidP="000131BA">
      <w:pPr>
        <w:pStyle w:val="StandardL2"/>
        <w:numPr>
          <w:ilvl w:val="0"/>
          <w:numId w:val="0"/>
        </w:numPr>
        <w:spacing w:line="360" w:lineRule="auto"/>
      </w:pPr>
      <w:r>
        <w:rPr>
          <w:rFonts w:eastAsia="Arial"/>
        </w:rPr>
        <w:t>14.2</w:t>
      </w:r>
      <w:r>
        <w:rPr>
          <w:rFonts w:eastAsia="Arial"/>
        </w:rPr>
        <w:tab/>
      </w:r>
      <w:r w:rsidR="001E5EED" w:rsidRPr="001E5EED">
        <w:rPr>
          <w:rFonts w:eastAsia="Arial"/>
        </w:rPr>
        <w:t>Друга обештећења</w:t>
      </w:r>
    </w:p>
    <w:p w14:paraId="037B9A23" w14:textId="77777777" w:rsidR="00825366" w:rsidRPr="00825366" w:rsidRDefault="00825366" w:rsidP="000131BA">
      <w:pPr>
        <w:pStyle w:val="StandardL3"/>
        <w:numPr>
          <w:ilvl w:val="0"/>
          <w:numId w:val="0"/>
        </w:numPr>
        <w:ind w:left="540" w:firstLine="16"/>
        <w:rPr>
          <w:rFonts w:eastAsia="Arial" w:cs="Times New Roman"/>
        </w:rPr>
      </w:pPr>
      <w:r w:rsidRPr="00825366">
        <w:rPr>
          <w:rFonts w:eastAsia="Arial" w:cs="Times New Roman"/>
        </w:rPr>
        <w:lastRenderedPageBreak/>
        <w:t xml:space="preserve">Зајмопримац ће, у року од десет (10) Радних дана од захтева, рефундирати свакој </w:t>
      </w:r>
      <w:r w:rsidR="00B958DB">
        <w:rPr>
          <w:rFonts w:eastAsia="Arial"/>
          <w:lang w:val="sr-Cyrl-RS"/>
        </w:rPr>
        <w:t>Финансијској страни</w:t>
      </w:r>
      <w:r w:rsidRPr="00825366">
        <w:rPr>
          <w:rFonts w:eastAsia="Arial" w:cs="Times New Roman"/>
        </w:rPr>
        <w:t xml:space="preserve"> све трошкове, губитке или обавезе који настају за ту </w:t>
      </w:r>
      <w:r w:rsidR="00B958DB">
        <w:rPr>
          <w:rFonts w:eastAsia="Arial"/>
          <w:lang w:val="sr-Cyrl-RS"/>
        </w:rPr>
        <w:t>Финансијску страну</w:t>
      </w:r>
      <w:r w:rsidRPr="00825366">
        <w:rPr>
          <w:rFonts w:eastAsia="Arial" w:cs="Times New Roman"/>
        </w:rPr>
        <w:t xml:space="preserve"> као резултат: </w:t>
      </w:r>
    </w:p>
    <w:p w14:paraId="37D4D3C8" w14:textId="77777777" w:rsidR="00825366" w:rsidRPr="00825366" w:rsidRDefault="00825366" w:rsidP="000131BA">
      <w:pPr>
        <w:pStyle w:val="StandardL3"/>
        <w:numPr>
          <w:ilvl w:val="0"/>
          <w:numId w:val="0"/>
        </w:numPr>
        <w:ind w:left="1134" w:hanging="578"/>
        <w:rPr>
          <w:rFonts w:eastAsia="Arial" w:cs="Times New Roman"/>
        </w:rPr>
      </w:pPr>
      <w:r w:rsidRPr="00825366">
        <w:rPr>
          <w:rFonts w:eastAsia="Arial" w:cs="Times New Roman"/>
        </w:rPr>
        <w:t xml:space="preserve">(а) </w:t>
      </w:r>
      <w:r w:rsidRPr="00825366">
        <w:rPr>
          <w:rFonts w:eastAsia="Arial" w:cs="Times New Roman"/>
        </w:rPr>
        <w:tab/>
        <w:t xml:space="preserve">настанка Случаја неиспуњења обавезе; </w:t>
      </w:r>
    </w:p>
    <w:p w14:paraId="7ACD79CB" w14:textId="77777777" w:rsidR="00825366" w:rsidRPr="00825366" w:rsidRDefault="00825366" w:rsidP="000131BA">
      <w:pPr>
        <w:pStyle w:val="StandardL3"/>
        <w:numPr>
          <w:ilvl w:val="0"/>
          <w:numId w:val="0"/>
        </w:numPr>
        <w:ind w:left="1134" w:hanging="578"/>
        <w:rPr>
          <w:rFonts w:eastAsia="Arial" w:cs="Times New Roman"/>
        </w:rPr>
      </w:pPr>
      <w:r>
        <w:rPr>
          <w:rFonts w:eastAsia="Arial" w:cs="Times New Roman"/>
        </w:rPr>
        <w:t>(б)</w:t>
      </w:r>
      <w:r>
        <w:rPr>
          <w:rFonts w:eastAsia="Arial" w:cs="Times New Roman"/>
        </w:rPr>
        <w:tab/>
      </w:r>
      <w:r w:rsidRPr="00825366">
        <w:rPr>
          <w:rFonts w:eastAsia="Arial" w:cs="Times New Roman"/>
        </w:rPr>
        <w:t>неплаћања износа од стране Зајмопримца који дугује по Документу о финансирању на датум доспећа, укључујући без ограничења, трошкове, губитке или обавезе који настају као по</w:t>
      </w:r>
      <w:r>
        <w:rPr>
          <w:rFonts w:eastAsia="Arial" w:cs="Times New Roman"/>
        </w:rPr>
        <w:t>следица к</w:t>
      </w:r>
      <w:r w:rsidRPr="00825366">
        <w:rPr>
          <w:rFonts w:eastAsia="Arial" w:cs="Times New Roman"/>
        </w:rPr>
        <w:t>лаузуле 25 (</w:t>
      </w:r>
      <w:r w:rsidRPr="00825366">
        <w:rPr>
          <w:rFonts w:eastAsia="Arial" w:cs="Times New Roman"/>
          <w:i/>
        </w:rPr>
        <w:t xml:space="preserve">Прерасподела међу </w:t>
      </w:r>
      <w:r>
        <w:rPr>
          <w:rFonts w:eastAsia="Arial" w:cs="Times New Roman"/>
          <w:i/>
          <w:lang w:val="sr-Cyrl-RS"/>
        </w:rPr>
        <w:t>Финансијским странама</w:t>
      </w:r>
      <w:r w:rsidRPr="00825366">
        <w:rPr>
          <w:rFonts w:eastAsia="Arial" w:cs="Times New Roman"/>
        </w:rPr>
        <w:t xml:space="preserve">); </w:t>
      </w:r>
    </w:p>
    <w:p w14:paraId="37C64E4B" w14:textId="77777777" w:rsidR="00825366" w:rsidRPr="00825366" w:rsidRDefault="00825366" w:rsidP="000131BA">
      <w:pPr>
        <w:pStyle w:val="StandardL3"/>
        <w:numPr>
          <w:ilvl w:val="0"/>
          <w:numId w:val="0"/>
        </w:numPr>
        <w:ind w:left="1134" w:hanging="578"/>
        <w:rPr>
          <w:rFonts w:eastAsia="Arial" w:cs="Times New Roman"/>
        </w:rPr>
      </w:pPr>
      <w:r>
        <w:rPr>
          <w:rFonts w:eastAsia="Arial" w:cs="Times New Roman"/>
        </w:rPr>
        <w:t>(ц)</w:t>
      </w:r>
      <w:r>
        <w:rPr>
          <w:rFonts w:eastAsia="Arial" w:cs="Times New Roman"/>
        </w:rPr>
        <w:tab/>
      </w:r>
      <w:r w:rsidRPr="00825366">
        <w:rPr>
          <w:rFonts w:eastAsia="Arial" w:cs="Times New Roman"/>
        </w:rPr>
        <w:t xml:space="preserve">финансирања, или склапања аранжмана за финансирање, њеног учешћа у </w:t>
      </w:r>
      <w:r w:rsidR="009F5558">
        <w:rPr>
          <w:rFonts w:eastAsia="Arial" w:cs="Times New Roman"/>
          <w:lang w:val="sr-Cyrl-RS"/>
        </w:rPr>
        <w:t>Зајму</w:t>
      </w:r>
      <w:r w:rsidRPr="00825366">
        <w:rPr>
          <w:rFonts w:eastAsia="Arial" w:cs="Times New Roman"/>
        </w:rPr>
        <w:t xml:space="preserve"> које захтева Зајмопримац у Захтеву за кориш</w:t>
      </w:r>
      <w:r>
        <w:rPr>
          <w:rFonts w:eastAsia="Arial" w:cs="Times New Roman"/>
        </w:rPr>
        <w:t xml:space="preserve">ћење средстава, </w:t>
      </w:r>
      <w:r w:rsidRPr="00825366">
        <w:rPr>
          <w:rFonts w:eastAsia="Arial" w:cs="Times New Roman"/>
        </w:rPr>
        <w:t>али које није извршено због дејства једне или више одредаба овог Уговора (осим из разлога неиспуњења обавезе или нема</w:t>
      </w:r>
      <w:r>
        <w:rPr>
          <w:rFonts w:eastAsia="Arial" w:cs="Times New Roman"/>
        </w:rPr>
        <w:t xml:space="preserve">ра тог самог Зајмодавца); </w:t>
      </w:r>
    </w:p>
    <w:p w14:paraId="4DB65C4D" w14:textId="77777777" w:rsidR="00CC244A" w:rsidRDefault="00825366" w:rsidP="000131BA">
      <w:pPr>
        <w:pStyle w:val="StandardL3"/>
        <w:numPr>
          <w:ilvl w:val="0"/>
          <w:numId w:val="0"/>
        </w:numPr>
        <w:ind w:left="1134" w:hanging="578"/>
        <w:rPr>
          <w:rFonts w:eastAsia="Arial" w:cs="Times New Roman"/>
        </w:rPr>
      </w:pPr>
      <w:r>
        <w:rPr>
          <w:rFonts w:eastAsia="Arial" w:cs="Times New Roman"/>
        </w:rPr>
        <w:t>(д)</w:t>
      </w:r>
      <w:r>
        <w:rPr>
          <w:rFonts w:eastAsia="Arial" w:cs="Times New Roman"/>
        </w:rPr>
        <w:tab/>
      </w:r>
      <w:r w:rsidRPr="00825366">
        <w:rPr>
          <w:rFonts w:eastAsia="Arial" w:cs="Times New Roman"/>
        </w:rPr>
        <w:t xml:space="preserve">невршења превремене отплате </w:t>
      </w:r>
      <w:r w:rsidR="009F5558">
        <w:rPr>
          <w:rFonts w:eastAsia="Arial" w:cs="Times New Roman"/>
          <w:lang w:val="sr-Cyrl-RS"/>
        </w:rPr>
        <w:t>Зајма</w:t>
      </w:r>
      <w:r w:rsidRPr="00825366">
        <w:rPr>
          <w:rFonts w:eastAsia="Arial" w:cs="Times New Roman"/>
        </w:rPr>
        <w:t xml:space="preserve"> (или његовог дела) у складу са обавештењем о превременој отплати достављеним од Зајмопримца. </w:t>
      </w:r>
    </w:p>
    <w:p w14:paraId="67FFD3A2" w14:textId="77777777" w:rsidR="00844695" w:rsidRDefault="00CC244A" w:rsidP="000131BA">
      <w:pPr>
        <w:pStyle w:val="StandardL3"/>
        <w:numPr>
          <w:ilvl w:val="0"/>
          <w:numId w:val="0"/>
        </w:numPr>
        <w:ind w:left="1134" w:hanging="578"/>
      </w:pPr>
      <w:r>
        <w:rPr>
          <w:rFonts w:eastAsia="Arial" w:cs="Times New Roman"/>
          <w:lang w:val="sr-Cyrl-RS"/>
        </w:rPr>
        <w:t>(е)</w:t>
      </w:r>
      <w:r>
        <w:rPr>
          <w:rFonts w:eastAsia="Arial" w:cs="Times New Roman"/>
          <w:lang w:val="sr-Cyrl-RS"/>
        </w:rPr>
        <w:tab/>
      </w:r>
      <w:r w:rsidR="00A92A78">
        <w:rPr>
          <w:rFonts w:eastAsia="Arial"/>
          <w:lang w:eastAsia="en-US"/>
        </w:rPr>
        <w:t>све документоване тр</w:t>
      </w:r>
      <w:r>
        <w:rPr>
          <w:rFonts w:eastAsia="Arial"/>
          <w:lang w:eastAsia="en-US"/>
        </w:rPr>
        <w:t xml:space="preserve">ошкове прекида хеџинга које је </w:t>
      </w:r>
      <w:r>
        <w:rPr>
          <w:rFonts w:eastAsia="Arial"/>
          <w:lang w:val="sr-Cyrl-RS" w:eastAsia="en-US"/>
        </w:rPr>
        <w:t>имао З</w:t>
      </w:r>
      <w:r w:rsidR="00A92A78">
        <w:rPr>
          <w:rFonts w:eastAsia="Arial"/>
          <w:lang w:eastAsia="en-US"/>
        </w:rPr>
        <w:t xml:space="preserve">ајмодавац или </w:t>
      </w:r>
      <w:r>
        <w:rPr>
          <w:rFonts w:eastAsia="Arial"/>
          <w:lang w:val="sr-Cyrl-RS" w:eastAsia="en-US"/>
        </w:rPr>
        <w:t>подучесник тог</w:t>
      </w:r>
      <w:r>
        <w:rPr>
          <w:rFonts w:eastAsia="Arial"/>
          <w:lang w:eastAsia="en-US"/>
        </w:rPr>
        <w:t xml:space="preserve"> </w:t>
      </w:r>
      <w:r>
        <w:rPr>
          <w:rFonts w:eastAsia="Arial"/>
          <w:lang w:val="sr-Cyrl-RS" w:eastAsia="en-US"/>
        </w:rPr>
        <w:t>З</w:t>
      </w:r>
      <w:r>
        <w:rPr>
          <w:rFonts w:eastAsia="Arial"/>
          <w:lang w:eastAsia="en-US"/>
        </w:rPr>
        <w:t>ајмодавца</w:t>
      </w:r>
      <w:r w:rsidR="00A92A78">
        <w:rPr>
          <w:rFonts w:eastAsia="Arial"/>
          <w:lang w:eastAsia="en-US"/>
        </w:rPr>
        <w:t xml:space="preserve">, као резултат отказивања </w:t>
      </w:r>
      <w:r>
        <w:rPr>
          <w:rFonts w:eastAsia="Arial"/>
          <w:lang w:eastAsia="en-US"/>
        </w:rPr>
        <w:t>у потпуности или делимично</w:t>
      </w:r>
      <w:r>
        <w:rPr>
          <w:rFonts w:eastAsia="Arial"/>
          <w:lang w:val="sr-Cyrl-RS" w:eastAsia="en-US"/>
        </w:rPr>
        <w:t xml:space="preserve"> Ангажованих средстава</w:t>
      </w:r>
      <w:r w:rsidR="00A92A78">
        <w:rPr>
          <w:rFonts w:eastAsia="Arial"/>
          <w:lang w:eastAsia="en-US"/>
        </w:rPr>
        <w:t>.</w:t>
      </w:r>
    </w:p>
    <w:p w14:paraId="5C66C9A3" w14:textId="77777777" w:rsidR="001E5EED" w:rsidRDefault="001E5EED" w:rsidP="000131BA">
      <w:pPr>
        <w:pStyle w:val="BodyTextIndent1"/>
        <w:ind w:left="0"/>
        <w:rPr>
          <w:rFonts w:eastAsia="Arial" w:cs="Arial"/>
          <w:b/>
        </w:rPr>
      </w:pPr>
      <w:r>
        <w:rPr>
          <w:rFonts w:eastAsia="Arial" w:cs="Arial"/>
          <w:b/>
          <w:lang w:val="sr-Cyrl-RS"/>
        </w:rPr>
        <w:t>1</w:t>
      </w:r>
      <w:r w:rsidR="005F5A9B">
        <w:rPr>
          <w:rFonts w:eastAsia="Arial" w:cs="Arial"/>
          <w:b/>
          <w:lang w:val="sr-Cyrl-RS"/>
        </w:rPr>
        <w:t>4.3</w:t>
      </w:r>
      <w:r w:rsidR="005F5A9B">
        <w:rPr>
          <w:rFonts w:eastAsia="Arial" w:cs="Arial"/>
          <w:b/>
          <w:lang w:val="sr-Cyrl-RS"/>
        </w:rPr>
        <w:tab/>
      </w:r>
      <w:r w:rsidR="00D827F6">
        <w:rPr>
          <w:rFonts w:eastAsia="Arial" w:cs="Arial"/>
          <w:b/>
          <w:lang w:val="sr-Cyrl-RS"/>
        </w:rPr>
        <w:t>Накнада</w:t>
      </w:r>
      <w:r w:rsidRPr="001E5EED">
        <w:rPr>
          <w:rFonts w:eastAsia="Arial" w:cs="Arial"/>
          <w:b/>
        </w:rPr>
        <w:t xml:space="preserve"> трошкова Агенту </w:t>
      </w:r>
    </w:p>
    <w:p w14:paraId="6E525F9C" w14:textId="77777777" w:rsidR="00844695" w:rsidRDefault="00DE37E6" w:rsidP="000131BA">
      <w:pPr>
        <w:pStyle w:val="BodyTextIndent1"/>
      </w:pPr>
      <w:r>
        <w:rPr>
          <w:rFonts w:eastAsia="Arial"/>
        </w:rPr>
        <w:t>Зајмопримац</w:t>
      </w:r>
      <w:r w:rsidR="00A92A78">
        <w:rPr>
          <w:rFonts w:eastAsia="Arial"/>
        </w:rPr>
        <w:t xml:space="preserve"> ће одмах </w:t>
      </w:r>
      <w:r w:rsidR="001E5EED">
        <w:rPr>
          <w:rFonts w:eastAsia="Arial"/>
          <w:lang w:val="sr-Cyrl-RS"/>
        </w:rPr>
        <w:t xml:space="preserve">надокнадити </w:t>
      </w:r>
      <w:r w:rsidR="00F11D50">
        <w:rPr>
          <w:rFonts w:eastAsia="Arial"/>
          <w:lang w:val="sr-Cyrl-RS"/>
        </w:rPr>
        <w:t>А</w:t>
      </w:r>
      <w:r w:rsidR="001E5EED">
        <w:rPr>
          <w:rFonts w:eastAsia="Arial"/>
          <w:lang w:val="sr-Cyrl-RS"/>
        </w:rPr>
        <w:t>генту</w:t>
      </w:r>
      <w:r w:rsidR="00A92A78">
        <w:rPr>
          <w:rFonts w:eastAsia="Arial"/>
        </w:rPr>
        <w:t>:</w:t>
      </w:r>
    </w:p>
    <w:p w14:paraId="692AC500" w14:textId="77777777" w:rsidR="00844695" w:rsidRDefault="00575E13" w:rsidP="000131BA">
      <w:pPr>
        <w:pStyle w:val="StandardL3"/>
        <w:numPr>
          <w:ilvl w:val="0"/>
          <w:numId w:val="0"/>
        </w:numPr>
        <w:ind w:left="1134" w:hanging="578"/>
      </w:pPr>
      <w:r>
        <w:rPr>
          <w:rFonts w:eastAsia="Arial"/>
          <w:lang w:val="sr-Cyrl-RS"/>
        </w:rPr>
        <w:t>(а)</w:t>
      </w:r>
      <w:r>
        <w:rPr>
          <w:rFonts w:eastAsia="Arial"/>
          <w:lang w:val="sr-Cyrl-RS"/>
        </w:rPr>
        <w:tab/>
      </w:r>
      <w:r>
        <w:t>трошкове, губитке или обавезе који настану за Агента (који разумно поступа) као последица</w:t>
      </w:r>
      <w:r w:rsidR="00A92A78">
        <w:rPr>
          <w:rFonts w:eastAsia="Arial"/>
        </w:rPr>
        <w:t>:</w:t>
      </w:r>
    </w:p>
    <w:p w14:paraId="28D48F68" w14:textId="77777777" w:rsidR="00844695" w:rsidRDefault="00575E13" w:rsidP="000131BA">
      <w:pPr>
        <w:pStyle w:val="StandardL5"/>
        <w:numPr>
          <w:ilvl w:val="0"/>
          <w:numId w:val="0"/>
        </w:numPr>
        <w:ind w:left="1620" w:hanging="540"/>
      </w:pPr>
      <w:r w:rsidRPr="00575E13">
        <w:rPr>
          <w:rFonts w:eastAsia="Arial"/>
        </w:rPr>
        <w:t>(i)</w:t>
      </w:r>
      <w:r w:rsidRPr="00575E13">
        <w:rPr>
          <w:rFonts w:eastAsia="Arial"/>
        </w:rPr>
        <w:tab/>
      </w:r>
      <w:r>
        <w:t>истраживања било ког случаја за који разумно верује да представља Случај неиспуњење обавеза</w:t>
      </w:r>
      <w:r w:rsidR="00A92A78" w:rsidRPr="00575E13">
        <w:rPr>
          <w:rFonts w:eastAsia="Arial"/>
        </w:rPr>
        <w:t>;</w:t>
      </w:r>
    </w:p>
    <w:p w14:paraId="7D8E4CAA" w14:textId="77777777" w:rsidR="00844695" w:rsidRDefault="001E5EED" w:rsidP="000131BA">
      <w:pPr>
        <w:pStyle w:val="StandardL5"/>
        <w:numPr>
          <w:ilvl w:val="0"/>
          <w:numId w:val="0"/>
        </w:numPr>
        <w:ind w:left="1620" w:hanging="540"/>
      </w:pPr>
      <w:r w:rsidRPr="00D70217">
        <w:rPr>
          <w:rFonts w:eastAsia="Arial"/>
        </w:rPr>
        <w:t>(</w:t>
      </w:r>
      <w:r w:rsidR="00D70217" w:rsidRPr="00D70217">
        <w:rPr>
          <w:rFonts w:eastAsia="Arial"/>
        </w:rPr>
        <w:t>ii)</w:t>
      </w:r>
      <w:r w:rsidR="00D70217" w:rsidRPr="00D70217">
        <w:rPr>
          <w:rFonts w:eastAsia="Arial"/>
        </w:rPr>
        <w:tab/>
      </w:r>
      <w:r w:rsidR="00D70217">
        <w:t>поступања или ослањања на било које обавештење, захтев или инструкцију за коју разумно верује да је истинита, тачна и примерено овлашћена; или</w:t>
      </w:r>
    </w:p>
    <w:p w14:paraId="57200553" w14:textId="77777777" w:rsidR="00844695" w:rsidRDefault="0014356D" w:rsidP="000131BA">
      <w:pPr>
        <w:pStyle w:val="StandardL5"/>
        <w:numPr>
          <w:ilvl w:val="0"/>
          <w:numId w:val="0"/>
        </w:numPr>
        <w:ind w:left="1620" w:hanging="540"/>
      </w:pPr>
      <w:r>
        <w:rPr>
          <w:rFonts w:eastAsia="Arial"/>
        </w:rPr>
        <w:t>(iii)</w:t>
      </w:r>
      <w:r>
        <w:rPr>
          <w:rFonts w:eastAsia="Arial"/>
        </w:rPr>
        <w:tab/>
      </w:r>
      <w:r w:rsidR="00D70217">
        <w:t>давања инструкција адвокатима, рачуновођама, пореским саветницима, вештацима или другим стручњацима, у складу са овим Уговором</w:t>
      </w:r>
      <w:r w:rsidRPr="0014356D">
        <w:rPr>
          <w:lang w:val="sr-Cyrl-RS"/>
        </w:rPr>
        <w:t>; и</w:t>
      </w:r>
    </w:p>
    <w:p w14:paraId="02792CD4" w14:textId="77777777" w:rsidR="00844695" w:rsidRDefault="0014356D" w:rsidP="000131BA">
      <w:pPr>
        <w:pStyle w:val="StandardL3"/>
        <w:numPr>
          <w:ilvl w:val="0"/>
          <w:numId w:val="0"/>
        </w:numPr>
        <w:ind w:left="1134" w:hanging="578"/>
      </w:pPr>
      <w:r>
        <w:rPr>
          <w:rFonts w:eastAsia="Arial"/>
          <w:lang w:val="sr-Cyrl-RS"/>
        </w:rPr>
        <w:t>(б)</w:t>
      </w:r>
      <w:r>
        <w:rPr>
          <w:rFonts w:eastAsia="Arial"/>
          <w:lang w:val="sr-Cyrl-RS"/>
        </w:rPr>
        <w:tab/>
      </w:r>
      <w:r>
        <w:rPr>
          <w:rFonts w:eastAsia="Arial"/>
        </w:rPr>
        <w:t xml:space="preserve">трошкове, губитаке или обавезе </w:t>
      </w:r>
      <w:r w:rsidRPr="0014356D">
        <w:rPr>
          <w:rFonts w:eastAsia="Arial"/>
        </w:rPr>
        <w:t>који настану за Агента (услед разлога који нису груби немар или непрописно поступања</w:t>
      </w:r>
      <w:r>
        <w:rPr>
          <w:rFonts w:eastAsia="Arial"/>
          <w:lang w:val="sr-Cyrl-RS"/>
        </w:rPr>
        <w:t xml:space="preserve"> Агента</w:t>
      </w:r>
      <w:r>
        <w:rPr>
          <w:rFonts w:eastAsia="Arial"/>
        </w:rPr>
        <w:t>) по Документима о финансирању</w:t>
      </w:r>
      <w:r w:rsidR="00A92A78" w:rsidRPr="0014356D">
        <w:rPr>
          <w:rFonts w:eastAsia="Arial"/>
        </w:rPr>
        <w:t>.</w:t>
      </w:r>
    </w:p>
    <w:p w14:paraId="7DB9752A" w14:textId="77777777" w:rsidR="00844695" w:rsidRDefault="007738B5" w:rsidP="000131BA">
      <w:pPr>
        <w:pStyle w:val="StandardL1"/>
        <w:numPr>
          <w:ilvl w:val="0"/>
          <w:numId w:val="0"/>
        </w:numPr>
        <w:spacing w:line="360" w:lineRule="auto"/>
      </w:pPr>
      <w:r>
        <w:rPr>
          <w:rFonts w:eastAsia="Arial"/>
          <w:szCs w:val="24"/>
        </w:rPr>
        <w:lastRenderedPageBreak/>
        <w:t>15</w:t>
      </w:r>
      <w:r w:rsidR="005F5A9B">
        <w:rPr>
          <w:rFonts w:eastAsia="Arial"/>
          <w:szCs w:val="24"/>
        </w:rPr>
        <w:tab/>
      </w:r>
      <w:r w:rsidR="00F11D50">
        <w:rPr>
          <w:rFonts w:eastAsia="Arial"/>
          <w:szCs w:val="24"/>
        </w:rPr>
        <w:t xml:space="preserve">Ублажавање од стране </w:t>
      </w:r>
      <w:r w:rsidR="00F11D50">
        <w:rPr>
          <w:rFonts w:eastAsia="Arial"/>
          <w:szCs w:val="24"/>
          <w:lang w:val="sr-Cyrl-RS"/>
        </w:rPr>
        <w:t>З</w:t>
      </w:r>
      <w:r w:rsidR="00A92A78">
        <w:rPr>
          <w:rFonts w:eastAsia="Arial"/>
          <w:szCs w:val="24"/>
        </w:rPr>
        <w:t>ајмодаваца</w:t>
      </w:r>
    </w:p>
    <w:p w14:paraId="4ED0B648" w14:textId="77777777" w:rsidR="00844695" w:rsidRDefault="005F5A9B" w:rsidP="000131BA">
      <w:pPr>
        <w:pStyle w:val="StandardL2"/>
        <w:numPr>
          <w:ilvl w:val="0"/>
          <w:numId w:val="0"/>
        </w:numPr>
        <w:spacing w:line="360" w:lineRule="auto"/>
      </w:pPr>
      <w:r>
        <w:rPr>
          <w:rFonts w:eastAsia="Arial"/>
        </w:rPr>
        <w:t>15.1</w:t>
      </w:r>
      <w:r>
        <w:rPr>
          <w:rFonts w:eastAsia="Arial"/>
        </w:rPr>
        <w:tab/>
      </w:r>
      <w:r w:rsidR="00A92A78">
        <w:rPr>
          <w:rFonts w:eastAsia="Arial"/>
        </w:rPr>
        <w:t>Ублажавање</w:t>
      </w:r>
    </w:p>
    <w:p w14:paraId="37EDD9D3" w14:textId="77777777" w:rsidR="009E26EA" w:rsidRDefault="009E26EA" w:rsidP="000131BA">
      <w:pPr>
        <w:pStyle w:val="StandardL3"/>
        <w:numPr>
          <w:ilvl w:val="0"/>
          <w:numId w:val="0"/>
        </w:numPr>
        <w:ind w:left="1134" w:hanging="578"/>
      </w:pPr>
      <w:r>
        <w:t>(a)</w:t>
      </w:r>
      <w:r>
        <w:tab/>
        <w:t xml:space="preserve">Свака </w:t>
      </w:r>
      <w:r>
        <w:rPr>
          <w:lang w:val="sr-Cyrl-RS"/>
        </w:rPr>
        <w:t>Финансијска страна</w:t>
      </w:r>
      <w:r>
        <w:t xml:space="preserve">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7.1 (</w:t>
      </w:r>
      <w:r>
        <w:rPr>
          <w:i/>
        </w:rPr>
        <w:t>Незаконитост</w:t>
      </w:r>
      <w:r>
        <w:t xml:space="preserve">), </w:t>
      </w:r>
      <w:r w:rsidRPr="009E26EA">
        <w:t>клаузулом 12 (</w:t>
      </w:r>
      <w:r>
        <w:rPr>
          <w:i/>
        </w:rPr>
        <w:t>Бруто порези и рефунд</w:t>
      </w:r>
      <w:r w:rsidRPr="009E26EA">
        <w:rPr>
          <w:i/>
          <w:lang w:val="sr-Cyrl-RS"/>
        </w:rPr>
        <w:t>ирање</w:t>
      </w:r>
      <w:r>
        <w:t xml:space="preserve">) или клаузулом </w:t>
      </w:r>
      <w:r w:rsidRPr="009E26EA">
        <w:t>13 (</w:t>
      </w:r>
      <w:r w:rsidRPr="009E26EA">
        <w:rPr>
          <w:i/>
        </w:rPr>
        <w:t>Повећани трошкови</w:t>
      </w:r>
      <w:r w:rsidRPr="009E26EA">
        <w:t>) укључујући</w:t>
      </w:r>
      <w:r>
        <w:t xml:space="preserve"> (без ограничења) преношење њених права и обавеза по Документима о финансирању на другу Подружницу или Канцеларију </w:t>
      </w:r>
      <w:r w:rsidR="00B958DB">
        <w:rPr>
          <w:lang w:val="sr-Cyrl-RS"/>
        </w:rPr>
        <w:t>Кредита</w:t>
      </w:r>
      <w:r>
        <w:t xml:space="preserve">. </w:t>
      </w:r>
    </w:p>
    <w:p w14:paraId="3ACA3C2F" w14:textId="77777777" w:rsidR="00844695" w:rsidRDefault="009E26EA" w:rsidP="000131BA">
      <w:pPr>
        <w:pStyle w:val="StandardL3"/>
        <w:numPr>
          <w:ilvl w:val="0"/>
          <w:numId w:val="0"/>
        </w:numPr>
        <w:ind w:left="1134" w:hanging="578"/>
      </w:pPr>
      <w:r>
        <w:t>(б)</w:t>
      </w:r>
      <w:r>
        <w:tab/>
        <w:t>Горе наведени став (a) ни на који начин не ограничава обавезе Зајмопримца према Документима о финансирању</w:t>
      </w:r>
      <w:r w:rsidR="00A92A78">
        <w:rPr>
          <w:rFonts w:eastAsia="Arial"/>
        </w:rPr>
        <w:t>.</w:t>
      </w:r>
    </w:p>
    <w:p w14:paraId="7B73AA51" w14:textId="77777777" w:rsidR="00844695" w:rsidRDefault="002B275B" w:rsidP="000131BA">
      <w:pPr>
        <w:pStyle w:val="StandardL2"/>
        <w:numPr>
          <w:ilvl w:val="0"/>
          <w:numId w:val="0"/>
        </w:numPr>
        <w:spacing w:line="360" w:lineRule="auto"/>
      </w:pPr>
      <w:r>
        <w:rPr>
          <w:rFonts w:eastAsia="Arial"/>
          <w:lang w:val="sr-Cyrl-RS"/>
        </w:rPr>
        <w:t>15.2</w:t>
      </w:r>
      <w:r>
        <w:rPr>
          <w:rFonts w:eastAsia="Arial"/>
          <w:lang w:val="sr-Cyrl-RS"/>
        </w:rPr>
        <w:tab/>
      </w:r>
      <w:r w:rsidR="00A92A78">
        <w:rPr>
          <w:rFonts w:eastAsia="Arial"/>
        </w:rPr>
        <w:t>Ограничење одговорности</w:t>
      </w:r>
    </w:p>
    <w:p w14:paraId="1F59DE10" w14:textId="77777777" w:rsidR="009E26EA" w:rsidRPr="009E26EA" w:rsidRDefault="009E26EA" w:rsidP="000131BA">
      <w:pPr>
        <w:pStyle w:val="StandardL3"/>
        <w:numPr>
          <w:ilvl w:val="0"/>
          <w:numId w:val="0"/>
        </w:numPr>
        <w:ind w:left="1134" w:hanging="578"/>
        <w:rPr>
          <w:rFonts w:eastAsia="Arial"/>
        </w:rPr>
      </w:pPr>
      <w:r>
        <w:rPr>
          <w:rFonts w:eastAsia="Arial"/>
        </w:rPr>
        <w:t>(a)</w:t>
      </w:r>
      <w:r>
        <w:rPr>
          <w:rFonts w:eastAsia="Arial"/>
        </w:rPr>
        <w:tab/>
      </w:r>
      <w:r w:rsidRPr="009E26EA">
        <w:rPr>
          <w:rFonts w:eastAsia="Arial"/>
        </w:rPr>
        <w:t xml:space="preserve">Зајмопримац ће одмах рефундирати свакој </w:t>
      </w:r>
      <w:r>
        <w:rPr>
          <w:rFonts w:eastAsia="Arial"/>
          <w:lang w:val="sr-Cyrl-RS"/>
        </w:rPr>
        <w:t>Финансијској страни</w:t>
      </w:r>
      <w:r w:rsidRPr="009E26EA">
        <w:rPr>
          <w:rFonts w:eastAsia="Arial"/>
        </w:rPr>
        <w:t xml:space="preserve"> све трошкове и издатке који разумно настану за ту </w:t>
      </w:r>
      <w:r>
        <w:rPr>
          <w:rFonts w:eastAsia="Arial"/>
          <w:lang w:val="sr-Cyrl-RS"/>
        </w:rPr>
        <w:t>Финансијску страну</w:t>
      </w:r>
      <w:r w:rsidRPr="009E26EA">
        <w:rPr>
          <w:rFonts w:eastAsia="Arial"/>
        </w:rPr>
        <w:t xml:space="preserve"> као последица корака</w:t>
      </w:r>
      <w:r>
        <w:rPr>
          <w:rFonts w:eastAsia="Arial"/>
        </w:rPr>
        <w:t xml:space="preserve"> које је предузела у складу са к</w:t>
      </w:r>
      <w:r w:rsidRPr="009E26EA">
        <w:rPr>
          <w:rFonts w:eastAsia="Arial"/>
        </w:rPr>
        <w:t>лаузулом 15.1 (</w:t>
      </w:r>
      <w:r w:rsidRPr="009E26EA">
        <w:rPr>
          <w:rFonts w:eastAsia="Arial"/>
          <w:i/>
        </w:rPr>
        <w:t>Ублажавање</w:t>
      </w:r>
      <w:r w:rsidRPr="009E26EA">
        <w:rPr>
          <w:rFonts w:eastAsia="Arial"/>
        </w:rPr>
        <w:t xml:space="preserve">). </w:t>
      </w:r>
    </w:p>
    <w:p w14:paraId="55A8D05F" w14:textId="77777777" w:rsidR="00844695" w:rsidRDefault="009E26EA" w:rsidP="000131BA">
      <w:pPr>
        <w:pStyle w:val="StandardL3"/>
        <w:numPr>
          <w:ilvl w:val="0"/>
          <w:numId w:val="0"/>
        </w:numPr>
        <w:ind w:left="1134" w:hanging="578"/>
      </w:pPr>
      <w:r>
        <w:rPr>
          <w:rFonts w:eastAsia="Arial"/>
        </w:rPr>
        <w:t>(б)</w:t>
      </w:r>
      <w:r>
        <w:rPr>
          <w:rFonts w:eastAsia="Arial"/>
        </w:rPr>
        <w:tab/>
      </w:r>
      <w:r>
        <w:rPr>
          <w:rFonts w:eastAsia="Arial"/>
          <w:lang w:val="sr-Cyrl-RS"/>
        </w:rPr>
        <w:t>Финансијска страна</w:t>
      </w:r>
      <w:r w:rsidRPr="009E26EA">
        <w:rPr>
          <w:rFonts w:eastAsia="Arial"/>
        </w:rPr>
        <w:t xml:space="preserve"> није у обавези да предузме било које кораке </w:t>
      </w:r>
      <w:r>
        <w:rPr>
          <w:rFonts w:eastAsia="Arial"/>
        </w:rPr>
        <w:t>дефинисане у к</w:t>
      </w:r>
      <w:r w:rsidRPr="009E26EA">
        <w:rPr>
          <w:rFonts w:eastAsia="Arial"/>
        </w:rPr>
        <w:t>лаузули 15.1 (</w:t>
      </w:r>
      <w:r w:rsidRPr="009E26EA">
        <w:rPr>
          <w:rFonts w:eastAsia="Arial"/>
          <w:i/>
        </w:rPr>
        <w:t>Ублажавање</w:t>
      </w:r>
      <w:r w:rsidRPr="009E26EA">
        <w:rPr>
          <w:rFonts w:eastAsia="Arial"/>
        </w:rPr>
        <w:t xml:space="preserve">) уколико ће, по мишљењу те </w:t>
      </w:r>
      <w:r>
        <w:rPr>
          <w:rFonts w:eastAsia="Arial"/>
          <w:lang w:val="sr-Cyrl-RS"/>
        </w:rPr>
        <w:t>Финансијске с</w:t>
      </w:r>
      <w:r w:rsidRPr="009E26EA">
        <w:rPr>
          <w:rFonts w:eastAsia="Arial"/>
        </w:rPr>
        <w:t>тране (делујући разборито), услед тога имати штету</w:t>
      </w:r>
      <w:r w:rsidR="00A92A78">
        <w:rPr>
          <w:rFonts w:eastAsia="Arial"/>
        </w:rPr>
        <w:t>.</w:t>
      </w:r>
    </w:p>
    <w:p w14:paraId="484EAE11" w14:textId="77777777" w:rsidR="00844695" w:rsidRDefault="005D0CF7" w:rsidP="000131BA">
      <w:pPr>
        <w:pStyle w:val="StandardL1"/>
        <w:numPr>
          <w:ilvl w:val="0"/>
          <w:numId w:val="0"/>
        </w:numPr>
        <w:spacing w:line="360" w:lineRule="auto"/>
      </w:pPr>
      <w:r>
        <w:rPr>
          <w:rFonts w:eastAsia="Arial"/>
          <w:szCs w:val="24"/>
          <w:lang w:val="sr-Cyrl-RS"/>
        </w:rPr>
        <w:t>16</w:t>
      </w:r>
      <w:r w:rsidR="005A72D9">
        <w:rPr>
          <w:rFonts w:eastAsia="Arial"/>
          <w:szCs w:val="24"/>
          <w:lang w:val="sr-Cyrl-RS"/>
        </w:rPr>
        <w:tab/>
      </w:r>
      <w:r w:rsidR="00A92A78" w:rsidRPr="00512000">
        <w:rPr>
          <w:rFonts w:eastAsia="Arial"/>
          <w:szCs w:val="24"/>
        </w:rPr>
        <w:t xml:space="preserve">Трошкови и </w:t>
      </w:r>
      <w:r w:rsidR="000715C7">
        <w:rPr>
          <w:rFonts w:eastAsia="Arial"/>
          <w:szCs w:val="24"/>
        </w:rPr>
        <w:t>и</w:t>
      </w:r>
      <w:r w:rsidR="00512000" w:rsidRPr="00512000">
        <w:rPr>
          <w:rFonts w:eastAsia="Arial"/>
          <w:szCs w:val="24"/>
        </w:rPr>
        <w:t xml:space="preserve">здаци </w:t>
      </w:r>
    </w:p>
    <w:p w14:paraId="0D78AF0D" w14:textId="77777777" w:rsidR="00844695" w:rsidRDefault="005A72D9" w:rsidP="000131BA">
      <w:pPr>
        <w:pStyle w:val="StandardL2"/>
        <w:numPr>
          <w:ilvl w:val="0"/>
          <w:numId w:val="0"/>
        </w:numPr>
        <w:spacing w:line="360" w:lineRule="auto"/>
      </w:pPr>
      <w:r>
        <w:rPr>
          <w:rFonts w:eastAsia="Arial"/>
          <w:lang w:val="sr-Cyrl-RS"/>
        </w:rPr>
        <w:t>16.1</w:t>
      </w:r>
      <w:r>
        <w:rPr>
          <w:rFonts w:eastAsia="Arial"/>
          <w:lang w:val="sr-Cyrl-RS"/>
        </w:rPr>
        <w:tab/>
      </w:r>
      <w:r w:rsidR="00A92A78">
        <w:rPr>
          <w:rFonts w:eastAsia="Arial"/>
        </w:rPr>
        <w:t>Трошкови трансакције</w:t>
      </w:r>
    </w:p>
    <w:p w14:paraId="69E03646" w14:textId="77777777" w:rsidR="005A72D9" w:rsidRPr="005A72D9" w:rsidRDefault="005A72D9" w:rsidP="000131BA">
      <w:pPr>
        <w:pStyle w:val="StandardL3"/>
        <w:numPr>
          <w:ilvl w:val="0"/>
          <w:numId w:val="0"/>
        </w:numPr>
        <w:ind w:left="540" w:firstLine="16"/>
        <w:rPr>
          <w:rFonts w:eastAsia="Arial" w:cs="Times New Roman"/>
        </w:rPr>
      </w:pPr>
      <w:r w:rsidRPr="005A72D9">
        <w:rPr>
          <w:rFonts w:eastAsia="Arial" w:cs="Times New Roman"/>
        </w:rPr>
        <w:t xml:space="preserve">Зајмопримац ће одмах по захтеву платити Агенту и Аранжеру износ свих трошкова и издатака (укључујући али не ограничавајући се на правне трошкове, путне трошкове, као и трошкове неповратног пореза на додату вредност или сличних пореза на те трошкове и издатке) који настају за било који од њих у вези са преговорима, припремом, штампањем, потписивањем и објављивањем: </w:t>
      </w:r>
    </w:p>
    <w:p w14:paraId="598F103E" w14:textId="77777777" w:rsidR="005A72D9" w:rsidRPr="005A72D9" w:rsidRDefault="002D02B0" w:rsidP="002D02B0">
      <w:pPr>
        <w:pStyle w:val="StandardL3"/>
        <w:numPr>
          <w:ilvl w:val="0"/>
          <w:numId w:val="0"/>
        </w:numPr>
        <w:ind w:left="1134" w:hanging="578"/>
        <w:rPr>
          <w:rFonts w:eastAsia="Arial" w:cs="Times New Roman"/>
        </w:rPr>
      </w:pPr>
      <w:r>
        <w:rPr>
          <w:rFonts w:eastAsia="Arial" w:cs="Times New Roman"/>
          <w:lang w:val="sr-Cyrl-RS"/>
        </w:rPr>
        <w:t>(а)</w:t>
      </w:r>
      <w:r>
        <w:rPr>
          <w:rFonts w:eastAsia="Arial" w:cs="Times New Roman"/>
          <w:lang w:val="sr-Cyrl-RS"/>
        </w:rPr>
        <w:tab/>
      </w:r>
      <w:r w:rsidR="000C3974">
        <w:rPr>
          <w:rFonts w:eastAsia="Arial" w:cs="Times New Roman"/>
          <w:lang w:val="sr-Cyrl-RS"/>
        </w:rPr>
        <w:t>Докумената о финансирању</w:t>
      </w:r>
      <w:r w:rsidR="005A72D9" w:rsidRPr="005A72D9">
        <w:rPr>
          <w:rFonts w:eastAsia="Arial" w:cs="Times New Roman"/>
        </w:rPr>
        <w:t xml:space="preserve"> и свих других докумената који се односе на Документе о финансирању; и </w:t>
      </w:r>
    </w:p>
    <w:p w14:paraId="606EFB2E" w14:textId="77777777" w:rsidR="00844695" w:rsidRPr="005A72D9" w:rsidRDefault="005A72D9" w:rsidP="002D02B0">
      <w:pPr>
        <w:pStyle w:val="StandardL3"/>
        <w:numPr>
          <w:ilvl w:val="0"/>
          <w:numId w:val="0"/>
        </w:numPr>
        <w:ind w:left="1134" w:hanging="578"/>
        <w:rPr>
          <w:rFonts w:eastAsia="Arial" w:cs="Times New Roman"/>
        </w:rPr>
      </w:pPr>
      <w:r>
        <w:rPr>
          <w:rFonts w:eastAsia="Arial" w:cs="Times New Roman"/>
        </w:rPr>
        <w:t>(б)</w:t>
      </w:r>
      <w:r>
        <w:rPr>
          <w:rFonts w:eastAsia="Arial" w:cs="Times New Roman"/>
        </w:rPr>
        <w:tab/>
      </w:r>
      <w:r w:rsidRPr="005A72D9">
        <w:rPr>
          <w:rFonts w:eastAsia="Arial" w:cs="Times New Roman"/>
        </w:rPr>
        <w:t xml:space="preserve">свих других Докумената о финансирању потписаних након датума овог Уговора. </w:t>
      </w:r>
    </w:p>
    <w:p w14:paraId="1CA6F9B1" w14:textId="77777777" w:rsidR="00844695" w:rsidRDefault="005A72D9" w:rsidP="002D02B0">
      <w:pPr>
        <w:pStyle w:val="StandardL2"/>
        <w:numPr>
          <w:ilvl w:val="0"/>
          <w:numId w:val="0"/>
        </w:numPr>
        <w:spacing w:line="360" w:lineRule="auto"/>
      </w:pPr>
      <w:r>
        <w:rPr>
          <w:rFonts w:eastAsia="Arial"/>
          <w:lang w:val="sr-Cyrl-RS"/>
        </w:rPr>
        <w:t>16.2</w:t>
      </w:r>
      <w:r>
        <w:rPr>
          <w:rFonts w:eastAsia="Arial"/>
          <w:lang w:val="sr-Cyrl-RS"/>
        </w:rPr>
        <w:tab/>
      </w:r>
      <w:r w:rsidR="00A92A78">
        <w:rPr>
          <w:rFonts w:eastAsia="Arial"/>
        </w:rPr>
        <w:t xml:space="preserve">Трошкови </w:t>
      </w:r>
      <w:r>
        <w:rPr>
          <w:rFonts w:eastAsia="Arial"/>
          <w:lang w:val="sr-Cyrl-RS"/>
        </w:rPr>
        <w:t>измене</w:t>
      </w:r>
    </w:p>
    <w:p w14:paraId="4CC5B6F1" w14:textId="77777777" w:rsidR="00844695" w:rsidRDefault="005A72D9" w:rsidP="002D02B0">
      <w:pPr>
        <w:pStyle w:val="BodyTextIndent1"/>
      </w:pPr>
      <w:r>
        <w:rPr>
          <w:rFonts w:eastAsia="Arial"/>
          <w:lang w:val="sr-Cyrl-RS"/>
        </w:rPr>
        <w:t>Уколико</w:t>
      </w:r>
      <w:r w:rsidR="00A92A78">
        <w:rPr>
          <w:rFonts w:eastAsia="Arial"/>
        </w:rPr>
        <w:t>:</w:t>
      </w:r>
    </w:p>
    <w:p w14:paraId="58082BDE" w14:textId="77777777" w:rsidR="00844695" w:rsidRPr="00193F2C" w:rsidRDefault="00193F2C" w:rsidP="002D02B0">
      <w:pPr>
        <w:pStyle w:val="StandardL3"/>
        <w:numPr>
          <w:ilvl w:val="0"/>
          <w:numId w:val="0"/>
        </w:numPr>
        <w:ind w:left="1134" w:hanging="578"/>
        <w:rPr>
          <w:rFonts w:eastAsia="Arial"/>
        </w:rPr>
      </w:pPr>
      <w:r>
        <w:rPr>
          <w:rFonts w:eastAsia="Arial"/>
          <w:lang w:val="sr-Cyrl-RS"/>
        </w:rPr>
        <w:lastRenderedPageBreak/>
        <w:t>(а)</w:t>
      </w:r>
      <w:r>
        <w:rPr>
          <w:rFonts w:eastAsia="Arial"/>
          <w:lang w:val="sr-Cyrl-RS"/>
        </w:rPr>
        <w:tab/>
      </w:r>
      <w:r w:rsidR="00DE37E6">
        <w:rPr>
          <w:rFonts w:eastAsia="Arial"/>
        </w:rPr>
        <w:t>Зајмопримац</w:t>
      </w:r>
      <w:r w:rsidR="00A92A78">
        <w:rPr>
          <w:rFonts w:eastAsia="Arial"/>
        </w:rPr>
        <w:t xml:space="preserve"> </w:t>
      </w:r>
      <w:r w:rsidRPr="00193F2C">
        <w:rPr>
          <w:rFonts w:eastAsia="Arial"/>
        </w:rPr>
        <w:t>захтева измену, одрицање или сагласност</w:t>
      </w:r>
      <w:r>
        <w:rPr>
          <w:rFonts w:eastAsia="Arial"/>
          <w:lang w:val="sr-Cyrl-RS"/>
        </w:rPr>
        <w:t>; или</w:t>
      </w:r>
    </w:p>
    <w:p w14:paraId="4C87C834" w14:textId="77777777" w:rsidR="00844695" w:rsidRDefault="00193F2C" w:rsidP="002D02B0">
      <w:pPr>
        <w:pStyle w:val="StandardL3"/>
        <w:numPr>
          <w:ilvl w:val="0"/>
          <w:numId w:val="0"/>
        </w:numPr>
        <w:ind w:left="1134" w:hanging="578"/>
      </w:pPr>
      <w:r>
        <w:rPr>
          <w:rFonts w:eastAsia="Arial"/>
          <w:lang w:val="sr-Cyrl-RS"/>
        </w:rPr>
        <w:t>(б)</w:t>
      </w:r>
      <w:r>
        <w:rPr>
          <w:rFonts w:eastAsia="Arial"/>
          <w:lang w:val="sr-Cyrl-RS"/>
        </w:rPr>
        <w:tab/>
        <w:t xml:space="preserve">измена </w:t>
      </w:r>
      <w:r>
        <w:rPr>
          <w:rFonts w:eastAsia="Arial"/>
        </w:rPr>
        <w:t>неопходна</w:t>
      </w:r>
      <w:r w:rsidR="00A92A78">
        <w:rPr>
          <w:rFonts w:eastAsia="Arial"/>
        </w:rPr>
        <w:t xml:space="preserve"> у складу са клаузулом </w:t>
      </w:r>
      <w:r w:rsidR="00A92A78" w:rsidRPr="00F11D50">
        <w:rPr>
          <w:rFonts w:eastAsia="Arial"/>
        </w:rPr>
        <w:t>27.10 (</w:t>
      </w:r>
      <w:r w:rsidR="00A92A78" w:rsidRPr="00F11D50">
        <w:rPr>
          <w:rFonts w:eastAsia="Arial"/>
          <w:i/>
        </w:rPr>
        <w:t>Промена валуте</w:t>
      </w:r>
      <w:r w:rsidR="00A92A78" w:rsidRPr="00F11D50">
        <w:rPr>
          <w:rFonts w:eastAsia="Arial"/>
        </w:rPr>
        <w:t>),</w:t>
      </w:r>
    </w:p>
    <w:p w14:paraId="10184397" w14:textId="77777777" w:rsidR="00844695" w:rsidRDefault="00DE37E6" w:rsidP="002D02B0">
      <w:pPr>
        <w:pStyle w:val="BodyTextIndent1"/>
      </w:pPr>
      <w:r>
        <w:rPr>
          <w:rFonts w:eastAsia="Arial"/>
        </w:rPr>
        <w:t>Зајмопримац</w:t>
      </w:r>
      <w:r w:rsidR="00A92A78">
        <w:rPr>
          <w:rFonts w:eastAsia="Arial"/>
        </w:rPr>
        <w:t xml:space="preserve"> ће, у року од пет (5) </w:t>
      </w:r>
      <w:r w:rsidR="00F11D50">
        <w:rPr>
          <w:rFonts w:eastAsia="Arial"/>
          <w:lang w:val="sr-Cyrl-RS"/>
        </w:rPr>
        <w:t>Радних</w:t>
      </w:r>
      <w:r w:rsidR="00A92A78">
        <w:rPr>
          <w:rFonts w:eastAsia="Arial"/>
        </w:rPr>
        <w:t xml:space="preserve"> дана </w:t>
      </w:r>
      <w:r w:rsidR="00193F2C">
        <w:rPr>
          <w:rFonts w:eastAsia="Arial"/>
          <w:lang w:val="sr-Cyrl-RS"/>
        </w:rPr>
        <w:t>од дана захтева</w:t>
      </w:r>
      <w:r w:rsidR="00A92A78">
        <w:rPr>
          <w:rFonts w:eastAsia="Arial"/>
        </w:rPr>
        <w:t xml:space="preserve">, надокнадити Агенту износ </w:t>
      </w:r>
      <w:r w:rsidR="00193F2C" w:rsidRPr="00193F2C">
        <w:rPr>
          <w:rFonts w:eastAsia="Arial"/>
        </w:rPr>
        <w:t>свих трошкова и издатака (укључујући правне трошкове) који за Агента проистичу из процене, преговарања или поступања у складу са тим захтевом или условом</w:t>
      </w:r>
      <w:r w:rsidR="00A92A78">
        <w:rPr>
          <w:rFonts w:eastAsia="Arial"/>
        </w:rPr>
        <w:t>.</w:t>
      </w:r>
    </w:p>
    <w:p w14:paraId="0DE5C363" w14:textId="77777777" w:rsidR="00844695" w:rsidRDefault="00276FC7" w:rsidP="002D02B0">
      <w:pPr>
        <w:pStyle w:val="StandardL2"/>
        <w:keepNext/>
        <w:numPr>
          <w:ilvl w:val="0"/>
          <w:numId w:val="0"/>
        </w:numPr>
        <w:spacing w:line="360" w:lineRule="auto"/>
      </w:pPr>
      <w:r>
        <w:rPr>
          <w:rFonts w:eastAsia="Arial"/>
          <w:lang w:val="sr-Cyrl-RS"/>
        </w:rPr>
        <w:t>16.3</w:t>
      </w:r>
      <w:r>
        <w:rPr>
          <w:rFonts w:eastAsia="Arial"/>
          <w:lang w:val="sr-Cyrl-RS"/>
        </w:rPr>
        <w:tab/>
      </w:r>
      <w:r w:rsidR="00A92A78">
        <w:rPr>
          <w:rFonts w:eastAsia="Arial"/>
        </w:rPr>
        <w:t>Трошкови спровођења</w:t>
      </w:r>
    </w:p>
    <w:p w14:paraId="4285640A" w14:textId="77777777" w:rsidR="00844695" w:rsidRDefault="00276FC7" w:rsidP="002D02B0">
      <w:pPr>
        <w:pStyle w:val="BodyTextIndent1"/>
      </w:pPr>
      <w:r>
        <w:t xml:space="preserve">Зајмопримац ће у року од </w:t>
      </w:r>
      <w:r>
        <w:rPr>
          <w:lang w:val="sr-Cyrl-RS"/>
        </w:rPr>
        <w:t>пет</w:t>
      </w:r>
      <w:r>
        <w:t xml:space="preserve"> (5) Радних дана од дана захтева платити </w:t>
      </w:r>
      <w:r>
        <w:rPr>
          <w:lang w:val="sr-Cyrl-RS"/>
        </w:rPr>
        <w:t>свакој Финансијској страни</w:t>
      </w:r>
      <w:r>
        <w:t xml:space="preserve"> износ свих трошкова и издатака (укључујући правне трошкове) које је сносила </w:t>
      </w:r>
      <w:r>
        <w:rPr>
          <w:lang w:val="sr-Cyrl-RS"/>
        </w:rPr>
        <w:t>та Финансијска страна</w:t>
      </w:r>
      <w:r>
        <w:t>, у вези са спровођењем или очувањем права</w:t>
      </w:r>
      <w:r w:rsidR="00856250">
        <w:rPr>
          <w:lang w:val="sr-Cyrl-RS"/>
        </w:rPr>
        <w:t xml:space="preserve"> по основу</w:t>
      </w:r>
      <w:r>
        <w:t xml:space="preserve"> било ког Документа о финансирању</w:t>
      </w:r>
      <w:r w:rsidR="00A92A78">
        <w:rPr>
          <w:rFonts w:eastAsia="Arial"/>
        </w:rPr>
        <w:t>.</w:t>
      </w:r>
    </w:p>
    <w:p w14:paraId="125B9A85" w14:textId="77777777" w:rsidR="003E6AF4" w:rsidRDefault="00856250" w:rsidP="002D02B0">
      <w:pPr>
        <w:pStyle w:val="StandardL2"/>
        <w:keepNext/>
        <w:numPr>
          <w:ilvl w:val="0"/>
          <w:numId w:val="0"/>
        </w:numPr>
        <w:spacing w:line="360" w:lineRule="auto"/>
      </w:pPr>
      <w:r>
        <w:rPr>
          <w:rFonts w:eastAsia="Arial"/>
          <w:lang w:val="sr-Cyrl-RS"/>
        </w:rPr>
        <w:t>16.4</w:t>
      </w:r>
      <w:r>
        <w:rPr>
          <w:rFonts w:eastAsia="Arial"/>
          <w:lang w:val="sr-Cyrl-RS"/>
        </w:rPr>
        <w:tab/>
      </w:r>
      <w:r w:rsidR="00F11D50">
        <w:rPr>
          <w:rFonts w:eastAsia="Arial"/>
          <w:lang w:val="sr-Cyrl-RS"/>
        </w:rPr>
        <w:t xml:space="preserve">Текући трошкови </w:t>
      </w:r>
      <w:r w:rsidR="00F11D50">
        <w:rPr>
          <w:rFonts w:eastAsia="Arial"/>
        </w:rPr>
        <w:t>Агента</w:t>
      </w:r>
    </w:p>
    <w:p w14:paraId="5F438D59" w14:textId="77777777" w:rsidR="00856250" w:rsidRDefault="00A92A78" w:rsidP="002D02B0">
      <w:pPr>
        <w:pStyle w:val="BodyTextIndent1"/>
        <w:rPr>
          <w:rFonts w:eastAsia="Arial"/>
        </w:rPr>
      </w:pPr>
      <w:r>
        <w:rPr>
          <w:rFonts w:eastAsia="Arial"/>
        </w:rPr>
        <w:t>Ако:</w:t>
      </w:r>
    </w:p>
    <w:p w14:paraId="3D926F8A" w14:textId="77777777" w:rsidR="00856250" w:rsidRDefault="00856250" w:rsidP="002D02B0">
      <w:pPr>
        <w:pStyle w:val="BodyTextIndent1"/>
      </w:pPr>
      <w:r>
        <w:rPr>
          <w:rFonts w:eastAsia="Arial"/>
          <w:lang w:val="sr-Cyrl-RS"/>
        </w:rPr>
        <w:t>(а)</w:t>
      </w:r>
      <w:r>
        <w:rPr>
          <w:rFonts w:eastAsia="Arial"/>
          <w:lang w:val="sr-Cyrl-RS"/>
        </w:rPr>
        <w:tab/>
      </w:r>
      <w:r>
        <w:t xml:space="preserve">се деси Неиспуњење обавеза; </w:t>
      </w:r>
    </w:p>
    <w:p w14:paraId="35CDE3AA" w14:textId="77777777" w:rsidR="00856250" w:rsidRDefault="00856250" w:rsidP="002D02B0">
      <w:pPr>
        <w:pStyle w:val="BodyTextIndent1"/>
      </w:pPr>
      <w:r>
        <w:rPr>
          <w:lang w:val="sr-Cyrl-RS"/>
        </w:rPr>
        <w:t>(б)</w:t>
      </w:r>
      <w:r>
        <w:rPr>
          <w:lang w:val="sr-Cyrl-RS"/>
        </w:rPr>
        <w:tab/>
      </w:r>
      <w:r>
        <w:t xml:space="preserve">Агент разумно сматра за неопходно или упутно; или </w:t>
      </w:r>
    </w:p>
    <w:p w14:paraId="36A3C521" w14:textId="77777777" w:rsidR="00856250" w:rsidRDefault="000B3790" w:rsidP="002D02B0">
      <w:pPr>
        <w:spacing w:line="360" w:lineRule="auto"/>
        <w:ind w:left="1080" w:right="-19" w:hanging="540"/>
      </w:pPr>
      <w:r>
        <w:t>(ц)</w:t>
      </w:r>
      <w:r>
        <w:tab/>
      </w:r>
      <w:r w:rsidR="00856250">
        <w:t xml:space="preserve">су Зајмопримац или Већински зајмодавци тражили од Агента да предузме задатке за које су се Агент и Зајмопримац сагласили да су посебне природе и ван опсега нормалних задатака Агента, </w:t>
      </w:r>
    </w:p>
    <w:p w14:paraId="43CE4AB2" w14:textId="77777777" w:rsidR="003E6AF4" w:rsidRPr="000B3790" w:rsidRDefault="00856250" w:rsidP="002D02B0">
      <w:pPr>
        <w:spacing w:line="360" w:lineRule="auto"/>
        <w:ind w:right="-19"/>
        <w:rPr>
          <w:rFonts w:cs="Times New Roman"/>
          <w:szCs w:val="20"/>
          <w:lang w:eastAsia="en-CA"/>
        </w:rPr>
      </w:pPr>
      <w:r w:rsidRPr="000B3790">
        <w:rPr>
          <w:rFonts w:cs="Times New Roman"/>
          <w:szCs w:val="20"/>
          <w:lang w:eastAsia="en-CA"/>
        </w:rPr>
        <w:t>Зајмопримац је у обавези да Агенту плати додатну накнаду око којег ће се ове две стране договорити или уколико Зајмопримац не успе да се договори око одређене суме, онако како утврди Агент (поступају</w:t>
      </w:r>
      <w:r w:rsidR="000B3790" w:rsidRPr="000B3790">
        <w:rPr>
          <w:rFonts w:cs="Times New Roman"/>
          <w:szCs w:val="20"/>
          <w:lang w:eastAsia="en-CA"/>
        </w:rPr>
        <w:t>ћи разумно и у доброј намери).</w:t>
      </w:r>
    </w:p>
    <w:p w14:paraId="5C1461FC" w14:textId="77777777" w:rsidR="00844695" w:rsidRDefault="00A92A78" w:rsidP="002B1228">
      <w:pPr>
        <w:spacing w:after="0" w:line="360" w:lineRule="auto"/>
        <w:jc w:val="left"/>
        <w:rPr>
          <w:rFonts w:cs="Times New Roman"/>
          <w:szCs w:val="20"/>
          <w:lang w:eastAsia="en-CA"/>
        </w:rPr>
      </w:pPr>
      <w:r>
        <w:br w:type="page"/>
      </w:r>
    </w:p>
    <w:p w14:paraId="14FFD9CA" w14:textId="77777777" w:rsidR="009B2265" w:rsidRDefault="00A92A78" w:rsidP="009B2265">
      <w:pPr>
        <w:pStyle w:val="HeadingDocTitle"/>
        <w:spacing w:after="120" w:line="360" w:lineRule="auto"/>
        <w:rPr>
          <w:rFonts w:eastAsia="Arial"/>
          <w:szCs w:val="24"/>
        </w:rPr>
      </w:pPr>
      <w:r>
        <w:rPr>
          <w:rFonts w:eastAsia="Arial"/>
          <w:szCs w:val="24"/>
        </w:rPr>
        <w:lastRenderedPageBreak/>
        <w:t>ОДЕЉАК 8</w:t>
      </w:r>
      <w:r w:rsidR="005922CF">
        <w:rPr>
          <w:rFonts w:eastAsia="Arial"/>
          <w:szCs w:val="24"/>
        </w:rPr>
        <w:t xml:space="preserve"> </w:t>
      </w:r>
    </w:p>
    <w:p w14:paraId="3652DAAC" w14:textId="77777777" w:rsidR="00844695" w:rsidRPr="00BA0265" w:rsidRDefault="00BA0265" w:rsidP="002B1228">
      <w:pPr>
        <w:pStyle w:val="HeadingDocTitle"/>
        <w:spacing w:line="360" w:lineRule="auto"/>
        <w:rPr>
          <w:lang w:val="sr-Cyrl-RS"/>
        </w:rPr>
      </w:pPr>
      <w:r>
        <w:rPr>
          <w:rFonts w:eastAsia="Arial"/>
          <w:szCs w:val="24"/>
          <w:lang w:val="sr-Cyrl-RS"/>
        </w:rPr>
        <w:t>Изјаве</w:t>
      </w:r>
      <w:r w:rsidR="005922CF" w:rsidRPr="005922CF">
        <w:rPr>
          <w:rFonts w:eastAsia="Arial"/>
          <w:szCs w:val="24"/>
        </w:rPr>
        <w:t xml:space="preserve">, </w:t>
      </w:r>
      <w:r>
        <w:rPr>
          <w:rFonts w:eastAsia="Arial"/>
          <w:szCs w:val="24"/>
          <w:lang w:val="sr-Cyrl-RS"/>
        </w:rPr>
        <w:t>ОБАВЕЗЕ</w:t>
      </w:r>
      <w:r w:rsidR="005922CF" w:rsidRPr="005922CF">
        <w:rPr>
          <w:rFonts w:eastAsia="Arial"/>
          <w:szCs w:val="24"/>
        </w:rPr>
        <w:t xml:space="preserve"> И </w:t>
      </w:r>
      <w:r w:rsidR="000D6AD0">
        <w:rPr>
          <w:rFonts w:eastAsia="Arial"/>
          <w:szCs w:val="24"/>
          <w:lang w:val="sr-Cyrl-RS"/>
        </w:rPr>
        <w:t>НЕИСПУЊЕЊЕ</w:t>
      </w:r>
      <w:r>
        <w:rPr>
          <w:rFonts w:eastAsia="Arial"/>
          <w:szCs w:val="24"/>
          <w:lang w:val="sr-Cyrl-RS"/>
        </w:rPr>
        <w:t xml:space="preserve"> ОБАВЕЗА</w:t>
      </w:r>
    </w:p>
    <w:p w14:paraId="239BCC7B" w14:textId="77777777" w:rsidR="00634DD3" w:rsidRDefault="00BA0265" w:rsidP="002D02B0">
      <w:pPr>
        <w:pStyle w:val="BodyTextIndent1"/>
        <w:ind w:left="0"/>
        <w:rPr>
          <w:rFonts w:eastAsia="Arial" w:cs="Arial"/>
          <w:b/>
          <w:sz w:val="24"/>
          <w:szCs w:val="24"/>
        </w:rPr>
      </w:pPr>
      <w:r>
        <w:rPr>
          <w:rFonts w:eastAsia="Arial" w:cs="Arial"/>
          <w:b/>
          <w:sz w:val="24"/>
          <w:szCs w:val="24"/>
          <w:lang w:val="sr-Cyrl-RS"/>
        </w:rPr>
        <w:t>17</w:t>
      </w:r>
      <w:r w:rsidR="0019739A">
        <w:rPr>
          <w:rFonts w:eastAsia="Arial" w:cs="Arial"/>
          <w:b/>
          <w:sz w:val="24"/>
          <w:szCs w:val="24"/>
          <w:lang w:val="sr-Cyrl-RS"/>
        </w:rPr>
        <w:tab/>
      </w:r>
      <w:r w:rsidR="009B2265" w:rsidRPr="006142BF">
        <w:rPr>
          <w:rFonts w:eastAsia="Arial" w:cs="Arial"/>
          <w:b/>
          <w:sz w:val="24"/>
          <w:szCs w:val="24"/>
          <w:lang w:val="sr-Cyrl-RS"/>
        </w:rPr>
        <w:t>Изјаве</w:t>
      </w:r>
      <w:r w:rsidR="00634DD3" w:rsidRPr="00634DD3">
        <w:rPr>
          <w:rFonts w:eastAsia="Arial" w:cs="Arial"/>
          <w:b/>
          <w:sz w:val="24"/>
          <w:szCs w:val="24"/>
        </w:rPr>
        <w:t xml:space="preserve"> </w:t>
      </w:r>
    </w:p>
    <w:p w14:paraId="2B0055EA" w14:textId="77777777" w:rsidR="00844695" w:rsidRDefault="0019739A" w:rsidP="002D02B0">
      <w:pPr>
        <w:pStyle w:val="BodyTextIndent1"/>
      </w:pPr>
      <w:r>
        <w:t xml:space="preserve">Зајмопримац даје изјаве и гаранције свакој </w:t>
      </w:r>
      <w:r>
        <w:rPr>
          <w:lang w:val="sr-Cyrl-RS"/>
        </w:rPr>
        <w:t>Финансијској страни</w:t>
      </w:r>
      <w:r>
        <w:t xml:space="preserve"> на датум Ступања на снагу овог Уговора као што је дефинисано у овој </w:t>
      </w:r>
      <w:r>
        <w:rPr>
          <w:lang w:val="sr-Cyrl-RS"/>
        </w:rPr>
        <w:t>к</w:t>
      </w:r>
      <w:r>
        <w:t>лаузули 17</w:t>
      </w:r>
      <w:r w:rsidR="00A92A78">
        <w:rPr>
          <w:rFonts w:eastAsia="Arial"/>
        </w:rPr>
        <w:t>.</w:t>
      </w:r>
    </w:p>
    <w:p w14:paraId="46ECB392" w14:textId="77777777" w:rsidR="00844695" w:rsidRDefault="0019739A" w:rsidP="002D02B0">
      <w:pPr>
        <w:pStyle w:val="StandardL2"/>
        <w:numPr>
          <w:ilvl w:val="0"/>
          <w:numId w:val="0"/>
        </w:numPr>
        <w:spacing w:line="360" w:lineRule="auto"/>
      </w:pPr>
      <w:r>
        <w:rPr>
          <w:rFonts w:eastAsia="Arial"/>
          <w:lang w:val="sr-Cyrl-RS"/>
        </w:rPr>
        <w:t>17.1</w:t>
      </w:r>
      <w:r>
        <w:rPr>
          <w:rFonts w:eastAsia="Arial"/>
          <w:lang w:val="sr-Cyrl-RS"/>
        </w:rPr>
        <w:tab/>
      </w:r>
      <w:r w:rsidR="00A92A78">
        <w:rPr>
          <w:rFonts w:eastAsia="Arial"/>
        </w:rPr>
        <w:t>Статус</w:t>
      </w:r>
    </w:p>
    <w:p w14:paraId="01B1BF69" w14:textId="77777777" w:rsidR="0019739A" w:rsidRDefault="0019739A" w:rsidP="002D02B0">
      <w:pPr>
        <w:pStyle w:val="StandardL4"/>
        <w:numPr>
          <w:ilvl w:val="0"/>
          <w:numId w:val="0"/>
        </w:numPr>
        <w:ind w:left="1170" w:hanging="630"/>
        <w:rPr>
          <w:rFonts w:eastAsia="Arial"/>
        </w:rPr>
      </w:pPr>
      <w:r>
        <w:rPr>
          <w:rFonts w:eastAsia="Arial"/>
          <w:lang w:val="sr-Cyrl-RS"/>
        </w:rPr>
        <w:t>(а)</w:t>
      </w:r>
      <w:r>
        <w:rPr>
          <w:rFonts w:eastAsia="Arial"/>
          <w:lang w:val="sr-Cyrl-RS"/>
        </w:rPr>
        <w:tab/>
      </w:r>
      <w:r w:rsidR="00DE0BD0">
        <w:rPr>
          <w:rFonts w:eastAsia="Arial"/>
          <w:lang w:val="sr-Cyrl-RS"/>
        </w:rPr>
        <w:t>Да</w:t>
      </w:r>
      <w:r w:rsidR="00A92A78" w:rsidRPr="0019739A">
        <w:rPr>
          <w:rFonts w:eastAsia="Arial"/>
        </w:rPr>
        <w:t xml:space="preserve"> је суверена држава, </w:t>
      </w:r>
      <w:r w:rsidR="00DE0BD0">
        <w:rPr>
          <w:rFonts w:eastAsia="Arial"/>
          <w:lang w:val="sr-Cyrl-RS"/>
        </w:rPr>
        <w:t xml:space="preserve">да </w:t>
      </w:r>
      <w:r w:rsidR="00A92A78" w:rsidRPr="0019739A">
        <w:rPr>
          <w:rFonts w:eastAsia="Arial"/>
        </w:rPr>
        <w:t xml:space="preserve">има моћ да тужи и буде тужена у своје име и </w:t>
      </w:r>
      <w:r w:rsidR="00DE0BD0">
        <w:rPr>
          <w:rFonts w:eastAsia="Arial"/>
          <w:lang w:val="sr-Cyrl-RS"/>
        </w:rPr>
        <w:t xml:space="preserve">да </w:t>
      </w:r>
      <w:r w:rsidR="00A92A78" w:rsidRPr="0019739A">
        <w:rPr>
          <w:rFonts w:eastAsia="Arial"/>
        </w:rPr>
        <w:t>не подлеже никаквој процедури несолвентности.</w:t>
      </w:r>
    </w:p>
    <w:p w14:paraId="1B08CAAE" w14:textId="77777777" w:rsidR="00B41048" w:rsidRPr="0019739A" w:rsidRDefault="0019739A" w:rsidP="002D02B0">
      <w:pPr>
        <w:pStyle w:val="StandardL4"/>
        <w:numPr>
          <w:ilvl w:val="0"/>
          <w:numId w:val="0"/>
        </w:numPr>
        <w:ind w:left="1134" w:hanging="594"/>
        <w:rPr>
          <w:lang w:val="sr-Cyrl-RS"/>
        </w:rPr>
      </w:pPr>
      <w:r>
        <w:rPr>
          <w:rFonts w:eastAsia="Arial"/>
          <w:lang w:val="sr-Cyrl-RS"/>
        </w:rPr>
        <w:t>(б)</w:t>
      </w:r>
      <w:r>
        <w:rPr>
          <w:rFonts w:eastAsia="Arial"/>
          <w:lang w:val="sr-Cyrl-RS"/>
        </w:rPr>
        <w:tab/>
      </w:r>
      <w:r w:rsidR="00DE0BD0">
        <w:rPr>
          <w:rFonts w:eastAsia="Arial"/>
          <w:lang w:val="sr-Cyrl-RS"/>
        </w:rPr>
        <w:t xml:space="preserve">Да је </w:t>
      </w:r>
      <w:r w:rsidR="00DE0BD0">
        <w:rPr>
          <w:rFonts w:eastAsia="Arial"/>
        </w:rPr>
        <w:t>з</w:t>
      </w:r>
      <w:r w:rsidR="00A92A78">
        <w:rPr>
          <w:rFonts w:eastAsia="Arial"/>
        </w:rPr>
        <w:t>аконски</w:t>
      </w:r>
      <w:r w:rsidR="0045356F">
        <w:rPr>
          <w:rFonts w:eastAsia="Arial"/>
          <w:lang w:val="sr-Cyrl-RS"/>
        </w:rPr>
        <w:t xml:space="preserve"> </w:t>
      </w:r>
      <w:r w:rsidR="00A92A78">
        <w:rPr>
          <w:rFonts w:eastAsia="Arial"/>
        </w:rPr>
        <w:t>надлеж</w:t>
      </w:r>
      <w:r w:rsidR="00DE0BD0">
        <w:rPr>
          <w:rFonts w:eastAsia="Arial"/>
          <w:lang w:val="sr-Cyrl-RS"/>
        </w:rPr>
        <w:t>а</w:t>
      </w:r>
      <w:r w:rsidR="00DE0BD0">
        <w:rPr>
          <w:rFonts w:eastAsia="Arial"/>
        </w:rPr>
        <w:t>н</w:t>
      </w:r>
      <w:r w:rsidR="00A92A78">
        <w:rPr>
          <w:rFonts w:eastAsia="Arial"/>
        </w:rPr>
        <w:t xml:space="preserve"> да </w:t>
      </w:r>
      <w:r w:rsidR="00DE0BD0">
        <w:rPr>
          <w:rFonts w:eastAsia="Arial"/>
        </w:rPr>
        <w:t xml:space="preserve">у име Републике </w:t>
      </w:r>
      <w:r w:rsidR="00DE0BD0" w:rsidRPr="00634DD3">
        <w:rPr>
          <w:rFonts w:eastAsia="Arial"/>
        </w:rPr>
        <w:t>Србије</w:t>
      </w:r>
      <w:r w:rsidR="00DE0BD0">
        <w:rPr>
          <w:rFonts w:eastAsia="Arial"/>
        </w:rPr>
        <w:t xml:space="preserve"> </w:t>
      </w:r>
      <w:r w:rsidR="00DE0BD0">
        <w:rPr>
          <w:rFonts w:eastAsia="Arial"/>
          <w:lang w:val="sr-Cyrl-RS"/>
        </w:rPr>
        <w:t>врши</w:t>
      </w:r>
      <w:r w:rsidR="00A92A78">
        <w:rPr>
          <w:rFonts w:eastAsia="Arial"/>
        </w:rPr>
        <w:t xml:space="preserve"> трансакције које су разматране </w:t>
      </w:r>
      <w:r w:rsidR="00DE0BD0">
        <w:rPr>
          <w:rFonts w:eastAsia="Arial"/>
          <w:lang w:val="sr-Cyrl-RS"/>
        </w:rPr>
        <w:t>у Д</w:t>
      </w:r>
      <w:r w:rsidR="00A92A78">
        <w:rPr>
          <w:rFonts w:eastAsia="Arial"/>
        </w:rPr>
        <w:t>окументима</w:t>
      </w:r>
      <w:r w:rsidR="00DE0BD0">
        <w:rPr>
          <w:rFonts w:eastAsia="Arial"/>
          <w:lang w:val="sr-Cyrl-RS"/>
        </w:rPr>
        <w:t xml:space="preserve"> о финансирању</w:t>
      </w:r>
      <w:r>
        <w:rPr>
          <w:rFonts w:eastAsia="Arial"/>
          <w:lang w:val="sr-Cyrl-RS"/>
        </w:rPr>
        <w:t>.</w:t>
      </w:r>
    </w:p>
    <w:p w14:paraId="3B543D25" w14:textId="77777777" w:rsidR="003E0621" w:rsidRDefault="0019739A" w:rsidP="002D02B0">
      <w:pPr>
        <w:pStyle w:val="StandardL3"/>
        <w:numPr>
          <w:ilvl w:val="0"/>
          <w:numId w:val="0"/>
        </w:numPr>
        <w:ind w:left="1170" w:hanging="630"/>
      </w:pPr>
      <w:r>
        <w:rPr>
          <w:rFonts w:eastAsia="Arial"/>
          <w:lang w:val="sr-Cyrl-RS"/>
        </w:rPr>
        <w:t>(ц)</w:t>
      </w:r>
      <w:r>
        <w:rPr>
          <w:rFonts w:eastAsia="Arial"/>
          <w:lang w:val="sr-Cyrl-RS"/>
        </w:rPr>
        <w:tab/>
      </w:r>
      <w:r w:rsidR="00DE0BD0">
        <w:rPr>
          <w:rFonts w:eastAsia="Arial"/>
          <w:lang w:val="sr-Cyrl-RS"/>
        </w:rPr>
        <w:t>Да</w:t>
      </w:r>
      <w:r w:rsidR="00A92A78">
        <w:rPr>
          <w:rFonts w:eastAsia="Arial"/>
        </w:rPr>
        <w:t xml:space="preserve"> има моћ да поседује сопствену имовину и да </w:t>
      </w:r>
      <w:r w:rsidR="00DE0BD0">
        <w:rPr>
          <w:rFonts w:eastAsia="Arial"/>
          <w:lang w:val="sr-Cyrl-RS"/>
        </w:rPr>
        <w:t>преузима</w:t>
      </w:r>
      <w:r w:rsidR="00A92A78">
        <w:rPr>
          <w:rFonts w:eastAsia="Arial"/>
        </w:rPr>
        <w:t xml:space="preserve"> и извршава своје </w:t>
      </w:r>
      <w:r w:rsidR="00DE0BD0">
        <w:rPr>
          <w:rFonts w:eastAsia="Arial"/>
        </w:rPr>
        <w:t>обавезе према</w:t>
      </w:r>
      <w:r w:rsidR="00A92A78">
        <w:rPr>
          <w:rFonts w:eastAsia="Arial"/>
        </w:rPr>
        <w:t xml:space="preserve"> </w:t>
      </w:r>
      <w:r w:rsidR="00DE0BD0">
        <w:rPr>
          <w:rFonts w:eastAsia="Arial"/>
          <w:lang w:val="sr-Cyrl-RS"/>
        </w:rPr>
        <w:t>Д</w:t>
      </w:r>
      <w:r w:rsidR="00DE0BD0">
        <w:rPr>
          <w:rFonts w:eastAsia="Arial"/>
        </w:rPr>
        <w:t>окументима</w:t>
      </w:r>
      <w:r w:rsidR="00DE0BD0">
        <w:rPr>
          <w:rFonts w:eastAsia="Arial"/>
          <w:lang w:val="sr-Cyrl-RS"/>
        </w:rPr>
        <w:t xml:space="preserve"> о финансирању</w:t>
      </w:r>
      <w:r w:rsidR="00A92A78">
        <w:rPr>
          <w:rFonts w:eastAsia="Arial"/>
        </w:rPr>
        <w:t>.</w:t>
      </w:r>
    </w:p>
    <w:p w14:paraId="29BA8D4F" w14:textId="77777777" w:rsidR="00844695" w:rsidRDefault="00DE0BD0" w:rsidP="002D02B0">
      <w:pPr>
        <w:pStyle w:val="StandardL3"/>
        <w:numPr>
          <w:ilvl w:val="0"/>
          <w:numId w:val="0"/>
        </w:numPr>
        <w:ind w:left="1134" w:hanging="578"/>
      </w:pPr>
      <w:r>
        <w:rPr>
          <w:rFonts w:eastAsia="Arial"/>
          <w:lang w:val="sr-Cyrl-RS"/>
        </w:rPr>
        <w:t>(д)</w:t>
      </w:r>
      <w:r>
        <w:rPr>
          <w:rFonts w:eastAsia="Arial"/>
          <w:lang w:val="sr-Cyrl-RS"/>
        </w:rPr>
        <w:tab/>
        <w:t>Да</w:t>
      </w:r>
      <w:r w:rsidR="00A92A78">
        <w:rPr>
          <w:rFonts w:eastAsia="Arial"/>
        </w:rPr>
        <w:t xml:space="preserve"> није </w:t>
      </w:r>
      <w:r w:rsidR="003B39E6">
        <w:rPr>
          <w:rFonts w:eastAsia="Arial"/>
        </w:rPr>
        <w:t>FATCA</w:t>
      </w:r>
      <w:r w:rsidR="00F231C5">
        <w:rPr>
          <w:rFonts w:eastAsia="Arial"/>
        </w:rPr>
        <w:t xml:space="preserve"> </w:t>
      </w:r>
      <w:r w:rsidR="00F231C5">
        <w:rPr>
          <w:rFonts w:eastAsia="Arial"/>
          <w:lang w:val="sr-Latn-RS"/>
        </w:rPr>
        <w:t>FFI</w:t>
      </w:r>
      <w:r w:rsidR="00A92A78">
        <w:rPr>
          <w:rFonts w:eastAsia="Arial"/>
        </w:rPr>
        <w:t xml:space="preserve"> или Порески </w:t>
      </w:r>
      <w:r>
        <w:rPr>
          <w:rFonts w:eastAsia="Arial"/>
          <w:lang w:val="sr-Cyrl-RS"/>
        </w:rPr>
        <w:t>обвезник</w:t>
      </w:r>
      <w:r w:rsidRPr="00F61226">
        <w:rPr>
          <w:rFonts w:eastAsia="Arial"/>
        </w:rPr>
        <w:t xml:space="preserve"> </w:t>
      </w:r>
      <w:r w:rsidR="00F61226" w:rsidRPr="00F61226">
        <w:rPr>
          <w:rFonts w:eastAsia="Arial"/>
        </w:rPr>
        <w:t>САД</w:t>
      </w:r>
      <w:r>
        <w:rPr>
          <w:rFonts w:eastAsia="Arial"/>
          <w:lang w:val="sr-Cyrl-RS"/>
        </w:rPr>
        <w:t>-а</w:t>
      </w:r>
      <w:r w:rsidR="00A92A78">
        <w:rPr>
          <w:rFonts w:eastAsia="Arial"/>
        </w:rPr>
        <w:t>.</w:t>
      </w:r>
    </w:p>
    <w:p w14:paraId="74CBD382" w14:textId="77777777" w:rsidR="00844695" w:rsidRDefault="00821C6F" w:rsidP="002D02B0">
      <w:pPr>
        <w:pStyle w:val="StandardL2"/>
        <w:numPr>
          <w:ilvl w:val="0"/>
          <w:numId w:val="0"/>
        </w:numPr>
        <w:spacing w:line="360" w:lineRule="auto"/>
      </w:pPr>
      <w:r>
        <w:rPr>
          <w:rFonts w:eastAsia="Arial"/>
          <w:lang w:val="sr-Cyrl-RS"/>
        </w:rPr>
        <w:t>17.2</w:t>
      </w:r>
      <w:r>
        <w:rPr>
          <w:rFonts w:eastAsia="Arial"/>
          <w:lang w:val="sr-Cyrl-RS"/>
        </w:rPr>
        <w:tab/>
      </w:r>
      <w:r w:rsidR="00A92A78">
        <w:rPr>
          <w:rFonts w:eastAsia="Arial"/>
        </w:rPr>
        <w:t xml:space="preserve">Обавезујуће </w:t>
      </w:r>
      <w:r>
        <w:rPr>
          <w:rFonts w:eastAsia="Arial"/>
          <w:lang w:val="sr-Cyrl-RS"/>
        </w:rPr>
        <w:t>одредбе</w:t>
      </w:r>
    </w:p>
    <w:p w14:paraId="4A7E0AD3" w14:textId="77777777" w:rsidR="00844695" w:rsidRDefault="00821C6F" w:rsidP="002D02B0">
      <w:pPr>
        <w:pStyle w:val="BodyTextIndent1"/>
      </w:pPr>
      <w:r w:rsidRPr="00821C6F">
        <w:rPr>
          <w:rFonts w:eastAsia="Arial"/>
        </w:rPr>
        <w:t xml:space="preserve">Обавезе наведене које преузима у сваком </w:t>
      </w:r>
      <w:r w:rsidR="000C3974">
        <w:rPr>
          <w:rFonts w:eastAsia="Arial"/>
          <w:lang w:val="sr-Cyrl-RS"/>
        </w:rPr>
        <w:t>Документу о финансирању</w:t>
      </w:r>
      <w:r w:rsidRPr="00821C6F">
        <w:rPr>
          <w:rFonts w:eastAsia="Arial"/>
        </w:rPr>
        <w:t xml:space="preserve"> су законите, валидне, обавезујуће и извршне обавезе (само подложне,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14:paraId="6072305E" w14:textId="77777777" w:rsidR="00844695" w:rsidRDefault="0045356F" w:rsidP="002D02B0">
      <w:pPr>
        <w:pStyle w:val="StandardL2"/>
        <w:numPr>
          <w:ilvl w:val="0"/>
          <w:numId w:val="0"/>
        </w:numPr>
        <w:spacing w:line="360" w:lineRule="auto"/>
        <w:ind w:left="567" w:hanging="452"/>
      </w:pPr>
      <w:r>
        <w:rPr>
          <w:rFonts w:eastAsia="Arial"/>
          <w:lang w:val="sr-Cyrl-RS"/>
        </w:rPr>
        <w:t>17.3</w:t>
      </w:r>
      <w:r w:rsidR="00015146">
        <w:rPr>
          <w:rFonts w:eastAsia="Arial"/>
          <w:lang w:val="sr-Cyrl-RS"/>
        </w:rPr>
        <w:tab/>
      </w:r>
      <w:r w:rsidR="00015146" w:rsidRPr="00015146">
        <w:t>Несукобљавање</w:t>
      </w:r>
      <w:r w:rsidR="00015146">
        <w:rPr>
          <w:b w:val="0"/>
        </w:rPr>
        <w:t xml:space="preserve"> </w:t>
      </w:r>
      <w:r w:rsidR="00A92A78">
        <w:rPr>
          <w:rFonts w:eastAsia="Arial"/>
        </w:rPr>
        <w:t>са другим обавезама</w:t>
      </w:r>
    </w:p>
    <w:p w14:paraId="17B67FAF" w14:textId="77777777" w:rsidR="00D97BDF" w:rsidRPr="00D97BDF" w:rsidRDefault="00D97BDF" w:rsidP="002D02B0">
      <w:pPr>
        <w:pStyle w:val="StandardL3"/>
        <w:numPr>
          <w:ilvl w:val="0"/>
          <w:numId w:val="0"/>
        </w:numPr>
        <w:ind w:left="540" w:firstLine="16"/>
        <w:rPr>
          <w:rFonts w:eastAsia="Arial" w:cs="Times New Roman"/>
        </w:rPr>
      </w:pPr>
      <w:r w:rsidRPr="00D97BDF">
        <w:rPr>
          <w:rFonts w:eastAsia="Arial" w:cs="Times New Roman"/>
        </w:rPr>
        <w:t>Ступање на снагу и спровођење</w:t>
      </w:r>
      <w:r w:rsidRPr="00D97BDF">
        <w:rPr>
          <w:rFonts w:eastAsia="Arial" w:cs="Times New Roman"/>
          <w:lang w:val="sr-Cyrl-RS"/>
        </w:rPr>
        <w:t xml:space="preserve"> </w:t>
      </w:r>
      <w:r w:rsidR="000C3974">
        <w:rPr>
          <w:rFonts w:eastAsia="Arial" w:cs="Times New Roman"/>
          <w:lang w:val="sr-Cyrl-RS"/>
        </w:rPr>
        <w:t>Докумената о финансирању</w:t>
      </w:r>
      <w:r>
        <w:rPr>
          <w:rFonts w:eastAsia="Arial" w:cs="Times New Roman"/>
          <w:lang w:val="sr-Cyrl-RS"/>
        </w:rPr>
        <w:t>, као и</w:t>
      </w:r>
      <w:r>
        <w:rPr>
          <w:rFonts w:eastAsia="Arial" w:cs="Times New Roman"/>
        </w:rPr>
        <w:t xml:space="preserve"> трансакције</w:t>
      </w:r>
      <w:r w:rsidRPr="00D97BDF">
        <w:rPr>
          <w:rFonts w:eastAsia="Arial" w:cs="Times New Roman"/>
        </w:rPr>
        <w:t xml:space="preserve"> </w:t>
      </w:r>
      <w:r>
        <w:rPr>
          <w:rFonts w:eastAsia="Arial" w:cs="Times New Roman"/>
          <w:lang w:val="sr-Cyrl-RS"/>
        </w:rPr>
        <w:t>које се њима предвиђају,</w:t>
      </w:r>
      <w:r w:rsidRPr="00D97BDF">
        <w:rPr>
          <w:rFonts w:eastAsia="Arial" w:cs="Times New Roman"/>
        </w:rPr>
        <w:t xml:space="preserve"> нису и неће бити у сукобу са: </w:t>
      </w:r>
    </w:p>
    <w:p w14:paraId="4F4D27E0" w14:textId="77777777" w:rsidR="00D97BDF" w:rsidRPr="00D97BDF" w:rsidRDefault="00D97BDF" w:rsidP="002D02B0">
      <w:pPr>
        <w:pStyle w:val="StandardL3"/>
        <w:numPr>
          <w:ilvl w:val="0"/>
          <w:numId w:val="0"/>
        </w:numPr>
        <w:ind w:left="1134" w:hanging="578"/>
        <w:rPr>
          <w:rFonts w:eastAsia="Arial" w:cs="Times New Roman"/>
        </w:rPr>
      </w:pPr>
      <w:r>
        <w:rPr>
          <w:rFonts w:eastAsia="Arial" w:cs="Times New Roman"/>
        </w:rPr>
        <w:t>(а)</w:t>
      </w:r>
      <w:r>
        <w:rPr>
          <w:rFonts w:eastAsia="Arial" w:cs="Times New Roman"/>
        </w:rPr>
        <w:tab/>
      </w:r>
      <w:r w:rsidRPr="00D97BDF">
        <w:rPr>
          <w:rFonts w:eastAsia="Arial" w:cs="Times New Roman"/>
        </w:rPr>
        <w:t xml:space="preserve">важећим законом; </w:t>
      </w:r>
    </w:p>
    <w:p w14:paraId="5DFFAB44" w14:textId="77777777" w:rsidR="00D97BDF" w:rsidRPr="00D97BDF" w:rsidRDefault="00D97BDF" w:rsidP="002D02B0">
      <w:pPr>
        <w:pStyle w:val="StandardL3"/>
        <w:numPr>
          <w:ilvl w:val="0"/>
          <w:numId w:val="0"/>
        </w:numPr>
        <w:ind w:left="1134" w:hanging="578"/>
        <w:rPr>
          <w:rFonts w:eastAsia="Arial" w:cs="Times New Roman"/>
        </w:rPr>
      </w:pPr>
      <w:r>
        <w:rPr>
          <w:rFonts w:eastAsia="Arial" w:cs="Times New Roman"/>
        </w:rPr>
        <w:t>(б)</w:t>
      </w:r>
      <w:r>
        <w:rPr>
          <w:rFonts w:eastAsia="Arial" w:cs="Times New Roman"/>
        </w:rPr>
        <w:tab/>
      </w:r>
      <w:r w:rsidRPr="00D97BDF">
        <w:rPr>
          <w:rFonts w:eastAsia="Arial" w:cs="Times New Roman"/>
        </w:rPr>
        <w:t xml:space="preserve">уставом </w:t>
      </w:r>
      <w:r w:rsidR="003009FE">
        <w:rPr>
          <w:rFonts w:eastAsia="Arial" w:cs="Times New Roman"/>
          <w:lang w:val="sr-Cyrl-RS"/>
        </w:rPr>
        <w:t xml:space="preserve">Републике Србије </w:t>
      </w:r>
      <w:r w:rsidRPr="00D97BDF">
        <w:rPr>
          <w:rFonts w:eastAsia="Arial" w:cs="Times New Roman"/>
        </w:rPr>
        <w:t xml:space="preserve">или </w:t>
      </w:r>
      <w:r w:rsidR="00E6111F">
        <w:rPr>
          <w:rFonts w:eastAsia="Arial" w:cs="Times New Roman"/>
          <w:lang w:val="sr-Cyrl-RS"/>
        </w:rPr>
        <w:t>конститутивним</w:t>
      </w:r>
      <w:r w:rsidRPr="00D97BDF">
        <w:rPr>
          <w:rFonts w:eastAsia="Arial" w:cs="Times New Roman"/>
        </w:rPr>
        <w:t xml:space="preserve"> </w:t>
      </w:r>
      <w:r w:rsidR="00E6111F">
        <w:rPr>
          <w:rFonts w:eastAsia="Arial" w:cs="Times New Roman"/>
          <w:lang w:val="sr-Cyrl-RS"/>
        </w:rPr>
        <w:t>актима</w:t>
      </w:r>
      <w:r w:rsidRPr="00D97BDF">
        <w:rPr>
          <w:rFonts w:eastAsia="Arial" w:cs="Times New Roman"/>
        </w:rPr>
        <w:t xml:space="preserve"> било које од њих и њихових државних институција; или </w:t>
      </w:r>
    </w:p>
    <w:p w14:paraId="345A4950" w14:textId="77777777" w:rsidR="00844695" w:rsidRDefault="00D97BDF" w:rsidP="002D02B0">
      <w:pPr>
        <w:pStyle w:val="StandardL3"/>
        <w:numPr>
          <w:ilvl w:val="0"/>
          <w:numId w:val="0"/>
        </w:numPr>
        <w:ind w:left="1134" w:hanging="578"/>
      </w:pPr>
      <w:r>
        <w:rPr>
          <w:rFonts w:eastAsia="Arial" w:cs="Times New Roman"/>
        </w:rPr>
        <w:t>(ц)</w:t>
      </w:r>
      <w:r>
        <w:rPr>
          <w:rFonts w:eastAsia="Arial" w:cs="Times New Roman"/>
        </w:rPr>
        <w:tab/>
      </w:r>
      <w:r w:rsidRPr="00D97BDF">
        <w:rPr>
          <w:rFonts w:eastAsia="Arial" w:cs="Times New Roman"/>
        </w:rPr>
        <w:t xml:space="preserve">било којим уговором, хипотеком, обвезницом, одлуком, арбитражном одлуком или другим инструментом међународног споразума или уговора, укључујући и оне са ММФ-ом или било којом другом међународном институцијом чији је она члан или државном институцијом чланице или које су обавезујући за њих или њихову имовину </w:t>
      </w:r>
      <w:r w:rsidRPr="00D97BDF">
        <w:rPr>
          <w:rFonts w:eastAsia="Arial" w:cs="Times New Roman"/>
        </w:rPr>
        <w:lastRenderedPageBreak/>
        <w:t>или представљају кршење или разлог раскида уговора (као што је описано) у складу са таквим уговором или инструментом</w:t>
      </w:r>
      <w:r w:rsidR="00A92A78">
        <w:rPr>
          <w:rFonts w:eastAsia="Arial"/>
        </w:rPr>
        <w:t>.</w:t>
      </w:r>
    </w:p>
    <w:p w14:paraId="06BB5456" w14:textId="77777777" w:rsidR="00B00D7B" w:rsidRDefault="0045356F" w:rsidP="002D02B0">
      <w:pPr>
        <w:pStyle w:val="StandardL2"/>
        <w:numPr>
          <w:ilvl w:val="0"/>
          <w:numId w:val="0"/>
        </w:numPr>
        <w:spacing w:line="360" w:lineRule="auto"/>
      </w:pPr>
      <w:r w:rsidRPr="0045356F">
        <w:rPr>
          <w:rFonts w:eastAsia="Arial"/>
          <w:lang w:val="sr-Cyrl-RS"/>
        </w:rPr>
        <w:t>1</w:t>
      </w:r>
      <w:r w:rsidR="000C3974">
        <w:rPr>
          <w:rFonts w:eastAsia="Arial"/>
          <w:lang w:val="sr-Cyrl-RS"/>
        </w:rPr>
        <w:t>7.4</w:t>
      </w:r>
      <w:r w:rsidR="000C3974">
        <w:rPr>
          <w:rFonts w:eastAsia="Arial"/>
          <w:lang w:val="sr-Cyrl-RS"/>
        </w:rPr>
        <w:tab/>
      </w:r>
      <w:r w:rsidR="00F231C5">
        <w:rPr>
          <w:rFonts w:eastAsia="Arial"/>
          <w:lang w:val="sr-Cyrl-RS"/>
        </w:rPr>
        <w:t>Пуномоћје и о</w:t>
      </w:r>
      <w:r w:rsidR="00F231C5">
        <w:rPr>
          <w:rFonts w:eastAsia="Arial"/>
        </w:rPr>
        <w:t>влашћење</w:t>
      </w:r>
    </w:p>
    <w:p w14:paraId="5B9F2BA6" w14:textId="77777777" w:rsidR="00B00D7B" w:rsidRDefault="000C3974" w:rsidP="002D02B0">
      <w:pPr>
        <w:pStyle w:val="StandardL4"/>
        <w:numPr>
          <w:ilvl w:val="0"/>
          <w:numId w:val="0"/>
        </w:numPr>
        <w:ind w:left="1080" w:hanging="450"/>
      </w:pPr>
      <w:r>
        <w:rPr>
          <w:rFonts w:eastAsia="Arial"/>
          <w:lang w:val="sr-Cyrl-RS"/>
        </w:rPr>
        <w:t>(а)</w:t>
      </w:r>
      <w:r>
        <w:rPr>
          <w:rFonts w:eastAsia="Arial"/>
          <w:lang w:val="sr-Cyrl-RS"/>
        </w:rPr>
        <w:tab/>
      </w:r>
      <w:r w:rsidR="00DE37E6" w:rsidRPr="000C3974">
        <w:rPr>
          <w:rFonts w:eastAsia="Arial"/>
        </w:rPr>
        <w:t>Зајмопримац</w:t>
      </w:r>
      <w:r w:rsidR="00A92A78" w:rsidRPr="000C3974">
        <w:rPr>
          <w:rFonts w:eastAsia="Arial"/>
        </w:rPr>
        <w:t xml:space="preserve"> </w:t>
      </w:r>
      <w:r>
        <w:t>има пуно право да ступа, спроводи и извршава и преузео је све неопходне радње за добијање овлашћења за склапање и спровођење и реализацију релевантних Докумен</w:t>
      </w:r>
      <w:r>
        <w:rPr>
          <w:lang w:val="sr-Cyrl-RS"/>
        </w:rPr>
        <w:t>а</w:t>
      </w:r>
      <w:r>
        <w:t>та о финансирању у којима је страна као и трансакција садржаних у тим Документима о финансирању (само подложно,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r w:rsidR="00A92A78" w:rsidRPr="000C3974">
        <w:rPr>
          <w:rFonts w:eastAsia="Arial"/>
        </w:rPr>
        <w:t>).</w:t>
      </w:r>
    </w:p>
    <w:p w14:paraId="045A794B" w14:textId="77777777" w:rsidR="00B00D7B" w:rsidRDefault="000C3974" w:rsidP="002D02B0">
      <w:pPr>
        <w:pStyle w:val="StandardL3"/>
        <w:numPr>
          <w:ilvl w:val="0"/>
          <w:numId w:val="0"/>
        </w:numPr>
        <w:ind w:left="1134" w:hanging="578"/>
      </w:pPr>
      <w:r>
        <w:rPr>
          <w:rFonts w:eastAsia="Arial"/>
          <w:lang w:val="sr-Cyrl-RS"/>
        </w:rPr>
        <w:t>(б)</w:t>
      </w:r>
      <w:r>
        <w:rPr>
          <w:rFonts w:eastAsia="Arial"/>
          <w:lang w:val="sr-Cyrl-RS"/>
        </w:rPr>
        <w:tab/>
      </w:r>
      <w:r>
        <w:t>Ограничења овлашћења Зајмопримца неће се прекорачивати, као резултат задуживања нити давања гаранције или одштете дефинисане у Документима о финансирању у којима је страна</w:t>
      </w:r>
      <w:r w:rsidR="00A92A78">
        <w:rPr>
          <w:rFonts w:eastAsia="Arial"/>
        </w:rPr>
        <w:t>.</w:t>
      </w:r>
    </w:p>
    <w:p w14:paraId="1DEBDAA3" w14:textId="77777777" w:rsidR="00B00D7B" w:rsidRDefault="000C3974" w:rsidP="002D02B0">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 xml:space="preserve">Сва </w:t>
      </w:r>
      <w:r>
        <w:t>одобрења и акта која се траже или су пожељна у вези ступања, извршења, законитости, валидности и извршности релевантних</w:t>
      </w:r>
      <w:r>
        <w:rPr>
          <w:lang w:val="sr-Cyrl-RS"/>
        </w:rPr>
        <w:t xml:space="preserve"> </w:t>
      </w:r>
      <w:r>
        <w:t>Докумената о трансакцији и у њима садржаним трансакцијама су добијена или извршена (у зависности од случаја) и у потпуности су на снази и важећа</w:t>
      </w:r>
      <w:r w:rsidR="00A92A78">
        <w:rPr>
          <w:rFonts w:eastAsia="Arial"/>
        </w:rPr>
        <w:t>.</w:t>
      </w:r>
    </w:p>
    <w:p w14:paraId="7C2F4F04" w14:textId="77777777" w:rsidR="00B00D7B" w:rsidRDefault="000C3974" w:rsidP="002D02B0">
      <w:pPr>
        <w:pStyle w:val="StandardL3"/>
        <w:numPr>
          <w:ilvl w:val="0"/>
          <w:numId w:val="0"/>
        </w:numPr>
        <w:ind w:left="1134" w:hanging="578"/>
      </w:pPr>
      <w:r>
        <w:rPr>
          <w:rFonts w:eastAsia="Arial"/>
          <w:lang w:val="sr-Cyrl-RS"/>
        </w:rPr>
        <w:t>(д)</w:t>
      </w:r>
      <w:r>
        <w:rPr>
          <w:rFonts w:eastAsia="Arial"/>
          <w:lang w:val="sr-Cyrl-RS"/>
        </w:rPr>
        <w:tab/>
      </w:r>
      <w:r>
        <w:t>Има право да тужи и буде тужен пред судом и/или арбитражним већем надлежним у складу са Документима о финансирању</w:t>
      </w:r>
      <w:r w:rsidR="00A92A78">
        <w:rPr>
          <w:rFonts w:eastAsia="Arial"/>
        </w:rPr>
        <w:t>.</w:t>
      </w:r>
    </w:p>
    <w:p w14:paraId="3DF7484F" w14:textId="77777777" w:rsidR="00844695" w:rsidRDefault="00447566" w:rsidP="002D02B0">
      <w:pPr>
        <w:pStyle w:val="StandardL2"/>
        <w:numPr>
          <w:ilvl w:val="0"/>
          <w:numId w:val="0"/>
        </w:numPr>
        <w:spacing w:line="360" w:lineRule="auto"/>
      </w:pPr>
      <w:r>
        <w:rPr>
          <w:rFonts w:eastAsia="Arial"/>
          <w:lang w:val="sr-Cyrl-RS"/>
        </w:rPr>
        <w:t>17.5</w:t>
      </w:r>
      <w:r>
        <w:rPr>
          <w:rFonts w:eastAsia="Arial"/>
          <w:lang w:val="sr-Cyrl-RS"/>
        </w:rPr>
        <w:tab/>
      </w:r>
      <w:r w:rsidR="00A92A78">
        <w:rPr>
          <w:rFonts w:eastAsia="Arial"/>
        </w:rPr>
        <w:t xml:space="preserve">Валидност и прихватљивост </w:t>
      </w:r>
      <w:r w:rsidR="000C3974">
        <w:rPr>
          <w:rFonts w:eastAsia="Arial"/>
        </w:rPr>
        <w:t>доказ</w:t>
      </w:r>
      <w:r w:rsidR="00A92A78">
        <w:rPr>
          <w:rFonts w:eastAsia="Arial"/>
        </w:rPr>
        <w:t>а</w:t>
      </w:r>
    </w:p>
    <w:p w14:paraId="529DE247" w14:textId="77777777" w:rsidR="00844695" w:rsidRDefault="006142BF" w:rsidP="002D02B0">
      <w:pPr>
        <w:pStyle w:val="StandardL3"/>
        <w:numPr>
          <w:ilvl w:val="0"/>
          <w:numId w:val="0"/>
        </w:numPr>
        <w:ind w:left="1134" w:hanging="578"/>
      </w:pPr>
      <w:r>
        <w:rPr>
          <w:rFonts w:eastAsia="Arial"/>
          <w:lang w:val="sr-Cyrl-RS"/>
        </w:rPr>
        <w:t>(а)</w:t>
      </w:r>
      <w:r>
        <w:rPr>
          <w:rFonts w:eastAsia="Arial"/>
          <w:lang w:val="sr-Cyrl-RS"/>
        </w:rPr>
        <w:tab/>
      </w:r>
      <w:r w:rsidR="000A2431">
        <w:t>Сва Овлашћења и сви други акти, услови и ствари потребне и пожељне</w:t>
      </w:r>
      <w:r w:rsidR="00A92A78">
        <w:rPr>
          <w:rFonts w:eastAsia="Arial"/>
        </w:rPr>
        <w:t>:</w:t>
      </w:r>
    </w:p>
    <w:p w14:paraId="0DFEA6FF" w14:textId="77777777" w:rsidR="00844695" w:rsidRDefault="000A2431" w:rsidP="002D02B0">
      <w:pPr>
        <w:pStyle w:val="StandardL3"/>
        <w:numPr>
          <w:ilvl w:val="0"/>
          <w:numId w:val="0"/>
        </w:numPr>
        <w:ind w:left="1134" w:hanging="578"/>
      </w:pPr>
      <w:r>
        <w:rPr>
          <w:rFonts w:eastAsia="Arial"/>
          <w:lang w:val="sr-Cyrl-RS"/>
        </w:rPr>
        <w:t>(б)</w:t>
      </w:r>
      <w:r>
        <w:rPr>
          <w:rFonts w:eastAsia="Arial"/>
          <w:lang w:val="sr-Cyrl-RS"/>
        </w:rPr>
        <w:tab/>
      </w:r>
      <w:r>
        <w:t xml:space="preserve">како би </w:t>
      </w:r>
      <w:r>
        <w:rPr>
          <w:lang w:val="sr-Cyrl-RS"/>
        </w:rPr>
        <w:t xml:space="preserve">му </w:t>
      </w:r>
      <w:r>
        <w:t>се омогућило да законито ступи, остварује своја права и поступа у складу са обавезама из Докумената о финансирању у којима је страна</w:t>
      </w:r>
      <w:r w:rsidR="00A92A78">
        <w:rPr>
          <w:rFonts w:eastAsia="Arial"/>
        </w:rPr>
        <w:t>;</w:t>
      </w:r>
    </w:p>
    <w:p w14:paraId="7D593902" w14:textId="77777777" w:rsidR="00B00D7B" w:rsidRPr="000A2431" w:rsidRDefault="000A2431" w:rsidP="002D02B0">
      <w:pPr>
        <w:pStyle w:val="StandardL3"/>
        <w:numPr>
          <w:ilvl w:val="0"/>
          <w:numId w:val="0"/>
        </w:numPr>
        <w:ind w:left="1134" w:hanging="578"/>
        <w:rPr>
          <w:lang w:val="sr-Cyrl-RS"/>
        </w:rPr>
      </w:pPr>
      <w:r>
        <w:rPr>
          <w:rFonts w:eastAsia="Arial"/>
        </w:rPr>
        <w:t>(ц</w:t>
      </w:r>
      <w:r w:rsidR="006142BF">
        <w:rPr>
          <w:rFonts w:eastAsia="Arial"/>
        </w:rPr>
        <w:t>)</w:t>
      </w:r>
      <w:r w:rsidR="006142BF">
        <w:rPr>
          <w:rFonts w:eastAsia="Arial"/>
        </w:rPr>
        <w:tab/>
      </w:r>
      <w:r>
        <w:t>како би се омогућило да су обавезе</w:t>
      </w:r>
      <w:r>
        <w:rPr>
          <w:lang w:val="sr-Cyrl-RS"/>
        </w:rPr>
        <w:t>,</w:t>
      </w:r>
      <w:r>
        <w:t xml:space="preserve"> за које се у Документима о финансирању наводи да ће преузети, правоснажне, обавезујуће и спроводиве</w:t>
      </w:r>
      <w:r w:rsidR="00F231C5">
        <w:rPr>
          <w:rFonts w:eastAsia="Arial"/>
        </w:rPr>
        <w:t>; и</w:t>
      </w:r>
    </w:p>
    <w:p w14:paraId="62ED00A7" w14:textId="77777777" w:rsidR="00844695" w:rsidRPr="00F231C5" w:rsidRDefault="000A2431" w:rsidP="002D02B0">
      <w:pPr>
        <w:pStyle w:val="StandardL3"/>
        <w:numPr>
          <w:ilvl w:val="0"/>
          <w:numId w:val="0"/>
        </w:numPr>
        <w:ind w:left="1134" w:hanging="578"/>
        <w:rPr>
          <w:lang w:val="sr-Cyrl-RS"/>
        </w:rPr>
      </w:pPr>
      <w:r>
        <w:rPr>
          <w:rFonts w:eastAsia="Arial"/>
        </w:rPr>
        <w:t>(д</w:t>
      </w:r>
      <w:r w:rsidR="006142BF">
        <w:rPr>
          <w:rFonts w:eastAsia="Arial"/>
        </w:rPr>
        <w:t>)</w:t>
      </w:r>
      <w:r w:rsidR="006142BF">
        <w:rPr>
          <w:rFonts w:eastAsia="Arial"/>
        </w:rPr>
        <w:tab/>
      </w:r>
      <w:r>
        <w:t xml:space="preserve">како би се обезбедило да су Документа о </w:t>
      </w:r>
      <w:r>
        <w:rPr>
          <w:lang w:val="sr-Cyrl-RS"/>
        </w:rPr>
        <w:t>финансирању</w:t>
      </w:r>
      <w:r>
        <w:t xml:space="preserve"> </w:t>
      </w:r>
      <w:r w:rsidR="00E6111F">
        <w:rPr>
          <w:lang w:val="sr-Cyrl-RS"/>
        </w:rPr>
        <w:t xml:space="preserve">у којима је </w:t>
      </w:r>
      <w:r w:rsidR="00E6111F">
        <w:t>страна прихватљиви</w:t>
      </w:r>
      <w:r>
        <w:t xml:space="preserve"> као доказ у </w:t>
      </w:r>
      <w:r w:rsidR="00E6111F">
        <w:rPr>
          <w:lang w:val="sr-Cyrl-RS"/>
        </w:rPr>
        <w:t>Републици Србији</w:t>
      </w:r>
      <w:r w:rsidR="00F231C5">
        <w:rPr>
          <w:rFonts w:eastAsia="Arial"/>
          <w:lang w:val="sr-Cyrl-RS"/>
        </w:rPr>
        <w:t>,</w:t>
      </w:r>
    </w:p>
    <w:p w14:paraId="393EFB7B" w14:textId="77777777" w:rsidR="00844695" w:rsidRDefault="00E6111F" w:rsidP="009F5558">
      <w:pPr>
        <w:pStyle w:val="BodyTextIndent2"/>
        <w:ind w:left="540"/>
      </w:pPr>
      <w:r>
        <w:t>су добијена, реализована</w:t>
      </w:r>
      <w:r>
        <w:rPr>
          <w:lang w:val="sr-Cyrl-RS"/>
        </w:rPr>
        <w:t>, завршена, испуњена, извршена и</w:t>
      </w:r>
      <w:r>
        <w:t xml:space="preserve"> правоснажно важећа (осим,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r w:rsidR="00A92A78">
        <w:rPr>
          <w:rFonts w:eastAsia="Arial"/>
        </w:rPr>
        <w:t>.</w:t>
      </w:r>
    </w:p>
    <w:p w14:paraId="40427E57" w14:textId="77777777" w:rsidR="00844695" w:rsidRDefault="009B4580" w:rsidP="002D02B0">
      <w:pPr>
        <w:pStyle w:val="StandardL2"/>
        <w:numPr>
          <w:ilvl w:val="0"/>
          <w:numId w:val="0"/>
        </w:numPr>
        <w:spacing w:line="360" w:lineRule="auto"/>
      </w:pPr>
      <w:r>
        <w:rPr>
          <w:rFonts w:eastAsia="Arial"/>
          <w:lang w:val="sr-Cyrl-RS"/>
        </w:rPr>
        <w:lastRenderedPageBreak/>
        <w:t>17.6</w:t>
      </w:r>
      <w:r>
        <w:rPr>
          <w:rFonts w:eastAsia="Arial"/>
          <w:lang w:val="sr-Cyrl-RS"/>
        </w:rPr>
        <w:tab/>
      </w:r>
      <w:r w:rsidR="00652743" w:rsidRPr="00652743">
        <w:rPr>
          <w:rFonts w:eastAsia="Arial"/>
        </w:rPr>
        <w:t>Меродавно право и извршење</w:t>
      </w:r>
    </w:p>
    <w:p w14:paraId="51F5B595" w14:textId="77777777" w:rsidR="006C20F6" w:rsidRDefault="009B4580" w:rsidP="002D02B0">
      <w:pPr>
        <w:pStyle w:val="StandardL4"/>
        <w:numPr>
          <w:ilvl w:val="0"/>
          <w:numId w:val="0"/>
        </w:numPr>
        <w:ind w:left="1134" w:hanging="594"/>
      </w:pPr>
      <w:r>
        <w:rPr>
          <w:lang w:val="sr-Cyrl-RS"/>
        </w:rPr>
        <w:t>(а)</w:t>
      </w:r>
      <w:r>
        <w:rPr>
          <w:lang w:val="sr-Cyrl-RS"/>
        </w:rPr>
        <w:tab/>
      </w:r>
      <w:r w:rsidR="006C20F6">
        <w:t>Избор права наведеног као меродавно право за сваки Документ о финансирању и све неуговорне обавезе које из њега проистичу и које су са њим повезане, биће признате и спроведене у Ре</w:t>
      </w:r>
      <w:r w:rsidR="006C20F6" w:rsidRPr="009B4580">
        <w:rPr>
          <w:lang w:val="sr-Cyrl-RS"/>
        </w:rPr>
        <w:t>публици Србији.</w:t>
      </w:r>
    </w:p>
    <w:p w14:paraId="5A43F722" w14:textId="77777777" w:rsidR="00B00D7B" w:rsidRDefault="006C20F6" w:rsidP="002D02B0">
      <w:pPr>
        <w:pStyle w:val="StandardL3"/>
        <w:numPr>
          <w:ilvl w:val="0"/>
          <w:numId w:val="0"/>
        </w:numPr>
        <w:ind w:left="1134" w:hanging="578"/>
      </w:pPr>
      <w:r>
        <w:rPr>
          <w:rFonts w:eastAsia="Arial"/>
          <w:lang w:val="sr-Cyrl-RS"/>
        </w:rPr>
        <w:t>(б)</w:t>
      </w:r>
      <w:r>
        <w:rPr>
          <w:rFonts w:eastAsia="Arial"/>
          <w:lang w:val="sr-Cyrl-RS"/>
        </w:rPr>
        <w:tab/>
      </w:r>
      <w:r>
        <w:t>Споразум о не позивању на имунитет по питању Документа о финансирању на које би Зајмопримац или његова имовина имали право биће признат и спроведен у Ре</w:t>
      </w:r>
      <w:r>
        <w:rPr>
          <w:lang w:val="sr-Cyrl-RS"/>
        </w:rPr>
        <w:t>публици Србији.</w:t>
      </w:r>
    </w:p>
    <w:p w14:paraId="7C6CC3AA" w14:textId="77777777" w:rsidR="00844695" w:rsidRDefault="006C20F6" w:rsidP="002D02B0">
      <w:pPr>
        <w:pStyle w:val="StandardL3"/>
        <w:numPr>
          <w:ilvl w:val="0"/>
          <w:numId w:val="0"/>
        </w:numPr>
        <w:ind w:left="1134" w:hanging="578"/>
      </w:pPr>
      <w:r>
        <w:rPr>
          <w:lang w:val="sr-Cyrl-RS"/>
        </w:rPr>
        <w:t>(ц)</w:t>
      </w:r>
      <w:r>
        <w:rPr>
          <w:lang w:val="sr-Cyrl-RS"/>
        </w:rPr>
        <w:tab/>
      </w:r>
      <w:r>
        <w:t>Предаја предмета на арбитражу, као што је наведено у Документима о финансирању, биће призната и спроведена</w:t>
      </w:r>
      <w:r w:rsidR="00A92A78">
        <w:rPr>
          <w:rFonts w:eastAsia="Arial"/>
        </w:rPr>
        <w:t xml:space="preserve"> у Републици </w:t>
      </w:r>
      <w:r w:rsidR="00F61226" w:rsidRPr="00F61226">
        <w:rPr>
          <w:rFonts w:eastAsia="Arial"/>
        </w:rPr>
        <w:t>Србиј</w:t>
      </w:r>
      <w:r w:rsidR="00F61226">
        <w:rPr>
          <w:rFonts w:eastAsia="Arial"/>
        </w:rPr>
        <w:t>и</w:t>
      </w:r>
      <w:r w:rsidR="00F231C5">
        <w:rPr>
          <w:rFonts w:eastAsia="Arial"/>
          <w:lang w:val="sr-Cyrl-RS"/>
        </w:rPr>
        <w:t>.</w:t>
      </w:r>
    </w:p>
    <w:p w14:paraId="739B5BAC" w14:textId="77777777" w:rsidR="00844695" w:rsidRPr="00F308AC" w:rsidRDefault="00447566" w:rsidP="002D02B0">
      <w:pPr>
        <w:pStyle w:val="StandardL2"/>
        <w:numPr>
          <w:ilvl w:val="0"/>
          <w:numId w:val="0"/>
        </w:numPr>
        <w:spacing w:line="360" w:lineRule="auto"/>
      </w:pPr>
      <w:r>
        <w:rPr>
          <w:rFonts w:eastAsia="Arial"/>
          <w:lang w:val="sr-Cyrl-RS"/>
        </w:rPr>
        <w:t>17.7</w:t>
      </w:r>
      <w:r>
        <w:rPr>
          <w:rFonts w:eastAsia="Arial"/>
          <w:lang w:val="sr-Cyrl-RS"/>
        </w:rPr>
        <w:tab/>
      </w:r>
      <w:r w:rsidR="00A92A78" w:rsidRPr="00F308AC">
        <w:rPr>
          <w:rFonts w:eastAsia="Arial"/>
        </w:rPr>
        <w:t>Одби</w:t>
      </w:r>
      <w:r w:rsidR="005B047D" w:rsidRPr="00F308AC">
        <w:rPr>
          <w:rFonts w:eastAsia="Arial"/>
          <w:lang w:val="sr-Cyrl-RS"/>
        </w:rPr>
        <w:t>так</w:t>
      </w:r>
      <w:r w:rsidR="00A92A78" w:rsidRPr="00F308AC">
        <w:rPr>
          <w:rFonts w:eastAsia="Arial"/>
        </w:rPr>
        <w:t xml:space="preserve"> пореза</w:t>
      </w:r>
    </w:p>
    <w:p w14:paraId="2A18CCB2" w14:textId="77777777" w:rsidR="00844695" w:rsidRPr="00240234" w:rsidRDefault="009B4580" w:rsidP="002D02B0">
      <w:pPr>
        <w:pStyle w:val="BodyTextIndent1"/>
        <w:rPr>
          <w:lang w:val="sr-Cyrl-RS"/>
        </w:rPr>
      </w:pPr>
      <w:r>
        <w:t>Осим за порезе по одбитку на камате плаћене нерезидентима у јурисдикцији Зајмопримца</w:t>
      </w:r>
      <w:r w:rsidR="00447566">
        <w:rPr>
          <w:lang w:val="sr-Cyrl-RS"/>
        </w:rPr>
        <w:t xml:space="preserve"> (за које се примењује Одбитак пореза (како је дефинисано у клаузули 12.1 (</w:t>
      </w:r>
      <w:r w:rsidR="00447566" w:rsidRPr="00544B22">
        <w:rPr>
          <w:i/>
          <w:lang w:val="sr-Cyrl-RS"/>
        </w:rPr>
        <w:t>Дефиниције</w:t>
      </w:r>
      <w:r w:rsidR="00447566">
        <w:rPr>
          <w:lang w:val="sr-Cyrl-RS"/>
        </w:rPr>
        <w:t>),</w:t>
      </w:r>
      <w:r w:rsidR="00544B22">
        <w:rPr>
          <w:lang w:val="sr-Cyrl-RS"/>
        </w:rPr>
        <w:t xml:space="preserve"> а према којим је Зајмопримац у обавези да</w:t>
      </w:r>
      <w:r w:rsidR="00544B22">
        <w:t xml:space="preserve"> плати додатни износ </w:t>
      </w:r>
      <w:r w:rsidR="00447566">
        <w:t xml:space="preserve">у </w:t>
      </w:r>
      <w:r w:rsidR="00544B22">
        <w:t>складу са к</w:t>
      </w:r>
      <w:r w:rsidR="00447566">
        <w:t>лаузулом 12 (</w:t>
      </w:r>
      <w:r w:rsidR="00447566">
        <w:rPr>
          <w:i/>
        </w:rPr>
        <w:t>Бруто порези и рефунд</w:t>
      </w:r>
      <w:r w:rsidR="00544B22">
        <w:rPr>
          <w:i/>
          <w:lang w:val="sr-Cyrl-RS"/>
        </w:rPr>
        <w:t>ирање</w:t>
      </w:r>
      <w:r w:rsidR="00447566">
        <w:rPr>
          <w:i/>
        </w:rPr>
        <w:t>)</w:t>
      </w:r>
      <w:r w:rsidR="00447566">
        <w:rPr>
          <w:i/>
          <w:lang w:val="sr-Cyrl-RS"/>
        </w:rPr>
        <w:t>)</w:t>
      </w:r>
      <w:r>
        <w:t xml:space="preserve">, није неопходно вршити Одбитке пореза за било које плаћање које се врши на </w:t>
      </w:r>
      <w:r w:rsidR="00544B22">
        <w:t>основу Докумената о финансирању</w:t>
      </w:r>
      <w:r w:rsidR="00240234" w:rsidRPr="00F308AC">
        <w:rPr>
          <w:rFonts w:eastAsia="Arial" w:cs="Arial"/>
          <w:lang w:val="sr-Cyrl-RS"/>
        </w:rPr>
        <w:t>.</w:t>
      </w:r>
    </w:p>
    <w:p w14:paraId="1471A235" w14:textId="77777777" w:rsidR="00844695" w:rsidRPr="00F324C8" w:rsidRDefault="00447566" w:rsidP="002D02B0">
      <w:pPr>
        <w:pStyle w:val="StandardL2"/>
        <w:numPr>
          <w:ilvl w:val="0"/>
          <w:numId w:val="0"/>
        </w:numPr>
        <w:spacing w:line="360" w:lineRule="auto"/>
        <w:rPr>
          <w:rFonts w:eastAsia="Arial"/>
        </w:rPr>
      </w:pPr>
      <w:r>
        <w:rPr>
          <w:rFonts w:eastAsia="Arial"/>
          <w:lang w:val="sr-Cyrl-RS"/>
        </w:rPr>
        <w:t>17.8</w:t>
      </w:r>
      <w:r>
        <w:rPr>
          <w:rFonts w:eastAsia="Arial"/>
          <w:lang w:val="sr-Cyrl-RS"/>
        </w:rPr>
        <w:tab/>
      </w:r>
      <w:r w:rsidR="00F324C8" w:rsidRPr="00F324C8">
        <w:rPr>
          <w:rFonts w:eastAsia="Arial"/>
        </w:rPr>
        <w:t>Нема административних такси</w:t>
      </w:r>
    </w:p>
    <w:p w14:paraId="6668810D" w14:textId="77777777" w:rsidR="00145BEA" w:rsidRPr="00145BEA" w:rsidRDefault="00544B22" w:rsidP="002D02B0">
      <w:pPr>
        <w:pStyle w:val="BodyTextIndent1"/>
        <w:rPr>
          <w:rFonts w:cs="Arial"/>
        </w:rPr>
      </w:pPr>
      <w:r>
        <w:t xml:space="preserve">По закону </w:t>
      </w:r>
      <w:r w:rsidR="00F61F33">
        <w:rPr>
          <w:lang w:val="sr-Cyrl-RS"/>
        </w:rPr>
        <w:t>Републике Србије</w:t>
      </w:r>
      <w:r>
        <w:t xml:space="preserve"> није неопходно да се Документа о финансирању подносе, евидентирају или заводе код суда или другог органа у датој јурисдикцији нити је потребно плаћање таксених марк</w:t>
      </w:r>
      <w:r w:rsidR="00F61F33">
        <w:t>и, таксе везане за регистрацију или сличне таксе</w:t>
      </w:r>
      <w:r>
        <w:t xml:space="preserve"> на или у вези са Документима о финансирању или трансакцијама из Документима о финансирању, осим што је Зајмопримац обавезан да</w:t>
      </w:r>
      <w:r w:rsidR="00A92A78">
        <w:rPr>
          <w:rFonts w:eastAsia="Arial"/>
        </w:rPr>
        <w:t>:</w:t>
      </w:r>
    </w:p>
    <w:p w14:paraId="522BB998" w14:textId="77777777" w:rsidR="00844695" w:rsidRDefault="00544B22" w:rsidP="002D02B0">
      <w:pPr>
        <w:pStyle w:val="StandardL3"/>
        <w:numPr>
          <w:ilvl w:val="0"/>
          <w:numId w:val="0"/>
        </w:numPr>
        <w:ind w:left="1134" w:hanging="578"/>
      </w:pPr>
      <w:r>
        <w:rPr>
          <w:rFonts w:eastAsia="Arial"/>
          <w:lang w:val="sr-Cyrl-RS"/>
        </w:rPr>
        <w:t>(а)</w:t>
      </w:r>
      <w:r>
        <w:rPr>
          <w:rFonts w:eastAsia="Arial"/>
          <w:lang w:val="sr-Cyrl-RS"/>
        </w:rPr>
        <w:tab/>
      </w:r>
      <w:r w:rsidR="00F61F33">
        <w:rPr>
          <w:rFonts w:eastAsia="Arial"/>
          <w:lang w:val="sr-Cyrl-RS"/>
        </w:rPr>
        <w:t>извештава</w:t>
      </w:r>
      <w:r w:rsidR="00F231C5">
        <w:rPr>
          <w:rFonts w:eastAsia="Arial"/>
          <w:lang w:val="sr-Cyrl-RS"/>
        </w:rPr>
        <w:t xml:space="preserve"> </w:t>
      </w:r>
      <w:r w:rsidR="00F61F33">
        <w:rPr>
          <w:rFonts w:eastAsia="Arial"/>
        </w:rPr>
        <w:t>НБС о</w:t>
      </w:r>
      <w:r w:rsidR="00A92A78">
        <w:rPr>
          <w:rFonts w:eastAsia="Arial"/>
        </w:rPr>
        <w:t>:</w:t>
      </w:r>
    </w:p>
    <w:p w14:paraId="727BEF4E" w14:textId="77777777" w:rsidR="00145BEA" w:rsidRDefault="00F324C8" w:rsidP="002D02B0">
      <w:pPr>
        <w:pStyle w:val="StandardL4"/>
        <w:numPr>
          <w:ilvl w:val="0"/>
          <w:numId w:val="0"/>
        </w:numPr>
        <w:ind w:left="1701" w:hanging="567"/>
      </w:pPr>
      <w:r>
        <w:rPr>
          <w:rFonts w:eastAsia="Arial"/>
          <w:lang w:val="sr-Cyrl-RS"/>
        </w:rPr>
        <w:t>(</w:t>
      </w:r>
      <w:r>
        <w:rPr>
          <w:rFonts w:eastAsia="Arial"/>
          <w:lang w:val="sr-Latn-RS"/>
        </w:rPr>
        <w:t>i</w:t>
      </w:r>
      <w:r>
        <w:rPr>
          <w:rFonts w:eastAsia="Arial"/>
          <w:lang w:val="sr-Cyrl-RS"/>
        </w:rPr>
        <w:t>)</w:t>
      </w:r>
      <w:r w:rsidR="00F61F33">
        <w:rPr>
          <w:rFonts w:eastAsia="Arial"/>
          <w:lang w:val="sr-Latn-RS"/>
        </w:rPr>
        <w:tab/>
      </w:r>
      <w:r w:rsidR="00F61F33">
        <w:t>овом Уговору и свакој његовој измени</w:t>
      </w:r>
      <w:r w:rsidR="00A92A78">
        <w:rPr>
          <w:rFonts w:eastAsia="Arial"/>
        </w:rPr>
        <w:t>;</w:t>
      </w:r>
    </w:p>
    <w:p w14:paraId="1798838B" w14:textId="77777777" w:rsidR="00F61F33" w:rsidRDefault="00F61F33" w:rsidP="002D02B0">
      <w:pPr>
        <w:pStyle w:val="StandardL4"/>
        <w:numPr>
          <w:ilvl w:val="0"/>
          <w:numId w:val="0"/>
        </w:numPr>
        <w:spacing w:line="250" w:lineRule="auto"/>
        <w:ind w:left="1701" w:right="1282" w:hanging="567"/>
        <w:outlineLvl w:val="9"/>
      </w:pPr>
      <w:r>
        <w:rPr>
          <w:rFonts w:eastAsia="Arial"/>
        </w:rPr>
        <w:t>(ii)</w:t>
      </w:r>
      <w:r>
        <w:rPr>
          <w:rFonts w:eastAsia="Arial"/>
        </w:rPr>
        <w:tab/>
      </w:r>
      <w:r>
        <w:t>свакој промени Зајмодаваца; и</w:t>
      </w:r>
    </w:p>
    <w:p w14:paraId="50FB16E1" w14:textId="77777777" w:rsidR="00145BEA" w:rsidRPr="00F61F33" w:rsidRDefault="00F61F33" w:rsidP="004548B6">
      <w:pPr>
        <w:pStyle w:val="StandardL4"/>
        <w:numPr>
          <w:ilvl w:val="0"/>
          <w:numId w:val="0"/>
        </w:numPr>
        <w:tabs>
          <w:tab w:val="center" w:pos="7792"/>
        </w:tabs>
        <w:spacing w:after="111" w:line="250" w:lineRule="auto"/>
        <w:ind w:left="1701" w:right="1279" w:hanging="567"/>
        <w:outlineLvl w:val="9"/>
        <w:rPr>
          <w:lang w:val="sr-Cyrl-RS"/>
        </w:rPr>
      </w:pPr>
      <w:r>
        <w:rPr>
          <w:rFonts w:eastAsia="Arial"/>
        </w:rPr>
        <w:t>(iii)</w:t>
      </w:r>
      <w:r>
        <w:rPr>
          <w:rFonts w:eastAsia="Arial"/>
        </w:rPr>
        <w:tab/>
      </w:r>
      <w:r>
        <w:t>сваком Коришћењу средстава и свакој отплати или превременој отплати према овом Уговору</w:t>
      </w:r>
      <w:r>
        <w:rPr>
          <w:rFonts w:eastAsia="Arial"/>
        </w:rPr>
        <w:t xml:space="preserve">; </w:t>
      </w:r>
      <w:r>
        <w:rPr>
          <w:rFonts w:eastAsia="Arial"/>
          <w:lang w:val="sr-Cyrl-RS"/>
        </w:rPr>
        <w:t>и</w:t>
      </w:r>
    </w:p>
    <w:p w14:paraId="4BA99618" w14:textId="77777777" w:rsidR="00145BEA" w:rsidRDefault="00F61F33" w:rsidP="002D02B0">
      <w:pPr>
        <w:pStyle w:val="StandardL3"/>
        <w:numPr>
          <w:ilvl w:val="0"/>
          <w:numId w:val="0"/>
        </w:numPr>
        <w:ind w:left="1134" w:hanging="578"/>
      </w:pPr>
      <w:r>
        <w:rPr>
          <w:rFonts w:eastAsia="Arial"/>
          <w:lang w:val="sr-Cyrl-RS"/>
        </w:rPr>
        <w:t>(б)</w:t>
      </w:r>
      <w:r>
        <w:rPr>
          <w:rFonts w:eastAsia="Arial"/>
          <w:lang w:val="sr-Cyrl-RS"/>
        </w:rPr>
        <w:tab/>
      </w:r>
      <w:r>
        <w:t>евидентира релевантне информације које се односе на овај Уговор</w:t>
      </w:r>
      <w:r>
        <w:rPr>
          <w:lang w:val="sr-Cyrl-RS"/>
        </w:rPr>
        <w:t xml:space="preserve"> (укључујући било какве промене)</w:t>
      </w:r>
      <w:r>
        <w:t xml:space="preserve"> у евиденцији јавног дуга при Управи за јавни дуг при Министарству финансија Републике Србије</w:t>
      </w:r>
      <w:r w:rsidR="00BE4BC2">
        <w:rPr>
          <w:rFonts w:eastAsia="Arial"/>
          <w:lang w:val="sr-Cyrl-RS"/>
        </w:rPr>
        <w:t>.</w:t>
      </w:r>
    </w:p>
    <w:p w14:paraId="43F00730" w14:textId="77777777" w:rsidR="00844695" w:rsidRDefault="00F61F33" w:rsidP="002D02B0">
      <w:pPr>
        <w:pStyle w:val="StandardL2"/>
        <w:numPr>
          <w:ilvl w:val="0"/>
          <w:numId w:val="0"/>
        </w:numPr>
        <w:spacing w:line="360" w:lineRule="auto"/>
      </w:pPr>
      <w:r>
        <w:rPr>
          <w:rFonts w:eastAsia="Arial"/>
          <w:lang w:val="sr-Cyrl-RS"/>
        </w:rPr>
        <w:t>17.9</w:t>
      </w:r>
      <w:r>
        <w:rPr>
          <w:rFonts w:eastAsia="Arial"/>
          <w:lang w:val="sr-Cyrl-RS"/>
        </w:rPr>
        <w:tab/>
      </w:r>
      <w:r w:rsidR="00F324C8" w:rsidRPr="00F324C8">
        <w:rPr>
          <w:rFonts w:eastAsia="Arial"/>
        </w:rPr>
        <w:t>Нема неиспуњења обавеза</w:t>
      </w:r>
    </w:p>
    <w:p w14:paraId="6A508890" w14:textId="77777777" w:rsidR="00844695" w:rsidRDefault="004164B1" w:rsidP="002D02B0">
      <w:pPr>
        <w:pStyle w:val="StandardL3"/>
        <w:numPr>
          <w:ilvl w:val="0"/>
          <w:numId w:val="0"/>
        </w:numPr>
        <w:ind w:left="1134" w:hanging="578"/>
      </w:pPr>
      <w:r>
        <w:rPr>
          <w:rFonts w:eastAsia="Arial"/>
          <w:lang w:val="sr-Cyrl-RS"/>
        </w:rPr>
        <w:lastRenderedPageBreak/>
        <w:t>(а)</w:t>
      </w:r>
      <w:r>
        <w:rPr>
          <w:rFonts w:eastAsia="Arial"/>
          <w:lang w:val="sr-Cyrl-RS"/>
        </w:rPr>
        <w:tab/>
      </w:r>
      <w:r>
        <w:t>Ниједан случај неиспуњења обавезе не траје нити би се разумно могло очекивати да ће резултирати од Коришћења средстава или ступања у и спровођења Документа о финансирању или трансакције садржане у истом</w:t>
      </w:r>
      <w:r w:rsidR="00A92A78">
        <w:rPr>
          <w:rFonts w:eastAsia="Arial"/>
        </w:rPr>
        <w:t>.</w:t>
      </w:r>
    </w:p>
    <w:p w14:paraId="2E93EB22" w14:textId="77777777" w:rsidR="00844695" w:rsidRDefault="004164B1" w:rsidP="002D02B0">
      <w:pPr>
        <w:pStyle w:val="StandardL3"/>
        <w:numPr>
          <w:ilvl w:val="0"/>
          <w:numId w:val="0"/>
        </w:numPr>
        <w:ind w:left="1134" w:hanging="578"/>
      </w:pPr>
      <w:r>
        <w:rPr>
          <w:rFonts w:eastAsia="Arial"/>
          <w:lang w:val="sr-Cyrl-RS"/>
        </w:rPr>
        <w:t>(б)</w:t>
      </w:r>
      <w:r>
        <w:rPr>
          <w:rFonts w:eastAsia="Arial"/>
          <w:lang w:val="sr-Cyrl-RS"/>
        </w:rPr>
        <w:tab/>
      </w:r>
      <w:r>
        <w:t>Ниједан други случај или околност нису наступили који чине (или, истицањем грејс периода, давањем обавештења, доношењем одлуке или комбинацијом претходно поменутог би чинили) случај неиспуњења обавезе (у зависности како је описан) по било ком споразуму или другом уговору или инструменту који је за њега обавезујући или којима подлеже његова имовина</w:t>
      </w:r>
      <w:r>
        <w:rPr>
          <w:lang w:val="sr-Cyrl-RS"/>
        </w:rPr>
        <w:t>,</w:t>
      </w:r>
      <w:r>
        <w:t xml:space="preserve"> а који има или је разумно вероватно да ће имати Материјално негативан ефекат</w:t>
      </w:r>
      <w:r w:rsidR="00A92A78">
        <w:rPr>
          <w:rFonts w:eastAsia="Arial"/>
        </w:rPr>
        <w:t>.</w:t>
      </w:r>
    </w:p>
    <w:p w14:paraId="7BB043A0" w14:textId="77777777" w:rsidR="00844695" w:rsidRDefault="002D02B0" w:rsidP="002D02B0">
      <w:pPr>
        <w:pStyle w:val="StandardL2"/>
        <w:numPr>
          <w:ilvl w:val="0"/>
          <w:numId w:val="0"/>
        </w:numPr>
        <w:spacing w:line="360" w:lineRule="auto"/>
      </w:pPr>
      <w:r>
        <w:rPr>
          <w:rFonts w:eastAsia="Arial"/>
          <w:lang w:val="sr-Cyrl-RS"/>
        </w:rPr>
        <w:t>17.10</w:t>
      </w:r>
      <w:r>
        <w:rPr>
          <w:rFonts w:eastAsia="Arial"/>
          <w:lang w:val="sr-Cyrl-RS"/>
        </w:rPr>
        <w:tab/>
      </w:r>
      <w:r w:rsidR="00A92A78">
        <w:rPr>
          <w:rFonts w:eastAsia="Arial"/>
        </w:rPr>
        <w:t xml:space="preserve">Нема </w:t>
      </w:r>
      <w:r w:rsidR="00BB663C">
        <w:rPr>
          <w:rFonts w:eastAsia="Arial"/>
          <w:lang w:val="sr-Cyrl-RS"/>
        </w:rPr>
        <w:t>обмањујућих</w:t>
      </w:r>
      <w:r w:rsidR="00A92A78">
        <w:rPr>
          <w:rFonts w:eastAsia="Arial"/>
        </w:rPr>
        <w:t xml:space="preserve"> информација</w:t>
      </w:r>
    </w:p>
    <w:p w14:paraId="341F4DE2" w14:textId="77777777" w:rsidR="00AA1DE3" w:rsidRPr="00A730B9" w:rsidRDefault="00C8035E" w:rsidP="002D02B0">
      <w:pPr>
        <w:pStyle w:val="StandardL3"/>
        <w:numPr>
          <w:ilvl w:val="0"/>
          <w:numId w:val="0"/>
        </w:numPr>
        <w:ind w:left="1134" w:hanging="578"/>
        <w:rPr>
          <w:lang w:bidi="he-IL"/>
        </w:rPr>
      </w:pPr>
      <w:r>
        <w:rPr>
          <w:rFonts w:eastAsia="Arial"/>
          <w:lang w:val="sr-Cyrl-RS" w:bidi="he-IL"/>
        </w:rPr>
        <w:t>(а)</w:t>
      </w:r>
      <w:r>
        <w:rPr>
          <w:rFonts w:eastAsia="Arial"/>
          <w:lang w:val="sr-Cyrl-RS" w:bidi="he-IL"/>
        </w:rPr>
        <w:tab/>
      </w:r>
      <w:r>
        <w:t xml:space="preserve">Све чињеничне информације које достави </w:t>
      </w:r>
      <w:r>
        <w:rPr>
          <w:lang w:val="sr-Cyrl-RS"/>
        </w:rPr>
        <w:t>Зајмопримац</w:t>
      </w:r>
      <w:r>
        <w:t xml:space="preserve"> </w:t>
      </w:r>
      <w:r>
        <w:rPr>
          <w:lang w:val="sr-Cyrl-RS"/>
        </w:rPr>
        <w:t xml:space="preserve">за сврхе Информативног меморандума </w:t>
      </w:r>
      <w:r>
        <w:t xml:space="preserve">су истините и тачне у свим материјалним аспектима на датум када су достављене или наведене </w:t>
      </w:r>
      <w:r>
        <w:rPr>
          <w:lang w:val="sr-Cyrl-RS"/>
        </w:rPr>
        <w:t>(уколико их има)</w:t>
      </w:r>
      <w:r w:rsidR="00A92A78">
        <w:rPr>
          <w:rFonts w:eastAsia="Arial"/>
          <w:lang w:bidi="he-IL"/>
        </w:rPr>
        <w:t>.</w:t>
      </w:r>
    </w:p>
    <w:p w14:paraId="2FFB9B36" w14:textId="77777777" w:rsidR="00AA1DE3" w:rsidRDefault="00C8035E" w:rsidP="002D02B0">
      <w:pPr>
        <w:pStyle w:val="StandardL3"/>
        <w:numPr>
          <w:ilvl w:val="0"/>
          <w:numId w:val="0"/>
        </w:numPr>
        <w:ind w:left="1134" w:hanging="578"/>
        <w:rPr>
          <w:lang w:bidi="he-IL"/>
        </w:rPr>
      </w:pPr>
      <w:r>
        <w:rPr>
          <w:rFonts w:eastAsia="Arial"/>
          <w:lang w:val="sr-Cyrl-RS" w:bidi="he-IL"/>
        </w:rPr>
        <w:t>(б)</w:t>
      </w:r>
      <w:r>
        <w:rPr>
          <w:rFonts w:eastAsia="Arial"/>
          <w:lang w:val="sr-Cyrl-RS" w:bidi="he-IL"/>
        </w:rPr>
        <w:tab/>
      </w:r>
      <w:r>
        <w:t xml:space="preserve">Ништа се није десило нити је изостављено </w:t>
      </w:r>
      <w:r w:rsidR="00765162">
        <w:rPr>
          <w:lang w:val="sr-Cyrl-RS"/>
        </w:rPr>
        <w:t xml:space="preserve">из Информативног меморандума </w:t>
      </w:r>
      <w:r>
        <w:t>и никакве информације нису дате нити ускраћене к</w:t>
      </w:r>
      <w:r w:rsidR="00765162">
        <w:t>оје би резултирале информације</w:t>
      </w:r>
      <w:r>
        <w:t xml:space="preserve"> пруженим </w:t>
      </w:r>
      <w:r w:rsidR="00765162">
        <w:rPr>
          <w:lang w:val="sr-Cyrl-RS"/>
        </w:rPr>
        <w:t>у Информативном меморандуму, а</w:t>
      </w:r>
      <w:r>
        <w:t xml:space="preserve"> које б</w:t>
      </w:r>
      <w:r w:rsidR="00765162">
        <w:t>и биле нетачне или обмањујуће</w:t>
      </w:r>
      <w:r>
        <w:t xml:space="preserve"> по ком материјалном основу</w:t>
      </w:r>
      <w:r w:rsidR="00A92A78">
        <w:rPr>
          <w:rFonts w:eastAsia="Arial"/>
          <w:lang w:bidi="he-IL"/>
        </w:rPr>
        <w:t>.</w:t>
      </w:r>
    </w:p>
    <w:p w14:paraId="627E44BA" w14:textId="77777777" w:rsidR="008C69B2" w:rsidRDefault="00C8035E" w:rsidP="002D02B0">
      <w:pPr>
        <w:pStyle w:val="StandardL3"/>
        <w:numPr>
          <w:ilvl w:val="0"/>
          <w:numId w:val="0"/>
        </w:numPr>
        <w:ind w:left="1134" w:hanging="578"/>
      </w:pPr>
      <w:r>
        <w:rPr>
          <w:rFonts w:eastAsia="Arial"/>
          <w:lang w:val="sr-Cyrl-RS"/>
        </w:rPr>
        <w:t>(ц)</w:t>
      </w:r>
      <w:r>
        <w:rPr>
          <w:rFonts w:eastAsia="Arial"/>
          <w:lang w:val="sr-Cyrl-RS"/>
        </w:rPr>
        <w:tab/>
      </w:r>
      <w:r w:rsidR="00765162">
        <w:t xml:space="preserve">Све </w:t>
      </w:r>
      <w:r w:rsidR="00765162">
        <w:rPr>
          <w:lang w:val="sr-Cyrl-RS"/>
        </w:rPr>
        <w:t xml:space="preserve">остале </w:t>
      </w:r>
      <w:r w:rsidR="00765162">
        <w:t xml:space="preserve">чињеничне информације које се доставе </w:t>
      </w:r>
      <w:r w:rsidR="001E23B8">
        <w:rPr>
          <w:lang w:val="sr-Cyrl-RS"/>
        </w:rPr>
        <w:t>Финансијској страни</w:t>
      </w:r>
      <w:r w:rsidR="00765162">
        <w:t xml:space="preserve"> (укључујући саветницима)</w:t>
      </w:r>
      <w:r w:rsidR="001E23B8">
        <w:rPr>
          <w:lang w:val="sr-Cyrl-RS"/>
        </w:rPr>
        <w:t>, а у вези са Кредитом</w:t>
      </w:r>
      <w:r w:rsidR="00765162">
        <w:t xml:space="preserve"> су истините, потпуне и тачне у свим материјалним аспектима на датум када су достављене или наведене и нису обмањујуће ни по ком материјалном основу</w:t>
      </w:r>
      <w:r w:rsidR="00A92A78">
        <w:rPr>
          <w:rFonts w:eastAsia="Arial"/>
        </w:rPr>
        <w:t>.</w:t>
      </w:r>
    </w:p>
    <w:p w14:paraId="211F72CE" w14:textId="77777777" w:rsidR="008C69B2" w:rsidRDefault="002D02B0" w:rsidP="002D02B0">
      <w:pPr>
        <w:pStyle w:val="StandardL2"/>
        <w:numPr>
          <w:ilvl w:val="0"/>
          <w:numId w:val="0"/>
        </w:numPr>
        <w:tabs>
          <w:tab w:val="left" w:pos="540"/>
        </w:tabs>
        <w:spacing w:line="360" w:lineRule="auto"/>
      </w:pPr>
      <w:r>
        <w:rPr>
          <w:rFonts w:eastAsia="Arial"/>
          <w:lang w:val="sr-Cyrl-RS"/>
        </w:rPr>
        <w:t xml:space="preserve">17.11 </w:t>
      </w:r>
      <w:r w:rsidR="00A92A78">
        <w:rPr>
          <w:rFonts w:eastAsia="Arial"/>
        </w:rPr>
        <w:t>Финансијска позиција</w:t>
      </w:r>
    </w:p>
    <w:p w14:paraId="4E841D81" w14:textId="77777777" w:rsidR="008C69B2" w:rsidRDefault="001E23B8" w:rsidP="002D02B0">
      <w:pPr>
        <w:pStyle w:val="StandardL4"/>
        <w:numPr>
          <w:ilvl w:val="0"/>
          <w:numId w:val="0"/>
        </w:numPr>
        <w:ind w:left="1134" w:hanging="594"/>
      </w:pPr>
      <w:r>
        <w:rPr>
          <w:rFonts w:eastAsia="Arial"/>
          <w:lang w:val="sr-Cyrl-RS"/>
        </w:rPr>
        <w:t>(а)</w:t>
      </w:r>
      <w:r>
        <w:rPr>
          <w:rFonts w:eastAsia="Arial"/>
          <w:lang w:val="sr-Cyrl-RS"/>
        </w:rPr>
        <w:tab/>
      </w:r>
      <w:r>
        <w:t xml:space="preserve">Није дошло до материјално негативних промена економске ситуације Зајмопримца од датума </w:t>
      </w:r>
      <w:r>
        <w:rPr>
          <w:lang w:val="sr-Cyrl-RS"/>
        </w:rPr>
        <w:t>Информативног меморандума</w:t>
      </w:r>
      <w:r w:rsidR="00A92A78" w:rsidRPr="001E23B8">
        <w:rPr>
          <w:rFonts w:eastAsia="Arial"/>
        </w:rPr>
        <w:t>.</w:t>
      </w:r>
    </w:p>
    <w:p w14:paraId="3D6CC172" w14:textId="77777777" w:rsidR="008C69B2" w:rsidRDefault="001E23B8" w:rsidP="002D02B0">
      <w:pPr>
        <w:pStyle w:val="StandardL3"/>
        <w:numPr>
          <w:ilvl w:val="0"/>
          <w:numId w:val="0"/>
        </w:numPr>
        <w:ind w:left="1134" w:hanging="578"/>
      </w:pPr>
      <w:r>
        <w:rPr>
          <w:rFonts w:eastAsia="Arial"/>
          <w:lang w:val="sr-Cyrl-RS"/>
        </w:rPr>
        <w:t>(б)</w:t>
      </w:r>
      <w:r>
        <w:rPr>
          <w:rFonts w:eastAsia="Arial"/>
          <w:lang w:val="sr-Cyrl-RS"/>
        </w:rPr>
        <w:tab/>
      </w:r>
      <w:r>
        <w:t xml:space="preserve">Буџетски подаци и пројекције достављени </w:t>
      </w:r>
      <w:r>
        <w:rPr>
          <w:lang w:val="sr-Cyrl-RS"/>
        </w:rPr>
        <w:t xml:space="preserve">према или </w:t>
      </w:r>
      <w:r>
        <w:t>у складу са овим Уговором достављене су након пажљивог разматрања и припремљене су у доброј намери на основу недавних информација и претпоставки које су биле разумне у тренутку припреме и достављања</w:t>
      </w:r>
      <w:r w:rsidR="00A92A78">
        <w:rPr>
          <w:rFonts w:eastAsia="Arial"/>
        </w:rPr>
        <w:t>.</w:t>
      </w:r>
    </w:p>
    <w:p w14:paraId="1045F541" w14:textId="77777777" w:rsidR="00844695" w:rsidRPr="00F324C8" w:rsidRDefault="009E7A9C" w:rsidP="002D02B0">
      <w:pPr>
        <w:pStyle w:val="StandardL2"/>
        <w:numPr>
          <w:ilvl w:val="0"/>
          <w:numId w:val="0"/>
        </w:numPr>
        <w:tabs>
          <w:tab w:val="left" w:pos="720"/>
        </w:tabs>
        <w:spacing w:line="360" w:lineRule="auto"/>
        <w:ind w:left="567" w:hanging="452"/>
        <w:rPr>
          <w:rFonts w:eastAsia="Arial"/>
        </w:rPr>
      </w:pPr>
      <w:r>
        <w:rPr>
          <w:rFonts w:eastAsia="Arial"/>
          <w:lang w:val="sr-Cyrl-RS"/>
        </w:rPr>
        <w:t>17.12</w:t>
      </w:r>
      <w:r>
        <w:rPr>
          <w:rFonts w:eastAsia="Arial"/>
          <w:lang w:val="sr-Cyrl-RS"/>
        </w:rPr>
        <w:tab/>
      </w:r>
      <w:r w:rsidR="00F324C8" w:rsidRPr="00F324C8">
        <w:rPr>
          <w:rFonts w:eastAsia="Arial"/>
        </w:rPr>
        <w:t>Рангирање по принципу pari passu</w:t>
      </w:r>
    </w:p>
    <w:p w14:paraId="66DE72FC" w14:textId="77777777" w:rsidR="00844695" w:rsidRDefault="009E7A9C" w:rsidP="002D02B0">
      <w:pPr>
        <w:pStyle w:val="BodyTextIndent1"/>
      </w:pPr>
      <w:r>
        <w:t xml:space="preserve">Обавезе плаћања по основу Докумената о финансирању рангирају се минимум </w:t>
      </w:r>
      <w:r>
        <w:rPr>
          <w:i/>
        </w:rPr>
        <w:t>pari passu</w:t>
      </w:r>
      <w:r>
        <w:t xml:space="preserve"> са потраживањима свих других необезбеђених и несубординисаних поверилаца у смислу Спољне финансијске задужености, осим оних обавеза које су дефинисане као обавезујуће </w:t>
      </w:r>
      <w:r>
        <w:lastRenderedPageBreak/>
        <w:t>одредбама закона на датум овог Уговора и, у случају Зајмопримца, биће плативе из јавних прихода или друге активе Зајмопримца</w:t>
      </w:r>
      <w:r w:rsidR="00A92A78">
        <w:rPr>
          <w:rFonts w:eastAsia="Arial"/>
        </w:rPr>
        <w:t>.</w:t>
      </w:r>
    </w:p>
    <w:p w14:paraId="7EEE2C79" w14:textId="77777777" w:rsidR="00844695" w:rsidRDefault="00F324C8" w:rsidP="002D02B0">
      <w:pPr>
        <w:pStyle w:val="StandardL2"/>
        <w:numPr>
          <w:ilvl w:val="0"/>
          <w:numId w:val="0"/>
        </w:numPr>
        <w:spacing w:line="360" w:lineRule="auto"/>
        <w:ind w:left="567" w:hanging="452"/>
      </w:pPr>
      <w:r>
        <w:rPr>
          <w:rFonts w:eastAsia="Arial"/>
          <w:lang w:val="sr-Cyrl-RS"/>
        </w:rPr>
        <w:t xml:space="preserve">17.13 </w:t>
      </w:r>
      <w:r w:rsidR="00A92A78">
        <w:rPr>
          <w:rFonts w:eastAsia="Arial"/>
        </w:rPr>
        <w:t>Нема поступка</w:t>
      </w:r>
    </w:p>
    <w:p w14:paraId="122D12A0" w14:textId="77777777" w:rsidR="00844695" w:rsidRDefault="002A2431" w:rsidP="002D02B0">
      <w:pPr>
        <w:pStyle w:val="StandardL3"/>
        <w:numPr>
          <w:ilvl w:val="0"/>
          <w:numId w:val="0"/>
        </w:numPr>
        <w:ind w:left="1134" w:hanging="578"/>
      </w:pPr>
      <w:r>
        <w:rPr>
          <w:rFonts w:eastAsia="Arial"/>
          <w:lang w:val="sr-Cyrl-RS"/>
        </w:rPr>
        <w:t>(а)</w:t>
      </w:r>
      <w:r>
        <w:rPr>
          <w:rFonts w:eastAsia="Arial"/>
          <w:lang w:val="sr-Cyrl-RS"/>
        </w:rPr>
        <w:tab/>
      </w:r>
      <w:r>
        <w:t>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Материјалне негативне ефекте није покренут нити постоји претња од покретања (по најбољем сазнању и уверењу)</w:t>
      </w:r>
      <w:r w:rsidR="00A92A78">
        <w:rPr>
          <w:rFonts w:eastAsia="Arial"/>
        </w:rPr>
        <w:t>.</w:t>
      </w:r>
    </w:p>
    <w:p w14:paraId="6630308E" w14:textId="77777777" w:rsidR="00844695" w:rsidRDefault="002A2431" w:rsidP="002D02B0">
      <w:pPr>
        <w:pStyle w:val="StandardL3"/>
        <w:numPr>
          <w:ilvl w:val="0"/>
          <w:numId w:val="0"/>
        </w:numPr>
        <w:ind w:left="1134" w:hanging="578"/>
      </w:pPr>
      <w:r>
        <w:rPr>
          <w:rFonts w:eastAsia="Arial"/>
          <w:lang w:val="sr-Cyrl-RS"/>
        </w:rPr>
        <w:t>(б)</w:t>
      </w:r>
      <w:r>
        <w:rPr>
          <w:rFonts w:eastAsia="Arial"/>
          <w:lang w:val="sr-Cyrl-RS"/>
        </w:rPr>
        <w:tab/>
      </w:r>
      <w:r>
        <w:t>Ниједна одлука или налог суда, арбитражног суда и ниједан налог било ког државног или другог регулаторног тела за који би се разумно могло очекивати да има Материјално негативан ефекат (по најбољем сазнању и уверењу (након обављене детаљне и пажљиве анализе)) није донесена против Зајмопримца нити његових државних органа</w:t>
      </w:r>
      <w:r w:rsidR="00A92A78">
        <w:rPr>
          <w:rFonts w:eastAsia="Arial"/>
        </w:rPr>
        <w:t>.</w:t>
      </w:r>
    </w:p>
    <w:p w14:paraId="61C3ACC6" w14:textId="77777777" w:rsidR="00844695" w:rsidRDefault="00F324C8" w:rsidP="002D02B0">
      <w:pPr>
        <w:pStyle w:val="StandardL2"/>
        <w:numPr>
          <w:ilvl w:val="0"/>
          <w:numId w:val="0"/>
        </w:numPr>
        <w:spacing w:line="360" w:lineRule="auto"/>
      </w:pPr>
      <w:r>
        <w:rPr>
          <w:rFonts w:eastAsia="Arial"/>
          <w:lang w:val="sr-Cyrl-RS"/>
        </w:rPr>
        <w:t>17.</w:t>
      </w:r>
      <w:r w:rsidR="00E0559E">
        <w:rPr>
          <w:rFonts w:eastAsia="Arial"/>
          <w:lang w:val="sr-Latn-RS"/>
        </w:rPr>
        <w:t>1</w:t>
      </w:r>
      <w:r>
        <w:rPr>
          <w:rFonts w:eastAsia="Arial"/>
          <w:lang w:val="sr-Cyrl-RS"/>
        </w:rPr>
        <w:t xml:space="preserve">4 </w:t>
      </w:r>
      <w:r w:rsidR="00A92A78">
        <w:rPr>
          <w:rFonts w:eastAsia="Arial"/>
        </w:rPr>
        <w:t>Нема кршења закона</w:t>
      </w:r>
    </w:p>
    <w:p w14:paraId="2AC80511" w14:textId="77777777" w:rsidR="00844695" w:rsidRDefault="00647D24" w:rsidP="002D02B0">
      <w:pPr>
        <w:pStyle w:val="StandardL3"/>
        <w:numPr>
          <w:ilvl w:val="0"/>
          <w:numId w:val="0"/>
        </w:numPr>
        <w:ind w:left="540" w:firstLine="16"/>
      </w:pPr>
      <w:r>
        <w:t>Није прекршен ни један закон или пропис чије кршење има или се разумно може очекивати да има Материјално негативан ефекат</w:t>
      </w:r>
      <w:r w:rsidR="00A92A78">
        <w:rPr>
          <w:rFonts w:eastAsia="Arial"/>
        </w:rPr>
        <w:t>.</w:t>
      </w:r>
    </w:p>
    <w:p w14:paraId="56772E8C" w14:textId="77777777" w:rsidR="00844695" w:rsidRDefault="00F324C8" w:rsidP="002D02B0">
      <w:pPr>
        <w:pStyle w:val="StandardL2"/>
        <w:numPr>
          <w:ilvl w:val="0"/>
          <w:numId w:val="0"/>
        </w:numPr>
        <w:spacing w:line="360" w:lineRule="auto"/>
      </w:pPr>
      <w:r>
        <w:rPr>
          <w:rFonts w:eastAsia="Arial"/>
          <w:lang w:val="sr-Cyrl-RS"/>
        </w:rPr>
        <w:t>17.</w:t>
      </w:r>
      <w:r w:rsidR="00E0559E">
        <w:rPr>
          <w:rFonts w:eastAsia="Arial"/>
          <w:lang w:val="sr-Latn-RS"/>
        </w:rPr>
        <w:t>1</w:t>
      </w:r>
      <w:r>
        <w:rPr>
          <w:rFonts w:eastAsia="Arial"/>
          <w:lang w:val="sr-Cyrl-RS"/>
        </w:rPr>
        <w:t xml:space="preserve">5 </w:t>
      </w:r>
      <w:r w:rsidR="00647D24">
        <w:rPr>
          <w:rFonts w:eastAsia="Arial"/>
        </w:rPr>
        <w:t>Закони у области заштите</w:t>
      </w:r>
      <w:r w:rsidR="00A92A78">
        <w:rPr>
          <w:rFonts w:eastAsia="Arial"/>
        </w:rPr>
        <w:t xml:space="preserve"> животне средине</w:t>
      </w:r>
    </w:p>
    <w:p w14:paraId="354194BD" w14:textId="77777777" w:rsidR="00844695" w:rsidRDefault="00647D24" w:rsidP="002D02B0">
      <w:pPr>
        <w:pStyle w:val="StandardL3"/>
        <w:numPr>
          <w:ilvl w:val="0"/>
          <w:numId w:val="0"/>
        </w:numPr>
        <w:ind w:left="1134" w:hanging="578"/>
      </w:pPr>
      <w:r>
        <w:rPr>
          <w:rFonts w:eastAsia="Arial"/>
          <w:lang w:val="sr-Cyrl-RS"/>
        </w:rPr>
        <w:t>(а)</w:t>
      </w:r>
      <w:r>
        <w:rPr>
          <w:rFonts w:eastAsia="Arial"/>
          <w:lang w:val="sr-Cyrl-RS"/>
        </w:rPr>
        <w:tab/>
      </w:r>
      <w:r w:rsidR="00DE37E6">
        <w:rPr>
          <w:rFonts w:eastAsia="Arial"/>
        </w:rPr>
        <w:t>Зајмопримац</w:t>
      </w:r>
      <w:r w:rsidR="00A92A78">
        <w:rPr>
          <w:rFonts w:eastAsia="Arial"/>
        </w:rPr>
        <w:t xml:space="preserve"> је </w:t>
      </w:r>
      <w:r>
        <w:rPr>
          <w:rFonts w:eastAsia="Arial"/>
          <w:lang w:val="sr-Cyrl-RS"/>
        </w:rPr>
        <w:t>усклађен</w:t>
      </w:r>
      <w:r w:rsidR="00A92A78">
        <w:rPr>
          <w:rFonts w:eastAsia="Arial"/>
        </w:rPr>
        <w:t xml:space="preserve"> са клаузулом 19</w:t>
      </w:r>
      <w:r w:rsidR="00A92A78" w:rsidRPr="00BE4BC2">
        <w:rPr>
          <w:rFonts w:eastAsia="Arial"/>
        </w:rPr>
        <w:t>.6 (</w:t>
      </w:r>
      <w:r w:rsidR="00A92A78" w:rsidRPr="00BE4BC2">
        <w:rPr>
          <w:rFonts w:eastAsia="Arial"/>
          <w:i/>
        </w:rPr>
        <w:t>Усаглашеност са животном средином</w:t>
      </w:r>
      <w:r w:rsidR="00A92A78" w:rsidRPr="00BE4BC2">
        <w:rPr>
          <w:rFonts w:eastAsia="Arial"/>
        </w:rPr>
        <w:t>)</w:t>
      </w:r>
      <w:r w:rsidR="00A92A78">
        <w:rPr>
          <w:rFonts w:eastAsia="Arial"/>
        </w:rPr>
        <w:t xml:space="preserve"> </w:t>
      </w:r>
      <w:r w:rsidRPr="00647D24">
        <w:rPr>
          <w:rFonts w:eastAsia="Arial"/>
        </w:rPr>
        <w:t>и, према свом најбољем сазнању и уверењу (након дужне и пажљиве истраге), нису се догодиле никакве околности које би спречиле такву усклађеност</w:t>
      </w:r>
      <w:r>
        <w:rPr>
          <w:rFonts w:eastAsia="Arial"/>
          <w:lang w:val="sr-Cyrl-RS"/>
        </w:rPr>
        <w:t xml:space="preserve"> </w:t>
      </w:r>
      <w:r w:rsidRPr="00647D24">
        <w:rPr>
          <w:rFonts w:eastAsia="Arial"/>
          <w:lang w:val="sr-Cyrl-RS"/>
        </w:rPr>
        <w:t>на начин или у мери која има или је</w:t>
      </w:r>
      <w:r w:rsidR="00B04963">
        <w:rPr>
          <w:rFonts w:eastAsia="Arial"/>
          <w:lang w:val="sr-Cyrl-RS"/>
        </w:rPr>
        <w:t xml:space="preserve"> разумно вероватно да ће имати М</w:t>
      </w:r>
      <w:r w:rsidRPr="00647D24">
        <w:rPr>
          <w:rFonts w:eastAsia="Arial"/>
          <w:lang w:val="sr-Cyrl-RS"/>
        </w:rPr>
        <w:t xml:space="preserve">атеријалне </w:t>
      </w:r>
      <w:r w:rsidR="00B04963">
        <w:t>негативне ефекте</w:t>
      </w:r>
      <w:r w:rsidR="00A92A78">
        <w:rPr>
          <w:rFonts w:eastAsia="Arial"/>
        </w:rPr>
        <w:t>.</w:t>
      </w:r>
    </w:p>
    <w:p w14:paraId="2FF3F55F" w14:textId="77777777" w:rsidR="00844695" w:rsidRPr="00B04963" w:rsidRDefault="00647D24" w:rsidP="002D02B0">
      <w:pPr>
        <w:pStyle w:val="StandardL3"/>
        <w:numPr>
          <w:ilvl w:val="0"/>
          <w:numId w:val="0"/>
        </w:numPr>
        <w:ind w:left="1134" w:hanging="578"/>
        <w:rPr>
          <w:lang w:val="sr-Cyrl-RS"/>
        </w:rPr>
      </w:pPr>
      <w:r>
        <w:rPr>
          <w:rFonts w:eastAsia="Arial"/>
          <w:lang w:val="sr-Cyrl-RS"/>
        </w:rPr>
        <w:t>(б)</w:t>
      </w:r>
      <w:r>
        <w:rPr>
          <w:rFonts w:eastAsia="Arial"/>
          <w:lang w:val="sr-Cyrl-RS"/>
        </w:rPr>
        <w:tab/>
      </w:r>
      <w:r w:rsidRPr="00647D24">
        <w:rPr>
          <w:rFonts w:eastAsia="Arial"/>
        </w:rPr>
        <w:t xml:space="preserve">Није покренута ни једна тужба која се односи на животну средину </w:t>
      </w:r>
      <w:r w:rsidR="00B04963" w:rsidRPr="00647D24">
        <w:rPr>
          <w:rFonts w:eastAsia="Arial"/>
        </w:rPr>
        <w:t>(по најбољем сазнању и уверењу (након обављене детаљне и пажљиве анализе))</w:t>
      </w:r>
      <w:r w:rsidR="00B04963">
        <w:rPr>
          <w:rFonts w:eastAsia="Arial"/>
          <w:lang w:val="sr-Cyrl-RS"/>
        </w:rPr>
        <w:t>,</w:t>
      </w:r>
      <w:r w:rsidR="00B04963" w:rsidRPr="00647D24">
        <w:rPr>
          <w:rFonts w:eastAsia="Arial"/>
        </w:rPr>
        <w:t xml:space="preserve"> </w:t>
      </w:r>
      <w:r w:rsidRPr="00647D24">
        <w:rPr>
          <w:rFonts w:eastAsia="Arial"/>
        </w:rPr>
        <w:t>нити таква тужба прети да буде покренута против Зајмопр</w:t>
      </w:r>
      <w:r>
        <w:rPr>
          <w:rFonts w:eastAsia="Arial"/>
        </w:rPr>
        <w:t>имца</w:t>
      </w:r>
      <w:r w:rsidR="00B04963">
        <w:rPr>
          <w:rFonts w:eastAsia="Arial"/>
          <w:lang w:val="sr-Cyrl-RS"/>
        </w:rPr>
        <w:t xml:space="preserve"> у погледу Докумената о финансирању</w:t>
      </w:r>
      <w:r w:rsidR="00A92A78" w:rsidRPr="00647D24">
        <w:rPr>
          <w:rFonts w:eastAsia="Arial"/>
        </w:rPr>
        <w:t>,</w:t>
      </w:r>
      <w:r w:rsidR="00B04963">
        <w:rPr>
          <w:rFonts w:eastAsia="Arial"/>
          <w:lang w:val="sr-Cyrl-RS"/>
        </w:rPr>
        <w:t xml:space="preserve"> Кредита или коришћења средстава Зајма,</w:t>
      </w:r>
      <w:r w:rsidR="00A92A78">
        <w:rPr>
          <w:rFonts w:eastAsia="Arial"/>
        </w:rPr>
        <w:t xml:space="preserve"> где </w:t>
      </w:r>
      <w:r w:rsidR="00B04963">
        <w:rPr>
          <w:rFonts w:eastAsia="Arial"/>
          <w:lang w:val="sr-Cyrl-RS"/>
        </w:rPr>
        <w:t>та тужба</w:t>
      </w:r>
      <w:r w:rsidR="00A92A78">
        <w:rPr>
          <w:rFonts w:eastAsia="Arial"/>
        </w:rPr>
        <w:t xml:space="preserve"> има или је разумно вероватно, ако се утврди против </w:t>
      </w:r>
      <w:r w:rsidR="00DE37E6">
        <w:rPr>
          <w:rFonts w:eastAsia="Arial"/>
        </w:rPr>
        <w:t>Зајмопримац</w:t>
      </w:r>
      <w:r w:rsidR="00BE4BC2">
        <w:rPr>
          <w:rFonts w:eastAsia="Arial"/>
        </w:rPr>
        <w:t xml:space="preserve">а, да има </w:t>
      </w:r>
      <w:r w:rsidR="00BE4BC2">
        <w:rPr>
          <w:rFonts w:eastAsia="Arial"/>
          <w:lang w:val="sr-Cyrl-RS"/>
        </w:rPr>
        <w:t>М</w:t>
      </w:r>
      <w:r w:rsidR="00B04963">
        <w:rPr>
          <w:rFonts w:eastAsia="Arial"/>
        </w:rPr>
        <w:t>атеријалне</w:t>
      </w:r>
      <w:r w:rsidR="00A92A78">
        <w:rPr>
          <w:rFonts w:eastAsia="Arial"/>
        </w:rPr>
        <w:t xml:space="preserve"> </w:t>
      </w:r>
      <w:r w:rsidR="00B04963">
        <w:t>негативне ефекте</w:t>
      </w:r>
      <w:r w:rsidR="00A92A78">
        <w:rPr>
          <w:rFonts w:eastAsia="Arial"/>
        </w:rPr>
        <w:t>.</w:t>
      </w:r>
    </w:p>
    <w:p w14:paraId="3D1907C4" w14:textId="77777777" w:rsidR="00844695" w:rsidRDefault="00F324C8" w:rsidP="002D02B0">
      <w:pPr>
        <w:pStyle w:val="StandardL2"/>
        <w:keepNext/>
        <w:numPr>
          <w:ilvl w:val="0"/>
          <w:numId w:val="0"/>
        </w:numPr>
        <w:spacing w:line="360" w:lineRule="auto"/>
      </w:pPr>
      <w:r>
        <w:rPr>
          <w:rFonts w:eastAsia="Arial"/>
          <w:lang w:val="sr-Cyrl-RS"/>
        </w:rPr>
        <w:t xml:space="preserve">17.16 </w:t>
      </w:r>
      <w:r w:rsidR="00A92A78">
        <w:rPr>
          <w:rFonts w:eastAsia="Arial"/>
        </w:rPr>
        <w:t xml:space="preserve">Закони о спречавању корупције и </w:t>
      </w:r>
      <w:r w:rsidR="00B04963">
        <w:rPr>
          <w:rFonts w:eastAsia="Arial"/>
        </w:rPr>
        <w:t>прања</w:t>
      </w:r>
      <w:r w:rsidR="00A92A78">
        <w:rPr>
          <w:rFonts w:eastAsia="Arial"/>
        </w:rPr>
        <w:t xml:space="preserve"> новца</w:t>
      </w:r>
    </w:p>
    <w:p w14:paraId="044BC445" w14:textId="77777777" w:rsidR="00844695" w:rsidRDefault="00B04963" w:rsidP="002D02B0">
      <w:pPr>
        <w:pStyle w:val="StandardL3"/>
        <w:numPr>
          <w:ilvl w:val="0"/>
          <w:numId w:val="0"/>
        </w:numPr>
        <w:ind w:left="1134" w:hanging="578"/>
      </w:pPr>
      <w:r>
        <w:rPr>
          <w:rFonts w:eastAsia="Arial"/>
          <w:lang w:val="sr-Cyrl-RS"/>
        </w:rPr>
        <w:t>(а)</w:t>
      </w:r>
      <w:r>
        <w:rPr>
          <w:rFonts w:eastAsia="Arial"/>
          <w:lang w:val="sr-Cyrl-RS"/>
        </w:rPr>
        <w:tab/>
      </w:r>
      <w:r w:rsidR="007B42C8">
        <w:rPr>
          <w:rFonts w:eastAsia="Arial"/>
        </w:rPr>
        <w:t>Зајмопримац послује у складу са важећим Законим</w:t>
      </w:r>
      <w:r w:rsidR="007B42C8">
        <w:rPr>
          <w:rFonts w:eastAsia="Arial"/>
          <w:lang w:val="sr-Cyrl-RS"/>
        </w:rPr>
        <w:t>а</w:t>
      </w:r>
      <w:r w:rsidR="007B42C8">
        <w:rPr>
          <w:rFonts w:eastAsia="Arial"/>
        </w:rPr>
        <w:t xml:space="preserve"> о спречавању корупције и </w:t>
      </w:r>
      <w:r w:rsidRPr="00B04963">
        <w:rPr>
          <w:rFonts w:eastAsia="Arial"/>
        </w:rPr>
        <w:t>спречавању прања новца,</w:t>
      </w:r>
      <w:r w:rsidR="007B42C8">
        <w:rPr>
          <w:rFonts w:eastAsia="Arial"/>
          <w:lang w:val="sr-Cyrl-RS"/>
        </w:rPr>
        <w:t xml:space="preserve"> економским</w:t>
      </w:r>
      <w:r w:rsidRPr="00B04963">
        <w:rPr>
          <w:rFonts w:eastAsia="Arial"/>
        </w:rPr>
        <w:t xml:space="preserve"> и</w:t>
      </w:r>
      <w:r w:rsidR="007B42C8">
        <w:rPr>
          <w:rFonts w:eastAsia="Arial"/>
          <w:lang w:val="sr-Cyrl-RS"/>
        </w:rPr>
        <w:t xml:space="preserve"> трговинским санкцијама и законима о </w:t>
      </w:r>
      <w:r w:rsidRPr="00B04963">
        <w:rPr>
          <w:rFonts w:eastAsia="Arial"/>
        </w:rPr>
        <w:t xml:space="preserve"> </w:t>
      </w:r>
      <w:r w:rsidR="007B42C8" w:rsidRPr="007B42C8">
        <w:rPr>
          <w:rFonts w:eastAsia="Arial"/>
          <w:lang w:val="sr-Cyrl-RS"/>
        </w:rPr>
        <w:t xml:space="preserve">спречавању тероризма и </w:t>
      </w:r>
      <w:r w:rsidRPr="007B42C8">
        <w:rPr>
          <w:rFonts w:eastAsia="Arial"/>
        </w:rPr>
        <w:t>успоставио</w:t>
      </w:r>
      <w:r w:rsidRPr="00B04963">
        <w:rPr>
          <w:rFonts w:eastAsia="Arial"/>
        </w:rPr>
        <w:t xml:space="preserve"> је и </w:t>
      </w:r>
      <w:r w:rsidR="00CA79FB">
        <w:rPr>
          <w:rFonts w:eastAsia="Arial"/>
          <w:lang w:val="sr-Cyrl-RS"/>
        </w:rPr>
        <w:t>спроводи</w:t>
      </w:r>
      <w:r w:rsidRPr="00B04963">
        <w:rPr>
          <w:rFonts w:eastAsia="Arial"/>
        </w:rPr>
        <w:t xml:space="preserve">, од датума овог Уговора и </w:t>
      </w:r>
      <w:r w:rsidR="007B42C8">
        <w:rPr>
          <w:rFonts w:eastAsia="Arial"/>
        </w:rPr>
        <w:t>датума ступања на снагу</w:t>
      </w:r>
      <w:r w:rsidR="007B42C8">
        <w:rPr>
          <w:rFonts w:eastAsia="Arial"/>
          <w:lang w:val="sr-Cyrl-RS"/>
        </w:rPr>
        <w:t>,</w:t>
      </w:r>
      <w:r w:rsidR="007B42C8">
        <w:rPr>
          <w:rFonts w:eastAsia="Arial"/>
        </w:rPr>
        <w:t xml:space="preserve"> политике и процедуре конципиране</w:t>
      </w:r>
      <w:r w:rsidRPr="00B04963">
        <w:rPr>
          <w:rFonts w:eastAsia="Arial"/>
        </w:rPr>
        <w:t xml:space="preserve"> тако да промовишу и омогуће поштовање таквих закона</w:t>
      </w:r>
      <w:r w:rsidR="00A92A78">
        <w:rPr>
          <w:rFonts w:eastAsia="Arial"/>
        </w:rPr>
        <w:t>.</w:t>
      </w:r>
    </w:p>
    <w:p w14:paraId="69B54B47" w14:textId="77777777" w:rsidR="00844695" w:rsidRDefault="007B42C8" w:rsidP="002D02B0">
      <w:pPr>
        <w:pStyle w:val="StandardL3"/>
        <w:numPr>
          <w:ilvl w:val="0"/>
          <w:numId w:val="0"/>
        </w:numPr>
        <w:ind w:left="1134" w:hanging="578"/>
      </w:pPr>
      <w:r>
        <w:rPr>
          <w:rFonts w:eastAsia="Arial"/>
          <w:lang w:val="sr-Cyrl-RS"/>
        </w:rPr>
        <w:lastRenderedPageBreak/>
        <w:t>(б)</w:t>
      </w:r>
      <w:r>
        <w:rPr>
          <w:rFonts w:eastAsia="Arial"/>
          <w:lang w:val="sr-Cyrl-RS"/>
        </w:rPr>
        <w:tab/>
      </w:r>
      <w:r w:rsidR="00F61226">
        <w:rPr>
          <w:rFonts w:eastAsia="Arial"/>
        </w:rPr>
        <w:t xml:space="preserve">Ни </w:t>
      </w:r>
      <w:r w:rsidR="00DE37E6">
        <w:rPr>
          <w:rFonts w:eastAsia="Arial"/>
        </w:rPr>
        <w:t>Зајмопримац</w:t>
      </w:r>
      <w:r w:rsidR="00F61226">
        <w:rPr>
          <w:rFonts w:eastAsia="Arial"/>
        </w:rPr>
        <w:t xml:space="preserve"> </w:t>
      </w:r>
      <w:r w:rsidR="00843661" w:rsidRPr="00843661">
        <w:rPr>
          <w:rFonts w:eastAsia="Arial"/>
        </w:rPr>
        <w:t xml:space="preserve">нити по </w:t>
      </w:r>
      <w:r w:rsidR="00843661">
        <w:rPr>
          <w:rFonts w:eastAsia="Arial"/>
          <w:lang w:val="sr-Cyrl-RS"/>
        </w:rPr>
        <w:t xml:space="preserve">његовом </w:t>
      </w:r>
      <w:r w:rsidR="00843661" w:rsidRPr="00843661">
        <w:rPr>
          <w:rFonts w:eastAsia="Arial"/>
        </w:rPr>
        <w:t>најбољем сазнању и уверењу (након обављене детаљне и пажљиве анализе)</w:t>
      </w:r>
      <w:r w:rsidR="00A92A78">
        <w:rPr>
          <w:rFonts w:eastAsia="Arial"/>
        </w:rPr>
        <w:t xml:space="preserve"> било ко од његових агената, министара, запослених или </w:t>
      </w:r>
      <w:r w:rsidR="00843661">
        <w:rPr>
          <w:rFonts w:eastAsia="Arial"/>
          <w:lang w:val="sr-Cyrl-RS"/>
        </w:rPr>
        <w:t>службеника</w:t>
      </w:r>
      <w:r w:rsidR="00A92A78">
        <w:rPr>
          <w:rFonts w:eastAsia="Arial"/>
        </w:rPr>
        <w:t xml:space="preserve"> </w:t>
      </w:r>
      <w:r w:rsidR="00843661" w:rsidRPr="00843661">
        <w:rPr>
          <w:rFonts w:eastAsia="Arial"/>
        </w:rPr>
        <w:t xml:space="preserve">није дао или примио нити наложио било ком лицу или одобрио да се да или прими понуда, плаћање или обећање давања новца, поклона или других вредности, директно или индиректно, </w:t>
      </w:r>
      <w:r w:rsidR="00C318E1">
        <w:rPr>
          <w:rFonts w:eastAsia="Arial"/>
          <w:lang w:val="sr-Cyrl-RS"/>
        </w:rPr>
        <w:t>на или за корист било ког лица, где</w:t>
      </w:r>
      <w:r w:rsidR="00843661" w:rsidRPr="00843661">
        <w:rPr>
          <w:rFonts w:eastAsia="Arial"/>
        </w:rPr>
        <w:t xml:space="preserve"> то крши или би кршило било који закон о спречавању корупције или спречавању прања новца или је створило или би створило </w:t>
      </w:r>
      <w:r w:rsidR="00C318E1">
        <w:rPr>
          <w:rFonts w:eastAsia="Arial"/>
          <w:lang w:val="sr-Cyrl-RS"/>
        </w:rPr>
        <w:t>одговорност</w:t>
      </w:r>
      <w:r w:rsidR="00843661" w:rsidRPr="00843661">
        <w:rPr>
          <w:rFonts w:eastAsia="Arial"/>
        </w:rPr>
        <w:t xml:space="preserve"> за то </w:t>
      </w:r>
      <w:r w:rsidR="00C318E1">
        <w:rPr>
          <w:rFonts w:eastAsia="Arial"/>
          <w:lang w:val="sr-Cyrl-RS"/>
        </w:rPr>
        <w:t xml:space="preserve">или било које друго </w:t>
      </w:r>
      <w:r w:rsidR="00843661" w:rsidRPr="00843661">
        <w:rPr>
          <w:rFonts w:eastAsia="Arial"/>
        </w:rPr>
        <w:t>лице према било ком закону о спречавању корупције или закону о спречавању прања новца</w:t>
      </w:r>
      <w:r w:rsidR="00A92A78">
        <w:rPr>
          <w:rFonts w:eastAsia="Arial"/>
        </w:rPr>
        <w:t>.</w:t>
      </w:r>
    </w:p>
    <w:p w14:paraId="6B15D62E" w14:textId="77777777" w:rsidR="008C69B2" w:rsidRDefault="00843661" w:rsidP="002D02B0">
      <w:pPr>
        <w:pStyle w:val="StandardL3"/>
        <w:numPr>
          <w:ilvl w:val="0"/>
          <w:numId w:val="0"/>
        </w:numPr>
        <w:ind w:left="1134" w:hanging="578"/>
      </w:pPr>
      <w:r>
        <w:rPr>
          <w:rFonts w:eastAsia="Arial"/>
          <w:lang w:val="sr-Cyrl-RS"/>
        </w:rPr>
        <w:t>(ц)</w:t>
      </w:r>
      <w:r>
        <w:rPr>
          <w:rFonts w:eastAsia="Arial"/>
          <w:lang w:val="sr-Cyrl-RS"/>
        </w:rPr>
        <w:tab/>
      </w:r>
      <w:r w:rsidR="00C318E1">
        <w:rPr>
          <w:rFonts w:eastAsia="Arial"/>
        </w:rPr>
        <w:t xml:space="preserve">Ни Зајмопримац </w:t>
      </w:r>
      <w:r w:rsidR="00C318E1" w:rsidRPr="00843661">
        <w:rPr>
          <w:rFonts w:eastAsia="Arial"/>
        </w:rPr>
        <w:t xml:space="preserve">нити по </w:t>
      </w:r>
      <w:r w:rsidR="00C318E1">
        <w:rPr>
          <w:rFonts w:eastAsia="Arial"/>
          <w:lang w:val="sr-Cyrl-RS"/>
        </w:rPr>
        <w:t xml:space="preserve">његовом </w:t>
      </w:r>
      <w:r w:rsidR="00C318E1" w:rsidRPr="00843661">
        <w:rPr>
          <w:rFonts w:eastAsia="Arial"/>
        </w:rPr>
        <w:t>најбољем сазнању и уверењу (након обављене детаљне и пажљиве анализе)</w:t>
      </w:r>
      <w:r w:rsidR="00C318E1">
        <w:rPr>
          <w:rFonts w:eastAsia="Arial"/>
          <w:lang w:val="sr-Cyrl-RS"/>
        </w:rPr>
        <w:t xml:space="preserve"> </w:t>
      </w:r>
      <w:r w:rsidR="00C318E1">
        <w:rPr>
          <w:rFonts w:eastAsia="Arial"/>
        </w:rPr>
        <w:t>било ко од његових</w:t>
      </w:r>
      <w:r w:rsidR="00A92A78">
        <w:rPr>
          <w:rFonts w:eastAsia="Arial"/>
        </w:rPr>
        <w:t xml:space="preserve"> агената, министара, запослених или службеника </w:t>
      </w:r>
      <w:r w:rsidR="00C318E1">
        <w:rPr>
          <w:rFonts w:eastAsia="Arial"/>
          <w:lang w:val="sr-Cyrl-RS"/>
        </w:rPr>
        <w:t>није под истрагом било које институције нити стране у било ком поступку, а у вези са Законима</w:t>
      </w:r>
      <w:r w:rsidR="00C318E1" w:rsidRPr="00C318E1">
        <w:rPr>
          <w:rFonts w:eastAsia="Arial"/>
        </w:rPr>
        <w:t xml:space="preserve"> </w:t>
      </w:r>
      <w:r w:rsidR="00C318E1">
        <w:rPr>
          <w:rFonts w:eastAsia="Arial"/>
        </w:rPr>
        <w:t xml:space="preserve">о спречавању корупције и </w:t>
      </w:r>
      <w:r w:rsidR="00C318E1" w:rsidRPr="00B04963">
        <w:rPr>
          <w:rFonts w:eastAsia="Arial"/>
        </w:rPr>
        <w:t>спречавању прања новца,</w:t>
      </w:r>
      <w:r w:rsidR="00C318E1">
        <w:rPr>
          <w:rFonts w:eastAsia="Arial"/>
          <w:lang w:val="sr-Cyrl-RS"/>
        </w:rPr>
        <w:t xml:space="preserve"> економским</w:t>
      </w:r>
      <w:r w:rsidR="00C318E1" w:rsidRPr="00B04963">
        <w:rPr>
          <w:rFonts w:eastAsia="Arial"/>
        </w:rPr>
        <w:t xml:space="preserve"> и</w:t>
      </w:r>
      <w:r w:rsidR="00C318E1">
        <w:rPr>
          <w:rFonts w:eastAsia="Arial"/>
          <w:lang w:val="sr-Cyrl-RS"/>
        </w:rPr>
        <w:t xml:space="preserve"> трговинским санкцијама и законима о </w:t>
      </w:r>
      <w:r w:rsidR="00C318E1" w:rsidRPr="007B42C8">
        <w:rPr>
          <w:rFonts w:eastAsia="Arial"/>
          <w:lang w:val="sr-Cyrl-RS"/>
        </w:rPr>
        <w:t>спречавању тероризма</w:t>
      </w:r>
      <w:r w:rsidR="00A92A78">
        <w:rPr>
          <w:rFonts w:eastAsia="Arial"/>
        </w:rPr>
        <w:t>.</w:t>
      </w:r>
    </w:p>
    <w:p w14:paraId="3FC6986C" w14:textId="77777777" w:rsidR="008C69B2" w:rsidRDefault="00F324C8" w:rsidP="002D02B0">
      <w:pPr>
        <w:pStyle w:val="StandardL2"/>
        <w:numPr>
          <w:ilvl w:val="0"/>
          <w:numId w:val="0"/>
        </w:numPr>
        <w:spacing w:line="360" w:lineRule="auto"/>
      </w:pPr>
      <w:r>
        <w:rPr>
          <w:rFonts w:eastAsia="Arial"/>
          <w:lang w:val="sr-Cyrl-RS"/>
        </w:rPr>
        <w:t xml:space="preserve">17.17 </w:t>
      </w:r>
      <w:r w:rsidR="00A92A78">
        <w:rPr>
          <w:rFonts w:eastAsia="Arial"/>
        </w:rPr>
        <w:t>Закони и прописи о санкцијама</w:t>
      </w:r>
    </w:p>
    <w:p w14:paraId="40D24EDC" w14:textId="77777777" w:rsidR="008C69B2" w:rsidRDefault="003B0CAC" w:rsidP="002D02B0">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Ни </w:t>
      </w:r>
      <w:r w:rsidR="00DE37E6">
        <w:rPr>
          <w:rFonts w:eastAsia="Arial"/>
        </w:rPr>
        <w:t>Зајмопримац</w:t>
      </w:r>
      <w:r>
        <w:rPr>
          <w:rFonts w:eastAsia="Arial"/>
        </w:rPr>
        <w:t xml:space="preserve"> нити</w:t>
      </w:r>
      <w:r w:rsidR="00A92A78">
        <w:rPr>
          <w:rFonts w:eastAsia="Arial"/>
        </w:rPr>
        <w:t xml:space="preserve"> према </w:t>
      </w:r>
      <w:r>
        <w:rPr>
          <w:rFonts w:eastAsia="Arial"/>
          <w:lang w:val="sr-Cyrl-RS"/>
        </w:rPr>
        <w:t xml:space="preserve">његовом </w:t>
      </w:r>
      <w:r w:rsidR="00A92A78">
        <w:rPr>
          <w:rFonts w:eastAsia="Arial"/>
        </w:rPr>
        <w:t>сазнању</w:t>
      </w:r>
      <w:r>
        <w:rPr>
          <w:rFonts w:eastAsia="Arial"/>
        </w:rPr>
        <w:t>, било ко од</w:t>
      </w:r>
      <w:r w:rsidR="00A92A78">
        <w:rPr>
          <w:rFonts w:eastAsia="Arial"/>
        </w:rPr>
        <w:t xml:space="preserve"> минист</w:t>
      </w:r>
      <w:r>
        <w:rPr>
          <w:rFonts w:eastAsia="Arial"/>
          <w:lang w:val="sr-Cyrl-RS"/>
        </w:rPr>
        <w:t>а</w:t>
      </w:r>
      <w:r w:rsidR="00A92A78">
        <w:rPr>
          <w:rFonts w:eastAsia="Arial"/>
        </w:rPr>
        <w:t xml:space="preserve">ра, </w:t>
      </w:r>
      <w:r>
        <w:rPr>
          <w:rFonts w:eastAsia="Arial"/>
          <w:lang w:val="sr-Cyrl-RS"/>
        </w:rPr>
        <w:t>службеника</w:t>
      </w:r>
      <w:r w:rsidR="00A92A78">
        <w:rPr>
          <w:rFonts w:eastAsia="Arial"/>
        </w:rPr>
        <w:t xml:space="preserve">, </w:t>
      </w:r>
      <w:r>
        <w:rPr>
          <w:rFonts w:eastAsia="Arial"/>
        </w:rPr>
        <w:t>запослених</w:t>
      </w:r>
      <w:r w:rsidR="00A92A78">
        <w:rPr>
          <w:rFonts w:eastAsia="Arial"/>
        </w:rPr>
        <w:t>, саветника или агента</w:t>
      </w:r>
      <w:r>
        <w:rPr>
          <w:rFonts w:eastAsia="Arial"/>
        </w:rPr>
        <w:t xml:space="preserve">, није </w:t>
      </w:r>
      <w:r>
        <w:rPr>
          <w:rFonts w:eastAsia="Arial"/>
          <w:lang w:val="sr-Cyrl-RS"/>
        </w:rPr>
        <w:t>С</w:t>
      </w:r>
      <w:r>
        <w:rPr>
          <w:rFonts w:eastAsia="Arial"/>
        </w:rPr>
        <w:t>анкционисано</w:t>
      </w:r>
      <w:r w:rsidR="00A92A78">
        <w:rPr>
          <w:rFonts w:eastAsia="Arial"/>
        </w:rPr>
        <w:t xml:space="preserve"> </w:t>
      </w:r>
      <w:r>
        <w:rPr>
          <w:rFonts w:eastAsia="Arial"/>
          <w:lang w:val="sr-Cyrl-RS"/>
        </w:rPr>
        <w:t>лице</w:t>
      </w:r>
      <w:r w:rsidR="00A92A78">
        <w:rPr>
          <w:rFonts w:eastAsia="Arial"/>
        </w:rPr>
        <w:t>.</w:t>
      </w:r>
    </w:p>
    <w:p w14:paraId="5F282FC7" w14:textId="77777777" w:rsidR="008C69B2" w:rsidRDefault="003B0CAC" w:rsidP="002D02B0">
      <w:pPr>
        <w:pStyle w:val="StandardL3"/>
        <w:numPr>
          <w:ilvl w:val="0"/>
          <w:numId w:val="0"/>
        </w:numPr>
        <w:ind w:left="1134" w:hanging="578"/>
      </w:pPr>
      <w:r>
        <w:rPr>
          <w:rFonts w:eastAsia="Arial"/>
          <w:lang w:val="sr-Cyrl-RS"/>
        </w:rPr>
        <w:t>(б)</w:t>
      </w:r>
      <w:r>
        <w:rPr>
          <w:rFonts w:eastAsia="Arial"/>
          <w:lang w:val="sr-Cyrl-RS"/>
        </w:rPr>
        <w:tab/>
      </w:r>
      <w:r w:rsidR="009F1721">
        <w:rPr>
          <w:rFonts w:eastAsia="Arial"/>
          <w:lang w:val="sr-Cyrl-RS"/>
        </w:rPr>
        <w:t>Ни</w:t>
      </w:r>
      <w:r w:rsidR="00A92A78">
        <w:rPr>
          <w:rFonts w:eastAsia="Arial"/>
        </w:rPr>
        <w:t xml:space="preserve"> </w:t>
      </w:r>
      <w:r w:rsidR="009F1721">
        <w:rPr>
          <w:rFonts w:eastAsia="Arial"/>
          <w:lang w:val="sr-Cyrl-RS"/>
        </w:rPr>
        <w:t>Зајам</w:t>
      </w:r>
      <w:r w:rsidR="00A92A78">
        <w:rPr>
          <w:rFonts w:eastAsia="Arial"/>
        </w:rPr>
        <w:t xml:space="preserve">, нити </w:t>
      </w:r>
      <w:r w:rsidR="009F1721">
        <w:rPr>
          <w:rFonts w:eastAsia="Arial"/>
          <w:lang w:val="sr-Cyrl-RS"/>
        </w:rPr>
        <w:t>средстава</w:t>
      </w:r>
      <w:r w:rsidR="00A92A78">
        <w:rPr>
          <w:rFonts w:eastAsia="Arial"/>
        </w:rPr>
        <w:t xml:space="preserve"> </w:t>
      </w:r>
      <w:r w:rsidR="009F1721">
        <w:rPr>
          <w:rFonts w:eastAsia="Arial"/>
          <w:lang w:val="sr-Cyrl-RS"/>
        </w:rPr>
        <w:t>Зајма</w:t>
      </w:r>
      <w:r w:rsidR="009F1721">
        <w:rPr>
          <w:rFonts w:eastAsia="Arial"/>
        </w:rPr>
        <w:t>, нису</w:t>
      </w:r>
      <w:r w:rsidR="00A92A78">
        <w:rPr>
          <w:rFonts w:eastAsia="Arial"/>
        </w:rPr>
        <w:t xml:space="preserve"> искоришћен</w:t>
      </w:r>
      <w:r w:rsidR="009F1721">
        <w:rPr>
          <w:rFonts w:eastAsia="Arial"/>
          <w:lang w:val="sr-Cyrl-RS"/>
        </w:rPr>
        <w:t>и</w:t>
      </w:r>
      <w:r w:rsidR="00A92A78">
        <w:rPr>
          <w:rFonts w:eastAsia="Arial"/>
        </w:rPr>
        <w:t xml:space="preserve">, директно или индиректно, за </w:t>
      </w:r>
      <w:r w:rsidR="009F1721">
        <w:rPr>
          <w:rFonts w:eastAsia="Arial"/>
          <w:lang w:val="sr-Cyrl-RS"/>
        </w:rPr>
        <w:t>позајмљивање</w:t>
      </w:r>
      <w:r w:rsidR="00A92A78">
        <w:rPr>
          <w:rFonts w:eastAsia="Arial"/>
        </w:rPr>
        <w:t xml:space="preserve">, допринос, обезбеђивање или на други начин </w:t>
      </w:r>
      <w:r w:rsidR="009F1721">
        <w:rPr>
          <w:rFonts w:eastAsia="Arial"/>
          <w:lang w:val="sr-Cyrl-RS"/>
        </w:rPr>
        <w:t>стављен на располагање</w:t>
      </w:r>
      <w:r w:rsidR="009F1721">
        <w:rPr>
          <w:rFonts w:eastAsia="Arial"/>
        </w:rPr>
        <w:t xml:space="preserve"> било којој </w:t>
      </w:r>
      <w:r w:rsidR="009F1721">
        <w:rPr>
          <w:rFonts w:eastAsia="Arial"/>
          <w:lang w:val="sr-Cyrl-RS"/>
        </w:rPr>
        <w:t>п</w:t>
      </w:r>
      <w:r w:rsidR="00A92A78">
        <w:rPr>
          <w:rFonts w:eastAsia="Arial"/>
        </w:rPr>
        <w:t xml:space="preserve">одружници, заједничком </w:t>
      </w:r>
      <w:r w:rsidR="009F1721">
        <w:rPr>
          <w:rFonts w:eastAsia="Arial"/>
          <w:lang w:val="sr-Cyrl-RS"/>
        </w:rPr>
        <w:t>улагању</w:t>
      </w:r>
      <w:r w:rsidR="00A92A78">
        <w:rPr>
          <w:rFonts w:eastAsia="Arial"/>
        </w:rPr>
        <w:t>, партнеру или другим лицима за финансирање би</w:t>
      </w:r>
      <w:r w:rsidR="009F1721">
        <w:rPr>
          <w:rFonts w:eastAsia="Arial"/>
        </w:rPr>
        <w:t xml:space="preserve">ло које активности или пословања у било којој </w:t>
      </w:r>
      <w:r w:rsidR="009F1721">
        <w:rPr>
          <w:rFonts w:eastAsia="Arial"/>
          <w:lang w:val="sr-Cyrl-RS"/>
        </w:rPr>
        <w:t>С</w:t>
      </w:r>
      <w:r w:rsidR="00A92A78">
        <w:rPr>
          <w:rFonts w:eastAsia="Arial"/>
        </w:rPr>
        <w:t>анкционисаној земљи или за финанси</w:t>
      </w:r>
      <w:r w:rsidR="009F1721">
        <w:rPr>
          <w:rFonts w:eastAsia="Arial"/>
        </w:rPr>
        <w:t xml:space="preserve">рање било које </w:t>
      </w:r>
      <w:r w:rsidR="009F1721">
        <w:rPr>
          <w:rFonts w:eastAsia="Arial"/>
          <w:lang w:val="sr-Cyrl-RS"/>
        </w:rPr>
        <w:t>активности или пословања</w:t>
      </w:r>
      <w:r w:rsidR="009F1721">
        <w:rPr>
          <w:rFonts w:eastAsia="Arial"/>
        </w:rPr>
        <w:t xml:space="preserve"> </w:t>
      </w:r>
      <w:r w:rsidR="009F1721">
        <w:rPr>
          <w:rFonts w:eastAsia="Arial"/>
          <w:lang w:val="sr-Cyrl-RS"/>
        </w:rPr>
        <w:t>С</w:t>
      </w:r>
      <w:r w:rsidR="00A92A78">
        <w:rPr>
          <w:rFonts w:eastAsia="Arial"/>
        </w:rPr>
        <w:t>анкционисаног лица, или на било који други начи</w:t>
      </w:r>
      <w:r w:rsidR="00CA79FB">
        <w:rPr>
          <w:rFonts w:eastAsia="Arial"/>
        </w:rPr>
        <w:t>н који је резултирао било какво кршење било ко</w:t>
      </w:r>
      <w:r w:rsidR="00CA79FB">
        <w:rPr>
          <w:rFonts w:eastAsia="Arial"/>
          <w:lang w:val="sr-Cyrl-RS"/>
        </w:rPr>
        <w:t>јих</w:t>
      </w:r>
      <w:r w:rsidR="00CA79FB">
        <w:rPr>
          <w:rFonts w:eastAsia="Arial"/>
        </w:rPr>
        <w:t xml:space="preserve"> Закона и прописа о санкцијама</w:t>
      </w:r>
      <w:r w:rsidR="00A92A78">
        <w:rPr>
          <w:rFonts w:eastAsia="Arial"/>
        </w:rPr>
        <w:t xml:space="preserve"> од стране било </w:t>
      </w:r>
      <w:r w:rsidR="00CA79FB">
        <w:rPr>
          <w:rFonts w:eastAsia="Arial"/>
          <w:lang w:val="sr-Cyrl-RS"/>
        </w:rPr>
        <w:t>ког</w:t>
      </w:r>
      <w:r w:rsidR="00A92A78">
        <w:rPr>
          <w:rFonts w:eastAsia="Arial"/>
        </w:rPr>
        <w:t xml:space="preserve"> </w:t>
      </w:r>
      <w:r w:rsidR="00CA79FB">
        <w:rPr>
          <w:rFonts w:eastAsia="Arial"/>
          <w:lang w:val="sr-Cyrl-RS"/>
        </w:rPr>
        <w:t>лица</w:t>
      </w:r>
      <w:r w:rsidR="00506F5B">
        <w:rPr>
          <w:rFonts w:eastAsia="Arial"/>
        </w:rPr>
        <w:t xml:space="preserve"> (укључујући било коју </w:t>
      </w:r>
      <w:r w:rsidR="00506F5B">
        <w:rPr>
          <w:rFonts w:eastAsia="Arial"/>
          <w:lang w:val="sr-Cyrl-RS"/>
        </w:rPr>
        <w:t>Ф</w:t>
      </w:r>
      <w:r w:rsidR="00A92A78">
        <w:rPr>
          <w:rFonts w:eastAsia="Arial"/>
        </w:rPr>
        <w:t xml:space="preserve">инансијску </w:t>
      </w:r>
      <w:r w:rsidR="00506F5B">
        <w:rPr>
          <w:rFonts w:eastAsia="Arial"/>
          <w:lang w:val="sr-Cyrl-RS"/>
        </w:rPr>
        <w:t>страну</w:t>
      </w:r>
      <w:r w:rsidR="00A92A78">
        <w:rPr>
          <w:rFonts w:eastAsia="Arial"/>
        </w:rPr>
        <w:t>).</w:t>
      </w:r>
    </w:p>
    <w:p w14:paraId="23BDC7AD" w14:textId="77777777" w:rsidR="00C459CE" w:rsidRDefault="003B0CAC" w:rsidP="002D02B0">
      <w:pPr>
        <w:pStyle w:val="StandardL3"/>
        <w:numPr>
          <w:ilvl w:val="0"/>
          <w:numId w:val="0"/>
        </w:numPr>
        <w:ind w:left="1134" w:hanging="578"/>
      </w:pPr>
      <w:r>
        <w:rPr>
          <w:rFonts w:eastAsia="Arial"/>
          <w:lang w:val="sr-Cyrl-RS"/>
        </w:rPr>
        <w:t>(ц)</w:t>
      </w:r>
      <w:r>
        <w:rPr>
          <w:rFonts w:eastAsia="Arial"/>
          <w:lang w:val="sr-Cyrl-RS"/>
        </w:rPr>
        <w:tab/>
      </w:r>
      <w:r w:rsidR="00DE37E6">
        <w:rPr>
          <w:rFonts w:eastAsia="Arial"/>
        </w:rPr>
        <w:t>Зајмопримац</w:t>
      </w:r>
      <w:r w:rsidR="00CA79FB">
        <w:rPr>
          <w:rFonts w:eastAsia="Arial"/>
        </w:rPr>
        <w:t xml:space="preserve"> поступа</w:t>
      </w:r>
      <w:r w:rsidR="00A92A78">
        <w:rPr>
          <w:rFonts w:eastAsia="Arial"/>
        </w:rPr>
        <w:t xml:space="preserve"> у складу са Законима и прописима о санкцијама.</w:t>
      </w:r>
    </w:p>
    <w:p w14:paraId="42A1FE48" w14:textId="77777777" w:rsidR="00C459CE" w:rsidRDefault="003B0CAC" w:rsidP="002D02B0">
      <w:pPr>
        <w:pStyle w:val="StandardL3"/>
        <w:numPr>
          <w:ilvl w:val="0"/>
          <w:numId w:val="0"/>
        </w:numPr>
        <w:ind w:left="1134" w:hanging="578"/>
      </w:pPr>
      <w:r>
        <w:rPr>
          <w:rFonts w:eastAsia="Arial"/>
          <w:lang w:val="sr-Cyrl-RS"/>
        </w:rPr>
        <w:t>(д)</w:t>
      </w:r>
      <w:r>
        <w:rPr>
          <w:rFonts w:eastAsia="Arial"/>
          <w:lang w:val="sr-Cyrl-RS"/>
        </w:rPr>
        <w:tab/>
      </w:r>
      <w:r w:rsidR="00DE37E6">
        <w:rPr>
          <w:rFonts w:eastAsia="Arial"/>
        </w:rPr>
        <w:t>Зајмопримац</w:t>
      </w:r>
      <w:r w:rsidR="00A92A78">
        <w:rPr>
          <w:rFonts w:eastAsia="Arial"/>
        </w:rPr>
        <w:t xml:space="preserve"> је </w:t>
      </w:r>
      <w:r w:rsidR="00CA79FB">
        <w:rPr>
          <w:rFonts w:eastAsia="Arial"/>
          <w:lang w:val="sr-Cyrl-RS"/>
        </w:rPr>
        <w:t>успоставио</w:t>
      </w:r>
      <w:r w:rsidR="00A92A78">
        <w:rPr>
          <w:rFonts w:eastAsia="Arial"/>
        </w:rPr>
        <w:t xml:space="preserve"> и </w:t>
      </w:r>
      <w:r w:rsidR="00CA79FB">
        <w:rPr>
          <w:rFonts w:eastAsia="Arial"/>
          <w:lang w:val="sr-Cyrl-RS"/>
        </w:rPr>
        <w:t>спроводи</w:t>
      </w:r>
      <w:r w:rsidR="00CA79FB">
        <w:rPr>
          <w:rFonts w:eastAsia="Arial"/>
        </w:rPr>
        <w:t xml:space="preserve"> политике</w:t>
      </w:r>
      <w:r w:rsidR="00A92A78">
        <w:rPr>
          <w:rFonts w:eastAsia="Arial"/>
        </w:rPr>
        <w:t xml:space="preserve"> и процедуре </w:t>
      </w:r>
      <w:r w:rsidR="00CA79FB">
        <w:rPr>
          <w:rFonts w:eastAsia="Arial"/>
          <w:lang w:val="sr-Cyrl-RS"/>
        </w:rPr>
        <w:t>конципиране тако</w:t>
      </w:r>
      <w:r w:rsidR="00A92A78">
        <w:rPr>
          <w:rFonts w:eastAsia="Arial"/>
        </w:rPr>
        <w:t xml:space="preserve"> да спрече кршење Закона и прописа о санкцијама </w:t>
      </w:r>
      <w:r w:rsidR="00CA79FB">
        <w:rPr>
          <w:rFonts w:eastAsia="Arial"/>
          <w:lang w:val="sr-Cyrl-RS"/>
        </w:rPr>
        <w:t xml:space="preserve">у </w:t>
      </w:r>
      <w:r w:rsidR="002C7A79">
        <w:rPr>
          <w:rFonts w:eastAsia="Arial"/>
          <w:lang w:val="sr-Cyrl-RS"/>
        </w:rPr>
        <w:t xml:space="preserve">погледу Уговора о кредиту </w:t>
      </w:r>
      <w:r w:rsidR="00A92A78">
        <w:rPr>
          <w:rFonts w:eastAsia="Arial"/>
        </w:rPr>
        <w:t xml:space="preserve">од стране њега или његових министара, </w:t>
      </w:r>
      <w:r w:rsidR="002C7A79">
        <w:rPr>
          <w:rFonts w:eastAsia="Arial"/>
          <w:lang w:val="sr-Cyrl-RS"/>
        </w:rPr>
        <w:t>службеника</w:t>
      </w:r>
      <w:r w:rsidR="00A92A78">
        <w:rPr>
          <w:rFonts w:eastAsia="Arial"/>
        </w:rPr>
        <w:t>, запослених, саветника или агената.</w:t>
      </w:r>
    </w:p>
    <w:p w14:paraId="5BA4E01A" w14:textId="77777777" w:rsidR="00C459CE" w:rsidRDefault="003B0CAC" w:rsidP="002D02B0">
      <w:pPr>
        <w:pStyle w:val="StandardL3"/>
        <w:numPr>
          <w:ilvl w:val="0"/>
          <w:numId w:val="0"/>
        </w:numPr>
        <w:ind w:left="1134" w:hanging="578"/>
      </w:pPr>
      <w:r>
        <w:rPr>
          <w:rFonts w:eastAsia="Arial"/>
          <w:lang w:val="sr-Cyrl-RS"/>
        </w:rPr>
        <w:t>(е)</w:t>
      </w:r>
      <w:r>
        <w:rPr>
          <w:rFonts w:eastAsia="Arial"/>
          <w:lang w:val="sr-Cyrl-RS"/>
        </w:rPr>
        <w:tab/>
      </w:r>
      <w:r w:rsidR="002C7A79">
        <w:rPr>
          <w:rFonts w:eastAsia="Arial"/>
          <w:lang w:val="sr-Cyrl-RS"/>
        </w:rPr>
        <w:t xml:space="preserve">Обавезе из горе наведених ставова од </w:t>
      </w:r>
      <w:r w:rsidR="00506F5B">
        <w:rPr>
          <w:rFonts w:eastAsia="Arial"/>
        </w:rPr>
        <w:t>(а) до</w:t>
      </w:r>
      <w:r w:rsidR="002C7A79">
        <w:rPr>
          <w:rFonts w:eastAsia="Arial"/>
        </w:rPr>
        <w:t xml:space="preserve"> (д) изнад, </w:t>
      </w:r>
      <w:r w:rsidR="00A92A78">
        <w:rPr>
          <w:rFonts w:eastAsia="Arial"/>
        </w:rPr>
        <w:t>неће се примењивати ни</w:t>
      </w:r>
      <w:r w:rsidR="002C7A79">
        <w:rPr>
          <w:rFonts w:eastAsia="Arial"/>
          <w:lang w:val="sr-Cyrl-RS"/>
        </w:rPr>
        <w:t>ти</w:t>
      </w:r>
      <w:r w:rsidR="00A92A78">
        <w:rPr>
          <w:rFonts w:eastAsia="Arial"/>
        </w:rPr>
        <w:t xml:space="preserve"> на </w:t>
      </w:r>
      <w:r w:rsidR="002C7A79">
        <w:rPr>
          <w:rFonts w:eastAsia="Arial"/>
          <w:lang w:val="sr-Cyrl-RS"/>
        </w:rPr>
        <w:t>једну</w:t>
      </w:r>
      <w:r w:rsidR="002C7A79">
        <w:rPr>
          <w:rFonts w:eastAsia="Arial"/>
        </w:rPr>
        <w:t xml:space="preserve"> стран</w:t>
      </w:r>
      <w:r w:rsidR="00A92A78">
        <w:rPr>
          <w:rFonts w:eastAsia="Arial"/>
        </w:rPr>
        <w:t>у на коју</w:t>
      </w:r>
      <w:r w:rsidR="002C7A79">
        <w:rPr>
          <w:rFonts w:eastAsia="Arial"/>
          <w:lang w:val="sr-Cyrl-RS"/>
        </w:rPr>
        <w:t xml:space="preserve"> се</w:t>
      </w:r>
      <w:r w:rsidR="00A92A78">
        <w:rPr>
          <w:rFonts w:eastAsia="Arial"/>
        </w:rPr>
        <w:t>:</w:t>
      </w:r>
    </w:p>
    <w:p w14:paraId="5F363E61" w14:textId="77777777" w:rsidR="00C459CE" w:rsidRDefault="00F324C8" w:rsidP="002D02B0">
      <w:pPr>
        <w:pStyle w:val="StandardL5"/>
        <w:numPr>
          <w:ilvl w:val="0"/>
          <w:numId w:val="0"/>
        </w:numPr>
        <w:ind w:left="1710" w:hanging="540"/>
      </w:pPr>
      <w:r w:rsidRPr="002C7A79">
        <w:rPr>
          <w:rFonts w:eastAsia="Arial"/>
          <w:lang w:val="sr-Cyrl-RS"/>
        </w:rPr>
        <w:t>(</w:t>
      </w:r>
      <w:r w:rsidRPr="002C7A79">
        <w:rPr>
          <w:rFonts w:eastAsia="Arial"/>
          <w:lang w:val="sr-Latn-RS"/>
        </w:rPr>
        <w:t xml:space="preserve">i) </w:t>
      </w:r>
      <w:r w:rsidR="00E0559E" w:rsidRPr="002C7A79">
        <w:rPr>
          <w:rFonts w:eastAsia="Arial"/>
          <w:lang w:val="sr-Latn-RS"/>
        </w:rPr>
        <w:tab/>
      </w:r>
      <w:r w:rsidR="002C7A79" w:rsidRPr="002C7A79">
        <w:rPr>
          <w:rFonts w:eastAsia="Arial"/>
          <w:lang w:val="sr-Cyrl-RS"/>
        </w:rPr>
        <w:t>примењује У</w:t>
      </w:r>
      <w:r w:rsidR="00A92A78" w:rsidRPr="002C7A79">
        <w:rPr>
          <w:rFonts w:eastAsia="Arial"/>
        </w:rPr>
        <w:t xml:space="preserve">редба Савета (ЕК) 2271/96 (или било који закон или </w:t>
      </w:r>
      <w:r w:rsidR="002C7A79" w:rsidRPr="002C7A79">
        <w:rPr>
          <w:rFonts w:eastAsia="Arial"/>
          <w:lang w:val="sr-Cyrl-RS"/>
        </w:rPr>
        <w:t>уредба</w:t>
      </w:r>
      <w:r w:rsidR="00A92A78" w:rsidRPr="002C7A79">
        <w:rPr>
          <w:rFonts w:eastAsia="Arial"/>
        </w:rPr>
        <w:t xml:space="preserve"> </w:t>
      </w:r>
      <w:r w:rsidR="002C7A79" w:rsidRPr="002C7A79">
        <w:rPr>
          <w:rFonts w:eastAsia="Arial"/>
          <w:lang w:val="sr-Cyrl-RS"/>
        </w:rPr>
        <w:t xml:space="preserve">о примени такве уредбе </w:t>
      </w:r>
      <w:r w:rsidR="00A92A78" w:rsidRPr="002C7A79">
        <w:rPr>
          <w:rFonts w:eastAsia="Arial"/>
        </w:rPr>
        <w:t xml:space="preserve">у у било којој држави чланици Европске уније); </w:t>
      </w:r>
      <w:r w:rsidR="002C7A79" w:rsidRPr="002C7A79">
        <w:rPr>
          <w:rFonts w:eastAsia="Arial"/>
          <w:lang w:val="sr-Cyrl-RS"/>
        </w:rPr>
        <w:t>и</w:t>
      </w:r>
      <w:r w:rsidR="00A92A78" w:rsidRPr="002C7A79">
        <w:rPr>
          <w:rFonts w:eastAsia="Arial"/>
        </w:rPr>
        <w:t>ли</w:t>
      </w:r>
    </w:p>
    <w:p w14:paraId="3F03EF86" w14:textId="77777777" w:rsidR="00C459CE" w:rsidRDefault="00F324C8" w:rsidP="002D02B0">
      <w:pPr>
        <w:pStyle w:val="StandardL4"/>
        <w:numPr>
          <w:ilvl w:val="0"/>
          <w:numId w:val="0"/>
        </w:numPr>
        <w:ind w:left="1701" w:hanging="567"/>
      </w:pPr>
      <w:r>
        <w:rPr>
          <w:rFonts w:eastAsia="Arial"/>
        </w:rPr>
        <w:t xml:space="preserve">(ii) </w:t>
      </w:r>
      <w:r w:rsidR="00E0559E">
        <w:rPr>
          <w:rFonts w:eastAsia="Arial"/>
        </w:rPr>
        <w:tab/>
      </w:r>
      <w:r w:rsidR="002C7A79">
        <w:t>примењује било који сличан закон или пропис у Уједињеном Краљевству</w:t>
      </w:r>
      <w:r w:rsidR="00506F5B">
        <w:rPr>
          <w:rFonts w:eastAsia="Arial"/>
          <w:lang w:val="sr-Cyrl-RS"/>
        </w:rPr>
        <w:t>,</w:t>
      </w:r>
    </w:p>
    <w:p w14:paraId="1508AAD2" w14:textId="77777777" w:rsidR="00844695" w:rsidRDefault="002C7A79" w:rsidP="002D02B0">
      <w:pPr>
        <w:pStyle w:val="StandardL4"/>
        <w:numPr>
          <w:ilvl w:val="0"/>
          <w:numId w:val="0"/>
        </w:numPr>
        <w:ind w:left="1701" w:hanging="567"/>
      </w:pPr>
      <w:r>
        <w:rPr>
          <w:rFonts w:eastAsia="Arial"/>
        </w:rPr>
        <w:lastRenderedPageBreak/>
        <w:t>(iii)</w:t>
      </w:r>
      <w:r>
        <w:rPr>
          <w:rFonts w:eastAsia="Arial"/>
        </w:rPr>
        <w:tab/>
      </w:r>
      <w:r w:rsidR="00902B86">
        <w:rPr>
          <w:rFonts w:eastAsia="Arial"/>
          <w:lang w:val="sr-Cyrl-RS"/>
        </w:rPr>
        <w:t xml:space="preserve">примењује </w:t>
      </w:r>
      <w:r>
        <w:rPr>
          <w:rFonts w:eastAsia="Arial"/>
          <w:lang w:val="sr-Cyrl-RS"/>
        </w:rPr>
        <w:t>(</w:t>
      </w:r>
      <w:r w:rsidRPr="00902B86">
        <w:rPr>
          <w:rFonts w:eastAsia="Arial"/>
          <w:b/>
        </w:rPr>
        <w:t xml:space="preserve">Закон о </w:t>
      </w:r>
      <w:r w:rsidRPr="00902B86">
        <w:rPr>
          <w:rFonts w:eastAsia="Arial"/>
          <w:b/>
          <w:lang w:val="sr-Cyrl-RS"/>
        </w:rPr>
        <w:t>блокирању</w:t>
      </w:r>
      <w:r>
        <w:rPr>
          <w:rFonts w:eastAsia="Arial"/>
          <w:lang w:val="sr-Cyrl-RS"/>
        </w:rPr>
        <w:t>)</w:t>
      </w:r>
      <w:r w:rsidR="00A92A78">
        <w:rPr>
          <w:rFonts w:eastAsia="Arial"/>
        </w:rPr>
        <w:t xml:space="preserve">, </w:t>
      </w:r>
      <w:r w:rsidR="00902B86">
        <w:t>ако и у мери у којој такве обавезе  јесу или би могле бити неизвршиве од стране те стране или у вези са њом у складу са законом о блокирању, или би на други начин резултирали кршењем било које одредбе истог закона</w:t>
      </w:r>
      <w:r w:rsidR="00A92A78">
        <w:rPr>
          <w:rFonts w:eastAsia="Arial"/>
        </w:rPr>
        <w:t>.</w:t>
      </w:r>
    </w:p>
    <w:p w14:paraId="088DE42D" w14:textId="77777777" w:rsidR="00844695" w:rsidRDefault="00F324C8" w:rsidP="002D02B0">
      <w:pPr>
        <w:pStyle w:val="StandardL2"/>
        <w:numPr>
          <w:ilvl w:val="0"/>
          <w:numId w:val="0"/>
        </w:numPr>
        <w:spacing w:line="360" w:lineRule="auto"/>
      </w:pPr>
      <w:r>
        <w:rPr>
          <w:rFonts w:eastAsia="Arial"/>
        </w:rPr>
        <w:t xml:space="preserve">17.18 </w:t>
      </w:r>
      <w:r w:rsidR="00A92A78">
        <w:rPr>
          <w:rFonts w:eastAsia="Arial"/>
        </w:rPr>
        <w:t xml:space="preserve">Спољна финансијска </w:t>
      </w:r>
      <w:r>
        <w:rPr>
          <w:rFonts w:eastAsia="Arial"/>
          <w:lang w:val="sr-Cyrl-RS"/>
        </w:rPr>
        <w:t>задуженост</w:t>
      </w:r>
    </w:p>
    <w:p w14:paraId="46775A6E" w14:textId="77777777" w:rsidR="00844695" w:rsidRDefault="00902B86" w:rsidP="002D02B0">
      <w:pPr>
        <w:pStyle w:val="StandardL3"/>
        <w:numPr>
          <w:ilvl w:val="0"/>
          <w:numId w:val="0"/>
        </w:numPr>
        <w:ind w:left="540" w:firstLine="16"/>
      </w:pPr>
      <w:r>
        <w:t>Ниједно спољно финансијско задужење није обезбеђено било којом гаранцијом или Квази-гаранцијом на или везано са Јавном имовином осим онако како је дозвољено овим Уговором</w:t>
      </w:r>
      <w:r w:rsidR="00A92A78">
        <w:rPr>
          <w:rFonts w:eastAsia="Arial"/>
        </w:rPr>
        <w:t>.</w:t>
      </w:r>
    </w:p>
    <w:p w14:paraId="6BD4FDC2" w14:textId="77777777" w:rsidR="00844695" w:rsidRDefault="00F324C8" w:rsidP="002D02B0">
      <w:pPr>
        <w:pStyle w:val="StandardL2"/>
        <w:numPr>
          <w:ilvl w:val="0"/>
          <w:numId w:val="0"/>
        </w:numPr>
        <w:spacing w:line="360" w:lineRule="auto"/>
      </w:pPr>
      <w:r>
        <w:rPr>
          <w:rFonts w:eastAsia="Arial"/>
          <w:lang w:val="sr-Cyrl-RS"/>
        </w:rPr>
        <w:t xml:space="preserve">17.19 </w:t>
      </w:r>
      <w:r w:rsidR="00A92A78">
        <w:rPr>
          <w:rFonts w:eastAsia="Arial"/>
        </w:rPr>
        <w:t>Без нежељених последица</w:t>
      </w:r>
    </w:p>
    <w:p w14:paraId="6517E679" w14:textId="77777777" w:rsidR="00844695" w:rsidRPr="00902B86" w:rsidRDefault="00902B86" w:rsidP="002D02B0">
      <w:pPr>
        <w:pStyle w:val="StandardL3"/>
        <w:numPr>
          <w:ilvl w:val="0"/>
          <w:numId w:val="0"/>
        </w:numPr>
        <w:ind w:left="1134" w:hanging="578"/>
        <w:rPr>
          <w:lang w:val="sr-Cyrl-RS"/>
        </w:rPr>
      </w:pPr>
      <w:r>
        <w:rPr>
          <w:rFonts w:eastAsia="Arial"/>
        </w:rPr>
        <w:t>(a)</w:t>
      </w:r>
      <w:r>
        <w:rPr>
          <w:rFonts w:eastAsia="Arial"/>
        </w:rPr>
        <w:tab/>
      </w:r>
      <w:r>
        <w:rPr>
          <w:rFonts w:eastAsia="Arial"/>
          <w:lang w:val="sr-Cyrl-RS"/>
        </w:rPr>
        <w:t>Н</w:t>
      </w:r>
      <w:r w:rsidR="00A92A78">
        <w:rPr>
          <w:rFonts w:eastAsia="Arial"/>
        </w:rPr>
        <w:t>ије</w:t>
      </w:r>
      <w:r>
        <w:rPr>
          <w:rFonts w:eastAsia="Arial"/>
        </w:rPr>
        <w:t xml:space="preserve"> неопходно према</w:t>
      </w:r>
      <w:r w:rsidR="00A92A78">
        <w:rPr>
          <w:rFonts w:eastAsia="Arial"/>
        </w:rPr>
        <w:t xml:space="preserve"> законима Републике</w:t>
      </w:r>
      <w:r w:rsidR="00F61226">
        <w:rPr>
          <w:rFonts w:eastAsia="Arial"/>
        </w:rPr>
        <w:t xml:space="preserve"> </w:t>
      </w:r>
      <w:r w:rsidR="00F61226" w:rsidRPr="00F61226">
        <w:rPr>
          <w:rFonts w:eastAsia="Arial"/>
        </w:rPr>
        <w:t>Србије</w:t>
      </w:r>
      <w:r>
        <w:rPr>
          <w:rFonts w:eastAsia="Arial"/>
          <w:lang w:val="sr-Cyrl-RS"/>
        </w:rPr>
        <w:t>:</w:t>
      </w:r>
    </w:p>
    <w:p w14:paraId="60F1987B" w14:textId="77777777" w:rsidR="00844695" w:rsidRDefault="00F324C8" w:rsidP="002D02B0">
      <w:pPr>
        <w:pStyle w:val="StandardL5"/>
        <w:numPr>
          <w:ilvl w:val="0"/>
          <w:numId w:val="0"/>
        </w:numPr>
        <w:ind w:left="1710" w:hanging="540"/>
      </w:pPr>
      <w:r w:rsidRPr="00902B86">
        <w:rPr>
          <w:rFonts w:eastAsia="Arial"/>
          <w:lang w:val="sr-Cyrl-RS"/>
        </w:rPr>
        <w:t>(</w:t>
      </w:r>
      <w:r w:rsidR="00902B86" w:rsidRPr="00902B86">
        <w:rPr>
          <w:rFonts w:eastAsia="Arial"/>
          <w:lang w:val="sr-Latn-RS"/>
        </w:rPr>
        <w:t>i)</w:t>
      </w:r>
      <w:r w:rsidR="00902B86" w:rsidRPr="00902B86">
        <w:rPr>
          <w:rFonts w:eastAsia="Arial"/>
          <w:lang w:val="sr-Latn-RS"/>
        </w:rPr>
        <w:tab/>
      </w:r>
      <w:r w:rsidR="00BF7E04">
        <w:rPr>
          <w:rFonts w:eastAsia="Arial"/>
          <w:lang w:val="sr-Cyrl-RS"/>
        </w:rPr>
        <w:t>ради</w:t>
      </w:r>
      <w:r w:rsidR="00A92A78" w:rsidRPr="00902B86">
        <w:rPr>
          <w:rFonts w:eastAsia="Arial"/>
        </w:rPr>
        <w:t xml:space="preserve"> </w:t>
      </w:r>
      <w:r w:rsidR="00BF7E04">
        <w:rPr>
          <w:rFonts w:eastAsia="Arial"/>
        </w:rPr>
        <w:t>омогућавања</w:t>
      </w:r>
      <w:r w:rsidR="00902B86" w:rsidRPr="00902B86">
        <w:rPr>
          <w:rFonts w:eastAsia="Arial"/>
        </w:rPr>
        <w:t xml:space="preserve"> </w:t>
      </w:r>
      <w:r w:rsidR="00A92A78" w:rsidRPr="00902B86">
        <w:rPr>
          <w:rFonts w:eastAsia="Arial"/>
        </w:rPr>
        <w:t xml:space="preserve">било којој Финансијској </w:t>
      </w:r>
      <w:r w:rsidR="00902B86">
        <w:rPr>
          <w:rFonts w:eastAsia="Arial"/>
          <w:lang w:val="sr-Cyrl-RS"/>
        </w:rPr>
        <w:t>страни</w:t>
      </w:r>
      <w:r w:rsidR="00A92A78" w:rsidRPr="00902B86">
        <w:rPr>
          <w:rFonts w:eastAsia="Arial"/>
        </w:rPr>
        <w:t xml:space="preserve"> да </w:t>
      </w:r>
      <w:r w:rsidR="00902B86">
        <w:rPr>
          <w:rFonts w:eastAsia="Arial"/>
          <w:lang w:val="sr-Cyrl-RS"/>
        </w:rPr>
        <w:t>оствари</w:t>
      </w:r>
      <w:r w:rsidR="00A92A78" w:rsidRPr="00902B86">
        <w:rPr>
          <w:rFonts w:eastAsia="Arial"/>
        </w:rPr>
        <w:t xml:space="preserve"> своја права у оквиру било ког </w:t>
      </w:r>
      <w:r w:rsidR="00902B86">
        <w:rPr>
          <w:rFonts w:eastAsia="Arial"/>
          <w:lang w:val="sr-Cyrl-RS"/>
        </w:rPr>
        <w:t>Документа о финансирању</w:t>
      </w:r>
      <w:r w:rsidR="00902B86">
        <w:rPr>
          <w:rFonts w:eastAsia="Arial"/>
        </w:rPr>
        <w:t>; и</w:t>
      </w:r>
      <w:r w:rsidR="00A92A78" w:rsidRPr="00902B86">
        <w:rPr>
          <w:rFonts w:eastAsia="Arial"/>
        </w:rPr>
        <w:t>ли</w:t>
      </w:r>
    </w:p>
    <w:p w14:paraId="2F738F6F" w14:textId="77777777" w:rsidR="00844695" w:rsidRDefault="00F324C8" w:rsidP="002D02B0">
      <w:pPr>
        <w:pStyle w:val="StandardL5"/>
        <w:numPr>
          <w:ilvl w:val="0"/>
          <w:numId w:val="0"/>
        </w:numPr>
        <w:ind w:left="1710" w:hanging="540"/>
      </w:pPr>
      <w:r w:rsidRPr="00902B86">
        <w:rPr>
          <w:rFonts w:eastAsia="Arial"/>
        </w:rPr>
        <w:t>(</w:t>
      </w:r>
      <w:r w:rsidR="002D02B0">
        <w:rPr>
          <w:rFonts w:eastAsia="Arial"/>
        </w:rPr>
        <w:t>ii)</w:t>
      </w:r>
      <w:r w:rsidR="002D02B0">
        <w:rPr>
          <w:rFonts w:eastAsia="Arial"/>
        </w:rPr>
        <w:tab/>
      </w:r>
      <w:r w:rsidR="00902B86">
        <w:rPr>
          <w:rFonts w:eastAsia="Arial"/>
          <w:lang w:val="sr-Cyrl-RS"/>
        </w:rPr>
        <w:t>ради</w:t>
      </w:r>
      <w:r w:rsidR="00A92A78" w:rsidRPr="00902B86">
        <w:rPr>
          <w:rFonts w:eastAsia="Arial"/>
        </w:rPr>
        <w:t xml:space="preserve"> извршења било ког </w:t>
      </w:r>
      <w:r w:rsidR="00902B86">
        <w:rPr>
          <w:rFonts w:eastAsia="Arial"/>
          <w:lang w:val="sr-Cyrl-RS"/>
        </w:rPr>
        <w:t>Документа о финансирању</w:t>
      </w:r>
      <w:r w:rsidR="00902B86" w:rsidRPr="00902B86">
        <w:rPr>
          <w:rFonts w:eastAsia="Arial"/>
        </w:rPr>
        <w:t xml:space="preserve"> </w:t>
      </w:r>
      <w:r w:rsidR="00A92A78" w:rsidRPr="00902B86">
        <w:rPr>
          <w:rFonts w:eastAsia="Arial"/>
        </w:rPr>
        <w:t xml:space="preserve">или његових обавеза из било ког </w:t>
      </w:r>
      <w:r w:rsidR="00902B86">
        <w:rPr>
          <w:rFonts w:eastAsia="Arial"/>
          <w:lang w:val="sr-Cyrl-RS"/>
        </w:rPr>
        <w:t>Документа о финансирању</w:t>
      </w:r>
      <w:r w:rsidR="00A92A78" w:rsidRPr="00902B86">
        <w:rPr>
          <w:rFonts w:eastAsia="Arial"/>
        </w:rPr>
        <w:t>,</w:t>
      </w:r>
    </w:p>
    <w:p w14:paraId="7F526C9D" w14:textId="77777777" w:rsidR="00844695" w:rsidRPr="00BF7E04" w:rsidRDefault="00A92A78" w:rsidP="002D02B0">
      <w:pPr>
        <w:pStyle w:val="BodyTextIndent2"/>
        <w:rPr>
          <w:lang w:val="sr-Cyrl-RS"/>
        </w:rPr>
      </w:pPr>
      <w:r>
        <w:rPr>
          <w:rFonts w:eastAsia="Arial"/>
        </w:rPr>
        <w:t xml:space="preserve">да </w:t>
      </w:r>
      <w:r w:rsidR="00902B86">
        <w:rPr>
          <w:rFonts w:eastAsia="Arial"/>
          <w:lang w:val="sr-Cyrl-RS"/>
        </w:rPr>
        <w:t>било која</w:t>
      </w:r>
      <w:r>
        <w:rPr>
          <w:rFonts w:eastAsia="Arial"/>
        </w:rPr>
        <w:t xml:space="preserve"> Финансијска </w:t>
      </w:r>
      <w:r w:rsidR="00902B86">
        <w:rPr>
          <w:rFonts w:eastAsia="Arial"/>
          <w:lang w:val="sr-Cyrl-RS"/>
        </w:rPr>
        <w:t>страна</w:t>
      </w:r>
      <w:r>
        <w:rPr>
          <w:rFonts w:eastAsia="Arial"/>
        </w:rPr>
        <w:t xml:space="preserve"> треба </w:t>
      </w:r>
      <w:r w:rsidR="00BF7E04" w:rsidRPr="00BF7E04">
        <w:rPr>
          <w:rFonts w:eastAsia="Arial"/>
        </w:rPr>
        <w:t>да буде лиценцирана, квалификована или на било који други начин овлашћена за обављање послова у Републици Србији</w:t>
      </w:r>
      <w:r w:rsidR="00BF7E04">
        <w:rPr>
          <w:rFonts w:eastAsia="Arial"/>
          <w:lang w:val="sr-Cyrl-RS"/>
        </w:rPr>
        <w:t>.</w:t>
      </w:r>
    </w:p>
    <w:p w14:paraId="181DB454" w14:textId="77777777" w:rsidR="00844695" w:rsidRDefault="00BF7E04" w:rsidP="002D02B0">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Ниједна Финансијска </w:t>
      </w:r>
      <w:r w:rsidR="00F61226" w:rsidRPr="00F61226">
        <w:rPr>
          <w:rFonts w:eastAsia="Arial"/>
        </w:rPr>
        <w:t>страна</w:t>
      </w:r>
      <w:r w:rsidR="00A92A78">
        <w:rPr>
          <w:rFonts w:eastAsia="Arial"/>
        </w:rPr>
        <w:t xml:space="preserve"> није нити ће </w:t>
      </w:r>
      <w:r>
        <w:rPr>
          <w:rFonts w:eastAsia="Arial"/>
          <w:lang w:val="sr-Cyrl-RS"/>
        </w:rPr>
        <w:t>се сматрати да је</w:t>
      </w:r>
      <w:r w:rsidR="00A92A78">
        <w:rPr>
          <w:rFonts w:eastAsia="Arial"/>
        </w:rPr>
        <w:t xml:space="preserve"> </w:t>
      </w:r>
      <w:r>
        <w:rPr>
          <w:rFonts w:eastAsia="Arial"/>
        </w:rPr>
        <w:t>резидент</w:t>
      </w:r>
      <w:r w:rsidR="00A92A78">
        <w:rPr>
          <w:rFonts w:eastAsia="Arial"/>
        </w:rPr>
        <w:t xml:space="preserve">, </w:t>
      </w:r>
      <w:r>
        <w:rPr>
          <w:rFonts w:eastAsia="Arial"/>
          <w:lang w:val="sr-Cyrl-RS"/>
        </w:rPr>
        <w:t>да има пребивалиште</w:t>
      </w:r>
      <w:r w:rsidR="00A92A78">
        <w:rPr>
          <w:rFonts w:eastAsia="Arial"/>
        </w:rPr>
        <w:t xml:space="preserve"> или </w:t>
      </w:r>
      <w:r>
        <w:rPr>
          <w:rFonts w:eastAsia="Arial"/>
          <w:lang w:val="sr-Cyrl-RS"/>
        </w:rPr>
        <w:t>да послује</w:t>
      </w:r>
      <w:r w:rsidR="00A92A78">
        <w:rPr>
          <w:rFonts w:eastAsia="Arial"/>
        </w:rPr>
        <w:t xml:space="preserve"> у Републици</w:t>
      </w:r>
      <w:r w:rsidR="00F61226">
        <w:rPr>
          <w:rFonts w:eastAsia="Arial"/>
        </w:rPr>
        <w:t xml:space="preserve"> </w:t>
      </w:r>
      <w:r w:rsidR="00F61226" w:rsidRPr="00F61226">
        <w:rPr>
          <w:rFonts w:eastAsia="Arial"/>
        </w:rPr>
        <w:t>Србији</w:t>
      </w:r>
      <w:r w:rsidR="00F61226">
        <w:rPr>
          <w:rFonts w:eastAsia="Arial"/>
        </w:rPr>
        <w:t xml:space="preserve"> </w:t>
      </w:r>
      <w:r w:rsidR="00A92A78">
        <w:rPr>
          <w:rFonts w:eastAsia="Arial"/>
        </w:rPr>
        <w:t xml:space="preserve">само </w:t>
      </w:r>
      <w:r>
        <w:rPr>
          <w:rFonts w:eastAsia="Arial"/>
          <w:lang w:val="sr-Cyrl-RS"/>
        </w:rPr>
        <w:t>због</w:t>
      </w:r>
      <w:r w:rsidR="00A92A78">
        <w:rPr>
          <w:rFonts w:eastAsia="Arial"/>
        </w:rPr>
        <w:t xml:space="preserve"> извршења, </w:t>
      </w:r>
      <w:r>
        <w:rPr>
          <w:rFonts w:eastAsia="Arial"/>
          <w:lang w:val="sr-Cyrl-RS"/>
        </w:rPr>
        <w:t>спровођења</w:t>
      </w:r>
      <w:r w:rsidR="00A92A78">
        <w:rPr>
          <w:rFonts w:eastAsia="Arial"/>
        </w:rPr>
        <w:t xml:space="preserve"> и/или </w:t>
      </w:r>
      <w:r>
        <w:rPr>
          <w:rFonts w:eastAsia="Arial"/>
          <w:lang w:val="sr-Cyrl-RS"/>
        </w:rPr>
        <w:t>примењивања</w:t>
      </w:r>
      <w:r w:rsidR="00A92A78">
        <w:rPr>
          <w:rFonts w:eastAsia="Arial"/>
        </w:rPr>
        <w:t xml:space="preserve"> било ког </w:t>
      </w:r>
      <w:r>
        <w:rPr>
          <w:rFonts w:eastAsia="Arial"/>
          <w:lang w:val="sr-Cyrl-RS"/>
        </w:rPr>
        <w:t>Документа о финансирању</w:t>
      </w:r>
      <w:r w:rsidR="00A92A78">
        <w:rPr>
          <w:rFonts w:eastAsia="Arial"/>
        </w:rPr>
        <w:t>.</w:t>
      </w:r>
    </w:p>
    <w:p w14:paraId="469BC691" w14:textId="77777777" w:rsidR="005948A5" w:rsidRDefault="00472D77" w:rsidP="002D02B0">
      <w:pPr>
        <w:pStyle w:val="StandardL2"/>
        <w:numPr>
          <w:ilvl w:val="0"/>
          <w:numId w:val="0"/>
        </w:numPr>
        <w:spacing w:line="360" w:lineRule="auto"/>
      </w:pPr>
      <w:r>
        <w:rPr>
          <w:rFonts w:eastAsia="Arial"/>
        </w:rPr>
        <w:t>17.20</w:t>
      </w:r>
      <w:r>
        <w:rPr>
          <w:rFonts w:eastAsia="Arial"/>
        </w:rPr>
        <w:tab/>
      </w:r>
      <w:r w:rsidR="00583378">
        <w:rPr>
          <w:rFonts w:eastAsia="Arial"/>
          <w:lang w:val="sr-Cyrl-RS"/>
        </w:rPr>
        <w:t>Нема</w:t>
      </w:r>
      <w:r w:rsidR="00A92A78">
        <w:rPr>
          <w:rFonts w:eastAsia="Arial"/>
        </w:rPr>
        <w:t xml:space="preserve"> имунитета</w:t>
      </w:r>
    </w:p>
    <w:p w14:paraId="611D9086" w14:textId="77777777" w:rsidR="00472D77" w:rsidRPr="00472D77" w:rsidRDefault="00472D77" w:rsidP="002D02B0">
      <w:pPr>
        <w:pStyle w:val="StandardL3"/>
        <w:numPr>
          <w:ilvl w:val="0"/>
          <w:numId w:val="0"/>
        </w:numPr>
        <w:ind w:left="540" w:firstLine="16"/>
        <w:rPr>
          <w:rFonts w:eastAsia="Arial" w:cs="Times New Roman"/>
        </w:rPr>
      </w:pPr>
      <w:r w:rsidRPr="00472D77">
        <w:rPr>
          <w:rFonts w:eastAsia="Arial" w:cs="Times New Roman"/>
        </w:rPr>
        <w:t xml:space="preserve">У било ком поступку унутар Релевантне јурисдикције и у вези са Документима о финансирању, Зајмопримац неће имати право да захтева имунитет за себе или своју имовину од тужбе или другог правног процеса, осим имунитета од извршења по питању садашњих или будућих: </w:t>
      </w:r>
    </w:p>
    <w:p w14:paraId="463E5B71" w14:textId="77777777" w:rsidR="00472D77" w:rsidRPr="00472D77" w:rsidRDefault="009624DD" w:rsidP="002D02B0">
      <w:pPr>
        <w:pStyle w:val="StandardL3"/>
        <w:numPr>
          <w:ilvl w:val="0"/>
          <w:numId w:val="0"/>
        </w:numPr>
        <w:ind w:left="1134" w:hanging="578"/>
        <w:rPr>
          <w:rFonts w:eastAsia="Arial" w:cs="Times New Roman"/>
        </w:rPr>
      </w:pPr>
      <w:r>
        <w:rPr>
          <w:rFonts w:eastAsia="Arial" w:cs="Times New Roman"/>
        </w:rPr>
        <w:t>(а)</w:t>
      </w:r>
      <w:r>
        <w:rPr>
          <w:rFonts w:eastAsia="Arial" w:cs="Times New Roman"/>
        </w:rPr>
        <w:tab/>
      </w:r>
      <w:r>
        <w:rPr>
          <w:rFonts w:eastAsia="Arial" w:cs="Times New Roman"/>
          <w:lang w:val="sr-Cyrl-RS"/>
        </w:rPr>
        <w:t>„</w:t>
      </w:r>
      <w:r w:rsidR="00472D77" w:rsidRPr="00472D77">
        <w:rPr>
          <w:rFonts w:eastAsia="Arial" w:cs="Times New Roman"/>
        </w:rPr>
        <w:t xml:space="preserve">просторија дипломатског представништва" како је дефинисано Бечком конвенцијом о дипломатским односима која је потписана 1961. године;  </w:t>
      </w:r>
    </w:p>
    <w:p w14:paraId="6146D411" w14:textId="77777777" w:rsidR="00472D77" w:rsidRPr="00472D77" w:rsidRDefault="002D02B0" w:rsidP="002D02B0">
      <w:pPr>
        <w:pStyle w:val="StandardL3"/>
        <w:numPr>
          <w:ilvl w:val="0"/>
          <w:numId w:val="0"/>
        </w:numPr>
        <w:ind w:left="1134" w:hanging="578"/>
        <w:rPr>
          <w:rFonts w:eastAsia="Arial" w:cs="Times New Roman"/>
        </w:rPr>
      </w:pPr>
      <w:r>
        <w:rPr>
          <w:rFonts w:eastAsia="Arial" w:cs="Times New Roman"/>
        </w:rPr>
        <w:t>(б)</w:t>
      </w:r>
      <w:r>
        <w:rPr>
          <w:rFonts w:eastAsia="Arial" w:cs="Times New Roman"/>
        </w:rPr>
        <w:tab/>
      </w:r>
      <w:r w:rsidR="009624DD">
        <w:rPr>
          <w:rFonts w:eastAsia="Arial" w:cs="Times New Roman"/>
        </w:rPr>
        <w:t xml:space="preserve">или </w:t>
      </w:r>
      <w:r w:rsidR="009624DD">
        <w:rPr>
          <w:rFonts w:eastAsia="Arial" w:cs="Times New Roman"/>
          <w:lang w:val="sr-Cyrl-RS"/>
        </w:rPr>
        <w:t>„</w:t>
      </w:r>
      <w:r w:rsidR="00472D77" w:rsidRPr="00472D77">
        <w:rPr>
          <w:rFonts w:eastAsia="Arial" w:cs="Times New Roman"/>
        </w:rPr>
        <w:t xml:space="preserve">конзуларних просторија" како је дефинисано Бечком конвенцијом о конзуларним односима потписаном 1963. године; </w:t>
      </w:r>
    </w:p>
    <w:p w14:paraId="75427E18" w14:textId="77777777" w:rsidR="00472D77" w:rsidRPr="00472D77" w:rsidRDefault="009624DD" w:rsidP="002D02B0">
      <w:pPr>
        <w:pStyle w:val="StandardL3"/>
        <w:numPr>
          <w:ilvl w:val="0"/>
          <w:numId w:val="0"/>
        </w:numPr>
        <w:tabs>
          <w:tab w:val="left" w:pos="1530"/>
        </w:tabs>
        <w:ind w:left="1134" w:hanging="578"/>
        <w:rPr>
          <w:rFonts w:eastAsia="Arial" w:cs="Times New Roman"/>
        </w:rPr>
      </w:pPr>
      <w:r>
        <w:rPr>
          <w:rFonts w:eastAsia="Arial" w:cs="Times New Roman"/>
        </w:rPr>
        <w:t>(ц)</w:t>
      </w:r>
      <w:r>
        <w:rPr>
          <w:rFonts w:eastAsia="Arial" w:cs="Times New Roman"/>
        </w:rPr>
        <w:tab/>
      </w:r>
      <w:r w:rsidR="00472D77" w:rsidRPr="00472D77">
        <w:rPr>
          <w:rFonts w:eastAsia="Arial" w:cs="Times New Roman"/>
        </w:rPr>
        <w:t xml:space="preserve">имовине којом се не може трговати; </w:t>
      </w:r>
    </w:p>
    <w:p w14:paraId="12EC4A78" w14:textId="77777777" w:rsidR="00472D77" w:rsidRPr="00472D77" w:rsidRDefault="009624DD" w:rsidP="002D02B0">
      <w:pPr>
        <w:pStyle w:val="StandardL3"/>
        <w:numPr>
          <w:ilvl w:val="0"/>
          <w:numId w:val="0"/>
        </w:numPr>
        <w:tabs>
          <w:tab w:val="left" w:pos="1530"/>
        </w:tabs>
        <w:ind w:left="1134" w:hanging="578"/>
        <w:rPr>
          <w:rFonts w:eastAsia="Arial" w:cs="Times New Roman"/>
        </w:rPr>
      </w:pPr>
      <w:r>
        <w:rPr>
          <w:rFonts w:eastAsia="Arial" w:cs="Times New Roman"/>
        </w:rPr>
        <w:lastRenderedPageBreak/>
        <w:t>(д)</w:t>
      </w:r>
      <w:r>
        <w:rPr>
          <w:rFonts w:eastAsia="Arial" w:cs="Times New Roman"/>
        </w:rPr>
        <w:tab/>
      </w:r>
      <w:r w:rsidR="00472D77" w:rsidRPr="00472D77">
        <w:rPr>
          <w:rFonts w:eastAsia="Arial" w:cs="Times New Roman"/>
        </w:rPr>
        <w:t xml:space="preserve">војне имовине или војних средстава, или објеката, оружја и опреме намењене одбрани, државној и јавној безбедности; </w:t>
      </w:r>
    </w:p>
    <w:p w14:paraId="0DF198DE" w14:textId="77777777" w:rsidR="00472D77" w:rsidRPr="00472D77" w:rsidRDefault="009624DD" w:rsidP="002D02B0">
      <w:pPr>
        <w:pStyle w:val="StandardL3"/>
        <w:numPr>
          <w:ilvl w:val="0"/>
          <w:numId w:val="0"/>
        </w:numPr>
        <w:tabs>
          <w:tab w:val="left" w:pos="1530"/>
        </w:tabs>
        <w:ind w:left="1134" w:hanging="578"/>
        <w:rPr>
          <w:rFonts w:eastAsia="Arial" w:cs="Times New Roman"/>
        </w:rPr>
      </w:pPr>
      <w:r>
        <w:rPr>
          <w:rFonts w:eastAsia="Arial" w:cs="Times New Roman"/>
        </w:rPr>
        <w:t>(е</w:t>
      </w:r>
      <w:r>
        <w:rPr>
          <w:rFonts w:eastAsia="Arial" w:cs="Times New Roman"/>
          <w:lang w:val="sr-Cyrl-RS"/>
        </w:rPr>
        <w:t>)</w:t>
      </w:r>
      <w:r>
        <w:rPr>
          <w:rFonts w:eastAsia="Arial" w:cs="Times New Roman"/>
          <w:lang w:val="sr-Cyrl-RS"/>
        </w:rPr>
        <w:tab/>
      </w:r>
      <w:r w:rsidR="00472D77" w:rsidRPr="00472D77">
        <w:rPr>
          <w:rFonts w:eastAsia="Arial" w:cs="Times New Roman"/>
        </w:rPr>
        <w:t xml:space="preserve">потраживања чији пренос је ограничен законом; </w:t>
      </w:r>
    </w:p>
    <w:p w14:paraId="088223C4" w14:textId="77777777" w:rsidR="00472D77" w:rsidRPr="00472D77" w:rsidRDefault="009624DD" w:rsidP="002D02B0">
      <w:pPr>
        <w:pStyle w:val="StandardL3"/>
        <w:numPr>
          <w:ilvl w:val="0"/>
          <w:numId w:val="0"/>
        </w:numPr>
        <w:ind w:left="1134" w:hanging="578"/>
        <w:rPr>
          <w:rFonts w:eastAsia="Arial" w:cs="Times New Roman"/>
        </w:rPr>
      </w:pPr>
      <w:r>
        <w:rPr>
          <w:rFonts w:eastAsia="Arial" w:cs="Times New Roman"/>
        </w:rPr>
        <w:t>(ф)</w:t>
      </w:r>
      <w:r>
        <w:rPr>
          <w:rFonts w:eastAsia="Arial" w:cs="Times New Roman"/>
        </w:rPr>
        <w:tab/>
      </w:r>
      <w:r w:rsidR="00472D77" w:rsidRPr="00472D77">
        <w:rPr>
          <w:rFonts w:eastAsia="Arial" w:cs="Times New Roman"/>
        </w:rPr>
        <w:t xml:space="preserve">природних ресурса, предмета за општу употребу, мрежа у јавном власништву, речних басена и водних објеката у јавном власништву, заштићене природне баштине у јавном власништву, као и културне баштине у јавном власништву; </w:t>
      </w:r>
    </w:p>
    <w:p w14:paraId="03A2C2A4" w14:textId="77777777" w:rsidR="00472D77" w:rsidRPr="00472D77" w:rsidRDefault="009624DD" w:rsidP="002D02B0">
      <w:pPr>
        <w:pStyle w:val="StandardL3"/>
        <w:numPr>
          <w:ilvl w:val="0"/>
          <w:numId w:val="0"/>
        </w:numPr>
        <w:tabs>
          <w:tab w:val="left" w:pos="1530"/>
        </w:tabs>
        <w:ind w:left="1134" w:hanging="578"/>
        <w:rPr>
          <w:rFonts w:eastAsia="Arial" w:cs="Times New Roman"/>
        </w:rPr>
      </w:pPr>
      <w:r>
        <w:rPr>
          <w:rFonts w:eastAsia="Arial" w:cs="Times New Roman"/>
        </w:rPr>
        <w:t>(г)</w:t>
      </w:r>
      <w:r>
        <w:rPr>
          <w:rFonts w:eastAsia="Arial" w:cs="Times New Roman"/>
        </w:rPr>
        <w:tab/>
      </w:r>
      <w:r w:rsidR="00472D77" w:rsidRPr="00472D77">
        <w:rPr>
          <w:rFonts w:eastAsia="Arial" w:cs="Times New Roman"/>
        </w:rPr>
        <w:t xml:space="preserve">непокретности у јавном власништву, које, потпуно или делимично, користе власти Републике Србије, аутономних покрајина или локалних самоуправа за потребе остваривања права и обавеза;  </w:t>
      </w:r>
    </w:p>
    <w:p w14:paraId="1611B60B" w14:textId="77777777" w:rsidR="00472D77" w:rsidRPr="009624DD" w:rsidRDefault="009624DD" w:rsidP="002D02B0">
      <w:pPr>
        <w:pStyle w:val="StandardL3"/>
        <w:numPr>
          <w:ilvl w:val="0"/>
          <w:numId w:val="0"/>
        </w:numPr>
        <w:tabs>
          <w:tab w:val="left" w:pos="1530"/>
        </w:tabs>
        <w:ind w:left="1134" w:hanging="578"/>
        <w:rPr>
          <w:rFonts w:eastAsia="Arial" w:cs="Times New Roman"/>
          <w:lang w:val="sr-Cyrl-RS"/>
        </w:rPr>
      </w:pPr>
      <w:r>
        <w:rPr>
          <w:rFonts w:eastAsia="Arial" w:cs="Times New Roman"/>
        </w:rPr>
        <w:t>(х)</w:t>
      </w:r>
      <w:r>
        <w:rPr>
          <w:rFonts w:eastAsia="Arial" w:cs="Times New Roman"/>
        </w:rPr>
        <w:tab/>
      </w:r>
      <w:r w:rsidR="00472D77" w:rsidRPr="00472D77">
        <w:rPr>
          <w:rFonts w:eastAsia="Arial" w:cs="Times New Roman"/>
        </w:rPr>
        <w:t xml:space="preserve">акција и деоница државе, аутономне покрајине или локалне самоуправе и акција у компанијама и јавним предузећима, осим ако надлежна институција не пристане на успостављање залоге на тим акцијама и деоницама; </w:t>
      </w:r>
      <w:r>
        <w:rPr>
          <w:rFonts w:eastAsia="Arial" w:cs="Times New Roman"/>
          <w:lang w:val="sr-Cyrl-RS"/>
        </w:rPr>
        <w:t>или</w:t>
      </w:r>
    </w:p>
    <w:p w14:paraId="40817AC5" w14:textId="77777777" w:rsidR="009624DD" w:rsidRDefault="009624DD" w:rsidP="002D02B0">
      <w:pPr>
        <w:pStyle w:val="StandardL3"/>
        <w:numPr>
          <w:ilvl w:val="0"/>
          <w:numId w:val="0"/>
        </w:numPr>
        <w:ind w:left="1134" w:hanging="578"/>
        <w:rPr>
          <w:rFonts w:eastAsia="Arial" w:cs="Times New Roman"/>
        </w:rPr>
      </w:pPr>
      <w:r>
        <w:rPr>
          <w:rFonts w:eastAsia="Arial" w:cs="Times New Roman"/>
        </w:rPr>
        <w:t>(и)</w:t>
      </w:r>
      <w:r>
        <w:rPr>
          <w:rFonts w:eastAsia="Arial" w:cs="Times New Roman"/>
        </w:rPr>
        <w:tab/>
      </w:r>
      <w:r w:rsidR="00472D77" w:rsidRPr="00472D77">
        <w:rPr>
          <w:rFonts w:eastAsia="Arial" w:cs="Times New Roman"/>
        </w:rPr>
        <w:t xml:space="preserve">покретне и непокретне имовине здравствених </w:t>
      </w:r>
      <w:r>
        <w:rPr>
          <w:rFonts w:eastAsia="Arial" w:cs="Times New Roman"/>
          <w:lang w:val="sr-Cyrl-RS"/>
        </w:rPr>
        <w:t>установа</w:t>
      </w:r>
      <w:r w:rsidR="00472D77" w:rsidRPr="00472D77">
        <w:rPr>
          <w:rFonts w:eastAsia="Arial" w:cs="Times New Roman"/>
        </w:rPr>
        <w:t xml:space="preserve">, осим ако хипотека није успостављена на основу одлуке Владе; </w:t>
      </w:r>
    </w:p>
    <w:p w14:paraId="424FA8F0" w14:textId="77777777" w:rsidR="009624DD" w:rsidRPr="002D02B0" w:rsidRDefault="009624DD" w:rsidP="002D02B0">
      <w:pPr>
        <w:pStyle w:val="StandardL3"/>
        <w:numPr>
          <w:ilvl w:val="0"/>
          <w:numId w:val="0"/>
        </w:numPr>
        <w:ind w:left="1134" w:hanging="578"/>
      </w:pPr>
      <w:r>
        <w:rPr>
          <w:rFonts w:eastAsia="Arial" w:cs="Times New Roman"/>
        </w:rPr>
        <w:t>(ј)</w:t>
      </w:r>
      <w:r>
        <w:rPr>
          <w:rFonts w:eastAsia="Arial" w:cs="Times New Roman"/>
        </w:rPr>
        <w:tab/>
      </w:r>
      <w:r>
        <w:rPr>
          <w:rFonts w:eastAsia="Arial"/>
          <w:lang w:val="sr-Cyrl-RS"/>
        </w:rPr>
        <w:t>новчаних</w:t>
      </w:r>
      <w:r>
        <w:rPr>
          <w:rFonts w:eastAsia="Arial"/>
        </w:rPr>
        <w:t xml:space="preserve"> средст</w:t>
      </w:r>
      <w:r>
        <w:rPr>
          <w:rFonts w:eastAsia="Arial"/>
          <w:lang w:val="sr-Cyrl-RS"/>
        </w:rPr>
        <w:t>а</w:t>
      </w:r>
      <w:r>
        <w:rPr>
          <w:rFonts w:eastAsia="Arial"/>
        </w:rPr>
        <w:t>ва и финансијски</w:t>
      </w:r>
      <w:r>
        <w:rPr>
          <w:rFonts w:eastAsia="Arial"/>
          <w:lang w:val="sr-Cyrl-RS"/>
        </w:rPr>
        <w:t>х</w:t>
      </w:r>
      <w:r>
        <w:rPr>
          <w:rFonts w:eastAsia="Arial"/>
        </w:rPr>
        <w:t xml:space="preserve"> инструмен</w:t>
      </w:r>
      <w:r>
        <w:rPr>
          <w:rFonts w:eastAsia="Arial"/>
          <w:lang w:val="sr-Cyrl-RS"/>
        </w:rPr>
        <w:t>а</w:t>
      </w:r>
      <w:r>
        <w:rPr>
          <w:rFonts w:eastAsia="Arial"/>
        </w:rPr>
        <w:t>та одређени</w:t>
      </w:r>
      <w:r>
        <w:rPr>
          <w:rFonts w:eastAsia="Arial"/>
          <w:lang w:val="sr-Cyrl-RS"/>
        </w:rPr>
        <w:t>х</w:t>
      </w:r>
      <w:r>
        <w:rPr>
          <w:rFonts w:eastAsia="Arial"/>
        </w:rPr>
        <w:t xml:space="preserve"> као финансијски залог у складу са законом којим се регулише финансијски залог, укључујући новчана средства и финансијске инструменте који су </w:t>
      </w:r>
      <w:r>
        <w:rPr>
          <w:rFonts w:eastAsia="Arial"/>
          <w:lang w:val="sr-Cyrl-RS"/>
        </w:rPr>
        <w:t>заложени</w:t>
      </w:r>
      <w:r>
        <w:rPr>
          <w:rFonts w:eastAsia="Arial"/>
        </w:rPr>
        <w:t xml:space="preserve"> у складу са таквим законом; или</w:t>
      </w:r>
    </w:p>
    <w:p w14:paraId="0510E312" w14:textId="77777777" w:rsidR="00472D77" w:rsidRPr="00472D77" w:rsidRDefault="009624DD" w:rsidP="002D02B0">
      <w:pPr>
        <w:pStyle w:val="StandardL3"/>
        <w:numPr>
          <w:ilvl w:val="0"/>
          <w:numId w:val="0"/>
        </w:numPr>
        <w:ind w:left="1134" w:hanging="578"/>
        <w:rPr>
          <w:rFonts w:eastAsia="Arial" w:cs="Times New Roman"/>
        </w:rPr>
      </w:pPr>
      <w:r>
        <w:rPr>
          <w:rFonts w:eastAsia="Arial" w:cs="Times New Roman"/>
          <w:lang w:val="sr-Cyrl-RS"/>
        </w:rPr>
        <w:t>(к)</w:t>
      </w:r>
      <w:r>
        <w:rPr>
          <w:rFonts w:eastAsia="Arial" w:cs="Times New Roman"/>
          <w:lang w:val="sr-Cyrl-RS"/>
        </w:rPr>
        <w:tab/>
      </w:r>
      <w:r w:rsidR="00472D77" w:rsidRPr="00472D77">
        <w:rPr>
          <w:rFonts w:eastAsia="Arial" w:cs="Times New Roman"/>
        </w:rPr>
        <w:t>друге имовине изузете од извршења према закону и међународним споразумима</w:t>
      </w:r>
      <w:r>
        <w:rPr>
          <w:rFonts w:eastAsia="Arial" w:cs="Times New Roman"/>
        </w:rPr>
        <w:t>,</w:t>
      </w:r>
    </w:p>
    <w:p w14:paraId="73E3E1E2" w14:textId="77777777" w:rsidR="00337D20" w:rsidRDefault="00472D77" w:rsidP="002D02B0">
      <w:pPr>
        <w:pStyle w:val="StandardL3"/>
        <w:numPr>
          <w:ilvl w:val="0"/>
          <w:numId w:val="0"/>
        </w:numPr>
        <w:ind w:left="540" w:firstLine="16"/>
      </w:pPr>
      <w:r w:rsidRPr="00472D77">
        <w:rPr>
          <w:rFonts w:eastAsia="Arial" w:cs="Times New Roman"/>
        </w:rPr>
        <w:t>Имовина у г</w:t>
      </w:r>
      <w:r w:rsidR="009624DD">
        <w:rPr>
          <w:rFonts w:eastAsia="Arial" w:cs="Times New Roman"/>
        </w:rPr>
        <w:t>оре наведеним ставовима (а) – (к</w:t>
      </w:r>
      <w:r w:rsidRPr="00472D77">
        <w:rPr>
          <w:rFonts w:eastAsia="Arial" w:cs="Times New Roman"/>
        </w:rPr>
        <w:t xml:space="preserve">) </w:t>
      </w:r>
      <w:r w:rsidR="009624DD">
        <w:rPr>
          <w:rFonts w:eastAsia="Arial" w:cs="Times New Roman"/>
        </w:rPr>
        <w:t xml:space="preserve">(укључујући) дефинисана је као </w:t>
      </w:r>
      <w:r w:rsidR="009624DD">
        <w:rPr>
          <w:rFonts w:eastAsia="Arial" w:cs="Times New Roman"/>
          <w:lang w:val="sr-Cyrl-RS"/>
        </w:rPr>
        <w:t>„</w:t>
      </w:r>
      <w:r w:rsidRPr="009624DD">
        <w:rPr>
          <w:rFonts w:eastAsia="Arial" w:cs="Times New Roman"/>
          <w:b/>
        </w:rPr>
        <w:t>Изузета имовина</w:t>
      </w:r>
      <w:r w:rsidRPr="00472D77">
        <w:rPr>
          <w:rFonts w:eastAsia="Arial" w:cs="Times New Roman"/>
        </w:rPr>
        <w:t>".</w:t>
      </w:r>
    </w:p>
    <w:p w14:paraId="085D8BB9" w14:textId="77777777" w:rsidR="005948A5" w:rsidRDefault="00DB1DF0" w:rsidP="002D02B0">
      <w:pPr>
        <w:pStyle w:val="StandardL2"/>
        <w:numPr>
          <w:ilvl w:val="0"/>
          <w:numId w:val="0"/>
        </w:numPr>
        <w:spacing w:line="360" w:lineRule="auto"/>
      </w:pPr>
      <w:r>
        <w:rPr>
          <w:rFonts w:eastAsia="Arial"/>
        </w:rPr>
        <w:t xml:space="preserve">17.21 </w:t>
      </w:r>
      <w:r w:rsidR="000D5B36">
        <w:rPr>
          <w:rFonts w:eastAsia="Arial"/>
        </w:rPr>
        <w:t>Приватна и комерцијална акта</w:t>
      </w:r>
    </w:p>
    <w:p w14:paraId="07C5EBFC" w14:textId="77777777" w:rsidR="005948A5" w:rsidRDefault="000D5B36" w:rsidP="002D02B0">
      <w:pPr>
        <w:pStyle w:val="BodyTextIndent1"/>
      </w:pPr>
      <w:r>
        <w:t xml:space="preserve">Свако потписивање </w:t>
      </w:r>
      <w:r>
        <w:rPr>
          <w:lang w:val="sr-Cyrl-RS"/>
        </w:rPr>
        <w:t>Докумената о финансирању</w:t>
      </w:r>
      <w:r>
        <w:t xml:space="preserve"> од стране Зајмопримца у којима је страна и коришћење права и испуњавање обавеза по тим Документима о </w:t>
      </w:r>
      <w:r>
        <w:rPr>
          <w:lang w:val="sr-Cyrl-RS"/>
        </w:rPr>
        <w:t>финансирању</w:t>
      </w:r>
      <w:r>
        <w:t xml:space="preserve"> ће представљати приватне и комерцијалне акте, сачињене и извршене у приватне и комерцијалне сврхе</w:t>
      </w:r>
      <w:r w:rsidR="00A92A78">
        <w:rPr>
          <w:rFonts w:eastAsia="Arial"/>
        </w:rPr>
        <w:t>.</w:t>
      </w:r>
    </w:p>
    <w:p w14:paraId="4EFAE9BA" w14:textId="77777777" w:rsidR="005948A5" w:rsidRDefault="00DB1DF0" w:rsidP="002D02B0">
      <w:pPr>
        <w:pStyle w:val="StandardL2"/>
        <w:numPr>
          <w:ilvl w:val="0"/>
          <w:numId w:val="0"/>
        </w:numPr>
        <w:spacing w:line="360" w:lineRule="auto"/>
        <w:ind w:left="567" w:hanging="452"/>
      </w:pPr>
      <w:r w:rsidRPr="00DB1DF0">
        <w:rPr>
          <w:rFonts w:eastAsia="Arial"/>
        </w:rPr>
        <w:t>17.22 Девизне контроле</w:t>
      </w:r>
    </w:p>
    <w:p w14:paraId="0AE573D8" w14:textId="77777777" w:rsidR="005948A5" w:rsidRDefault="000D5B36" w:rsidP="002D02B0">
      <w:pPr>
        <w:pStyle w:val="StandardL3"/>
        <w:numPr>
          <w:ilvl w:val="0"/>
          <w:numId w:val="0"/>
        </w:numPr>
        <w:ind w:left="1134" w:hanging="578"/>
      </w:pPr>
      <w:r>
        <w:rPr>
          <w:rFonts w:eastAsia="Arial"/>
          <w:lang w:val="sr-Cyrl-RS"/>
        </w:rPr>
        <w:t>(а)</w:t>
      </w:r>
      <w:r>
        <w:rPr>
          <w:rFonts w:eastAsia="Arial"/>
          <w:lang w:val="sr-Cyrl-RS"/>
        </w:rPr>
        <w:tab/>
      </w:r>
      <w:r w:rsidR="0007770E">
        <w:t xml:space="preserve">У складу са законима </w:t>
      </w:r>
      <w:r w:rsidR="0007770E">
        <w:rPr>
          <w:lang w:val="sr-Cyrl-RS"/>
        </w:rPr>
        <w:t>Републике Србије</w:t>
      </w:r>
      <w:r w:rsidR="0007770E">
        <w:t xml:space="preserve">, сва плаћања која се реализују према Документима о финансирању могу се слободно пренети ван </w:t>
      </w:r>
      <w:r w:rsidR="0007770E">
        <w:rPr>
          <w:lang w:val="sr-Cyrl-RS"/>
        </w:rPr>
        <w:t>Републике Србије</w:t>
      </w:r>
      <w:r w:rsidR="0007770E">
        <w:t xml:space="preserve"> и могу се платити или слободно конвертовати у </w:t>
      </w:r>
      <w:r w:rsidR="0007770E">
        <w:rPr>
          <w:lang w:val="sr-Cyrl-RS"/>
        </w:rPr>
        <w:t>евро</w:t>
      </w:r>
      <w:r w:rsidR="00A92A78">
        <w:rPr>
          <w:rFonts w:eastAsia="Arial"/>
        </w:rPr>
        <w:t>.</w:t>
      </w:r>
    </w:p>
    <w:p w14:paraId="1F99CED5" w14:textId="77777777" w:rsidR="005948A5" w:rsidRDefault="000D5B36" w:rsidP="002D02B0">
      <w:pPr>
        <w:pStyle w:val="StandardL3"/>
        <w:numPr>
          <w:ilvl w:val="0"/>
          <w:numId w:val="0"/>
        </w:numPr>
        <w:ind w:left="1134" w:hanging="578"/>
      </w:pPr>
      <w:r>
        <w:rPr>
          <w:rFonts w:eastAsia="Arial"/>
          <w:lang w:val="sr-Cyrl-RS"/>
        </w:rPr>
        <w:lastRenderedPageBreak/>
        <w:t>(б)</w:t>
      </w:r>
      <w:r>
        <w:rPr>
          <w:rFonts w:eastAsia="Arial"/>
          <w:lang w:val="sr-Cyrl-RS"/>
        </w:rPr>
        <w:tab/>
      </w:r>
      <w:r w:rsidR="0007770E">
        <w:t xml:space="preserve">Зајмопримац је прибавио сва одобрења која се односе на валутне контроле или друга таква одобрења која су потребна како би се осигурала расположивост </w:t>
      </w:r>
      <w:r w:rsidR="0007770E">
        <w:rPr>
          <w:lang w:val="sr-Cyrl-RS"/>
        </w:rPr>
        <w:t>евра</w:t>
      </w:r>
      <w:r w:rsidR="0007770E">
        <w:t xml:space="preserve"> и Зајмопримцу омогућило да испуни све своје обавезе према Документима о финансирању</w:t>
      </w:r>
      <w:r w:rsidR="00A92A78">
        <w:rPr>
          <w:rFonts w:eastAsia="Arial"/>
        </w:rPr>
        <w:t>.</w:t>
      </w:r>
    </w:p>
    <w:p w14:paraId="6AA07F0B" w14:textId="77777777" w:rsidR="00582615" w:rsidRDefault="000D5B36" w:rsidP="002D02B0">
      <w:pPr>
        <w:pStyle w:val="StandardL3"/>
        <w:numPr>
          <w:ilvl w:val="0"/>
          <w:numId w:val="0"/>
        </w:numPr>
        <w:ind w:left="1134" w:hanging="578"/>
      </w:pPr>
      <w:r>
        <w:rPr>
          <w:rFonts w:eastAsia="Arial"/>
          <w:lang w:val="sr-Cyrl-RS"/>
        </w:rPr>
        <w:t>(ц)</w:t>
      </w:r>
      <w:r>
        <w:rPr>
          <w:rFonts w:eastAsia="Arial"/>
          <w:lang w:val="sr-Cyrl-RS"/>
        </w:rPr>
        <w:tab/>
      </w:r>
      <w:r w:rsidR="0007770E">
        <w:t>Тренутно нема важећих ограничења нити захтева који ограничавају расположивост или трансфер девизног курса који би ограничили способност Зајмопримца да испуни своје обавезе према Документима о финансирању</w:t>
      </w:r>
      <w:r w:rsidR="00A92A78">
        <w:rPr>
          <w:rFonts w:eastAsia="Arial"/>
        </w:rPr>
        <w:t>.</w:t>
      </w:r>
    </w:p>
    <w:p w14:paraId="2A36B5A5" w14:textId="77777777" w:rsidR="00582615" w:rsidRDefault="00DB1DF0" w:rsidP="002D02B0">
      <w:pPr>
        <w:pStyle w:val="StandardL2"/>
        <w:numPr>
          <w:ilvl w:val="0"/>
          <w:numId w:val="0"/>
        </w:numPr>
      </w:pPr>
      <w:r>
        <w:rPr>
          <w:rFonts w:eastAsia="Arial"/>
        </w:rPr>
        <w:t xml:space="preserve">17.23 </w:t>
      </w:r>
      <w:r w:rsidR="00A92A78">
        <w:rPr>
          <w:rFonts w:eastAsia="Arial"/>
        </w:rPr>
        <w:t>Иницијатива за обуставу отплате дуга</w:t>
      </w:r>
    </w:p>
    <w:p w14:paraId="0FE33CF5" w14:textId="77777777" w:rsidR="005948A5" w:rsidRDefault="00A92A78" w:rsidP="002D02B0">
      <w:pPr>
        <w:pStyle w:val="StandardL3"/>
        <w:numPr>
          <w:ilvl w:val="0"/>
          <w:numId w:val="0"/>
        </w:numPr>
        <w:ind w:left="540" w:firstLine="16"/>
      </w:pPr>
      <w:r>
        <w:rPr>
          <w:rFonts w:eastAsia="Arial"/>
        </w:rPr>
        <w:t xml:space="preserve">Финансијска </w:t>
      </w:r>
      <w:r w:rsidR="001D00E5">
        <w:rPr>
          <w:rFonts w:eastAsia="Arial"/>
          <w:lang w:val="sr-Cyrl-RS"/>
        </w:rPr>
        <w:t>задуженост</w:t>
      </w:r>
      <w:r w:rsidR="001D00E5">
        <w:rPr>
          <w:rFonts w:eastAsia="Arial"/>
        </w:rPr>
        <w:t xml:space="preserve"> </w:t>
      </w:r>
      <w:r>
        <w:rPr>
          <w:rFonts w:eastAsia="Arial"/>
        </w:rPr>
        <w:t xml:space="preserve">коју </w:t>
      </w:r>
      <w:r w:rsidR="00DE37E6">
        <w:rPr>
          <w:rFonts w:eastAsia="Arial"/>
        </w:rPr>
        <w:t>Зајмопримац</w:t>
      </w:r>
      <w:r>
        <w:rPr>
          <w:rFonts w:eastAsia="Arial"/>
        </w:rPr>
        <w:t xml:space="preserve"> </w:t>
      </w:r>
      <w:r w:rsidR="001D00E5">
        <w:rPr>
          <w:rFonts w:eastAsia="Arial"/>
          <w:lang w:val="sr-Cyrl-RS"/>
        </w:rPr>
        <w:t>има</w:t>
      </w:r>
      <w:r>
        <w:rPr>
          <w:rFonts w:eastAsia="Arial"/>
        </w:rPr>
        <w:t xml:space="preserve"> </w:t>
      </w:r>
      <w:r w:rsidR="001D00E5">
        <w:rPr>
          <w:rFonts w:eastAsia="Arial"/>
          <w:lang w:val="sr-Cyrl-RS"/>
        </w:rPr>
        <w:t>Зајмодавцима</w:t>
      </w:r>
      <w:r>
        <w:rPr>
          <w:rFonts w:eastAsia="Arial"/>
        </w:rPr>
        <w:t xml:space="preserve"> не подлеже било каквој иницијативи </w:t>
      </w:r>
      <w:r w:rsidR="001D00E5">
        <w:rPr>
          <w:rFonts w:eastAsia="Arial"/>
        </w:rPr>
        <w:t xml:space="preserve">или програму </w:t>
      </w:r>
      <w:r>
        <w:rPr>
          <w:rFonts w:eastAsia="Arial"/>
        </w:rPr>
        <w:t xml:space="preserve">за </w:t>
      </w:r>
      <w:r w:rsidR="001D00E5">
        <w:rPr>
          <w:rFonts w:eastAsia="Arial"/>
          <w:lang w:val="sr-Cyrl-RS"/>
        </w:rPr>
        <w:t>обуставу</w:t>
      </w:r>
      <w:r>
        <w:rPr>
          <w:rFonts w:eastAsia="Arial"/>
        </w:rPr>
        <w:t xml:space="preserve"> отплате дуга </w:t>
      </w:r>
      <w:r w:rsidR="001D00E5">
        <w:rPr>
          <w:rFonts w:eastAsia="Arial"/>
          <w:lang w:val="sr-Cyrl-RS"/>
        </w:rPr>
        <w:t>ММФ</w:t>
      </w:r>
      <w:r>
        <w:rPr>
          <w:rFonts w:eastAsia="Arial"/>
        </w:rPr>
        <w:t>-а, Свет</w:t>
      </w:r>
      <w:r w:rsidR="001D00E5">
        <w:rPr>
          <w:rFonts w:eastAsia="Arial"/>
        </w:rPr>
        <w:t xml:space="preserve">ске банке, </w:t>
      </w:r>
      <w:r w:rsidR="001D00E5">
        <w:rPr>
          <w:rFonts w:eastAsia="Arial"/>
          <w:lang w:val="sr-Cyrl-RS"/>
        </w:rPr>
        <w:t>Г</w:t>
      </w:r>
      <w:r w:rsidR="001D00E5">
        <w:rPr>
          <w:rFonts w:eastAsia="Arial"/>
        </w:rPr>
        <w:t>20 (или било које</w:t>
      </w:r>
      <w:r>
        <w:rPr>
          <w:rFonts w:eastAsia="Arial"/>
        </w:rPr>
        <w:t xml:space="preserve"> од његових чланова) или Париског клуба</w:t>
      </w:r>
      <w:r w:rsidR="001D00E5">
        <w:rPr>
          <w:rFonts w:eastAsia="Arial"/>
        </w:rPr>
        <w:t xml:space="preserve"> (или било које</w:t>
      </w:r>
      <w:r>
        <w:rPr>
          <w:rFonts w:eastAsia="Arial"/>
        </w:rPr>
        <w:t xml:space="preserve"> од његових чланова).</w:t>
      </w:r>
    </w:p>
    <w:p w14:paraId="1BA63775" w14:textId="77777777" w:rsidR="00844695" w:rsidRDefault="00DB1DF0" w:rsidP="002D02B0">
      <w:pPr>
        <w:pStyle w:val="StandardL2"/>
        <w:numPr>
          <w:ilvl w:val="0"/>
          <w:numId w:val="0"/>
        </w:numPr>
        <w:spacing w:line="360" w:lineRule="auto"/>
      </w:pPr>
      <w:r>
        <w:rPr>
          <w:rFonts w:eastAsia="Arial"/>
        </w:rPr>
        <w:t xml:space="preserve">17.24 </w:t>
      </w:r>
      <w:r w:rsidR="00A92A78">
        <w:rPr>
          <w:rFonts w:eastAsia="Arial"/>
        </w:rPr>
        <w:t xml:space="preserve">Правила </w:t>
      </w:r>
      <w:r w:rsidR="001D00E5">
        <w:rPr>
          <w:rFonts w:eastAsia="Arial"/>
          <w:lang w:val="sr-Cyrl-RS"/>
        </w:rPr>
        <w:t xml:space="preserve">о </w:t>
      </w:r>
      <w:r w:rsidR="001D00E5">
        <w:rPr>
          <w:rFonts w:eastAsia="Arial"/>
        </w:rPr>
        <w:t>јавним набавкама</w:t>
      </w:r>
    </w:p>
    <w:p w14:paraId="52AA3CAC" w14:textId="77777777" w:rsidR="00582615" w:rsidRDefault="001D00E5" w:rsidP="002D02B0">
      <w:pPr>
        <w:pStyle w:val="BodyTextIndent1"/>
      </w:pPr>
      <w:r>
        <w:t xml:space="preserve">Испоштована су сва правила која се односе на јавне набавке </w:t>
      </w:r>
      <w:r>
        <w:rPr>
          <w:rFonts w:eastAsia="Arial"/>
        </w:rPr>
        <w:t xml:space="preserve">у Републици </w:t>
      </w:r>
      <w:r w:rsidRPr="00457DB4">
        <w:rPr>
          <w:rFonts w:eastAsia="Arial"/>
        </w:rPr>
        <w:t>Србији</w:t>
      </w:r>
      <w:r>
        <w:rPr>
          <w:rFonts w:eastAsia="Arial"/>
        </w:rPr>
        <w:t xml:space="preserve"> </w:t>
      </w:r>
      <w:r>
        <w:t xml:space="preserve">која су примењива на остваривање права и извршавање обавеза Зајмопримца према Документима о </w:t>
      </w:r>
      <w:r>
        <w:rPr>
          <w:lang w:val="sr-Cyrl-RS"/>
        </w:rPr>
        <w:t>финансирању</w:t>
      </w:r>
      <w:r>
        <w:t xml:space="preserve"> чија је страна</w:t>
      </w:r>
      <w:r w:rsidR="00A92A78">
        <w:rPr>
          <w:rFonts w:eastAsia="Arial"/>
        </w:rPr>
        <w:t>.</w:t>
      </w:r>
    </w:p>
    <w:p w14:paraId="67E68306" w14:textId="77777777" w:rsidR="00582615" w:rsidRPr="00B80A20" w:rsidRDefault="00DB1DF0" w:rsidP="002D02B0">
      <w:pPr>
        <w:pStyle w:val="StandardL2"/>
        <w:keepNext/>
        <w:numPr>
          <w:ilvl w:val="0"/>
          <w:numId w:val="0"/>
        </w:numPr>
      </w:pPr>
      <w:r>
        <w:rPr>
          <w:rFonts w:eastAsia="Arial"/>
        </w:rPr>
        <w:t xml:space="preserve">17.25 </w:t>
      </w:r>
      <w:r w:rsidR="00A92A78">
        <w:rPr>
          <w:rFonts w:eastAsia="Arial"/>
        </w:rPr>
        <w:t>Растерећење дуга</w:t>
      </w:r>
    </w:p>
    <w:p w14:paraId="113D76A4" w14:textId="77777777" w:rsidR="00CE06CF" w:rsidRDefault="009E7D0F" w:rsidP="002D02B0">
      <w:pPr>
        <w:pStyle w:val="BodyTextIndent1"/>
      </w:pPr>
      <w:r w:rsidRPr="009E7D0F">
        <w:rPr>
          <w:rFonts w:eastAsia="Arial"/>
        </w:rPr>
        <w:t xml:space="preserve">Ниједно задужење Зајмопримца по било ком </w:t>
      </w:r>
      <w:r>
        <w:rPr>
          <w:rFonts w:eastAsia="Arial"/>
          <w:lang w:val="sr-Cyrl-RS"/>
        </w:rPr>
        <w:t>Документу о финансирању</w:t>
      </w:r>
      <w:r w:rsidRPr="009E7D0F">
        <w:rPr>
          <w:rFonts w:eastAsia="Arial"/>
        </w:rPr>
        <w:t xml:space="preserve"> не представља, или ће представљати, „квалификовани дуг“ </w:t>
      </w:r>
      <w:r>
        <w:rPr>
          <w:rFonts w:eastAsia="Arial"/>
        </w:rPr>
        <w:t>у смислу Закона о отпису дуга (</w:t>
      </w:r>
      <w:r>
        <w:rPr>
          <w:rFonts w:eastAsia="Arial"/>
          <w:lang w:val="sr-Cyrl-RS"/>
        </w:rPr>
        <w:t>З</w:t>
      </w:r>
      <w:r w:rsidRPr="009E7D0F">
        <w:rPr>
          <w:rFonts w:eastAsia="Arial"/>
        </w:rPr>
        <w:t>ем</w:t>
      </w:r>
      <w:r>
        <w:rPr>
          <w:rFonts w:eastAsia="Arial"/>
          <w:lang w:val="sr-Cyrl-RS"/>
        </w:rPr>
        <w:t>а</w:t>
      </w:r>
      <w:r>
        <w:rPr>
          <w:rFonts w:eastAsia="Arial"/>
        </w:rPr>
        <w:t>ља</w:t>
      </w:r>
      <w:r w:rsidRPr="009E7D0F">
        <w:rPr>
          <w:rFonts w:eastAsia="Arial"/>
        </w:rPr>
        <w:t xml:space="preserve"> у развоју) из 2010. године.</w:t>
      </w:r>
      <w:r>
        <w:rPr>
          <w:rFonts w:eastAsia="Arial"/>
          <w:lang w:val="sr-Cyrl-RS"/>
        </w:rPr>
        <w:t xml:space="preserve"> </w:t>
      </w:r>
    </w:p>
    <w:p w14:paraId="7DFD35E9" w14:textId="77777777" w:rsidR="00CE06CF" w:rsidRDefault="00DB1DF0" w:rsidP="002D02B0">
      <w:pPr>
        <w:pStyle w:val="StandardL2"/>
        <w:numPr>
          <w:ilvl w:val="0"/>
          <w:numId w:val="0"/>
        </w:numPr>
        <w:spacing w:line="360" w:lineRule="auto"/>
      </w:pPr>
      <w:r>
        <w:rPr>
          <w:rFonts w:eastAsia="Arial"/>
          <w:lang w:val="sr-Cyrl-RS"/>
        </w:rPr>
        <w:t xml:space="preserve">17.26 </w:t>
      </w:r>
      <w:r w:rsidR="00A92A78">
        <w:rPr>
          <w:rFonts w:eastAsia="Arial"/>
        </w:rPr>
        <w:t>Буџет и лимити</w:t>
      </w:r>
    </w:p>
    <w:p w14:paraId="760A1EA8" w14:textId="77777777" w:rsidR="00CE06CF" w:rsidRDefault="009E7D0F" w:rsidP="002D02B0">
      <w:pPr>
        <w:pStyle w:val="StandardL3"/>
        <w:numPr>
          <w:ilvl w:val="0"/>
          <w:numId w:val="0"/>
        </w:numPr>
        <w:ind w:left="1134" w:hanging="578"/>
      </w:pPr>
      <w:r>
        <w:rPr>
          <w:rFonts w:eastAsia="Arial"/>
          <w:lang w:val="sr-Cyrl-RS"/>
        </w:rPr>
        <w:t>(а)</w:t>
      </w:r>
      <w:r>
        <w:rPr>
          <w:rFonts w:eastAsia="Arial"/>
          <w:lang w:val="sr-Cyrl-RS"/>
        </w:rPr>
        <w:tab/>
      </w:r>
      <w:r w:rsidRPr="009E7D0F">
        <w:rPr>
          <w:rFonts w:eastAsia="Arial"/>
        </w:rPr>
        <w:t xml:space="preserve">Средства неопходна за исплату свих обавеза Зајмопримца према  </w:t>
      </w:r>
      <w:r>
        <w:t xml:space="preserve">Документима о </w:t>
      </w:r>
      <w:r>
        <w:rPr>
          <w:lang w:val="sr-Cyrl-RS"/>
        </w:rPr>
        <w:t>финансирању</w:t>
      </w:r>
      <w:r>
        <w:t xml:space="preserve"> </w:t>
      </w:r>
      <w:r w:rsidRPr="009E7D0F">
        <w:rPr>
          <w:rFonts w:eastAsia="Arial"/>
        </w:rPr>
        <w:t>у погледу релевантног периода обезбеђена су Законом о буџету Републике Србије за ту годину</w:t>
      </w:r>
      <w:r>
        <w:rPr>
          <w:rFonts w:eastAsia="Arial"/>
        </w:rPr>
        <w:t xml:space="preserve"> (</w:t>
      </w:r>
      <w:r>
        <w:rPr>
          <w:rFonts w:eastAsia="Arial"/>
          <w:lang w:val="sr-Cyrl-RS"/>
        </w:rPr>
        <w:t>који је за</w:t>
      </w:r>
      <w:r>
        <w:rPr>
          <w:rFonts w:eastAsia="Arial"/>
        </w:rPr>
        <w:t xml:space="preserve"> 2023</w:t>
      </w:r>
      <w:r w:rsidRPr="009E7D0F">
        <w:rPr>
          <w:rFonts w:eastAsia="Arial"/>
        </w:rPr>
        <w:t>. годину</w:t>
      </w:r>
      <w:r>
        <w:rPr>
          <w:rFonts w:eastAsia="Arial"/>
          <w:lang w:val="sr-Cyrl-RS"/>
        </w:rPr>
        <w:t>,</w:t>
      </w:r>
      <w:r w:rsidRPr="009E7D0F">
        <w:rPr>
          <w:rFonts w:eastAsia="Arial"/>
        </w:rPr>
        <w:t xml:space="preserve"> </w:t>
      </w:r>
      <w:r>
        <w:rPr>
          <w:rFonts w:eastAsia="Arial"/>
        </w:rPr>
        <w:t>Закон</w:t>
      </w:r>
      <w:r w:rsidRPr="009E7D0F">
        <w:rPr>
          <w:rFonts w:eastAsia="Arial"/>
        </w:rPr>
        <w:t xml:space="preserve"> о буџету Републике Србије </w:t>
      </w:r>
      <w:r>
        <w:rPr>
          <w:rFonts w:eastAsia="Arial"/>
          <w:lang w:val="sr-Cyrl-RS"/>
        </w:rPr>
        <w:t>за 2023. годину</w:t>
      </w:r>
      <w:r w:rsidRPr="009E7D0F">
        <w:rPr>
          <w:rFonts w:eastAsia="Arial"/>
        </w:rPr>
        <w:t>).</w:t>
      </w:r>
    </w:p>
    <w:p w14:paraId="7D470C56" w14:textId="77777777" w:rsidR="00CE06CF" w:rsidRDefault="009E7D0F" w:rsidP="002D02B0">
      <w:pPr>
        <w:pStyle w:val="StandardL3"/>
        <w:numPr>
          <w:ilvl w:val="0"/>
          <w:numId w:val="0"/>
        </w:numPr>
        <w:ind w:left="1134" w:hanging="578"/>
      </w:pPr>
      <w:r>
        <w:rPr>
          <w:rFonts w:eastAsia="Arial"/>
          <w:lang w:val="sr-Cyrl-RS"/>
        </w:rPr>
        <w:t>(б)</w:t>
      </w:r>
      <w:r>
        <w:rPr>
          <w:rFonts w:eastAsia="Arial"/>
          <w:lang w:val="sr-Cyrl-RS"/>
        </w:rPr>
        <w:tab/>
        <w:t>З</w:t>
      </w:r>
      <w:r w:rsidR="00A92A78">
        <w:rPr>
          <w:rFonts w:eastAsia="Arial"/>
        </w:rPr>
        <w:t xml:space="preserve">адуживања и гаранције </w:t>
      </w:r>
      <w:r>
        <w:rPr>
          <w:rFonts w:eastAsia="Arial"/>
          <w:lang w:val="sr-Cyrl-RS"/>
        </w:rPr>
        <w:t>су у оквирима</w:t>
      </w:r>
      <w:r w:rsidR="00A92A78">
        <w:rPr>
          <w:rFonts w:eastAsia="Arial"/>
        </w:rPr>
        <w:t xml:space="preserve"> (</w:t>
      </w:r>
      <w:r>
        <w:rPr>
          <w:rFonts w:eastAsia="Arial"/>
          <w:lang w:val="sr-Cyrl-RS"/>
        </w:rPr>
        <w:t>уколико их има</w:t>
      </w:r>
      <w:r w:rsidR="00A92A78">
        <w:rPr>
          <w:rFonts w:eastAsia="Arial"/>
        </w:rPr>
        <w:t xml:space="preserve">) у складу са Важећим законом или које су </w:t>
      </w:r>
      <w:r>
        <w:rPr>
          <w:rFonts w:eastAsia="Arial"/>
          <w:lang w:val="sr-Cyrl-RS"/>
        </w:rPr>
        <w:t>дефинисали</w:t>
      </w:r>
      <w:r w:rsidR="00A92A78">
        <w:rPr>
          <w:rFonts w:eastAsia="Arial"/>
        </w:rPr>
        <w:t xml:space="preserve"> ММФ, Светска банка и </w:t>
      </w:r>
      <w:r>
        <w:rPr>
          <w:rFonts w:eastAsia="Arial"/>
          <w:lang w:val="sr-Cyrl-RS"/>
        </w:rPr>
        <w:t>релевантни</w:t>
      </w:r>
      <w:r w:rsidR="00A92A78">
        <w:rPr>
          <w:rFonts w:eastAsia="Arial"/>
        </w:rPr>
        <w:t xml:space="preserve"> међународни уговори.</w:t>
      </w:r>
    </w:p>
    <w:p w14:paraId="29B14271" w14:textId="77777777" w:rsidR="00CE06CF" w:rsidRDefault="00DB1DF0" w:rsidP="002D02B0">
      <w:pPr>
        <w:pStyle w:val="StandardL2"/>
        <w:numPr>
          <w:ilvl w:val="0"/>
          <w:numId w:val="0"/>
        </w:numPr>
        <w:spacing w:line="360" w:lineRule="auto"/>
      </w:pPr>
      <w:r>
        <w:rPr>
          <w:rFonts w:eastAsia="Arial"/>
          <w:lang w:val="sr-Cyrl-RS"/>
        </w:rPr>
        <w:t xml:space="preserve">17.27 </w:t>
      </w:r>
      <w:r w:rsidR="00A92A78">
        <w:rPr>
          <w:rFonts w:eastAsia="Arial"/>
        </w:rPr>
        <w:t>Резерве</w:t>
      </w:r>
    </w:p>
    <w:p w14:paraId="104EC4FE" w14:textId="77777777" w:rsidR="00CE06CF" w:rsidRDefault="009E7D0F" w:rsidP="002D02B0">
      <w:pPr>
        <w:pStyle w:val="StandardL3"/>
        <w:numPr>
          <w:ilvl w:val="0"/>
          <w:numId w:val="0"/>
        </w:numPr>
        <w:ind w:left="1134" w:hanging="578"/>
      </w:pPr>
      <w:r>
        <w:rPr>
          <w:lang w:val="sr-Cyrl-RS"/>
        </w:rPr>
        <w:t>(а)</w:t>
      </w:r>
      <w:r>
        <w:rPr>
          <w:lang w:val="sr-Cyrl-RS"/>
        </w:rPr>
        <w:tab/>
      </w:r>
      <w:r>
        <w:t xml:space="preserve">Република Србија и </w:t>
      </w:r>
      <w:r w:rsidR="009E6140">
        <w:rPr>
          <w:lang w:val="sr-Cyrl-RS"/>
        </w:rPr>
        <w:t>НБС</w:t>
      </w:r>
      <w:r>
        <w:t xml:space="preserve"> имају пуно власништво над, овлашћење, контролу  и надлежност да користе Резерве</w:t>
      </w:r>
      <w:r w:rsidR="00A92A78">
        <w:rPr>
          <w:rFonts w:eastAsia="Arial"/>
        </w:rPr>
        <w:t>.</w:t>
      </w:r>
    </w:p>
    <w:p w14:paraId="38E7F2E1" w14:textId="77777777" w:rsidR="00CE06CF" w:rsidRDefault="009E7D0F" w:rsidP="002D02B0">
      <w:pPr>
        <w:pStyle w:val="StandardL3"/>
        <w:numPr>
          <w:ilvl w:val="0"/>
          <w:numId w:val="0"/>
        </w:numPr>
        <w:ind w:left="1134" w:hanging="578"/>
      </w:pPr>
      <w:r>
        <w:rPr>
          <w:rFonts w:eastAsia="Arial"/>
          <w:lang w:val="sr-Cyrl-RS"/>
        </w:rPr>
        <w:t>(б)</w:t>
      </w:r>
      <w:r>
        <w:rPr>
          <w:rFonts w:eastAsia="Arial"/>
          <w:lang w:val="sr-Cyrl-RS"/>
        </w:rPr>
        <w:tab/>
      </w:r>
      <w:r>
        <w:t xml:space="preserve">Зајмопримац има на располагању део расположивог дела Резерви за потребе испуњења и измирења обавеза по основу Финансијских докумената и није потребно </w:t>
      </w:r>
      <w:r>
        <w:lastRenderedPageBreak/>
        <w:t>одобрење нити било каква дозвола од стране било ког лица при Државним органима или другим институцијама за коришћење тог дела резерви</w:t>
      </w:r>
      <w:r w:rsidR="00A92A78">
        <w:rPr>
          <w:rFonts w:eastAsia="Arial"/>
        </w:rPr>
        <w:t>.</w:t>
      </w:r>
    </w:p>
    <w:p w14:paraId="355D7AD4" w14:textId="77777777" w:rsidR="00CE06CF" w:rsidRDefault="009E7D0F" w:rsidP="002D02B0">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Република</w:t>
      </w:r>
      <w:r w:rsidR="00457DB4">
        <w:rPr>
          <w:rFonts w:eastAsia="Arial"/>
        </w:rPr>
        <w:t xml:space="preserve"> </w:t>
      </w:r>
      <w:r w:rsidR="00457DB4" w:rsidRPr="00457DB4">
        <w:rPr>
          <w:rFonts w:eastAsia="Arial"/>
        </w:rPr>
        <w:t>Србиј</w:t>
      </w:r>
      <w:r w:rsidR="00457DB4">
        <w:rPr>
          <w:rFonts w:eastAsia="Arial"/>
        </w:rPr>
        <w:t>a</w:t>
      </w:r>
      <w:r w:rsidR="00A92A78">
        <w:rPr>
          <w:rFonts w:eastAsia="Arial"/>
        </w:rPr>
        <w:t xml:space="preserve"> је</w:t>
      </w:r>
      <w:r w:rsidR="00457DB4">
        <w:rPr>
          <w:rFonts w:eastAsia="Arial"/>
        </w:rPr>
        <w:t xml:space="preserve"> </w:t>
      </w:r>
      <w:r w:rsidR="00506F5B">
        <w:rPr>
          <w:rFonts w:eastAsia="Arial"/>
          <w:lang w:val="sr-Cyrl-RS"/>
        </w:rPr>
        <w:t>крајњи корисник</w:t>
      </w:r>
      <w:r w:rsidR="00A92A78">
        <w:rPr>
          <w:rFonts w:eastAsia="Arial"/>
        </w:rPr>
        <w:t xml:space="preserve"> </w:t>
      </w:r>
      <w:r w:rsidR="00506F5B">
        <w:rPr>
          <w:rFonts w:eastAsia="Arial"/>
          <w:lang w:val="sr-Cyrl-RS"/>
        </w:rPr>
        <w:t>Р</w:t>
      </w:r>
      <w:r w:rsidR="00A92A78">
        <w:rPr>
          <w:rFonts w:eastAsia="Arial"/>
        </w:rPr>
        <w:t>езерви.</w:t>
      </w:r>
    </w:p>
    <w:p w14:paraId="5E3DEFBB" w14:textId="77777777" w:rsidR="00844695" w:rsidRDefault="00C705CC" w:rsidP="002D02B0">
      <w:pPr>
        <w:pStyle w:val="StandardL3"/>
        <w:numPr>
          <w:ilvl w:val="0"/>
          <w:numId w:val="0"/>
        </w:numPr>
        <w:ind w:left="1134" w:hanging="578"/>
      </w:pPr>
      <w:r>
        <w:rPr>
          <w:rFonts w:eastAsia="Arial"/>
          <w:lang w:val="sr-Cyrl-RS"/>
        </w:rPr>
        <w:t>(д)</w:t>
      </w:r>
      <w:r>
        <w:rPr>
          <w:rFonts w:eastAsia="Arial"/>
          <w:lang w:val="sr-Cyrl-RS"/>
        </w:rPr>
        <w:tab/>
      </w:r>
      <w:r>
        <w:t>НБС је централна банка и монетарна власт Републике Србије која је овлашћена да држи и управља Резервама, укључујући и део Резерви који је Зајмопримцу у потпуности на располагању, на начин који доприноси одговарајућем измирењу обавеза Републике Србије по основу спољног  дуга, а које обухватају и обавезе по основу Докумен</w:t>
      </w:r>
      <w:r>
        <w:rPr>
          <w:lang w:val="sr-Cyrl-RS"/>
        </w:rPr>
        <w:t>а</w:t>
      </w:r>
      <w:r>
        <w:t xml:space="preserve">та о </w:t>
      </w:r>
      <w:r>
        <w:rPr>
          <w:lang w:val="sr-Cyrl-RS"/>
        </w:rPr>
        <w:t>финансирању</w:t>
      </w:r>
      <w:r w:rsidR="00A92A78">
        <w:rPr>
          <w:rFonts w:eastAsia="Arial"/>
        </w:rPr>
        <w:t>.</w:t>
      </w:r>
    </w:p>
    <w:p w14:paraId="0922B52D" w14:textId="77777777" w:rsidR="00844695" w:rsidRDefault="00DB1DF0" w:rsidP="002D02B0">
      <w:pPr>
        <w:pStyle w:val="StandardL2"/>
        <w:numPr>
          <w:ilvl w:val="0"/>
          <w:numId w:val="0"/>
        </w:numPr>
        <w:tabs>
          <w:tab w:val="left" w:pos="1170"/>
        </w:tabs>
        <w:spacing w:line="360" w:lineRule="auto"/>
      </w:pPr>
      <w:r>
        <w:rPr>
          <w:rFonts w:eastAsia="Arial"/>
          <w:lang w:val="sr-Cyrl-RS"/>
        </w:rPr>
        <w:t xml:space="preserve">17.28 </w:t>
      </w:r>
      <w:r w:rsidR="00A92A78">
        <w:rPr>
          <w:rFonts w:eastAsia="Arial"/>
        </w:rPr>
        <w:t>Понављање</w:t>
      </w:r>
    </w:p>
    <w:p w14:paraId="138D2377" w14:textId="77777777" w:rsidR="00844695" w:rsidRDefault="00C705CC" w:rsidP="002D02B0">
      <w:pPr>
        <w:pStyle w:val="BodyTextIndent1"/>
      </w:pPr>
      <w:r>
        <w:t>Сматраће се да су тврдње које се понављају које су дате од стране Зајмопримца дате позивањем на чињенице и околности које су постојале на датум сваког Захтева за коришћење средстава и сваког Датума за плаћање камате</w:t>
      </w:r>
      <w:r w:rsidR="00A92A78">
        <w:rPr>
          <w:rFonts w:eastAsia="Arial"/>
        </w:rPr>
        <w:t>.</w:t>
      </w:r>
    </w:p>
    <w:p w14:paraId="289654D6" w14:textId="77777777" w:rsidR="00844695" w:rsidRDefault="00C01627" w:rsidP="002D02B0">
      <w:pPr>
        <w:pStyle w:val="StandardL1"/>
        <w:numPr>
          <w:ilvl w:val="0"/>
          <w:numId w:val="0"/>
        </w:numPr>
        <w:spacing w:line="360" w:lineRule="auto"/>
      </w:pPr>
      <w:r>
        <w:rPr>
          <w:rFonts w:eastAsia="Arial"/>
          <w:szCs w:val="24"/>
          <w:lang w:val="sr-Cyrl-RS"/>
        </w:rPr>
        <w:t>18</w:t>
      </w:r>
      <w:r w:rsidR="006D20D2">
        <w:rPr>
          <w:rFonts w:eastAsia="Arial"/>
          <w:szCs w:val="24"/>
          <w:lang w:val="sr-Cyrl-RS"/>
        </w:rPr>
        <w:tab/>
      </w:r>
      <w:r w:rsidR="00F60E5C">
        <w:rPr>
          <w:rFonts w:eastAsia="Arial"/>
          <w:szCs w:val="24"/>
          <w:lang w:val="sr-Cyrl-RS"/>
        </w:rPr>
        <w:t>Обавезе информисања</w:t>
      </w:r>
    </w:p>
    <w:p w14:paraId="2A416FF5" w14:textId="77777777" w:rsidR="00844695" w:rsidRDefault="006D20D2" w:rsidP="002D02B0">
      <w:pPr>
        <w:pStyle w:val="BodyTextIndent1"/>
      </w:pPr>
      <w:r>
        <w:t>Информисање у овој клаузули 18 остаје на снази од датума овог Уговора докле год је било који износ неисплаћен по основу Докумената о финансирању или докле год важи било која Обавеза</w:t>
      </w:r>
      <w:r w:rsidR="00A92A78">
        <w:rPr>
          <w:rFonts w:eastAsia="Arial"/>
        </w:rPr>
        <w:t>.</w:t>
      </w:r>
    </w:p>
    <w:p w14:paraId="2B70D828" w14:textId="77777777" w:rsidR="00844695" w:rsidRDefault="006D20D2" w:rsidP="002D02B0">
      <w:pPr>
        <w:pStyle w:val="StandardL2"/>
        <w:numPr>
          <w:ilvl w:val="0"/>
          <w:numId w:val="0"/>
        </w:numPr>
        <w:spacing w:line="360" w:lineRule="auto"/>
      </w:pPr>
      <w:r>
        <w:rPr>
          <w:rFonts w:eastAsia="Arial"/>
          <w:lang w:val="sr-Cyrl-RS"/>
        </w:rPr>
        <w:t>18.1</w:t>
      </w:r>
      <w:r>
        <w:rPr>
          <w:rFonts w:eastAsia="Arial"/>
          <w:lang w:val="sr-Cyrl-RS"/>
        </w:rPr>
        <w:tab/>
      </w:r>
      <w:r w:rsidR="00A92A78">
        <w:rPr>
          <w:rFonts w:eastAsia="Arial"/>
        </w:rPr>
        <w:t>Финансијски документи</w:t>
      </w:r>
    </w:p>
    <w:p w14:paraId="23213B51" w14:textId="77777777" w:rsidR="00844695" w:rsidRDefault="006D20D2" w:rsidP="002D02B0">
      <w:pPr>
        <w:pStyle w:val="BodyTextIndent1"/>
      </w:pPr>
      <w:r>
        <w:t xml:space="preserve">Зајмопримац ће Агенту доставити у форми </w:t>
      </w:r>
      <w:r>
        <w:rPr>
          <w:lang w:val="sr-Cyrl-RS"/>
        </w:rPr>
        <w:t>прихватљивој</w:t>
      </w:r>
      <w:r>
        <w:t xml:space="preserve"> за Агента (и у довољном броју примерака за све Зајмодавце) Закон о буџету Републике Србије за дату календарску годину</w:t>
      </w:r>
      <w:r>
        <w:rPr>
          <w:lang w:val="sr-Cyrl-RS"/>
        </w:rPr>
        <w:t>,</w:t>
      </w:r>
      <w:r>
        <w:t xml:space="preserve"> чим он постане доступан, али у сваком случају у року од сто осамдесет (180) дана од краја финансијске године</w:t>
      </w:r>
      <w:r w:rsidR="00A92A78">
        <w:rPr>
          <w:rFonts w:eastAsia="Arial"/>
        </w:rPr>
        <w:t>.</w:t>
      </w:r>
    </w:p>
    <w:p w14:paraId="4CED6286" w14:textId="77777777" w:rsidR="00844695" w:rsidRDefault="00DB1DF0" w:rsidP="002D02B0">
      <w:pPr>
        <w:pStyle w:val="StandardL2"/>
        <w:numPr>
          <w:ilvl w:val="0"/>
          <w:numId w:val="0"/>
        </w:numPr>
        <w:spacing w:line="360" w:lineRule="auto"/>
      </w:pPr>
      <w:r>
        <w:rPr>
          <w:rFonts w:eastAsia="Arial"/>
          <w:lang w:val="sr-Cyrl-RS"/>
        </w:rPr>
        <w:t>18.2</w:t>
      </w:r>
      <w:r w:rsidR="006D20D2">
        <w:rPr>
          <w:rFonts w:eastAsia="Arial"/>
          <w:lang w:val="sr-Cyrl-RS"/>
        </w:rPr>
        <w:tab/>
      </w:r>
      <w:r w:rsidR="00A92A78">
        <w:rPr>
          <w:rFonts w:eastAsia="Arial"/>
        </w:rPr>
        <w:t>Информације о спречавању корупције и прању новца</w:t>
      </w:r>
    </w:p>
    <w:p w14:paraId="49E98F30" w14:textId="77777777" w:rsidR="00844695" w:rsidRDefault="00A92A78" w:rsidP="002D02B0">
      <w:pPr>
        <w:pStyle w:val="BodyTextIndent1"/>
      </w:pPr>
      <w:r>
        <w:rPr>
          <w:rFonts w:eastAsia="Arial"/>
        </w:rPr>
        <w:t xml:space="preserve">Уколико такво обелодањивање не представља кршење било ког важећег закона или прописа, </w:t>
      </w:r>
      <w:r w:rsidR="00DE37E6">
        <w:rPr>
          <w:rFonts w:eastAsia="Arial"/>
        </w:rPr>
        <w:t>Зајмопримац</w:t>
      </w:r>
      <w:r>
        <w:rPr>
          <w:rFonts w:eastAsia="Arial"/>
        </w:rPr>
        <w:t xml:space="preserve"> ће </w:t>
      </w:r>
      <w:r w:rsidR="006D20D2">
        <w:rPr>
          <w:rFonts w:eastAsia="Arial"/>
          <w:lang w:val="sr-Cyrl-RS"/>
        </w:rPr>
        <w:t>доставити</w:t>
      </w:r>
      <w:r>
        <w:rPr>
          <w:rFonts w:eastAsia="Arial"/>
        </w:rPr>
        <w:t xml:space="preserve"> </w:t>
      </w:r>
      <w:r w:rsidR="006D20D2">
        <w:rPr>
          <w:rFonts w:eastAsia="Arial"/>
          <w:lang w:val="sr-Cyrl-RS"/>
        </w:rPr>
        <w:t>А</w:t>
      </w:r>
      <w:r>
        <w:rPr>
          <w:rFonts w:eastAsia="Arial"/>
        </w:rPr>
        <w:t>гент</w:t>
      </w:r>
      <w:r w:rsidR="006D20D2">
        <w:rPr>
          <w:rFonts w:eastAsia="Arial"/>
          <w:lang w:val="sr-Cyrl-RS"/>
        </w:rPr>
        <w:t>у</w:t>
      </w:r>
      <w:r w:rsidR="006D20D2">
        <w:rPr>
          <w:rFonts w:eastAsia="Arial"/>
        </w:rPr>
        <w:t xml:space="preserve"> (у довољно</w:t>
      </w:r>
      <w:r>
        <w:rPr>
          <w:rFonts w:eastAsia="Arial"/>
        </w:rPr>
        <w:t xml:space="preserve">м </w:t>
      </w:r>
      <w:r w:rsidR="006D20D2">
        <w:rPr>
          <w:rFonts w:eastAsia="Arial"/>
          <w:lang w:val="sr-Cyrl-RS"/>
        </w:rPr>
        <w:t>броју примерака</w:t>
      </w:r>
      <w:r w:rsidR="006D20D2">
        <w:rPr>
          <w:rFonts w:eastAsia="Arial"/>
        </w:rPr>
        <w:t xml:space="preserve"> за све </w:t>
      </w:r>
      <w:r w:rsidR="006D20D2">
        <w:rPr>
          <w:rFonts w:eastAsia="Arial"/>
          <w:lang w:val="sr-Cyrl-RS"/>
        </w:rPr>
        <w:t>З</w:t>
      </w:r>
      <w:r w:rsidR="006D20D2">
        <w:rPr>
          <w:rFonts w:eastAsia="Arial"/>
        </w:rPr>
        <w:t xml:space="preserve">ајмодавце, ако </w:t>
      </w:r>
      <w:r w:rsidR="006D20D2">
        <w:rPr>
          <w:rFonts w:eastAsia="Arial"/>
          <w:lang w:val="sr-Cyrl-RS"/>
        </w:rPr>
        <w:t>А</w:t>
      </w:r>
      <w:r>
        <w:rPr>
          <w:rFonts w:eastAsia="Arial"/>
        </w:rPr>
        <w:t>гент тако захтева):</w:t>
      </w:r>
    </w:p>
    <w:p w14:paraId="2026FC7B" w14:textId="77777777" w:rsidR="00844695" w:rsidRDefault="006D20D2" w:rsidP="002D02B0">
      <w:pPr>
        <w:pStyle w:val="StandardL4"/>
        <w:numPr>
          <w:ilvl w:val="0"/>
          <w:numId w:val="0"/>
        </w:numPr>
        <w:ind w:left="1134" w:hanging="594"/>
      </w:pPr>
      <w:r>
        <w:rPr>
          <w:rFonts w:eastAsia="Arial"/>
          <w:lang w:val="sr-Cyrl-RS"/>
        </w:rPr>
        <w:t>(а)</w:t>
      </w:r>
      <w:r>
        <w:rPr>
          <w:rFonts w:eastAsia="Arial"/>
          <w:lang w:val="sr-Cyrl-RS"/>
        </w:rPr>
        <w:tab/>
      </w:r>
      <w:r w:rsidR="00A92A78" w:rsidRPr="006D20D2">
        <w:rPr>
          <w:rFonts w:eastAsia="Arial"/>
        </w:rPr>
        <w:t xml:space="preserve">одмах након што </w:t>
      </w:r>
      <w:r w:rsidR="00075940">
        <w:rPr>
          <w:rFonts w:eastAsia="Arial"/>
          <w:lang w:val="sr-Cyrl-RS"/>
        </w:rPr>
        <w:t>сазна</w:t>
      </w:r>
      <w:r w:rsidR="00A92A78" w:rsidRPr="006D20D2">
        <w:rPr>
          <w:rFonts w:eastAsia="Arial"/>
        </w:rPr>
        <w:t xml:space="preserve">, детаље </w:t>
      </w:r>
      <w:r w:rsidR="00075940">
        <w:rPr>
          <w:rFonts w:eastAsia="Arial"/>
          <w:lang w:val="sr-Cyrl-RS"/>
        </w:rPr>
        <w:t>свих</w:t>
      </w:r>
      <w:r w:rsidR="00075940">
        <w:rPr>
          <w:rFonts w:eastAsia="Arial"/>
        </w:rPr>
        <w:t xml:space="preserve"> стварних или потенцијалних кршења</w:t>
      </w:r>
      <w:r w:rsidR="00A92A78" w:rsidRPr="006D20D2">
        <w:rPr>
          <w:rFonts w:eastAsia="Arial"/>
        </w:rPr>
        <w:t xml:space="preserve"> </w:t>
      </w:r>
      <w:r w:rsidR="00075940">
        <w:rPr>
          <w:rFonts w:eastAsia="Arial"/>
        </w:rPr>
        <w:t xml:space="preserve">или </w:t>
      </w:r>
      <w:r w:rsidR="00075940">
        <w:rPr>
          <w:rFonts w:eastAsia="Arial"/>
          <w:lang w:val="sr-Cyrl-RS"/>
        </w:rPr>
        <w:t>насталих</w:t>
      </w:r>
      <w:r w:rsidR="00075940">
        <w:rPr>
          <w:rFonts w:eastAsia="Arial"/>
        </w:rPr>
        <w:t xml:space="preserve"> одговорности</w:t>
      </w:r>
      <w:r w:rsidR="00A92A78" w:rsidRPr="006D20D2">
        <w:rPr>
          <w:rFonts w:eastAsia="Arial"/>
        </w:rPr>
        <w:t xml:space="preserve"> </w:t>
      </w:r>
      <w:r w:rsidR="00DE37E6" w:rsidRPr="006D20D2">
        <w:rPr>
          <w:rFonts w:eastAsia="Arial"/>
        </w:rPr>
        <w:t>Зајмопримац</w:t>
      </w:r>
      <w:r w:rsidR="00A92A78" w:rsidRPr="006D20D2">
        <w:rPr>
          <w:rFonts w:eastAsia="Arial"/>
        </w:rPr>
        <w:t xml:space="preserve">а или било ког од његових агената, министара, запослених или </w:t>
      </w:r>
      <w:r w:rsidR="00075940">
        <w:rPr>
          <w:rFonts w:eastAsia="Arial"/>
          <w:lang w:val="sr-Cyrl-RS"/>
        </w:rPr>
        <w:t>службеника</w:t>
      </w:r>
      <w:r w:rsidR="00A92A78" w:rsidRPr="006D20D2">
        <w:rPr>
          <w:rFonts w:eastAsia="Arial"/>
        </w:rPr>
        <w:t xml:space="preserve"> (или било </w:t>
      </w:r>
      <w:r w:rsidR="00075940">
        <w:rPr>
          <w:rFonts w:eastAsia="Arial"/>
          <w:lang w:val="sr-Cyrl-RS"/>
        </w:rPr>
        <w:t>које друге стране</w:t>
      </w:r>
      <w:r w:rsidR="00A92A78" w:rsidRPr="006D20D2">
        <w:rPr>
          <w:rFonts w:eastAsia="Arial"/>
        </w:rPr>
        <w:t xml:space="preserve"> било које такве особе у вези са било којом трансакцијом </w:t>
      </w:r>
      <w:r w:rsidR="00075940">
        <w:rPr>
          <w:rFonts w:eastAsia="Arial"/>
          <w:lang w:val="sr-Cyrl-RS"/>
        </w:rPr>
        <w:t>предвиђеном</w:t>
      </w:r>
      <w:r w:rsidR="00A92A78" w:rsidRPr="006D20D2">
        <w:rPr>
          <w:rFonts w:eastAsia="Arial"/>
        </w:rPr>
        <w:t xml:space="preserve"> </w:t>
      </w:r>
      <w:r w:rsidR="00075940">
        <w:rPr>
          <w:rFonts w:eastAsia="Arial"/>
          <w:lang w:val="sr-Cyrl-RS"/>
        </w:rPr>
        <w:t>Документима о финансирању</w:t>
      </w:r>
      <w:r w:rsidR="00A92A78" w:rsidRPr="006D20D2">
        <w:rPr>
          <w:rFonts w:eastAsia="Arial"/>
        </w:rPr>
        <w:t xml:space="preserve">) или у вези са било којим </w:t>
      </w:r>
      <w:r w:rsidR="00075940">
        <w:rPr>
          <w:rFonts w:eastAsia="Arial"/>
        </w:rPr>
        <w:t>законим</w:t>
      </w:r>
      <w:r w:rsidR="00075940">
        <w:rPr>
          <w:rFonts w:eastAsia="Arial"/>
          <w:lang w:val="sr-Cyrl-RS"/>
        </w:rPr>
        <w:t>а</w:t>
      </w:r>
      <w:r w:rsidR="00075940">
        <w:rPr>
          <w:rFonts w:eastAsia="Arial"/>
        </w:rPr>
        <w:t xml:space="preserve"> о спречавању корупције и </w:t>
      </w:r>
      <w:r w:rsidR="00075940" w:rsidRPr="00B04963">
        <w:rPr>
          <w:rFonts w:eastAsia="Arial"/>
        </w:rPr>
        <w:t>спречавању прања новца,</w:t>
      </w:r>
      <w:r w:rsidR="00075940">
        <w:rPr>
          <w:rFonts w:eastAsia="Arial"/>
          <w:lang w:val="sr-Cyrl-RS"/>
        </w:rPr>
        <w:t xml:space="preserve"> </w:t>
      </w:r>
      <w:r w:rsidR="00075940">
        <w:rPr>
          <w:rFonts w:eastAsia="Arial"/>
          <w:lang w:val="sr-Cyrl-RS"/>
        </w:rPr>
        <w:lastRenderedPageBreak/>
        <w:t>економским</w:t>
      </w:r>
      <w:r w:rsidR="00075940" w:rsidRPr="00B04963">
        <w:rPr>
          <w:rFonts w:eastAsia="Arial"/>
        </w:rPr>
        <w:t xml:space="preserve"> и</w:t>
      </w:r>
      <w:r w:rsidR="00075940">
        <w:rPr>
          <w:rFonts w:eastAsia="Arial"/>
          <w:lang w:val="sr-Cyrl-RS"/>
        </w:rPr>
        <w:t xml:space="preserve"> трговинским санкцијама и законима о </w:t>
      </w:r>
      <w:r w:rsidR="00075940" w:rsidRPr="00B04963">
        <w:rPr>
          <w:rFonts w:eastAsia="Arial"/>
        </w:rPr>
        <w:t xml:space="preserve"> </w:t>
      </w:r>
      <w:r w:rsidR="00075940" w:rsidRPr="007B42C8">
        <w:rPr>
          <w:rFonts w:eastAsia="Arial"/>
          <w:lang w:val="sr-Cyrl-RS"/>
        </w:rPr>
        <w:t>спречавању тероризма</w:t>
      </w:r>
      <w:r w:rsidR="00075940">
        <w:rPr>
          <w:rFonts w:eastAsia="Arial"/>
        </w:rPr>
        <w:t>, или било каквом истрагом или поступком</w:t>
      </w:r>
      <w:r w:rsidR="00CC0B85">
        <w:rPr>
          <w:rFonts w:eastAsia="Arial"/>
        </w:rPr>
        <w:t xml:space="preserve"> који се односе на исто</w:t>
      </w:r>
      <w:r w:rsidR="00A92A78" w:rsidRPr="006D20D2">
        <w:rPr>
          <w:rFonts w:eastAsia="Arial"/>
        </w:rPr>
        <w:t>;</w:t>
      </w:r>
    </w:p>
    <w:p w14:paraId="12B0BE92" w14:textId="77777777" w:rsidR="00844695" w:rsidRDefault="006D20D2" w:rsidP="002D02B0">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копије </w:t>
      </w:r>
      <w:r>
        <w:rPr>
          <w:rFonts w:eastAsia="Arial"/>
          <w:lang w:val="sr-Cyrl-RS"/>
        </w:rPr>
        <w:t xml:space="preserve">примерака </w:t>
      </w:r>
      <w:r w:rsidR="00A92A78">
        <w:rPr>
          <w:rFonts w:eastAsia="Arial"/>
        </w:rPr>
        <w:t xml:space="preserve">било које </w:t>
      </w:r>
      <w:r w:rsidR="00CC0B85">
        <w:rPr>
          <w:rFonts w:eastAsia="Arial"/>
          <w:lang w:val="sr-Cyrl-RS"/>
        </w:rPr>
        <w:t>коресподенције које су</w:t>
      </w:r>
      <w:r w:rsidR="00A92A78">
        <w:rPr>
          <w:rFonts w:eastAsia="Arial"/>
        </w:rPr>
        <w:t xml:space="preserve"> достављене или примљене од било ког регулато</w:t>
      </w:r>
      <w:r w:rsidR="00CC0B85">
        <w:rPr>
          <w:rFonts w:eastAsia="Arial"/>
        </w:rPr>
        <w:t>рног органа у вези са било којим</w:t>
      </w:r>
      <w:r w:rsidR="00A92A78">
        <w:rPr>
          <w:rFonts w:eastAsia="Arial"/>
        </w:rPr>
        <w:t xml:space="preserve"> </w:t>
      </w:r>
      <w:r w:rsidR="00CC0B85">
        <w:rPr>
          <w:rFonts w:eastAsia="Arial"/>
          <w:lang w:val="sr-Cyrl-RS"/>
        </w:rPr>
        <w:t>питањем</w:t>
      </w:r>
      <w:r w:rsidR="00CC0B85">
        <w:rPr>
          <w:rFonts w:eastAsia="Arial"/>
        </w:rPr>
        <w:t xml:space="preserve"> наведеним</w:t>
      </w:r>
      <w:r w:rsidR="00A92A78">
        <w:rPr>
          <w:rFonts w:eastAsia="Arial"/>
        </w:rPr>
        <w:t xml:space="preserve"> у горенаведеном ставу (а) у исто време када су послате или одмах по</w:t>
      </w:r>
      <w:r w:rsidR="00CC0B85">
        <w:rPr>
          <w:rFonts w:eastAsia="Arial"/>
          <w:lang w:val="sr-Cyrl-RS"/>
        </w:rPr>
        <w:t xml:space="preserve"> њиховом </w:t>
      </w:r>
      <w:r w:rsidR="00A92A78">
        <w:rPr>
          <w:rFonts w:eastAsia="Arial"/>
        </w:rPr>
        <w:t xml:space="preserve"> пријему </w:t>
      </w:r>
      <w:r w:rsidR="00287616">
        <w:rPr>
          <w:rFonts w:eastAsia="Arial"/>
        </w:rPr>
        <w:t>(као што то може бити случај); и</w:t>
      </w:r>
    </w:p>
    <w:p w14:paraId="218BB03F" w14:textId="77777777" w:rsidR="00844695" w:rsidRDefault="006D20D2" w:rsidP="002D02B0">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 xml:space="preserve">одмах на захтев било које Финансијске </w:t>
      </w:r>
      <w:r w:rsidR="00287616">
        <w:rPr>
          <w:rFonts w:eastAsia="Arial"/>
          <w:lang w:val="sr-Cyrl-RS"/>
        </w:rPr>
        <w:t>стране</w:t>
      </w:r>
      <w:r w:rsidR="00287616">
        <w:rPr>
          <w:rFonts w:eastAsia="Arial"/>
        </w:rPr>
        <w:t xml:space="preserve"> (преко </w:t>
      </w:r>
      <w:r w:rsidR="00287616">
        <w:rPr>
          <w:rFonts w:eastAsia="Arial"/>
          <w:lang w:val="sr-Cyrl-RS"/>
        </w:rPr>
        <w:t>А</w:t>
      </w:r>
      <w:r w:rsidR="00A92A78">
        <w:rPr>
          <w:rFonts w:eastAsia="Arial"/>
        </w:rPr>
        <w:t>гента), додатне информа</w:t>
      </w:r>
      <w:r w:rsidR="00CC0B85">
        <w:rPr>
          <w:rFonts w:eastAsia="Arial"/>
        </w:rPr>
        <w:t>ције које се односе на било које</w:t>
      </w:r>
      <w:r w:rsidR="00A92A78">
        <w:rPr>
          <w:rFonts w:eastAsia="Arial"/>
        </w:rPr>
        <w:t xml:space="preserve"> </w:t>
      </w:r>
      <w:r w:rsidR="00CC0B85">
        <w:rPr>
          <w:rFonts w:eastAsia="Arial"/>
          <w:lang w:val="sr-Cyrl-RS"/>
        </w:rPr>
        <w:t>питање</w:t>
      </w:r>
      <w:r w:rsidR="00A92A78">
        <w:rPr>
          <w:rFonts w:eastAsia="Arial"/>
        </w:rPr>
        <w:t xml:space="preserve"> која се односи на </w:t>
      </w:r>
      <w:r w:rsidR="00CC0B85">
        <w:rPr>
          <w:rFonts w:eastAsia="Arial"/>
          <w:lang w:val="sr-Cyrl-RS"/>
        </w:rPr>
        <w:t xml:space="preserve">напред наведене </w:t>
      </w:r>
      <w:r w:rsidR="00075940">
        <w:rPr>
          <w:rFonts w:eastAsia="Arial"/>
          <w:lang w:val="sr-Cyrl-RS"/>
        </w:rPr>
        <w:t>ставове</w:t>
      </w:r>
      <w:r w:rsidR="00075940">
        <w:rPr>
          <w:rFonts w:eastAsia="Arial"/>
        </w:rPr>
        <w:t xml:space="preserve"> (а) и (б), као што </w:t>
      </w:r>
      <w:r w:rsidR="00075940">
        <w:rPr>
          <w:rFonts w:eastAsia="Arial"/>
          <w:lang w:val="sr-Cyrl-RS"/>
        </w:rPr>
        <w:t>Ф</w:t>
      </w:r>
      <w:r w:rsidR="00A92A78">
        <w:rPr>
          <w:rFonts w:eastAsia="Arial"/>
        </w:rPr>
        <w:t xml:space="preserve">инансијска </w:t>
      </w:r>
      <w:r w:rsidR="00075940">
        <w:rPr>
          <w:rFonts w:eastAsia="Arial"/>
          <w:lang w:val="sr-Cyrl-RS"/>
        </w:rPr>
        <w:t>страна</w:t>
      </w:r>
      <w:r w:rsidR="00A92A78">
        <w:rPr>
          <w:rFonts w:eastAsia="Arial"/>
        </w:rPr>
        <w:t xml:space="preserve"> може разумно да захтева.</w:t>
      </w:r>
    </w:p>
    <w:p w14:paraId="06F52620" w14:textId="77777777" w:rsidR="00844695" w:rsidRDefault="00DB1DF0" w:rsidP="002D02B0">
      <w:pPr>
        <w:pStyle w:val="StandardL2"/>
        <w:numPr>
          <w:ilvl w:val="0"/>
          <w:numId w:val="0"/>
        </w:numPr>
        <w:spacing w:line="360" w:lineRule="auto"/>
      </w:pPr>
      <w:r>
        <w:rPr>
          <w:rFonts w:eastAsia="Arial"/>
          <w:lang w:val="sr-Cyrl-RS"/>
        </w:rPr>
        <w:t>18.3</w:t>
      </w:r>
      <w:r w:rsidR="00822858">
        <w:rPr>
          <w:rFonts w:eastAsia="Arial"/>
          <w:lang w:val="sr-Cyrl-RS"/>
        </w:rPr>
        <w:tab/>
      </w:r>
      <w:r w:rsidR="00822858">
        <w:rPr>
          <w:rFonts w:eastAsia="Arial"/>
        </w:rPr>
        <w:t>Разне информације</w:t>
      </w:r>
    </w:p>
    <w:p w14:paraId="05C446D0" w14:textId="77777777" w:rsidR="00844695" w:rsidRDefault="00822858" w:rsidP="002D02B0">
      <w:pPr>
        <w:pStyle w:val="BodyTextIndent1"/>
      </w:pPr>
      <w:r w:rsidRPr="00822858">
        <w:rPr>
          <w:rFonts w:eastAsia="Arial"/>
        </w:rPr>
        <w:t>Зајмопримац ће Агенту доставити (у довољном бро</w:t>
      </w:r>
      <w:r>
        <w:rPr>
          <w:rFonts w:eastAsia="Arial"/>
        </w:rPr>
        <w:t>ју примерака за све Зајмодавце, ако Агент тако захтева</w:t>
      </w:r>
      <w:r w:rsidR="00A92A78" w:rsidRPr="00822858">
        <w:rPr>
          <w:rFonts w:eastAsia="Arial"/>
        </w:rPr>
        <w:t>)</w:t>
      </w:r>
      <w:r w:rsidR="00A92A78">
        <w:rPr>
          <w:rFonts w:eastAsia="Arial"/>
        </w:rPr>
        <w:t>:</w:t>
      </w:r>
    </w:p>
    <w:p w14:paraId="55DD3AFB" w14:textId="77777777" w:rsidR="00844695" w:rsidRDefault="00822858" w:rsidP="002D02B0">
      <w:pPr>
        <w:pStyle w:val="StandardL3"/>
        <w:numPr>
          <w:ilvl w:val="0"/>
          <w:numId w:val="0"/>
        </w:numPr>
        <w:ind w:left="1134" w:hanging="578"/>
      </w:pPr>
      <w:r>
        <w:rPr>
          <w:lang w:val="sr-Cyrl-RS"/>
        </w:rPr>
        <w:t>(а)</w:t>
      </w:r>
      <w:r>
        <w:rPr>
          <w:lang w:val="sr-Cyrl-RS"/>
        </w:rPr>
        <w:tab/>
      </w:r>
      <w:r>
        <w:t>сва документа које је Зајмопримац проследио повериоцима спољне финансијске задужености истовремено када су они прослеђени</w:t>
      </w:r>
      <w:r w:rsidR="00A92A78">
        <w:rPr>
          <w:rFonts w:eastAsia="Arial"/>
        </w:rPr>
        <w:t>;</w:t>
      </w:r>
    </w:p>
    <w:p w14:paraId="232C8979" w14:textId="77777777" w:rsidR="00844695" w:rsidRDefault="00822858" w:rsidP="002D02B0">
      <w:pPr>
        <w:pStyle w:val="StandardL3"/>
        <w:numPr>
          <w:ilvl w:val="0"/>
          <w:numId w:val="0"/>
        </w:numPr>
        <w:ind w:left="1134" w:hanging="578"/>
      </w:pPr>
      <w:r>
        <w:rPr>
          <w:rFonts w:eastAsia="Arial"/>
          <w:lang w:val="sr-Cyrl-RS"/>
        </w:rPr>
        <w:t>(б)</w:t>
      </w:r>
      <w:r>
        <w:rPr>
          <w:rFonts w:eastAsia="Arial"/>
          <w:lang w:val="sr-Cyrl-RS"/>
        </w:rPr>
        <w:tab/>
      </w:r>
      <w:r w:rsidR="00671AF0">
        <w:t>одмах након што сазна, детаље свих спорова, арбитража или административних поступака који су у току, спремају се или су нерешени против Зајмопримца и који би, уколико се донесе негативна одлука, могли имати Материјално негативан ефекат</w:t>
      </w:r>
      <w:r w:rsidR="00A92A78">
        <w:rPr>
          <w:rFonts w:eastAsia="Arial"/>
        </w:rPr>
        <w:t>;</w:t>
      </w:r>
    </w:p>
    <w:p w14:paraId="7EA2BC12" w14:textId="77777777" w:rsidR="00B125EB" w:rsidRDefault="00822858" w:rsidP="002D02B0">
      <w:pPr>
        <w:pStyle w:val="StandardL3"/>
        <w:numPr>
          <w:ilvl w:val="0"/>
          <w:numId w:val="0"/>
        </w:numPr>
        <w:ind w:left="1134" w:hanging="578"/>
      </w:pPr>
      <w:bookmarkStart w:id="4" w:name="_Ref361088113"/>
      <w:r>
        <w:rPr>
          <w:rFonts w:eastAsia="Arial"/>
          <w:lang w:val="sr-Cyrl-RS"/>
        </w:rPr>
        <w:t>(ц)</w:t>
      </w:r>
      <w:r>
        <w:rPr>
          <w:rFonts w:eastAsia="Arial"/>
          <w:lang w:val="sr-Cyrl-RS"/>
        </w:rPr>
        <w:tab/>
      </w:r>
      <w:r w:rsidR="00671AF0">
        <w:t>промптно друге такве финансијске, статистичке и опште информације везане за финансијско стање, имовину, функције и рад Зајмопримца, које Агент може разумно тражити, укључујући</w:t>
      </w:r>
      <w:r w:rsidR="00A92A78">
        <w:rPr>
          <w:rFonts w:eastAsia="Arial"/>
        </w:rPr>
        <w:t>:</w:t>
      </w:r>
    </w:p>
    <w:p w14:paraId="44160BEE" w14:textId="77777777" w:rsidR="00B125EB" w:rsidRDefault="00DB1DF0" w:rsidP="002D02B0">
      <w:pPr>
        <w:pStyle w:val="StandardL5"/>
        <w:numPr>
          <w:ilvl w:val="0"/>
          <w:numId w:val="0"/>
        </w:numPr>
        <w:ind w:left="1710" w:hanging="630"/>
      </w:pPr>
      <w:r w:rsidRPr="00822858">
        <w:rPr>
          <w:rFonts w:eastAsia="Arial"/>
          <w:lang w:val="sr-Cyrl-RS"/>
        </w:rPr>
        <w:t>(</w:t>
      </w:r>
      <w:r w:rsidR="00822858">
        <w:rPr>
          <w:rFonts w:eastAsia="Arial"/>
          <w:lang w:val="sr-Latn-RS"/>
        </w:rPr>
        <w:t>i)</w:t>
      </w:r>
      <w:r w:rsidR="00822858">
        <w:rPr>
          <w:rFonts w:eastAsia="Arial"/>
          <w:lang w:val="sr-Latn-RS"/>
        </w:rPr>
        <w:tab/>
      </w:r>
      <w:r w:rsidR="00671AF0">
        <w:t>тражене допуне или појашњења или пројекције или тражене допуне или објашњења другог материјала које је Зајмопримац доставио у складу са овим Уговором</w:t>
      </w:r>
      <w:r w:rsidR="00822858">
        <w:rPr>
          <w:rFonts w:eastAsia="Arial"/>
        </w:rPr>
        <w:t>; и</w:t>
      </w:r>
    </w:p>
    <w:p w14:paraId="1CD47A03" w14:textId="77777777" w:rsidR="005948A5" w:rsidRDefault="00DB1DF0" w:rsidP="002D02B0">
      <w:pPr>
        <w:pStyle w:val="StandardL5"/>
        <w:numPr>
          <w:ilvl w:val="0"/>
          <w:numId w:val="0"/>
        </w:numPr>
        <w:ind w:left="1710" w:hanging="630"/>
      </w:pPr>
      <w:r w:rsidRPr="00822858">
        <w:rPr>
          <w:rFonts w:eastAsia="Arial"/>
        </w:rPr>
        <w:t>(</w:t>
      </w:r>
      <w:r w:rsidR="00822858" w:rsidRPr="00822858">
        <w:rPr>
          <w:rFonts w:eastAsia="Arial"/>
        </w:rPr>
        <w:t>ii)</w:t>
      </w:r>
      <w:r w:rsidR="00822858" w:rsidRPr="00822858">
        <w:rPr>
          <w:rFonts w:eastAsia="Arial"/>
        </w:rPr>
        <w:tab/>
      </w:r>
      <w:r w:rsidR="00671AF0">
        <w:rPr>
          <w:rFonts w:eastAsia="Arial"/>
          <w:lang w:val="sr-Cyrl-RS"/>
        </w:rPr>
        <w:t>све</w:t>
      </w:r>
      <w:r w:rsidR="00A92A78" w:rsidRPr="00822858">
        <w:rPr>
          <w:rFonts w:eastAsia="Arial"/>
        </w:rPr>
        <w:t xml:space="preserve"> информације у вези са учешћем </w:t>
      </w:r>
      <w:r w:rsidR="00DE37E6" w:rsidRPr="00822858">
        <w:rPr>
          <w:rFonts w:eastAsia="Arial"/>
        </w:rPr>
        <w:t>Зајмопримац</w:t>
      </w:r>
      <w:r w:rsidR="00671AF0">
        <w:rPr>
          <w:rFonts w:eastAsia="Arial"/>
        </w:rPr>
        <w:t>а или</w:t>
      </w:r>
      <w:r w:rsidR="00A92A78" w:rsidRPr="00822858">
        <w:rPr>
          <w:rFonts w:eastAsia="Arial"/>
        </w:rPr>
        <w:t xml:space="preserve"> </w:t>
      </w:r>
      <w:r w:rsidR="00671AF0">
        <w:rPr>
          <w:rFonts w:eastAsia="Arial"/>
        </w:rPr>
        <w:t>преговорима у</w:t>
      </w:r>
      <w:r w:rsidR="00A92A78" w:rsidRPr="00822858">
        <w:rPr>
          <w:rFonts w:eastAsia="Arial"/>
        </w:rPr>
        <w:t xml:space="preserve"> било којој иницијативи </w:t>
      </w:r>
      <w:r w:rsidR="00671AF0" w:rsidRPr="00822858">
        <w:rPr>
          <w:rFonts w:eastAsia="Arial"/>
        </w:rPr>
        <w:t xml:space="preserve">или </w:t>
      </w:r>
      <w:r w:rsidR="00671AF0">
        <w:rPr>
          <w:rFonts w:eastAsia="Arial"/>
        </w:rPr>
        <w:t xml:space="preserve">програму </w:t>
      </w:r>
      <w:r w:rsidR="00A92A78" w:rsidRPr="00822858">
        <w:rPr>
          <w:rFonts w:eastAsia="Arial"/>
        </w:rPr>
        <w:t xml:space="preserve">за </w:t>
      </w:r>
      <w:r w:rsidR="00671AF0">
        <w:rPr>
          <w:rFonts w:eastAsia="Arial"/>
          <w:lang w:val="sr-Cyrl-RS"/>
        </w:rPr>
        <w:t>обуставу</w:t>
      </w:r>
      <w:r w:rsidR="00A92A78" w:rsidRPr="00822858">
        <w:rPr>
          <w:rFonts w:eastAsia="Arial"/>
        </w:rPr>
        <w:t xml:space="preserve"> отплате дуга </w:t>
      </w:r>
      <w:r w:rsidR="00671AF0">
        <w:rPr>
          <w:rFonts w:eastAsia="Arial"/>
          <w:lang w:val="sr-Cyrl-RS"/>
        </w:rPr>
        <w:t>ММФ</w:t>
      </w:r>
      <w:r w:rsidR="00822858">
        <w:rPr>
          <w:rFonts w:eastAsia="Arial"/>
        </w:rPr>
        <w:t xml:space="preserve">-а, Светске банке, </w:t>
      </w:r>
      <w:r w:rsidR="00822858">
        <w:rPr>
          <w:rFonts w:eastAsia="Arial"/>
          <w:lang w:val="sr-Cyrl-RS"/>
        </w:rPr>
        <w:t>Г</w:t>
      </w:r>
      <w:r w:rsidR="009E6140">
        <w:rPr>
          <w:rFonts w:eastAsia="Arial"/>
        </w:rPr>
        <w:t>20 (или било ког од његових</w:t>
      </w:r>
      <w:r w:rsidR="00A92A78" w:rsidRPr="00822858">
        <w:rPr>
          <w:rFonts w:eastAsia="Arial"/>
        </w:rPr>
        <w:t xml:space="preserve"> чланова) или Париског клуба (или б</w:t>
      </w:r>
      <w:r w:rsidR="008D532A">
        <w:rPr>
          <w:rFonts w:eastAsia="Arial"/>
        </w:rPr>
        <w:t>ило ког од његових чланова) које</w:t>
      </w:r>
      <w:r w:rsidR="00A92A78" w:rsidRPr="00822858">
        <w:rPr>
          <w:rFonts w:eastAsia="Arial"/>
        </w:rPr>
        <w:t xml:space="preserve"> би се </w:t>
      </w:r>
      <w:r w:rsidR="008D532A">
        <w:rPr>
          <w:rFonts w:eastAsia="Arial"/>
          <w:lang w:val="sr-Cyrl-RS"/>
        </w:rPr>
        <w:t>односило</w:t>
      </w:r>
      <w:r w:rsidR="00671AF0">
        <w:rPr>
          <w:rFonts w:eastAsia="Arial"/>
        </w:rPr>
        <w:t xml:space="preserve"> на финансијско</w:t>
      </w:r>
      <w:r w:rsidR="00A92A78" w:rsidRPr="00822858">
        <w:rPr>
          <w:rFonts w:eastAsia="Arial"/>
        </w:rPr>
        <w:t xml:space="preserve"> </w:t>
      </w:r>
      <w:r w:rsidR="00671AF0">
        <w:rPr>
          <w:rFonts w:eastAsia="Arial"/>
          <w:lang w:val="sr-Cyrl-RS"/>
        </w:rPr>
        <w:t>задужење</w:t>
      </w:r>
      <w:r w:rsidR="00A92A78" w:rsidRPr="00822858">
        <w:rPr>
          <w:rFonts w:eastAsia="Arial"/>
        </w:rPr>
        <w:t xml:space="preserve"> </w:t>
      </w:r>
      <w:r w:rsidR="008D532A">
        <w:rPr>
          <w:rFonts w:eastAsia="Arial"/>
          <w:lang w:val="sr-Cyrl-RS"/>
        </w:rPr>
        <w:t>према</w:t>
      </w:r>
      <w:r w:rsidR="00A92A78" w:rsidRPr="00822858">
        <w:rPr>
          <w:rFonts w:eastAsia="Arial"/>
        </w:rPr>
        <w:t xml:space="preserve"> комерцијалним повериоцима;</w:t>
      </w:r>
    </w:p>
    <w:p w14:paraId="1E5982AF" w14:textId="77777777" w:rsidR="005948A5" w:rsidRDefault="00822858" w:rsidP="002D02B0">
      <w:pPr>
        <w:pStyle w:val="StandardL3"/>
        <w:numPr>
          <w:ilvl w:val="0"/>
          <w:numId w:val="0"/>
        </w:numPr>
        <w:ind w:left="1134" w:hanging="578"/>
      </w:pPr>
      <w:r>
        <w:rPr>
          <w:rFonts w:eastAsia="Arial"/>
          <w:lang w:val="sr-Cyrl-RS"/>
        </w:rPr>
        <w:t>(д)</w:t>
      </w:r>
      <w:r>
        <w:rPr>
          <w:rFonts w:eastAsia="Arial"/>
          <w:lang w:val="sr-Cyrl-RS"/>
        </w:rPr>
        <w:tab/>
      </w:r>
      <w:r w:rsidR="00A23CE9">
        <w:rPr>
          <w:rFonts w:eastAsia="Arial"/>
          <w:lang w:val="sr-Cyrl-RS"/>
        </w:rPr>
        <w:t>промптно примерак свих измена</w:t>
      </w:r>
      <w:r w:rsidR="00A92A78">
        <w:rPr>
          <w:rFonts w:eastAsia="Arial"/>
        </w:rPr>
        <w:t>:</w:t>
      </w:r>
    </w:p>
    <w:p w14:paraId="6AF732E3" w14:textId="77777777" w:rsidR="005948A5" w:rsidRDefault="00822858" w:rsidP="002D02B0">
      <w:pPr>
        <w:pStyle w:val="StandardL4"/>
        <w:numPr>
          <w:ilvl w:val="0"/>
          <w:numId w:val="0"/>
        </w:numPr>
        <w:ind w:left="1701" w:hanging="567"/>
      </w:pPr>
      <w:r>
        <w:rPr>
          <w:rFonts w:eastAsia="Arial"/>
        </w:rPr>
        <w:t>(i)</w:t>
      </w:r>
      <w:r>
        <w:rPr>
          <w:rFonts w:eastAsia="Arial"/>
        </w:rPr>
        <w:tab/>
      </w:r>
      <w:r w:rsidR="00A23CE9">
        <w:t xml:space="preserve">конститутивних </w:t>
      </w:r>
      <w:r w:rsidR="00A92A78">
        <w:rPr>
          <w:rFonts w:eastAsia="Arial"/>
        </w:rPr>
        <w:t xml:space="preserve">докумената </w:t>
      </w:r>
      <w:r w:rsidR="00A23CE9">
        <w:rPr>
          <w:rFonts w:eastAsia="Arial"/>
        </w:rPr>
        <w:t>Зајмоприм</w:t>
      </w:r>
      <w:r w:rsidR="00DE37E6">
        <w:rPr>
          <w:rFonts w:eastAsia="Arial"/>
        </w:rPr>
        <w:t>ц</w:t>
      </w:r>
      <w:r w:rsidR="00A23CE9">
        <w:rPr>
          <w:rFonts w:eastAsia="Arial"/>
        </w:rPr>
        <w:t>а који утичу на његов статус; и</w:t>
      </w:r>
    </w:p>
    <w:p w14:paraId="28681AF6" w14:textId="77777777" w:rsidR="005948A5" w:rsidRDefault="00822858" w:rsidP="002D02B0">
      <w:pPr>
        <w:pStyle w:val="StandardL5"/>
        <w:numPr>
          <w:ilvl w:val="0"/>
          <w:numId w:val="0"/>
        </w:numPr>
        <w:ind w:left="1701" w:hanging="621"/>
      </w:pPr>
      <w:r w:rsidRPr="00822858">
        <w:rPr>
          <w:rFonts w:eastAsia="Arial"/>
        </w:rPr>
        <w:lastRenderedPageBreak/>
        <w:t>(ii)</w:t>
      </w:r>
      <w:r w:rsidRPr="00822858">
        <w:rPr>
          <w:rFonts w:eastAsia="Arial"/>
        </w:rPr>
        <w:tab/>
      </w:r>
      <w:r w:rsidR="00A92A78" w:rsidRPr="00822858">
        <w:rPr>
          <w:rFonts w:eastAsia="Arial"/>
        </w:rPr>
        <w:t>Закон о јавном дугу (</w:t>
      </w:r>
      <w:r w:rsidR="00961134">
        <w:rPr>
          <w:rFonts w:eastAsia="Arial"/>
          <w:lang w:val="sr-Cyrl-RS"/>
        </w:rPr>
        <w:t>„</w:t>
      </w:r>
      <w:r w:rsidR="00A92A78" w:rsidRPr="00822858">
        <w:rPr>
          <w:rFonts w:eastAsia="Arial"/>
        </w:rPr>
        <w:t xml:space="preserve">Службени гласник </w:t>
      </w:r>
      <w:r w:rsidR="00961134" w:rsidRPr="00961134">
        <w:rPr>
          <w:rFonts w:eastAsia="Arial"/>
        </w:rPr>
        <w:t>РСˮ</w:t>
      </w:r>
      <w:r w:rsidR="00506F5B" w:rsidRPr="00961134">
        <w:rPr>
          <w:rFonts w:eastAsia="Arial"/>
        </w:rPr>
        <w:t>,</w:t>
      </w:r>
      <w:r w:rsidR="00457DB4" w:rsidRPr="00822858">
        <w:rPr>
          <w:rFonts w:eastAsia="Arial"/>
        </w:rPr>
        <w:t xml:space="preserve"> </w:t>
      </w:r>
      <w:r w:rsidR="00506F5B" w:rsidRPr="00822858">
        <w:rPr>
          <w:rFonts w:eastAsia="Arial"/>
          <w:lang w:val="sr-Cyrl-RS"/>
        </w:rPr>
        <w:t>бр</w:t>
      </w:r>
      <w:r w:rsidR="007F775A">
        <w:rPr>
          <w:rFonts w:eastAsia="Arial"/>
        </w:rPr>
        <w:t>. 61/05, 107/09, 78/11, 68/15, 95/18, 91/19 и 149/</w:t>
      </w:r>
      <w:r w:rsidR="00A92A78" w:rsidRPr="00822858">
        <w:rPr>
          <w:rFonts w:eastAsia="Arial"/>
        </w:rPr>
        <w:t>20), Закон о буџетском систему (</w:t>
      </w:r>
      <w:r w:rsidR="00961134">
        <w:rPr>
          <w:rFonts w:eastAsia="Arial"/>
          <w:lang w:val="sr-Cyrl-RS"/>
        </w:rPr>
        <w:t>„</w:t>
      </w:r>
      <w:r w:rsidR="00A92A78" w:rsidRPr="00822858">
        <w:rPr>
          <w:rFonts w:eastAsia="Arial"/>
        </w:rPr>
        <w:t xml:space="preserve">Службени гласник </w:t>
      </w:r>
      <w:r w:rsidR="00961134">
        <w:rPr>
          <w:rFonts w:eastAsia="Arial"/>
          <w:lang w:val="sr-Cyrl-RS"/>
        </w:rPr>
        <w:t>РС</w:t>
      </w:r>
      <w:r w:rsidR="00961134" w:rsidRPr="00961134">
        <w:rPr>
          <w:rFonts w:eastAsia="Arial"/>
        </w:rPr>
        <w:t>ˮ</w:t>
      </w:r>
      <w:r w:rsidR="00961134">
        <w:rPr>
          <w:rFonts w:eastAsia="Arial"/>
          <w:lang w:val="sr-Cyrl-RS"/>
        </w:rPr>
        <w:t>,</w:t>
      </w:r>
      <w:r w:rsidR="00A92A78" w:rsidRPr="00822858">
        <w:rPr>
          <w:rFonts w:eastAsia="Arial"/>
        </w:rPr>
        <w:t xml:space="preserve"> </w:t>
      </w:r>
      <w:r w:rsidR="00506F5B" w:rsidRPr="00822858">
        <w:rPr>
          <w:rFonts w:eastAsia="Arial"/>
          <w:lang w:val="sr-Cyrl-RS"/>
        </w:rPr>
        <w:t>бр</w:t>
      </w:r>
      <w:r w:rsidR="007F775A">
        <w:rPr>
          <w:rFonts w:eastAsia="Arial"/>
        </w:rPr>
        <w:t>. 54/09, 73/10, 101/10, 101/11, 93/12, 62/13, 63/13, 108/13, 142/14, 68/15, 103/15, 99/16, 113/17,5/18, 31/19, 72/19, 149/20, 118/21 и 138/</w:t>
      </w:r>
      <w:r w:rsidR="00A92A78" w:rsidRPr="00822858">
        <w:rPr>
          <w:rFonts w:eastAsia="Arial"/>
        </w:rPr>
        <w:t>22);</w:t>
      </w:r>
    </w:p>
    <w:p w14:paraId="3CDF29CE" w14:textId="77777777" w:rsidR="008E2208" w:rsidRPr="00F53CDE" w:rsidRDefault="00822858" w:rsidP="002D02B0">
      <w:pPr>
        <w:pStyle w:val="StandardL3"/>
        <w:numPr>
          <w:ilvl w:val="0"/>
          <w:numId w:val="0"/>
        </w:numPr>
        <w:ind w:left="1134" w:hanging="578"/>
        <w:rPr>
          <w:lang w:val="sr-Cyrl-RS"/>
        </w:rPr>
      </w:pPr>
      <w:r>
        <w:rPr>
          <w:rFonts w:eastAsia="Arial"/>
          <w:lang w:val="sr-Cyrl-RS" w:eastAsia="en-GB"/>
        </w:rPr>
        <w:t>(е)</w:t>
      </w:r>
      <w:r>
        <w:rPr>
          <w:rFonts w:eastAsia="Arial"/>
          <w:lang w:val="sr-Cyrl-RS" w:eastAsia="en-GB"/>
        </w:rPr>
        <w:tab/>
      </w:r>
      <w:r w:rsidR="007F1A11">
        <w:rPr>
          <w:rFonts w:eastAsia="Arial"/>
          <w:lang w:val="sr-Cyrl-RS"/>
        </w:rPr>
        <w:t>без одлагања</w:t>
      </w:r>
      <w:r w:rsidR="00A92A78">
        <w:rPr>
          <w:rFonts w:eastAsia="Arial"/>
          <w:lang w:eastAsia="en-GB"/>
        </w:rPr>
        <w:t>,</w:t>
      </w:r>
      <w:r w:rsidR="00A23CE9">
        <w:rPr>
          <w:rFonts w:eastAsia="Arial"/>
          <w:lang w:eastAsia="en-GB"/>
        </w:rPr>
        <w:t xml:space="preserve"> детаље</w:t>
      </w:r>
      <w:r w:rsidR="00A92A78">
        <w:rPr>
          <w:rFonts w:eastAsia="Arial"/>
          <w:lang w:eastAsia="en-GB"/>
        </w:rPr>
        <w:t xml:space="preserve"> </w:t>
      </w:r>
      <w:r w:rsidR="00A23CE9">
        <w:rPr>
          <w:rFonts w:eastAsia="Arial"/>
          <w:lang w:val="sr-Cyrl-RS" w:eastAsia="en-GB"/>
        </w:rPr>
        <w:t>свих</w:t>
      </w:r>
      <w:r w:rsidR="00A92A78">
        <w:rPr>
          <w:rFonts w:eastAsia="Arial"/>
          <w:lang w:eastAsia="en-GB"/>
        </w:rPr>
        <w:t xml:space="preserve"> закона, у</w:t>
      </w:r>
      <w:r w:rsidR="00A23CE9">
        <w:rPr>
          <w:rFonts w:eastAsia="Arial"/>
          <w:lang w:eastAsia="en-GB"/>
        </w:rPr>
        <w:t>редби</w:t>
      </w:r>
      <w:r w:rsidR="00A92A78">
        <w:rPr>
          <w:rFonts w:eastAsia="Arial"/>
          <w:lang w:eastAsia="en-GB"/>
        </w:rPr>
        <w:t xml:space="preserve"> или </w:t>
      </w:r>
      <w:r w:rsidR="00A23CE9">
        <w:rPr>
          <w:rFonts w:eastAsia="Arial"/>
          <w:lang w:val="sr-Cyrl-RS" w:eastAsia="en-GB"/>
        </w:rPr>
        <w:t>прописа</w:t>
      </w:r>
      <w:r w:rsidR="00A92A78">
        <w:rPr>
          <w:rFonts w:eastAsia="Arial"/>
          <w:lang w:eastAsia="en-GB"/>
        </w:rPr>
        <w:t xml:space="preserve"> </w:t>
      </w:r>
      <w:r w:rsidR="00222E4B" w:rsidRPr="00222E4B">
        <w:rPr>
          <w:rFonts w:eastAsia="Arial"/>
          <w:lang w:val="sr-Cyrl-RS" w:eastAsia="en-GB"/>
        </w:rPr>
        <w:t xml:space="preserve">за које ће се или би се разумно могло очекивати да ће материјално и негативно утицати </w:t>
      </w:r>
      <w:r w:rsidR="00A92A78">
        <w:rPr>
          <w:rFonts w:eastAsia="Arial"/>
          <w:lang w:eastAsia="en-GB"/>
        </w:rPr>
        <w:t xml:space="preserve">на способност </w:t>
      </w:r>
      <w:r w:rsidR="00DE37E6">
        <w:rPr>
          <w:rFonts w:eastAsia="Arial"/>
          <w:lang w:eastAsia="en-GB"/>
        </w:rPr>
        <w:t>Зајмопримац</w:t>
      </w:r>
      <w:r w:rsidR="00222E4B">
        <w:rPr>
          <w:rFonts w:eastAsia="Arial"/>
          <w:lang w:eastAsia="en-GB"/>
        </w:rPr>
        <w:t>а да извршава</w:t>
      </w:r>
      <w:r w:rsidR="00A92A78">
        <w:rPr>
          <w:rFonts w:eastAsia="Arial"/>
          <w:lang w:eastAsia="en-GB"/>
        </w:rPr>
        <w:t xml:space="preserve"> своје обавезе плаћања </w:t>
      </w:r>
      <w:r w:rsidR="00222E4B">
        <w:rPr>
          <w:rFonts w:eastAsia="Arial"/>
          <w:lang w:val="sr-Cyrl-RS" w:eastAsia="en-GB"/>
        </w:rPr>
        <w:t>према Документима о финансирању</w:t>
      </w:r>
      <w:r w:rsidR="00A92A78">
        <w:rPr>
          <w:rFonts w:eastAsia="Arial"/>
          <w:lang w:eastAsia="en-GB"/>
        </w:rPr>
        <w:t>;</w:t>
      </w:r>
    </w:p>
    <w:p w14:paraId="5853A6E4" w14:textId="77777777" w:rsidR="008E2208" w:rsidRDefault="00822858" w:rsidP="002D02B0">
      <w:pPr>
        <w:pStyle w:val="StandardL3"/>
        <w:numPr>
          <w:ilvl w:val="0"/>
          <w:numId w:val="0"/>
        </w:numPr>
        <w:ind w:left="1134" w:hanging="578"/>
      </w:pPr>
      <w:r>
        <w:rPr>
          <w:rFonts w:eastAsia="Arial"/>
          <w:lang w:val="sr-Cyrl-RS" w:eastAsia="en-GB"/>
        </w:rPr>
        <w:t>(ф)</w:t>
      </w:r>
      <w:r>
        <w:rPr>
          <w:rFonts w:eastAsia="Arial"/>
          <w:lang w:val="sr-Cyrl-RS" w:eastAsia="en-GB"/>
        </w:rPr>
        <w:tab/>
      </w:r>
      <w:r w:rsidR="007F1A11">
        <w:rPr>
          <w:rFonts w:eastAsia="Arial"/>
          <w:lang w:val="sr-Cyrl-RS"/>
        </w:rPr>
        <w:t>без одлагања</w:t>
      </w:r>
      <w:r w:rsidR="00222E4B">
        <w:rPr>
          <w:rFonts w:eastAsia="Arial"/>
          <w:lang w:eastAsia="en-GB"/>
        </w:rPr>
        <w:t>, детаље</w:t>
      </w:r>
      <w:r w:rsidR="00A92A78">
        <w:rPr>
          <w:rFonts w:eastAsia="Arial"/>
          <w:lang w:eastAsia="en-GB"/>
        </w:rPr>
        <w:t xml:space="preserve"> </w:t>
      </w:r>
      <w:r w:rsidR="00222E4B">
        <w:rPr>
          <w:rFonts w:eastAsia="Arial"/>
          <w:lang w:val="sr-Cyrl-RS" w:eastAsia="en-GB"/>
        </w:rPr>
        <w:t>о свим емисијама</w:t>
      </w:r>
      <w:r w:rsidR="00A92A78">
        <w:rPr>
          <w:rFonts w:eastAsia="Arial"/>
          <w:lang w:eastAsia="en-GB"/>
        </w:rPr>
        <w:t xml:space="preserve"> </w:t>
      </w:r>
      <w:r w:rsidR="00A24E67">
        <w:rPr>
          <w:rFonts w:eastAsia="Arial"/>
          <w:lang w:val="sr-Cyrl-RS" w:eastAsia="en-GB"/>
        </w:rPr>
        <w:t xml:space="preserve">на </w:t>
      </w:r>
      <w:r w:rsidR="00A24E67">
        <w:rPr>
          <w:rFonts w:eastAsia="Arial"/>
          <w:lang w:eastAsia="en-GB"/>
        </w:rPr>
        <w:t>тржишту</w:t>
      </w:r>
      <w:r w:rsidR="00A92A78">
        <w:rPr>
          <w:rFonts w:eastAsia="Arial"/>
          <w:lang w:eastAsia="en-GB"/>
        </w:rPr>
        <w:t xml:space="preserve"> капитала које је </w:t>
      </w:r>
      <w:r w:rsidR="00222E4B">
        <w:rPr>
          <w:rFonts w:eastAsia="Arial"/>
          <w:lang w:val="sr-Cyrl-RS" w:eastAsia="en-GB"/>
        </w:rPr>
        <w:t>извршио</w:t>
      </w:r>
      <w:r w:rsidR="00A92A78">
        <w:rPr>
          <w:rFonts w:eastAsia="Arial"/>
          <w:lang w:eastAsia="en-GB"/>
        </w:rPr>
        <w:t xml:space="preserve"> </w:t>
      </w:r>
      <w:r w:rsidR="00DE37E6">
        <w:rPr>
          <w:rFonts w:eastAsia="Arial"/>
          <w:lang w:eastAsia="en-GB"/>
        </w:rPr>
        <w:t>Зајмопримац</w:t>
      </w:r>
      <w:r w:rsidR="00A92A78">
        <w:rPr>
          <w:rFonts w:eastAsia="Arial"/>
          <w:lang w:eastAsia="en-GB"/>
        </w:rPr>
        <w:t xml:space="preserve"> након датума овог</w:t>
      </w:r>
      <w:r w:rsidR="00222E4B">
        <w:rPr>
          <w:rFonts w:eastAsia="Arial"/>
          <w:lang w:eastAsia="en-GB"/>
        </w:rPr>
        <w:t xml:space="preserve"> Уговора; и</w:t>
      </w:r>
    </w:p>
    <w:p w14:paraId="1C36579D" w14:textId="77777777" w:rsidR="00E46FD1" w:rsidRDefault="00822858" w:rsidP="002D02B0">
      <w:pPr>
        <w:pStyle w:val="StandardL3"/>
        <w:numPr>
          <w:ilvl w:val="0"/>
          <w:numId w:val="0"/>
        </w:numPr>
        <w:ind w:left="1134" w:hanging="578"/>
        <w:rPr>
          <w:lang w:eastAsia="en-GB"/>
        </w:rPr>
      </w:pPr>
      <w:r>
        <w:rPr>
          <w:rFonts w:eastAsia="Arial"/>
          <w:lang w:val="sr-Cyrl-RS" w:eastAsia="en-GB"/>
        </w:rPr>
        <w:t>(г)</w:t>
      </w:r>
      <w:r>
        <w:rPr>
          <w:rFonts w:eastAsia="Arial"/>
          <w:lang w:val="sr-Cyrl-RS" w:eastAsia="en-GB"/>
        </w:rPr>
        <w:tab/>
      </w:r>
      <w:r w:rsidR="00A92A78">
        <w:rPr>
          <w:rFonts w:eastAsia="Arial"/>
          <w:lang w:eastAsia="en-GB"/>
        </w:rPr>
        <w:t xml:space="preserve">одмах </w:t>
      </w:r>
      <w:r w:rsidR="007F1A11">
        <w:rPr>
          <w:rFonts w:eastAsia="Arial"/>
          <w:lang w:val="sr-Cyrl-RS" w:eastAsia="en-GB"/>
        </w:rPr>
        <w:t>по сазнању,</w:t>
      </w:r>
      <w:r w:rsidR="007F1A11" w:rsidRPr="007F1A11">
        <w:t xml:space="preserve"> </w:t>
      </w:r>
      <w:r w:rsidR="007F1A11" w:rsidRPr="007F1A11">
        <w:rPr>
          <w:rFonts w:eastAsia="Arial"/>
          <w:lang w:eastAsia="en-GB"/>
        </w:rPr>
        <w:t xml:space="preserve">сваку информацију која потврђује или разумно </w:t>
      </w:r>
      <w:r w:rsidR="007F1A11">
        <w:rPr>
          <w:rFonts w:eastAsia="Arial"/>
          <w:lang w:val="sr-Cyrl-RS" w:eastAsia="en-GB"/>
        </w:rPr>
        <w:t>наговештава</w:t>
      </w:r>
      <w:r w:rsidR="007F1A11" w:rsidRPr="007F1A11">
        <w:rPr>
          <w:rFonts w:eastAsia="Arial"/>
          <w:lang w:eastAsia="en-GB"/>
        </w:rPr>
        <w:t xml:space="preserve"> да је дошло до бил</w:t>
      </w:r>
      <w:r w:rsidR="007F1A11">
        <w:rPr>
          <w:rFonts w:eastAsia="Arial"/>
          <w:lang w:eastAsia="en-GB"/>
        </w:rPr>
        <w:t>о каквог кршења клаузуле 19.2 (</w:t>
      </w:r>
      <w:r w:rsidR="007F1A11" w:rsidRPr="007F1A11">
        <w:rPr>
          <w:rFonts w:eastAsia="Arial"/>
          <w:i/>
          <w:lang w:val="sr-Cyrl-RS" w:eastAsia="en-GB"/>
        </w:rPr>
        <w:t>У</w:t>
      </w:r>
      <w:r w:rsidR="007F1A11" w:rsidRPr="007F1A11">
        <w:rPr>
          <w:rFonts w:eastAsia="Arial"/>
          <w:i/>
          <w:lang w:eastAsia="en-GB"/>
        </w:rPr>
        <w:t>склађеност са законима</w:t>
      </w:r>
      <w:r w:rsidR="007F1A11" w:rsidRPr="007F1A11">
        <w:rPr>
          <w:rFonts w:eastAsia="Arial"/>
          <w:lang w:eastAsia="en-GB"/>
        </w:rPr>
        <w:t>).</w:t>
      </w:r>
    </w:p>
    <w:p w14:paraId="6BCBF341" w14:textId="77777777" w:rsidR="00077B8F" w:rsidRDefault="00A6576D" w:rsidP="002D02B0">
      <w:pPr>
        <w:pStyle w:val="StandardL2"/>
        <w:numPr>
          <w:ilvl w:val="0"/>
          <w:numId w:val="0"/>
        </w:numPr>
        <w:spacing w:line="360" w:lineRule="auto"/>
      </w:pPr>
      <w:r>
        <w:rPr>
          <w:rFonts w:eastAsia="Arial"/>
        </w:rPr>
        <w:t>18.4</w:t>
      </w:r>
      <w:r>
        <w:rPr>
          <w:rFonts w:eastAsia="Arial"/>
        </w:rPr>
        <w:tab/>
      </w:r>
      <w:r w:rsidR="00A92A78">
        <w:rPr>
          <w:rFonts w:eastAsia="Arial"/>
        </w:rPr>
        <w:t xml:space="preserve">Информација: Извештај о коришћењу </w:t>
      </w:r>
      <w:r>
        <w:rPr>
          <w:rFonts w:eastAsia="Arial"/>
          <w:lang w:val="sr-Cyrl-RS"/>
        </w:rPr>
        <w:t>средстава</w:t>
      </w:r>
      <w:r w:rsidR="00A92A78">
        <w:rPr>
          <w:rFonts w:eastAsia="Arial"/>
        </w:rPr>
        <w:t xml:space="preserve"> </w:t>
      </w:r>
      <w:r>
        <w:rPr>
          <w:rFonts w:eastAsia="Arial"/>
          <w:lang w:val="sr-Cyrl-RS"/>
        </w:rPr>
        <w:t>Зајма</w:t>
      </w:r>
    </w:p>
    <w:p w14:paraId="0A4000EC" w14:textId="77777777" w:rsidR="001F6FC7" w:rsidRPr="001F6FC7" w:rsidRDefault="00A6576D" w:rsidP="002D02B0">
      <w:pPr>
        <w:pStyle w:val="StandardL3"/>
        <w:numPr>
          <w:ilvl w:val="0"/>
          <w:numId w:val="0"/>
        </w:numPr>
        <w:ind w:left="1134" w:hanging="578"/>
      </w:pPr>
      <w:r>
        <w:rPr>
          <w:rFonts w:eastAsia="Arial"/>
          <w:lang w:val="sr-Cyrl-RS"/>
        </w:rPr>
        <w:t>(а)</w:t>
      </w:r>
      <w:r>
        <w:rPr>
          <w:rFonts w:eastAsia="Arial"/>
          <w:lang w:val="sr-Cyrl-RS"/>
        </w:rPr>
        <w:tab/>
      </w:r>
      <w:r w:rsidR="00DE37E6">
        <w:rPr>
          <w:rFonts w:eastAsia="Arial"/>
        </w:rPr>
        <w:t>Зајмопримац</w:t>
      </w:r>
      <w:r>
        <w:rPr>
          <w:rFonts w:eastAsia="Arial"/>
        </w:rPr>
        <w:t xml:space="preserve"> ће доставити </w:t>
      </w:r>
      <w:r>
        <w:rPr>
          <w:rFonts w:eastAsia="Arial"/>
          <w:lang w:val="sr-Cyrl-RS"/>
        </w:rPr>
        <w:t>А</w:t>
      </w:r>
      <w:r w:rsidR="00A92A78">
        <w:rPr>
          <w:rFonts w:eastAsia="Arial"/>
        </w:rPr>
        <w:t xml:space="preserve">генту, на датуме који падају 6 и 12 месеци </w:t>
      </w:r>
      <w:r>
        <w:rPr>
          <w:rFonts w:eastAsia="Arial"/>
        </w:rPr>
        <w:t xml:space="preserve">након </w:t>
      </w:r>
      <w:r>
        <w:rPr>
          <w:rFonts w:eastAsia="Arial"/>
          <w:lang w:val="sr-Cyrl-RS"/>
        </w:rPr>
        <w:t>Д</w:t>
      </w:r>
      <w:r w:rsidR="00A92A78">
        <w:rPr>
          <w:rFonts w:eastAsia="Arial"/>
        </w:rPr>
        <w:t>атума коришћења</w:t>
      </w:r>
      <w:r>
        <w:rPr>
          <w:rFonts w:eastAsia="Arial"/>
          <w:lang w:val="sr-Cyrl-RS"/>
        </w:rPr>
        <w:t xml:space="preserve"> </w:t>
      </w:r>
      <w:r w:rsidR="00A92A78">
        <w:rPr>
          <w:rFonts w:eastAsia="Arial"/>
        </w:rPr>
        <w:t xml:space="preserve">(и у било које друго време, </w:t>
      </w:r>
      <w:r>
        <w:rPr>
          <w:rFonts w:eastAsia="Arial"/>
          <w:lang w:val="sr-Cyrl-RS"/>
        </w:rPr>
        <w:t>које А</w:t>
      </w:r>
      <w:r>
        <w:rPr>
          <w:rFonts w:eastAsia="Arial"/>
        </w:rPr>
        <w:t xml:space="preserve">гент може разумно да затражи према </w:t>
      </w:r>
      <w:r>
        <w:rPr>
          <w:rFonts w:eastAsia="Arial"/>
          <w:lang w:val="sr-Cyrl-RS"/>
        </w:rPr>
        <w:t>и</w:t>
      </w:r>
      <w:r>
        <w:rPr>
          <w:rFonts w:eastAsia="Arial"/>
        </w:rPr>
        <w:t xml:space="preserve">нструкцијама </w:t>
      </w:r>
      <w:r>
        <w:rPr>
          <w:rFonts w:eastAsia="Arial"/>
          <w:lang w:val="sr-Cyrl-RS"/>
        </w:rPr>
        <w:t>В</w:t>
      </w:r>
      <w:r w:rsidR="00A92A78">
        <w:rPr>
          <w:rFonts w:eastAsia="Arial"/>
        </w:rPr>
        <w:t xml:space="preserve">ећинских зајмодаваца), извештај који је </w:t>
      </w:r>
      <w:r w:rsidR="00C011BC">
        <w:rPr>
          <w:rFonts w:eastAsia="Arial"/>
          <w:lang w:val="sr-Cyrl-RS"/>
        </w:rPr>
        <w:t>у суштинској форми</w:t>
      </w:r>
      <w:r w:rsidR="00A92A78">
        <w:rPr>
          <w:rFonts w:eastAsia="Arial"/>
        </w:rPr>
        <w:t xml:space="preserve"> наведен у </w:t>
      </w:r>
      <w:r w:rsidR="00506F5B">
        <w:rPr>
          <w:rFonts w:eastAsia="Arial"/>
          <w:lang w:val="sr-Cyrl-RS"/>
        </w:rPr>
        <w:t>Прилогу</w:t>
      </w:r>
      <w:r w:rsidR="00A92A78">
        <w:rPr>
          <w:rFonts w:eastAsia="Arial"/>
        </w:rPr>
        <w:t xml:space="preserve"> 6 (</w:t>
      </w:r>
      <w:r w:rsidR="00506F5B" w:rsidRPr="00506F5B">
        <w:rPr>
          <w:i/>
          <w:noProof/>
        </w:rPr>
        <w:t xml:space="preserve">Образац извештаја о </w:t>
      </w:r>
      <w:r w:rsidR="00C011BC">
        <w:rPr>
          <w:i/>
          <w:noProof/>
          <w:lang w:val="sr-Cyrl-RS"/>
        </w:rPr>
        <w:t>коришћењу средстава</w:t>
      </w:r>
      <w:r w:rsidR="00C011BC">
        <w:rPr>
          <w:i/>
          <w:noProof/>
        </w:rPr>
        <w:t xml:space="preserve"> </w:t>
      </w:r>
      <w:r w:rsidR="00C011BC">
        <w:rPr>
          <w:i/>
          <w:noProof/>
          <w:lang w:val="sr-Cyrl-RS"/>
        </w:rPr>
        <w:t>Зајма</w:t>
      </w:r>
      <w:r w:rsidR="00A92A78">
        <w:rPr>
          <w:rFonts w:eastAsia="Arial"/>
        </w:rPr>
        <w:t xml:space="preserve">) који </w:t>
      </w:r>
      <w:r w:rsidR="00C011BC">
        <w:rPr>
          <w:rFonts w:eastAsia="Arial"/>
          <w:lang w:val="sr-Cyrl-RS"/>
        </w:rPr>
        <w:t>наводи</w:t>
      </w:r>
      <w:r w:rsidR="00A92A78">
        <w:rPr>
          <w:rFonts w:eastAsia="Arial"/>
        </w:rPr>
        <w:t xml:space="preserve"> (са </w:t>
      </w:r>
      <w:r w:rsidR="00C011BC">
        <w:rPr>
          <w:rFonts w:eastAsia="Arial"/>
          <w:lang w:val="sr-Cyrl-RS"/>
        </w:rPr>
        <w:t>пратећи</w:t>
      </w:r>
      <w:r w:rsidR="00C011BC">
        <w:rPr>
          <w:rFonts w:eastAsia="Arial"/>
        </w:rPr>
        <w:t xml:space="preserve">м доказима,  ако то тражи </w:t>
      </w:r>
      <w:r w:rsidR="00C011BC">
        <w:rPr>
          <w:rFonts w:eastAsia="Arial"/>
          <w:lang w:val="sr-Cyrl-RS"/>
        </w:rPr>
        <w:t>А</w:t>
      </w:r>
      <w:r w:rsidR="00A92A78">
        <w:rPr>
          <w:rFonts w:eastAsia="Arial"/>
        </w:rPr>
        <w:t>ген</w:t>
      </w:r>
      <w:r w:rsidR="00C011BC">
        <w:rPr>
          <w:rFonts w:eastAsia="Arial"/>
        </w:rPr>
        <w:t xml:space="preserve">т поступајући по инструкцијама </w:t>
      </w:r>
      <w:r w:rsidR="00C011BC">
        <w:rPr>
          <w:rFonts w:eastAsia="Arial"/>
          <w:lang w:val="sr-Cyrl-RS"/>
        </w:rPr>
        <w:t>В</w:t>
      </w:r>
      <w:r w:rsidR="00C011BC">
        <w:rPr>
          <w:rFonts w:eastAsia="Arial"/>
        </w:rPr>
        <w:t>ећинских зајмодаваца) како су</w:t>
      </w:r>
      <w:r w:rsidR="00C011BC">
        <w:rPr>
          <w:rFonts w:eastAsia="Arial"/>
          <w:lang w:val="sr-Cyrl-RS"/>
        </w:rPr>
        <w:t xml:space="preserve"> релевантна средстава Зајма</w:t>
      </w:r>
      <w:r w:rsidR="00A92A78">
        <w:rPr>
          <w:rFonts w:eastAsia="Arial"/>
        </w:rPr>
        <w:t xml:space="preserve"> </w:t>
      </w:r>
      <w:r w:rsidR="00C011BC">
        <w:rPr>
          <w:rFonts w:eastAsia="Arial"/>
          <w:lang w:val="sr-Cyrl-RS"/>
        </w:rPr>
        <w:t>употребљена</w:t>
      </w:r>
      <w:r w:rsidR="00A92A78">
        <w:rPr>
          <w:rFonts w:eastAsia="Arial"/>
        </w:rPr>
        <w:t xml:space="preserve"> (таква употреба да буде у складу са клаузулом 3.1 (</w:t>
      </w:r>
      <w:r w:rsidR="00A92A78" w:rsidRPr="00034859">
        <w:rPr>
          <w:rFonts w:eastAsia="Arial"/>
          <w:i/>
        </w:rPr>
        <w:t>Сврха</w:t>
      </w:r>
      <w:r w:rsidR="00A92A78">
        <w:rPr>
          <w:rFonts w:eastAsia="Arial"/>
        </w:rPr>
        <w:t>)).</w:t>
      </w:r>
    </w:p>
    <w:p w14:paraId="54701E66" w14:textId="77777777" w:rsidR="00844695" w:rsidRPr="001F6FC7" w:rsidRDefault="00A6576D" w:rsidP="002D02B0">
      <w:pPr>
        <w:pStyle w:val="StandardL3"/>
        <w:numPr>
          <w:ilvl w:val="0"/>
          <w:numId w:val="0"/>
        </w:numPr>
        <w:ind w:left="1134" w:hanging="578"/>
      </w:pPr>
      <w:r>
        <w:rPr>
          <w:rFonts w:eastAsia="Arial"/>
          <w:lang w:val="sr-Cyrl-RS"/>
        </w:rPr>
        <w:t>(б)</w:t>
      </w:r>
      <w:r>
        <w:rPr>
          <w:rFonts w:eastAsia="Arial"/>
          <w:lang w:val="sr-Cyrl-RS"/>
        </w:rPr>
        <w:tab/>
      </w:r>
      <w:r w:rsidR="00DE37E6">
        <w:rPr>
          <w:rFonts w:eastAsia="Arial"/>
        </w:rPr>
        <w:t>Зајмопримац</w:t>
      </w:r>
      <w:r w:rsidR="00A92A78">
        <w:rPr>
          <w:rFonts w:eastAsia="Arial"/>
        </w:rPr>
        <w:t xml:space="preserve"> </w:t>
      </w:r>
      <w:r w:rsidR="00C011BC">
        <w:rPr>
          <w:rFonts w:eastAsia="Arial"/>
          <w:lang w:val="sr-Cyrl-RS"/>
        </w:rPr>
        <w:t xml:space="preserve">ће </w:t>
      </w:r>
      <w:r w:rsidR="00C011BC">
        <w:rPr>
          <w:rFonts w:eastAsia="Arial"/>
        </w:rPr>
        <w:t>обезбедити</w:t>
      </w:r>
      <w:r w:rsidR="00A92A78">
        <w:rPr>
          <w:rFonts w:eastAsia="Arial"/>
        </w:rPr>
        <w:t xml:space="preserve"> да </w:t>
      </w:r>
      <w:r w:rsidR="00C011BC">
        <w:rPr>
          <w:rFonts w:eastAsia="Arial"/>
          <w:lang w:val="sr-Cyrl-RS"/>
        </w:rPr>
        <w:t xml:space="preserve">ће сва средства Зајма бити употребљена </w:t>
      </w:r>
      <w:r w:rsidR="00A92A78">
        <w:rPr>
          <w:rFonts w:eastAsia="Arial"/>
        </w:rPr>
        <w:t xml:space="preserve"> у складу са клаузулом 3.1 (</w:t>
      </w:r>
      <w:r w:rsidR="00A92A78" w:rsidRPr="00034859">
        <w:rPr>
          <w:rFonts w:eastAsia="Arial"/>
          <w:i/>
        </w:rPr>
        <w:t>Сврха</w:t>
      </w:r>
      <w:r w:rsidR="00A92A78">
        <w:rPr>
          <w:rFonts w:eastAsia="Arial"/>
        </w:rPr>
        <w:t xml:space="preserve">) </w:t>
      </w:r>
      <w:r w:rsidR="00034859">
        <w:rPr>
          <w:rFonts w:eastAsia="Arial"/>
        </w:rPr>
        <w:t xml:space="preserve">до датума </w:t>
      </w:r>
      <w:r w:rsidR="00C011BC">
        <w:rPr>
          <w:rFonts w:eastAsia="Arial"/>
          <w:lang w:val="sr-Cyrl-RS"/>
        </w:rPr>
        <w:t xml:space="preserve">који </w:t>
      </w:r>
      <w:r w:rsidR="00034859">
        <w:rPr>
          <w:rFonts w:eastAsia="Arial"/>
        </w:rPr>
        <w:t xml:space="preserve">пада 12 месеци након </w:t>
      </w:r>
      <w:r w:rsidR="00034859">
        <w:rPr>
          <w:rFonts w:eastAsia="Arial"/>
          <w:lang w:val="sr-Cyrl-RS"/>
        </w:rPr>
        <w:t>Д</w:t>
      </w:r>
      <w:r w:rsidR="00A92A78">
        <w:rPr>
          <w:rFonts w:eastAsia="Arial"/>
        </w:rPr>
        <w:t>атума коришћења.</w:t>
      </w:r>
    </w:p>
    <w:bookmarkEnd w:id="4"/>
    <w:p w14:paraId="6C4AFF86" w14:textId="77777777" w:rsidR="00844695" w:rsidRDefault="00BF08BE" w:rsidP="002D02B0">
      <w:pPr>
        <w:pStyle w:val="StandardL2"/>
        <w:numPr>
          <w:ilvl w:val="0"/>
          <w:numId w:val="0"/>
        </w:numPr>
        <w:spacing w:line="360" w:lineRule="auto"/>
      </w:pPr>
      <w:r w:rsidRPr="00BF08BE">
        <w:rPr>
          <w:rFonts w:eastAsia="Arial"/>
        </w:rPr>
        <w:t>18.5 Обавештење о неиспуњењу обавеза</w:t>
      </w:r>
    </w:p>
    <w:p w14:paraId="1439BB08" w14:textId="77777777" w:rsidR="00844695" w:rsidRDefault="00A6576D" w:rsidP="002D02B0">
      <w:pPr>
        <w:pStyle w:val="StandardL3"/>
        <w:numPr>
          <w:ilvl w:val="0"/>
          <w:numId w:val="0"/>
        </w:numPr>
        <w:ind w:left="1134" w:hanging="578"/>
      </w:pPr>
      <w:r>
        <w:rPr>
          <w:rFonts w:eastAsia="Arial"/>
          <w:lang w:val="sr-Cyrl-RS"/>
        </w:rPr>
        <w:t>(а)</w:t>
      </w:r>
      <w:r>
        <w:rPr>
          <w:rFonts w:eastAsia="Arial"/>
          <w:lang w:val="sr-Cyrl-RS"/>
        </w:rPr>
        <w:tab/>
      </w:r>
      <w:r w:rsidR="008546A3">
        <w:t>Зајмопримац ће обавестити Агента о сваком неиспуњењу обавеза (и корацима који се предузимају за отклањање, уколико их има) одмах након што сазна о неиспуњењу</w:t>
      </w:r>
      <w:r w:rsidR="00A92A78">
        <w:rPr>
          <w:rFonts w:eastAsia="Arial"/>
        </w:rPr>
        <w:t>.</w:t>
      </w:r>
    </w:p>
    <w:p w14:paraId="05C8E56C" w14:textId="77777777" w:rsidR="00D65B20" w:rsidRDefault="00A6576D" w:rsidP="002D02B0">
      <w:pPr>
        <w:pStyle w:val="StandardL3"/>
        <w:numPr>
          <w:ilvl w:val="0"/>
          <w:numId w:val="0"/>
        </w:numPr>
        <w:ind w:left="1134" w:hanging="578"/>
      </w:pPr>
      <w:r>
        <w:rPr>
          <w:rFonts w:eastAsia="Arial"/>
          <w:lang w:val="sr-Cyrl-RS"/>
        </w:rPr>
        <w:t>(б)</w:t>
      </w:r>
      <w:r>
        <w:rPr>
          <w:rFonts w:eastAsia="Arial"/>
          <w:lang w:val="sr-Cyrl-RS"/>
        </w:rPr>
        <w:tab/>
      </w:r>
      <w:r w:rsidR="008546A3">
        <w:t>Одмах након захтева Агента, Зајмопримац ће Агенту доставити потврду потписану од стране потписника Зајмопримца којом се потврђује да се Неиспуњење обавеза не наставља (или уколико се Неиспуњење обавеза наставља, навешће случај Неиспуњења обавеза и кораке који се предузимају за отклањање истог, уколико их има)</w:t>
      </w:r>
      <w:r w:rsidR="00A92A78">
        <w:rPr>
          <w:rFonts w:eastAsia="Arial"/>
        </w:rPr>
        <w:t>.</w:t>
      </w:r>
    </w:p>
    <w:p w14:paraId="0716069A" w14:textId="77777777" w:rsidR="00D65B20" w:rsidRDefault="00BF08BE" w:rsidP="002D02B0">
      <w:pPr>
        <w:pStyle w:val="StandardL2"/>
        <w:numPr>
          <w:ilvl w:val="0"/>
          <w:numId w:val="0"/>
        </w:numPr>
        <w:spacing w:line="360" w:lineRule="auto"/>
      </w:pPr>
      <w:r w:rsidRPr="00BF08BE">
        <w:rPr>
          <w:rFonts w:eastAsia="Arial"/>
        </w:rPr>
        <w:t>18.6 Коришћење веб сајтова</w:t>
      </w:r>
    </w:p>
    <w:p w14:paraId="7307F56B" w14:textId="77777777" w:rsidR="00D65B20" w:rsidRDefault="001A41DD" w:rsidP="002D02B0">
      <w:pPr>
        <w:pStyle w:val="StandardL3"/>
        <w:numPr>
          <w:ilvl w:val="0"/>
          <w:numId w:val="0"/>
        </w:numPr>
        <w:ind w:left="1134" w:hanging="578"/>
      </w:pPr>
      <w:r>
        <w:rPr>
          <w:lang w:val="sr-Cyrl-RS"/>
        </w:rPr>
        <w:lastRenderedPageBreak/>
        <w:t>(а)</w:t>
      </w:r>
      <w:r>
        <w:rPr>
          <w:lang w:val="sr-Cyrl-RS"/>
        </w:rPr>
        <w:tab/>
      </w:r>
      <w:r>
        <w:t>Зајмопримац може испунити своју обавезу по овом Уговору и доставити информације оним Зајмодавцима (</w:t>
      </w:r>
      <w:r>
        <w:rPr>
          <w:lang w:val="sr-Cyrl-RS"/>
        </w:rPr>
        <w:t>„</w:t>
      </w:r>
      <w:r>
        <w:rPr>
          <w:b/>
        </w:rPr>
        <w:t>Зајмодавци који користе веб сајт</w:t>
      </w:r>
      <w:r>
        <w:t>") који прихватају овај метод комуникације тако што ће ове информације поставити на електронски веб сајт Зајмопримца и Агента (</w:t>
      </w:r>
      <w:r>
        <w:rPr>
          <w:lang w:val="sr-Cyrl-RS"/>
        </w:rPr>
        <w:t>„</w:t>
      </w:r>
      <w:r>
        <w:rPr>
          <w:b/>
        </w:rPr>
        <w:t>Наменски веб сајт</w:t>
      </w:r>
      <w:r>
        <w:t>") ако</w:t>
      </w:r>
      <w:r w:rsidR="00A92A78">
        <w:rPr>
          <w:rFonts w:eastAsia="Arial"/>
        </w:rPr>
        <w:t>:</w:t>
      </w:r>
    </w:p>
    <w:p w14:paraId="135F01E9" w14:textId="77777777" w:rsidR="00D65B20" w:rsidRDefault="001A41DD" w:rsidP="002D02B0">
      <w:pPr>
        <w:pStyle w:val="StandardL5"/>
        <w:numPr>
          <w:ilvl w:val="0"/>
          <w:numId w:val="0"/>
        </w:numPr>
        <w:ind w:left="1710" w:hanging="630"/>
      </w:pPr>
      <w:r>
        <w:rPr>
          <w:rFonts w:eastAsia="Arial"/>
        </w:rPr>
        <w:t>(i)</w:t>
      </w:r>
      <w:r>
        <w:rPr>
          <w:rFonts w:eastAsia="Arial"/>
        </w:rPr>
        <w:tab/>
      </w:r>
      <w:r>
        <w:t>се Агент изричито сложи (након обављених консултација са сваким Зајмодавцем) да ће прихватити пријем информација овим путем</w:t>
      </w:r>
      <w:r w:rsidR="00A92A78" w:rsidRPr="001A41DD">
        <w:rPr>
          <w:rFonts w:eastAsia="Arial"/>
        </w:rPr>
        <w:t>;</w:t>
      </w:r>
    </w:p>
    <w:p w14:paraId="3ED8FAD2" w14:textId="77777777" w:rsidR="00D65B20" w:rsidRDefault="00BF08BE" w:rsidP="002D02B0">
      <w:pPr>
        <w:pStyle w:val="StandardL5"/>
        <w:numPr>
          <w:ilvl w:val="0"/>
          <w:numId w:val="0"/>
        </w:numPr>
        <w:ind w:left="1710" w:hanging="630"/>
      </w:pPr>
      <w:r w:rsidRPr="001A41DD">
        <w:rPr>
          <w:rFonts w:eastAsia="Arial"/>
        </w:rPr>
        <w:t>(</w:t>
      </w:r>
      <w:r w:rsidR="001A41DD" w:rsidRPr="001A41DD">
        <w:rPr>
          <w:rFonts w:eastAsia="Arial"/>
        </w:rPr>
        <w:t>ii)</w:t>
      </w:r>
      <w:r w:rsidR="001A41DD" w:rsidRPr="001A41DD">
        <w:rPr>
          <w:rFonts w:eastAsia="Arial"/>
        </w:rPr>
        <w:tab/>
      </w:r>
      <w:r w:rsidR="001A41DD">
        <w:t>су и Зајмопримац и Агент упознати са адресом и релевантном лозинком потребном за Наменски веб сајт; и</w:t>
      </w:r>
    </w:p>
    <w:p w14:paraId="251B2674" w14:textId="77777777" w:rsidR="00D65B20" w:rsidRDefault="00BF08BE" w:rsidP="002D02B0">
      <w:pPr>
        <w:pStyle w:val="StandardL5"/>
        <w:numPr>
          <w:ilvl w:val="0"/>
          <w:numId w:val="0"/>
        </w:numPr>
        <w:ind w:left="1710" w:hanging="630"/>
      </w:pPr>
      <w:r w:rsidRPr="001A41DD">
        <w:rPr>
          <w:rFonts w:eastAsia="Arial"/>
        </w:rPr>
        <w:t>(</w:t>
      </w:r>
      <w:r w:rsidR="001A41DD" w:rsidRPr="001A41DD">
        <w:rPr>
          <w:rFonts w:eastAsia="Arial"/>
        </w:rPr>
        <w:t>iii)</w:t>
      </w:r>
      <w:r w:rsidR="001A41DD" w:rsidRPr="001A41DD">
        <w:rPr>
          <w:rFonts w:eastAsia="Arial"/>
        </w:rPr>
        <w:tab/>
      </w:r>
      <w:r w:rsidR="001A41DD">
        <w:t>су информације у претходно договореном формату између Зајмопримца и Агента</w:t>
      </w:r>
      <w:r w:rsidR="00A92A78" w:rsidRPr="001A41DD">
        <w:rPr>
          <w:rFonts w:eastAsia="Arial"/>
        </w:rPr>
        <w:t>.</w:t>
      </w:r>
    </w:p>
    <w:p w14:paraId="1D9EF3A7" w14:textId="77777777" w:rsidR="00D65B20" w:rsidRDefault="001A41DD" w:rsidP="002D02B0">
      <w:pPr>
        <w:pStyle w:val="StandardL3"/>
        <w:numPr>
          <w:ilvl w:val="0"/>
          <w:numId w:val="0"/>
        </w:numPr>
        <w:ind w:left="1134" w:hanging="578"/>
      </w:pPr>
      <w:r>
        <w:rPr>
          <w:rFonts w:eastAsia="Arial"/>
          <w:lang w:val="sr-Cyrl-RS"/>
        </w:rPr>
        <w:t>(б)</w:t>
      </w:r>
      <w:r>
        <w:rPr>
          <w:rFonts w:eastAsia="Arial"/>
          <w:lang w:val="sr-Cyrl-RS"/>
        </w:rPr>
        <w:tab/>
      </w:r>
      <w:r>
        <w:t>Ако се Зајмодавац (</w:t>
      </w:r>
      <w:r>
        <w:rPr>
          <w:lang w:val="sr-Cyrl-RS"/>
        </w:rPr>
        <w:t>„</w:t>
      </w:r>
      <w:r>
        <w:rPr>
          <w:b/>
        </w:rPr>
        <w:t>Зајмопримац који тражи штампани формат</w:t>
      </w:r>
      <w:r>
        <w:t>") не слаже да се информације доставе електронски, у том случају ће Агент о томе обавестити Зајмопримца и Зајмопримац ће информације доставити Агенту у штампаном формату (у довољном броју примерака за сваког Зајмопримца који тражи информације у штампаном формату и за Извозну кредитну агенцију УК). У сваком случају, Зајмопримац ће Агенту доставити барем један примерак у штампаном формату информација чија је достава тражена</w:t>
      </w:r>
      <w:r w:rsidR="00A92A78">
        <w:rPr>
          <w:rFonts w:eastAsia="Arial"/>
        </w:rPr>
        <w:t>.</w:t>
      </w:r>
    </w:p>
    <w:p w14:paraId="75F61A64" w14:textId="77777777" w:rsidR="00D65B20" w:rsidRDefault="001A41DD" w:rsidP="002D02B0">
      <w:pPr>
        <w:pStyle w:val="StandardL3"/>
        <w:numPr>
          <w:ilvl w:val="0"/>
          <w:numId w:val="0"/>
        </w:numPr>
        <w:ind w:left="1134" w:hanging="578"/>
      </w:pPr>
      <w:r>
        <w:rPr>
          <w:rFonts w:eastAsia="Arial"/>
          <w:lang w:val="sr-Cyrl-RS"/>
        </w:rPr>
        <w:t>(ц)</w:t>
      </w:r>
      <w:r>
        <w:rPr>
          <w:rFonts w:eastAsia="Arial"/>
          <w:lang w:val="sr-Cyrl-RS"/>
        </w:rPr>
        <w:tab/>
      </w:r>
      <w:r>
        <w:t>Агент ће сваком Зајмодавцу који тражи информације у штампаном формату доставити адресу и релевантну лозинку потребну за Наменски веб сајт након утврђивања наменског веб сајта од стране Зајмопримца и Агента</w:t>
      </w:r>
      <w:r w:rsidR="00A92A78">
        <w:rPr>
          <w:rFonts w:eastAsia="Arial"/>
        </w:rPr>
        <w:t>.</w:t>
      </w:r>
    </w:p>
    <w:p w14:paraId="7D5F6E87" w14:textId="77777777" w:rsidR="00D65B20" w:rsidRDefault="001A41DD" w:rsidP="002D02B0">
      <w:pPr>
        <w:pStyle w:val="StandardL3"/>
        <w:numPr>
          <w:ilvl w:val="0"/>
          <w:numId w:val="0"/>
        </w:numPr>
        <w:ind w:left="1134" w:hanging="578"/>
      </w:pPr>
      <w:r>
        <w:rPr>
          <w:rFonts w:eastAsia="Arial"/>
          <w:lang w:val="sr-Cyrl-RS"/>
        </w:rPr>
        <w:t>(д)</w:t>
      </w:r>
      <w:r>
        <w:rPr>
          <w:rFonts w:eastAsia="Arial"/>
          <w:lang w:val="sr-Cyrl-RS"/>
        </w:rPr>
        <w:tab/>
      </w:r>
      <w:r>
        <w:t>Зајмопримац ће одмах након што сазна обавестити Агента ако</w:t>
      </w:r>
      <w:r w:rsidR="00A92A78">
        <w:rPr>
          <w:rFonts w:eastAsia="Arial"/>
        </w:rPr>
        <w:t>:</w:t>
      </w:r>
    </w:p>
    <w:p w14:paraId="51202927" w14:textId="77777777" w:rsidR="00D65B20" w:rsidRDefault="001A41DD" w:rsidP="002D02B0">
      <w:pPr>
        <w:pStyle w:val="StandardL4"/>
        <w:numPr>
          <w:ilvl w:val="0"/>
          <w:numId w:val="0"/>
        </w:numPr>
        <w:ind w:left="1701" w:hanging="567"/>
      </w:pPr>
      <w:r>
        <w:rPr>
          <w:rFonts w:eastAsia="Arial"/>
        </w:rPr>
        <w:t>(i)</w:t>
      </w:r>
      <w:r>
        <w:rPr>
          <w:rFonts w:eastAsia="Arial"/>
        </w:rPr>
        <w:tab/>
      </w:r>
      <w:r>
        <w:t>не може да се приступи Наменском веб сајту услед техничких проблема</w:t>
      </w:r>
      <w:r w:rsidR="00A92A78">
        <w:rPr>
          <w:rFonts w:eastAsia="Arial"/>
        </w:rPr>
        <w:t>;</w:t>
      </w:r>
    </w:p>
    <w:p w14:paraId="59D79D99" w14:textId="77777777" w:rsidR="00D65B20" w:rsidRDefault="001A41DD" w:rsidP="002D02B0">
      <w:pPr>
        <w:pStyle w:val="StandardL4"/>
        <w:numPr>
          <w:ilvl w:val="0"/>
          <w:numId w:val="0"/>
        </w:numPr>
        <w:ind w:left="1701" w:hanging="567"/>
      </w:pPr>
      <w:r>
        <w:rPr>
          <w:rFonts w:eastAsia="Arial"/>
        </w:rPr>
        <w:t>(ii)</w:t>
      </w:r>
      <w:r>
        <w:rPr>
          <w:rFonts w:eastAsia="Arial"/>
        </w:rPr>
        <w:tab/>
      </w:r>
      <w:r>
        <w:t>се промени лозинка за приступ Наменском веб сајту</w:t>
      </w:r>
      <w:r w:rsidR="00A92A78">
        <w:rPr>
          <w:rFonts w:eastAsia="Arial"/>
        </w:rPr>
        <w:t>;</w:t>
      </w:r>
    </w:p>
    <w:p w14:paraId="3FC5EE05" w14:textId="77777777" w:rsidR="00D65B20" w:rsidRDefault="001A41DD" w:rsidP="00351968">
      <w:pPr>
        <w:pStyle w:val="StandardL5"/>
        <w:numPr>
          <w:ilvl w:val="0"/>
          <w:numId w:val="0"/>
        </w:numPr>
        <w:ind w:left="1710" w:hanging="540"/>
      </w:pPr>
      <w:r w:rsidRPr="001A41DD">
        <w:rPr>
          <w:rFonts w:eastAsia="Arial"/>
        </w:rPr>
        <w:t>(iii)</w:t>
      </w:r>
      <w:r w:rsidRPr="001A41DD">
        <w:rPr>
          <w:rFonts w:eastAsia="Arial"/>
        </w:rPr>
        <w:tab/>
      </w:r>
      <w:r>
        <w:t>се информације чије достављање је обавезно по овом Уговору поставе на Наменски веб сајт</w:t>
      </w:r>
      <w:r w:rsidR="00A92A78" w:rsidRPr="001A41DD">
        <w:rPr>
          <w:rFonts w:eastAsia="Arial"/>
        </w:rPr>
        <w:t>;</w:t>
      </w:r>
    </w:p>
    <w:p w14:paraId="2748FDD3" w14:textId="77777777" w:rsidR="00D65B20" w:rsidRDefault="00BF08BE" w:rsidP="00351968">
      <w:pPr>
        <w:pStyle w:val="StandardL5"/>
        <w:numPr>
          <w:ilvl w:val="0"/>
          <w:numId w:val="0"/>
        </w:numPr>
        <w:ind w:left="1710" w:hanging="540"/>
      </w:pPr>
      <w:r w:rsidRPr="001A41DD">
        <w:rPr>
          <w:rFonts w:eastAsia="Arial"/>
        </w:rPr>
        <w:t>(</w:t>
      </w:r>
      <w:r w:rsidR="001A41DD" w:rsidRPr="001A41DD">
        <w:rPr>
          <w:rFonts w:eastAsia="Arial"/>
        </w:rPr>
        <w:t>iv)</w:t>
      </w:r>
      <w:r w:rsidR="001A41DD" w:rsidRPr="001A41DD">
        <w:rPr>
          <w:rFonts w:eastAsia="Arial"/>
        </w:rPr>
        <w:tab/>
      </w:r>
      <w:r w:rsidR="001A41DD">
        <w:t>дође до измена и допуна постојећих информација које су по овом Уговору постављене на Наменски веб сајт; или</w:t>
      </w:r>
    </w:p>
    <w:p w14:paraId="363E507C" w14:textId="77777777" w:rsidR="00D65B20" w:rsidRDefault="00BF08BE" w:rsidP="00351968">
      <w:pPr>
        <w:pStyle w:val="StandardL5"/>
        <w:numPr>
          <w:ilvl w:val="0"/>
          <w:numId w:val="0"/>
        </w:numPr>
        <w:ind w:left="1710" w:hanging="540"/>
      </w:pPr>
      <w:r w:rsidRPr="001A41DD">
        <w:rPr>
          <w:rFonts w:eastAsia="Arial"/>
        </w:rPr>
        <w:t>(</w:t>
      </w:r>
      <w:r w:rsidR="001A41DD" w:rsidRPr="001A41DD">
        <w:rPr>
          <w:rFonts w:eastAsia="Arial"/>
        </w:rPr>
        <w:t>v)</w:t>
      </w:r>
      <w:r w:rsidR="001A41DD" w:rsidRPr="001A41DD">
        <w:rPr>
          <w:rFonts w:eastAsia="Arial"/>
        </w:rPr>
        <w:tab/>
      </w:r>
      <w:r w:rsidR="001A41DD">
        <w:t>Зајмопримац дође до сазнања да је Наменски веб сајт или било која информација постављена на Наменском веб сајту заражен електронским вирусом или сличним софтверима или да је то раније био</w:t>
      </w:r>
      <w:r w:rsidR="00A92A78" w:rsidRPr="001A41DD">
        <w:rPr>
          <w:rFonts w:eastAsia="Arial"/>
        </w:rPr>
        <w:t>.</w:t>
      </w:r>
    </w:p>
    <w:p w14:paraId="0FA26DCE" w14:textId="77777777" w:rsidR="00D65B20" w:rsidRDefault="001A41DD" w:rsidP="00351968">
      <w:pPr>
        <w:spacing w:after="17" w:line="360" w:lineRule="auto"/>
        <w:ind w:left="1080" w:hanging="540"/>
        <w:rPr>
          <w:rFonts w:eastAsia="Arial"/>
        </w:rPr>
      </w:pPr>
      <w:r>
        <w:rPr>
          <w:rFonts w:eastAsia="Arial"/>
          <w:lang w:val="sr-Cyrl-RS"/>
        </w:rPr>
        <w:lastRenderedPageBreak/>
        <w:t>(е)</w:t>
      </w:r>
      <w:r>
        <w:rPr>
          <w:rFonts w:eastAsia="Arial"/>
          <w:lang w:val="sr-Cyrl-RS"/>
        </w:rPr>
        <w:tab/>
      </w:r>
      <w:r>
        <w:t xml:space="preserve">Ако Зајмопримац обавести </w:t>
      </w:r>
      <w:r w:rsidR="000B3B6F">
        <w:t>Агента у складу са горе наведено</w:t>
      </w:r>
      <w:r>
        <w:t xml:space="preserve">м </w:t>
      </w:r>
      <w:r w:rsidR="000B3B6F">
        <w:rPr>
          <w:lang w:val="sr-Cyrl-RS"/>
        </w:rPr>
        <w:t>клаузулом</w:t>
      </w:r>
      <w:r>
        <w:t xml:space="preserve"> </w:t>
      </w:r>
      <w:r w:rsidR="000B3B6F">
        <w:rPr>
          <w:lang w:val="sr-Cyrl-RS"/>
        </w:rPr>
        <w:t>18.6</w:t>
      </w:r>
      <w:r w:rsidR="000B3B6F">
        <w:t>(д)</w:t>
      </w:r>
      <w:r>
        <w:t xml:space="preserve">(i)  или </w:t>
      </w:r>
      <w:r w:rsidR="000B3B6F">
        <w:rPr>
          <w:lang w:val="sr-Cyrl-RS"/>
        </w:rPr>
        <w:t>клаузулом</w:t>
      </w:r>
      <w:r>
        <w:t xml:space="preserve"> </w:t>
      </w:r>
      <w:r w:rsidR="000B3B6F">
        <w:rPr>
          <w:lang w:val="sr-Cyrl-RS"/>
        </w:rPr>
        <w:t>18.6</w:t>
      </w:r>
      <w:r>
        <w:t>(д)(v), све информације које према овом Уговору Зајмопримац достави након датума обавештења морају бити достављене у штампаном формату осим и докле год су Агент и сваки Зајмодавац који користи веб сајт сигурни да се околности које су проузроковале обавештење не настављају</w:t>
      </w:r>
      <w:r w:rsidR="00A92A78">
        <w:rPr>
          <w:rFonts w:eastAsia="Arial"/>
        </w:rPr>
        <w:t>.</w:t>
      </w:r>
    </w:p>
    <w:p w14:paraId="655B399F" w14:textId="77777777" w:rsidR="001A41DD" w:rsidRDefault="001A41DD" w:rsidP="001A41DD">
      <w:pPr>
        <w:spacing w:after="17" w:line="259" w:lineRule="auto"/>
      </w:pPr>
    </w:p>
    <w:p w14:paraId="77BE7508" w14:textId="77777777" w:rsidR="00844695" w:rsidRDefault="001A41DD" w:rsidP="00351968">
      <w:pPr>
        <w:pStyle w:val="StandardL3"/>
        <w:numPr>
          <w:ilvl w:val="0"/>
          <w:numId w:val="0"/>
        </w:numPr>
        <w:ind w:left="1134" w:hanging="578"/>
      </w:pPr>
      <w:r>
        <w:rPr>
          <w:rFonts w:eastAsia="Arial"/>
          <w:lang w:val="sr-Cyrl-RS"/>
        </w:rPr>
        <w:t>(ф)</w:t>
      </w:r>
      <w:r>
        <w:rPr>
          <w:rFonts w:eastAsia="Arial"/>
          <w:lang w:val="sr-Cyrl-RS"/>
        </w:rPr>
        <w:tab/>
      </w:r>
      <w:r>
        <w:t>Сваки Зајмопримац који информације добија електронски може тражити, преко Агента, један примерак у штампаном формату свих тражених информација према овом Уговору које се постављају на Наменски веб сајт. Зајмопримац ће испунити сваки такав захтев у року од десет (10) Радних дана</w:t>
      </w:r>
      <w:r w:rsidR="00A92A78">
        <w:rPr>
          <w:rFonts w:eastAsia="Arial"/>
        </w:rPr>
        <w:t>.</w:t>
      </w:r>
    </w:p>
    <w:p w14:paraId="609C9FCD" w14:textId="77777777" w:rsidR="00844695" w:rsidRDefault="001A41DD" w:rsidP="00351968">
      <w:pPr>
        <w:pStyle w:val="StandardL2"/>
        <w:keepNext/>
        <w:numPr>
          <w:ilvl w:val="0"/>
          <w:numId w:val="0"/>
        </w:numPr>
        <w:spacing w:line="360" w:lineRule="auto"/>
      </w:pPr>
      <w:r>
        <w:rPr>
          <w:rFonts w:eastAsia="Arial"/>
        </w:rPr>
        <w:t>18.7</w:t>
      </w:r>
      <w:r>
        <w:rPr>
          <w:rFonts w:eastAsia="Arial"/>
        </w:rPr>
        <w:tab/>
      </w:r>
      <w:r w:rsidR="00A92A78">
        <w:rPr>
          <w:rFonts w:eastAsia="Arial"/>
        </w:rPr>
        <w:t xml:space="preserve">Директна електронска испорука од стране </w:t>
      </w:r>
      <w:r w:rsidR="00A068A3">
        <w:rPr>
          <w:rFonts w:eastAsia="Arial"/>
        </w:rPr>
        <w:t>Зајмоприм</w:t>
      </w:r>
      <w:r w:rsidR="00DE37E6">
        <w:rPr>
          <w:rFonts w:eastAsia="Arial"/>
        </w:rPr>
        <w:t>ц</w:t>
      </w:r>
      <w:r w:rsidR="00A92A78">
        <w:rPr>
          <w:rFonts w:eastAsia="Arial"/>
        </w:rPr>
        <w:t>а</w:t>
      </w:r>
    </w:p>
    <w:p w14:paraId="73AB6AE3" w14:textId="77777777" w:rsidR="00844695" w:rsidRDefault="00DE37E6" w:rsidP="00351968">
      <w:pPr>
        <w:pStyle w:val="StandardL3"/>
        <w:keepNext/>
        <w:numPr>
          <w:ilvl w:val="0"/>
          <w:numId w:val="0"/>
        </w:numPr>
        <w:ind w:left="540" w:firstLine="16"/>
      </w:pPr>
      <w:r>
        <w:rPr>
          <w:rFonts w:eastAsia="Arial"/>
        </w:rPr>
        <w:t>Зајмопримац</w:t>
      </w:r>
      <w:r w:rsidR="00A92A78">
        <w:rPr>
          <w:rFonts w:eastAsia="Arial"/>
        </w:rPr>
        <w:t xml:space="preserve"> може да </w:t>
      </w:r>
      <w:r w:rsidR="00A068A3">
        <w:rPr>
          <w:rFonts w:eastAsia="Arial"/>
          <w:lang w:val="sr-Cyrl-RS"/>
        </w:rPr>
        <w:t>изврши</w:t>
      </w:r>
      <w:r w:rsidR="00A92A78">
        <w:rPr>
          <w:rFonts w:eastAsia="Arial"/>
        </w:rPr>
        <w:t xml:space="preserve"> своју обавез</w:t>
      </w:r>
      <w:r w:rsidR="00A068A3">
        <w:rPr>
          <w:rFonts w:eastAsia="Arial"/>
        </w:rPr>
        <w:t>у из овог Уговора да достави било коју</w:t>
      </w:r>
      <w:r w:rsidR="00A92A78">
        <w:rPr>
          <w:rFonts w:eastAsia="Arial"/>
        </w:rPr>
        <w:t xml:space="preserve"> </w:t>
      </w:r>
      <w:r w:rsidR="00A068A3">
        <w:rPr>
          <w:rFonts w:eastAsia="Arial"/>
        </w:rPr>
        <w:t xml:space="preserve">информацију у вези са </w:t>
      </w:r>
      <w:r w:rsidR="00A068A3">
        <w:rPr>
          <w:rFonts w:eastAsia="Arial"/>
          <w:lang w:val="sr-Cyrl-RS"/>
        </w:rPr>
        <w:t>З</w:t>
      </w:r>
      <w:r w:rsidR="00A92A78">
        <w:rPr>
          <w:rFonts w:eastAsia="Arial"/>
        </w:rPr>
        <w:t>ајмодавцем тако што ће те инфо</w:t>
      </w:r>
      <w:r w:rsidR="000D2E87">
        <w:rPr>
          <w:rFonts w:eastAsia="Arial"/>
        </w:rPr>
        <w:t xml:space="preserve">рмације доставити директно том </w:t>
      </w:r>
      <w:r w:rsidR="000D2E87">
        <w:rPr>
          <w:rFonts w:eastAsia="Arial"/>
          <w:lang w:val="sr-Cyrl-RS"/>
        </w:rPr>
        <w:t>З</w:t>
      </w:r>
      <w:r w:rsidR="00A92A78">
        <w:rPr>
          <w:rFonts w:eastAsia="Arial"/>
        </w:rPr>
        <w:t xml:space="preserve">ајмодавцу у складу са клаузулом </w:t>
      </w:r>
      <w:r w:rsidR="00A92A78" w:rsidRPr="00034859">
        <w:rPr>
          <w:rFonts w:eastAsia="Arial"/>
        </w:rPr>
        <w:t>29.5 (</w:t>
      </w:r>
      <w:r w:rsidR="00A92A78" w:rsidRPr="00034859">
        <w:rPr>
          <w:rFonts w:eastAsia="Arial"/>
          <w:i/>
        </w:rPr>
        <w:t>Електронска комуникација</w:t>
      </w:r>
      <w:r w:rsidR="00A92A78" w:rsidRPr="00034859">
        <w:rPr>
          <w:rFonts w:eastAsia="Arial"/>
        </w:rPr>
        <w:t>)</w:t>
      </w:r>
      <w:r w:rsidR="00A92A78">
        <w:rPr>
          <w:rFonts w:eastAsia="Arial"/>
        </w:rPr>
        <w:t xml:space="preserve"> у мери у којој се Зајмодавац и </w:t>
      </w:r>
      <w:r w:rsidR="000D2E87">
        <w:rPr>
          <w:rFonts w:eastAsia="Arial"/>
          <w:lang w:val="sr-Cyrl-RS"/>
        </w:rPr>
        <w:t>А</w:t>
      </w:r>
      <w:r w:rsidR="00A92A78">
        <w:rPr>
          <w:rFonts w:eastAsia="Arial"/>
        </w:rPr>
        <w:t>гент слажу са овим начином испоруке.</w:t>
      </w:r>
    </w:p>
    <w:p w14:paraId="12308A7E" w14:textId="77777777" w:rsidR="00844695" w:rsidRDefault="0029218E" w:rsidP="00351968">
      <w:pPr>
        <w:pStyle w:val="StandardL2"/>
        <w:numPr>
          <w:ilvl w:val="0"/>
          <w:numId w:val="0"/>
        </w:numPr>
        <w:spacing w:line="360" w:lineRule="auto"/>
      </w:pPr>
      <w:r>
        <w:rPr>
          <w:rFonts w:eastAsia="Arial"/>
        </w:rPr>
        <w:t>18.8</w:t>
      </w:r>
      <w:r>
        <w:rPr>
          <w:rFonts w:eastAsia="Arial"/>
        </w:rPr>
        <w:tab/>
        <w:t xml:space="preserve">Провере </w:t>
      </w:r>
      <w:r>
        <w:rPr>
          <w:rFonts w:eastAsia="Arial"/>
          <w:lang w:val="sr-Cyrl-RS"/>
        </w:rPr>
        <w:t>„</w:t>
      </w:r>
      <w:r w:rsidR="00BF08BE" w:rsidRPr="00BF08BE">
        <w:rPr>
          <w:rFonts w:eastAsia="Arial"/>
        </w:rPr>
        <w:t>Упознај свог Клијента"</w:t>
      </w:r>
    </w:p>
    <w:p w14:paraId="6B3DB958" w14:textId="77777777" w:rsidR="00844695" w:rsidRDefault="0029218E" w:rsidP="00351968">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Ако:</w:t>
      </w:r>
    </w:p>
    <w:p w14:paraId="39FC604D" w14:textId="77777777" w:rsidR="00844695" w:rsidRDefault="0029218E" w:rsidP="00351968">
      <w:pPr>
        <w:pStyle w:val="StandardL5"/>
        <w:numPr>
          <w:ilvl w:val="0"/>
          <w:numId w:val="0"/>
        </w:numPr>
        <w:ind w:left="1710" w:hanging="540"/>
      </w:pPr>
      <w:r>
        <w:rPr>
          <w:rFonts w:eastAsia="Arial"/>
        </w:rPr>
        <w:t>(i)</w:t>
      </w:r>
      <w:r>
        <w:rPr>
          <w:rFonts w:eastAsia="Arial"/>
        </w:rPr>
        <w:tab/>
      </w:r>
      <w:r>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r w:rsidR="00A92A78" w:rsidRPr="0029218E">
        <w:rPr>
          <w:rFonts w:eastAsia="Arial"/>
        </w:rPr>
        <w:t>;</w:t>
      </w:r>
    </w:p>
    <w:p w14:paraId="22074337" w14:textId="77777777" w:rsidR="0029218E" w:rsidRDefault="00BF08BE" w:rsidP="00351968">
      <w:pPr>
        <w:spacing w:after="143" w:line="250" w:lineRule="auto"/>
        <w:ind w:right="611" w:firstLine="1170"/>
      </w:pPr>
      <w:r w:rsidRPr="0029218E">
        <w:rPr>
          <w:rFonts w:eastAsia="Arial"/>
        </w:rPr>
        <w:t>(</w:t>
      </w:r>
      <w:r w:rsidR="0029218E" w:rsidRPr="0029218E">
        <w:rPr>
          <w:rFonts w:eastAsia="Arial"/>
        </w:rPr>
        <w:t>ii)</w:t>
      </w:r>
      <w:r w:rsidR="0029218E" w:rsidRPr="0029218E">
        <w:rPr>
          <w:rFonts w:eastAsia="Arial"/>
        </w:rPr>
        <w:tab/>
      </w:r>
      <w:r w:rsidR="0029218E">
        <w:t xml:space="preserve">промене статуса Зајмопримца након датума овог Уговора; или </w:t>
      </w:r>
    </w:p>
    <w:p w14:paraId="0BAA5546" w14:textId="77777777" w:rsidR="00844695" w:rsidRDefault="0029218E" w:rsidP="00351968">
      <w:pPr>
        <w:pStyle w:val="StandardL5"/>
        <w:numPr>
          <w:ilvl w:val="0"/>
          <w:numId w:val="0"/>
        </w:numPr>
        <w:ind w:left="1710" w:hanging="540"/>
      </w:pPr>
      <w:r w:rsidRPr="0029218E">
        <w:rPr>
          <w:rFonts w:eastAsia="Arial"/>
        </w:rPr>
        <w:t>(iii)</w:t>
      </w:r>
      <w:r w:rsidRPr="0029218E">
        <w:rPr>
          <w:rFonts w:eastAsia="Arial"/>
        </w:rPr>
        <w:tab/>
      </w:r>
      <w:r>
        <w:t>предложено уступање или пренос које врши неки Зајмодавац у погледу својих права и обвеза према овом Уговору страни која није Зајмодавац пре таквог уступања или преноса</w:t>
      </w:r>
      <w:r w:rsidR="00A92A78" w:rsidRPr="0029218E">
        <w:rPr>
          <w:rFonts w:eastAsia="Arial"/>
        </w:rPr>
        <w:t>,</w:t>
      </w:r>
    </w:p>
    <w:p w14:paraId="20960C10" w14:textId="77777777" w:rsidR="00844695" w:rsidRDefault="0029218E" w:rsidP="00351968">
      <w:pPr>
        <w:pStyle w:val="BodyTextIndent2"/>
        <w:ind w:left="630"/>
      </w:pPr>
      <w:r>
        <w:t>обавезује Агента или било ког Зајмодавца (или, у случају из горе наведеног става (i</w:t>
      </w:r>
      <w:r>
        <w:rPr>
          <w:lang w:val="sr-Latn-RS"/>
        </w:rPr>
        <w:t>ii</w:t>
      </w:r>
      <w:r>
        <w:t xml:space="preserve">), било ког потенцијалног новог Зајмодавца) на поступање у складу с идентификацијским поступком </w:t>
      </w:r>
      <w:r>
        <w:rPr>
          <w:lang w:val="sr-Cyrl-RS"/>
        </w:rPr>
        <w:t>„</w:t>
      </w:r>
      <w:r>
        <w:t xml:space="preserve">упознај свог Клијента" или сличним поступком у околностима у којима му потребне информације већ нису доступне, </w:t>
      </w:r>
      <w:r>
        <w:rPr>
          <w:lang w:val="sr-Cyrl-RS"/>
        </w:rPr>
        <w:t>Зајмопримац</w:t>
      </w:r>
      <w:r>
        <w:t xml:space="preserve"> ће одмах по захтеву Агента или било ког Зајмодавца доставити или осигурати доста</w:t>
      </w:r>
      <w:r w:rsidR="0074004E">
        <w:t>вљање оне документације и друге доказе</w:t>
      </w:r>
      <w:r>
        <w:t xml:space="preserve"> које Агент може оправдано захтевати (за себе или за било ког Зајмодавца) или било који Зајмодавац (за себе или, у случају опи</w:t>
      </w:r>
      <w:r w:rsidR="0074004E">
        <w:t>саном у горе наведеном ставу (i</w:t>
      </w:r>
      <w:r w:rsidR="0074004E">
        <w:rPr>
          <w:lang w:val="sr-Latn-RS"/>
        </w:rPr>
        <w:t>ii</w:t>
      </w:r>
      <w:r>
        <w:t>), у име новог потенцијалног Зајмодавца) како би Агент, тај постојећи Зајмодавац или у случају описаном у ст</w:t>
      </w:r>
      <w:r w:rsidR="0074004E">
        <w:t>аву (iii</w:t>
      </w:r>
      <w:r>
        <w:t>), нови потенцијални Зајмодавац поступ</w:t>
      </w:r>
      <w:r w:rsidR="0074004E">
        <w:t xml:space="preserve">или у складу са свим </w:t>
      </w:r>
      <w:r w:rsidR="0074004E">
        <w:lastRenderedPageBreak/>
        <w:t xml:space="preserve">проверама </w:t>
      </w:r>
      <w:r w:rsidR="0074004E">
        <w:rPr>
          <w:lang w:val="sr-Cyrl-RS"/>
        </w:rPr>
        <w:t>„</w:t>
      </w:r>
      <w:r>
        <w:t>упознај свог Клијента" или сличним проверама</w:t>
      </w:r>
      <w:r w:rsidR="0074004E">
        <w:t xml:space="preserve"> према свим важећим законима и</w:t>
      </w:r>
      <w:r>
        <w:t xml:space="preserve"> прописима у складу са трансакцијама које су предвиђене у Документима о финансирању</w:t>
      </w:r>
      <w:r w:rsidR="00A92A78">
        <w:rPr>
          <w:rFonts w:eastAsia="Arial"/>
        </w:rPr>
        <w:t>.</w:t>
      </w:r>
    </w:p>
    <w:p w14:paraId="37598D0B" w14:textId="77777777" w:rsidR="00D65B20" w:rsidRDefault="00351968" w:rsidP="00351968">
      <w:pPr>
        <w:pStyle w:val="StandardL3"/>
        <w:numPr>
          <w:ilvl w:val="0"/>
          <w:numId w:val="0"/>
        </w:numPr>
        <w:ind w:left="1134" w:hanging="578"/>
      </w:pPr>
      <w:r>
        <w:rPr>
          <w:rFonts w:eastAsia="Arial"/>
          <w:lang w:val="sr-Cyrl-RS"/>
        </w:rPr>
        <w:t>(</w:t>
      </w:r>
      <w:r w:rsidR="00C85142">
        <w:rPr>
          <w:rFonts w:eastAsia="Arial"/>
          <w:lang w:val="sr-Cyrl-RS"/>
        </w:rPr>
        <w:t>б)</w:t>
      </w:r>
      <w:r w:rsidR="00C85142">
        <w:rPr>
          <w:rFonts w:eastAsia="Arial"/>
          <w:lang w:val="sr-Cyrl-RS"/>
        </w:rPr>
        <w:tab/>
      </w:r>
      <w:r w:rsidR="00C85142" w:rsidRPr="00C85142">
        <w:rPr>
          <w:rFonts w:eastAsia="Arial"/>
        </w:rPr>
        <w:t>Сваки Зајмодавац ће одмах по пријему захтева Агента доставити или осигурати достављање оне документације и других доказа које Агент (у своје име) може оп</w:t>
      </w:r>
      <w:r w:rsidR="00E86D94">
        <w:rPr>
          <w:rFonts w:eastAsia="Arial"/>
        </w:rPr>
        <w:t>равдано затражити како би Агент</w:t>
      </w:r>
      <w:r w:rsidR="00C85142" w:rsidRPr="00C85142">
        <w:rPr>
          <w:rFonts w:eastAsia="Arial"/>
        </w:rPr>
        <w:t xml:space="preserve"> </w:t>
      </w:r>
      <w:r w:rsidR="00E86D94">
        <w:rPr>
          <w:rFonts w:eastAsia="Arial"/>
        </w:rPr>
        <w:t>спровео</w:t>
      </w:r>
      <w:r w:rsidR="00C85142" w:rsidRPr="00C85142">
        <w:rPr>
          <w:rFonts w:eastAsia="Arial"/>
        </w:rPr>
        <w:t xml:space="preserve"> и на задовољавајући начин поступ</w:t>
      </w:r>
      <w:r w:rsidR="00E86D94">
        <w:rPr>
          <w:rFonts w:eastAsia="Arial"/>
        </w:rPr>
        <w:t>ио</w:t>
      </w:r>
      <w:r w:rsidR="00C85142">
        <w:rPr>
          <w:rFonts w:eastAsia="Arial"/>
        </w:rPr>
        <w:t xml:space="preserve"> у складу са свим проверама </w:t>
      </w:r>
      <w:r w:rsidR="00C85142">
        <w:rPr>
          <w:rFonts w:eastAsia="Arial"/>
          <w:lang w:val="sr-Cyrl-RS"/>
        </w:rPr>
        <w:t>„</w:t>
      </w:r>
      <w:r w:rsidR="00C85142" w:rsidRPr="00C85142">
        <w:rPr>
          <w:rFonts w:eastAsia="Arial"/>
        </w:rPr>
        <w:t>упознај свог Клијента” или сличним проверама према свим важећим законима</w:t>
      </w:r>
      <w:r w:rsidR="00C85142">
        <w:rPr>
          <w:rFonts w:eastAsia="Arial"/>
          <w:lang w:val="sr-Cyrl-RS"/>
        </w:rPr>
        <w:t xml:space="preserve"> и прописима</w:t>
      </w:r>
      <w:r w:rsidR="00C85142">
        <w:rPr>
          <w:rFonts w:eastAsia="Arial"/>
        </w:rPr>
        <w:t xml:space="preserve"> који</w:t>
      </w:r>
      <w:r w:rsidR="00C85142" w:rsidRPr="00C85142">
        <w:rPr>
          <w:rFonts w:eastAsia="Arial"/>
        </w:rPr>
        <w:t xml:space="preserve"> произ</w:t>
      </w:r>
      <w:r w:rsidR="00C85142">
        <w:rPr>
          <w:rFonts w:eastAsia="Arial"/>
          <w:lang w:val="sr-Cyrl-RS"/>
        </w:rPr>
        <w:t>и</w:t>
      </w:r>
      <w:r w:rsidR="00C85142" w:rsidRPr="00C85142">
        <w:rPr>
          <w:rFonts w:eastAsia="Arial"/>
        </w:rPr>
        <w:t>лазе из трансакција које су предвиђене Документима о финансирању</w:t>
      </w:r>
      <w:r w:rsidR="00A92A78" w:rsidRPr="00C85142">
        <w:rPr>
          <w:rFonts w:eastAsia="Arial"/>
        </w:rPr>
        <w:t>.</w:t>
      </w:r>
    </w:p>
    <w:p w14:paraId="0184A090" w14:textId="77777777" w:rsidR="00844695" w:rsidRDefault="000B4CEA" w:rsidP="00351968">
      <w:pPr>
        <w:pStyle w:val="StandardL1"/>
        <w:numPr>
          <w:ilvl w:val="0"/>
          <w:numId w:val="0"/>
        </w:numPr>
        <w:spacing w:line="360" w:lineRule="auto"/>
      </w:pPr>
      <w:r>
        <w:rPr>
          <w:rFonts w:eastAsia="Arial"/>
          <w:szCs w:val="24"/>
        </w:rPr>
        <w:t>19</w:t>
      </w:r>
      <w:r>
        <w:rPr>
          <w:rFonts w:eastAsia="Arial"/>
          <w:szCs w:val="24"/>
        </w:rPr>
        <w:tab/>
      </w:r>
      <w:r w:rsidR="00CF50C1" w:rsidRPr="00BF08BE">
        <w:rPr>
          <w:rFonts w:eastAsia="Arial"/>
          <w:szCs w:val="24"/>
        </w:rPr>
        <w:t>Опште Обавезе</w:t>
      </w:r>
    </w:p>
    <w:p w14:paraId="58106551" w14:textId="77777777" w:rsidR="00844695" w:rsidRDefault="000B4CEA" w:rsidP="00351968">
      <w:pPr>
        <w:pStyle w:val="BodyTextIndent1"/>
      </w:pPr>
      <w:r>
        <w:t xml:space="preserve">Обавезе из </w:t>
      </w:r>
      <w:r>
        <w:rPr>
          <w:lang w:val="sr-Cyrl-RS"/>
        </w:rPr>
        <w:t>к</w:t>
      </w:r>
      <w:r>
        <w:t>лаузуле 19 остају на снази од датума овог Уговора докле год постоји било који неизмирени износ по основу Докумената о финансирању или било која Обавеза на снази</w:t>
      </w:r>
      <w:r w:rsidR="00A92A78">
        <w:rPr>
          <w:rFonts w:eastAsia="Arial"/>
        </w:rPr>
        <w:t>.</w:t>
      </w:r>
    </w:p>
    <w:p w14:paraId="080BA654" w14:textId="77777777" w:rsidR="00844695" w:rsidRDefault="000B4CEA" w:rsidP="00351968">
      <w:pPr>
        <w:pStyle w:val="StandardL2"/>
        <w:numPr>
          <w:ilvl w:val="0"/>
          <w:numId w:val="0"/>
        </w:numPr>
        <w:spacing w:line="360" w:lineRule="auto"/>
      </w:pPr>
      <w:r>
        <w:rPr>
          <w:rFonts w:eastAsia="Arial"/>
        </w:rPr>
        <w:t>19.1</w:t>
      </w:r>
      <w:r>
        <w:rPr>
          <w:rFonts w:eastAsia="Arial"/>
        </w:rPr>
        <w:tab/>
      </w:r>
      <w:r w:rsidR="00BF08BE" w:rsidRPr="00BF08BE">
        <w:rPr>
          <w:rFonts w:eastAsia="Arial"/>
        </w:rPr>
        <w:t>Овлашћења</w:t>
      </w:r>
    </w:p>
    <w:p w14:paraId="41F8918C" w14:textId="77777777" w:rsidR="00D37D72" w:rsidRDefault="00EE703E" w:rsidP="00351968">
      <w:pPr>
        <w:pStyle w:val="BodyTextIndent1"/>
      </w:pPr>
      <w:r>
        <w:rPr>
          <w:lang w:val="sr-Cyrl-RS"/>
        </w:rPr>
        <w:t>Зајмопримац ће прибавити</w:t>
      </w:r>
      <w:r>
        <w:t>, испоштовати</w:t>
      </w:r>
      <w:r>
        <w:rPr>
          <w:lang w:val="sr-Cyrl-RS"/>
        </w:rPr>
        <w:t xml:space="preserve"> све услове</w:t>
      </w:r>
      <w:r>
        <w:t xml:space="preserve"> и учинити све што је потребно за одржавање у потпуности на снази сва овлашћења потребна према било ком меродавном закону </w:t>
      </w:r>
      <w:r>
        <w:rPr>
          <w:lang w:val="sr-Cyrl-RS"/>
        </w:rPr>
        <w:t xml:space="preserve">Републике Србије </w:t>
      </w:r>
      <w:r>
        <w:t xml:space="preserve">како би се испуниле обавезе по основу Докумената о </w:t>
      </w:r>
      <w:r>
        <w:rPr>
          <w:lang w:val="sr-Cyrl-RS"/>
        </w:rPr>
        <w:t>финансирању</w:t>
      </w:r>
      <w:r>
        <w:t xml:space="preserve"> или да би се обезбедила легалност, валидност, примењивост и прихватљивости доказа </w:t>
      </w:r>
      <w:r w:rsidR="00336825">
        <w:rPr>
          <w:lang w:val="sr-Cyrl-RS"/>
        </w:rPr>
        <w:t>Финансијских документа</w:t>
      </w:r>
      <w:r w:rsidR="00336825">
        <w:t xml:space="preserve"> </w:t>
      </w:r>
      <w:r w:rsidR="00336825">
        <w:rPr>
          <w:lang w:val="sr-Cyrl-RS"/>
        </w:rPr>
        <w:t xml:space="preserve">у Републици Србији </w:t>
      </w:r>
      <w:r>
        <w:t>(и доставити оверене примерке Агенту) укључујући у односу на Зајмопримца било које неопходно овлашћење, уколико је потребно, како би се обезбедило да Зајмопримац може у потпуности располагати Резервама за потребе извршавања обавеза по основу Финансијским документима</w:t>
      </w:r>
      <w:r w:rsidR="00A92A78">
        <w:rPr>
          <w:rFonts w:eastAsia="Arial"/>
        </w:rPr>
        <w:t>.</w:t>
      </w:r>
    </w:p>
    <w:p w14:paraId="77F48810" w14:textId="77777777" w:rsidR="00844695" w:rsidRDefault="000B4CEA" w:rsidP="00351968">
      <w:pPr>
        <w:pStyle w:val="StandardL2"/>
        <w:numPr>
          <w:ilvl w:val="0"/>
          <w:numId w:val="0"/>
        </w:numPr>
        <w:spacing w:line="360" w:lineRule="auto"/>
      </w:pPr>
      <w:r>
        <w:rPr>
          <w:rFonts w:eastAsia="Arial"/>
        </w:rPr>
        <w:t>19.2</w:t>
      </w:r>
      <w:r>
        <w:rPr>
          <w:rFonts w:eastAsia="Arial"/>
        </w:rPr>
        <w:tab/>
      </w:r>
      <w:r w:rsidR="00A92A78">
        <w:rPr>
          <w:rFonts w:eastAsia="Arial"/>
        </w:rPr>
        <w:t>Усаглашеност са законима</w:t>
      </w:r>
    </w:p>
    <w:p w14:paraId="7B14D6B4" w14:textId="77777777" w:rsidR="00BD4FA3" w:rsidRDefault="000B4CEA" w:rsidP="00351968">
      <w:pPr>
        <w:pStyle w:val="StandardL3"/>
        <w:numPr>
          <w:ilvl w:val="0"/>
          <w:numId w:val="0"/>
        </w:numPr>
        <w:ind w:left="1134" w:hanging="578"/>
      </w:pPr>
      <w:r>
        <w:rPr>
          <w:rFonts w:eastAsia="Arial"/>
          <w:lang w:val="sr-Cyrl-RS"/>
        </w:rPr>
        <w:t>(а)</w:t>
      </w:r>
      <w:r>
        <w:rPr>
          <w:rFonts w:eastAsia="Arial"/>
          <w:lang w:val="sr-Cyrl-RS"/>
        </w:rPr>
        <w:tab/>
      </w:r>
      <w:r w:rsidR="006774D4">
        <w:t>Зајмопримац ће поступати по свим аспектима у складу са свим законима којима подлеже, уколико би непоступање материјално умањило Зајмопримчеву способност да извршава своје обавезе по основу Докумената о финансирању</w:t>
      </w:r>
      <w:r w:rsidR="00A92A78">
        <w:rPr>
          <w:rFonts w:eastAsia="Arial"/>
        </w:rPr>
        <w:t>.</w:t>
      </w:r>
    </w:p>
    <w:p w14:paraId="697DB232" w14:textId="77777777" w:rsidR="00BD4FA3" w:rsidRDefault="006774D4" w:rsidP="00351968">
      <w:pPr>
        <w:pStyle w:val="StandardL3"/>
        <w:numPr>
          <w:ilvl w:val="0"/>
          <w:numId w:val="0"/>
        </w:numPr>
        <w:ind w:left="1134" w:hanging="578"/>
      </w:pPr>
      <w:r w:rsidRPr="006774D4">
        <w:rPr>
          <w:rFonts w:eastAsia="Arial"/>
        </w:rPr>
        <w:t xml:space="preserve">(б) </w:t>
      </w:r>
      <w:r w:rsidRPr="006774D4">
        <w:rPr>
          <w:rFonts w:eastAsia="Arial"/>
        </w:rPr>
        <w:tab/>
        <w:t>Зајмопримац ће одржати важећим и спроводити политике и процедуре конципиране тако да об</w:t>
      </w:r>
      <w:r>
        <w:rPr>
          <w:rFonts w:eastAsia="Arial"/>
        </w:rPr>
        <w:t>езбеде усклађеност Зајмопримца</w:t>
      </w:r>
      <w:r w:rsidRPr="006774D4">
        <w:rPr>
          <w:rFonts w:eastAsia="Arial"/>
        </w:rPr>
        <w:t xml:space="preserve">, </w:t>
      </w:r>
      <w:r>
        <w:rPr>
          <w:rFonts w:eastAsia="Arial"/>
        </w:rPr>
        <w:t>њег</w:t>
      </w:r>
      <w:r w:rsidRPr="006774D4">
        <w:rPr>
          <w:rFonts w:eastAsia="Arial"/>
        </w:rPr>
        <w:t xml:space="preserve">ових Подружница и </w:t>
      </w:r>
      <w:r>
        <w:rPr>
          <w:rFonts w:eastAsia="Arial"/>
        </w:rPr>
        <w:t>њег</w:t>
      </w:r>
      <w:r w:rsidRPr="006774D4">
        <w:rPr>
          <w:rFonts w:eastAsia="Arial"/>
        </w:rPr>
        <w:t>ових службеника</w:t>
      </w:r>
      <w:r>
        <w:rPr>
          <w:rFonts w:eastAsia="Arial"/>
          <w:lang w:val="sr-Cyrl-RS"/>
        </w:rPr>
        <w:t>, запослених</w:t>
      </w:r>
      <w:r w:rsidRPr="006774D4">
        <w:rPr>
          <w:rFonts w:eastAsia="Arial"/>
        </w:rPr>
        <w:t xml:space="preserve"> и агената са </w:t>
      </w:r>
      <w:r>
        <w:rPr>
          <w:rFonts w:eastAsia="Arial"/>
        </w:rPr>
        <w:t>законим</w:t>
      </w:r>
      <w:r>
        <w:rPr>
          <w:rFonts w:eastAsia="Arial"/>
          <w:lang w:val="sr-Cyrl-RS"/>
        </w:rPr>
        <w:t>а</w:t>
      </w:r>
      <w:r>
        <w:rPr>
          <w:rFonts w:eastAsia="Arial"/>
        </w:rPr>
        <w:t xml:space="preserve"> о спречавању корупције и </w:t>
      </w:r>
      <w:r w:rsidRPr="00B04963">
        <w:rPr>
          <w:rFonts w:eastAsia="Arial"/>
        </w:rPr>
        <w:t>спречавању прања новца,</w:t>
      </w:r>
      <w:r>
        <w:rPr>
          <w:rFonts w:eastAsia="Arial"/>
          <w:lang w:val="sr-Cyrl-RS"/>
        </w:rPr>
        <w:t xml:space="preserve"> економским</w:t>
      </w:r>
      <w:r w:rsidRPr="00B04963">
        <w:rPr>
          <w:rFonts w:eastAsia="Arial"/>
        </w:rPr>
        <w:t xml:space="preserve"> и</w:t>
      </w:r>
      <w:r>
        <w:rPr>
          <w:rFonts w:eastAsia="Arial"/>
          <w:lang w:val="sr-Cyrl-RS"/>
        </w:rPr>
        <w:t xml:space="preserve"> трговинским санкцијама и законима о </w:t>
      </w:r>
      <w:r w:rsidRPr="007B42C8">
        <w:rPr>
          <w:rFonts w:eastAsia="Arial"/>
          <w:lang w:val="sr-Cyrl-RS"/>
        </w:rPr>
        <w:t>спречавању тероризма</w:t>
      </w:r>
      <w:r w:rsidR="00A92A78">
        <w:rPr>
          <w:rFonts w:eastAsia="Arial"/>
        </w:rPr>
        <w:t>.</w:t>
      </w:r>
    </w:p>
    <w:p w14:paraId="162A1D48" w14:textId="77777777" w:rsidR="00BD4FA3" w:rsidRDefault="00BF08BE" w:rsidP="00351968">
      <w:pPr>
        <w:pStyle w:val="StandardL2"/>
        <w:numPr>
          <w:ilvl w:val="0"/>
          <w:numId w:val="0"/>
        </w:numPr>
        <w:spacing w:line="360" w:lineRule="auto"/>
      </w:pPr>
      <w:r>
        <w:rPr>
          <w:rFonts w:eastAsia="Arial"/>
        </w:rPr>
        <w:t xml:space="preserve">19.3 </w:t>
      </w:r>
      <w:r w:rsidR="00A92A78">
        <w:rPr>
          <w:rFonts w:eastAsia="Arial"/>
        </w:rPr>
        <w:t>ММФ</w:t>
      </w:r>
    </w:p>
    <w:p w14:paraId="68B202F5" w14:textId="77777777" w:rsidR="00BD4FA3" w:rsidRPr="00BD4FA3" w:rsidRDefault="001303BB" w:rsidP="00351968">
      <w:pPr>
        <w:pStyle w:val="StandardL2"/>
        <w:numPr>
          <w:ilvl w:val="0"/>
          <w:numId w:val="0"/>
        </w:numPr>
        <w:spacing w:line="360" w:lineRule="auto"/>
        <w:ind w:left="567" w:firstLine="63"/>
        <w:rPr>
          <w:b w:val="0"/>
        </w:rPr>
      </w:pPr>
      <w:r w:rsidRPr="001303BB">
        <w:rPr>
          <w:rFonts w:eastAsia="Arial"/>
          <w:b w:val="0"/>
        </w:rPr>
        <w:t>Зајмопримац ће у сваком тренутку испуњавати своје обавезе које проистичу из чланства у ММФ-у и ИБРД-у (или правним следбеницима ММФ-а или ИБРД-а).</w:t>
      </w:r>
    </w:p>
    <w:p w14:paraId="10286CDD" w14:textId="77777777" w:rsidR="0011138D" w:rsidRDefault="00BF08BE" w:rsidP="00351968">
      <w:pPr>
        <w:pStyle w:val="StandardL2"/>
        <w:numPr>
          <w:ilvl w:val="0"/>
          <w:numId w:val="0"/>
        </w:numPr>
        <w:spacing w:line="360" w:lineRule="auto"/>
      </w:pPr>
      <w:r w:rsidRPr="00BF08BE">
        <w:rPr>
          <w:rFonts w:eastAsia="Arial"/>
        </w:rPr>
        <w:lastRenderedPageBreak/>
        <w:t>19.4 Негативна залога</w:t>
      </w:r>
    </w:p>
    <w:p w14:paraId="79E5176C" w14:textId="77777777" w:rsidR="00BF08BE" w:rsidRPr="00BF08BE" w:rsidRDefault="004B670A" w:rsidP="00351968">
      <w:pPr>
        <w:pStyle w:val="StandardL3"/>
        <w:numPr>
          <w:ilvl w:val="0"/>
          <w:numId w:val="0"/>
        </w:numPr>
        <w:ind w:left="1134" w:hanging="578"/>
      </w:pPr>
      <w:r>
        <w:rPr>
          <w:rFonts w:eastAsia="Arial"/>
          <w:lang w:val="sr-Cyrl-RS"/>
        </w:rPr>
        <w:t>(а)</w:t>
      </w:r>
      <w:r>
        <w:rPr>
          <w:rFonts w:eastAsia="Arial"/>
          <w:lang w:val="sr-Cyrl-RS"/>
        </w:rPr>
        <w:tab/>
      </w:r>
      <w:r>
        <w:t xml:space="preserve">У овој клаузули 19.4 </w:t>
      </w:r>
      <w:r>
        <w:rPr>
          <w:lang w:val="sr-Cyrl-RS"/>
        </w:rPr>
        <w:t>„</w:t>
      </w:r>
      <w:r>
        <w:rPr>
          <w:b/>
        </w:rPr>
        <w:t>Квази-обезбеђење</w:t>
      </w:r>
      <w:r>
        <w:t>" означава аранжман или трансакцију описану у даљем тексту у ставу</w:t>
      </w:r>
      <w:r>
        <w:rPr>
          <w:lang w:val="sr-Cyrl-RS"/>
        </w:rPr>
        <w:t xml:space="preserve"> (а) испод</w:t>
      </w:r>
      <w:r w:rsidR="00BF08BE">
        <w:rPr>
          <w:rFonts w:eastAsia="Arial"/>
        </w:rPr>
        <w:t>.</w:t>
      </w:r>
    </w:p>
    <w:p w14:paraId="64C092D4" w14:textId="77777777" w:rsidR="0011138D" w:rsidRDefault="004B670A" w:rsidP="00351968">
      <w:pPr>
        <w:pStyle w:val="StandardL3"/>
        <w:numPr>
          <w:ilvl w:val="0"/>
          <w:numId w:val="0"/>
        </w:numPr>
        <w:ind w:left="1134" w:hanging="578"/>
      </w:pPr>
      <w:r>
        <w:rPr>
          <w:rFonts w:eastAsia="Arial"/>
          <w:lang w:val="sr-Cyrl-RS"/>
        </w:rPr>
        <w:t>(б)</w:t>
      </w:r>
      <w:r>
        <w:rPr>
          <w:rFonts w:eastAsia="Arial"/>
          <w:lang w:val="sr-Cyrl-RS"/>
        </w:rPr>
        <w:tab/>
      </w:r>
      <w:r>
        <w:t xml:space="preserve">Зајмопримац неће доделити или дозволити успостављање и обезбедиће да не буде додељено нити дозвољено успостављање било ког Обезбеђења над Јавном имовином, садашњом или будућом, у циљу обезбеђивања намирења Спољне финансијске задужености Зајмопримца, осим ако он или његове агенције (ако је примењиво) истовремено и претходно не обезбеде </w:t>
      </w:r>
      <w:r w:rsidR="002D3EE1">
        <w:rPr>
          <w:lang w:val="sr-Cyrl-RS"/>
        </w:rPr>
        <w:t>Зајмове</w:t>
      </w:r>
      <w:r>
        <w:t xml:space="preserve"> једнаким и мерљивим таквим Обезбеђењем или обезбеде други аранжман (без обзира да ли садржи Обезбеђење) задовољавајуће за Агента</w:t>
      </w:r>
      <w:r w:rsidR="00A92A78" w:rsidRPr="00BF08BE">
        <w:rPr>
          <w:rFonts w:eastAsia="Arial"/>
        </w:rPr>
        <w:t>.</w:t>
      </w:r>
    </w:p>
    <w:p w14:paraId="4ACDADF3" w14:textId="77777777" w:rsidR="0011138D" w:rsidRDefault="004B670A" w:rsidP="00351968">
      <w:pPr>
        <w:pStyle w:val="StandardL3"/>
        <w:numPr>
          <w:ilvl w:val="0"/>
          <w:numId w:val="0"/>
        </w:numPr>
        <w:ind w:left="1134" w:hanging="578"/>
      </w:pPr>
      <w:r>
        <w:rPr>
          <w:rFonts w:eastAsia="Arial"/>
          <w:lang w:val="sr-Cyrl-RS"/>
        </w:rPr>
        <w:t>(ц)</w:t>
      </w:r>
      <w:r>
        <w:rPr>
          <w:rFonts w:eastAsia="Arial"/>
          <w:lang w:val="sr-Cyrl-RS"/>
        </w:rPr>
        <w:tab/>
      </w:r>
      <w:r>
        <w:t>Зајмопримац ће обезбедити да нити он нити било која државна институција</w:t>
      </w:r>
      <w:r w:rsidR="00A92A78">
        <w:rPr>
          <w:rFonts w:eastAsia="Arial"/>
        </w:rPr>
        <w:t>:</w:t>
      </w:r>
    </w:p>
    <w:p w14:paraId="4F972270" w14:textId="77777777" w:rsidR="0011138D" w:rsidRDefault="004B670A" w:rsidP="00351968">
      <w:pPr>
        <w:pStyle w:val="StandardL5"/>
        <w:numPr>
          <w:ilvl w:val="0"/>
          <w:numId w:val="0"/>
        </w:numPr>
        <w:ind w:left="1800" w:hanging="630"/>
      </w:pPr>
      <w:r w:rsidRPr="004B670A">
        <w:rPr>
          <w:rFonts w:eastAsia="Arial"/>
        </w:rPr>
        <w:t>(i)</w:t>
      </w:r>
      <w:r w:rsidRPr="004B670A">
        <w:rPr>
          <w:rFonts w:eastAsia="Arial"/>
        </w:rPr>
        <w:tab/>
      </w:r>
      <w:r>
        <w:t>не продају, пренесу или на други начин отуђе било коју своју имовину  при чему су или могу бити дати у закуп или поново купљени од стране Зајмопримца или било које друге државне институције</w:t>
      </w:r>
      <w:r w:rsidR="00A92A78" w:rsidRPr="004B670A">
        <w:rPr>
          <w:rFonts w:eastAsia="Arial"/>
        </w:rPr>
        <w:t>;</w:t>
      </w:r>
    </w:p>
    <w:p w14:paraId="7410F063" w14:textId="77777777" w:rsidR="0011138D" w:rsidRDefault="00BF08BE" w:rsidP="00351968">
      <w:pPr>
        <w:pStyle w:val="StandardL5"/>
        <w:numPr>
          <w:ilvl w:val="0"/>
          <w:numId w:val="0"/>
        </w:numPr>
        <w:ind w:left="1800" w:hanging="630"/>
      </w:pPr>
      <w:r w:rsidRPr="004B670A">
        <w:rPr>
          <w:rFonts w:eastAsia="Arial"/>
        </w:rPr>
        <w:t>(</w:t>
      </w:r>
      <w:r w:rsidR="004B670A" w:rsidRPr="004B670A">
        <w:rPr>
          <w:rFonts w:eastAsia="Arial"/>
        </w:rPr>
        <w:t>ii)</w:t>
      </w:r>
      <w:r w:rsidR="004B670A" w:rsidRPr="004B670A">
        <w:rPr>
          <w:rFonts w:eastAsia="Arial"/>
        </w:rPr>
        <w:tab/>
      </w:r>
      <w:r w:rsidR="004B670A">
        <w:t>не преда, пренесе или на други начин отуђи било које од својих потраживања</w:t>
      </w:r>
      <w:r w:rsidR="00A92A78" w:rsidRPr="004B670A">
        <w:rPr>
          <w:rFonts w:eastAsia="Arial"/>
        </w:rPr>
        <w:t>;</w:t>
      </w:r>
    </w:p>
    <w:p w14:paraId="48E2EDAA" w14:textId="77777777" w:rsidR="0011138D" w:rsidRDefault="001609A1" w:rsidP="00351968">
      <w:pPr>
        <w:pStyle w:val="StandardL5"/>
        <w:numPr>
          <w:ilvl w:val="0"/>
          <w:numId w:val="0"/>
        </w:numPr>
        <w:ind w:left="1800" w:hanging="630"/>
      </w:pPr>
      <w:r w:rsidRPr="001609A1">
        <w:rPr>
          <w:rFonts w:eastAsia="Arial"/>
        </w:rPr>
        <w:t>(iii)</w:t>
      </w:r>
      <w:r w:rsidRPr="001609A1">
        <w:rPr>
          <w:rFonts w:eastAsia="Arial"/>
        </w:rPr>
        <w:tab/>
        <w:t>ступи у аранжман према коме се новац или корист банке или</w:t>
      </w:r>
      <w:r>
        <w:rPr>
          <w:rFonts w:eastAsia="Arial"/>
          <w:lang w:val="sr-Cyrl-RS"/>
        </w:rPr>
        <w:t xml:space="preserve"> </w:t>
      </w:r>
      <w:r>
        <w:rPr>
          <w:rFonts w:eastAsia="Arial"/>
        </w:rPr>
        <w:t xml:space="preserve">другог </w:t>
      </w:r>
      <w:r w:rsidRPr="001609A1">
        <w:rPr>
          <w:rFonts w:eastAsia="Arial"/>
        </w:rPr>
        <w:t xml:space="preserve">рачуна могу применити, </w:t>
      </w:r>
      <w:r>
        <w:rPr>
          <w:rFonts w:eastAsia="Arial"/>
        </w:rPr>
        <w:t xml:space="preserve">подмирити </w:t>
      </w:r>
      <w:r w:rsidRPr="001609A1">
        <w:rPr>
          <w:rFonts w:eastAsia="Arial"/>
        </w:rPr>
        <w:t>или подвргнути комбинацији рачуна; или</w:t>
      </w:r>
    </w:p>
    <w:p w14:paraId="44C47B95" w14:textId="77777777" w:rsidR="0011138D" w:rsidRDefault="00BF08BE" w:rsidP="00351968">
      <w:pPr>
        <w:pStyle w:val="StandardL5"/>
        <w:numPr>
          <w:ilvl w:val="0"/>
          <w:numId w:val="0"/>
        </w:numPr>
        <w:ind w:left="1800" w:hanging="630"/>
      </w:pPr>
      <w:r w:rsidRPr="004B670A">
        <w:rPr>
          <w:rFonts w:eastAsia="Arial"/>
        </w:rPr>
        <w:t>(</w:t>
      </w:r>
      <w:r w:rsidR="004B670A" w:rsidRPr="004B670A">
        <w:rPr>
          <w:rFonts w:eastAsia="Arial"/>
        </w:rPr>
        <w:t>iv)</w:t>
      </w:r>
      <w:r w:rsidR="004B670A" w:rsidRPr="004B670A">
        <w:rPr>
          <w:rFonts w:eastAsia="Arial"/>
        </w:rPr>
        <w:tab/>
      </w:r>
      <w:r w:rsidR="001609A1">
        <w:t>ступи у било који други повлашћени аранжман који има сличан учинак</w:t>
      </w:r>
      <w:r w:rsidR="00A92A78" w:rsidRPr="004B670A">
        <w:rPr>
          <w:rFonts w:eastAsia="Arial"/>
        </w:rPr>
        <w:t>,</w:t>
      </w:r>
    </w:p>
    <w:p w14:paraId="40C5E164" w14:textId="77777777" w:rsidR="00BF08BE" w:rsidRPr="00BF08BE" w:rsidRDefault="001609A1" w:rsidP="00351968">
      <w:pPr>
        <w:pStyle w:val="StandardL3"/>
        <w:numPr>
          <w:ilvl w:val="0"/>
          <w:numId w:val="0"/>
        </w:numPr>
        <w:ind w:left="1134" w:hanging="578"/>
      </w:pPr>
      <w:r>
        <w:rPr>
          <w:rFonts w:eastAsia="Arial"/>
          <w:lang w:val="sr-Cyrl-RS"/>
        </w:rPr>
        <w:t>(д)</w:t>
      </w:r>
      <w:r>
        <w:rPr>
          <w:rFonts w:eastAsia="Arial"/>
          <w:lang w:val="sr-Cyrl-RS"/>
        </w:rPr>
        <w:tab/>
      </w:r>
      <w:r w:rsidR="00BF08BE" w:rsidRPr="00BF08BE">
        <w:rPr>
          <w:rFonts w:eastAsia="Arial"/>
        </w:rPr>
        <w:t xml:space="preserve">у околностима у којима се аранжман или трансакција </w:t>
      </w:r>
      <w:r w:rsidR="00387E6C">
        <w:rPr>
          <w:rFonts w:eastAsia="Arial"/>
          <w:lang w:val="sr-Cyrl-RS"/>
        </w:rPr>
        <w:t>склапају</w:t>
      </w:r>
      <w:r w:rsidR="00BF08BE" w:rsidRPr="00BF08BE">
        <w:rPr>
          <w:rFonts w:eastAsia="Arial"/>
        </w:rPr>
        <w:t xml:space="preserve"> првенствено као мет</w:t>
      </w:r>
      <w:r w:rsidR="00BF08BE">
        <w:rPr>
          <w:rFonts w:eastAsia="Arial"/>
        </w:rPr>
        <w:t xml:space="preserve">од </w:t>
      </w:r>
      <w:r w:rsidR="00387E6C">
        <w:rPr>
          <w:rFonts w:eastAsia="Arial"/>
          <w:lang w:val="sr-Cyrl-RS"/>
        </w:rPr>
        <w:t>повећања</w:t>
      </w:r>
      <w:r>
        <w:rPr>
          <w:rFonts w:eastAsia="Arial"/>
        </w:rPr>
        <w:t xml:space="preserve"> </w:t>
      </w:r>
      <w:r>
        <w:rPr>
          <w:rFonts w:eastAsia="Arial"/>
          <w:lang w:val="sr-Cyrl-RS"/>
        </w:rPr>
        <w:t>С</w:t>
      </w:r>
      <w:r w:rsidR="00BF08BE">
        <w:rPr>
          <w:rFonts w:eastAsia="Arial"/>
        </w:rPr>
        <w:t xml:space="preserve">пољне финансијске </w:t>
      </w:r>
      <w:r w:rsidR="00BF08BE">
        <w:rPr>
          <w:rFonts w:eastAsia="Arial"/>
          <w:lang w:val="sr-Cyrl-RS"/>
        </w:rPr>
        <w:t>задужености.</w:t>
      </w:r>
      <w:r w:rsidR="00BF08BE" w:rsidRPr="00BF08BE">
        <w:rPr>
          <w:rFonts w:eastAsia="Arial"/>
        </w:rPr>
        <w:t xml:space="preserve"> </w:t>
      </w:r>
    </w:p>
    <w:p w14:paraId="02648024" w14:textId="77777777" w:rsidR="0011138D" w:rsidRDefault="001609A1" w:rsidP="00351968">
      <w:pPr>
        <w:pStyle w:val="StandardL3"/>
        <w:numPr>
          <w:ilvl w:val="0"/>
          <w:numId w:val="0"/>
        </w:numPr>
        <w:ind w:left="1134" w:hanging="578"/>
      </w:pPr>
      <w:r>
        <w:rPr>
          <w:rFonts w:eastAsia="Arial"/>
          <w:lang w:val="sr-Cyrl-RS"/>
        </w:rPr>
        <w:t>(е)</w:t>
      </w:r>
      <w:r>
        <w:rPr>
          <w:rFonts w:eastAsia="Arial"/>
          <w:lang w:val="sr-Cyrl-RS"/>
        </w:rPr>
        <w:tab/>
      </w:r>
      <w:r>
        <w:t>Горе наведени ставови (a) и (б) не примењују се на доле наведена Обезбеђења или (ако је такав случај) Квазиобезбеђења</w:t>
      </w:r>
      <w:r w:rsidR="00A92A78" w:rsidRPr="00BF08BE">
        <w:rPr>
          <w:rFonts w:eastAsia="Arial"/>
        </w:rPr>
        <w:t>:</w:t>
      </w:r>
    </w:p>
    <w:p w14:paraId="64948B24" w14:textId="77777777" w:rsidR="0011138D" w:rsidRDefault="00BF08BE" w:rsidP="00351968">
      <w:pPr>
        <w:pStyle w:val="StandardL5"/>
        <w:numPr>
          <w:ilvl w:val="0"/>
          <w:numId w:val="0"/>
        </w:numPr>
        <w:ind w:left="1800" w:hanging="720"/>
      </w:pPr>
      <w:r w:rsidRPr="001609A1">
        <w:rPr>
          <w:rFonts w:eastAsia="Arial"/>
        </w:rPr>
        <w:t xml:space="preserve">(i) </w:t>
      </w:r>
      <w:r w:rsidR="001609A1">
        <w:rPr>
          <w:rFonts w:eastAsia="Arial"/>
        </w:rPr>
        <w:tab/>
      </w:r>
      <w:r w:rsidR="001609A1">
        <w:t>било који аранжман о поравнању или компензацији који је склопио Зајмопримац или његове државне институције у редовном поступку банкарских аранжмана за потребе поравнања дуга и потражног салда</w:t>
      </w:r>
      <w:r w:rsidR="00A92A78" w:rsidRPr="001609A1">
        <w:rPr>
          <w:rFonts w:eastAsia="Arial"/>
        </w:rPr>
        <w:t>;</w:t>
      </w:r>
    </w:p>
    <w:p w14:paraId="31AAC869" w14:textId="77777777" w:rsidR="0011138D" w:rsidRDefault="00BF08BE" w:rsidP="00351968">
      <w:pPr>
        <w:pStyle w:val="StandardL5"/>
        <w:numPr>
          <w:ilvl w:val="0"/>
          <w:numId w:val="0"/>
        </w:numPr>
        <w:ind w:left="1800" w:hanging="720"/>
      </w:pPr>
      <w:r w:rsidRPr="001609A1">
        <w:rPr>
          <w:rFonts w:eastAsia="Arial"/>
        </w:rPr>
        <w:t>(</w:t>
      </w:r>
      <w:r w:rsidR="001609A1" w:rsidRPr="001609A1">
        <w:rPr>
          <w:rFonts w:eastAsia="Arial"/>
        </w:rPr>
        <w:t>ii)</w:t>
      </w:r>
      <w:r w:rsidR="001609A1" w:rsidRPr="001609A1">
        <w:rPr>
          <w:rFonts w:eastAsia="Arial"/>
        </w:rPr>
        <w:tab/>
      </w:r>
      <w:r w:rsidR="001609A1">
        <w:t>било који аранжман плаћања, поравнања или компензацији у складу са било којом „</w:t>
      </w:r>
      <w:r w:rsidR="001609A1" w:rsidRPr="001609A1">
        <w:rPr>
          <w:i/>
        </w:rPr>
        <w:t>hedging“</w:t>
      </w:r>
      <w:r w:rsidR="001609A1">
        <w:t xml:space="preserve"> трансакцијом коју је склопио Зајмопримац или било која његова државна институција у сврху</w:t>
      </w:r>
      <w:r w:rsidR="00A92A78" w:rsidRPr="001609A1">
        <w:rPr>
          <w:rFonts w:eastAsia="Arial"/>
        </w:rPr>
        <w:t>:</w:t>
      </w:r>
    </w:p>
    <w:p w14:paraId="7FD736F0" w14:textId="77777777" w:rsidR="0011138D" w:rsidRDefault="00FD3AF6" w:rsidP="00351968">
      <w:pPr>
        <w:pStyle w:val="StandardL6"/>
        <w:numPr>
          <w:ilvl w:val="0"/>
          <w:numId w:val="0"/>
        </w:numPr>
        <w:ind w:left="2250" w:hanging="450"/>
      </w:pPr>
      <w:r>
        <w:rPr>
          <w:rFonts w:eastAsia="Arial"/>
        </w:rPr>
        <w:t>(</w:t>
      </w:r>
      <w:r w:rsidR="001609A1">
        <w:rPr>
          <w:rFonts w:eastAsia="Arial"/>
        </w:rPr>
        <w:t>A)</w:t>
      </w:r>
      <w:r w:rsidR="001609A1">
        <w:rPr>
          <w:rFonts w:eastAsia="Arial"/>
        </w:rPr>
        <w:tab/>
      </w:r>
      <w:r w:rsidR="001609A1">
        <w:t>заштите од било ког ризика којем је изложена било која државна институција у свом редовном поступку трговања; или</w:t>
      </w:r>
    </w:p>
    <w:p w14:paraId="7E638A5F" w14:textId="77777777" w:rsidR="0011138D" w:rsidRDefault="00FD3AF6" w:rsidP="00351968">
      <w:pPr>
        <w:pStyle w:val="StandardL5"/>
        <w:numPr>
          <w:ilvl w:val="0"/>
          <w:numId w:val="0"/>
        </w:numPr>
        <w:ind w:left="2268" w:hanging="468"/>
      </w:pPr>
      <w:r>
        <w:rPr>
          <w:rFonts w:eastAsia="Arial"/>
        </w:rPr>
        <w:lastRenderedPageBreak/>
        <w:t>(</w:t>
      </w:r>
      <w:r w:rsidR="001609A1">
        <w:rPr>
          <w:rFonts w:eastAsia="Arial"/>
          <w:lang w:val="sr-Cyrl-RS"/>
        </w:rPr>
        <w:t>Б</w:t>
      </w:r>
      <w:r w:rsidR="00351968">
        <w:rPr>
          <w:rFonts w:eastAsia="Arial"/>
        </w:rPr>
        <w:t>)</w:t>
      </w:r>
      <w:r w:rsidR="00351968">
        <w:rPr>
          <w:rFonts w:eastAsia="Arial"/>
        </w:rPr>
        <w:tab/>
      </w:r>
      <w:r w:rsidR="001609A1">
        <w:t>каматне стопе или послова управљања валутом који се воде у редовном поступку пословања и искључиво у неспекулативне сврхе</w:t>
      </w:r>
      <w:r w:rsidR="00A92A78">
        <w:rPr>
          <w:rFonts w:eastAsia="Arial"/>
        </w:rPr>
        <w:t>,</w:t>
      </w:r>
    </w:p>
    <w:p w14:paraId="4BC06203" w14:textId="77777777" w:rsidR="0011138D" w:rsidRDefault="00387E6C" w:rsidP="00351968">
      <w:pPr>
        <w:pStyle w:val="StandardL4"/>
        <w:numPr>
          <w:ilvl w:val="0"/>
          <w:numId w:val="0"/>
        </w:numPr>
        <w:ind w:left="1701" w:hanging="621"/>
      </w:pPr>
      <w:r>
        <w:rPr>
          <w:rFonts w:eastAsia="Arial"/>
        </w:rPr>
        <w:t>(iii)</w:t>
      </w:r>
      <w:r>
        <w:rPr>
          <w:rFonts w:eastAsia="Arial"/>
        </w:rPr>
        <w:tab/>
      </w:r>
      <w:r>
        <w:t>у сваком случају искључујући било које Обезбеђење или Квазиобезбеђење по кредитном аранжману везаном за „</w:t>
      </w:r>
      <w:r>
        <w:rPr>
          <w:i/>
        </w:rPr>
        <w:t>hedging</w:t>
      </w:r>
      <w:r>
        <w:t>“ трансакцију</w:t>
      </w:r>
      <w:r w:rsidR="00A92A78">
        <w:rPr>
          <w:rFonts w:eastAsia="Arial"/>
        </w:rPr>
        <w:t>;</w:t>
      </w:r>
    </w:p>
    <w:p w14:paraId="2E7CDE8A" w14:textId="77777777" w:rsidR="0011138D" w:rsidRDefault="00387E6C" w:rsidP="00351968">
      <w:pPr>
        <w:pStyle w:val="StandardL4"/>
        <w:numPr>
          <w:ilvl w:val="0"/>
          <w:numId w:val="0"/>
        </w:numPr>
        <w:ind w:left="1701" w:hanging="621"/>
      </w:pPr>
      <w:r>
        <w:rPr>
          <w:rFonts w:eastAsia="Arial"/>
        </w:rPr>
        <w:t>(iv)</w:t>
      </w:r>
      <w:r>
        <w:rPr>
          <w:rFonts w:eastAsia="Arial"/>
        </w:rPr>
        <w:tab/>
      </w:r>
      <w:r>
        <w:t>било коју законску залогу</w:t>
      </w:r>
      <w:r w:rsidR="00A92A78">
        <w:rPr>
          <w:rFonts w:eastAsia="Arial"/>
        </w:rPr>
        <w:t>;</w:t>
      </w:r>
    </w:p>
    <w:p w14:paraId="0772189F" w14:textId="77777777" w:rsidR="0011138D" w:rsidRDefault="00387E6C" w:rsidP="00351968">
      <w:pPr>
        <w:pStyle w:val="StandardL5"/>
        <w:numPr>
          <w:ilvl w:val="0"/>
          <w:numId w:val="0"/>
        </w:numPr>
        <w:ind w:left="1701" w:hanging="621"/>
      </w:pPr>
      <w:r w:rsidRPr="00387E6C">
        <w:rPr>
          <w:rFonts w:eastAsia="Arial"/>
        </w:rPr>
        <w:t>(v)</w:t>
      </w:r>
      <w:r w:rsidRPr="00387E6C">
        <w:rPr>
          <w:rFonts w:eastAsia="Arial"/>
        </w:rPr>
        <w:tab/>
      </w:r>
      <w:r>
        <w:t>било које Обезбеђење или Квази-обезбеђење имовине склопљено искључиво ради финансирања куповине или изградње дате имовине</w:t>
      </w:r>
      <w:r w:rsidR="00A92A78" w:rsidRPr="00387E6C">
        <w:rPr>
          <w:rFonts w:eastAsia="Arial"/>
        </w:rPr>
        <w:t>;</w:t>
      </w:r>
    </w:p>
    <w:p w14:paraId="3F273FFD" w14:textId="77777777" w:rsidR="0011138D" w:rsidRDefault="00FD3AF6" w:rsidP="00351968">
      <w:pPr>
        <w:pStyle w:val="StandardL5"/>
        <w:numPr>
          <w:ilvl w:val="0"/>
          <w:numId w:val="0"/>
        </w:numPr>
        <w:ind w:left="1710" w:hanging="630"/>
      </w:pPr>
      <w:r w:rsidRPr="00387E6C">
        <w:rPr>
          <w:rFonts w:eastAsia="Arial"/>
        </w:rPr>
        <w:t>(</w:t>
      </w:r>
      <w:r w:rsidR="00387E6C" w:rsidRPr="00387E6C">
        <w:rPr>
          <w:rFonts w:eastAsia="Arial"/>
        </w:rPr>
        <w:t>vi)</w:t>
      </w:r>
      <w:r w:rsidR="00387E6C" w:rsidRPr="00387E6C">
        <w:rPr>
          <w:rFonts w:eastAsia="Arial"/>
        </w:rPr>
        <w:tab/>
      </w:r>
      <w:r w:rsidR="00C17798">
        <w:t>било које постојеће Обезбеђење или Квази-обезбеђење имовине у тренутку куповине</w:t>
      </w:r>
      <w:r w:rsidR="00A92A78" w:rsidRPr="00387E6C">
        <w:rPr>
          <w:rFonts w:eastAsia="Arial"/>
        </w:rPr>
        <w:t>;</w:t>
      </w:r>
    </w:p>
    <w:p w14:paraId="5FCE978A" w14:textId="77777777" w:rsidR="0011138D" w:rsidRPr="005E742A" w:rsidRDefault="00FD3AF6" w:rsidP="00351968">
      <w:pPr>
        <w:pStyle w:val="StandardL5"/>
        <w:numPr>
          <w:ilvl w:val="0"/>
          <w:numId w:val="0"/>
        </w:numPr>
        <w:ind w:left="1710" w:hanging="630"/>
        <w:rPr>
          <w:lang w:val="sr-Cyrl-RS"/>
        </w:rPr>
      </w:pPr>
      <w:r w:rsidRPr="00C17798">
        <w:rPr>
          <w:rFonts w:eastAsia="Arial"/>
        </w:rPr>
        <w:t>(</w:t>
      </w:r>
      <w:r w:rsidR="00C17798" w:rsidRPr="00C17798">
        <w:rPr>
          <w:rFonts w:eastAsia="Arial"/>
        </w:rPr>
        <w:t>vii)</w:t>
      </w:r>
      <w:r w:rsidR="00C17798" w:rsidRPr="00C17798">
        <w:rPr>
          <w:rFonts w:eastAsia="Arial"/>
        </w:rPr>
        <w:tab/>
      </w:r>
      <w:r w:rsidR="00C17798">
        <w:t>било које обнове или продужења било ког Обезбеђења или Квази-обезбеђења описаног у горе наведеним ставовима (i) - (v), под условом да се главница обезбеђеног Спољног финансијског задужења не повећава и да је та обнова или продужење ограничена на првобитно обезбеђену имовину</w:t>
      </w:r>
      <w:r w:rsidR="00C17798" w:rsidRPr="00C17798">
        <w:rPr>
          <w:rFonts w:eastAsia="Arial"/>
        </w:rPr>
        <w:t>;</w:t>
      </w:r>
      <w:r w:rsidR="005E742A">
        <w:rPr>
          <w:rFonts w:eastAsia="Arial"/>
          <w:lang w:val="sr-Cyrl-RS"/>
        </w:rPr>
        <w:t xml:space="preserve"> и</w:t>
      </w:r>
    </w:p>
    <w:p w14:paraId="13985FAE" w14:textId="77777777" w:rsidR="00844695" w:rsidRDefault="00C17798" w:rsidP="00351968">
      <w:pPr>
        <w:pStyle w:val="StandardL5"/>
        <w:numPr>
          <w:ilvl w:val="0"/>
          <w:numId w:val="0"/>
        </w:numPr>
        <w:ind w:left="1710" w:hanging="630"/>
      </w:pPr>
      <w:r>
        <w:rPr>
          <w:rFonts w:eastAsia="Arial"/>
        </w:rPr>
        <w:t>(viii)</w:t>
      </w:r>
      <w:r>
        <w:rPr>
          <w:rFonts w:eastAsia="Arial"/>
        </w:rPr>
        <w:tab/>
      </w:r>
      <w:r>
        <w:t>поред Обезбеђења или Квази-обезбеђења описаних у горе наведеним ставовима (i) до (vi) Обезбеђење Јавне имовине било које календарске године чија је тржишна вредност од 1.000.000 евра или противвредност у другим валутама</w:t>
      </w:r>
      <w:r w:rsidR="00A92A78" w:rsidRPr="00C17798">
        <w:rPr>
          <w:rFonts w:eastAsia="Arial"/>
        </w:rPr>
        <w:t>.</w:t>
      </w:r>
    </w:p>
    <w:p w14:paraId="579B41D1" w14:textId="77777777" w:rsidR="00CE06CF" w:rsidRDefault="00FD3AF6" w:rsidP="00351968">
      <w:pPr>
        <w:pStyle w:val="StandardL2"/>
        <w:numPr>
          <w:ilvl w:val="0"/>
          <w:numId w:val="0"/>
        </w:numPr>
        <w:spacing w:line="360" w:lineRule="auto"/>
      </w:pPr>
      <w:r>
        <w:rPr>
          <w:rFonts w:eastAsia="Arial"/>
        </w:rPr>
        <w:t>1</w:t>
      </w:r>
      <w:bookmarkStart w:id="5" w:name="_Ref361088178"/>
      <w:r w:rsidR="00C17798">
        <w:rPr>
          <w:rFonts w:eastAsia="Arial"/>
        </w:rPr>
        <w:t>9.5</w:t>
      </w:r>
      <w:r w:rsidR="00C17798">
        <w:rPr>
          <w:rFonts w:eastAsia="Arial"/>
        </w:rPr>
        <w:tab/>
      </w:r>
      <w:r w:rsidR="00C17798">
        <w:rPr>
          <w:rFonts w:eastAsia="Arial"/>
          <w:lang w:val="sr-Cyrl-RS"/>
        </w:rPr>
        <w:t>Отуђење</w:t>
      </w:r>
    </w:p>
    <w:p w14:paraId="7A38E42F" w14:textId="77777777" w:rsidR="00FD3AF6" w:rsidRPr="00FD3AF6" w:rsidRDefault="00C17798" w:rsidP="00351968">
      <w:pPr>
        <w:pStyle w:val="StandardL3"/>
        <w:numPr>
          <w:ilvl w:val="0"/>
          <w:numId w:val="0"/>
        </w:numPr>
        <w:ind w:left="1134" w:hanging="578"/>
      </w:pPr>
      <w:r>
        <w:rPr>
          <w:rFonts w:eastAsia="Arial"/>
          <w:lang w:val="sr-Cyrl-RS"/>
        </w:rPr>
        <w:t>(а)</w:t>
      </w:r>
      <w:r>
        <w:rPr>
          <w:rFonts w:eastAsia="Arial"/>
          <w:lang w:val="sr-Cyrl-RS"/>
        </w:rPr>
        <w:tab/>
      </w:r>
      <w:r>
        <w:t>Зајмопримац неће пренети или дозволити пренос било које јавне имовине било којој посебној агенцији, државној институцији или другом правном лицу које директно или индиректно контролише Зајмопримац или било која од његових агенција (i) ради избегавања Негативне залоге из клаузуле 19.4 (</w:t>
      </w:r>
      <w:r>
        <w:rPr>
          <w:i/>
        </w:rPr>
        <w:t>Негативна залога</w:t>
      </w:r>
      <w:r>
        <w:t xml:space="preserve">) или (ii) ако би пренос умањио његову способност да извршава своје обавезе према Документима о </w:t>
      </w:r>
      <w:r>
        <w:rPr>
          <w:lang w:val="sr-Cyrl-RS"/>
        </w:rPr>
        <w:t>финансирању</w:t>
      </w:r>
      <w:r>
        <w:t>, осим</w:t>
      </w:r>
      <w:r w:rsidR="00FD3AF6">
        <w:rPr>
          <w:rFonts w:eastAsia="Arial"/>
          <w:lang w:val="sr-Cyrl-RS"/>
        </w:rPr>
        <w:t>:</w:t>
      </w:r>
    </w:p>
    <w:p w14:paraId="7396E98A" w14:textId="77777777" w:rsidR="00FD3AF6" w:rsidRPr="005A79F5" w:rsidRDefault="00C17798" w:rsidP="00351968">
      <w:pPr>
        <w:pStyle w:val="StandardL3"/>
        <w:numPr>
          <w:ilvl w:val="0"/>
          <w:numId w:val="0"/>
        </w:numPr>
        <w:ind w:left="1134" w:hanging="578"/>
        <w:rPr>
          <w:lang w:val="sr-Cyrl-RS"/>
        </w:rPr>
      </w:pPr>
      <w:r>
        <w:rPr>
          <w:rFonts w:eastAsia="Arial"/>
          <w:lang w:val="sr-Cyrl-RS"/>
        </w:rPr>
        <w:t>(б)</w:t>
      </w:r>
      <w:r>
        <w:rPr>
          <w:rFonts w:eastAsia="Arial"/>
          <w:lang w:val="sr-Cyrl-RS"/>
        </w:rPr>
        <w:tab/>
      </w:r>
      <w:r>
        <w:t>отуђења у редовном току трговања</w:t>
      </w:r>
      <w:r w:rsidR="005A79F5">
        <w:rPr>
          <w:lang w:val="sr-Cyrl-RS"/>
        </w:rPr>
        <w:t>;</w:t>
      </w:r>
    </w:p>
    <w:p w14:paraId="7F8A46BE" w14:textId="77777777" w:rsidR="00CE06CF" w:rsidRDefault="00C17798" w:rsidP="00351968">
      <w:pPr>
        <w:pStyle w:val="StandardL3"/>
        <w:numPr>
          <w:ilvl w:val="0"/>
          <w:numId w:val="0"/>
        </w:numPr>
        <w:ind w:left="1134" w:hanging="578"/>
      </w:pPr>
      <w:r>
        <w:rPr>
          <w:rFonts w:eastAsia="Arial"/>
          <w:lang w:val="sr-Cyrl-RS"/>
        </w:rPr>
        <w:t>(ц)</w:t>
      </w:r>
      <w:r>
        <w:rPr>
          <w:rFonts w:eastAsia="Arial"/>
          <w:lang w:val="sr-Cyrl-RS"/>
        </w:rPr>
        <w:tab/>
      </w:r>
      <w:r>
        <w:t>отуђења имовине (које није у редовном току трговања) за укупна готовинска плаћања</w:t>
      </w:r>
      <w:r w:rsidR="00A92A78">
        <w:rPr>
          <w:rFonts w:eastAsia="Arial"/>
        </w:rPr>
        <w:t>;</w:t>
      </w:r>
    </w:p>
    <w:p w14:paraId="76C8F1B6" w14:textId="77777777" w:rsidR="00CE06CF" w:rsidRDefault="00C17798" w:rsidP="00351968">
      <w:pPr>
        <w:pStyle w:val="StandardL3"/>
        <w:numPr>
          <w:ilvl w:val="0"/>
          <w:numId w:val="0"/>
        </w:numPr>
        <w:ind w:left="1134" w:hanging="578"/>
      </w:pPr>
      <w:r>
        <w:rPr>
          <w:rFonts w:eastAsia="Arial"/>
          <w:lang w:val="sr-Cyrl-RS"/>
        </w:rPr>
        <w:t>(д)</w:t>
      </w:r>
      <w:r>
        <w:rPr>
          <w:rFonts w:eastAsia="Arial"/>
          <w:lang w:val="sr-Cyrl-RS"/>
        </w:rPr>
        <w:tab/>
      </w:r>
      <w:r>
        <w:t>отуђење имовине у замену за другу имовину упоредиву или супериорну по врсти, вредности или квалитету</w:t>
      </w:r>
      <w:r w:rsidR="00A92A78">
        <w:rPr>
          <w:rFonts w:eastAsia="Arial"/>
        </w:rPr>
        <w:t>;</w:t>
      </w:r>
    </w:p>
    <w:p w14:paraId="15EDDBB7" w14:textId="77777777" w:rsidR="00CE06CF" w:rsidRDefault="00C17798" w:rsidP="00351968">
      <w:pPr>
        <w:pStyle w:val="StandardL3"/>
        <w:numPr>
          <w:ilvl w:val="0"/>
          <w:numId w:val="0"/>
        </w:numPr>
        <w:ind w:left="1134" w:hanging="578"/>
      </w:pPr>
      <w:r>
        <w:rPr>
          <w:rFonts w:eastAsia="Arial"/>
          <w:lang w:val="sr-Cyrl-RS"/>
        </w:rPr>
        <w:t>(е)</w:t>
      </w:r>
      <w:r>
        <w:rPr>
          <w:rFonts w:eastAsia="Arial"/>
          <w:lang w:val="sr-Cyrl-RS"/>
        </w:rPr>
        <w:tab/>
      </w:r>
      <w:r>
        <w:t>отуђење имовине у замену за другу имовину упоредиву или супериорну по врсти, вредности или квалитету</w:t>
      </w:r>
      <w:r w:rsidR="00A92A78">
        <w:rPr>
          <w:rFonts w:eastAsia="Arial"/>
        </w:rPr>
        <w:t>;</w:t>
      </w:r>
    </w:p>
    <w:p w14:paraId="6112B40D" w14:textId="77777777" w:rsidR="00CE06CF" w:rsidRDefault="00C17798" w:rsidP="00351968">
      <w:pPr>
        <w:pStyle w:val="StandardL3"/>
        <w:numPr>
          <w:ilvl w:val="0"/>
          <w:numId w:val="0"/>
        </w:numPr>
        <w:ind w:left="1134" w:hanging="578"/>
      </w:pPr>
      <w:r>
        <w:rPr>
          <w:rFonts w:eastAsia="Arial"/>
          <w:lang w:val="sr-Cyrl-RS"/>
        </w:rPr>
        <w:lastRenderedPageBreak/>
        <w:t>(ф)</w:t>
      </w:r>
      <w:r>
        <w:rPr>
          <w:rFonts w:eastAsia="Arial"/>
          <w:lang w:val="sr-Cyrl-RS"/>
        </w:rPr>
        <w:tab/>
      </w:r>
      <w:r>
        <w:t>отуђење уз претходну писмену сагласност Агента; и</w:t>
      </w:r>
    </w:p>
    <w:p w14:paraId="259235E2" w14:textId="77777777" w:rsidR="00CE06CF" w:rsidRDefault="00C17798" w:rsidP="00351968">
      <w:pPr>
        <w:pStyle w:val="StandardL3"/>
        <w:numPr>
          <w:ilvl w:val="0"/>
          <w:numId w:val="0"/>
        </w:numPr>
        <w:ind w:left="1134" w:hanging="578"/>
      </w:pPr>
      <w:r>
        <w:rPr>
          <w:rFonts w:eastAsia="Arial"/>
          <w:lang w:val="sr-Cyrl-RS"/>
        </w:rPr>
        <w:t>(г)</w:t>
      </w:r>
      <w:r>
        <w:rPr>
          <w:rFonts w:eastAsia="Arial"/>
          <w:lang w:val="sr-Cyrl-RS"/>
        </w:rPr>
        <w:tab/>
      </w:r>
      <w:r>
        <w:t xml:space="preserve">било које друго отуђење у пуној вредности имовине, осим када би то отуђење могло имати (по мишљењу Већинских Зајмодаваца) </w:t>
      </w:r>
      <w:r>
        <w:rPr>
          <w:lang w:val="sr-Cyrl-RS"/>
        </w:rPr>
        <w:t>М</w:t>
      </w:r>
      <w:r>
        <w:t xml:space="preserve">атеријално негативан </w:t>
      </w:r>
      <w:r w:rsidR="005A79F5">
        <w:rPr>
          <w:lang w:val="sr-Cyrl-RS"/>
        </w:rPr>
        <w:t>ефекат</w:t>
      </w:r>
      <w:r w:rsidR="00A92A78">
        <w:rPr>
          <w:rFonts w:eastAsia="Arial"/>
        </w:rPr>
        <w:t>.</w:t>
      </w:r>
    </w:p>
    <w:bookmarkEnd w:id="5"/>
    <w:p w14:paraId="7529ECCD" w14:textId="77777777" w:rsidR="00844695" w:rsidRPr="008C70CE" w:rsidRDefault="005F4D03" w:rsidP="00351968">
      <w:pPr>
        <w:pStyle w:val="StandardL2"/>
        <w:numPr>
          <w:ilvl w:val="0"/>
          <w:numId w:val="0"/>
        </w:numPr>
        <w:spacing w:line="360" w:lineRule="auto"/>
      </w:pPr>
      <w:r w:rsidRPr="008C70CE">
        <w:rPr>
          <w:rFonts w:eastAsia="Arial"/>
          <w:lang w:val="sr-Cyrl-RS"/>
        </w:rPr>
        <w:t>19.6</w:t>
      </w:r>
      <w:r w:rsidRPr="008C70CE">
        <w:rPr>
          <w:rFonts w:eastAsia="Arial"/>
          <w:lang w:val="sr-Cyrl-RS"/>
        </w:rPr>
        <w:tab/>
        <w:t>Обавезе по питању животне средине</w:t>
      </w:r>
    </w:p>
    <w:p w14:paraId="646E5C2C" w14:textId="77777777" w:rsidR="00844695" w:rsidRDefault="00DE37E6" w:rsidP="00351968">
      <w:pPr>
        <w:pStyle w:val="BodyTextIndent1"/>
      </w:pPr>
      <w:r>
        <w:rPr>
          <w:rFonts w:eastAsia="Arial"/>
        </w:rPr>
        <w:t>Зајмопримац</w:t>
      </w:r>
      <w:r w:rsidR="00A92A78">
        <w:rPr>
          <w:rFonts w:eastAsia="Arial"/>
        </w:rPr>
        <w:t xml:space="preserve"> ће:</w:t>
      </w:r>
    </w:p>
    <w:p w14:paraId="78D2ECCE" w14:textId="77777777" w:rsidR="00844695" w:rsidRDefault="004C7CA6" w:rsidP="00351968">
      <w:pPr>
        <w:pStyle w:val="StandardL3"/>
        <w:numPr>
          <w:ilvl w:val="0"/>
          <w:numId w:val="0"/>
        </w:numPr>
        <w:ind w:left="1134" w:hanging="578"/>
      </w:pPr>
      <w:r>
        <w:rPr>
          <w:rFonts w:eastAsia="Arial"/>
          <w:lang w:val="sr-Cyrl-RS"/>
        </w:rPr>
        <w:t>(а)</w:t>
      </w:r>
      <w:r>
        <w:rPr>
          <w:rFonts w:eastAsia="Arial"/>
          <w:lang w:val="sr-Cyrl-RS"/>
        </w:rPr>
        <w:tab/>
      </w:r>
      <w:r w:rsidR="00F55595">
        <w:rPr>
          <w:rFonts w:eastAsia="Arial"/>
          <w:lang w:val="sr-Cyrl-RS"/>
        </w:rPr>
        <w:t>поштовати</w:t>
      </w:r>
      <w:r w:rsidR="00F55595">
        <w:rPr>
          <w:rFonts w:eastAsia="Arial"/>
        </w:rPr>
        <w:t xml:space="preserve"> </w:t>
      </w:r>
      <w:r w:rsidR="00F55595">
        <w:rPr>
          <w:rFonts w:eastAsia="Arial"/>
          <w:lang w:val="sr-Cyrl-RS"/>
        </w:rPr>
        <w:t xml:space="preserve">све </w:t>
      </w:r>
      <w:r w:rsidR="00F55595">
        <w:rPr>
          <w:rFonts w:eastAsia="Arial"/>
        </w:rPr>
        <w:t>законе</w:t>
      </w:r>
      <w:r w:rsidR="00A92A78">
        <w:rPr>
          <w:rFonts w:eastAsia="Arial"/>
        </w:rPr>
        <w:t xml:space="preserve"> о заштити животне средине;</w:t>
      </w:r>
    </w:p>
    <w:p w14:paraId="4ED39F75" w14:textId="77777777" w:rsidR="00844695" w:rsidRDefault="004C7CA6" w:rsidP="00351968">
      <w:pPr>
        <w:pStyle w:val="StandardL3"/>
        <w:numPr>
          <w:ilvl w:val="0"/>
          <w:numId w:val="0"/>
        </w:numPr>
        <w:ind w:left="1134" w:hanging="578"/>
      </w:pPr>
      <w:r>
        <w:rPr>
          <w:rFonts w:eastAsia="Arial"/>
          <w:lang w:val="sr-Cyrl-RS"/>
        </w:rPr>
        <w:t>(б)</w:t>
      </w:r>
      <w:r>
        <w:rPr>
          <w:rFonts w:eastAsia="Arial"/>
          <w:lang w:val="sr-Cyrl-RS"/>
        </w:rPr>
        <w:tab/>
      </w:r>
      <w:r w:rsidR="00594334">
        <w:rPr>
          <w:rFonts w:eastAsia="Arial"/>
          <w:lang w:val="sr-Cyrl-RS"/>
        </w:rPr>
        <w:t>до</w:t>
      </w:r>
      <w:r w:rsidR="00F55595" w:rsidRPr="00F55595">
        <w:rPr>
          <w:rFonts w:eastAsia="Arial"/>
        </w:rPr>
        <w:t>бити и одржати Дозволе које се односе на животну средину и осигурати поштовање свих захтева у њима дефинисаних</w:t>
      </w:r>
      <w:r w:rsidR="00A92A78">
        <w:rPr>
          <w:rFonts w:eastAsia="Arial"/>
        </w:rPr>
        <w:t>;</w:t>
      </w:r>
    </w:p>
    <w:p w14:paraId="279938D3" w14:textId="77777777" w:rsidR="00844695" w:rsidRDefault="004C7CA6" w:rsidP="00351968">
      <w:pPr>
        <w:pStyle w:val="StandardL3"/>
        <w:numPr>
          <w:ilvl w:val="0"/>
          <w:numId w:val="0"/>
        </w:numPr>
        <w:ind w:left="1134" w:hanging="578"/>
      </w:pPr>
      <w:r>
        <w:rPr>
          <w:rFonts w:eastAsia="Arial"/>
          <w:lang w:val="sr-Cyrl-RS"/>
        </w:rPr>
        <w:t>(ц)</w:t>
      </w:r>
      <w:r>
        <w:rPr>
          <w:rFonts w:eastAsia="Arial"/>
          <w:lang w:val="sr-Cyrl-RS"/>
        </w:rPr>
        <w:tab/>
      </w:r>
      <w:r w:rsidR="00F55595" w:rsidRPr="00F55595">
        <w:rPr>
          <w:rFonts w:eastAsia="Arial"/>
        </w:rPr>
        <w:t>спровести процедуре у циљу праћења усклађености за Законом о животној средини и спречити кршење његових одредби</w:t>
      </w:r>
      <w:r w:rsidR="00A92A78">
        <w:rPr>
          <w:rFonts w:eastAsia="Arial"/>
        </w:rPr>
        <w:t>,</w:t>
      </w:r>
    </w:p>
    <w:p w14:paraId="3C25D104" w14:textId="77777777" w:rsidR="00844695" w:rsidRDefault="00A92A78" w:rsidP="00351968">
      <w:pPr>
        <w:pStyle w:val="BodyTextIndent2"/>
        <w:ind w:left="540"/>
      </w:pPr>
      <w:r>
        <w:rPr>
          <w:rFonts w:eastAsia="Arial"/>
        </w:rPr>
        <w:t xml:space="preserve">у </w:t>
      </w:r>
      <w:r w:rsidR="00F55595">
        <w:rPr>
          <w:rFonts w:eastAsia="Arial"/>
          <w:lang w:val="sr-Cyrl-RS"/>
        </w:rPr>
        <w:t>вези са</w:t>
      </w:r>
      <w:r>
        <w:rPr>
          <w:rFonts w:eastAsia="Arial"/>
        </w:rPr>
        <w:t xml:space="preserve"> Финансијски</w:t>
      </w:r>
      <w:r w:rsidR="00F55595">
        <w:rPr>
          <w:rFonts w:eastAsia="Arial"/>
        </w:rPr>
        <w:t>м документима</w:t>
      </w:r>
      <w:r>
        <w:rPr>
          <w:rFonts w:eastAsia="Arial"/>
        </w:rPr>
        <w:t xml:space="preserve">, </w:t>
      </w:r>
      <w:r w:rsidR="00F55595">
        <w:rPr>
          <w:rFonts w:eastAsia="Arial"/>
          <w:lang w:val="sr-Cyrl-RS"/>
        </w:rPr>
        <w:t>Кредитом</w:t>
      </w:r>
      <w:r w:rsidR="00F55595">
        <w:rPr>
          <w:rFonts w:eastAsia="Arial"/>
        </w:rPr>
        <w:t xml:space="preserve"> и коришћењем</w:t>
      </w:r>
      <w:r>
        <w:rPr>
          <w:rFonts w:eastAsia="Arial"/>
        </w:rPr>
        <w:t xml:space="preserve"> </w:t>
      </w:r>
      <w:r w:rsidR="00F55595">
        <w:rPr>
          <w:rFonts w:eastAsia="Arial"/>
          <w:lang w:val="sr-Cyrl-RS"/>
        </w:rPr>
        <w:t>средстава</w:t>
      </w:r>
      <w:r>
        <w:rPr>
          <w:rFonts w:eastAsia="Arial"/>
        </w:rPr>
        <w:t xml:space="preserve"> </w:t>
      </w:r>
      <w:r w:rsidR="00F55595">
        <w:rPr>
          <w:rFonts w:eastAsia="Arial"/>
          <w:lang w:val="sr-Cyrl-RS"/>
        </w:rPr>
        <w:t>Зајма</w:t>
      </w:r>
      <w:r>
        <w:rPr>
          <w:rFonts w:eastAsia="Arial"/>
        </w:rPr>
        <w:t xml:space="preserve">, </w:t>
      </w:r>
      <w:r w:rsidR="00F55595">
        <w:rPr>
          <w:rFonts w:eastAsia="Arial"/>
          <w:lang w:val="sr-Cyrl-RS"/>
        </w:rPr>
        <w:t xml:space="preserve">и уколико не успе да их изврши, </w:t>
      </w:r>
      <w:r>
        <w:rPr>
          <w:rFonts w:eastAsia="Arial"/>
        </w:rPr>
        <w:t xml:space="preserve">има или је разумно да ће имати </w:t>
      </w:r>
      <w:r w:rsidR="00F55595">
        <w:rPr>
          <w:rFonts w:eastAsia="Arial"/>
          <w:lang w:val="sr-Cyrl-RS"/>
        </w:rPr>
        <w:t>М</w:t>
      </w:r>
      <w:r w:rsidR="00F55595">
        <w:rPr>
          <w:rFonts w:eastAsia="Arial"/>
        </w:rPr>
        <w:t>атеријално</w:t>
      </w:r>
      <w:r>
        <w:rPr>
          <w:rFonts w:eastAsia="Arial"/>
        </w:rPr>
        <w:t xml:space="preserve"> </w:t>
      </w:r>
      <w:r w:rsidR="00F55595">
        <w:rPr>
          <w:rFonts w:eastAsia="Arial"/>
          <w:lang w:val="sr-Cyrl-RS"/>
        </w:rPr>
        <w:t>негатив</w:t>
      </w:r>
      <w:r w:rsidR="00577BB8">
        <w:rPr>
          <w:rFonts w:eastAsia="Arial"/>
          <w:lang w:val="sr-Cyrl-RS"/>
        </w:rPr>
        <w:t>ан</w:t>
      </w:r>
      <w:r w:rsidR="00F55595">
        <w:rPr>
          <w:rFonts w:eastAsia="Arial"/>
        </w:rPr>
        <w:t xml:space="preserve"> ефек</w:t>
      </w:r>
      <w:r w:rsidR="00577BB8">
        <w:rPr>
          <w:rFonts w:eastAsia="Arial"/>
          <w:lang w:val="sr-Cyrl-RS"/>
        </w:rPr>
        <w:t>а</w:t>
      </w:r>
      <w:r w:rsidR="00577BB8">
        <w:rPr>
          <w:rFonts w:eastAsia="Arial"/>
        </w:rPr>
        <w:t>т</w:t>
      </w:r>
      <w:r>
        <w:rPr>
          <w:rFonts w:eastAsia="Arial"/>
        </w:rPr>
        <w:t>.</w:t>
      </w:r>
    </w:p>
    <w:p w14:paraId="11D0628B" w14:textId="77777777" w:rsidR="00844695" w:rsidRDefault="004C7CA6" w:rsidP="00351968">
      <w:pPr>
        <w:pStyle w:val="StandardL2"/>
        <w:numPr>
          <w:ilvl w:val="0"/>
          <w:numId w:val="0"/>
        </w:numPr>
        <w:spacing w:line="360" w:lineRule="auto"/>
      </w:pPr>
      <w:r>
        <w:rPr>
          <w:rFonts w:eastAsia="Arial"/>
          <w:lang w:val="sr-Cyrl-RS"/>
        </w:rPr>
        <w:t>19.7</w:t>
      </w:r>
      <w:r>
        <w:rPr>
          <w:rFonts w:eastAsia="Arial"/>
          <w:lang w:val="sr-Cyrl-RS"/>
        </w:rPr>
        <w:tab/>
      </w:r>
      <w:r w:rsidR="008C70CE">
        <w:rPr>
          <w:rFonts w:eastAsia="Arial"/>
          <w:lang w:val="sr-Cyrl-RS"/>
        </w:rPr>
        <w:t>Тужбе из области животне средине</w:t>
      </w:r>
    </w:p>
    <w:p w14:paraId="02612B0B" w14:textId="77777777" w:rsidR="00844695" w:rsidRDefault="00DE37E6" w:rsidP="00351968">
      <w:pPr>
        <w:pStyle w:val="BodyTextIndent1"/>
      </w:pPr>
      <w:r>
        <w:rPr>
          <w:rFonts w:eastAsia="Arial"/>
        </w:rPr>
        <w:t>Зајмопримац</w:t>
      </w:r>
      <w:r w:rsidR="00A92A78">
        <w:rPr>
          <w:rFonts w:eastAsia="Arial"/>
        </w:rPr>
        <w:t xml:space="preserve"> ће, одмах након што </w:t>
      </w:r>
      <w:r w:rsidR="008C70CE">
        <w:rPr>
          <w:rFonts w:eastAsia="Arial"/>
          <w:lang w:val="sr-Cyrl-RS"/>
        </w:rPr>
        <w:t>сазна</w:t>
      </w:r>
      <w:r w:rsidR="00A92A78">
        <w:rPr>
          <w:rFonts w:eastAsia="Arial"/>
        </w:rPr>
        <w:t xml:space="preserve">, </w:t>
      </w:r>
      <w:r w:rsidR="008C70CE">
        <w:rPr>
          <w:rFonts w:eastAsia="Arial"/>
          <w:lang w:val="sr-Cyrl-RS"/>
        </w:rPr>
        <w:t>информисати</w:t>
      </w:r>
      <w:r w:rsidR="008C70CE">
        <w:rPr>
          <w:rFonts w:eastAsia="Arial"/>
        </w:rPr>
        <w:t xml:space="preserve"> </w:t>
      </w:r>
      <w:r w:rsidR="008C70CE">
        <w:rPr>
          <w:rFonts w:eastAsia="Arial"/>
          <w:lang w:val="sr-Cyrl-RS"/>
        </w:rPr>
        <w:t>А</w:t>
      </w:r>
      <w:r w:rsidR="00A92A78">
        <w:rPr>
          <w:rFonts w:eastAsia="Arial"/>
        </w:rPr>
        <w:t>гента у писаној форми о:</w:t>
      </w:r>
    </w:p>
    <w:p w14:paraId="64BCEF7B" w14:textId="77777777" w:rsidR="00844695" w:rsidRDefault="004C7CA6" w:rsidP="00351968">
      <w:pPr>
        <w:pStyle w:val="StandardL3"/>
        <w:numPr>
          <w:ilvl w:val="0"/>
          <w:numId w:val="0"/>
        </w:numPr>
        <w:ind w:left="1134" w:hanging="578"/>
      </w:pPr>
      <w:r>
        <w:rPr>
          <w:rFonts w:eastAsia="Arial"/>
          <w:lang w:val="sr-Cyrl-RS"/>
        </w:rPr>
        <w:t>(а)</w:t>
      </w:r>
      <w:r>
        <w:rPr>
          <w:rFonts w:eastAsia="Arial"/>
          <w:lang w:val="sr-Cyrl-RS"/>
        </w:rPr>
        <w:tab/>
      </w:r>
      <w:r w:rsidR="008C70CE" w:rsidRPr="008C70CE">
        <w:rPr>
          <w:rFonts w:eastAsia="Arial"/>
        </w:rPr>
        <w:t>било којој тужби из области животне средине која је против њега, у току, или прети да буде подигнута</w:t>
      </w:r>
      <w:r w:rsidR="008C70CE">
        <w:rPr>
          <w:rFonts w:eastAsia="Arial"/>
          <w:lang w:val="sr-Cyrl-RS"/>
        </w:rPr>
        <w:t xml:space="preserve"> у вези са Документима о финансирању, Кредитом или коришћењем средстава Зајма</w:t>
      </w:r>
      <w:r w:rsidR="008C70CE" w:rsidRPr="008C70CE">
        <w:rPr>
          <w:rFonts w:eastAsia="Arial"/>
        </w:rPr>
        <w:t>; и</w:t>
      </w:r>
    </w:p>
    <w:p w14:paraId="3F3C1B27" w14:textId="77777777" w:rsidR="00844695" w:rsidRDefault="004C7CA6" w:rsidP="00351968">
      <w:pPr>
        <w:pStyle w:val="StandardL3"/>
        <w:numPr>
          <w:ilvl w:val="0"/>
          <w:numId w:val="0"/>
        </w:numPr>
        <w:ind w:left="1134" w:hanging="578"/>
      </w:pPr>
      <w:r>
        <w:rPr>
          <w:rFonts w:eastAsia="Arial"/>
          <w:lang w:val="sr-Cyrl-RS"/>
        </w:rPr>
        <w:t>(б)</w:t>
      </w:r>
      <w:r>
        <w:rPr>
          <w:rFonts w:eastAsia="Arial"/>
          <w:lang w:val="sr-Cyrl-RS"/>
        </w:rPr>
        <w:tab/>
      </w:r>
      <w:r w:rsidR="008C70CE" w:rsidRPr="008C70CE">
        <w:rPr>
          <w:rFonts w:eastAsia="Arial"/>
        </w:rPr>
        <w:t>било којој чињеници или околности која ће вероватно резултирати жалбом из области животне средине која је покренута или постоји опасност да ће бити покренута против њега</w:t>
      </w:r>
      <w:r w:rsidR="00A92A78">
        <w:rPr>
          <w:rFonts w:eastAsia="Arial"/>
        </w:rPr>
        <w:t>,</w:t>
      </w:r>
      <w:r w:rsidR="008C70CE" w:rsidRPr="008C70CE">
        <w:rPr>
          <w:rFonts w:eastAsia="Arial"/>
          <w:lang w:val="sr-Cyrl-RS"/>
        </w:rPr>
        <w:t xml:space="preserve"> </w:t>
      </w:r>
      <w:r w:rsidR="008C70CE">
        <w:rPr>
          <w:rFonts w:eastAsia="Arial"/>
          <w:lang w:val="sr-Cyrl-RS"/>
        </w:rPr>
        <w:t>у вези са Документима о финансирању, Кредитом или коришћењем средстава Зајма</w:t>
      </w:r>
      <w:r w:rsidR="00F71B7F">
        <w:rPr>
          <w:rFonts w:eastAsia="Arial"/>
          <w:lang w:val="sr-Cyrl-RS"/>
        </w:rPr>
        <w:t>,</w:t>
      </w:r>
    </w:p>
    <w:p w14:paraId="7FEA6CFF" w14:textId="77777777" w:rsidR="00844695" w:rsidRDefault="00A92A78" w:rsidP="00351968">
      <w:pPr>
        <w:pStyle w:val="BodyTextIndent1"/>
        <w:rPr>
          <w:b/>
          <w:i/>
        </w:rPr>
      </w:pPr>
      <w:r>
        <w:rPr>
          <w:rFonts w:eastAsia="Arial"/>
        </w:rPr>
        <w:t xml:space="preserve">где </w:t>
      </w:r>
      <w:r w:rsidR="008C70CE">
        <w:rPr>
          <w:rFonts w:eastAsia="Arial"/>
          <w:lang w:val="sr-Cyrl-RS"/>
        </w:rPr>
        <w:t>тужба</w:t>
      </w:r>
      <w:r>
        <w:rPr>
          <w:rFonts w:eastAsia="Arial"/>
        </w:rPr>
        <w:t xml:space="preserve">, ако је </w:t>
      </w:r>
      <w:r w:rsidR="008C70CE">
        <w:rPr>
          <w:rFonts w:eastAsia="Arial"/>
          <w:lang w:val="sr-Cyrl-RS"/>
        </w:rPr>
        <w:t>покренута</w:t>
      </w:r>
      <w:r>
        <w:rPr>
          <w:rFonts w:eastAsia="Arial"/>
        </w:rPr>
        <w:t xml:space="preserve"> против </w:t>
      </w:r>
      <w:r w:rsidR="00DE37E6">
        <w:rPr>
          <w:rFonts w:eastAsia="Arial"/>
        </w:rPr>
        <w:t>Зајмопримац</w:t>
      </w:r>
      <w:r>
        <w:rPr>
          <w:rFonts w:eastAsia="Arial"/>
        </w:rPr>
        <w:t>а, има или је</w:t>
      </w:r>
      <w:r w:rsidR="008C70CE">
        <w:rPr>
          <w:rFonts w:eastAsia="Arial"/>
        </w:rPr>
        <w:t xml:space="preserve"> разумно вероватно да ће имати </w:t>
      </w:r>
      <w:r w:rsidR="008C70CE">
        <w:rPr>
          <w:rFonts w:eastAsia="Arial"/>
          <w:lang w:val="sr-Cyrl-RS"/>
        </w:rPr>
        <w:t>М</w:t>
      </w:r>
      <w:r>
        <w:rPr>
          <w:rFonts w:eastAsia="Arial"/>
        </w:rPr>
        <w:t xml:space="preserve">атеријални </w:t>
      </w:r>
      <w:r w:rsidR="008C70CE">
        <w:rPr>
          <w:rFonts w:eastAsia="Arial"/>
          <w:lang w:val="sr-Cyrl-RS"/>
        </w:rPr>
        <w:t>негативан</w:t>
      </w:r>
      <w:r>
        <w:rPr>
          <w:rFonts w:eastAsia="Arial"/>
        </w:rPr>
        <w:t xml:space="preserve"> ефекат.</w:t>
      </w:r>
    </w:p>
    <w:p w14:paraId="5F647DED" w14:textId="77777777" w:rsidR="008C70CE" w:rsidRDefault="004C7CA6" w:rsidP="00351968">
      <w:pPr>
        <w:pStyle w:val="StandardL2"/>
        <w:numPr>
          <w:ilvl w:val="0"/>
          <w:numId w:val="0"/>
        </w:numPr>
        <w:spacing w:line="360" w:lineRule="auto"/>
        <w:rPr>
          <w:rFonts w:eastAsia="Arial"/>
        </w:rPr>
      </w:pPr>
      <w:r w:rsidRPr="008C70CE">
        <w:rPr>
          <w:rFonts w:eastAsia="Arial"/>
          <w:lang w:val="sr-Cyrl-RS"/>
        </w:rPr>
        <w:t>19.8</w:t>
      </w:r>
      <w:r w:rsidRPr="008C70CE">
        <w:rPr>
          <w:rFonts w:eastAsia="Arial"/>
          <w:lang w:val="sr-Cyrl-RS"/>
        </w:rPr>
        <w:tab/>
      </w:r>
      <w:r w:rsidR="008C70CE" w:rsidRPr="008C70CE">
        <w:rPr>
          <w:rFonts w:eastAsia="Arial"/>
        </w:rPr>
        <w:t>Закони о спречавању корупције и прања новца</w:t>
      </w:r>
    </w:p>
    <w:p w14:paraId="2D3FE0B7" w14:textId="77777777" w:rsidR="00FD3AF6" w:rsidRPr="008C70CE" w:rsidRDefault="004C7CA6" w:rsidP="00351968">
      <w:pPr>
        <w:pStyle w:val="StandardL2"/>
        <w:numPr>
          <w:ilvl w:val="0"/>
          <w:numId w:val="0"/>
        </w:numPr>
        <w:spacing w:line="360" w:lineRule="auto"/>
        <w:ind w:left="567" w:hanging="27"/>
        <w:rPr>
          <w:b w:val="0"/>
        </w:rPr>
      </w:pPr>
      <w:r w:rsidRPr="008C70CE">
        <w:rPr>
          <w:rFonts w:eastAsia="Arial"/>
          <w:b w:val="0"/>
          <w:lang w:val="sr-Cyrl-RS"/>
        </w:rPr>
        <w:t>(а)</w:t>
      </w:r>
      <w:r w:rsidRPr="008C70CE">
        <w:rPr>
          <w:rFonts w:eastAsia="Arial"/>
          <w:b w:val="0"/>
          <w:lang w:val="sr-Cyrl-RS"/>
        </w:rPr>
        <w:tab/>
      </w:r>
      <w:r w:rsidR="00FD3AF6" w:rsidRPr="008C70CE">
        <w:rPr>
          <w:rFonts w:eastAsia="Arial"/>
          <w:b w:val="0"/>
        </w:rPr>
        <w:t xml:space="preserve">Зајмопримац </w:t>
      </w:r>
      <w:r w:rsidR="00FD3AF6" w:rsidRPr="008C70CE">
        <w:rPr>
          <w:rFonts w:eastAsia="Arial"/>
          <w:b w:val="0"/>
          <w:lang w:val="sr-Cyrl-RS"/>
        </w:rPr>
        <w:t>ће</w:t>
      </w:r>
      <w:r w:rsidR="008C70CE">
        <w:rPr>
          <w:rFonts w:eastAsia="Arial"/>
          <w:b w:val="0"/>
          <w:lang w:val="sr-Cyrl-RS"/>
        </w:rPr>
        <w:t>:</w:t>
      </w:r>
    </w:p>
    <w:p w14:paraId="069C8A60" w14:textId="77777777" w:rsidR="004F6CA0" w:rsidRPr="000657CD" w:rsidRDefault="008C70CE" w:rsidP="00351968">
      <w:pPr>
        <w:pStyle w:val="StandardL3"/>
        <w:numPr>
          <w:ilvl w:val="0"/>
          <w:numId w:val="0"/>
        </w:numPr>
        <w:ind w:left="1134" w:hanging="578"/>
        <w:rPr>
          <w:lang w:val="sr-Cyrl-RS"/>
        </w:rPr>
      </w:pPr>
      <w:r>
        <w:rPr>
          <w:rFonts w:eastAsia="Arial"/>
          <w:lang w:val="sr-Cyrl-RS"/>
        </w:rPr>
        <w:t>(б)</w:t>
      </w:r>
      <w:r>
        <w:rPr>
          <w:rFonts w:eastAsia="Arial"/>
          <w:lang w:val="sr-Cyrl-RS"/>
        </w:rPr>
        <w:tab/>
      </w:r>
      <w:r w:rsidR="000657CD">
        <w:rPr>
          <w:rFonts w:eastAsia="Arial"/>
        </w:rPr>
        <w:t>поштовати</w:t>
      </w:r>
      <w:r w:rsidRPr="008C70CE">
        <w:rPr>
          <w:rFonts w:eastAsia="Arial"/>
        </w:rPr>
        <w:t xml:space="preserve"> </w:t>
      </w:r>
      <w:r w:rsidR="000657CD">
        <w:rPr>
          <w:rFonts w:eastAsia="Arial"/>
        </w:rPr>
        <w:t xml:space="preserve">законе о спречавању корупције и </w:t>
      </w:r>
      <w:r w:rsidR="000657CD" w:rsidRPr="00B04963">
        <w:rPr>
          <w:rFonts w:eastAsia="Arial"/>
        </w:rPr>
        <w:t>спречавању прања новца,</w:t>
      </w:r>
      <w:r w:rsidR="000657CD">
        <w:rPr>
          <w:rFonts w:eastAsia="Arial"/>
          <w:lang w:val="sr-Cyrl-RS"/>
        </w:rPr>
        <w:t xml:space="preserve"> економским</w:t>
      </w:r>
      <w:r w:rsidR="000657CD" w:rsidRPr="00B04963">
        <w:rPr>
          <w:rFonts w:eastAsia="Arial"/>
        </w:rPr>
        <w:t xml:space="preserve"> и</w:t>
      </w:r>
      <w:r w:rsidR="000657CD">
        <w:rPr>
          <w:rFonts w:eastAsia="Arial"/>
          <w:lang w:val="sr-Cyrl-RS"/>
        </w:rPr>
        <w:t xml:space="preserve"> трговинским санкцијама и законима о </w:t>
      </w:r>
      <w:r w:rsidR="000657CD" w:rsidRPr="00B04963">
        <w:rPr>
          <w:rFonts w:eastAsia="Arial"/>
        </w:rPr>
        <w:t xml:space="preserve"> </w:t>
      </w:r>
      <w:r w:rsidR="000657CD" w:rsidRPr="007B42C8">
        <w:rPr>
          <w:rFonts w:eastAsia="Arial"/>
          <w:lang w:val="sr-Cyrl-RS"/>
        </w:rPr>
        <w:t>спречавању тероризма</w:t>
      </w:r>
      <w:r w:rsidR="000657CD" w:rsidRPr="008C70CE">
        <w:rPr>
          <w:rFonts w:eastAsia="Arial"/>
        </w:rPr>
        <w:t xml:space="preserve"> </w:t>
      </w:r>
      <w:r w:rsidRPr="008C70CE">
        <w:rPr>
          <w:rFonts w:eastAsia="Arial"/>
        </w:rPr>
        <w:t>и</w:t>
      </w:r>
      <w:r>
        <w:rPr>
          <w:rFonts w:eastAsia="Arial"/>
          <w:lang w:val="sr-Cyrl-RS"/>
        </w:rPr>
        <w:t xml:space="preserve"> </w:t>
      </w:r>
      <w:r w:rsidRPr="008C70CE">
        <w:rPr>
          <w:rFonts w:eastAsia="Arial"/>
        </w:rPr>
        <w:t xml:space="preserve">спроводиће своје функције </w:t>
      </w:r>
      <w:r>
        <w:rPr>
          <w:rFonts w:eastAsia="Arial"/>
        </w:rPr>
        <w:t xml:space="preserve">и активности у складу са њима; </w:t>
      </w:r>
      <w:r w:rsidR="000657CD">
        <w:rPr>
          <w:rFonts w:eastAsia="Arial"/>
          <w:lang w:val="sr-Cyrl-RS"/>
        </w:rPr>
        <w:t>и</w:t>
      </w:r>
    </w:p>
    <w:p w14:paraId="3E7539B3" w14:textId="77777777" w:rsidR="004F6CA0" w:rsidRDefault="000657CD" w:rsidP="00351968">
      <w:pPr>
        <w:pStyle w:val="StandardL3"/>
        <w:numPr>
          <w:ilvl w:val="0"/>
          <w:numId w:val="0"/>
        </w:numPr>
        <w:ind w:left="1134" w:hanging="578"/>
      </w:pPr>
      <w:r>
        <w:rPr>
          <w:rFonts w:eastAsia="Arial"/>
          <w:lang w:val="sr-Cyrl-RS"/>
        </w:rPr>
        <w:lastRenderedPageBreak/>
        <w:t>(ц)</w:t>
      </w:r>
      <w:r>
        <w:rPr>
          <w:rFonts w:eastAsia="Arial"/>
          <w:lang w:val="sr-Cyrl-RS"/>
        </w:rPr>
        <w:tab/>
      </w:r>
      <w:r w:rsidRPr="000657CD">
        <w:rPr>
          <w:rFonts w:eastAsia="Arial"/>
        </w:rPr>
        <w:t xml:space="preserve">неће директно нити индиректно користити средства </w:t>
      </w:r>
      <w:r>
        <w:rPr>
          <w:rFonts w:eastAsia="Arial"/>
          <w:lang w:val="sr-Cyrl-RS"/>
        </w:rPr>
        <w:t>Зајма</w:t>
      </w:r>
      <w:r w:rsidRPr="000657CD">
        <w:rPr>
          <w:rFonts w:eastAsia="Arial"/>
        </w:rPr>
        <w:t xml:space="preserve"> у било коју сврху чиме би се прекршили </w:t>
      </w:r>
      <w:r w:rsidR="00A92A78">
        <w:rPr>
          <w:rFonts w:eastAsia="Arial"/>
        </w:rPr>
        <w:t>Закон о подмићивању из 2010</w:t>
      </w:r>
      <w:r w:rsidR="003367DC">
        <w:rPr>
          <w:rFonts w:eastAsia="Arial"/>
          <w:lang w:val="sr-Cyrl-RS"/>
        </w:rPr>
        <w:t>. године</w:t>
      </w:r>
      <w:r w:rsidR="00A92A78">
        <w:rPr>
          <w:rFonts w:eastAsia="Arial"/>
        </w:rPr>
        <w:t>, Закон о страним коруптивним праксама из 1977.</w:t>
      </w:r>
      <w:r w:rsidR="003367DC">
        <w:rPr>
          <w:rFonts w:eastAsia="Arial"/>
          <w:lang w:val="sr-Cyrl-RS"/>
        </w:rPr>
        <w:t xml:space="preserve"> године</w:t>
      </w:r>
      <w:r>
        <w:rPr>
          <w:rFonts w:eastAsia="Arial"/>
          <w:lang w:val="sr-Cyrl-RS"/>
        </w:rPr>
        <w:t xml:space="preserve"> или други </w:t>
      </w:r>
      <w:r>
        <w:rPr>
          <w:rFonts w:eastAsia="Arial"/>
        </w:rPr>
        <w:t xml:space="preserve">закони о спречавању корупције и </w:t>
      </w:r>
      <w:r w:rsidRPr="00B04963">
        <w:rPr>
          <w:rFonts w:eastAsia="Arial"/>
        </w:rPr>
        <w:t>спречавању прања новца,</w:t>
      </w:r>
      <w:r>
        <w:rPr>
          <w:rFonts w:eastAsia="Arial"/>
          <w:lang w:val="sr-Cyrl-RS"/>
        </w:rPr>
        <w:t xml:space="preserve"> економским</w:t>
      </w:r>
      <w:r w:rsidRPr="00B04963">
        <w:rPr>
          <w:rFonts w:eastAsia="Arial"/>
        </w:rPr>
        <w:t xml:space="preserve"> и</w:t>
      </w:r>
      <w:r>
        <w:rPr>
          <w:rFonts w:eastAsia="Arial"/>
          <w:lang w:val="sr-Cyrl-RS"/>
        </w:rPr>
        <w:t xml:space="preserve"> трговинским санкцијама и законима о </w:t>
      </w:r>
      <w:r w:rsidRPr="00B04963">
        <w:rPr>
          <w:rFonts w:eastAsia="Arial"/>
        </w:rPr>
        <w:t xml:space="preserve"> </w:t>
      </w:r>
      <w:r w:rsidRPr="007B42C8">
        <w:rPr>
          <w:rFonts w:eastAsia="Arial"/>
          <w:lang w:val="sr-Cyrl-RS"/>
        </w:rPr>
        <w:t>спречавању тероризма</w:t>
      </w:r>
      <w:r w:rsidR="003367DC">
        <w:rPr>
          <w:rFonts w:eastAsia="Arial"/>
          <w:lang w:val="sr-Cyrl-RS"/>
        </w:rPr>
        <w:t>;</w:t>
      </w:r>
    </w:p>
    <w:p w14:paraId="3233640A" w14:textId="77777777" w:rsidR="004F6CA0" w:rsidRDefault="000657CD" w:rsidP="00351968">
      <w:pPr>
        <w:pStyle w:val="StandardL3"/>
        <w:numPr>
          <w:ilvl w:val="0"/>
          <w:numId w:val="0"/>
        </w:numPr>
        <w:ind w:left="1134" w:hanging="578"/>
      </w:pPr>
      <w:r>
        <w:rPr>
          <w:rFonts w:eastAsia="Arial"/>
          <w:lang w:val="sr-Cyrl-RS"/>
        </w:rPr>
        <w:t>(д)</w:t>
      </w:r>
      <w:r>
        <w:rPr>
          <w:rFonts w:eastAsia="Arial"/>
          <w:lang w:val="sr-Cyrl-RS"/>
        </w:rPr>
        <w:tab/>
        <w:t>о</w:t>
      </w:r>
      <w:r w:rsidRPr="000657CD">
        <w:rPr>
          <w:rFonts w:eastAsia="Arial"/>
        </w:rPr>
        <w:t xml:space="preserve">државаће политике и процедуре конципиране тако да промовишу и постигну усклађеност са Законима </w:t>
      </w:r>
      <w:r>
        <w:rPr>
          <w:rFonts w:eastAsia="Arial"/>
        </w:rPr>
        <w:t xml:space="preserve">о спречавању корупције и </w:t>
      </w:r>
      <w:r w:rsidRPr="00B04963">
        <w:rPr>
          <w:rFonts w:eastAsia="Arial"/>
        </w:rPr>
        <w:t>спречавању прања новца,</w:t>
      </w:r>
      <w:r>
        <w:rPr>
          <w:rFonts w:eastAsia="Arial"/>
          <w:lang w:val="sr-Cyrl-RS"/>
        </w:rPr>
        <w:t xml:space="preserve"> економским</w:t>
      </w:r>
      <w:r w:rsidRPr="00B04963">
        <w:rPr>
          <w:rFonts w:eastAsia="Arial"/>
        </w:rPr>
        <w:t xml:space="preserve"> и</w:t>
      </w:r>
      <w:r>
        <w:rPr>
          <w:rFonts w:eastAsia="Arial"/>
          <w:lang w:val="sr-Cyrl-RS"/>
        </w:rPr>
        <w:t xml:space="preserve"> трговинским санкцијама и законима о </w:t>
      </w:r>
      <w:r w:rsidRPr="00B04963">
        <w:rPr>
          <w:rFonts w:eastAsia="Arial"/>
        </w:rPr>
        <w:t xml:space="preserve"> </w:t>
      </w:r>
      <w:r w:rsidRPr="007B42C8">
        <w:rPr>
          <w:rFonts w:eastAsia="Arial"/>
          <w:lang w:val="sr-Cyrl-RS"/>
        </w:rPr>
        <w:t>спречавању тероризма</w:t>
      </w:r>
      <w:r w:rsidR="00A92A78">
        <w:rPr>
          <w:rFonts w:eastAsia="Arial"/>
        </w:rPr>
        <w:t>;</w:t>
      </w:r>
    </w:p>
    <w:p w14:paraId="7891AF91" w14:textId="77777777" w:rsidR="004F6CA0" w:rsidRDefault="000657CD" w:rsidP="00351968">
      <w:pPr>
        <w:pStyle w:val="StandardL3"/>
        <w:numPr>
          <w:ilvl w:val="0"/>
          <w:numId w:val="0"/>
        </w:numPr>
        <w:ind w:left="1134" w:hanging="578"/>
      </w:pPr>
      <w:r>
        <w:rPr>
          <w:rFonts w:eastAsia="Arial"/>
          <w:lang w:val="sr-Cyrl-RS"/>
        </w:rPr>
        <w:t>(е)</w:t>
      </w:r>
      <w:r>
        <w:rPr>
          <w:rFonts w:eastAsia="Arial"/>
          <w:lang w:val="sr-Cyrl-RS"/>
        </w:rPr>
        <w:tab/>
      </w:r>
      <w:r w:rsidRPr="000657CD">
        <w:rPr>
          <w:rFonts w:eastAsia="Arial"/>
        </w:rPr>
        <w:t xml:space="preserve">неће тражити кредите, и неће користити </w:t>
      </w:r>
      <w:r>
        <w:rPr>
          <w:rFonts w:eastAsia="Arial"/>
        </w:rPr>
        <w:t>и осигураће да његови министри</w:t>
      </w:r>
      <w:r w:rsidRPr="000657CD">
        <w:rPr>
          <w:rFonts w:eastAsia="Arial"/>
        </w:rPr>
        <w:t xml:space="preserve">, службеници, запослени и агенти не користе средства било ког Кредита како би понудили плаћање, дали обећање о плаћању нити ће дозволити плаћање или давање новца или било чега другог вредног било ком лицу чиме би се кршили Закони </w:t>
      </w:r>
      <w:r>
        <w:rPr>
          <w:rFonts w:eastAsia="Arial"/>
        </w:rPr>
        <w:t xml:space="preserve">о спречавању корупције и </w:t>
      </w:r>
      <w:r w:rsidRPr="00B04963">
        <w:rPr>
          <w:rFonts w:eastAsia="Arial"/>
        </w:rPr>
        <w:t>прања новца,</w:t>
      </w:r>
      <w:r>
        <w:rPr>
          <w:rFonts w:eastAsia="Arial"/>
          <w:lang w:val="sr-Cyrl-RS"/>
        </w:rPr>
        <w:t xml:space="preserve"> економским</w:t>
      </w:r>
      <w:r w:rsidRPr="00B04963">
        <w:rPr>
          <w:rFonts w:eastAsia="Arial"/>
        </w:rPr>
        <w:t xml:space="preserve"> и</w:t>
      </w:r>
      <w:r>
        <w:rPr>
          <w:rFonts w:eastAsia="Arial"/>
          <w:lang w:val="sr-Cyrl-RS"/>
        </w:rPr>
        <w:t xml:space="preserve"> трговинским санкцијама и законима о </w:t>
      </w:r>
      <w:r w:rsidRPr="00B04963">
        <w:rPr>
          <w:rFonts w:eastAsia="Arial"/>
        </w:rPr>
        <w:t xml:space="preserve"> </w:t>
      </w:r>
      <w:r w:rsidRPr="007B42C8">
        <w:rPr>
          <w:rFonts w:eastAsia="Arial"/>
          <w:lang w:val="sr-Cyrl-RS"/>
        </w:rPr>
        <w:t>спречавању тероризма</w:t>
      </w:r>
      <w:r w:rsidR="00A92A78">
        <w:rPr>
          <w:rFonts w:eastAsia="Arial"/>
        </w:rPr>
        <w:t>;</w:t>
      </w:r>
    </w:p>
    <w:p w14:paraId="08094903" w14:textId="77777777" w:rsidR="004F6CA0" w:rsidRDefault="000657CD" w:rsidP="00351968">
      <w:pPr>
        <w:pStyle w:val="StandardL3"/>
        <w:numPr>
          <w:ilvl w:val="0"/>
          <w:numId w:val="0"/>
        </w:numPr>
        <w:ind w:left="1134" w:hanging="578"/>
      </w:pPr>
      <w:r>
        <w:rPr>
          <w:rFonts w:eastAsia="Arial"/>
          <w:lang w:val="sr-Cyrl-RS"/>
        </w:rPr>
        <w:t>(ф)</w:t>
      </w:r>
      <w:r>
        <w:rPr>
          <w:rFonts w:eastAsia="Arial"/>
          <w:lang w:val="sr-Cyrl-RS"/>
        </w:rPr>
        <w:tab/>
      </w:r>
      <w:r w:rsidRPr="000657CD">
        <w:rPr>
          <w:rFonts w:eastAsia="Arial"/>
        </w:rPr>
        <w:t>неће, директно или индиректно, одобрити, нудити, обећавати или платити било шта што има вредност, укључујући али не ограничавајући се на готовину, чекове, трансфер новца, материјалне и нематеријалне поклоне, услуге и друге трошкове репрезентације и путне трошкове који превазилазе оно што се разумно и обично сматра умереном скромном вредношћу</w:t>
      </w:r>
      <w:r w:rsidR="00A92A78">
        <w:rPr>
          <w:rFonts w:eastAsia="Arial"/>
        </w:rPr>
        <w:t>:</w:t>
      </w:r>
    </w:p>
    <w:p w14:paraId="6742AAF7" w14:textId="77777777" w:rsidR="004F6CA0" w:rsidRDefault="00CF6DF2" w:rsidP="00351968">
      <w:pPr>
        <w:pStyle w:val="StandardL5"/>
        <w:numPr>
          <w:ilvl w:val="0"/>
          <w:numId w:val="0"/>
        </w:numPr>
        <w:ind w:left="1710" w:hanging="540"/>
      </w:pPr>
      <w:r w:rsidRPr="00CF6DF2">
        <w:rPr>
          <w:rFonts w:eastAsia="Arial"/>
          <w:lang w:val="sr-Latn-RS"/>
        </w:rPr>
        <w:t>(i)</w:t>
      </w:r>
      <w:r w:rsidRPr="00CF6DF2">
        <w:rPr>
          <w:rFonts w:eastAsia="Arial"/>
          <w:lang w:val="sr-Latn-RS"/>
        </w:rPr>
        <w:tab/>
      </w:r>
      <w:r w:rsidR="00542543">
        <w:rPr>
          <w:rFonts w:eastAsia="Arial"/>
          <w:lang w:val="sr-Cyrl-RS"/>
        </w:rPr>
        <w:t>извршиоцу</w:t>
      </w:r>
      <w:r w:rsidRPr="00CF6DF2">
        <w:rPr>
          <w:rFonts w:eastAsia="Arial"/>
        </w:rPr>
        <w:t>, званичнику, запосленом или агенту државне институције, агенције или органа</w:t>
      </w:r>
      <w:r w:rsidR="00A92A78" w:rsidRPr="00CF6DF2">
        <w:rPr>
          <w:rFonts w:eastAsia="Arial"/>
        </w:rPr>
        <w:t>;</w:t>
      </w:r>
    </w:p>
    <w:p w14:paraId="03A5AC63" w14:textId="77777777" w:rsidR="004F6CA0" w:rsidRDefault="00CF6DF2" w:rsidP="00351968">
      <w:pPr>
        <w:pStyle w:val="StandardL5"/>
        <w:numPr>
          <w:ilvl w:val="0"/>
          <w:numId w:val="0"/>
        </w:numPr>
        <w:ind w:left="1710" w:hanging="540"/>
      </w:pPr>
      <w:r>
        <w:rPr>
          <w:rFonts w:eastAsia="Arial"/>
        </w:rPr>
        <w:t>(ii)</w:t>
      </w:r>
      <w:r>
        <w:rPr>
          <w:rFonts w:eastAsia="Arial"/>
        </w:rPr>
        <w:tab/>
      </w:r>
      <w:r w:rsidRPr="00CF6DF2">
        <w:rPr>
          <w:rFonts w:eastAsia="Arial"/>
        </w:rPr>
        <w:t>директору, званичнику, запосленом или агенту у компанији или предузећу које је у потпуности или делимично у власништву државе или контролисано од стране државе</w:t>
      </w:r>
      <w:r w:rsidR="00A92A78" w:rsidRPr="00CF6DF2">
        <w:rPr>
          <w:rFonts w:eastAsia="Arial"/>
        </w:rPr>
        <w:t>;</w:t>
      </w:r>
    </w:p>
    <w:p w14:paraId="05D2FF9A" w14:textId="77777777" w:rsidR="004F6CA0" w:rsidRDefault="00FD3AF6" w:rsidP="00351968">
      <w:pPr>
        <w:pStyle w:val="StandardL5"/>
        <w:numPr>
          <w:ilvl w:val="0"/>
          <w:numId w:val="0"/>
        </w:numPr>
        <w:ind w:left="1710" w:hanging="540"/>
      </w:pPr>
      <w:r w:rsidRPr="00CF6DF2">
        <w:rPr>
          <w:rFonts w:eastAsia="Arial"/>
        </w:rPr>
        <w:t>(</w:t>
      </w:r>
      <w:r w:rsidR="00CF6DF2" w:rsidRPr="00CF6DF2">
        <w:rPr>
          <w:rFonts w:eastAsia="Arial"/>
        </w:rPr>
        <w:t>iii)</w:t>
      </w:r>
      <w:r w:rsidR="00CF6DF2" w:rsidRPr="00CF6DF2">
        <w:rPr>
          <w:rFonts w:eastAsia="Arial"/>
        </w:rPr>
        <w:tab/>
        <w:t>политичкој партији или њеном званичнику, или кандидату на политичку функцију</w:t>
      </w:r>
      <w:r w:rsidR="00A92A78" w:rsidRPr="00CF6DF2">
        <w:rPr>
          <w:rFonts w:eastAsia="Arial"/>
        </w:rPr>
        <w:t>;</w:t>
      </w:r>
    </w:p>
    <w:p w14:paraId="0AA45BD0" w14:textId="77777777" w:rsidR="004F6CA0" w:rsidRDefault="00FD3AF6" w:rsidP="00351968">
      <w:pPr>
        <w:pStyle w:val="StandardL4"/>
        <w:numPr>
          <w:ilvl w:val="0"/>
          <w:numId w:val="0"/>
        </w:numPr>
        <w:ind w:left="1701" w:hanging="531"/>
      </w:pPr>
      <w:r>
        <w:rPr>
          <w:rFonts w:eastAsia="Arial"/>
        </w:rPr>
        <w:t>(</w:t>
      </w:r>
      <w:r w:rsidR="00CF6DF2">
        <w:rPr>
          <w:rFonts w:eastAsia="Arial"/>
        </w:rPr>
        <w:t>iv)</w:t>
      </w:r>
      <w:r w:rsidR="00CF6DF2">
        <w:rPr>
          <w:rFonts w:eastAsia="Arial"/>
        </w:rPr>
        <w:tab/>
      </w:r>
      <w:r w:rsidR="00CF6DF2">
        <w:rPr>
          <w:rFonts w:eastAsia="Arial"/>
          <w:lang w:val="sr-Cyrl-RS"/>
        </w:rPr>
        <w:t>страном државном</w:t>
      </w:r>
      <w:r w:rsidR="00CF6DF2">
        <w:rPr>
          <w:rFonts w:eastAsia="Arial"/>
        </w:rPr>
        <w:t xml:space="preserve"> званичнику; и</w:t>
      </w:r>
      <w:r w:rsidR="00A92A78">
        <w:rPr>
          <w:rFonts w:eastAsia="Arial"/>
        </w:rPr>
        <w:t>ли</w:t>
      </w:r>
    </w:p>
    <w:p w14:paraId="5E62FC20" w14:textId="77777777" w:rsidR="004F6CA0" w:rsidRDefault="00CF6DF2" w:rsidP="00351968">
      <w:pPr>
        <w:pStyle w:val="StandardL5"/>
        <w:numPr>
          <w:ilvl w:val="0"/>
          <w:numId w:val="0"/>
        </w:numPr>
        <w:ind w:left="1710" w:hanging="540"/>
      </w:pPr>
      <w:r w:rsidRPr="00CF6DF2">
        <w:rPr>
          <w:rFonts w:eastAsia="Arial"/>
        </w:rPr>
        <w:t>(v)</w:t>
      </w:r>
      <w:r w:rsidRPr="00CF6DF2">
        <w:rPr>
          <w:rFonts w:eastAsia="Arial"/>
        </w:rPr>
        <w:tab/>
      </w:r>
      <w:r>
        <w:rPr>
          <w:rFonts w:eastAsia="Arial"/>
        </w:rPr>
        <w:t>било ком</w:t>
      </w:r>
      <w:r w:rsidR="00A92A78" w:rsidRPr="00CF6DF2">
        <w:rPr>
          <w:rFonts w:eastAsia="Arial"/>
        </w:rPr>
        <w:t xml:space="preserve"> друго</w:t>
      </w:r>
      <w:r>
        <w:rPr>
          <w:rFonts w:eastAsia="Arial"/>
          <w:lang w:val="sr-Cyrl-RS"/>
        </w:rPr>
        <w:t>м</w:t>
      </w:r>
      <w:r>
        <w:rPr>
          <w:rFonts w:eastAsia="Arial"/>
        </w:rPr>
        <w:t xml:space="preserve"> лицу</w:t>
      </w:r>
      <w:r w:rsidR="00A92A78" w:rsidRPr="00CF6DF2">
        <w:rPr>
          <w:rFonts w:eastAsia="Arial"/>
        </w:rPr>
        <w:t xml:space="preserve">; </w:t>
      </w:r>
      <w:r>
        <w:rPr>
          <w:rFonts w:eastAsia="Arial"/>
          <w:lang w:val="sr-Cyrl-RS"/>
        </w:rPr>
        <w:t>знајући или</w:t>
      </w:r>
      <w:r w:rsidR="00A92A78" w:rsidRPr="00CF6DF2">
        <w:rPr>
          <w:rFonts w:eastAsia="Arial"/>
        </w:rPr>
        <w:t xml:space="preserve"> разумно </w:t>
      </w:r>
      <w:r>
        <w:rPr>
          <w:rFonts w:eastAsia="Arial"/>
          <w:lang w:val="sr-Cyrl-RS"/>
        </w:rPr>
        <w:t>сматрајући</w:t>
      </w:r>
      <w:r w:rsidR="00A92A78" w:rsidRPr="00CF6DF2">
        <w:rPr>
          <w:rFonts w:eastAsia="Arial"/>
        </w:rPr>
        <w:t xml:space="preserve"> да ће се сав или део </w:t>
      </w:r>
      <w:r>
        <w:rPr>
          <w:rFonts w:eastAsia="Arial"/>
          <w:lang w:val="sr-Cyrl-RS"/>
        </w:rPr>
        <w:t>бити употребљен за</w:t>
      </w:r>
      <w:r w:rsidR="00A92A78" w:rsidRPr="00CF6DF2">
        <w:rPr>
          <w:rFonts w:eastAsia="Arial"/>
        </w:rPr>
        <w:t>:</w:t>
      </w:r>
    </w:p>
    <w:p w14:paraId="166F2EFF" w14:textId="77777777" w:rsidR="004F6CA0" w:rsidRDefault="00FD3AF6" w:rsidP="00351968">
      <w:pPr>
        <w:pStyle w:val="StandardL6"/>
        <w:numPr>
          <w:ilvl w:val="0"/>
          <w:numId w:val="0"/>
        </w:numPr>
        <w:ind w:left="2250" w:hanging="540"/>
      </w:pPr>
      <w:r w:rsidRPr="00EE6EC3">
        <w:rPr>
          <w:rFonts w:eastAsia="Arial"/>
        </w:rPr>
        <w:t>(</w:t>
      </w:r>
      <w:r w:rsidR="00CF6DF2" w:rsidRPr="00EE6EC3">
        <w:rPr>
          <w:rFonts w:eastAsia="Arial"/>
        </w:rPr>
        <w:t>A)</w:t>
      </w:r>
      <w:r w:rsidR="00CF6DF2" w:rsidRPr="00EE6EC3">
        <w:rPr>
          <w:rFonts w:eastAsia="Arial"/>
        </w:rPr>
        <w:tab/>
      </w:r>
      <w:r w:rsidR="00EE6EC3" w:rsidRPr="00EE6EC3">
        <w:rPr>
          <w:rFonts w:eastAsia="Arial"/>
        </w:rPr>
        <w:t>утицање на њене или његове радње, одлуке, или одсуство радњи у службеном поступању</w:t>
      </w:r>
      <w:r w:rsidR="00A92A78" w:rsidRPr="00EE6EC3">
        <w:rPr>
          <w:rFonts w:eastAsia="Arial"/>
        </w:rPr>
        <w:t>;</w:t>
      </w:r>
    </w:p>
    <w:p w14:paraId="426A982C" w14:textId="77777777" w:rsidR="004F6CA0" w:rsidRPr="00EE6EC3" w:rsidRDefault="000657CD" w:rsidP="00351968">
      <w:pPr>
        <w:pStyle w:val="StandardL6"/>
        <w:numPr>
          <w:ilvl w:val="0"/>
          <w:numId w:val="0"/>
        </w:numPr>
        <w:ind w:left="2250" w:hanging="540"/>
        <w:rPr>
          <w:rFonts w:eastAsia="Arial"/>
        </w:rPr>
      </w:pPr>
      <w:r w:rsidRPr="00EE6EC3">
        <w:rPr>
          <w:rFonts w:eastAsia="Arial"/>
        </w:rPr>
        <w:t>(</w:t>
      </w:r>
      <w:r w:rsidRPr="00EE6EC3">
        <w:rPr>
          <w:rFonts w:eastAsia="Arial"/>
          <w:lang w:val="sr-Cyrl-RS"/>
        </w:rPr>
        <w:t>Б</w:t>
      </w:r>
      <w:r w:rsidR="00CF6DF2" w:rsidRPr="00EE6EC3">
        <w:rPr>
          <w:rFonts w:eastAsia="Arial"/>
        </w:rPr>
        <w:t>)</w:t>
      </w:r>
      <w:r w:rsidR="00CF6DF2" w:rsidRPr="00EE6EC3">
        <w:rPr>
          <w:rFonts w:eastAsia="Arial"/>
        </w:rPr>
        <w:tab/>
      </w:r>
      <w:r w:rsidR="00EE6EC3" w:rsidRPr="00EE6EC3">
        <w:rPr>
          <w:rFonts w:eastAsia="Arial"/>
        </w:rPr>
        <w:t>навођење било ког наведеног лице да користи свој утицај у влади или другој институцији како би утицао на радње или одлуке те владе или институције, или</w:t>
      </w:r>
    </w:p>
    <w:p w14:paraId="0E5C97EB" w14:textId="77777777" w:rsidR="004F6CA0" w:rsidRPr="004F6CA0" w:rsidRDefault="002475AA" w:rsidP="002475AA">
      <w:pPr>
        <w:pStyle w:val="StandardL3"/>
        <w:numPr>
          <w:ilvl w:val="0"/>
          <w:numId w:val="0"/>
        </w:numPr>
        <w:ind w:left="1134" w:hanging="578"/>
      </w:pPr>
      <w:r>
        <w:rPr>
          <w:rFonts w:eastAsia="Arial"/>
          <w:lang w:val="sr-Cyrl-RS"/>
        </w:rPr>
        <w:lastRenderedPageBreak/>
        <w:t>(г</w:t>
      </w:r>
      <w:r w:rsidR="00EE6EC3">
        <w:rPr>
          <w:rFonts w:eastAsia="Arial"/>
          <w:lang w:val="sr-Cyrl-RS"/>
        </w:rPr>
        <w:t>)</w:t>
      </w:r>
      <w:r w:rsidR="00EE6EC3">
        <w:rPr>
          <w:rFonts w:eastAsia="Arial"/>
          <w:lang w:val="sr-Cyrl-RS"/>
        </w:rPr>
        <w:tab/>
      </w:r>
      <w:r w:rsidR="00EE6EC3" w:rsidRPr="00EE6EC3">
        <w:rPr>
          <w:rFonts w:eastAsia="Arial"/>
        </w:rPr>
        <w:t>обезбеђивање бесправне предности, како би се стекли или задржали послови или њима управљало</w:t>
      </w:r>
      <w:r w:rsidR="00A92A78">
        <w:rPr>
          <w:rFonts w:eastAsia="Arial"/>
        </w:rPr>
        <w:t>.</w:t>
      </w:r>
    </w:p>
    <w:p w14:paraId="113CD43C" w14:textId="77777777" w:rsidR="00844695" w:rsidRDefault="00F43813" w:rsidP="00351968">
      <w:pPr>
        <w:pStyle w:val="StandardL2"/>
        <w:numPr>
          <w:ilvl w:val="0"/>
          <w:numId w:val="0"/>
        </w:numPr>
        <w:spacing w:line="360" w:lineRule="auto"/>
      </w:pPr>
      <w:r>
        <w:rPr>
          <w:rFonts w:eastAsia="Arial"/>
        </w:rPr>
        <w:t>19.9</w:t>
      </w:r>
      <w:r>
        <w:rPr>
          <w:rFonts w:eastAsia="Arial"/>
        </w:rPr>
        <w:tab/>
      </w:r>
      <w:r w:rsidR="00A92A78">
        <w:rPr>
          <w:rFonts w:eastAsia="Arial"/>
        </w:rPr>
        <w:t>Закони и прописи о санкцијама</w:t>
      </w:r>
    </w:p>
    <w:p w14:paraId="65A6CEAC" w14:textId="77777777" w:rsidR="00015C21" w:rsidRDefault="000A6946" w:rsidP="00351968">
      <w:pPr>
        <w:pStyle w:val="StandardL3"/>
        <w:numPr>
          <w:ilvl w:val="0"/>
          <w:numId w:val="0"/>
        </w:numPr>
        <w:ind w:left="1134" w:hanging="578"/>
      </w:pPr>
      <w:r>
        <w:rPr>
          <w:rFonts w:eastAsia="Arial"/>
          <w:lang w:val="sr-Cyrl-RS"/>
        </w:rPr>
        <w:t>(а)</w:t>
      </w:r>
      <w:r>
        <w:rPr>
          <w:rFonts w:eastAsia="Arial"/>
          <w:lang w:val="sr-Cyrl-RS"/>
        </w:rPr>
        <w:tab/>
      </w:r>
      <w:r w:rsidR="00DE37E6">
        <w:rPr>
          <w:rFonts w:eastAsia="Arial"/>
        </w:rPr>
        <w:t>Зајмопримац</w:t>
      </w:r>
      <w:r w:rsidR="00A92A78">
        <w:rPr>
          <w:rFonts w:eastAsia="Arial"/>
        </w:rPr>
        <w:t xml:space="preserve"> неће:</w:t>
      </w:r>
    </w:p>
    <w:p w14:paraId="4B538442" w14:textId="77777777" w:rsidR="00C459CE" w:rsidRDefault="000A6946" w:rsidP="00351968">
      <w:pPr>
        <w:pStyle w:val="StandardL5"/>
        <w:numPr>
          <w:ilvl w:val="0"/>
          <w:numId w:val="0"/>
        </w:numPr>
        <w:ind w:left="1710" w:hanging="540"/>
      </w:pPr>
      <w:r>
        <w:rPr>
          <w:rFonts w:eastAsia="Arial"/>
        </w:rPr>
        <w:t>(i)</w:t>
      </w:r>
      <w:r>
        <w:rPr>
          <w:rFonts w:eastAsia="Arial"/>
        </w:rPr>
        <w:tab/>
      </w:r>
      <w:r w:rsidRPr="000A6946">
        <w:rPr>
          <w:rFonts w:eastAsia="Arial"/>
          <w:lang w:val="sr-Cyrl-RS"/>
        </w:rPr>
        <w:t>постати</w:t>
      </w:r>
      <w:r w:rsidR="00A92A78" w:rsidRPr="000A6946">
        <w:rPr>
          <w:rFonts w:eastAsia="Arial"/>
        </w:rPr>
        <w:t xml:space="preserve"> (и </w:t>
      </w:r>
      <w:r w:rsidRPr="000A6946">
        <w:rPr>
          <w:rFonts w:eastAsia="Arial"/>
        </w:rPr>
        <w:t>обезбедиће</w:t>
      </w:r>
      <w:r w:rsidR="00A92A78" w:rsidRPr="000A6946">
        <w:rPr>
          <w:rFonts w:eastAsia="Arial"/>
        </w:rPr>
        <w:t xml:space="preserve"> да </w:t>
      </w:r>
      <w:r w:rsidRPr="000A6946">
        <w:rPr>
          <w:rFonts w:eastAsia="Arial"/>
          <w:lang w:val="sr-Cyrl-RS"/>
        </w:rPr>
        <w:t>његови</w:t>
      </w:r>
      <w:r w:rsidR="00A92A78" w:rsidRPr="000A6946">
        <w:rPr>
          <w:rFonts w:eastAsia="Arial"/>
        </w:rPr>
        <w:t xml:space="preserve"> министри, директори, </w:t>
      </w:r>
      <w:r w:rsidRPr="000A6946">
        <w:rPr>
          <w:rFonts w:eastAsia="Arial"/>
          <w:lang w:val="sr-Cyrl-RS"/>
        </w:rPr>
        <w:t>службеници</w:t>
      </w:r>
      <w:r w:rsidR="00A92A78" w:rsidRPr="000A6946">
        <w:rPr>
          <w:rFonts w:eastAsia="Arial"/>
        </w:rPr>
        <w:t>, запослени, са</w:t>
      </w:r>
      <w:r w:rsidRPr="000A6946">
        <w:rPr>
          <w:rFonts w:eastAsia="Arial"/>
        </w:rPr>
        <w:t xml:space="preserve">ветници и агенти неће постати) </w:t>
      </w:r>
      <w:r w:rsidRPr="000A6946">
        <w:rPr>
          <w:rFonts w:eastAsia="Arial"/>
          <w:lang w:val="sr-Cyrl-RS"/>
        </w:rPr>
        <w:t>С</w:t>
      </w:r>
      <w:r w:rsidR="00A92A78" w:rsidRPr="000A6946">
        <w:rPr>
          <w:rFonts w:eastAsia="Arial"/>
        </w:rPr>
        <w:t>анкционисано лице;</w:t>
      </w:r>
    </w:p>
    <w:p w14:paraId="5E05C7C5" w14:textId="77777777" w:rsidR="00015C21" w:rsidRDefault="00924FF3" w:rsidP="00351968">
      <w:pPr>
        <w:pStyle w:val="StandardL5"/>
        <w:numPr>
          <w:ilvl w:val="0"/>
          <w:numId w:val="0"/>
        </w:numPr>
        <w:ind w:left="1710" w:hanging="540"/>
      </w:pPr>
      <w:r w:rsidRPr="000A6946">
        <w:rPr>
          <w:rFonts w:eastAsia="Arial"/>
        </w:rPr>
        <w:t>(</w:t>
      </w:r>
      <w:r w:rsidR="000A6946" w:rsidRPr="000A6946">
        <w:rPr>
          <w:rFonts w:eastAsia="Arial"/>
        </w:rPr>
        <w:t>ii)</w:t>
      </w:r>
      <w:r w:rsidR="000A6946" w:rsidRPr="000A6946">
        <w:rPr>
          <w:rFonts w:eastAsia="Arial"/>
        </w:rPr>
        <w:tab/>
      </w:r>
      <w:r w:rsidR="00431A1F">
        <w:rPr>
          <w:rFonts w:eastAsia="Arial"/>
          <w:lang w:val="sr-Cyrl-RS"/>
        </w:rPr>
        <w:t>тражити</w:t>
      </w:r>
      <w:r w:rsidR="00431A1F">
        <w:rPr>
          <w:rFonts w:eastAsia="Arial"/>
        </w:rPr>
        <w:t xml:space="preserve"> било какво K</w:t>
      </w:r>
      <w:r w:rsidR="00A92A78" w:rsidRPr="000A6946">
        <w:rPr>
          <w:rFonts w:eastAsia="Arial"/>
        </w:rPr>
        <w:t>оришћење</w:t>
      </w:r>
      <w:r w:rsidR="00431A1F">
        <w:rPr>
          <w:rFonts w:eastAsia="Arial"/>
        </w:rPr>
        <w:t xml:space="preserve"> </w:t>
      </w:r>
      <w:r w:rsidR="00431A1F">
        <w:rPr>
          <w:rFonts w:eastAsia="Arial"/>
          <w:lang w:val="sr-Cyrl-RS"/>
        </w:rPr>
        <w:t>средстава</w:t>
      </w:r>
      <w:r w:rsidR="00A92A78" w:rsidRPr="000A6946">
        <w:rPr>
          <w:rFonts w:eastAsia="Arial"/>
        </w:rPr>
        <w:t xml:space="preserve">, а </w:t>
      </w:r>
      <w:r w:rsidR="00DE37E6" w:rsidRPr="000A6946">
        <w:rPr>
          <w:rFonts w:eastAsia="Arial"/>
        </w:rPr>
        <w:t>Зајмопримац</w:t>
      </w:r>
      <w:r w:rsidR="00A92A78" w:rsidRPr="000A6946">
        <w:rPr>
          <w:rFonts w:eastAsia="Arial"/>
        </w:rPr>
        <w:t xml:space="preserve"> неће користити, и </w:t>
      </w:r>
      <w:r w:rsidR="00431A1F">
        <w:rPr>
          <w:rFonts w:eastAsia="Arial"/>
        </w:rPr>
        <w:t>обезбедиће</w:t>
      </w:r>
      <w:r w:rsidR="00A92A78" w:rsidRPr="000A6946">
        <w:rPr>
          <w:rFonts w:eastAsia="Arial"/>
        </w:rPr>
        <w:t xml:space="preserve"> да његови министри, директори, службеници, запослени, саветници и агенти </w:t>
      </w:r>
      <w:r w:rsidR="00431A1F">
        <w:rPr>
          <w:rFonts w:eastAsia="Arial"/>
          <w:lang w:val="sr-Cyrl-RS"/>
        </w:rPr>
        <w:t xml:space="preserve">не користе, </w:t>
      </w:r>
      <w:r w:rsidR="00431A1F" w:rsidRPr="000A6946">
        <w:rPr>
          <w:rFonts w:eastAsia="Arial"/>
        </w:rPr>
        <w:t>директно или индиректно</w:t>
      </w:r>
      <w:r w:rsidR="00431A1F">
        <w:rPr>
          <w:rFonts w:eastAsia="Arial"/>
          <w:lang w:val="sr-Cyrl-RS"/>
        </w:rPr>
        <w:t>,</w:t>
      </w:r>
      <w:r w:rsidR="00431A1F">
        <w:rPr>
          <w:rFonts w:eastAsia="Arial"/>
        </w:rPr>
        <w:t xml:space="preserve"> </w:t>
      </w:r>
      <w:r w:rsidR="00431A1F">
        <w:rPr>
          <w:rFonts w:eastAsia="Arial"/>
          <w:lang w:val="sr-Cyrl-RS"/>
        </w:rPr>
        <w:t>средства</w:t>
      </w:r>
      <w:r w:rsidR="00431A1F">
        <w:rPr>
          <w:rFonts w:eastAsia="Arial"/>
        </w:rPr>
        <w:t xml:space="preserve"> било каквог </w:t>
      </w:r>
      <w:r w:rsidR="00431A1F">
        <w:rPr>
          <w:rFonts w:eastAsia="Arial"/>
          <w:lang w:val="sr-Cyrl-RS"/>
        </w:rPr>
        <w:t>К</w:t>
      </w:r>
      <w:r w:rsidR="00A92A78" w:rsidRPr="000A6946">
        <w:rPr>
          <w:rFonts w:eastAsia="Arial"/>
        </w:rPr>
        <w:t>оришћења</w:t>
      </w:r>
      <w:r w:rsidR="00431A1F">
        <w:rPr>
          <w:rFonts w:eastAsia="Arial"/>
          <w:lang w:val="sr-Cyrl-RS"/>
        </w:rPr>
        <w:t xml:space="preserve"> средстава</w:t>
      </w:r>
      <w:r w:rsidR="00A92A78" w:rsidRPr="000A6946">
        <w:rPr>
          <w:rFonts w:eastAsia="Arial"/>
        </w:rPr>
        <w:t>:</w:t>
      </w:r>
    </w:p>
    <w:p w14:paraId="1ECDAAB5" w14:textId="77777777" w:rsidR="00015C21" w:rsidRDefault="00924FF3" w:rsidP="00351968">
      <w:pPr>
        <w:pStyle w:val="StandardL6"/>
        <w:numPr>
          <w:ilvl w:val="0"/>
          <w:numId w:val="0"/>
        </w:numPr>
        <w:spacing w:line="360" w:lineRule="auto"/>
        <w:ind w:left="2250" w:hanging="540"/>
      </w:pPr>
      <w:r>
        <w:rPr>
          <w:rFonts w:eastAsia="Arial"/>
        </w:rPr>
        <w:t>(</w:t>
      </w:r>
      <w:r w:rsidR="00431A1F">
        <w:rPr>
          <w:rFonts w:eastAsia="Arial"/>
        </w:rPr>
        <w:t>A)</w:t>
      </w:r>
      <w:r w:rsidR="00431A1F">
        <w:rPr>
          <w:rFonts w:eastAsia="Arial"/>
        </w:rPr>
        <w:tab/>
      </w:r>
      <w:r w:rsidR="00431A1F">
        <w:t>за потребе финансирања или омогућавања активности, послова или трансакција Санкционисаног лица или са њим, нити у било којој Санкционисаној држави, осим у мери у којој је дозвољено Лицу које мора да поштује Законе и прописе о санкцијама</w:t>
      </w:r>
      <w:r w:rsidR="00431A1F">
        <w:rPr>
          <w:lang w:val="sr-Cyrl-RS"/>
        </w:rPr>
        <w:t>;</w:t>
      </w:r>
      <w:r w:rsidR="00431A1F">
        <w:t xml:space="preserve"> или</w:t>
      </w:r>
    </w:p>
    <w:p w14:paraId="531AA8EF" w14:textId="77777777" w:rsidR="00015C21" w:rsidRDefault="00431A1F" w:rsidP="00351968">
      <w:pPr>
        <w:pStyle w:val="StandardL6"/>
        <w:numPr>
          <w:ilvl w:val="0"/>
          <w:numId w:val="0"/>
        </w:numPr>
        <w:spacing w:line="360" w:lineRule="auto"/>
        <w:ind w:left="2250" w:hanging="540"/>
      </w:pPr>
      <w:r>
        <w:rPr>
          <w:rFonts w:eastAsia="Arial"/>
        </w:rPr>
        <w:t>(</w:t>
      </w:r>
      <w:r>
        <w:rPr>
          <w:rFonts w:eastAsia="Arial"/>
          <w:lang w:val="sr-Cyrl-RS"/>
        </w:rPr>
        <w:t>Б</w:t>
      </w:r>
      <w:r>
        <w:rPr>
          <w:rFonts w:eastAsia="Arial"/>
        </w:rPr>
        <w:t>)</w:t>
      </w:r>
      <w:r>
        <w:rPr>
          <w:rFonts w:eastAsia="Arial"/>
        </w:rPr>
        <w:tab/>
      </w:r>
      <w:r w:rsidR="00A92A78">
        <w:rPr>
          <w:rFonts w:eastAsia="Arial"/>
        </w:rPr>
        <w:t xml:space="preserve">на било који начин који би </w:t>
      </w:r>
      <w:r>
        <w:rPr>
          <w:rFonts w:eastAsia="Arial"/>
          <w:lang w:val="sr-Cyrl-RS"/>
        </w:rPr>
        <w:t xml:space="preserve">за </w:t>
      </w:r>
      <w:r>
        <w:rPr>
          <w:rFonts w:eastAsia="Arial"/>
        </w:rPr>
        <w:t>резултат имао</w:t>
      </w:r>
      <w:r w:rsidR="00A92A78">
        <w:rPr>
          <w:rFonts w:eastAsia="Arial"/>
        </w:rPr>
        <w:t xml:space="preserve"> кршење свих Закона и прописа о санкцијама који важе за било коју страну; </w:t>
      </w:r>
      <w:r>
        <w:rPr>
          <w:rFonts w:eastAsia="Arial"/>
          <w:lang w:val="sr-Cyrl-RS"/>
        </w:rPr>
        <w:t>и</w:t>
      </w:r>
      <w:r w:rsidR="00A92A78">
        <w:rPr>
          <w:rFonts w:eastAsia="Arial"/>
        </w:rPr>
        <w:t>ли</w:t>
      </w:r>
    </w:p>
    <w:p w14:paraId="40CFC818" w14:textId="77777777" w:rsidR="0011138D" w:rsidRDefault="00541691" w:rsidP="00351968">
      <w:pPr>
        <w:pStyle w:val="StandardL5"/>
        <w:numPr>
          <w:ilvl w:val="0"/>
          <w:numId w:val="0"/>
        </w:numPr>
        <w:ind w:left="1710" w:hanging="540"/>
      </w:pPr>
      <w:r>
        <w:rPr>
          <w:rFonts w:eastAsia="Arial"/>
        </w:rPr>
        <w:t>(iii)</w:t>
      </w:r>
      <w:r>
        <w:rPr>
          <w:rFonts w:eastAsia="Arial"/>
        </w:rPr>
        <w:tab/>
      </w:r>
      <w:r w:rsidR="00431A1F" w:rsidRPr="00541691">
        <w:rPr>
          <w:rFonts w:eastAsia="Arial"/>
        </w:rPr>
        <w:t>финансити</w:t>
      </w:r>
      <w:r w:rsidR="00A92A78" w:rsidRPr="00541691">
        <w:rPr>
          <w:rFonts w:eastAsia="Arial"/>
        </w:rPr>
        <w:t xml:space="preserve"> и </w:t>
      </w:r>
      <w:r w:rsidR="00431A1F" w:rsidRPr="00541691">
        <w:rPr>
          <w:rFonts w:eastAsia="Arial"/>
        </w:rPr>
        <w:t>обезбедиће</w:t>
      </w:r>
      <w:r w:rsidR="00A92A78" w:rsidRPr="00541691">
        <w:rPr>
          <w:rFonts w:eastAsia="Arial"/>
        </w:rPr>
        <w:t xml:space="preserve"> да његови министри, службеници, запослени, саветни</w:t>
      </w:r>
      <w:r w:rsidR="00431A1F" w:rsidRPr="00541691">
        <w:rPr>
          <w:rFonts w:eastAsia="Arial"/>
        </w:rPr>
        <w:t xml:space="preserve">ци и агенти неће финансирати </w:t>
      </w:r>
      <w:r w:rsidR="00431A1F" w:rsidRPr="00541691">
        <w:rPr>
          <w:rFonts w:eastAsia="Arial"/>
          <w:lang w:val="sr-Cyrl-RS"/>
        </w:rPr>
        <w:t>све</w:t>
      </w:r>
      <w:r w:rsidR="00A92A78" w:rsidRPr="00541691">
        <w:rPr>
          <w:rFonts w:eastAsia="Arial"/>
        </w:rPr>
        <w:t xml:space="preserve"> или део било какве исплате у оквиру </w:t>
      </w:r>
      <w:r w:rsidR="00431A1F" w:rsidRPr="00541691">
        <w:rPr>
          <w:rFonts w:eastAsia="Arial"/>
          <w:lang w:val="sr-Cyrl-RS"/>
        </w:rPr>
        <w:t>Кредита</w:t>
      </w:r>
      <w:r w:rsidR="00431A1F" w:rsidRPr="00541691">
        <w:rPr>
          <w:rFonts w:eastAsia="Arial"/>
        </w:rPr>
        <w:t xml:space="preserve"> која</w:t>
      </w:r>
      <w:r w:rsidR="00A92A78" w:rsidRPr="00541691">
        <w:rPr>
          <w:rFonts w:eastAsia="Arial"/>
        </w:rPr>
        <w:t xml:space="preserve"> директно или индиректно</w:t>
      </w:r>
      <w:r w:rsidR="00431A1F" w:rsidRPr="00541691">
        <w:rPr>
          <w:rFonts w:eastAsia="Arial"/>
        </w:rPr>
        <w:t xml:space="preserve"> проистиче</w:t>
      </w:r>
      <w:r w:rsidR="00A92A78" w:rsidRPr="00541691">
        <w:rPr>
          <w:rFonts w:eastAsia="Arial"/>
        </w:rPr>
        <w:t xml:space="preserve"> из било каквих</w:t>
      </w:r>
      <w:r w:rsidR="00431A1F" w:rsidRPr="00541691">
        <w:rPr>
          <w:rFonts w:eastAsia="Arial"/>
        </w:rPr>
        <w:t xml:space="preserve"> активности или трансакција са </w:t>
      </w:r>
      <w:r w:rsidR="00431A1F" w:rsidRPr="00541691">
        <w:rPr>
          <w:rFonts w:eastAsia="Arial"/>
          <w:lang w:val="sr-Cyrl-RS"/>
        </w:rPr>
        <w:t>С</w:t>
      </w:r>
      <w:r w:rsidR="00431A1F" w:rsidRPr="00541691">
        <w:rPr>
          <w:rFonts w:eastAsia="Arial"/>
        </w:rPr>
        <w:t>анкционисани</w:t>
      </w:r>
      <w:r w:rsidR="00A92A78" w:rsidRPr="00541691">
        <w:rPr>
          <w:rFonts w:eastAsia="Arial"/>
        </w:rPr>
        <w:t xml:space="preserve">м </w:t>
      </w:r>
      <w:r w:rsidR="00431A1F" w:rsidRPr="00541691">
        <w:rPr>
          <w:rFonts w:eastAsia="Arial"/>
          <w:lang w:val="sr-Cyrl-RS"/>
        </w:rPr>
        <w:t>лицем</w:t>
      </w:r>
      <w:r w:rsidR="00431A1F" w:rsidRPr="00541691">
        <w:rPr>
          <w:rFonts w:eastAsia="Arial"/>
        </w:rPr>
        <w:t xml:space="preserve"> или у некој </w:t>
      </w:r>
      <w:r w:rsidR="00431A1F" w:rsidRPr="00541691">
        <w:rPr>
          <w:rFonts w:eastAsia="Arial"/>
          <w:lang w:val="sr-Cyrl-RS"/>
        </w:rPr>
        <w:t>С</w:t>
      </w:r>
      <w:r>
        <w:rPr>
          <w:rFonts w:eastAsia="Arial"/>
        </w:rPr>
        <w:t>анкционисаној земљи или који би на други начин изазвао</w:t>
      </w:r>
      <w:r w:rsidR="00A92A78" w:rsidRPr="00541691">
        <w:rPr>
          <w:rFonts w:eastAsia="Arial"/>
        </w:rPr>
        <w:t xml:space="preserve"> кршење било каквих Закона и прописа о санкцијама.</w:t>
      </w:r>
    </w:p>
    <w:p w14:paraId="7E3C1070" w14:textId="77777777" w:rsidR="003444EA" w:rsidRPr="00351968" w:rsidRDefault="004308F2" w:rsidP="00351968">
      <w:pPr>
        <w:pStyle w:val="StandardL3"/>
        <w:numPr>
          <w:ilvl w:val="0"/>
          <w:numId w:val="0"/>
        </w:numPr>
        <w:ind w:left="1134" w:hanging="578"/>
        <w:rPr>
          <w:rFonts w:eastAsia="Arial"/>
        </w:rPr>
      </w:pPr>
      <w:r>
        <w:rPr>
          <w:rFonts w:eastAsia="Arial"/>
          <w:lang w:val="sr-Cyrl-RS"/>
        </w:rPr>
        <w:t>(б)</w:t>
      </w:r>
      <w:r>
        <w:rPr>
          <w:rFonts w:eastAsia="Arial"/>
          <w:lang w:val="sr-Cyrl-RS"/>
        </w:rPr>
        <w:tab/>
        <w:t>Напред наведена обавеза</w:t>
      </w:r>
      <w:r w:rsidR="00A92A78">
        <w:rPr>
          <w:rFonts w:eastAsia="Arial"/>
        </w:rPr>
        <w:t xml:space="preserve"> у клаузули 19.9(а) </w:t>
      </w:r>
      <w:r>
        <w:rPr>
          <w:rFonts w:eastAsia="Arial"/>
          <w:lang w:val="sr-Cyrl-RS"/>
        </w:rPr>
        <w:t xml:space="preserve">се </w:t>
      </w:r>
      <w:r w:rsidR="00A92A78">
        <w:rPr>
          <w:rFonts w:eastAsia="Arial"/>
        </w:rPr>
        <w:t xml:space="preserve">неће примењивати ни на </w:t>
      </w:r>
      <w:r>
        <w:rPr>
          <w:rFonts w:eastAsia="Arial"/>
          <w:lang w:val="sr-Cyrl-RS"/>
        </w:rPr>
        <w:t>једну</w:t>
      </w:r>
      <w:r w:rsidR="00A92A78">
        <w:rPr>
          <w:rFonts w:eastAsia="Arial"/>
        </w:rPr>
        <w:t xml:space="preserve"> страну на к</w:t>
      </w:r>
      <w:r>
        <w:rPr>
          <w:rFonts w:eastAsia="Arial"/>
        </w:rPr>
        <w:t>оју се примењује Закон о блокирању</w:t>
      </w:r>
      <w:r w:rsidR="00A92A78">
        <w:rPr>
          <w:rFonts w:eastAsia="Arial"/>
        </w:rPr>
        <w:t>, ако и у мери</w:t>
      </w:r>
      <w:r>
        <w:rPr>
          <w:rFonts w:eastAsia="Arial"/>
        </w:rPr>
        <w:t xml:space="preserve"> </w:t>
      </w:r>
      <w:r w:rsidR="000F4559">
        <w:rPr>
          <w:rFonts w:eastAsia="Arial"/>
          <w:lang w:val="sr-Cyrl-RS"/>
        </w:rPr>
        <w:t>у којој</w:t>
      </w:r>
      <w:r>
        <w:rPr>
          <w:rFonts w:eastAsia="Arial"/>
        </w:rPr>
        <w:t xml:space="preserve"> такве</w:t>
      </w:r>
      <w:r w:rsidR="00A92A78">
        <w:rPr>
          <w:rFonts w:eastAsia="Arial"/>
        </w:rPr>
        <w:t xml:space="preserve"> </w:t>
      </w:r>
      <w:r>
        <w:rPr>
          <w:rFonts w:eastAsia="Arial"/>
          <w:lang w:val="sr-Cyrl-RS"/>
        </w:rPr>
        <w:t>обавезе</w:t>
      </w:r>
      <w:r w:rsidR="00A92A78">
        <w:rPr>
          <w:rFonts w:eastAsia="Arial"/>
        </w:rPr>
        <w:t xml:space="preserve"> </w:t>
      </w:r>
      <w:r>
        <w:rPr>
          <w:rFonts w:eastAsia="Arial"/>
          <w:lang w:val="sr-Cyrl-RS"/>
        </w:rPr>
        <w:t xml:space="preserve">јесу или би могле да постану </w:t>
      </w:r>
      <w:r>
        <w:rPr>
          <w:rFonts w:eastAsia="Arial"/>
        </w:rPr>
        <w:t>неспроводиве</w:t>
      </w:r>
      <w:r w:rsidR="00A92A78">
        <w:rPr>
          <w:rFonts w:eastAsia="Arial"/>
        </w:rPr>
        <w:t xml:space="preserve"> </w:t>
      </w:r>
      <w:r w:rsidR="000F4559">
        <w:rPr>
          <w:rFonts w:eastAsia="Arial"/>
          <w:lang w:val="sr-Cyrl-RS"/>
        </w:rPr>
        <w:t xml:space="preserve">за ту страну </w:t>
      </w:r>
      <w:r w:rsidR="00A92A78">
        <w:rPr>
          <w:rFonts w:eastAsia="Arial"/>
        </w:rPr>
        <w:t xml:space="preserve">или </w:t>
      </w:r>
      <w:r w:rsidR="000F4559">
        <w:rPr>
          <w:rFonts w:eastAsia="Arial"/>
          <w:lang w:val="sr-Cyrl-RS"/>
        </w:rPr>
        <w:t>према тој</w:t>
      </w:r>
      <w:r>
        <w:rPr>
          <w:rFonts w:eastAsia="Arial"/>
        </w:rPr>
        <w:t xml:space="preserve"> стран</w:t>
      </w:r>
      <w:r w:rsidR="000F4559">
        <w:rPr>
          <w:rFonts w:eastAsia="Arial"/>
          <w:lang w:val="sr-Cyrl-RS"/>
        </w:rPr>
        <w:t>и</w:t>
      </w:r>
      <w:r w:rsidR="00A92A78">
        <w:rPr>
          <w:rFonts w:eastAsia="Arial"/>
        </w:rPr>
        <w:t xml:space="preserve"> у складу са </w:t>
      </w:r>
      <w:r w:rsidR="000F4559">
        <w:rPr>
          <w:rFonts w:eastAsia="Arial"/>
          <w:lang w:val="sr-Cyrl-RS"/>
        </w:rPr>
        <w:t>Законом о блокирању</w:t>
      </w:r>
      <w:r w:rsidR="00A92A78">
        <w:rPr>
          <w:rFonts w:eastAsia="Arial"/>
        </w:rPr>
        <w:t>, и</w:t>
      </w:r>
      <w:r w:rsidR="000F4559">
        <w:rPr>
          <w:rFonts w:eastAsia="Arial"/>
        </w:rPr>
        <w:t>ли би на други начин резултирало кршење било које одредбе тог закона</w:t>
      </w:r>
      <w:r w:rsidR="00A92A78">
        <w:rPr>
          <w:rFonts w:eastAsia="Arial"/>
        </w:rPr>
        <w:t>.</w:t>
      </w:r>
    </w:p>
    <w:p w14:paraId="614FA314" w14:textId="77777777" w:rsidR="00844695" w:rsidRDefault="00351968" w:rsidP="00351968">
      <w:pPr>
        <w:pStyle w:val="StandardL2"/>
        <w:numPr>
          <w:ilvl w:val="0"/>
          <w:numId w:val="0"/>
        </w:numPr>
        <w:tabs>
          <w:tab w:val="left" w:pos="540"/>
        </w:tabs>
        <w:spacing w:line="360" w:lineRule="auto"/>
      </w:pPr>
      <w:r>
        <w:rPr>
          <w:rFonts w:eastAsia="Arial"/>
        </w:rPr>
        <w:t>19.10</w:t>
      </w:r>
      <w:r>
        <w:rPr>
          <w:rFonts w:eastAsia="Arial"/>
        </w:rPr>
        <w:tab/>
      </w:r>
      <w:r w:rsidR="003367DC">
        <w:rPr>
          <w:rFonts w:eastAsia="Arial"/>
          <w:lang w:val="sr-Cyrl-RS"/>
        </w:rPr>
        <w:t xml:space="preserve">Рангирање по принципу </w:t>
      </w:r>
      <w:r w:rsidR="00924FF3">
        <w:rPr>
          <w:rFonts w:eastAsia="Arial"/>
        </w:rPr>
        <w:t>Pari passu</w:t>
      </w:r>
      <w:r w:rsidR="00A92A78">
        <w:rPr>
          <w:rFonts w:eastAsia="Arial"/>
        </w:rPr>
        <w:t xml:space="preserve"> </w:t>
      </w:r>
    </w:p>
    <w:p w14:paraId="473022FD" w14:textId="77777777" w:rsidR="00BD4FA3" w:rsidRDefault="003444EA" w:rsidP="00351968">
      <w:pPr>
        <w:pStyle w:val="BodyTextIndent1"/>
      </w:pPr>
      <w:r w:rsidRPr="003444EA">
        <w:rPr>
          <w:rFonts w:eastAsia="Arial" w:cs="Arial"/>
        </w:rPr>
        <w:t xml:space="preserve">Зајмопримац ће обезбедити да се увек сва необезбеђена и несубординисана потраживања </w:t>
      </w:r>
      <w:r w:rsidR="00B958DB">
        <w:rPr>
          <w:rFonts w:eastAsia="Arial"/>
          <w:lang w:val="sr-Cyrl-RS"/>
        </w:rPr>
        <w:t>Финансијске стране</w:t>
      </w:r>
      <w:r w:rsidR="00B958DB" w:rsidRPr="003444EA">
        <w:rPr>
          <w:rFonts w:eastAsia="Arial" w:cs="Arial"/>
        </w:rPr>
        <w:t xml:space="preserve"> </w:t>
      </w:r>
      <w:r w:rsidRPr="003444EA">
        <w:rPr>
          <w:rFonts w:eastAsia="Arial" w:cs="Arial"/>
        </w:rPr>
        <w:t xml:space="preserve">(или неке од њих) по основу Докумената о финансирању рангирају минимум пари пассу са потраживањима свих његових других необезбеђених и несубординисаних поверилаца, осим обавеза које имају предност према одредбама закона </w:t>
      </w:r>
      <w:r w:rsidRPr="003444EA">
        <w:rPr>
          <w:rFonts w:eastAsia="Arial" w:cs="Arial"/>
        </w:rPr>
        <w:lastRenderedPageBreak/>
        <w:t>чија примена је обавезујућа на датум овог Уговора и биће платива из јавних прихода и других средстава Зајмопримца.</w:t>
      </w:r>
    </w:p>
    <w:p w14:paraId="1CBB0CE5" w14:textId="77777777" w:rsidR="00BD4FA3" w:rsidRDefault="00F43813" w:rsidP="00351968">
      <w:pPr>
        <w:pStyle w:val="StandardL2"/>
        <w:numPr>
          <w:ilvl w:val="0"/>
          <w:numId w:val="0"/>
        </w:numPr>
        <w:tabs>
          <w:tab w:val="left" w:pos="630"/>
        </w:tabs>
        <w:spacing w:line="360" w:lineRule="auto"/>
      </w:pPr>
      <w:r>
        <w:rPr>
          <w:rFonts w:eastAsia="Arial"/>
        </w:rPr>
        <w:t>19.11</w:t>
      </w:r>
      <w:r>
        <w:rPr>
          <w:rFonts w:eastAsia="Arial"/>
        </w:rPr>
        <w:tab/>
      </w:r>
      <w:r w:rsidR="0032658F">
        <w:rPr>
          <w:rFonts w:eastAsia="Arial"/>
          <w:lang w:val="sr-Cyrl-RS"/>
        </w:rPr>
        <w:t>Обавезе евидентирања</w:t>
      </w:r>
      <w:r w:rsidR="0032658F">
        <w:rPr>
          <w:rFonts w:eastAsia="Arial"/>
        </w:rPr>
        <w:t xml:space="preserve"> и извештавања</w:t>
      </w:r>
    </w:p>
    <w:p w14:paraId="4EEA5D85" w14:textId="77777777" w:rsidR="00BD4FA3" w:rsidRDefault="0032658F" w:rsidP="00351968">
      <w:pPr>
        <w:pStyle w:val="StandardL3"/>
        <w:numPr>
          <w:ilvl w:val="0"/>
          <w:numId w:val="0"/>
        </w:numPr>
        <w:ind w:left="1134" w:hanging="578"/>
      </w:pPr>
      <w:r>
        <w:rPr>
          <w:rFonts w:eastAsia="Arial"/>
          <w:lang w:val="sr-Cyrl-RS"/>
        </w:rPr>
        <w:t>(а)</w:t>
      </w:r>
      <w:r>
        <w:rPr>
          <w:rFonts w:eastAsia="Arial"/>
          <w:lang w:val="sr-Cyrl-RS"/>
        </w:rPr>
        <w:tab/>
      </w:r>
      <w:r w:rsidRPr="0032658F">
        <w:rPr>
          <w:rFonts w:eastAsia="Arial"/>
        </w:rPr>
        <w:t xml:space="preserve">Зајмопримац ће одмах након </w:t>
      </w:r>
      <w:r>
        <w:rPr>
          <w:rFonts w:eastAsia="Arial"/>
          <w:lang w:val="sr-Cyrl-RS"/>
        </w:rPr>
        <w:t>К</w:t>
      </w:r>
      <w:r w:rsidRPr="0032658F">
        <w:rPr>
          <w:rFonts w:eastAsia="Arial"/>
        </w:rPr>
        <w:t xml:space="preserve">оришћења </w:t>
      </w:r>
      <w:r>
        <w:rPr>
          <w:rFonts w:eastAsia="Arial"/>
          <w:lang w:val="sr-Cyrl-RS"/>
        </w:rPr>
        <w:t xml:space="preserve">средстава </w:t>
      </w:r>
      <w:r w:rsidRPr="0032658F">
        <w:rPr>
          <w:rFonts w:eastAsia="Arial"/>
        </w:rPr>
        <w:t>регистровати релевантне детаљне податке овог Уговора у евиденцији јавног дуга при Управи за јавни дуг при Министарству финансија Републике Србије</w:t>
      </w:r>
      <w:r w:rsidR="007F3C0F">
        <w:rPr>
          <w:rFonts w:eastAsia="Arial"/>
        </w:rPr>
        <w:t>.</w:t>
      </w:r>
    </w:p>
    <w:p w14:paraId="1012973A" w14:textId="77777777" w:rsidR="00BD4FA3" w:rsidRDefault="0032658F" w:rsidP="00351968">
      <w:pPr>
        <w:pStyle w:val="StandardL3"/>
        <w:numPr>
          <w:ilvl w:val="0"/>
          <w:numId w:val="0"/>
        </w:numPr>
        <w:ind w:left="1134" w:hanging="578"/>
      </w:pPr>
      <w:r>
        <w:rPr>
          <w:rFonts w:eastAsia="Arial"/>
          <w:lang w:val="sr-Cyrl-RS"/>
        </w:rPr>
        <w:t>(б)</w:t>
      </w:r>
      <w:r>
        <w:rPr>
          <w:rFonts w:eastAsia="Arial"/>
          <w:lang w:val="sr-Cyrl-RS"/>
        </w:rPr>
        <w:tab/>
      </w:r>
      <w:r w:rsidRPr="0032658F">
        <w:rPr>
          <w:rFonts w:eastAsia="Arial"/>
        </w:rPr>
        <w:t>Зајмопримац ће поштовати све обавезе везане за извештавање НБС у вези са овим Уговором</w:t>
      </w:r>
      <w:r>
        <w:rPr>
          <w:rFonts w:eastAsia="Arial"/>
          <w:lang w:val="sr-Cyrl-RS"/>
        </w:rPr>
        <w:t>, укључујући било коју његову измену или измену у Зајмодавцима,</w:t>
      </w:r>
      <w:r w:rsidRPr="0032658F">
        <w:rPr>
          <w:rFonts w:eastAsia="Arial"/>
        </w:rPr>
        <w:t xml:space="preserve"> у складу </w:t>
      </w:r>
      <w:r w:rsidR="00875D2B">
        <w:rPr>
          <w:rFonts w:eastAsia="Arial"/>
        </w:rPr>
        <w:t>са Законом о девизном пословању</w:t>
      </w:r>
      <w:r>
        <w:rPr>
          <w:rFonts w:eastAsia="Arial"/>
          <w:lang w:val="sr-Cyrl-RS"/>
        </w:rPr>
        <w:t xml:space="preserve"> (</w:t>
      </w:r>
      <w:r w:rsidRPr="0032658F">
        <w:rPr>
          <w:rFonts w:eastAsia="Arial"/>
        </w:rPr>
        <w:t>Службени гл</w:t>
      </w:r>
      <w:r w:rsidR="005C5BE0">
        <w:rPr>
          <w:rFonts w:eastAsia="Arial"/>
        </w:rPr>
        <w:t>асник Републике Србије бр. 62/06, 31/11, 119/12, 139/14 и 30/</w:t>
      </w:r>
      <w:r w:rsidRPr="0032658F">
        <w:rPr>
          <w:rFonts w:eastAsia="Arial"/>
        </w:rPr>
        <w:t>18) и прописима о његовом спровођењу, или другим прописима и подзаконским актима који могу допунити, изменити или заменити горе наведено</w:t>
      </w:r>
      <w:r w:rsidR="00A92A78">
        <w:rPr>
          <w:rFonts w:eastAsia="Arial"/>
        </w:rPr>
        <w:t>.</w:t>
      </w:r>
    </w:p>
    <w:p w14:paraId="344052BB" w14:textId="77777777" w:rsidR="00BD4FA3" w:rsidRDefault="00F43813" w:rsidP="00351968">
      <w:pPr>
        <w:pStyle w:val="StandardL2"/>
        <w:numPr>
          <w:ilvl w:val="0"/>
          <w:numId w:val="0"/>
        </w:numPr>
        <w:tabs>
          <w:tab w:val="left" w:pos="630"/>
        </w:tabs>
        <w:spacing w:line="360" w:lineRule="auto"/>
      </w:pPr>
      <w:r>
        <w:rPr>
          <w:rFonts w:eastAsia="Arial"/>
          <w:lang w:val="sr-Cyrl-RS"/>
        </w:rPr>
        <w:t>19.1</w:t>
      </w:r>
      <w:r w:rsidR="00351968">
        <w:rPr>
          <w:rFonts w:eastAsia="Arial"/>
          <w:lang w:val="sr-Cyrl-RS"/>
        </w:rPr>
        <w:t>2</w:t>
      </w:r>
      <w:r w:rsidR="00351968">
        <w:rPr>
          <w:rFonts w:eastAsia="Arial"/>
          <w:lang w:val="sr-Cyrl-RS"/>
        </w:rPr>
        <w:tab/>
      </w:r>
      <w:r w:rsidR="00A92A78">
        <w:rPr>
          <w:rFonts w:eastAsia="Arial"/>
        </w:rPr>
        <w:t xml:space="preserve">Буџет и </w:t>
      </w:r>
      <w:r w:rsidR="00765EDC">
        <w:rPr>
          <w:rFonts w:eastAsia="Arial"/>
          <w:lang w:val="sr-Cyrl-RS"/>
        </w:rPr>
        <w:t>ограничења</w:t>
      </w:r>
    </w:p>
    <w:p w14:paraId="22B28E6D" w14:textId="77777777" w:rsidR="00BD4FA3" w:rsidRDefault="0032658F" w:rsidP="00351968">
      <w:pPr>
        <w:pStyle w:val="StandardL3"/>
        <w:numPr>
          <w:ilvl w:val="0"/>
          <w:numId w:val="0"/>
        </w:numPr>
        <w:ind w:left="1134" w:hanging="578"/>
      </w:pPr>
      <w:r>
        <w:rPr>
          <w:rFonts w:eastAsia="Arial"/>
          <w:lang w:val="sr-Cyrl-RS"/>
        </w:rPr>
        <w:t>(а)</w:t>
      </w:r>
      <w:r>
        <w:rPr>
          <w:rFonts w:eastAsia="Arial"/>
          <w:lang w:val="sr-Cyrl-RS"/>
        </w:rPr>
        <w:tab/>
      </w:r>
      <w:r>
        <w:t xml:space="preserve">Зајмопримац ће укључити све доспеле и плативе износе или износе који доспевају и који се плаћају </w:t>
      </w:r>
      <w:r>
        <w:rPr>
          <w:lang w:val="sr-Cyrl-RS"/>
        </w:rPr>
        <w:t>Финансијским странама</w:t>
      </w:r>
      <w:r>
        <w:t xml:space="preserve"> према Документима о финансирању током једне календарске године у свом годишњем закону о финансирању и својим буџетским извештајима или другим финансијским плановима за ту календарску годину и осигураће да ни у једном тренутку неће бити ограничења способности Зајмопримца да испуњава своје обавезе из Документа о финансирању</w:t>
      </w:r>
      <w:r w:rsidR="00A92A78">
        <w:rPr>
          <w:rFonts w:eastAsia="Arial"/>
        </w:rPr>
        <w:t>.</w:t>
      </w:r>
    </w:p>
    <w:p w14:paraId="370EB1CE" w14:textId="77777777" w:rsidR="00BD4FA3" w:rsidRDefault="0032658F" w:rsidP="00351968">
      <w:pPr>
        <w:pStyle w:val="StandardL3"/>
        <w:numPr>
          <w:ilvl w:val="0"/>
          <w:numId w:val="0"/>
        </w:numPr>
        <w:ind w:left="1134" w:hanging="578"/>
      </w:pPr>
      <w:r>
        <w:rPr>
          <w:rFonts w:eastAsia="Arial"/>
          <w:lang w:val="sr-Cyrl-RS"/>
        </w:rPr>
        <w:t>(б)</w:t>
      </w:r>
      <w:r>
        <w:rPr>
          <w:rFonts w:eastAsia="Arial"/>
          <w:lang w:val="sr-Cyrl-RS"/>
        </w:rPr>
        <w:tab/>
      </w:r>
      <w:r>
        <w:t xml:space="preserve">Зајмопримац ће задржати средства потребна за отплату свих својих обавеза из Документа о финансирању предвиђених </w:t>
      </w:r>
      <w:r w:rsidR="00A92A78">
        <w:rPr>
          <w:rFonts w:eastAsia="Arial"/>
        </w:rPr>
        <w:t>Законом о буџету за 2023.</w:t>
      </w:r>
      <w:r>
        <w:rPr>
          <w:rFonts w:eastAsia="Arial"/>
          <w:lang w:val="sr-Cyrl-RS"/>
        </w:rPr>
        <w:t xml:space="preserve"> годину</w:t>
      </w:r>
      <w:r w:rsidR="003367DC">
        <w:rPr>
          <w:rFonts w:eastAsia="Arial"/>
          <w:lang w:val="sr-Cyrl-RS"/>
        </w:rPr>
        <w:t>.</w:t>
      </w:r>
    </w:p>
    <w:p w14:paraId="49C80D3E" w14:textId="77777777" w:rsidR="00F66F4E" w:rsidRDefault="0032658F" w:rsidP="00351968">
      <w:pPr>
        <w:pStyle w:val="StandardL3"/>
        <w:numPr>
          <w:ilvl w:val="0"/>
          <w:numId w:val="0"/>
        </w:numPr>
        <w:ind w:left="1134" w:hanging="578"/>
      </w:pPr>
      <w:r>
        <w:rPr>
          <w:rFonts w:eastAsia="Arial"/>
          <w:lang w:val="sr-Cyrl-RS"/>
        </w:rPr>
        <w:t>(ц)</w:t>
      </w:r>
      <w:r>
        <w:rPr>
          <w:rFonts w:eastAsia="Arial"/>
          <w:lang w:val="sr-Cyrl-RS"/>
        </w:rPr>
        <w:tab/>
      </w:r>
      <w:r>
        <w:t xml:space="preserve">Зајмопримац ће осигурати да, у сваком тренутку, његова задужења и гаранције остану у оквирима </w:t>
      </w:r>
      <w:r>
        <w:rPr>
          <w:lang w:val="sr-Cyrl-RS"/>
        </w:rPr>
        <w:t xml:space="preserve">Применљивог закона или </w:t>
      </w:r>
      <w:r>
        <w:t>датим од стране ММФ-а, Светске банке и релевантних међународних споразума</w:t>
      </w:r>
      <w:r w:rsidR="00A92A78">
        <w:rPr>
          <w:rFonts w:eastAsia="Arial"/>
        </w:rPr>
        <w:t>.</w:t>
      </w:r>
    </w:p>
    <w:p w14:paraId="1AB0E276" w14:textId="77777777" w:rsidR="00F66F4E" w:rsidRDefault="00924FF3" w:rsidP="00351968">
      <w:pPr>
        <w:pStyle w:val="StandardL2"/>
        <w:numPr>
          <w:ilvl w:val="0"/>
          <w:numId w:val="0"/>
        </w:numPr>
        <w:spacing w:line="360" w:lineRule="auto"/>
      </w:pPr>
      <w:r>
        <w:rPr>
          <w:rFonts w:eastAsia="Arial"/>
          <w:lang w:val="sr-Cyrl-RS"/>
        </w:rPr>
        <w:t xml:space="preserve">19.13 </w:t>
      </w:r>
      <w:r w:rsidR="00A92A78">
        <w:rPr>
          <w:rFonts w:eastAsia="Arial"/>
        </w:rPr>
        <w:t>Јавна набавка</w:t>
      </w:r>
    </w:p>
    <w:p w14:paraId="0EEC81AB" w14:textId="77777777" w:rsidR="00F66F4E" w:rsidRPr="00A420A6" w:rsidRDefault="00DE37E6" w:rsidP="002B1228">
      <w:pPr>
        <w:pStyle w:val="StandardL2"/>
        <w:numPr>
          <w:ilvl w:val="0"/>
          <w:numId w:val="0"/>
        </w:numPr>
        <w:spacing w:line="360" w:lineRule="auto"/>
        <w:ind w:left="567"/>
      </w:pPr>
      <w:r>
        <w:rPr>
          <w:rFonts w:eastAsia="Arial"/>
          <w:b w:val="0"/>
        </w:rPr>
        <w:t>Зајмопримац</w:t>
      </w:r>
      <w:r w:rsidR="00A92A78">
        <w:rPr>
          <w:rFonts w:eastAsia="Arial"/>
          <w:b w:val="0"/>
        </w:rPr>
        <w:t xml:space="preserve"> </w:t>
      </w:r>
      <w:r w:rsidR="00297478">
        <w:rPr>
          <w:rFonts w:eastAsia="Arial"/>
          <w:b w:val="0"/>
          <w:lang w:val="sr-Cyrl-RS"/>
        </w:rPr>
        <w:t xml:space="preserve">ће </w:t>
      </w:r>
      <w:r w:rsidR="00A92A78">
        <w:rPr>
          <w:rFonts w:eastAsia="Arial"/>
          <w:b w:val="0"/>
        </w:rPr>
        <w:t>обезб</w:t>
      </w:r>
      <w:r w:rsidR="00297478">
        <w:rPr>
          <w:rFonts w:eastAsia="Arial"/>
          <w:b w:val="0"/>
        </w:rPr>
        <w:t xml:space="preserve">едити да </w:t>
      </w:r>
      <w:r w:rsidR="00A92A78">
        <w:rPr>
          <w:rFonts w:eastAsia="Arial"/>
          <w:b w:val="0"/>
        </w:rPr>
        <w:t xml:space="preserve"> у сваком тренутку </w:t>
      </w:r>
      <w:r w:rsidR="00297478">
        <w:rPr>
          <w:rFonts w:eastAsia="Arial"/>
          <w:b w:val="0"/>
          <w:lang w:val="sr-Cyrl-RS"/>
        </w:rPr>
        <w:t xml:space="preserve">буду испоштована </w:t>
      </w:r>
      <w:r w:rsidR="00A92A78">
        <w:rPr>
          <w:rFonts w:eastAsia="Arial"/>
          <w:b w:val="0"/>
        </w:rPr>
        <w:t xml:space="preserve">сва правила </w:t>
      </w:r>
      <w:r w:rsidR="00297478">
        <w:rPr>
          <w:rFonts w:eastAsia="Arial"/>
          <w:b w:val="0"/>
          <w:lang w:val="sr-Cyrl-RS"/>
        </w:rPr>
        <w:t xml:space="preserve">која се односе на </w:t>
      </w:r>
      <w:r w:rsidR="00297478">
        <w:rPr>
          <w:rFonts w:eastAsia="Arial"/>
          <w:b w:val="0"/>
        </w:rPr>
        <w:t>јавне набавке</w:t>
      </w:r>
      <w:r w:rsidR="00A92A78">
        <w:rPr>
          <w:rFonts w:eastAsia="Arial"/>
          <w:b w:val="0"/>
        </w:rPr>
        <w:t xml:space="preserve"> у Републици</w:t>
      </w:r>
      <w:r w:rsidR="007F3C0F">
        <w:rPr>
          <w:rFonts w:eastAsia="Arial"/>
          <w:b w:val="0"/>
        </w:rPr>
        <w:t xml:space="preserve"> </w:t>
      </w:r>
      <w:r w:rsidR="00297478">
        <w:rPr>
          <w:rFonts w:eastAsia="Arial"/>
          <w:b w:val="0"/>
        </w:rPr>
        <w:t>Србиј</w:t>
      </w:r>
      <w:r w:rsidR="007F3C0F">
        <w:rPr>
          <w:rFonts w:eastAsia="Arial"/>
          <w:b w:val="0"/>
        </w:rPr>
        <w:t>и</w:t>
      </w:r>
      <w:r w:rsidR="00A92A78">
        <w:rPr>
          <w:rFonts w:eastAsia="Arial"/>
          <w:b w:val="0"/>
        </w:rPr>
        <w:t xml:space="preserve"> </w:t>
      </w:r>
      <w:r w:rsidR="00297478" w:rsidRPr="00297478">
        <w:rPr>
          <w:b w:val="0"/>
        </w:rPr>
        <w:t>која су примењива на</w:t>
      </w:r>
      <w:r w:rsidR="00297478">
        <w:rPr>
          <w:b w:val="0"/>
          <w:lang w:val="sr-Cyrl-RS"/>
        </w:rPr>
        <w:t xml:space="preserve"> спровођење и</w:t>
      </w:r>
      <w:r w:rsidR="00297478" w:rsidRPr="00297478">
        <w:rPr>
          <w:b w:val="0"/>
        </w:rPr>
        <w:t xml:space="preserve"> остваривање права и извршавање обавеза</w:t>
      </w:r>
      <w:r w:rsidR="00A92A78">
        <w:rPr>
          <w:rFonts w:eastAsia="Arial"/>
          <w:b w:val="0"/>
        </w:rPr>
        <w:t xml:space="preserve"> из </w:t>
      </w:r>
      <w:r w:rsidR="00297478">
        <w:rPr>
          <w:rFonts w:eastAsia="Arial"/>
          <w:b w:val="0"/>
          <w:lang w:val="sr-Cyrl-RS"/>
        </w:rPr>
        <w:t>Докумената о финансијама</w:t>
      </w:r>
      <w:r w:rsidR="00A92A78">
        <w:rPr>
          <w:rFonts w:eastAsia="Arial"/>
          <w:b w:val="0"/>
        </w:rPr>
        <w:t xml:space="preserve"> </w:t>
      </w:r>
      <w:r w:rsidR="00297478">
        <w:rPr>
          <w:rFonts w:eastAsia="Arial"/>
          <w:b w:val="0"/>
        </w:rPr>
        <w:t>или да</w:t>
      </w:r>
      <w:r w:rsidR="00A92A78">
        <w:rPr>
          <w:rFonts w:eastAsia="Arial"/>
          <w:b w:val="0"/>
        </w:rPr>
        <w:t xml:space="preserve"> </w:t>
      </w:r>
      <w:r w:rsidR="00297478">
        <w:rPr>
          <w:rFonts w:eastAsia="Arial"/>
          <w:b w:val="0"/>
        </w:rPr>
        <w:t>се неопозиво и безусловно одриче</w:t>
      </w:r>
      <w:r w:rsidR="00A92A78">
        <w:rPr>
          <w:rFonts w:eastAsia="Arial"/>
          <w:b w:val="0"/>
        </w:rPr>
        <w:t xml:space="preserve"> надлежних органа у тој надлежности.</w:t>
      </w:r>
    </w:p>
    <w:p w14:paraId="22372476" w14:textId="77777777" w:rsidR="00F66F4E" w:rsidRPr="00765EDC" w:rsidRDefault="00BF7A1C" w:rsidP="00BF7A1C">
      <w:pPr>
        <w:pStyle w:val="StandardL2"/>
        <w:keepNext/>
        <w:keepLines/>
        <w:numPr>
          <w:ilvl w:val="0"/>
          <w:numId w:val="0"/>
        </w:numPr>
        <w:spacing w:line="360" w:lineRule="auto"/>
        <w:ind w:left="567" w:hanging="567"/>
        <w:rPr>
          <w:lang w:val="sr-Cyrl-RS"/>
        </w:rPr>
      </w:pPr>
      <w:r>
        <w:rPr>
          <w:rFonts w:eastAsia="Arial"/>
          <w:lang w:val="sr-Cyrl-RS"/>
        </w:rPr>
        <w:lastRenderedPageBreak/>
        <w:t>19.14</w:t>
      </w:r>
      <w:r>
        <w:rPr>
          <w:rFonts w:eastAsia="Arial"/>
          <w:lang w:val="sr-Cyrl-RS"/>
        </w:rPr>
        <w:tab/>
      </w:r>
      <w:r w:rsidR="00A92A78">
        <w:rPr>
          <w:rFonts w:eastAsia="Arial"/>
        </w:rPr>
        <w:t xml:space="preserve">Коришћење </w:t>
      </w:r>
      <w:r w:rsidR="00765EDC">
        <w:rPr>
          <w:rFonts w:eastAsia="Arial"/>
          <w:lang w:val="sr-Cyrl-RS"/>
        </w:rPr>
        <w:t>средстава</w:t>
      </w:r>
    </w:p>
    <w:p w14:paraId="387E8435" w14:textId="77777777" w:rsidR="00F66F4E" w:rsidRPr="00B80A20" w:rsidRDefault="00DE37E6" w:rsidP="002B1228">
      <w:pPr>
        <w:pStyle w:val="BodyTextIndent1"/>
        <w:keepNext/>
        <w:keepLines/>
      </w:pPr>
      <w:r>
        <w:rPr>
          <w:rFonts w:eastAsia="Arial"/>
        </w:rPr>
        <w:t>Зајмопримац</w:t>
      </w:r>
      <w:r w:rsidR="00A92A78">
        <w:rPr>
          <w:rFonts w:eastAsia="Arial"/>
        </w:rPr>
        <w:t xml:space="preserve"> ће </w:t>
      </w:r>
      <w:r w:rsidR="00765EDC">
        <w:rPr>
          <w:rFonts w:eastAsia="Arial"/>
          <w:lang w:val="sr-Cyrl-RS"/>
        </w:rPr>
        <w:t>користити</w:t>
      </w:r>
      <w:r w:rsidR="00A92A78">
        <w:rPr>
          <w:rFonts w:eastAsia="Arial"/>
        </w:rPr>
        <w:t xml:space="preserve"> </w:t>
      </w:r>
      <w:r w:rsidR="00765EDC">
        <w:rPr>
          <w:rFonts w:eastAsia="Arial"/>
          <w:lang w:val="sr-Cyrl-RS"/>
        </w:rPr>
        <w:t>средства Зајма</w:t>
      </w:r>
      <w:r w:rsidR="00A92A78">
        <w:rPr>
          <w:rFonts w:eastAsia="Arial"/>
        </w:rPr>
        <w:t xml:space="preserve"> у складу са клаузулом 3.1 (</w:t>
      </w:r>
      <w:r w:rsidR="003367DC" w:rsidRPr="003367DC">
        <w:rPr>
          <w:rFonts w:eastAsia="Arial"/>
          <w:i/>
          <w:lang w:val="sr-Cyrl-RS"/>
        </w:rPr>
        <w:t>С</w:t>
      </w:r>
      <w:r w:rsidR="00A92A78" w:rsidRPr="003367DC">
        <w:rPr>
          <w:rFonts w:eastAsia="Arial"/>
          <w:i/>
        </w:rPr>
        <w:t>врха</w:t>
      </w:r>
      <w:r w:rsidR="00A92A78">
        <w:rPr>
          <w:rFonts w:eastAsia="Arial"/>
        </w:rPr>
        <w:t>).</w:t>
      </w:r>
    </w:p>
    <w:p w14:paraId="68A2A7B7" w14:textId="77777777" w:rsidR="00F66F4E" w:rsidRPr="00B80A20" w:rsidRDefault="00BF7A1C" w:rsidP="00BF7A1C">
      <w:pPr>
        <w:pStyle w:val="StandardL2"/>
        <w:keepNext/>
        <w:keepLines/>
        <w:numPr>
          <w:ilvl w:val="0"/>
          <w:numId w:val="0"/>
        </w:numPr>
        <w:spacing w:line="360" w:lineRule="auto"/>
      </w:pPr>
      <w:r>
        <w:rPr>
          <w:rFonts w:eastAsia="Arial"/>
          <w:lang w:val="sr-Cyrl-RS"/>
        </w:rPr>
        <w:t>19.15</w:t>
      </w:r>
      <w:r>
        <w:rPr>
          <w:rFonts w:eastAsia="Arial"/>
          <w:lang w:val="sr-Cyrl-RS"/>
        </w:rPr>
        <w:tab/>
      </w:r>
      <w:r w:rsidR="00A92A78">
        <w:rPr>
          <w:rFonts w:eastAsia="Arial"/>
        </w:rPr>
        <w:t>Светска банка и ММФ</w:t>
      </w:r>
    </w:p>
    <w:p w14:paraId="4308F5BE" w14:textId="77777777" w:rsidR="00F66F4E" w:rsidRPr="00B80A20" w:rsidRDefault="00DE37E6" w:rsidP="002B1228">
      <w:pPr>
        <w:pStyle w:val="BodyTextIndent1"/>
        <w:keepNext/>
        <w:keepLines/>
      </w:pPr>
      <w:r>
        <w:rPr>
          <w:rFonts w:eastAsia="Arial"/>
        </w:rPr>
        <w:t>Зајмопримац</w:t>
      </w:r>
      <w:r w:rsidR="00A92A78">
        <w:rPr>
          <w:rFonts w:eastAsia="Arial"/>
        </w:rPr>
        <w:t xml:space="preserve"> ће (у мери у којој је то применљиво) поштовати сва ограничења задуживања и захтеве које </w:t>
      </w:r>
      <w:r w:rsidR="00765EDC">
        <w:rPr>
          <w:rFonts w:eastAsia="Arial"/>
        </w:rPr>
        <w:t>с времена на време наметну</w:t>
      </w:r>
      <w:r w:rsidR="00A92A78">
        <w:rPr>
          <w:rFonts w:eastAsia="Arial"/>
        </w:rPr>
        <w:t xml:space="preserve"> ММФ или Светска банка.</w:t>
      </w:r>
    </w:p>
    <w:p w14:paraId="49C840D5" w14:textId="77777777" w:rsidR="00F66F4E" w:rsidRPr="00B80A20" w:rsidRDefault="00924FF3" w:rsidP="00BF7A1C">
      <w:pPr>
        <w:pStyle w:val="StandardL2"/>
        <w:keepNext/>
        <w:keepLines/>
        <w:numPr>
          <w:ilvl w:val="0"/>
          <w:numId w:val="0"/>
        </w:numPr>
        <w:spacing w:line="360" w:lineRule="auto"/>
        <w:ind w:left="115" w:hanging="115"/>
      </w:pPr>
      <w:r>
        <w:rPr>
          <w:rFonts w:eastAsia="Arial"/>
          <w:lang w:val="sr-Cyrl-RS"/>
        </w:rPr>
        <w:t xml:space="preserve">19.16  </w:t>
      </w:r>
      <w:r w:rsidR="00A92A78">
        <w:rPr>
          <w:rFonts w:eastAsia="Arial"/>
        </w:rPr>
        <w:t>Иницијатива за обуставу отплате дуга</w:t>
      </w:r>
    </w:p>
    <w:p w14:paraId="226BF7CF" w14:textId="77777777" w:rsidR="00F66F4E" w:rsidRDefault="00765EDC" w:rsidP="00582615">
      <w:pPr>
        <w:pStyle w:val="BodyTextIndent1"/>
        <w:keepNext/>
        <w:keepLines/>
      </w:pPr>
      <w:r>
        <w:rPr>
          <w:rFonts w:eastAsia="Arial"/>
        </w:rPr>
        <w:t>Свакo финансијскo</w:t>
      </w:r>
      <w:r w:rsidR="00A92A78">
        <w:rPr>
          <w:rFonts w:eastAsia="Arial"/>
        </w:rPr>
        <w:t xml:space="preserve"> </w:t>
      </w:r>
      <w:r>
        <w:rPr>
          <w:rFonts w:eastAsia="Arial"/>
          <w:lang w:val="sr-Cyrl-RS"/>
        </w:rPr>
        <w:t>дуговање</w:t>
      </w:r>
      <w:r>
        <w:rPr>
          <w:rFonts w:eastAsia="Arial"/>
        </w:rPr>
        <w:t xml:space="preserve"> које</w:t>
      </w:r>
      <w:r w:rsidR="00A92A78">
        <w:rPr>
          <w:rFonts w:eastAsia="Arial"/>
        </w:rPr>
        <w:t xml:space="preserve"> </w:t>
      </w:r>
      <w:r w:rsidR="00DE37E6">
        <w:rPr>
          <w:rFonts w:eastAsia="Arial"/>
        </w:rPr>
        <w:t>Зајмопримац</w:t>
      </w:r>
      <w:r w:rsidR="00A92A78">
        <w:rPr>
          <w:rFonts w:eastAsia="Arial"/>
        </w:rPr>
        <w:t xml:space="preserve"> </w:t>
      </w:r>
      <w:r>
        <w:rPr>
          <w:rFonts w:eastAsia="Arial"/>
          <w:lang w:val="sr-Cyrl-RS"/>
        </w:rPr>
        <w:t>има</w:t>
      </w:r>
      <w:r w:rsidR="00A92A78">
        <w:rPr>
          <w:rFonts w:eastAsia="Arial"/>
        </w:rPr>
        <w:t xml:space="preserve"> </w:t>
      </w:r>
      <w:r>
        <w:rPr>
          <w:rFonts w:eastAsia="Arial"/>
          <w:lang w:val="sr-Cyrl-RS"/>
        </w:rPr>
        <w:t>према З</w:t>
      </w:r>
      <w:r w:rsidR="00A92A78">
        <w:rPr>
          <w:rFonts w:eastAsia="Arial"/>
        </w:rPr>
        <w:t xml:space="preserve">ајмодавцима неће бити предмет било какве иницијативе </w:t>
      </w:r>
      <w:r>
        <w:rPr>
          <w:rFonts w:eastAsia="Arial"/>
        </w:rPr>
        <w:t xml:space="preserve">или програма </w:t>
      </w:r>
      <w:r w:rsidR="00A92A78">
        <w:rPr>
          <w:rFonts w:eastAsia="Arial"/>
        </w:rPr>
        <w:t xml:space="preserve">за </w:t>
      </w:r>
      <w:r>
        <w:rPr>
          <w:rFonts w:eastAsia="Arial"/>
          <w:lang w:val="sr-Cyrl-RS"/>
        </w:rPr>
        <w:t>обуставу</w:t>
      </w:r>
      <w:r w:rsidR="00A92A78">
        <w:rPr>
          <w:rFonts w:eastAsia="Arial"/>
        </w:rPr>
        <w:t xml:space="preserve"> отплате дуга од стране ММФ-а, Светске банке, </w:t>
      </w:r>
      <w:r>
        <w:rPr>
          <w:rFonts w:eastAsia="Arial"/>
          <w:lang w:val="sr-Cyrl-RS"/>
        </w:rPr>
        <w:t>Г</w:t>
      </w:r>
      <w:r w:rsidR="00473932">
        <w:rPr>
          <w:rFonts w:eastAsia="Arial"/>
        </w:rPr>
        <w:t>20 (или било ког од његових</w:t>
      </w:r>
      <w:r w:rsidR="00A92A78">
        <w:rPr>
          <w:rFonts w:eastAsia="Arial"/>
        </w:rPr>
        <w:t xml:space="preserve"> чланова) или Париског клуба (или било ког од његових чланова), осим уз претходну сагласност свих </w:t>
      </w:r>
      <w:r>
        <w:rPr>
          <w:rFonts w:eastAsia="Arial"/>
          <w:lang w:val="sr-Cyrl-RS"/>
        </w:rPr>
        <w:t>Зајмодаваца</w:t>
      </w:r>
      <w:r w:rsidR="00A92A78">
        <w:rPr>
          <w:rFonts w:eastAsia="Arial"/>
        </w:rPr>
        <w:t>.</w:t>
      </w:r>
    </w:p>
    <w:p w14:paraId="230E7E2B" w14:textId="77777777" w:rsidR="00844695" w:rsidRPr="00522DE4" w:rsidRDefault="00677C2D" w:rsidP="00522DE4">
      <w:pPr>
        <w:pStyle w:val="H1Ashurst"/>
        <w:numPr>
          <w:ilvl w:val="0"/>
          <w:numId w:val="0"/>
        </w:numPr>
        <w:spacing w:after="120" w:line="240" w:lineRule="auto"/>
        <w:rPr>
          <w:rFonts w:ascii="Arial" w:hAnsi="Arial" w:cs="Arial"/>
          <w:sz w:val="22"/>
          <w:szCs w:val="22"/>
          <w:lang w:val="en-GB"/>
        </w:rPr>
      </w:pPr>
      <w:r w:rsidRPr="00F43813">
        <w:rPr>
          <w:rFonts w:ascii="Arial" w:hAnsi="Arial" w:cs="Arial"/>
          <w:sz w:val="22"/>
          <w:szCs w:val="22"/>
          <w:lang w:val="sr-Cyrl-RS"/>
        </w:rPr>
        <w:t>20</w:t>
      </w:r>
      <w:r w:rsidR="00BF7A1C" w:rsidRPr="00F43813">
        <w:rPr>
          <w:rFonts w:ascii="Arial" w:hAnsi="Arial" w:cs="Arial"/>
          <w:sz w:val="22"/>
          <w:szCs w:val="22"/>
          <w:lang w:val="sr-Cyrl-RS"/>
        </w:rPr>
        <w:tab/>
      </w:r>
      <w:r w:rsidR="00583378" w:rsidRPr="00F43813">
        <w:rPr>
          <w:rFonts w:ascii="Arial" w:hAnsi="Arial" w:cs="Arial"/>
          <w:caps w:val="0"/>
          <w:sz w:val="22"/>
          <w:szCs w:val="22"/>
          <w:lang w:val="sr-Cyrl-RS"/>
        </w:rPr>
        <w:t>Случај</w:t>
      </w:r>
      <w:r w:rsidRPr="00F43813">
        <w:rPr>
          <w:rFonts w:ascii="Arial" w:hAnsi="Arial" w:cs="Arial"/>
          <w:caps w:val="0"/>
          <w:sz w:val="22"/>
          <w:szCs w:val="22"/>
          <w:lang w:val="sr-Cyrl-RS"/>
        </w:rPr>
        <w:t xml:space="preserve"> неиспуњења обавеза</w:t>
      </w:r>
    </w:p>
    <w:p w14:paraId="7E0AF369" w14:textId="77777777" w:rsidR="00844695" w:rsidRDefault="00A92A78" w:rsidP="002B1228">
      <w:pPr>
        <w:pStyle w:val="BodyTextIndent1"/>
      </w:pPr>
      <w:r>
        <w:rPr>
          <w:rFonts w:eastAsia="Arial"/>
        </w:rPr>
        <w:t xml:space="preserve">Сваки од догађаја или околности </w:t>
      </w:r>
      <w:r w:rsidR="002B0E77">
        <w:rPr>
          <w:rFonts w:eastAsia="Arial"/>
          <w:lang w:val="sr-Cyrl-RS"/>
        </w:rPr>
        <w:t>који су дати</w:t>
      </w:r>
      <w:r>
        <w:rPr>
          <w:rFonts w:eastAsia="Arial"/>
        </w:rPr>
        <w:t xml:space="preserve"> у </w:t>
      </w:r>
      <w:r w:rsidR="003367DC">
        <w:rPr>
          <w:rFonts w:eastAsia="Arial"/>
          <w:lang w:val="sr-Cyrl-RS"/>
        </w:rPr>
        <w:t>клаузули</w:t>
      </w:r>
      <w:r>
        <w:rPr>
          <w:rFonts w:eastAsia="Arial"/>
        </w:rPr>
        <w:t xml:space="preserve"> 20 </w:t>
      </w:r>
      <w:r w:rsidR="002B0E77">
        <w:rPr>
          <w:rFonts w:eastAsia="Arial"/>
          <w:lang w:val="sr-Cyrl-RS"/>
        </w:rPr>
        <w:t>представља</w:t>
      </w:r>
      <w:r>
        <w:rPr>
          <w:rFonts w:eastAsia="Arial"/>
        </w:rPr>
        <w:t xml:space="preserve"> </w:t>
      </w:r>
      <w:r w:rsidR="002B0E77">
        <w:rPr>
          <w:rFonts w:eastAsia="Arial"/>
          <w:lang w:val="sr-Cyrl-RS"/>
        </w:rPr>
        <w:t xml:space="preserve">Случај неиспуњења обавеза (осим </w:t>
      </w:r>
      <w:r w:rsidR="003367DC">
        <w:rPr>
          <w:rFonts w:eastAsia="Arial"/>
        </w:rPr>
        <w:t>за клаузулу 20.16 (</w:t>
      </w:r>
      <w:r w:rsidR="003367DC" w:rsidRPr="003367DC">
        <w:rPr>
          <w:rFonts w:eastAsia="Arial"/>
          <w:i/>
          <w:lang w:val="sr-Cyrl-RS"/>
        </w:rPr>
        <w:t>У</w:t>
      </w:r>
      <w:r w:rsidRPr="003367DC">
        <w:rPr>
          <w:rFonts w:eastAsia="Arial"/>
          <w:i/>
        </w:rPr>
        <w:t>брзање</w:t>
      </w:r>
      <w:r>
        <w:rPr>
          <w:rFonts w:eastAsia="Arial"/>
        </w:rPr>
        <w:t>)).</w:t>
      </w:r>
    </w:p>
    <w:p w14:paraId="05290167" w14:textId="77777777" w:rsidR="00844695" w:rsidRDefault="00867621" w:rsidP="00867621">
      <w:pPr>
        <w:pStyle w:val="StandardL2"/>
        <w:keepNext/>
        <w:numPr>
          <w:ilvl w:val="0"/>
          <w:numId w:val="0"/>
        </w:numPr>
        <w:spacing w:line="360" w:lineRule="auto"/>
        <w:ind w:left="567" w:hanging="567"/>
      </w:pPr>
      <w:r>
        <w:rPr>
          <w:rFonts w:eastAsia="Arial"/>
          <w:lang w:val="sr-Cyrl-RS"/>
        </w:rPr>
        <w:t>20.1</w:t>
      </w:r>
      <w:r>
        <w:rPr>
          <w:rFonts w:eastAsia="Arial"/>
          <w:lang w:val="sr-Cyrl-RS"/>
        </w:rPr>
        <w:tab/>
      </w:r>
      <w:r w:rsidR="00240356">
        <w:rPr>
          <w:rFonts w:eastAsia="Arial"/>
        </w:rPr>
        <w:t>Неплаћ</w:t>
      </w:r>
      <w:r w:rsidR="002521B9">
        <w:rPr>
          <w:rFonts w:eastAsia="Arial"/>
          <w:lang w:val="sr-Cyrl-RS"/>
        </w:rPr>
        <w:t>а</w:t>
      </w:r>
      <w:r w:rsidR="00240356">
        <w:rPr>
          <w:rFonts w:eastAsia="Arial"/>
          <w:lang w:val="sr-Cyrl-RS"/>
        </w:rPr>
        <w:t>ње</w:t>
      </w:r>
    </w:p>
    <w:p w14:paraId="11278272" w14:textId="77777777" w:rsidR="00844695" w:rsidRDefault="002B0E77" w:rsidP="002B1228">
      <w:pPr>
        <w:pStyle w:val="BodyTextIndent1"/>
      </w:pPr>
      <w:r>
        <w:t>Зајмопримац не извршава плаћање износа на датум доспећа који је платив у складу са Документом о финансирању у месту и у валути у којој је изражен да треба да буде платив, осим уколико</w:t>
      </w:r>
      <w:r w:rsidR="00A92A78">
        <w:rPr>
          <w:rFonts w:eastAsia="Arial"/>
        </w:rPr>
        <w:t>:</w:t>
      </w:r>
    </w:p>
    <w:p w14:paraId="33C40178" w14:textId="77777777" w:rsidR="00844695" w:rsidRDefault="00867621" w:rsidP="00351968">
      <w:pPr>
        <w:pStyle w:val="StandardL3"/>
        <w:numPr>
          <w:ilvl w:val="0"/>
          <w:numId w:val="0"/>
        </w:numPr>
        <w:ind w:left="1134" w:hanging="578"/>
      </w:pPr>
      <w:r>
        <w:rPr>
          <w:rFonts w:eastAsia="Arial"/>
          <w:lang w:val="sr-Cyrl-RS"/>
        </w:rPr>
        <w:t>(а)</w:t>
      </w:r>
      <w:r>
        <w:rPr>
          <w:rFonts w:eastAsia="Arial"/>
          <w:lang w:val="sr-Cyrl-RS"/>
        </w:rPr>
        <w:tab/>
      </w:r>
      <w:r w:rsidR="002B0E77">
        <w:rPr>
          <w:rFonts w:eastAsia="Arial"/>
          <w:lang w:val="sr-Cyrl-RS"/>
        </w:rPr>
        <w:t xml:space="preserve">је </w:t>
      </w:r>
      <w:r w:rsidR="002B0E77">
        <w:rPr>
          <w:rFonts w:eastAsia="Arial"/>
        </w:rPr>
        <w:t>његово</w:t>
      </w:r>
      <w:r w:rsidR="003367DC">
        <w:rPr>
          <w:rFonts w:eastAsia="Arial"/>
        </w:rPr>
        <w:t xml:space="preserve"> неплаћање је </w:t>
      </w:r>
      <w:r w:rsidR="002B0E77">
        <w:rPr>
          <w:rFonts w:eastAsia="Arial"/>
          <w:lang w:val="sr-Cyrl-RS"/>
        </w:rPr>
        <w:t>узроковано</w:t>
      </w:r>
      <w:r w:rsidR="00A92A78">
        <w:rPr>
          <w:rFonts w:eastAsia="Arial"/>
        </w:rPr>
        <w:t>:</w:t>
      </w:r>
    </w:p>
    <w:p w14:paraId="017918F6" w14:textId="77777777" w:rsidR="00844695" w:rsidRDefault="00867621" w:rsidP="00351968">
      <w:pPr>
        <w:pStyle w:val="StandardL4"/>
        <w:numPr>
          <w:ilvl w:val="0"/>
          <w:numId w:val="0"/>
        </w:numPr>
        <w:ind w:left="1701" w:hanging="567"/>
      </w:pPr>
      <w:r>
        <w:rPr>
          <w:rFonts w:eastAsia="Arial"/>
          <w:lang w:val="sr-Latn-RS"/>
        </w:rPr>
        <w:t>(i)</w:t>
      </w:r>
      <w:r>
        <w:rPr>
          <w:rFonts w:eastAsia="Arial"/>
          <w:lang w:val="sr-Latn-RS"/>
        </w:rPr>
        <w:tab/>
      </w:r>
      <w:r w:rsidR="00A92A78">
        <w:rPr>
          <w:rFonts w:eastAsia="Arial"/>
        </w:rPr>
        <w:t>админи</w:t>
      </w:r>
      <w:r w:rsidR="002B0E77">
        <w:rPr>
          <w:rFonts w:eastAsia="Arial"/>
        </w:rPr>
        <w:t>стративном или техничком грешком</w:t>
      </w:r>
      <w:r w:rsidR="003367DC">
        <w:rPr>
          <w:rFonts w:eastAsia="Arial"/>
        </w:rPr>
        <w:t>; и</w:t>
      </w:r>
      <w:r w:rsidR="00A92A78">
        <w:rPr>
          <w:rFonts w:eastAsia="Arial"/>
        </w:rPr>
        <w:t>ли</w:t>
      </w:r>
    </w:p>
    <w:p w14:paraId="1DBF49F8" w14:textId="77777777" w:rsidR="00844695" w:rsidRDefault="00867621" w:rsidP="00351968">
      <w:pPr>
        <w:pStyle w:val="StandardL4"/>
        <w:numPr>
          <w:ilvl w:val="0"/>
          <w:numId w:val="0"/>
        </w:numPr>
        <w:ind w:left="1701" w:hanging="567"/>
      </w:pPr>
      <w:r>
        <w:rPr>
          <w:rFonts w:eastAsia="Arial"/>
        </w:rPr>
        <w:t>(ii)</w:t>
      </w:r>
      <w:r>
        <w:rPr>
          <w:rFonts w:eastAsia="Arial"/>
        </w:rPr>
        <w:tab/>
      </w:r>
      <w:r w:rsidR="002B0E77">
        <w:rPr>
          <w:rFonts w:eastAsia="Arial"/>
          <w:lang w:val="sr-Cyrl-RS"/>
        </w:rPr>
        <w:t>Поремећајем</w:t>
      </w:r>
      <w:r w:rsidR="003367DC">
        <w:rPr>
          <w:rFonts w:eastAsia="Arial"/>
        </w:rPr>
        <w:t>; и</w:t>
      </w:r>
    </w:p>
    <w:p w14:paraId="4E857634" w14:textId="77777777" w:rsidR="00844695" w:rsidRDefault="00867621" w:rsidP="00351968">
      <w:pPr>
        <w:pStyle w:val="StandardL3"/>
        <w:numPr>
          <w:ilvl w:val="0"/>
          <w:numId w:val="0"/>
        </w:numPr>
        <w:ind w:left="1134" w:hanging="578"/>
      </w:pPr>
      <w:r>
        <w:rPr>
          <w:rFonts w:eastAsia="Arial"/>
          <w:lang w:val="sr-Cyrl-RS"/>
        </w:rPr>
        <w:t>(б)</w:t>
      </w:r>
      <w:r>
        <w:rPr>
          <w:rFonts w:eastAsia="Arial"/>
          <w:lang w:val="sr-Cyrl-RS"/>
        </w:rPr>
        <w:tab/>
      </w:r>
      <w:r w:rsidR="002B0E77">
        <w:t>и плаћање се изврши у року од три (3) Радна дана од датума доспећа</w:t>
      </w:r>
      <w:r w:rsidR="00A92A78">
        <w:rPr>
          <w:rFonts w:eastAsia="Arial"/>
        </w:rPr>
        <w:t>.</w:t>
      </w:r>
    </w:p>
    <w:p w14:paraId="71147654" w14:textId="77777777" w:rsidR="00844695" w:rsidRDefault="00867621" w:rsidP="00867621">
      <w:pPr>
        <w:pStyle w:val="StandardL2"/>
        <w:numPr>
          <w:ilvl w:val="0"/>
          <w:numId w:val="0"/>
        </w:numPr>
        <w:spacing w:line="360" w:lineRule="auto"/>
        <w:ind w:left="567" w:hanging="567"/>
      </w:pPr>
      <w:r>
        <w:rPr>
          <w:rFonts w:eastAsia="Arial"/>
        </w:rPr>
        <w:t>20.2</w:t>
      </w:r>
      <w:r>
        <w:rPr>
          <w:rFonts w:eastAsia="Arial"/>
        </w:rPr>
        <w:tab/>
      </w:r>
      <w:r w:rsidR="00B61963">
        <w:rPr>
          <w:rFonts w:eastAsia="Arial"/>
          <w:lang w:val="sr-Cyrl-RS"/>
        </w:rPr>
        <w:t>Друге</w:t>
      </w:r>
      <w:r w:rsidR="00A92A78">
        <w:rPr>
          <w:rFonts w:eastAsia="Arial"/>
        </w:rPr>
        <w:t xml:space="preserve"> обавезе</w:t>
      </w:r>
    </w:p>
    <w:p w14:paraId="390C56F9" w14:textId="77777777" w:rsidR="00844695" w:rsidRDefault="00867621" w:rsidP="007B3BEA">
      <w:pPr>
        <w:pStyle w:val="StandardL3"/>
        <w:numPr>
          <w:ilvl w:val="0"/>
          <w:numId w:val="0"/>
        </w:numPr>
        <w:ind w:left="1080" w:hanging="540"/>
      </w:pPr>
      <w:r>
        <w:rPr>
          <w:rFonts w:eastAsia="Arial"/>
          <w:lang w:val="sr-Cyrl-RS"/>
        </w:rPr>
        <w:t>(а)</w:t>
      </w:r>
      <w:r>
        <w:rPr>
          <w:rFonts w:eastAsia="Arial"/>
          <w:lang w:val="sr-Cyrl-RS"/>
        </w:rPr>
        <w:tab/>
      </w:r>
      <w:r w:rsidR="00B61963">
        <w:t>Зајмопримац не поступа у складу са одредбама Докумената о финансирању (осим оних из Клаузуле 20.1 (</w:t>
      </w:r>
      <w:r w:rsidR="00B61963">
        <w:rPr>
          <w:i/>
        </w:rPr>
        <w:t>Неплаћање</w:t>
      </w:r>
      <w:r w:rsidR="00B61963">
        <w:t>).</w:t>
      </w:r>
    </w:p>
    <w:p w14:paraId="29715C02" w14:textId="77777777" w:rsidR="00015C21" w:rsidRDefault="00867621" w:rsidP="007B3BEA">
      <w:pPr>
        <w:pStyle w:val="StandardL3"/>
        <w:numPr>
          <w:ilvl w:val="0"/>
          <w:numId w:val="0"/>
        </w:numPr>
        <w:ind w:left="1080" w:hanging="540"/>
      </w:pPr>
      <w:r>
        <w:rPr>
          <w:rFonts w:eastAsia="Arial"/>
          <w:lang w:val="sr-Cyrl-RS"/>
        </w:rPr>
        <w:t>(б)</w:t>
      </w:r>
      <w:r>
        <w:rPr>
          <w:rFonts w:eastAsia="Arial"/>
          <w:lang w:val="sr-Cyrl-RS"/>
        </w:rPr>
        <w:tab/>
      </w:r>
      <w:r w:rsidR="00B61963">
        <w:t>Ниједно Неиспуњење обавеза наведено у ставу (a) неће се десити ако је пропуст у испуњењу решив и то у року од десет (10) Радних дана пре него што је</w:t>
      </w:r>
      <w:r w:rsidR="00A92A78">
        <w:rPr>
          <w:rFonts w:eastAsia="Arial"/>
        </w:rPr>
        <w:t>:</w:t>
      </w:r>
    </w:p>
    <w:p w14:paraId="7CE3927D" w14:textId="77777777" w:rsidR="00015C21" w:rsidRDefault="00867621" w:rsidP="00351968">
      <w:pPr>
        <w:pStyle w:val="StandardL4"/>
        <w:numPr>
          <w:ilvl w:val="0"/>
          <w:numId w:val="0"/>
        </w:numPr>
        <w:ind w:left="1701" w:hanging="567"/>
      </w:pPr>
      <w:r>
        <w:rPr>
          <w:rFonts w:eastAsia="Arial"/>
        </w:rPr>
        <w:t>(i)</w:t>
      </w:r>
      <w:r>
        <w:rPr>
          <w:rFonts w:eastAsia="Arial"/>
        </w:rPr>
        <w:tab/>
      </w:r>
      <w:r w:rsidR="00240356">
        <w:rPr>
          <w:rFonts w:eastAsia="Arial"/>
          <w:lang w:val="sr-Cyrl-RS"/>
        </w:rPr>
        <w:t>А</w:t>
      </w:r>
      <w:r w:rsidR="00A92A78">
        <w:rPr>
          <w:rFonts w:eastAsia="Arial"/>
        </w:rPr>
        <w:t xml:space="preserve">гент </w:t>
      </w:r>
      <w:r w:rsidR="00B61963">
        <w:rPr>
          <w:rFonts w:eastAsia="Arial"/>
          <w:lang w:val="sr-Cyrl-RS"/>
        </w:rPr>
        <w:t>обавестио</w:t>
      </w:r>
      <w:r w:rsidR="00A92A78">
        <w:rPr>
          <w:rFonts w:eastAsia="Arial"/>
        </w:rPr>
        <w:t xml:space="preserve"> </w:t>
      </w:r>
      <w:r w:rsidR="00B61963">
        <w:rPr>
          <w:rFonts w:eastAsia="Arial"/>
        </w:rPr>
        <w:t>Зајмоприм</w:t>
      </w:r>
      <w:r w:rsidR="00DE37E6">
        <w:rPr>
          <w:rFonts w:eastAsia="Arial"/>
        </w:rPr>
        <w:t>ц</w:t>
      </w:r>
      <w:r w:rsidR="00B61963">
        <w:rPr>
          <w:rFonts w:eastAsia="Arial"/>
        </w:rPr>
        <w:t>а</w:t>
      </w:r>
      <w:r w:rsidR="00240356">
        <w:rPr>
          <w:rFonts w:eastAsia="Arial"/>
        </w:rPr>
        <w:t xml:space="preserve">; </w:t>
      </w:r>
      <w:r w:rsidR="00240356">
        <w:rPr>
          <w:rFonts w:eastAsia="Arial"/>
          <w:lang w:val="sr-Cyrl-RS"/>
        </w:rPr>
        <w:t>и</w:t>
      </w:r>
    </w:p>
    <w:p w14:paraId="4177B67A" w14:textId="77777777" w:rsidR="00844695" w:rsidRDefault="00867621" w:rsidP="00351968">
      <w:pPr>
        <w:pStyle w:val="StandardL4"/>
        <w:numPr>
          <w:ilvl w:val="0"/>
          <w:numId w:val="0"/>
        </w:numPr>
        <w:ind w:left="1701" w:hanging="567"/>
      </w:pPr>
      <w:r>
        <w:rPr>
          <w:rFonts w:eastAsia="Arial"/>
        </w:rPr>
        <w:lastRenderedPageBreak/>
        <w:t>(ii)</w:t>
      </w:r>
      <w:r>
        <w:rPr>
          <w:rFonts w:eastAsia="Arial"/>
        </w:rPr>
        <w:tab/>
      </w:r>
      <w:r w:rsidR="00B61963">
        <w:t>Зајмопримац постао свестан непоступања</w:t>
      </w:r>
      <w:r w:rsidR="00A92A78">
        <w:rPr>
          <w:rFonts w:eastAsia="Arial"/>
        </w:rPr>
        <w:t>.</w:t>
      </w:r>
    </w:p>
    <w:p w14:paraId="28A043E8" w14:textId="77777777" w:rsidR="00844695" w:rsidRDefault="00522DE4" w:rsidP="00351968">
      <w:pPr>
        <w:pStyle w:val="StandardL2"/>
        <w:numPr>
          <w:ilvl w:val="0"/>
          <w:numId w:val="0"/>
        </w:numPr>
        <w:spacing w:line="360" w:lineRule="auto"/>
      </w:pPr>
      <w:r w:rsidRPr="00522DE4">
        <w:rPr>
          <w:rFonts w:eastAsia="Arial"/>
        </w:rPr>
        <w:t>20.3 Нетачне изјаве</w:t>
      </w:r>
    </w:p>
    <w:p w14:paraId="2759F01A" w14:textId="77777777" w:rsidR="00844695" w:rsidRDefault="00B61963" w:rsidP="002B1228">
      <w:pPr>
        <w:pStyle w:val="BodyTextIndent1"/>
      </w:pPr>
      <w:r>
        <w:t xml:space="preserve">Ако било која тврдња или изјава дата или за коју се сматра да је дата од стране Зајмопримца у Документу о финансирању или другом документу који достави Зајмопримац или у његово име по основу или у вези са било којим Документом о </w:t>
      </w:r>
      <w:r w:rsidR="001A629B">
        <w:rPr>
          <w:lang w:val="sr-Cyrl-RS"/>
        </w:rPr>
        <w:t>финансирању</w:t>
      </w:r>
      <w:r>
        <w:t xml:space="preserve"> јесте или се докаже да је била нетачна или обмањујућа по било ком материјалном аспекту када је дата или се сматра да је дата</w:t>
      </w:r>
      <w:r w:rsidR="00A92A78">
        <w:rPr>
          <w:rFonts w:eastAsia="Arial"/>
        </w:rPr>
        <w:t>.</w:t>
      </w:r>
    </w:p>
    <w:p w14:paraId="405CE099" w14:textId="77777777" w:rsidR="00844695" w:rsidRDefault="00522DE4" w:rsidP="00351968">
      <w:pPr>
        <w:pStyle w:val="StandardL2"/>
        <w:numPr>
          <w:ilvl w:val="0"/>
          <w:numId w:val="0"/>
        </w:numPr>
        <w:spacing w:line="360" w:lineRule="auto"/>
      </w:pPr>
      <w:r w:rsidRPr="00522DE4">
        <w:rPr>
          <w:rFonts w:eastAsia="Arial"/>
        </w:rPr>
        <w:t>20.4 Заједничка одговорност код Неиспуњења обавеза</w:t>
      </w:r>
    </w:p>
    <w:p w14:paraId="46212E8A" w14:textId="77777777" w:rsidR="00844695" w:rsidRDefault="00D6734F" w:rsidP="00D6734F">
      <w:pPr>
        <w:pStyle w:val="StandardL3"/>
        <w:numPr>
          <w:ilvl w:val="0"/>
          <w:numId w:val="0"/>
        </w:numPr>
        <w:ind w:left="1134" w:hanging="578"/>
      </w:pPr>
      <w:r>
        <w:rPr>
          <w:lang w:val="sr-Cyrl-RS"/>
        </w:rPr>
        <w:t>(а)</w:t>
      </w:r>
      <w:r>
        <w:rPr>
          <w:lang w:val="sr-Cyrl-RS"/>
        </w:rPr>
        <w:tab/>
      </w:r>
      <w:r>
        <w:t>Свака Екстерна финансијска задуженост Зајмопримца која није плаћена када је доспела или током првобитно примењивог грејс периода</w:t>
      </w:r>
      <w:r w:rsidR="00A92A78">
        <w:rPr>
          <w:rFonts w:eastAsia="Arial"/>
        </w:rPr>
        <w:t>.</w:t>
      </w:r>
    </w:p>
    <w:p w14:paraId="02033FA0" w14:textId="77777777" w:rsidR="00844695" w:rsidRDefault="00D6734F" w:rsidP="00D6734F">
      <w:pPr>
        <w:pStyle w:val="StandardL3"/>
        <w:numPr>
          <w:ilvl w:val="0"/>
          <w:numId w:val="0"/>
        </w:numPr>
        <w:ind w:left="1134" w:hanging="594"/>
      </w:pPr>
      <w:r>
        <w:rPr>
          <w:rFonts w:eastAsia="Arial"/>
          <w:lang w:val="sr-Cyrl-RS"/>
        </w:rPr>
        <w:t>(б)</w:t>
      </w:r>
      <w:r>
        <w:rPr>
          <w:rFonts w:eastAsia="Arial"/>
          <w:lang w:val="sr-Cyrl-RS"/>
        </w:rPr>
        <w:tab/>
      </w:r>
      <w:r>
        <w:rPr>
          <w:lang w:val="sr-Cyrl-RS"/>
        </w:rPr>
        <w:t>Сва</w:t>
      </w:r>
      <w:r>
        <w:t xml:space="preserve"> </w:t>
      </w:r>
      <w:r>
        <w:rPr>
          <w:lang w:val="sr-Cyrl-RS"/>
        </w:rPr>
        <w:t xml:space="preserve">Екстерна </w:t>
      </w:r>
      <w:r>
        <w:t>финансијска задужења Зајмопримца се</w:t>
      </w:r>
      <w:r>
        <w:rPr>
          <w:lang w:val="sr-Cyrl-RS"/>
        </w:rPr>
        <w:t xml:space="preserve"> </w:t>
      </w:r>
      <w:r w:rsidRPr="00D6734F">
        <w:rPr>
          <w:lang w:val="sr-Cyrl-RS"/>
        </w:rPr>
        <w:t>проглашавају доспелим ил</w:t>
      </w:r>
      <w:r>
        <w:rPr>
          <w:lang w:val="sr-Cyrl-RS"/>
        </w:rPr>
        <w:t>и на други начин постају доспела</w:t>
      </w:r>
      <w:r w:rsidRPr="00D6734F">
        <w:rPr>
          <w:lang w:val="sr-Cyrl-RS"/>
        </w:rPr>
        <w:t xml:space="preserve"> пре наведеног доспећа</w:t>
      </w:r>
      <w:r>
        <w:rPr>
          <w:lang w:val="sr-Cyrl-RS"/>
        </w:rPr>
        <w:t xml:space="preserve"> као резултат Н</w:t>
      </w:r>
      <w:r w:rsidRPr="00D6734F">
        <w:rPr>
          <w:lang w:val="sr-Cyrl-RS"/>
        </w:rPr>
        <w:t xml:space="preserve">еиспуњења обавеза (како год </w:t>
      </w:r>
      <w:r>
        <w:rPr>
          <w:lang w:val="sr-Cyrl-RS"/>
        </w:rPr>
        <w:t xml:space="preserve">да је </w:t>
      </w:r>
      <w:r w:rsidRPr="00D6734F">
        <w:rPr>
          <w:lang w:val="sr-Cyrl-RS"/>
        </w:rPr>
        <w:t>описано)</w:t>
      </w:r>
      <w:r w:rsidR="00A92A78">
        <w:rPr>
          <w:rFonts w:eastAsia="Arial"/>
        </w:rPr>
        <w:t>.</w:t>
      </w:r>
    </w:p>
    <w:p w14:paraId="51AC8848" w14:textId="77777777" w:rsidR="00844695" w:rsidRDefault="00F43813" w:rsidP="00F43813">
      <w:pPr>
        <w:pStyle w:val="StandardL3"/>
        <w:numPr>
          <w:ilvl w:val="0"/>
          <w:numId w:val="0"/>
        </w:numPr>
        <w:ind w:left="1134" w:hanging="594"/>
      </w:pPr>
      <w:r>
        <w:rPr>
          <w:rFonts w:eastAsia="Arial"/>
          <w:lang w:val="sr-Cyrl-RS"/>
        </w:rPr>
        <w:t>(ц)</w:t>
      </w:r>
      <w:r>
        <w:rPr>
          <w:rFonts w:eastAsia="Arial"/>
          <w:lang w:val="sr-Cyrl-RS"/>
        </w:rPr>
        <w:tab/>
      </w:r>
      <w:r>
        <w:t>Било која ангажована средства за Екстерну финансијску задуженост Зајмопримца је отказана или суспендована од стране повериоца Зајмопримца као резултат неиспуњења обавеза (како год да је описано)</w:t>
      </w:r>
      <w:r w:rsidR="00A92A78">
        <w:rPr>
          <w:rFonts w:eastAsia="Arial"/>
        </w:rPr>
        <w:t>.</w:t>
      </w:r>
    </w:p>
    <w:p w14:paraId="62F523F9" w14:textId="77777777" w:rsidR="00844695" w:rsidRDefault="00F43813" w:rsidP="00F43813">
      <w:pPr>
        <w:pStyle w:val="StandardL3"/>
        <w:numPr>
          <w:ilvl w:val="0"/>
          <w:numId w:val="0"/>
        </w:numPr>
        <w:ind w:left="1134" w:hanging="578"/>
      </w:pPr>
      <w:r>
        <w:rPr>
          <w:rFonts w:eastAsia="Arial"/>
          <w:lang w:val="sr-Cyrl-RS"/>
        </w:rPr>
        <w:t>(д)</w:t>
      </w:r>
      <w:r>
        <w:rPr>
          <w:rFonts w:eastAsia="Arial"/>
          <w:lang w:val="sr-Cyrl-RS"/>
        </w:rPr>
        <w:tab/>
      </w:r>
      <w:r w:rsidRPr="00F43813">
        <w:rPr>
          <w:rFonts w:eastAsia="Arial"/>
        </w:rPr>
        <w:t>Било који поверилац Зајмопримца има право да прогласи било које Екстерно финансијско дуговање Зајмопримца отказано или суспендовано пре одређеног рока доспећа као резултат неиспуњења оба</w:t>
      </w:r>
      <w:r>
        <w:rPr>
          <w:rFonts w:eastAsia="Arial"/>
        </w:rPr>
        <w:t>веза (како год да је описано)</w:t>
      </w:r>
      <w:r w:rsidR="00A92A78">
        <w:rPr>
          <w:rFonts w:eastAsia="Arial"/>
        </w:rPr>
        <w:t>.</w:t>
      </w:r>
    </w:p>
    <w:p w14:paraId="7171F4ED" w14:textId="77777777" w:rsidR="00461DC9" w:rsidRDefault="003909AA" w:rsidP="00F43813">
      <w:pPr>
        <w:spacing w:after="0" w:line="360" w:lineRule="auto"/>
        <w:ind w:left="1124" w:right="67" w:hanging="584"/>
      </w:pPr>
      <w:r>
        <w:rPr>
          <w:rFonts w:eastAsia="Arial"/>
          <w:lang w:val="sr-Cyrl-RS"/>
        </w:rPr>
        <w:t>(е</w:t>
      </w:r>
      <w:r w:rsidR="00F43813">
        <w:rPr>
          <w:rFonts w:eastAsia="Arial"/>
          <w:lang w:val="sr-Cyrl-RS"/>
        </w:rPr>
        <w:t>)</w:t>
      </w:r>
      <w:r w:rsidR="00F43813">
        <w:rPr>
          <w:rFonts w:eastAsia="Arial"/>
          <w:lang w:val="sr-Cyrl-RS"/>
        </w:rPr>
        <w:tab/>
      </w:r>
      <w:r w:rsidR="00F43813">
        <w:t xml:space="preserve">Неиспуњење обавеза неће наступити у складу са овом </w:t>
      </w:r>
      <w:r w:rsidR="00F43813">
        <w:rPr>
          <w:lang w:val="sr-Cyrl-RS"/>
        </w:rPr>
        <w:t>к</w:t>
      </w:r>
      <w:r w:rsidR="00F43813">
        <w:t xml:space="preserve">лаузулом 20.4 уколико укупан износ Екстерне финансијске задужености или ангажованих средстава за </w:t>
      </w:r>
      <w:r w:rsidR="00F43813">
        <w:rPr>
          <w:lang w:val="sr-Cyrl-RS"/>
        </w:rPr>
        <w:t>Ф</w:t>
      </w:r>
      <w:r w:rsidR="00F43813">
        <w:t>инансијску задуженост из горе наведених ставова (a) – (д) не премашује износ од 1.000.000 евра (или његову противвредност у било којој валути или валутама које је Агент утврдио).</w:t>
      </w:r>
    </w:p>
    <w:p w14:paraId="3BCE1066" w14:textId="77777777" w:rsidR="00F43813" w:rsidRDefault="00F43813" w:rsidP="00F43813">
      <w:pPr>
        <w:spacing w:after="0" w:line="259" w:lineRule="auto"/>
        <w:ind w:left="1124" w:right="67" w:hanging="584"/>
      </w:pPr>
    </w:p>
    <w:p w14:paraId="6B57ECE6" w14:textId="77777777" w:rsidR="00461DC9" w:rsidRDefault="005A2A7C" w:rsidP="00351968">
      <w:pPr>
        <w:pStyle w:val="StandardL2"/>
        <w:numPr>
          <w:ilvl w:val="0"/>
          <w:numId w:val="0"/>
        </w:numPr>
        <w:spacing w:line="360" w:lineRule="auto"/>
      </w:pPr>
      <w:r>
        <w:rPr>
          <w:rFonts w:eastAsia="Arial"/>
        </w:rPr>
        <w:t xml:space="preserve">20.5 </w:t>
      </w:r>
      <w:r w:rsidR="00A92A78">
        <w:rPr>
          <w:rFonts w:eastAsia="Arial"/>
        </w:rPr>
        <w:t>Мораторијум</w:t>
      </w:r>
    </w:p>
    <w:p w14:paraId="27281736" w14:textId="77777777" w:rsidR="00844695" w:rsidRDefault="00F43813" w:rsidP="002B1228">
      <w:pPr>
        <w:pStyle w:val="BodyTextIndent1"/>
      </w:pPr>
      <w:r>
        <w:t xml:space="preserve">Мораторијум се проглашава или </w:t>
      </w:r>
      <w:r>
        <w:rPr>
          <w:i/>
        </w:rPr>
        <w:t>de facto</w:t>
      </w:r>
      <w:r>
        <w:t xml:space="preserve"> ступа на снагу на плаћање Екстерне финансијске задужености Зајмопримца или Зајмопримац започне преговоре са било којом или више Поверилаца Екстерне финансијске задужености у циљу општег усклађивања или реструктурирања обавеза</w:t>
      </w:r>
      <w:r w:rsidR="00A92A78">
        <w:rPr>
          <w:rFonts w:eastAsia="Arial"/>
        </w:rPr>
        <w:t>.</w:t>
      </w:r>
    </w:p>
    <w:p w14:paraId="480F3C92" w14:textId="77777777" w:rsidR="00844695" w:rsidRDefault="00F43813" w:rsidP="00351968">
      <w:pPr>
        <w:pStyle w:val="StandardL2"/>
        <w:numPr>
          <w:ilvl w:val="0"/>
          <w:numId w:val="0"/>
        </w:numPr>
        <w:spacing w:line="360" w:lineRule="auto"/>
      </w:pPr>
      <w:r>
        <w:rPr>
          <w:rFonts w:eastAsia="Arial"/>
        </w:rPr>
        <w:t>20.6</w:t>
      </w:r>
      <w:r>
        <w:rPr>
          <w:rFonts w:eastAsia="Arial"/>
        </w:rPr>
        <w:tab/>
      </w:r>
      <w:r w:rsidR="005A2A7C" w:rsidRPr="005A2A7C">
        <w:rPr>
          <w:rFonts w:eastAsia="Arial"/>
        </w:rPr>
        <w:t>Поступак кредитора</w:t>
      </w:r>
    </w:p>
    <w:p w14:paraId="0B939199" w14:textId="77777777" w:rsidR="00844695" w:rsidRDefault="00F43813" w:rsidP="002B1228">
      <w:pPr>
        <w:pStyle w:val="BodyTextIndent1"/>
      </w:pPr>
      <w:r>
        <w:lastRenderedPageBreak/>
        <w:t>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Корисника кредита, било које државне институције чија је укупна вредност од 5.000.000 евра и која није ослобођена у року од тридесет (30) дана</w:t>
      </w:r>
      <w:r w:rsidR="00A92A78">
        <w:rPr>
          <w:rFonts w:eastAsia="Arial"/>
        </w:rPr>
        <w:t>.</w:t>
      </w:r>
    </w:p>
    <w:p w14:paraId="374544EB" w14:textId="77777777" w:rsidR="00844695" w:rsidRDefault="005A2A7C" w:rsidP="00351968">
      <w:pPr>
        <w:pStyle w:val="StandardL2"/>
        <w:numPr>
          <w:ilvl w:val="0"/>
          <w:numId w:val="0"/>
        </w:numPr>
        <w:spacing w:line="360" w:lineRule="auto"/>
      </w:pPr>
      <w:r w:rsidRPr="005A2A7C">
        <w:rPr>
          <w:rFonts w:eastAsia="Arial"/>
        </w:rPr>
        <w:t>20.7 Незаконитост</w:t>
      </w:r>
      <w:r w:rsidR="00ED2CF7">
        <w:rPr>
          <w:rFonts w:eastAsia="Arial"/>
          <w:lang w:val="sr-Cyrl-RS"/>
        </w:rPr>
        <w:t xml:space="preserve"> и неважење</w:t>
      </w:r>
    </w:p>
    <w:p w14:paraId="7771B6E5" w14:textId="77777777" w:rsidR="00844695" w:rsidRDefault="00F43813" w:rsidP="00F43813">
      <w:pPr>
        <w:pStyle w:val="StandardL3"/>
        <w:numPr>
          <w:ilvl w:val="0"/>
          <w:numId w:val="0"/>
        </w:numPr>
        <w:ind w:left="1134" w:hanging="578"/>
      </w:pPr>
      <w:r>
        <w:rPr>
          <w:rFonts w:eastAsia="Arial"/>
          <w:lang w:val="sr-Cyrl-RS"/>
        </w:rPr>
        <w:t>(а)</w:t>
      </w:r>
      <w:r>
        <w:rPr>
          <w:rFonts w:eastAsia="Arial"/>
          <w:lang w:val="sr-Cyrl-RS"/>
        </w:rPr>
        <w:tab/>
      </w:r>
      <w:r>
        <w:t xml:space="preserve">Ако јесте или постане незаконито да Зајмопримац извршава своје обавезе по основу Докумената о </w:t>
      </w:r>
      <w:r>
        <w:rPr>
          <w:lang w:val="sr-Cyrl-RS"/>
        </w:rPr>
        <w:t>финансирању</w:t>
      </w:r>
      <w:r w:rsidR="00A92A78">
        <w:rPr>
          <w:rFonts w:eastAsia="Arial"/>
        </w:rPr>
        <w:t>.</w:t>
      </w:r>
    </w:p>
    <w:p w14:paraId="608272FD" w14:textId="77777777" w:rsidR="00844695" w:rsidRDefault="00F43813" w:rsidP="00F43813">
      <w:pPr>
        <w:pStyle w:val="StandardL3"/>
        <w:numPr>
          <w:ilvl w:val="0"/>
          <w:numId w:val="0"/>
        </w:numPr>
        <w:ind w:left="1134" w:hanging="578"/>
      </w:pPr>
      <w:r>
        <w:rPr>
          <w:rFonts w:eastAsia="Arial"/>
          <w:lang w:val="sr-Cyrl-RS"/>
        </w:rPr>
        <w:t>(б)</w:t>
      </w:r>
      <w:r>
        <w:rPr>
          <w:rFonts w:eastAsia="Arial"/>
          <w:lang w:val="sr-Cyrl-RS"/>
        </w:rPr>
        <w:tab/>
      </w:r>
      <w:r>
        <w:t>Ако било која обавеза или обавезе Зајмопримца по основу Документа о финансирању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Документима о финансирању</w:t>
      </w:r>
      <w:r w:rsidR="00A92A78">
        <w:rPr>
          <w:rFonts w:eastAsia="Arial"/>
        </w:rPr>
        <w:t>.</w:t>
      </w:r>
    </w:p>
    <w:p w14:paraId="0782413C" w14:textId="77777777" w:rsidR="001F4370" w:rsidRDefault="00F43813" w:rsidP="00F43813">
      <w:pPr>
        <w:pStyle w:val="StandardL3"/>
        <w:numPr>
          <w:ilvl w:val="0"/>
          <w:numId w:val="0"/>
        </w:numPr>
        <w:ind w:left="1134" w:hanging="578"/>
      </w:pPr>
      <w:r>
        <w:rPr>
          <w:rFonts w:eastAsia="Arial"/>
          <w:lang w:val="sr-Cyrl-RS"/>
        </w:rPr>
        <w:t>(ц)</w:t>
      </w:r>
      <w:r>
        <w:rPr>
          <w:rFonts w:eastAsia="Arial"/>
          <w:lang w:val="sr-Cyrl-RS"/>
        </w:rPr>
        <w:tab/>
      </w:r>
      <w:r w:rsidRPr="00F43813">
        <w:rPr>
          <w:rFonts w:eastAsia="Arial"/>
        </w:rPr>
        <w:t xml:space="preserve">Ако било који Документ о финансирању престане да буде правоснажан и важећи или страна (осим </w:t>
      </w:r>
      <w:r w:rsidR="00B958DB">
        <w:rPr>
          <w:rFonts w:eastAsia="Arial"/>
          <w:lang w:val="sr-Cyrl-RS"/>
        </w:rPr>
        <w:t>Финансијске стране</w:t>
      </w:r>
      <w:r w:rsidRPr="00F43813">
        <w:rPr>
          <w:rFonts w:eastAsia="Arial"/>
        </w:rPr>
        <w:t>) тврди да је неважећи.</w:t>
      </w:r>
    </w:p>
    <w:p w14:paraId="2B0D4ECC" w14:textId="77777777" w:rsidR="001F4370" w:rsidRDefault="005A2A7C" w:rsidP="00D85D16">
      <w:pPr>
        <w:pStyle w:val="StandardL2"/>
        <w:numPr>
          <w:ilvl w:val="0"/>
          <w:numId w:val="0"/>
        </w:numPr>
        <w:ind w:left="567" w:hanging="452"/>
      </w:pPr>
      <w:r>
        <w:rPr>
          <w:rFonts w:eastAsia="Arial"/>
        </w:rPr>
        <w:t xml:space="preserve">20.8 </w:t>
      </w:r>
      <w:r w:rsidR="00A92A78">
        <w:rPr>
          <w:rFonts w:eastAsia="Arial"/>
        </w:rPr>
        <w:t>Валидност и прихватљивост</w:t>
      </w:r>
    </w:p>
    <w:p w14:paraId="3894C432" w14:textId="77777777" w:rsidR="005A2A7C" w:rsidRPr="005A2A7C" w:rsidRDefault="00D85D16" w:rsidP="00D85D16">
      <w:pPr>
        <w:pStyle w:val="StandardL3"/>
        <w:numPr>
          <w:ilvl w:val="0"/>
          <w:numId w:val="0"/>
        </w:numPr>
        <w:ind w:left="1134" w:hanging="594"/>
      </w:pPr>
      <w:r>
        <w:rPr>
          <w:rFonts w:eastAsia="Arial"/>
          <w:lang w:val="sr-Cyrl-RS"/>
        </w:rPr>
        <w:t>(а)</w:t>
      </w:r>
      <w:r>
        <w:rPr>
          <w:rFonts w:eastAsia="Arial"/>
          <w:lang w:val="sr-Cyrl-RS"/>
        </w:rPr>
        <w:tab/>
      </w:r>
      <w:r w:rsidR="005A2A7C" w:rsidRPr="005A2A7C">
        <w:rPr>
          <w:rFonts w:eastAsia="Arial"/>
        </w:rPr>
        <w:t xml:space="preserve">У сваком тренутку било који </w:t>
      </w:r>
      <w:r>
        <w:rPr>
          <w:rFonts w:eastAsia="Arial"/>
          <w:lang w:val="sr-Cyrl-RS"/>
        </w:rPr>
        <w:t>закон</w:t>
      </w:r>
      <w:r w:rsidR="005A2A7C" w:rsidRPr="005A2A7C">
        <w:rPr>
          <w:rFonts w:eastAsia="Arial"/>
        </w:rPr>
        <w:t>, услов или ствар која је потребна да се уради, испуни или изврши</w:t>
      </w:r>
      <w:r w:rsidR="005A2A7C">
        <w:rPr>
          <w:rFonts w:eastAsia="Arial"/>
        </w:rPr>
        <w:t>:</w:t>
      </w:r>
    </w:p>
    <w:p w14:paraId="3E379512" w14:textId="77777777" w:rsidR="001F4370" w:rsidRDefault="00D85D16" w:rsidP="00D85D16">
      <w:pPr>
        <w:pStyle w:val="StandardL3"/>
        <w:numPr>
          <w:ilvl w:val="0"/>
          <w:numId w:val="0"/>
        </w:numPr>
        <w:ind w:left="1134" w:hanging="594"/>
      </w:pPr>
      <w:r>
        <w:rPr>
          <w:rFonts w:eastAsia="Arial"/>
          <w:lang w:val="sr-Cyrl-RS"/>
        </w:rPr>
        <w:t>(б)</w:t>
      </w:r>
      <w:r>
        <w:rPr>
          <w:rFonts w:eastAsia="Arial"/>
          <w:lang w:val="sr-Cyrl-RS"/>
        </w:rPr>
        <w:tab/>
        <w:t xml:space="preserve">како би се се </w:t>
      </w:r>
      <w:r w:rsidR="00A92A78" w:rsidRPr="005A2A7C">
        <w:rPr>
          <w:rFonts w:eastAsia="Arial"/>
        </w:rPr>
        <w:t>омогући</w:t>
      </w:r>
      <w:r>
        <w:rPr>
          <w:rFonts w:eastAsia="Arial"/>
          <w:lang w:val="sr-Cyrl-RS"/>
        </w:rPr>
        <w:t>ло</w:t>
      </w:r>
      <w:r w:rsidR="00A92A78" w:rsidRPr="005A2A7C">
        <w:rPr>
          <w:rFonts w:eastAsia="Arial"/>
        </w:rPr>
        <w:t xml:space="preserve"> </w:t>
      </w:r>
      <w:r w:rsidR="00DE37E6" w:rsidRPr="005A2A7C">
        <w:rPr>
          <w:rFonts w:eastAsia="Arial"/>
        </w:rPr>
        <w:t>Зајмопримац</w:t>
      </w:r>
      <w:r w:rsidR="00A92A78" w:rsidRPr="005A2A7C">
        <w:rPr>
          <w:rFonts w:eastAsia="Arial"/>
        </w:rPr>
        <w:t xml:space="preserve">у </w:t>
      </w:r>
      <w:r>
        <w:rPr>
          <w:rFonts w:eastAsia="Arial"/>
          <w:lang w:val="sr-Cyrl-RS"/>
        </w:rPr>
        <w:t xml:space="preserve">да </w:t>
      </w:r>
      <w:r w:rsidR="00A92A78" w:rsidRPr="005A2A7C">
        <w:rPr>
          <w:rFonts w:eastAsia="Arial"/>
        </w:rPr>
        <w:t xml:space="preserve">законито да </w:t>
      </w:r>
      <w:r>
        <w:rPr>
          <w:rFonts w:eastAsia="Arial"/>
          <w:lang w:val="sr-Cyrl-RS"/>
        </w:rPr>
        <w:t>закључи</w:t>
      </w:r>
      <w:r w:rsidR="00A92A78" w:rsidRPr="005A2A7C">
        <w:rPr>
          <w:rFonts w:eastAsia="Arial"/>
        </w:rPr>
        <w:t xml:space="preserve">, оствари и изврши </w:t>
      </w:r>
      <w:r w:rsidRPr="005A2A7C">
        <w:rPr>
          <w:rFonts w:eastAsia="Arial"/>
        </w:rPr>
        <w:t xml:space="preserve">своја права </w:t>
      </w:r>
      <w:r w:rsidR="00A92A78" w:rsidRPr="005A2A7C">
        <w:rPr>
          <w:rFonts w:eastAsia="Arial"/>
        </w:rPr>
        <w:t xml:space="preserve">и </w:t>
      </w:r>
      <w:r>
        <w:rPr>
          <w:rFonts w:eastAsia="Arial"/>
          <w:lang w:val="sr-Cyrl-RS"/>
        </w:rPr>
        <w:t>придржава се</w:t>
      </w:r>
      <w:r>
        <w:rPr>
          <w:rFonts w:eastAsia="Arial"/>
        </w:rPr>
        <w:t xml:space="preserve"> обавеза</w:t>
      </w:r>
      <w:r w:rsidR="00A92A78" w:rsidRPr="005A2A7C">
        <w:rPr>
          <w:rFonts w:eastAsia="Arial"/>
        </w:rPr>
        <w:t xml:space="preserve"> </w:t>
      </w:r>
      <w:r>
        <w:rPr>
          <w:rFonts w:eastAsia="Arial"/>
          <w:lang w:val="sr-Cyrl-RS"/>
        </w:rPr>
        <w:t>наведених</w:t>
      </w:r>
      <w:r>
        <w:rPr>
          <w:rFonts w:eastAsia="Arial"/>
        </w:rPr>
        <w:t xml:space="preserve"> у Документима о финансирању</w:t>
      </w:r>
      <w:r w:rsidR="00A92A78" w:rsidRPr="005A2A7C">
        <w:rPr>
          <w:rFonts w:eastAsia="Arial"/>
        </w:rPr>
        <w:t>;</w:t>
      </w:r>
    </w:p>
    <w:p w14:paraId="755EA462" w14:textId="77777777" w:rsidR="001F4370" w:rsidRDefault="00D85D16" w:rsidP="00D85D16">
      <w:pPr>
        <w:pStyle w:val="StandardL3"/>
        <w:numPr>
          <w:ilvl w:val="0"/>
          <w:numId w:val="0"/>
        </w:numPr>
        <w:ind w:left="1134" w:hanging="578"/>
      </w:pPr>
      <w:r>
        <w:rPr>
          <w:rFonts w:eastAsia="Arial"/>
          <w:lang w:val="sr-Cyrl-RS"/>
        </w:rPr>
        <w:t>(ц)</w:t>
      </w:r>
      <w:r>
        <w:rPr>
          <w:rFonts w:eastAsia="Arial"/>
          <w:lang w:val="sr-Cyrl-RS"/>
        </w:rPr>
        <w:tab/>
      </w:r>
      <w:r w:rsidR="00671766">
        <w:rPr>
          <w:rFonts w:eastAsia="Arial"/>
          <w:lang w:val="sr-Cyrl-RS"/>
        </w:rPr>
        <w:t xml:space="preserve">како би се </w:t>
      </w:r>
      <w:r w:rsidR="00A92A78">
        <w:rPr>
          <w:rFonts w:eastAsia="Arial"/>
        </w:rPr>
        <w:t xml:space="preserve">обезбедило да обавезе </w:t>
      </w:r>
      <w:r w:rsidR="00671766">
        <w:rPr>
          <w:rFonts w:eastAsia="Arial"/>
          <w:lang w:val="sr-Cyrl-RS"/>
        </w:rPr>
        <w:t>из</w:t>
      </w:r>
      <w:r w:rsidR="00671766">
        <w:rPr>
          <w:rFonts w:eastAsia="Arial"/>
        </w:rPr>
        <w:t xml:space="preserve"> Докумен</w:t>
      </w:r>
      <w:r w:rsidR="00671766">
        <w:rPr>
          <w:rFonts w:eastAsia="Arial"/>
          <w:lang w:val="sr-Cyrl-RS"/>
        </w:rPr>
        <w:t>а</w:t>
      </w:r>
      <w:r w:rsidR="00671766">
        <w:rPr>
          <w:rFonts w:eastAsia="Arial"/>
        </w:rPr>
        <w:t xml:space="preserve">та о финансирању, а </w:t>
      </w:r>
      <w:r w:rsidR="00A92A78">
        <w:rPr>
          <w:rFonts w:eastAsia="Arial"/>
        </w:rPr>
        <w:t xml:space="preserve">које </w:t>
      </w:r>
      <w:r w:rsidR="00DE37E6">
        <w:rPr>
          <w:rFonts w:eastAsia="Arial"/>
        </w:rPr>
        <w:t>Зајмопримац</w:t>
      </w:r>
      <w:r w:rsidR="00671766">
        <w:rPr>
          <w:rFonts w:eastAsia="Arial"/>
          <w:lang w:val="sr-Cyrl-RS"/>
        </w:rPr>
        <w:t xml:space="preserve"> преузима</w:t>
      </w:r>
      <w:r w:rsidR="00A92A78">
        <w:rPr>
          <w:rFonts w:eastAsia="Arial"/>
        </w:rPr>
        <w:t xml:space="preserve"> буду правне, важ</w:t>
      </w:r>
      <w:r>
        <w:rPr>
          <w:rFonts w:eastAsia="Arial"/>
        </w:rPr>
        <w:t xml:space="preserve">еће, обавезујуће и применљиве; </w:t>
      </w:r>
      <w:r w:rsidR="00671766">
        <w:rPr>
          <w:rFonts w:eastAsia="Arial"/>
          <w:lang w:val="sr-Cyrl-RS"/>
        </w:rPr>
        <w:t>и</w:t>
      </w:r>
      <w:r w:rsidR="00A92A78">
        <w:rPr>
          <w:rFonts w:eastAsia="Arial"/>
        </w:rPr>
        <w:t>ли</w:t>
      </w:r>
    </w:p>
    <w:p w14:paraId="4AD5436E" w14:textId="77777777" w:rsidR="001F4370" w:rsidRPr="005A2A7C" w:rsidRDefault="00D85D16" w:rsidP="00D85D16">
      <w:pPr>
        <w:pStyle w:val="StandardL3"/>
        <w:numPr>
          <w:ilvl w:val="0"/>
          <w:numId w:val="0"/>
        </w:numPr>
        <w:ind w:left="1134" w:hanging="594"/>
      </w:pPr>
      <w:r>
        <w:rPr>
          <w:rFonts w:eastAsia="Arial"/>
          <w:lang w:val="sr-Cyrl-RS"/>
        </w:rPr>
        <w:t>(д)</w:t>
      </w:r>
      <w:r>
        <w:rPr>
          <w:rFonts w:eastAsia="Arial"/>
          <w:lang w:val="sr-Cyrl-RS"/>
        </w:rPr>
        <w:tab/>
        <w:t xml:space="preserve">да би </w:t>
      </w:r>
      <w:r>
        <w:rPr>
          <w:rFonts w:eastAsia="Arial"/>
        </w:rPr>
        <w:t>Документа о финансирању била прихватљив</w:t>
      </w:r>
      <w:r>
        <w:rPr>
          <w:rFonts w:eastAsia="Arial"/>
          <w:lang w:val="sr-Cyrl-RS"/>
        </w:rPr>
        <w:t>а</w:t>
      </w:r>
      <w:r>
        <w:rPr>
          <w:rFonts w:eastAsia="Arial"/>
        </w:rPr>
        <w:t xml:space="preserve"> као доказ</w:t>
      </w:r>
      <w:r w:rsidR="00A92A78">
        <w:rPr>
          <w:rFonts w:eastAsia="Arial"/>
        </w:rPr>
        <w:t xml:space="preserve"> у </w:t>
      </w:r>
      <w:r w:rsidR="005A2A7C">
        <w:rPr>
          <w:rFonts w:eastAsia="Arial"/>
          <w:lang w:val="sr-Cyrl-RS"/>
        </w:rPr>
        <w:t>Србији</w:t>
      </w:r>
      <w:r w:rsidR="002521B9">
        <w:rPr>
          <w:rFonts w:eastAsia="Arial"/>
          <w:lang w:val="sr-Cyrl-RS"/>
        </w:rPr>
        <w:t>,</w:t>
      </w:r>
    </w:p>
    <w:p w14:paraId="7288A84D" w14:textId="77777777" w:rsidR="00844695" w:rsidRDefault="00671766" w:rsidP="00671766">
      <w:pPr>
        <w:pStyle w:val="StandardL3"/>
        <w:numPr>
          <w:ilvl w:val="0"/>
          <w:numId w:val="0"/>
        </w:numPr>
        <w:ind w:left="1134" w:hanging="578"/>
      </w:pPr>
      <w:r>
        <w:rPr>
          <w:lang w:val="sr-Cyrl-RS"/>
        </w:rPr>
        <w:t>(е)</w:t>
      </w:r>
      <w:r>
        <w:rPr>
          <w:lang w:val="sr-Cyrl-RS"/>
        </w:rPr>
        <w:tab/>
      </w:r>
      <w:r w:rsidR="00D85D16" w:rsidRPr="00D85D16">
        <w:t xml:space="preserve">није </w:t>
      </w:r>
      <w:r>
        <w:rPr>
          <w:lang w:val="sr-Cyrl-RS"/>
        </w:rPr>
        <w:t>донет</w:t>
      </w:r>
      <w:r>
        <w:t>, испуњен или извршен</w:t>
      </w:r>
      <w:r w:rsidR="002521B9" w:rsidRPr="00D85D16">
        <w:rPr>
          <w:lang w:val="sr-Cyrl-RS"/>
        </w:rPr>
        <w:t>.</w:t>
      </w:r>
    </w:p>
    <w:p w14:paraId="7FAD8DE7" w14:textId="77777777" w:rsidR="00844695" w:rsidRDefault="005A2A7C" w:rsidP="00671766">
      <w:pPr>
        <w:pStyle w:val="StandardL2"/>
        <w:numPr>
          <w:ilvl w:val="0"/>
          <w:numId w:val="0"/>
        </w:numPr>
        <w:spacing w:line="360" w:lineRule="auto"/>
        <w:ind w:left="567" w:hanging="452"/>
      </w:pPr>
      <w:r>
        <w:rPr>
          <w:rFonts w:eastAsia="Arial"/>
          <w:lang w:val="sr-Cyrl-RS"/>
        </w:rPr>
        <w:t>20.9 Опозив</w:t>
      </w:r>
      <w:r w:rsidR="002521B9">
        <w:rPr>
          <w:rFonts w:eastAsia="Arial"/>
          <w:lang w:val="sr-Cyrl-RS"/>
        </w:rPr>
        <w:t xml:space="preserve"> и раскид уговора</w:t>
      </w:r>
    </w:p>
    <w:p w14:paraId="4029C18B" w14:textId="77777777" w:rsidR="00461DC9" w:rsidRDefault="00DE37E6" w:rsidP="002B1228">
      <w:pPr>
        <w:pStyle w:val="BodyTextIndent1"/>
      </w:pPr>
      <w:r>
        <w:rPr>
          <w:rFonts w:eastAsia="Arial"/>
        </w:rPr>
        <w:t>Зајмопримац</w:t>
      </w:r>
      <w:r w:rsidR="00A92A78">
        <w:rPr>
          <w:rFonts w:eastAsia="Arial"/>
        </w:rPr>
        <w:t xml:space="preserve"> </w:t>
      </w:r>
      <w:r w:rsidR="002521B9">
        <w:rPr>
          <w:rFonts w:eastAsia="Arial"/>
          <w:lang w:val="sr-Cyrl-RS"/>
        </w:rPr>
        <w:t>поништава</w:t>
      </w:r>
      <w:r w:rsidR="00A92A78">
        <w:rPr>
          <w:rFonts w:eastAsia="Arial"/>
        </w:rPr>
        <w:t xml:space="preserve"> или </w:t>
      </w:r>
      <w:r w:rsidR="00671766">
        <w:rPr>
          <w:rFonts w:eastAsia="Arial"/>
          <w:lang w:val="sr-Cyrl-RS"/>
        </w:rPr>
        <w:t>тврди</w:t>
      </w:r>
      <w:r w:rsidR="00A92A78">
        <w:rPr>
          <w:rFonts w:eastAsia="Arial"/>
        </w:rPr>
        <w:t xml:space="preserve"> да поништ</w:t>
      </w:r>
      <w:r w:rsidR="00671766">
        <w:rPr>
          <w:rFonts w:eastAsia="Arial"/>
          <w:lang w:val="sr-Cyrl-RS"/>
        </w:rPr>
        <w:t>ава</w:t>
      </w:r>
      <w:r w:rsidR="00671766">
        <w:rPr>
          <w:rFonts w:eastAsia="Arial"/>
        </w:rPr>
        <w:t xml:space="preserve"> или одбацује</w:t>
      </w:r>
      <w:r w:rsidR="00A92A78">
        <w:rPr>
          <w:rFonts w:eastAsia="Arial"/>
        </w:rPr>
        <w:t xml:space="preserve"> или </w:t>
      </w:r>
      <w:r w:rsidR="00671766">
        <w:rPr>
          <w:rFonts w:eastAsia="Arial"/>
          <w:lang w:val="sr-Cyrl-RS"/>
        </w:rPr>
        <w:t>тврди</w:t>
      </w:r>
      <w:r w:rsidR="002521B9">
        <w:rPr>
          <w:rFonts w:eastAsia="Arial"/>
          <w:lang w:val="sr-Cyrl-RS"/>
        </w:rPr>
        <w:t xml:space="preserve"> да</w:t>
      </w:r>
      <w:r w:rsidR="00671766">
        <w:rPr>
          <w:rFonts w:eastAsia="Arial"/>
        </w:rPr>
        <w:t xml:space="preserve"> одбацује</w:t>
      </w:r>
      <w:r w:rsidR="002521B9">
        <w:rPr>
          <w:rFonts w:eastAsia="Arial"/>
        </w:rPr>
        <w:t xml:space="preserve"> </w:t>
      </w:r>
      <w:r w:rsidR="00671766">
        <w:rPr>
          <w:rFonts w:eastAsia="Arial"/>
        </w:rPr>
        <w:t xml:space="preserve">Документ о финансирању </w:t>
      </w:r>
      <w:r w:rsidR="00A92A78">
        <w:rPr>
          <w:rFonts w:eastAsia="Arial"/>
        </w:rPr>
        <w:t xml:space="preserve">или доказе </w:t>
      </w:r>
      <w:r w:rsidR="00671766">
        <w:rPr>
          <w:rFonts w:eastAsia="Arial"/>
        </w:rPr>
        <w:t>намеру да поништава или одбацује</w:t>
      </w:r>
      <w:r w:rsidR="002521B9">
        <w:rPr>
          <w:rFonts w:eastAsia="Arial"/>
        </w:rPr>
        <w:t xml:space="preserve"> </w:t>
      </w:r>
      <w:r w:rsidR="00671766">
        <w:rPr>
          <w:rFonts w:eastAsia="Arial"/>
        </w:rPr>
        <w:t>Документ о финансирању</w:t>
      </w:r>
      <w:r w:rsidR="00A92A78">
        <w:rPr>
          <w:rFonts w:eastAsia="Arial"/>
        </w:rPr>
        <w:t>.</w:t>
      </w:r>
    </w:p>
    <w:p w14:paraId="1CF2B742" w14:textId="77777777" w:rsidR="00461DC9" w:rsidRDefault="005A2A7C" w:rsidP="00BB7584">
      <w:pPr>
        <w:pStyle w:val="StandardL2"/>
        <w:numPr>
          <w:ilvl w:val="0"/>
          <w:numId w:val="0"/>
        </w:numPr>
        <w:spacing w:line="360" w:lineRule="auto"/>
        <w:ind w:left="567" w:hanging="567"/>
      </w:pPr>
      <w:r>
        <w:rPr>
          <w:rFonts w:eastAsia="Arial"/>
          <w:lang w:val="sr-Cyrl-RS"/>
        </w:rPr>
        <w:t xml:space="preserve">20.10 </w:t>
      </w:r>
      <w:r w:rsidR="00A92A78">
        <w:rPr>
          <w:rFonts w:eastAsia="Arial"/>
        </w:rPr>
        <w:t>ММФ и Светска банка</w:t>
      </w:r>
    </w:p>
    <w:p w14:paraId="266D1693" w14:textId="77777777" w:rsidR="001F4370" w:rsidRDefault="00DE37E6" w:rsidP="002B1228">
      <w:pPr>
        <w:pStyle w:val="BodyTextIndent1"/>
      </w:pPr>
      <w:r>
        <w:rPr>
          <w:rFonts w:eastAsia="Arial"/>
        </w:rPr>
        <w:t>Зајмопримац</w:t>
      </w:r>
      <w:r w:rsidR="00A92A78">
        <w:rPr>
          <w:rFonts w:eastAsia="Arial"/>
        </w:rPr>
        <w:t>:</w:t>
      </w:r>
    </w:p>
    <w:p w14:paraId="4207D6B3" w14:textId="77777777" w:rsidR="001F4370" w:rsidRDefault="00671766" w:rsidP="00671766">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престаје да буде члан ММФ-а или Светске банке;</w:t>
      </w:r>
    </w:p>
    <w:p w14:paraId="41C46DF0" w14:textId="77777777" w:rsidR="001F4370" w:rsidRPr="00671766" w:rsidRDefault="00671766" w:rsidP="00671766">
      <w:pPr>
        <w:pStyle w:val="StandardL3"/>
        <w:numPr>
          <w:ilvl w:val="0"/>
          <w:numId w:val="0"/>
        </w:numPr>
        <w:ind w:left="1134" w:hanging="578"/>
        <w:rPr>
          <w:lang w:val="sr-Cyrl-RS"/>
        </w:rPr>
      </w:pPr>
      <w:r>
        <w:rPr>
          <w:rFonts w:eastAsia="Arial"/>
          <w:lang w:val="sr-Cyrl-RS"/>
        </w:rPr>
        <w:lastRenderedPageBreak/>
        <w:t>(б)</w:t>
      </w:r>
      <w:r>
        <w:rPr>
          <w:rFonts w:eastAsia="Arial"/>
          <w:lang w:val="sr-Cyrl-RS"/>
        </w:rPr>
        <w:tab/>
      </w:r>
      <w:r>
        <w:t>престаје да буде квалификован да користи средства ММФ-а</w:t>
      </w:r>
      <w:r>
        <w:rPr>
          <w:lang w:val="sr-Cyrl-RS"/>
        </w:rPr>
        <w:t>; или</w:t>
      </w:r>
    </w:p>
    <w:p w14:paraId="27BA7305" w14:textId="77777777" w:rsidR="00461DC9" w:rsidRDefault="00671766" w:rsidP="00671766">
      <w:pPr>
        <w:pStyle w:val="StandardL3"/>
        <w:numPr>
          <w:ilvl w:val="0"/>
          <w:numId w:val="0"/>
        </w:numPr>
        <w:ind w:left="1134" w:hanging="578"/>
      </w:pPr>
      <w:r>
        <w:rPr>
          <w:rFonts w:eastAsia="Arial"/>
          <w:lang w:val="sr-Cyrl-RS"/>
        </w:rPr>
        <w:t>(ц)</w:t>
      </w:r>
      <w:r>
        <w:rPr>
          <w:rFonts w:eastAsia="Arial"/>
          <w:lang w:val="sr-Cyrl-RS"/>
        </w:rPr>
        <w:tab/>
      </w:r>
      <w:r>
        <w:t>није у могућности да повуче или користи расположива средства из било ког ММФ-овог програма финансирања или је било који такав програм отказан или суспендован</w:t>
      </w:r>
      <w:r w:rsidR="00A92A78">
        <w:rPr>
          <w:rFonts w:eastAsia="Arial"/>
        </w:rPr>
        <w:t>.</w:t>
      </w:r>
    </w:p>
    <w:p w14:paraId="36DB50B2" w14:textId="77777777" w:rsidR="005A2A7C" w:rsidRDefault="005A2A7C" w:rsidP="00671766">
      <w:pPr>
        <w:pStyle w:val="BodyTextIndent1"/>
        <w:ind w:left="0"/>
        <w:rPr>
          <w:rFonts w:eastAsia="Arial" w:cs="Arial"/>
          <w:b/>
        </w:rPr>
      </w:pPr>
      <w:r>
        <w:rPr>
          <w:rFonts w:eastAsia="Arial" w:cs="Arial"/>
          <w:b/>
          <w:lang w:val="sr-Cyrl-RS"/>
        </w:rPr>
        <w:t xml:space="preserve">20.11 </w:t>
      </w:r>
      <w:r w:rsidRPr="005A2A7C">
        <w:rPr>
          <w:rFonts w:eastAsia="Arial" w:cs="Arial"/>
          <w:b/>
        </w:rPr>
        <w:t xml:space="preserve">Девизне контроле </w:t>
      </w:r>
    </w:p>
    <w:p w14:paraId="16B39A41" w14:textId="77777777" w:rsidR="00844695" w:rsidRDefault="00671766" w:rsidP="002B1228">
      <w:pPr>
        <w:pStyle w:val="BodyTextIndent1"/>
      </w:pPr>
      <w:r>
        <w:t>Догађај или серија догађаја који се догоде и ограничавају куповину или трансфер стране валуте од стране Зајмодавца и такав догађај или догађаји имају утицај или је разумно очекивати да имају утицај на способност Зајмопримца да испуњава своје обавезе по Документу о финансирању</w:t>
      </w:r>
      <w:r w:rsidR="00A92A78">
        <w:rPr>
          <w:rFonts w:eastAsia="Arial"/>
        </w:rPr>
        <w:t>.</w:t>
      </w:r>
    </w:p>
    <w:p w14:paraId="03315E13" w14:textId="77777777" w:rsidR="00844695" w:rsidRDefault="005A2A7C" w:rsidP="00BB7584">
      <w:pPr>
        <w:pStyle w:val="StandardL2"/>
        <w:numPr>
          <w:ilvl w:val="0"/>
          <w:numId w:val="0"/>
        </w:numPr>
        <w:spacing w:line="360" w:lineRule="auto"/>
        <w:ind w:left="567" w:hanging="567"/>
      </w:pPr>
      <w:r w:rsidRPr="005A2A7C">
        <w:rPr>
          <w:rFonts w:eastAsia="Arial"/>
          <w:lang w:val="sr-Cyrl-RS"/>
        </w:rPr>
        <w:t xml:space="preserve">20.12 </w:t>
      </w:r>
      <w:r w:rsidRPr="005A2A7C">
        <w:rPr>
          <w:rFonts w:eastAsia="Arial"/>
        </w:rPr>
        <w:t>Конвертибилност/преносивост</w:t>
      </w:r>
    </w:p>
    <w:p w14:paraId="17F2A3B2" w14:textId="77777777" w:rsidR="00671766" w:rsidRPr="00671766" w:rsidRDefault="00671766" w:rsidP="00671766">
      <w:pPr>
        <w:pStyle w:val="BodyTextIndent1"/>
        <w:rPr>
          <w:rFonts w:eastAsia="Arial"/>
        </w:rPr>
      </w:pPr>
      <w:r w:rsidRPr="00671766">
        <w:rPr>
          <w:rFonts w:eastAsia="Arial"/>
        </w:rPr>
        <w:t xml:space="preserve">Сваки закон о девизном пословању који се мења, доноси или усваја у Републици Србији или је вероватно да ће се мењати, доносити или усвајати у Републици Србији који (према разумном мишљењу Већинских зајмодаваца): </w:t>
      </w:r>
    </w:p>
    <w:p w14:paraId="527E9E42" w14:textId="77777777" w:rsidR="00671766" w:rsidRPr="00671766" w:rsidRDefault="00671766" w:rsidP="00BB7584">
      <w:pPr>
        <w:pStyle w:val="BodyTextIndent1"/>
        <w:ind w:left="1122" w:hanging="555"/>
        <w:rPr>
          <w:rFonts w:eastAsia="Arial"/>
        </w:rPr>
      </w:pPr>
      <w:r w:rsidRPr="00671766">
        <w:rPr>
          <w:rFonts w:eastAsia="Arial"/>
        </w:rPr>
        <w:t>(а)</w:t>
      </w:r>
      <w:r w:rsidRPr="00671766">
        <w:rPr>
          <w:rFonts w:eastAsia="Arial"/>
        </w:rPr>
        <w:tab/>
        <w:t xml:space="preserve">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у Документима о финансирању; или </w:t>
      </w:r>
    </w:p>
    <w:p w14:paraId="5E8A3C77" w14:textId="77777777" w:rsidR="00844695" w:rsidRDefault="00671766" w:rsidP="00BB7584">
      <w:pPr>
        <w:pStyle w:val="BodyTextIndent1"/>
        <w:ind w:left="1122" w:hanging="555"/>
      </w:pPr>
      <w:r w:rsidRPr="00671766">
        <w:rPr>
          <w:rFonts w:eastAsia="Arial"/>
        </w:rPr>
        <w:t>(б)</w:t>
      </w:r>
      <w:r w:rsidRPr="00671766">
        <w:rPr>
          <w:rFonts w:eastAsia="Arial"/>
        </w:rPr>
        <w:tab/>
        <w:t>материјално негативно утиче на интересе Страна у финансирању који проистичу или су везани са Документима о финансирању.</w:t>
      </w:r>
    </w:p>
    <w:p w14:paraId="783E900C" w14:textId="77777777" w:rsidR="00461DC9" w:rsidRDefault="005A2A7C" w:rsidP="00BB7584">
      <w:pPr>
        <w:pStyle w:val="StandardL2"/>
        <w:keepNext/>
        <w:numPr>
          <w:ilvl w:val="0"/>
          <w:numId w:val="0"/>
        </w:numPr>
        <w:spacing w:line="360" w:lineRule="auto"/>
        <w:ind w:left="567" w:hanging="567"/>
      </w:pPr>
      <w:r w:rsidRPr="006F2C6D">
        <w:rPr>
          <w:rFonts w:eastAsia="Arial"/>
          <w:lang w:val="sr-Cyrl-RS"/>
        </w:rPr>
        <w:t xml:space="preserve">20.13 </w:t>
      </w:r>
      <w:r w:rsidRPr="006F2C6D">
        <w:rPr>
          <w:rFonts w:eastAsia="Arial"/>
        </w:rPr>
        <w:t>Парнични поступак</w:t>
      </w:r>
    </w:p>
    <w:p w14:paraId="13290F01" w14:textId="77777777" w:rsidR="0005281D" w:rsidRPr="006F2C6D" w:rsidRDefault="006F2C6D" w:rsidP="002B1228">
      <w:pPr>
        <w:pStyle w:val="BodyTextIndent1"/>
        <w:rPr>
          <w:lang w:val="sr-Cyrl-RS"/>
        </w:rPr>
      </w:pPr>
      <w:r>
        <w:rPr>
          <w:rFonts w:eastAsia="Arial"/>
          <w:lang w:val="sr-Cyrl-RS"/>
        </w:rPr>
        <w:t>Било који</w:t>
      </w:r>
      <w:r>
        <w:rPr>
          <w:rFonts w:eastAsia="Arial"/>
        </w:rPr>
        <w:t xml:space="preserve"> парнични, арбитражни, административни, државни</w:t>
      </w:r>
      <w:r w:rsidR="00A92A78">
        <w:rPr>
          <w:rFonts w:eastAsia="Arial"/>
        </w:rPr>
        <w:t xml:space="preserve">, </w:t>
      </w:r>
      <w:r>
        <w:rPr>
          <w:rFonts w:eastAsia="Arial"/>
          <w:lang w:val="sr-Cyrl-RS"/>
        </w:rPr>
        <w:t>управни</w:t>
      </w:r>
      <w:r>
        <w:rPr>
          <w:rFonts w:eastAsia="Arial"/>
        </w:rPr>
        <w:t xml:space="preserve"> или други</w:t>
      </w:r>
      <w:r>
        <w:rPr>
          <w:rFonts w:eastAsia="Arial"/>
          <w:lang w:val="sr-Cyrl-RS"/>
        </w:rPr>
        <w:t xml:space="preserve"> истражни</w:t>
      </w:r>
      <w:r>
        <w:rPr>
          <w:rFonts w:eastAsia="Arial"/>
        </w:rPr>
        <w:t xml:space="preserve"> поступц</w:t>
      </w:r>
      <w:r>
        <w:rPr>
          <w:rFonts w:eastAsia="Arial"/>
          <w:lang w:val="sr-Cyrl-RS"/>
        </w:rPr>
        <w:t>и</w:t>
      </w:r>
      <w:r w:rsidR="00A92A78">
        <w:rPr>
          <w:rFonts w:eastAsia="Arial"/>
        </w:rPr>
        <w:t xml:space="preserve"> или спорови </w:t>
      </w:r>
      <w:r>
        <w:rPr>
          <w:rFonts w:eastAsia="Arial"/>
          <w:lang w:val="sr-Cyrl-RS"/>
        </w:rPr>
        <w:t>су</w:t>
      </w:r>
      <w:r>
        <w:rPr>
          <w:rFonts w:eastAsia="Arial"/>
        </w:rPr>
        <w:t xml:space="preserve"> започети или прете да буду започети</w:t>
      </w:r>
      <w:r w:rsidR="00A92A78">
        <w:rPr>
          <w:rFonts w:eastAsia="Arial"/>
        </w:rPr>
        <w:t xml:space="preserve">, или се доноси било каква пресуда или </w:t>
      </w:r>
      <w:r>
        <w:rPr>
          <w:rFonts w:eastAsia="Arial"/>
          <w:lang w:val="sr-Cyrl-RS"/>
        </w:rPr>
        <w:t>одлука</w:t>
      </w:r>
      <w:r w:rsidR="00A92A78">
        <w:rPr>
          <w:rFonts w:eastAsia="Arial"/>
        </w:rPr>
        <w:t xml:space="preserve"> суда, арбитражног тела или агенције, у вези са </w:t>
      </w:r>
      <w:r>
        <w:rPr>
          <w:rFonts w:eastAsia="Arial"/>
          <w:lang w:val="sr-Cyrl-RS"/>
        </w:rPr>
        <w:t>Документима о финансирању</w:t>
      </w:r>
      <w:r w:rsidR="00A92A78">
        <w:rPr>
          <w:rFonts w:eastAsia="Arial"/>
        </w:rPr>
        <w:t xml:space="preserve"> или трансакцијама које су </w:t>
      </w:r>
      <w:r>
        <w:rPr>
          <w:rFonts w:eastAsia="Arial"/>
          <w:lang w:val="sr-Cyrl-RS"/>
        </w:rPr>
        <w:t>предвиђене</w:t>
      </w:r>
      <w:r>
        <w:rPr>
          <w:rFonts w:eastAsia="Arial"/>
        </w:rPr>
        <w:t xml:space="preserve"> </w:t>
      </w:r>
      <w:r w:rsidR="00A92A78">
        <w:rPr>
          <w:rFonts w:eastAsia="Arial"/>
        </w:rPr>
        <w:t xml:space="preserve">Финансијским документима, </w:t>
      </w:r>
      <w:r w:rsidR="00DE37E6">
        <w:rPr>
          <w:rFonts w:eastAsia="Arial"/>
        </w:rPr>
        <w:t>Зајмопримац</w:t>
      </w:r>
      <w:r w:rsidR="00A92A78">
        <w:rPr>
          <w:rFonts w:eastAsia="Arial"/>
        </w:rPr>
        <w:t xml:space="preserve"> или </w:t>
      </w:r>
      <w:r>
        <w:rPr>
          <w:rFonts w:eastAsia="Arial"/>
          <w:lang w:val="sr-Cyrl-RS"/>
        </w:rPr>
        <w:t>његова имовина</w:t>
      </w:r>
      <w:r w:rsidR="00A92A78">
        <w:rPr>
          <w:rFonts w:eastAsia="Arial"/>
        </w:rPr>
        <w:t xml:space="preserve"> имају </w:t>
      </w:r>
      <w:r>
        <w:t>има се разумно може очекивати да има</w:t>
      </w:r>
      <w:r>
        <w:rPr>
          <w:lang w:val="sr-Cyrl-RS"/>
        </w:rPr>
        <w:t>ју</w:t>
      </w:r>
      <w:r>
        <w:t xml:space="preserve"> Материјално негативан ефекат</w:t>
      </w:r>
      <w:r>
        <w:rPr>
          <w:rFonts w:eastAsia="Arial"/>
          <w:lang w:val="sr-Cyrl-RS"/>
        </w:rPr>
        <w:t>.</w:t>
      </w:r>
    </w:p>
    <w:p w14:paraId="2931498B" w14:textId="77777777" w:rsidR="00F5529C" w:rsidRPr="008F01C2" w:rsidRDefault="005A2A7C" w:rsidP="008F01C2">
      <w:pPr>
        <w:pStyle w:val="StandardL2"/>
        <w:numPr>
          <w:ilvl w:val="0"/>
          <w:numId w:val="0"/>
        </w:numPr>
        <w:spacing w:line="360" w:lineRule="auto"/>
        <w:ind w:left="567" w:hanging="567"/>
        <w:rPr>
          <w:lang w:val="sr-Cyrl-RS" w:eastAsia="en-GB"/>
        </w:rPr>
      </w:pPr>
      <w:r w:rsidRPr="006F2C6D">
        <w:rPr>
          <w:rFonts w:eastAsia="Arial"/>
          <w:lang w:val="sr-Cyrl-RS"/>
        </w:rPr>
        <w:t xml:space="preserve">20.14 </w:t>
      </w:r>
      <w:r w:rsidR="00A92A78" w:rsidRPr="006F2C6D">
        <w:rPr>
          <w:rFonts w:eastAsia="Arial"/>
        </w:rPr>
        <w:t xml:space="preserve">Спречавање </w:t>
      </w:r>
      <w:r w:rsidR="008F01C2" w:rsidRPr="006F2C6D">
        <w:rPr>
          <w:rFonts w:eastAsia="Arial"/>
          <w:lang w:val="sr-Cyrl-RS"/>
        </w:rPr>
        <w:t>извршења</w:t>
      </w:r>
    </w:p>
    <w:p w14:paraId="62DF2B77" w14:textId="77777777" w:rsidR="00F5529C" w:rsidRDefault="006F2C6D" w:rsidP="002B1228">
      <w:pPr>
        <w:pStyle w:val="BodyTextIndent1"/>
      </w:pPr>
      <w:r>
        <w:rPr>
          <w:rFonts w:eastAsia="Arial" w:cs="Arial"/>
          <w:lang w:val="sr-Cyrl-RS" w:eastAsia="en-GB"/>
        </w:rPr>
        <w:t>Донети су закони</w:t>
      </w:r>
      <w:r w:rsidR="008F01C2" w:rsidRPr="008F01C2">
        <w:rPr>
          <w:rFonts w:eastAsia="Arial" w:cs="Arial"/>
          <w:lang w:eastAsia="en-GB"/>
        </w:rPr>
        <w:t xml:space="preserve">, или </w:t>
      </w:r>
      <w:r w:rsidR="00397E5A">
        <w:rPr>
          <w:rFonts w:eastAsia="Arial" w:cs="Arial"/>
          <w:lang w:val="sr-Cyrl-RS" w:eastAsia="en-GB"/>
        </w:rPr>
        <w:t xml:space="preserve">је преузета </w:t>
      </w:r>
      <w:r w:rsidR="00397E5A">
        <w:rPr>
          <w:rFonts w:eastAsia="Arial" w:cs="Arial"/>
          <w:lang w:eastAsia="en-GB"/>
        </w:rPr>
        <w:t>било каква радња</w:t>
      </w:r>
      <w:r w:rsidR="008F01C2" w:rsidRPr="008F01C2">
        <w:rPr>
          <w:rFonts w:eastAsia="Arial" w:cs="Arial"/>
          <w:lang w:eastAsia="en-GB"/>
        </w:rPr>
        <w:t xml:space="preserve"> или </w:t>
      </w:r>
      <w:r w:rsidR="00397E5A">
        <w:rPr>
          <w:rFonts w:eastAsia="Arial" w:cs="Arial"/>
          <w:lang w:val="sr-Cyrl-RS" w:eastAsia="en-GB"/>
        </w:rPr>
        <w:t>је покренут поступак</w:t>
      </w:r>
      <w:r w:rsidR="008F01C2" w:rsidRPr="008F01C2">
        <w:rPr>
          <w:rFonts w:eastAsia="Arial" w:cs="Arial"/>
          <w:lang w:eastAsia="en-GB"/>
        </w:rPr>
        <w:t xml:space="preserve">, како би се спречило или ограничило извршавање обавеза Зајмопримца према </w:t>
      </w:r>
      <w:r w:rsidR="00397E5A" w:rsidRPr="00671766">
        <w:rPr>
          <w:rFonts w:eastAsia="Arial"/>
        </w:rPr>
        <w:t>Документима о финансирању</w:t>
      </w:r>
      <w:r w:rsidR="00A92A78">
        <w:rPr>
          <w:rFonts w:eastAsia="Arial" w:cs="Arial"/>
          <w:lang w:eastAsia="en-GB"/>
        </w:rPr>
        <w:t>.</w:t>
      </w:r>
    </w:p>
    <w:p w14:paraId="2693697F" w14:textId="77777777" w:rsidR="00844695" w:rsidRDefault="00240356" w:rsidP="00397E5A">
      <w:pPr>
        <w:pStyle w:val="StandardL2"/>
        <w:numPr>
          <w:ilvl w:val="0"/>
          <w:numId w:val="0"/>
        </w:numPr>
        <w:spacing w:line="360" w:lineRule="auto"/>
        <w:ind w:left="567" w:hanging="567"/>
      </w:pPr>
      <w:r>
        <w:rPr>
          <w:rFonts w:eastAsia="Arial"/>
          <w:lang w:val="sr-Cyrl-RS"/>
        </w:rPr>
        <w:t>20.1</w:t>
      </w:r>
      <w:r w:rsidR="005A2A7C">
        <w:rPr>
          <w:rFonts w:eastAsia="Arial"/>
          <w:lang w:val="sr-Cyrl-RS"/>
        </w:rPr>
        <w:t xml:space="preserve">5 </w:t>
      </w:r>
      <w:r w:rsidR="00397E5A">
        <w:rPr>
          <w:rFonts w:eastAsia="Arial"/>
        </w:rPr>
        <w:t>Материјално</w:t>
      </w:r>
      <w:r w:rsidR="00A92A78">
        <w:rPr>
          <w:rFonts w:eastAsia="Arial"/>
        </w:rPr>
        <w:t xml:space="preserve"> </w:t>
      </w:r>
      <w:r w:rsidR="00397E5A">
        <w:rPr>
          <w:rFonts w:eastAsia="Arial"/>
          <w:lang w:val="sr-Cyrl-RS"/>
        </w:rPr>
        <w:t>негативне</w:t>
      </w:r>
      <w:r w:rsidR="00397E5A">
        <w:rPr>
          <w:rFonts w:eastAsia="Arial"/>
        </w:rPr>
        <w:t xml:space="preserve"> промене</w:t>
      </w:r>
    </w:p>
    <w:p w14:paraId="0042EAE2" w14:textId="77777777" w:rsidR="00844695" w:rsidRDefault="00397E5A" w:rsidP="002B1228">
      <w:pPr>
        <w:pStyle w:val="BodyTextIndent1"/>
      </w:pPr>
      <w:r>
        <w:lastRenderedPageBreak/>
        <w:t xml:space="preserve">Било која околност до које дође а која по мишљењу </w:t>
      </w:r>
      <w:r>
        <w:rPr>
          <w:lang w:val="sr-Cyrl-RS"/>
        </w:rPr>
        <w:t>Већинских з</w:t>
      </w:r>
      <w:r>
        <w:t>ајмодавца даје разуман основ за веровање да је дошло до</w:t>
      </w:r>
      <w:r>
        <w:rPr>
          <w:lang w:val="sr-Cyrl-RS"/>
        </w:rPr>
        <w:t>М</w:t>
      </w:r>
      <w:r>
        <w:t>атеријално негативне промене</w:t>
      </w:r>
      <w:r w:rsidR="00A92A78">
        <w:rPr>
          <w:rFonts w:eastAsia="Arial"/>
        </w:rPr>
        <w:t>.</w:t>
      </w:r>
    </w:p>
    <w:p w14:paraId="223986FE" w14:textId="77777777" w:rsidR="00844695" w:rsidRDefault="005A2A7C" w:rsidP="00397E5A">
      <w:pPr>
        <w:pStyle w:val="StandardL2"/>
        <w:numPr>
          <w:ilvl w:val="0"/>
          <w:numId w:val="0"/>
        </w:numPr>
        <w:spacing w:line="360" w:lineRule="auto"/>
        <w:ind w:left="567" w:hanging="567"/>
      </w:pPr>
      <w:r>
        <w:rPr>
          <w:rFonts w:eastAsia="Arial"/>
          <w:lang w:val="sr-Cyrl-RS"/>
        </w:rPr>
        <w:t xml:space="preserve">20.16 </w:t>
      </w:r>
      <w:r w:rsidR="00A92A78">
        <w:rPr>
          <w:rFonts w:eastAsia="Arial"/>
        </w:rPr>
        <w:t>Убрзање</w:t>
      </w:r>
    </w:p>
    <w:p w14:paraId="13FC7C2B" w14:textId="77777777" w:rsidR="00844695" w:rsidRDefault="00397E5A" w:rsidP="00397E5A">
      <w:pPr>
        <w:pStyle w:val="StandardL3"/>
        <w:numPr>
          <w:ilvl w:val="0"/>
          <w:numId w:val="0"/>
        </w:numPr>
        <w:ind w:left="1134" w:hanging="578"/>
      </w:pPr>
      <w:r>
        <w:rPr>
          <w:rFonts w:eastAsia="Arial"/>
          <w:lang w:val="sr-Cyrl-RS"/>
        </w:rPr>
        <w:t>(а)</w:t>
      </w:r>
      <w:r>
        <w:rPr>
          <w:rFonts w:eastAsia="Arial"/>
          <w:lang w:val="sr-Cyrl-RS"/>
        </w:rPr>
        <w:tab/>
      </w:r>
      <w:r>
        <w:t>У било ком тренутку након настанка Случаја неиспуњења обавезе који траје Агент може, и хоће уколико му тако наложе</w:t>
      </w:r>
      <w:r>
        <w:rPr>
          <w:lang w:val="sr-Cyrl-RS"/>
        </w:rPr>
        <w:t xml:space="preserve"> (</w:t>
      </w:r>
      <w:r>
        <w:rPr>
          <w:lang w:val="sr-Latn-RS"/>
        </w:rPr>
        <w:t>i)</w:t>
      </w:r>
      <w:r>
        <w:t xml:space="preserve"> Већински зајмодавци </w:t>
      </w:r>
      <w:r>
        <w:rPr>
          <w:lang w:val="sr-Cyrl-RS"/>
        </w:rPr>
        <w:t>или</w:t>
      </w:r>
      <w:r>
        <w:t xml:space="preserve">, </w:t>
      </w:r>
      <w:r>
        <w:rPr>
          <w:lang w:val="sr-Cyrl-RS"/>
        </w:rPr>
        <w:t>(</w:t>
      </w:r>
      <w:r>
        <w:rPr>
          <w:lang w:val="sr-Latn-RS"/>
        </w:rPr>
        <w:t xml:space="preserve">ii) </w:t>
      </w:r>
      <w:r>
        <w:rPr>
          <w:lang w:val="sr-Cyrl-RS"/>
        </w:rPr>
        <w:t xml:space="preserve">релевантни Зајмодавац у складу са ставом (б) испод, </w:t>
      </w:r>
      <w:r>
        <w:t>достављањем обавештења Зајмопримцу</w:t>
      </w:r>
      <w:r w:rsidR="00A92A78">
        <w:rPr>
          <w:rFonts w:eastAsia="Arial"/>
        </w:rPr>
        <w:t>:</w:t>
      </w:r>
    </w:p>
    <w:p w14:paraId="583440D5" w14:textId="77777777" w:rsidR="00844695" w:rsidRDefault="00351968" w:rsidP="00351968">
      <w:pPr>
        <w:pStyle w:val="StandardL4"/>
        <w:numPr>
          <w:ilvl w:val="0"/>
          <w:numId w:val="0"/>
        </w:numPr>
        <w:ind w:left="1710" w:hanging="576"/>
      </w:pPr>
      <w:r>
        <w:rPr>
          <w:rFonts w:eastAsia="Arial"/>
        </w:rPr>
        <w:t>(i)</w:t>
      </w:r>
      <w:r>
        <w:rPr>
          <w:rFonts w:eastAsia="Arial"/>
        </w:rPr>
        <w:tab/>
      </w:r>
      <w:r w:rsidR="00397E5A">
        <w:t xml:space="preserve">отказати </w:t>
      </w:r>
      <w:r w:rsidR="00397E5A">
        <w:rPr>
          <w:lang w:val="sr-Cyrl-RS"/>
        </w:rPr>
        <w:t>Расположива</w:t>
      </w:r>
      <w:r w:rsidR="00397E5A">
        <w:t xml:space="preserve"> ангажована средства </w:t>
      </w:r>
      <w:r w:rsidR="00397E5A">
        <w:rPr>
          <w:lang w:val="sr-Cyrl-RS"/>
        </w:rPr>
        <w:t xml:space="preserve">сваког Зајмодавца </w:t>
      </w:r>
      <w:r w:rsidR="00397E5A">
        <w:t xml:space="preserve">након чега ће </w:t>
      </w:r>
      <w:r w:rsidR="00E627B2">
        <w:rPr>
          <w:lang w:val="sr-Cyrl-RS"/>
        </w:rPr>
        <w:t>Расположива ангажована средстава</w:t>
      </w:r>
      <w:r w:rsidR="00397E5A">
        <w:t xml:space="preserve"> бити одмах отказана</w:t>
      </w:r>
      <w:r w:rsidR="00E627B2">
        <w:rPr>
          <w:lang w:val="sr-Cyrl-RS"/>
        </w:rPr>
        <w:t xml:space="preserve"> и Кредит ће одмах престати да буде доступан за даље коришћење</w:t>
      </w:r>
      <w:r w:rsidR="00A92A78">
        <w:rPr>
          <w:rFonts w:eastAsia="Arial"/>
        </w:rPr>
        <w:t>;</w:t>
      </w:r>
    </w:p>
    <w:p w14:paraId="67A80298" w14:textId="77777777" w:rsidR="00844695" w:rsidRDefault="00351968" w:rsidP="00351968">
      <w:pPr>
        <w:pStyle w:val="StandardL4"/>
        <w:numPr>
          <w:ilvl w:val="0"/>
          <w:numId w:val="0"/>
        </w:numPr>
        <w:ind w:left="1710" w:hanging="576"/>
      </w:pPr>
      <w:r>
        <w:rPr>
          <w:rFonts w:eastAsia="Arial"/>
        </w:rPr>
        <w:t>(ii)</w:t>
      </w:r>
      <w:r>
        <w:rPr>
          <w:rFonts w:eastAsia="Arial"/>
        </w:rPr>
        <w:tab/>
      </w:r>
      <w:r w:rsidR="00E627B2">
        <w:t xml:space="preserve">прогласити да ће целокупни или део </w:t>
      </w:r>
      <w:r w:rsidR="00851F58">
        <w:rPr>
          <w:lang w:val="sr-Cyrl-RS"/>
        </w:rPr>
        <w:t>Зајмова</w:t>
      </w:r>
      <w:r w:rsidR="00E627B2">
        <w:t>, заједно са обрачунатом каматом, и свим другим износима обрачунатим или неизмиреним по основу Докумената о финансирању бити без одлагања доспели и плативи, након чега ће исти одмах доспети на плаћање; и/или</w:t>
      </w:r>
    </w:p>
    <w:p w14:paraId="33786B8B" w14:textId="77777777" w:rsidR="00CE50AE" w:rsidRDefault="005A2A7C" w:rsidP="00351968">
      <w:pPr>
        <w:pStyle w:val="StandardL4"/>
        <w:numPr>
          <w:ilvl w:val="0"/>
          <w:numId w:val="0"/>
        </w:numPr>
        <w:ind w:left="1710" w:hanging="576"/>
      </w:pPr>
      <w:r>
        <w:rPr>
          <w:rFonts w:eastAsia="Arial"/>
        </w:rPr>
        <w:t xml:space="preserve">(iii) </w:t>
      </w:r>
      <w:r w:rsidR="00351968">
        <w:rPr>
          <w:rFonts w:eastAsia="Arial"/>
        </w:rPr>
        <w:tab/>
      </w:r>
      <w:r w:rsidR="00E627B2">
        <w:t>прогласити да ће целокупни или део Кредита бити платив на захтев, након чега ће исти доспети одмах за плаћање на захтев Агента, по инструкцијама Већинских зајмодаваца</w:t>
      </w:r>
      <w:r w:rsidR="00A92A78">
        <w:rPr>
          <w:rFonts w:eastAsia="Arial"/>
        </w:rPr>
        <w:t>.</w:t>
      </w:r>
    </w:p>
    <w:p w14:paraId="2DC283AC" w14:textId="77777777" w:rsidR="00CE50AE" w:rsidRDefault="00F9779E" w:rsidP="00F9779E">
      <w:pPr>
        <w:pStyle w:val="StandardL3"/>
        <w:numPr>
          <w:ilvl w:val="0"/>
          <w:numId w:val="0"/>
        </w:numPr>
        <w:ind w:left="1134" w:hanging="594"/>
      </w:pPr>
      <w:r>
        <w:rPr>
          <w:rFonts w:eastAsia="Arial"/>
          <w:lang w:val="sr-Cyrl-RS"/>
        </w:rPr>
        <w:t>(б)</w:t>
      </w:r>
      <w:r>
        <w:rPr>
          <w:rFonts w:eastAsia="Arial"/>
          <w:lang w:val="sr-Cyrl-RS"/>
        </w:rPr>
        <w:tab/>
      </w:r>
      <w:r w:rsidR="002521B9">
        <w:rPr>
          <w:rFonts w:eastAsia="Arial"/>
        </w:rPr>
        <w:t xml:space="preserve">Зајмодавац чије су </w:t>
      </w:r>
      <w:r>
        <w:rPr>
          <w:rFonts w:eastAsia="Arial"/>
          <w:lang w:val="sr-Cyrl-RS"/>
        </w:rPr>
        <w:t>Ангажована средства</w:t>
      </w:r>
      <w:r w:rsidR="005A2A7C">
        <w:rPr>
          <w:rFonts w:eastAsia="Arial"/>
        </w:rPr>
        <w:t xml:space="preserve"> 5</w:t>
      </w:r>
      <w:r w:rsidR="00A92A78">
        <w:rPr>
          <w:rFonts w:eastAsia="Arial"/>
        </w:rPr>
        <w:t xml:space="preserve">% или више </w:t>
      </w:r>
      <w:r>
        <w:rPr>
          <w:rFonts w:eastAsia="Arial"/>
          <w:lang w:val="sr-Cyrl-RS"/>
        </w:rPr>
        <w:t>од У</w:t>
      </w:r>
      <w:r w:rsidR="00A92A78">
        <w:rPr>
          <w:rFonts w:eastAsia="Arial"/>
        </w:rPr>
        <w:t xml:space="preserve">купних </w:t>
      </w:r>
      <w:r>
        <w:rPr>
          <w:rFonts w:eastAsia="Arial"/>
          <w:lang w:val="sr-Cyrl-RS"/>
        </w:rPr>
        <w:t>ангажованих средстава</w:t>
      </w:r>
      <w:r>
        <w:rPr>
          <w:rFonts w:eastAsia="Arial"/>
        </w:rPr>
        <w:t xml:space="preserve"> (или, ако су </w:t>
      </w:r>
      <w:r>
        <w:rPr>
          <w:rFonts w:eastAsia="Arial"/>
          <w:lang w:val="sr-Cyrl-RS"/>
        </w:rPr>
        <w:t>У</w:t>
      </w:r>
      <w:r>
        <w:rPr>
          <w:rFonts w:eastAsia="Arial"/>
        </w:rPr>
        <w:t>купна</w:t>
      </w:r>
      <w:r w:rsidR="00A92A78">
        <w:rPr>
          <w:rFonts w:eastAsia="Arial"/>
        </w:rPr>
        <w:t xml:space="preserve"> </w:t>
      </w:r>
      <w:r>
        <w:rPr>
          <w:rFonts w:eastAsia="Arial"/>
          <w:lang w:val="sr-Cyrl-RS"/>
        </w:rPr>
        <w:t>ангажована смањена</w:t>
      </w:r>
      <w:r>
        <w:rPr>
          <w:rFonts w:eastAsia="Arial"/>
        </w:rPr>
        <w:t xml:space="preserve"> на нулу</w:t>
      </w:r>
      <w:r>
        <w:rPr>
          <w:rFonts w:eastAsia="Arial"/>
          <w:lang w:val="sr-Cyrl-RS"/>
        </w:rPr>
        <w:t xml:space="preserve">, а </w:t>
      </w:r>
      <w:r>
        <w:rPr>
          <w:rFonts w:eastAsia="Arial"/>
        </w:rPr>
        <w:t>непосредно пре смањења</w:t>
      </w:r>
      <w:r>
        <w:rPr>
          <w:rFonts w:eastAsia="Arial"/>
          <w:lang w:val="sr-Cyrl-RS"/>
        </w:rPr>
        <w:t xml:space="preserve"> су била</w:t>
      </w:r>
      <w:r w:rsidR="005A2A7C">
        <w:rPr>
          <w:rFonts w:eastAsia="Arial"/>
        </w:rPr>
        <w:t xml:space="preserve"> 5</w:t>
      </w:r>
      <w:r w:rsidR="002521B9">
        <w:rPr>
          <w:rFonts w:eastAsia="Arial"/>
        </w:rPr>
        <w:t xml:space="preserve">% или више </w:t>
      </w:r>
      <w:r>
        <w:rPr>
          <w:rFonts w:eastAsia="Arial"/>
          <w:lang w:val="sr-Cyrl-RS"/>
        </w:rPr>
        <w:t xml:space="preserve">од </w:t>
      </w:r>
      <w:r w:rsidR="002521B9">
        <w:rPr>
          <w:rFonts w:eastAsia="Arial"/>
          <w:lang w:val="sr-Cyrl-RS"/>
        </w:rPr>
        <w:t>У</w:t>
      </w:r>
      <w:r w:rsidR="00A92A78">
        <w:rPr>
          <w:rFonts w:eastAsia="Arial"/>
        </w:rPr>
        <w:t xml:space="preserve">купних </w:t>
      </w:r>
      <w:r>
        <w:rPr>
          <w:rFonts w:eastAsia="Arial"/>
          <w:lang w:val="sr-Cyrl-RS"/>
        </w:rPr>
        <w:t>ангажованих средстава</w:t>
      </w:r>
      <w:r w:rsidR="00A92A78">
        <w:rPr>
          <w:rFonts w:eastAsia="Arial"/>
        </w:rPr>
        <w:t xml:space="preserve">) може </w:t>
      </w:r>
      <w:r>
        <w:rPr>
          <w:rFonts w:eastAsia="Arial"/>
          <w:lang w:val="sr-Cyrl-RS"/>
        </w:rPr>
        <w:t>упутити</w:t>
      </w:r>
      <w:r>
        <w:rPr>
          <w:rFonts w:eastAsia="Arial"/>
        </w:rPr>
        <w:t xml:space="preserve"> </w:t>
      </w:r>
      <w:r>
        <w:rPr>
          <w:rFonts w:eastAsia="Arial"/>
          <w:lang w:val="sr-Cyrl-RS"/>
        </w:rPr>
        <w:t>А</w:t>
      </w:r>
      <w:r w:rsidR="00A92A78">
        <w:rPr>
          <w:rFonts w:eastAsia="Arial"/>
        </w:rPr>
        <w:t>гент</w:t>
      </w:r>
      <w:r>
        <w:rPr>
          <w:rFonts w:eastAsia="Arial"/>
          <w:lang w:val="sr-Cyrl-RS"/>
        </w:rPr>
        <w:t>у</w:t>
      </w:r>
      <w:r w:rsidR="00A92A78">
        <w:rPr>
          <w:rFonts w:eastAsia="Arial"/>
        </w:rPr>
        <w:t xml:space="preserve"> да достави обавештење </w:t>
      </w:r>
      <w:r w:rsidR="00DE37E6">
        <w:rPr>
          <w:rFonts w:eastAsia="Arial"/>
        </w:rPr>
        <w:t>Зајмопримац</w:t>
      </w:r>
      <w:r w:rsidR="00A92A78">
        <w:rPr>
          <w:rFonts w:eastAsia="Arial"/>
        </w:rPr>
        <w:t xml:space="preserve">у у складу са горенаведеним </w:t>
      </w:r>
      <w:r w:rsidR="00851F58">
        <w:rPr>
          <w:rFonts w:eastAsia="Arial"/>
          <w:lang w:val="sr-Cyrl-RS"/>
        </w:rPr>
        <w:t>ставом</w:t>
      </w:r>
      <w:r w:rsidR="00A92A78">
        <w:rPr>
          <w:rFonts w:eastAsia="Arial"/>
        </w:rPr>
        <w:t xml:space="preserve"> (а) ако:</w:t>
      </w:r>
    </w:p>
    <w:p w14:paraId="1A421E9A" w14:textId="77777777" w:rsidR="00CE50AE" w:rsidRDefault="006E4B77" w:rsidP="00351968">
      <w:pPr>
        <w:pStyle w:val="StandardL4"/>
        <w:numPr>
          <w:ilvl w:val="0"/>
          <w:numId w:val="0"/>
        </w:numPr>
        <w:tabs>
          <w:tab w:val="left" w:pos="1800"/>
          <w:tab w:val="left" w:pos="2070"/>
        </w:tabs>
        <w:ind w:left="1701" w:hanging="567"/>
      </w:pPr>
      <w:r>
        <w:rPr>
          <w:rFonts w:eastAsia="Arial"/>
        </w:rPr>
        <w:t>(i)</w:t>
      </w:r>
      <w:r>
        <w:rPr>
          <w:rFonts w:eastAsia="Arial"/>
        </w:rPr>
        <w:tab/>
      </w:r>
      <w:r>
        <w:rPr>
          <w:rFonts w:eastAsia="Arial"/>
          <w:lang w:val="sr-Cyrl-RS"/>
        </w:rPr>
        <w:t xml:space="preserve">се десио Случај неиспуњења обавеза према клаузули </w:t>
      </w:r>
      <w:r w:rsidR="00A92A78">
        <w:rPr>
          <w:rFonts w:eastAsia="Arial"/>
        </w:rPr>
        <w:t>20.1 (</w:t>
      </w:r>
      <w:r w:rsidR="002521B9">
        <w:rPr>
          <w:rFonts w:eastAsia="Arial"/>
          <w:i/>
        </w:rPr>
        <w:t>Неплаћа</w:t>
      </w:r>
      <w:r w:rsidR="00A92A78" w:rsidRPr="002521B9">
        <w:rPr>
          <w:rFonts w:eastAsia="Arial"/>
          <w:i/>
        </w:rPr>
        <w:t>ње</w:t>
      </w:r>
      <w:r>
        <w:rPr>
          <w:rFonts w:eastAsia="Arial"/>
        </w:rPr>
        <w:t>); и</w:t>
      </w:r>
    </w:p>
    <w:p w14:paraId="759CA780" w14:textId="77777777" w:rsidR="00844695" w:rsidRDefault="006E4B77" w:rsidP="00351968">
      <w:pPr>
        <w:pStyle w:val="StandardL5"/>
        <w:numPr>
          <w:ilvl w:val="0"/>
          <w:numId w:val="0"/>
        </w:numPr>
        <w:ind w:left="1710" w:hanging="540"/>
      </w:pPr>
      <w:r>
        <w:rPr>
          <w:rFonts w:eastAsia="Arial"/>
        </w:rPr>
        <w:t>(ii)</w:t>
      </w:r>
      <w:r>
        <w:rPr>
          <w:rFonts w:eastAsia="Arial"/>
        </w:rPr>
        <w:tab/>
      </w:r>
      <w:r w:rsidRPr="006E4B77">
        <w:rPr>
          <w:rFonts w:eastAsia="Arial"/>
        </w:rPr>
        <w:t>такво</w:t>
      </w:r>
      <w:r w:rsidR="00A92A78" w:rsidRPr="006E4B77">
        <w:rPr>
          <w:rFonts w:eastAsia="Arial"/>
        </w:rPr>
        <w:t xml:space="preserve"> неплаћивање </w:t>
      </w:r>
      <w:r w:rsidRPr="006E4B77">
        <w:rPr>
          <w:rFonts w:eastAsia="Arial"/>
          <w:lang w:val="sr-Cyrl-RS"/>
        </w:rPr>
        <w:t xml:space="preserve">према Случају неиспуњења обавеза </w:t>
      </w:r>
      <w:r w:rsidR="00A92A78" w:rsidRPr="006E4B77">
        <w:rPr>
          <w:rFonts w:eastAsia="Arial"/>
        </w:rPr>
        <w:t>се наставља најмање 30 дана.</w:t>
      </w:r>
    </w:p>
    <w:p w14:paraId="15D2C420" w14:textId="77777777" w:rsidR="00844695" w:rsidRDefault="00A92A78" w:rsidP="002B1228">
      <w:pPr>
        <w:spacing w:after="0" w:line="360" w:lineRule="auto"/>
        <w:jc w:val="left"/>
        <w:rPr>
          <w:rFonts w:cs="Times New Roman"/>
          <w:szCs w:val="20"/>
          <w:lang w:eastAsia="en-CA"/>
        </w:rPr>
      </w:pPr>
      <w:r>
        <w:br w:type="page"/>
      </w:r>
    </w:p>
    <w:p w14:paraId="51BAC562" w14:textId="77777777" w:rsidR="0035276D" w:rsidRDefault="00A92A78" w:rsidP="0035276D">
      <w:pPr>
        <w:pStyle w:val="HeadingDocTitle"/>
        <w:spacing w:after="120" w:line="360" w:lineRule="auto"/>
        <w:rPr>
          <w:rFonts w:eastAsia="Arial"/>
          <w:szCs w:val="24"/>
        </w:rPr>
      </w:pPr>
      <w:r>
        <w:rPr>
          <w:rFonts w:eastAsia="Arial"/>
          <w:szCs w:val="24"/>
        </w:rPr>
        <w:lastRenderedPageBreak/>
        <w:t>ОДЕЉАК 9</w:t>
      </w:r>
    </w:p>
    <w:p w14:paraId="05331E91" w14:textId="77777777" w:rsidR="00844695" w:rsidRDefault="005922CF" w:rsidP="002B1228">
      <w:pPr>
        <w:pStyle w:val="HeadingDocTitle"/>
        <w:spacing w:line="360" w:lineRule="auto"/>
      </w:pPr>
      <w:r>
        <w:rPr>
          <w:rFonts w:eastAsia="Arial"/>
          <w:szCs w:val="24"/>
        </w:rPr>
        <w:t xml:space="preserve"> </w:t>
      </w:r>
      <w:r w:rsidR="0035276D">
        <w:rPr>
          <w:rFonts w:eastAsia="Arial"/>
          <w:szCs w:val="24"/>
        </w:rPr>
        <w:t>ПРОМЕНЕ СТРАНА</w:t>
      </w:r>
    </w:p>
    <w:p w14:paraId="15284B9D" w14:textId="77777777" w:rsidR="00844695" w:rsidRDefault="00351968" w:rsidP="00351968">
      <w:pPr>
        <w:pStyle w:val="StandardL1"/>
        <w:numPr>
          <w:ilvl w:val="0"/>
          <w:numId w:val="0"/>
        </w:numPr>
        <w:spacing w:line="360" w:lineRule="auto"/>
      </w:pPr>
      <w:r>
        <w:rPr>
          <w:rFonts w:eastAsia="Arial"/>
          <w:szCs w:val="24"/>
        </w:rPr>
        <w:t>21</w:t>
      </w:r>
      <w:r>
        <w:rPr>
          <w:rFonts w:eastAsia="Arial"/>
          <w:szCs w:val="24"/>
        </w:rPr>
        <w:tab/>
      </w:r>
      <w:r w:rsidR="00DB3757">
        <w:rPr>
          <w:rFonts w:eastAsia="Arial"/>
          <w:szCs w:val="24"/>
        </w:rPr>
        <w:t xml:space="preserve">Промене </w:t>
      </w:r>
      <w:r w:rsidR="00DB3757">
        <w:rPr>
          <w:rFonts w:eastAsia="Arial"/>
          <w:szCs w:val="24"/>
          <w:lang w:val="sr-Cyrl-RS"/>
        </w:rPr>
        <w:t>З</w:t>
      </w:r>
      <w:r w:rsidR="00A92A78">
        <w:rPr>
          <w:rFonts w:eastAsia="Arial"/>
          <w:szCs w:val="24"/>
        </w:rPr>
        <w:t>ајмодаваца</w:t>
      </w:r>
    </w:p>
    <w:p w14:paraId="45E97C95" w14:textId="77777777" w:rsidR="00844695" w:rsidRDefault="00351968" w:rsidP="00351968">
      <w:pPr>
        <w:pStyle w:val="StandardL2"/>
        <w:numPr>
          <w:ilvl w:val="0"/>
          <w:numId w:val="0"/>
        </w:numPr>
        <w:spacing w:line="360" w:lineRule="auto"/>
      </w:pPr>
      <w:r>
        <w:rPr>
          <w:rFonts w:eastAsia="Arial"/>
        </w:rPr>
        <w:t>21.1</w:t>
      </w:r>
      <w:r>
        <w:rPr>
          <w:rFonts w:eastAsia="Arial"/>
        </w:rPr>
        <w:tab/>
      </w:r>
      <w:r w:rsidR="00E326A3">
        <w:rPr>
          <w:rFonts w:eastAsia="Arial"/>
          <w:lang w:val="sr-Cyrl-RS"/>
        </w:rPr>
        <w:t>Уступања и преноси</w:t>
      </w:r>
      <w:r w:rsidR="00A92A78">
        <w:rPr>
          <w:rFonts w:eastAsia="Arial"/>
        </w:rPr>
        <w:t xml:space="preserve"> од стране Зајмодаваца</w:t>
      </w:r>
    </w:p>
    <w:p w14:paraId="295D42F6" w14:textId="77777777" w:rsidR="00844695" w:rsidRDefault="00E326A3" w:rsidP="002B1228">
      <w:pPr>
        <w:pStyle w:val="BodyTextIndent1"/>
      </w:pPr>
      <w:r>
        <w:rPr>
          <w:rFonts w:eastAsia="Arial"/>
          <w:lang w:val="sr-Cyrl-RS"/>
        </w:rPr>
        <w:t>У складу са овом клаузулом</w:t>
      </w:r>
      <w:r w:rsidR="002521B9">
        <w:rPr>
          <w:rFonts w:eastAsia="Arial"/>
        </w:rPr>
        <w:t xml:space="preserve"> 21, </w:t>
      </w:r>
      <w:r w:rsidR="002521B9">
        <w:rPr>
          <w:rFonts w:eastAsia="Arial"/>
          <w:lang w:val="sr-Cyrl-RS"/>
        </w:rPr>
        <w:t>З</w:t>
      </w:r>
      <w:r>
        <w:rPr>
          <w:rFonts w:eastAsia="Arial"/>
        </w:rPr>
        <w:t>ајмодавац (</w:t>
      </w:r>
      <w:r w:rsidRPr="00E326A3">
        <w:rPr>
          <w:rFonts w:eastAsia="Arial"/>
          <w:b/>
          <w:lang w:val="sr-Cyrl-RS"/>
        </w:rPr>
        <w:t>П</w:t>
      </w:r>
      <w:r w:rsidR="002521B9" w:rsidRPr="00E326A3">
        <w:rPr>
          <w:rFonts w:eastAsia="Arial"/>
          <w:b/>
        </w:rPr>
        <w:t xml:space="preserve">остојећи </w:t>
      </w:r>
      <w:r w:rsidR="00665335">
        <w:rPr>
          <w:rFonts w:eastAsia="Arial"/>
          <w:b/>
          <w:lang w:val="sr-Cyrl-RS"/>
        </w:rPr>
        <w:t>з</w:t>
      </w:r>
      <w:r w:rsidR="00A92A78" w:rsidRPr="00E326A3">
        <w:rPr>
          <w:rFonts w:eastAsia="Arial"/>
          <w:b/>
        </w:rPr>
        <w:t>ајмодавац</w:t>
      </w:r>
      <w:r w:rsidR="00A92A78">
        <w:rPr>
          <w:rFonts w:eastAsia="Arial"/>
        </w:rPr>
        <w:t>) може:</w:t>
      </w:r>
    </w:p>
    <w:p w14:paraId="79DEA13E" w14:textId="77777777" w:rsidR="00461DC9" w:rsidRDefault="00351968" w:rsidP="00351968">
      <w:pPr>
        <w:pStyle w:val="StandardL3"/>
        <w:numPr>
          <w:ilvl w:val="0"/>
          <w:numId w:val="0"/>
        </w:numPr>
        <w:ind w:left="1134" w:hanging="578"/>
      </w:pPr>
      <w:r>
        <w:rPr>
          <w:rFonts w:eastAsia="Arial"/>
          <w:lang w:val="sr-Cyrl-RS"/>
        </w:rPr>
        <w:t>(</w:t>
      </w:r>
      <w:r w:rsidR="00D81B87">
        <w:rPr>
          <w:rFonts w:eastAsia="Arial"/>
          <w:lang w:val="sr-Cyrl-RS"/>
        </w:rPr>
        <w:t>а)</w:t>
      </w:r>
      <w:r w:rsidR="00D81B87">
        <w:rPr>
          <w:rFonts w:eastAsia="Arial"/>
          <w:lang w:val="sr-Cyrl-RS"/>
        </w:rPr>
        <w:tab/>
      </w:r>
      <w:r w:rsidR="00E326A3">
        <w:rPr>
          <w:rFonts w:eastAsia="Arial"/>
          <w:lang w:val="sr-Cyrl-RS"/>
        </w:rPr>
        <w:t>уступити своја права</w:t>
      </w:r>
      <w:r w:rsidR="00A92A78">
        <w:rPr>
          <w:rFonts w:eastAsia="Arial"/>
        </w:rPr>
        <w:t>;</w:t>
      </w:r>
    </w:p>
    <w:p w14:paraId="6CDCCB78" w14:textId="77777777" w:rsidR="00844695" w:rsidRDefault="00E326A3" w:rsidP="00E326A3">
      <w:pPr>
        <w:pStyle w:val="StandardL3"/>
        <w:numPr>
          <w:ilvl w:val="0"/>
          <w:numId w:val="0"/>
        </w:numPr>
        <w:ind w:left="1124" w:hanging="568"/>
      </w:pPr>
      <w:r>
        <w:rPr>
          <w:rFonts w:eastAsia="Arial"/>
          <w:lang w:val="sr-Cyrl-RS" w:eastAsia="en-GB"/>
        </w:rPr>
        <w:t>(б)</w:t>
      </w:r>
      <w:r>
        <w:rPr>
          <w:rFonts w:eastAsia="Arial"/>
          <w:lang w:val="sr-Cyrl-RS" w:eastAsia="en-GB"/>
        </w:rPr>
        <w:tab/>
      </w:r>
      <w:r w:rsidR="002B2667">
        <w:rPr>
          <w:rFonts w:eastAsia="Arial"/>
          <w:lang w:val="sr-Cyrl-RS" w:eastAsia="en-GB"/>
        </w:rPr>
        <w:t>закључити</w:t>
      </w:r>
      <w:r w:rsidR="002B2667">
        <w:rPr>
          <w:rFonts w:eastAsia="Arial"/>
          <w:lang w:eastAsia="en-GB"/>
        </w:rPr>
        <w:t xml:space="preserve"> </w:t>
      </w:r>
      <w:r w:rsidR="00A92A78">
        <w:rPr>
          <w:rFonts w:eastAsia="Arial"/>
          <w:lang w:eastAsia="en-GB"/>
        </w:rPr>
        <w:t xml:space="preserve">било какво учешће или </w:t>
      </w:r>
      <w:r w:rsidR="002B2667">
        <w:rPr>
          <w:rFonts w:eastAsia="Arial"/>
          <w:lang w:val="sr-Cyrl-RS" w:eastAsia="en-GB"/>
        </w:rPr>
        <w:t>подучешће</w:t>
      </w:r>
      <w:r w:rsidR="00A92A78">
        <w:rPr>
          <w:rFonts w:eastAsia="Arial"/>
          <w:lang w:eastAsia="en-GB"/>
        </w:rPr>
        <w:t xml:space="preserve"> у погледу </w:t>
      </w:r>
      <w:r w:rsidR="002B2667">
        <w:rPr>
          <w:rFonts w:eastAsia="Arial"/>
          <w:lang w:val="sr-Cyrl-RS" w:eastAsia="en-GB"/>
        </w:rPr>
        <w:t xml:space="preserve">свих својих права </w:t>
      </w:r>
      <w:r w:rsidR="00A92A78">
        <w:rPr>
          <w:rFonts w:eastAsia="Arial"/>
          <w:lang w:eastAsia="en-GB"/>
        </w:rPr>
        <w:t xml:space="preserve">и </w:t>
      </w:r>
      <w:r w:rsidR="002B2667">
        <w:rPr>
          <w:rFonts w:eastAsia="Arial"/>
          <w:lang w:eastAsia="en-GB"/>
        </w:rPr>
        <w:t>обавеза; и</w:t>
      </w:r>
      <w:r w:rsidR="00A92A78">
        <w:rPr>
          <w:rFonts w:eastAsia="Arial"/>
          <w:lang w:eastAsia="en-GB"/>
        </w:rPr>
        <w:t>ли</w:t>
      </w:r>
    </w:p>
    <w:p w14:paraId="6D76B5D9" w14:textId="77777777" w:rsidR="008D14E9" w:rsidRDefault="00E326A3" w:rsidP="00AD0C55">
      <w:pPr>
        <w:pStyle w:val="StandardL3"/>
        <w:numPr>
          <w:ilvl w:val="0"/>
          <w:numId w:val="0"/>
        </w:numPr>
        <w:ind w:left="1134" w:hanging="578"/>
        <w:rPr>
          <w:rFonts w:eastAsia="Arial"/>
          <w:lang w:val="sr-Cyrl-RS"/>
        </w:rPr>
      </w:pPr>
      <w:r>
        <w:rPr>
          <w:rFonts w:eastAsia="Arial"/>
          <w:lang w:val="sr-Cyrl-RS"/>
        </w:rPr>
        <w:t>(ц)</w:t>
      </w:r>
      <w:r>
        <w:rPr>
          <w:rFonts w:eastAsia="Arial"/>
          <w:lang w:val="sr-Cyrl-RS"/>
        </w:rPr>
        <w:tab/>
        <w:t>пренети новацијом било које своје право или обавезу</w:t>
      </w:r>
      <w:r w:rsidR="008D14E9">
        <w:rPr>
          <w:rFonts w:eastAsia="Arial"/>
          <w:lang w:val="sr-Cyrl-RS"/>
        </w:rPr>
        <w:t>,</w:t>
      </w:r>
      <w:r>
        <w:rPr>
          <w:rFonts w:eastAsia="Arial"/>
          <w:lang w:val="sr-Cyrl-RS"/>
        </w:rPr>
        <w:t xml:space="preserve"> </w:t>
      </w:r>
    </w:p>
    <w:p w14:paraId="7E2B3E63" w14:textId="77777777" w:rsidR="00461DC9" w:rsidRPr="00AD0C55" w:rsidRDefault="002B2667" w:rsidP="008D14E9">
      <w:pPr>
        <w:pStyle w:val="StandardL3"/>
        <w:numPr>
          <w:ilvl w:val="0"/>
          <w:numId w:val="0"/>
        </w:numPr>
        <w:ind w:left="540" w:firstLine="16"/>
        <w:rPr>
          <w:lang w:val="sr-Cyrl-RS"/>
        </w:rPr>
      </w:pPr>
      <w:r>
        <w:rPr>
          <w:rFonts w:eastAsia="Arial"/>
          <w:lang w:val="sr-Cyrl-RS"/>
        </w:rPr>
        <w:t>на другу банку или финансијску институцију, осигуравајућу компанију или труст</w:t>
      </w:r>
      <w:r w:rsidR="00E326A3">
        <w:rPr>
          <w:rFonts w:eastAsia="Arial"/>
          <w:lang w:val="sr-Cyrl-RS"/>
        </w:rPr>
        <w:t>, фонд</w:t>
      </w:r>
      <w:r w:rsidR="00A92A78">
        <w:rPr>
          <w:rFonts w:eastAsia="Arial"/>
        </w:rPr>
        <w:t>,</w:t>
      </w:r>
      <w:r w:rsidR="00AD0C55">
        <w:rPr>
          <w:rFonts w:eastAsia="Arial"/>
        </w:rPr>
        <w:t xml:space="preserve"> </w:t>
      </w:r>
      <w:r w:rsidR="00AD0C55">
        <w:rPr>
          <w:rFonts w:eastAsia="Arial"/>
          <w:lang w:val="sr-Cyrl-RS"/>
        </w:rPr>
        <w:t xml:space="preserve">друштво посебне намене или </w:t>
      </w:r>
      <w:r w:rsidR="00A92A78">
        <w:rPr>
          <w:rFonts w:eastAsia="Arial"/>
        </w:rPr>
        <w:t xml:space="preserve">другом </w:t>
      </w:r>
      <w:r w:rsidR="00AD0C55">
        <w:rPr>
          <w:rFonts w:eastAsia="Arial"/>
          <w:lang w:val="sr-Cyrl-RS"/>
        </w:rPr>
        <w:t>субјекту</w:t>
      </w:r>
      <w:r w:rsidR="00A92A78">
        <w:rPr>
          <w:rFonts w:eastAsia="Arial"/>
        </w:rPr>
        <w:t xml:space="preserve"> </w:t>
      </w:r>
      <w:r w:rsidR="00AD0C55">
        <w:rPr>
          <w:rFonts w:eastAsia="Arial"/>
        </w:rPr>
        <w:t>које с</w:t>
      </w:r>
      <w:r w:rsidR="00A92A78">
        <w:rPr>
          <w:rFonts w:eastAsia="Arial"/>
        </w:rPr>
        <w:t xml:space="preserve">е редовно </w:t>
      </w:r>
      <w:r w:rsidR="00AD0C55">
        <w:rPr>
          <w:rFonts w:eastAsia="Arial"/>
          <w:lang w:val="sr-Cyrl-RS"/>
        </w:rPr>
        <w:t>бави</w:t>
      </w:r>
      <w:r w:rsidR="00A92A78">
        <w:rPr>
          <w:rFonts w:eastAsia="Arial"/>
        </w:rPr>
        <w:t xml:space="preserve"> или </w:t>
      </w:r>
      <w:r w:rsidR="00AD0C55">
        <w:rPr>
          <w:rFonts w:eastAsia="Arial"/>
          <w:lang w:val="sr-Cyrl-RS"/>
        </w:rPr>
        <w:t xml:space="preserve">је </w:t>
      </w:r>
      <w:r w:rsidR="00A92A78">
        <w:rPr>
          <w:rFonts w:eastAsia="Arial"/>
        </w:rPr>
        <w:t>осн</w:t>
      </w:r>
      <w:r w:rsidR="00AD0C55">
        <w:rPr>
          <w:rFonts w:eastAsia="Arial"/>
          <w:lang w:val="sr-Cyrl-RS"/>
        </w:rPr>
        <w:t>о</w:t>
      </w:r>
      <w:r w:rsidR="00A92A78">
        <w:rPr>
          <w:rFonts w:eastAsia="Arial"/>
        </w:rPr>
        <w:t>ва</w:t>
      </w:r>
      <w:r w:rsidR="00AD0C55">
        <w:rPr>
          <w:rFonts w:eastAsia="Arial"/>
          <w:lang w:val="sr-Cyrl-RS"/>
        </w:rPr>
        <w:t>но</w:t>
      </w:r>
      <w:r w:rsidR="00AD0C55">
        <w:rPr>
          <w:rFonts w:eastAsia="Arial"/>
        </w:rPr>
        <w:t xml:space="preserve"> у сврху</w:t>
      </w:r>
      <w:r w:rsidR="00A92A78">
        <w:rPr>
          <w:rFonts w:eastAsia="Arial"/>
        </w:rPr>
        <w:t xml:space="preserve"> израде, куповине или улагања у </w:t>
      </w:r>
      <w:r w:rsidR="00AD0C55">
        <w:rPr>
          <w:rFonts w:eastAsia="Arial"/>
          <w:lang w:val="sr-Cyrl-RS"/>
        </w:rPr>
        <w:t>зајмове</w:t>
      </w:r>
      <w:r w:rsidR="00A92A78">
        <w:rPr>
          <w:rFonts w:eastAsia="Arial"/>
        </w:rPr>
        <w:t>, хартије од вредности или др</w:t>
      </w:r>
      <w:r w:rsidR="002521B9">
        <w:rPr>
          <w:rFonts w:eastAsia="Arial"/>
        </w:rPr>
        <w:t>уга финансијска средства (</w:t>
      </w:r>
      <w:r w:rsidR="002521B9" w:rsidRPr="002521B9">
        <w:rPr>
          <w:rFonts w:eastAsia="Arial"/>
          <w:b/>
        </w:rPr>
        <w:t xml:space="preserve">Нови </w:t>
      </w:r>
      <w:r w:rsidR="002521B9">
        <w:rPr>
          <w:rFonts w:eastAsia="Arial"/>
          <w:b/>
          <w:lang w:val="sr-Cyrl-RS"/>
        </w:rPr>
        <w:t>з</w:t>
      </w:r>
      <w:r w:rsidR="00A92A78" w:rsidRPr="002521B9">
        <w:rPr>
          <w:rFonts w:eastAsia="Arial"/>
          <w:b/>
        </w:rPr>
        <w:t>ајмодавац</w:t>
      </w:r>
      <w:r w:rsidR="00A92A78">
        <w:rPr>
          <w:rFonts w:eastAsia="Arial"/>
        </w:rPr>
        <w:t>).</w:t>
      </w:r>
    </w:p>
    <w:p w14:paraId="5C056635" w14:textId="77777777" w:rsidR="00844695" w:rsidRDefault="00D81B87" w:rsidP="00D81B87">
      <w:pPr>
        <w:pStyle w:val="StandardL2"/>
        <w:numPr>
          <w:ilvl w:val="0"/>
          <w:numId w:val="0"/>
        </w:numPr>
        <w:spacing w:line="360" w:lineRule="auto"/>
      </w:pPr>
      <w:r>
        <w:rPr>
          <w:rFonts w:eastAsia="Arial"/>
        </w:rPr>
        <w:t>21.2</w:t>
      </w:r>
      <w:r>
        <w:rPr>
          <w:rFonts w:eastAsia="Arial"/>
        </w:rPr>
        <w:tab/>
      </w:r>
      <w:r w:rsidR="00A92A78">
        <w:rPr>
          <w:rFonts w:eastAsia="Arial"/>
        </w:rPr>
        <w:t xml:space="preserve">Услови </w:t>
      </w:r>
      <w:r w:rsidR="00752499">
        <w:rPr>
          <w:rFonts w:eastAsia="Arial"/>
          <w:lang w:val="sr-Cyrl-RS"/>
        </w:rPr>
        <w:t>уступања</w:t>
      </w:r>
      <w:r w:rsidR="00A92A78">
        <w:rPr>
          <w:rFonts w:eastAsia="Arial"/>
        </w:rPr>
        <w:t xml:space="preserve"> или преноса</w:t>
      </w:r>
    </w:p>
    <w:p w14:paraId="562EDE0A" w14:textId="77777777" w:rsidR="00844695" w:rsidRDefault="00D81B87" w:rsidP="00D81B87">
      <w:pPr>
        <w:pStyle w:val="StandardL3"/>
        <w:numPr>
          <w:ilvl w:val="0"/>
          <w:numId w:val="0"/>
        </w:numPr>
        <w:ind w:left="1134" w:hanging="578"/>
      </w:pPr>
      <w:r>
        <w:rPr>
          <w:rFonts w:eastAsia="Arial"/>
          <w:lang w:val="sr-Cyrl-RS"/>
        </w:rPr>
        <w:t>(а)</w:t>
      </w:r>
      <w:r>
        <w:rPr>
          <w:rFonts w:eastAsia="Arial"/>
          <w:lang w:val="sr-Cyrl-RS"/>
        </w:rPr>
        <w:tab/>
      </w:r>
      <w:r w:rsidR="00AD0C55">
        <w:rPr>
          <w:rFonts w:eastAsia="Arial"/>
          <w:lang w:val="sr-Cyrl-RS"/>
        </w:rPr>
        <w:t>Уступање</w:t>
      </w:r>
      <w:r w:rsidR="00A92A78">
        <w:rPr>
          <w:rFonts w:eastAsia="Arial"/>
        </w:rPr>
        <w:t xml:space="preserve"> ће бити </w:t>
      </w:r>
      <w:r w:rsidR="00AD0C55">
        <w:rPr>
          <w:rFonts w:eastAsia="Arial"/>
          <w:lang w:val="sr-Cyrl-RS"/>
        </w:rPr>
        <w:t>једино важеће када</w:t>
      </w:r>
      <w:r w:rsidR="007F3C0F">
        <w:rPr>
          <w:rFonts w:eastAsia="Arial"/>
        </w:rPr>
        <w:t>:</w:t>
      </w:r>
    </w:p>
    <w:p w14:paraId="5F08F6DA" w14:textId="77777777" w:rsidR="00844695" w:rsidRDefault="00752499" w:rsidP="00752499">
      <w:pPr>
        <w:pStyle w:val="StandardL4"/>
        <w:numPr>
          <w:ilvl w:val="0"/>
          <w:numId w:val="0"/>
        </w:numPr>
        <w:ind w:left="1701" w:hanging="567"/>
      </w:pPr>
      <w:r>
        <w:rPr>
          <w:rFonts w:eastAsia="Arial"/>
        </w:rPr>
        <w:t>(i)</w:t>
      </w:r>
      <w:r>
        <w:rPr>
          <w:rFonts w:eastAsia="Arial"/>
        </w:rPr>
        <w:tab/>
      </w:r>
      <w:r w:rsidR="00AD0C55" w:rsidRPr="00AD0C55">
        <w:rPr>
          <w:rFonts w:eastAsia="Arial"/>
        </w:rPr>
        <w:t xml:space="preserve">Агент прими (у Уговору о уступању или другачије) писмену потврду од Новог зајмодавца (у форми и садржаја које Агент сматра задовољавајућим) да ће Нови зајмодавац преузети исте обавезе према другим </w:t>
      </w:r>
      <w:r w:rsidR="00C27617">
        <w:rPr>
          <w:rFonts w:eastAsia="Arial"/>
          <w:lang w:val="sr-Cyrl-RS"/>
        </w:rPr>
        <w:t>Финансијским странама</w:t>
      </w:r>
      <w:r w:rsidR="00AD0C55" w:rsidRPr="00AD0C55">
        <w:rPr>
          <w:rFonts w:eastAsia="Arial"/>
        </w:rPr>
        <w:t xml:space="preserve"> које би имао да је Првобитни зајмодавац; и</w:t>
      </w:r>
    </w:p>
    <w:p w14:paraId="75F30580" w14:textId="77777777" w:rsidR="00844695" w:rsidRPr="00C27617" w:rsidRDefault="00752499" w:rsidP="00752499">
      <w:pPr>
        <w:pStyle w:val="StandardL4"/>
        <w:numPr>
          <w:ilvl w:val="0"/>
          <w:numId w:val="0"/>
        </w:numPr>
        <w:ind w:left="1701" w:hanging="567"/>
      </w:pPr>
      <w:r>
        <w:rPr>
          <w:rFonts w:eastAsia="Arial"/>
        </w:rPr>
        <w:t>(ii)</w:t>
      </w:r>
      <w:r>
        <w:rPr>
          <w:rFonts w:eastAsia="Arial"/>
        </w:rPr>
        <w:tab/>
      </w:r>
      <w:r w:rsidR="00AD0C55" w:rsidRPr="00AD0C55">
        <w:rPr>
          <w:rFonts w:eastAsia="Arial"/>
        </w:rPr>
        <w:t xml:space="preserve">Агент изврши провере укључујући и проверу „упознај свог Клијента” или друге сличне провере у складу са свим важећим законима и прописима везаним за дато уступање Новом зајмодавцу, о чијем извршењу ће Агент одмах </w:t>
      </w:r>
      <w:r w:rsidR="00AD0C55" w:rsidRPr="00C27617">
        <w:rPr>
          <w:rFonts w:eastAsia="Arial"/>
        </w:rPr>
        <w:t>обавестити Постојећег зајмодавца и Новог зајмодавца.</w:t>
      </w:r>
    </w:p>
    <w:p w14:paraId="0726E675" w14:textId="77777777" w:rsidR="00844695" w:rsidRDefault="00425823" w:rsidP="00425823">
      <w:pPr>
        <w:pStyle w:val="StandardL3"/>
        <w:numPr>
          <w:ilvl w:val="0"/>
          <w:numId w:val="0"/>
        </w:numPr>
        <w:ind w:left="1134" w:hanging="594"/>
      </w:pPr>
      <w:r w:rsidRPr="00C27617">
        <w:rPr>
          <w:rFonts w:eastAsia="Arial"/>
          <w:lang w:val="sr-Cyrl-RS"/>
        </w:rPr>
        <w:t>(б)</w:t>
      </w:r>
      <w:r w:rsidRPr="00C27617">
        <w:rPr>
          <w:rFonts w:eastAsia="Arial"/>
          <w:lang w:val="sr-Cyrl-RS"/>
        </w:rPr>
        <w:tab/>
      </w:r>
      <w:r w:rsidR="00C27617" w:rsidRPr="00C27617">
        <w:rPr>
          <w:rFonts w:eastAsia="Arial"/>
        </w:rPr>
        <w:t>Пренос ће бити важећи само уколико</w:t>
      </w:r>
      <w:r w:rsidR="00C27617">
        <w:rPr>
          <w:rFonts w:eastAsia="Arial"/>
        </w:rPr>
        <w:t xml:space="preserve"> су процедуре дате у клаузули 21</w:t>
      </w:r>
      <w:r w:rsidR="00C27617" w:rsidRPr="00C27617">
        <w:rPr>
          <w:rFonts w:eastAsia="Arial"/>
        </w:rPr>
        <w:t>.5 (</w:t>
      </w:r>
      <w:r w:rsidR="00503BD9">
        <w:rPr>
          <w:rFonts w:eastAsia="Arial"/>
          <w:i/>
          <w:lang w:val="sr-Cyrl-RS"/>
        </w:rPr>
        <w:t>Поступак</w:t>
      </w:r>
      <w:r w:rsidR="00C27617" w:rsidRPr="00C27617">
        <w:rPr>
          <w:rFonts w:eastAsia="Arial"/>
          <w:i/>
        </w:rPr>
        <w:t xml:space="preserve"> прено</w:t>
      </w:r>
      <w:r w:rsidR="00C27617" w:rsidRPr="00C27617">
        <w:rPr>
          <w:rFonts w:eastAsia="Arial"/>
        </w:rPr>
        <w:t>с</w:t>
      </w:r>
      <w:r w:rsidR="00503BD9">
        <w:rPr>
          <w:rFonts w:eastAsia="Arial"/>
          <w:lang w:val="sr-Cyrl-RS"/>
        </w:rPr>
        <w:t>а</w:t>
      </w:r>
      <w:r w:rsidR="00C27617" w:rsidRPr="00C27617">
        <w:rPr>
          <w:rFonts w:eastAsia="Arial"/>
        </w:rPr>
        <w:t>) испоштоване</w:t>
      </w:r>
      <w:r w:rsidR="00A92A78" w:rsidRPr="00C27617">
        <w:rPr>
          <w:rFonts w:eastAsia="Arial"/>
        </w:rPr>
        <w:t>.</w:t>
      </w:r>
    </w:p>
    <w:p w14:paraId="7A63B9CB" w14:textId="77777777" w:rsidR="00844695" w:rsidRDefault="00425823" w:rsidP="00425823">
      <w:pPr>
        <w:pStyle w:val="StandardL3"/>
        <w:numPr>
          <w:ilvl w:val="0"/>
          <w:numId w:val="0"/>
        </w:numPr>
        <w:ind w:left="1134" w:hanging="594"/>
      </w:pPr>
      <w:r>
        <w:rPr>
          <w:rFonts w:eastAsia="Arial"/>
          <w:lang w:val="sr-Cyrl-RS"/>
        </w:rPr>
        <w:t>(ц)</w:t>
      </w:r>
      <w:r>
        <w:rPr>
          <w:rFonts w:eastAsia="Arial"/>
          <w:lang w:val="sr-Cyrl-RS"/>
        </w:rPr>
        <w:tab/>
      </w:r>
      <w:r w:rsidR="00C27617" w:rsidRPr="00C27617">
        <w:rPr>
          <w:rFonts w:eastAsia="Arial"/>
        </w:rPr>
        <w:t xml:space="preserve">Сваки Нови зајмодавац, потписивањем релевантне Потврде о преносу или Уговора о уступању, потврђује, у циљу избегавања сумње, да Агент има овлашћење да потпише у његово име било коју измену или одрицање које је одобрено од стране или у име Зајмодавца или Зајмодаваца који врше уступање или пренос у складу са </w:t>
      </w:r>
      <w:r w:rsidR="00C27617" w:rsidRPr="00C27617">
        <w:rPr>
          <w:rFonts w:eastAsia="Arial"/>
        </w:rPr>
        <w:lastRenderedPageBreak/>
        <w:t>овим Уговором на или пре датума када пренос или уступање постане правоснажно у складу са овим Уговором и да је та одлука обавезујућа у истој мери као што би била за Постојећег зајмодавца да је остао Зајмодавац</w:t>
      </w:r>
      <w:r w:rsidR="00A92A78">
        <w:rPr>
          <w:rFonts w:eastAsia="Arial"/>
        </w:rPr>
        <w:t>.</w:t>
      </w:r>
    </w:p>
    <w:p w14:paraId="5EDB8FCA" w14:textId="77777777" w:rsidR="00844695" w:rsidRDefault="00D81B87" w:rsidP="00D81B87">
      <w:pPr>
        <w:pStyle w:val="StandardL2"/>
        <w:numPr>
          <w:ilvl w:val="0"/>
          <w:numId w:val="0"/>
        </w:numPr>
        <w:spacing w:line="360" w:lineRule="auto"/>
      </w:pPr>
      <w:r>
        <w:rPr>
          <w:rFonts w:eastAsia="Arial"/>
        </w:rPr>
        <w:t>21.3</w:t>
      </w:r>
      <w:r>
        <w:rPr>
          <w:rFonts w:eastAsia="Arial"/>
        </w:rPr>
        <w:tab/>
      </w:r>
      <w:r w:rsidR="00A92A78">
        <w:rPr>
          <w:rFonts w:eastAsia="Arial"/>
        </w:rPr>
        <w:t xml:space="preserve">Накнада за </w:t>
      </w:r>
      <w:r w:rsidR="00E966CE">
        <w:rPr>
          <w:rFonts w:eastAsia="Arial"/>
          <w:lang w:val="sr-Cyrl-RS"/>
        </w:rPr>
        <w:t>уступање</w:t>
      </w:r>
      <w:r w:rsidR="00A92A78">
        <w:rPr>
          <w:rFonts w:eastAsia="Arial"/>
        </w:rPr>
        <w:t xml:space="preserve"> или пренос</w:t>
      </w:r>
    </w:p>
    <w:p w14:paraId="282819B7" w14:textId="77777777" w:rsidR="00C27617" w:rsidRDefault="00C27617" w:rsidP="00C27617">
      <w:pPr>
        <w:pStyle w:val="StandardL2"/>
        <w:numPr>
          <w:ilvl w:val="0"/>
          <w:numId w:val="0"/>
        </w:numPr>
        <w:spacing w:line="360" w:lineRule="auto"/>
        <w:ind w:left="567" w:hanging="5"/>
        <w:rPr>
          <w:rFonts w:eastAsia="Arial" w:cs="Times New Roman"/>
          <w:b w:val="0"/>
        </w:rPr>
      </w:pPr>
      <w:r w:rsidRPr="00C27617">
        <w:rPr>
          <w:rFonts w:eastAsia="Arial" w:cs="Times New Roman"/>
          <w:b w:val="0"/>
        </w:rPr>
        <w:t>Нови Зајмодавац ће, на датум од којег уступање или пренос ступи на снагу или раније</w:t>
      </w:r>
      <w:r>
        <w:rPr>
          <w:rFonts w:eastAsia="Arial" w:cs="Times New Roman"/>
          <w:b w:val="0"/>
          <w:lang w:val="sr-Cyrl-RS"/>
        </w:rPr>
        <w:t xml:space="preserve"> (осим уколико је Нови зајмодавац Подружница Зајмодавца)</w:t>
      </w:r>
      <w:r>
        <w:rPr>
          <w:rFonts w:eastAsia="Arial" w:cs="Times New Roman"/>
          <w:b w:val="0"/>
        </w:rPr>
        <w:t xml:space="preserve">, платити </w:t>
      </w:r>
      <w:r w:rsidRPr="00C27617">
        <w:rPr>
          <w:rFonts w:eastAsia="Arial" w:cs="Times New Roman"/>
          <w:b w:val="0"/>
        </w:rPr>
        <w:t>Агенту (</w:t>
      </w:r>
      <w:r>
        <w:rPr>
          <w:rFonts w:eastAsia="Arial" w:cs="Times New Roman"/>
          <w:b w:val="0"/>
          <w:lang w:val="sr-Cyrl-RS"/>
        </w:rPr>
        <w:t>за сопствени рачун</w:t>
      </w:r>
      <w:r>
        <w:rPr>
          <w:rFonts w:eastAsia="Arial" w:cs="Times New Roman"/>
          <w:b w:val="0"/>
        </w:rPr>
        <w:t>) накнаду у износу од 3.5</w:t>
      </w:r>
      <w:r w:rsidRPr="00C27617">
        <w:rPr>
          <w:rFonts w:eastAsia="Arial" w:cs="Times New Roman"/>
          <w:b w:val="0"/>
        </w:rPr>
        <w:t>00 ЕУР.</w:t>
      </w:r>
    </w:p>
    <w:p w14:paraId="256F5973" w14:textId="77777777" w:rsidR="00844695" w:rsidRPr="00C27617" w:rsidRDefault="00D81B87" w:rsidP="00D81B87">
      <w:pPr>
        <w:pStyle w:val="StandardL2"/>
        <w:numPr>
          <w:ilvl w:val="0"/>
          <w:numId w:val="0"/>
        </w:numPr>
        <w:spacing w:line="360" w:lineRule="auto"/>
        <w:rPr>
          <w:lang w:val="sr-Cyrl-RS"/>
        </w:rPr>
      </w:pPr>
      <w:r>
        <w:rPr>
          <w:rFonts w:eastAsia="Arial"/>
        </w:rPr>
        <w:t>21.4</w:t>
      </w:r>
      <w:r>
        <w:rPr>
          <w:rFonts w:eastAsia="Arial"/>
        </w:rPr>
        <w:tab/>
      </w:r>
      <w:r w:rsidR="002521B9">
        <w:rPr>
          <w:rFonts w:eastAsia="Arial"/>
        </w:rPr>
        <w:t xml:space="preserve">Ограничење одговорности </w:t>
      </w:r>
      <w:r w:rsidR="002521B9">
        <w:rPr>
          <w:rFonts w:eastAsia="Arial"/>
          <w:lang w:val="sr-Cyrl-RS"/>
        </w:rPr>
        <w:t>П</w:t>
      </w:r>
      <w:r w:rsidR="00A92A78">
        <w:rPr>
          <w:rFonts w:eastAsia="Arial"/>
        </w:rPr>
        <w:t xml:space="preserve">остојећих </w:t>
      </w:r>
      <w:r w:rsidR="00C27617">
        <w:rPr>
          <w:rFonts w:eastAsia="Arial"/>
          <w:lang w:val="sr-Cyrl-RS"/>
        </w:rPr>
        <w:t>зајмодаваца</w:t>
      </w:r>
    </w:p>
    <w:p w14:paraId="3BC74DB2" w14:textId="77777777" w:rsidR="00844695" w:rsidRPr="00C27617" w:rsidRDefault="00425823" w:rsidP="00D81B87">
      <w:pPr>
        <w:pStyle w:val="StandardL3"/>
        <w:numPr>
          <w:ilvl w:val="0"/>
          <w:numId w:val="0"/>
        </w:numPr>
        <w:ind w:left="1134" w:hanging="578"/>
        <w:rPr>
          <w:lang w:val="sr-Cyrl-RS"/>
        </w:rPr>
      </w:pPr>
      <w:r>
        <w:rPr>
          <w:rFonts w:eastAsia="Arial"/>
          <w:lang w:val="sr-Cyrl-RS"/>
        </w:rPr>
        <w:t>(а)</w:t>
      </w:r>
      <w:r>
        <w:rPr>
          <w:rFonts w:eastAsia="Arial"/>
          <w:lang w:val="sr-Cyrl-RS"/>
        </w:rPr>
        <w:tab/>
      </w:r>
      <w:r w:rsidR="00C27617" w:rsidRPr="00C27617">
        <w:rPr>
          <w:rFonts w:eastAsia="Arial"/>
        </w:rPr>
        <w:t>Осим ако је изричито договорено супротно, Постојећи зајмодавац не тврди нити гарантује нити преузима одговорност за Новог зајмодавца за</w:t>
      </w:r>
      <w:r w:rsidR="00C27617">
        <w:rPr>
          <w:rFonts w:eastAsia="Arial"/>
          <w:lang w:val="sr-Cyrl-RS"/>
        </w:rPr>
        <w:t>:</w:t>
      </w:r>
    </w:p>
    <w:p w14:paraId="67FC72FD" w14:textId="77777777" w:rsidR="00844695" w:rsidRDefault="00C27617" w:rsidP="00D81B87">
      <w:pPr>
        <w:pStyle w:val="StandardL5"/>
        <w:numPr>
          <w:ilvl w:val="0"/>
          <w:numId w:val="0"/>
        </w:numPr>
        <w:ind w:left="1710" w:hanging="540"/>
      </w:pPr>
      <w:r>
        <w:rPr>
          <w:rFonts w:eastAsia="Arial"/>
        </w:rPr>
        <w:t>(i)</w:t>
      </w:r>
      <w:r>
        <w:rPr>
          <w:rFonts w:eastAsia="Arial"/>
        </w:rPr>
        <w:tab/>
      </w:r>
      <w:r w:rsidRPr="00C27617">
        <w:rPr>
          <w:rFonts w:eastAsia="Arial"/>
        </w:rPr>
        <w:t>законитост, валидност, ефективност, аде</w:t>
      </w:r>
      <w:r>
        <w:rPr>
          <w:rFonts w:eastAsia="Arial"/>
        </w:rPr>
        <w:t xml:space="preserve">кватност и извршност Докумената </w:t>
      </w:r>
      <w:r w:rsidRPr="00C27617">
        <w:rPr>
          <w:rFonts w:eastAsia="Arial"/>
        </w:rPr>
        <w:t>о финансирању нити било којих других докумената</w:t>
      </w:r>
      <w:r w:rsidR="00A92A78" w:rsidRPr="00752499">
        <w:rPr>
          <w:rFonts w:eastAsia="Arial"/>
        </w:rPr>
        <w:t>;</w:t>
      </w:r>
    </w:p>
    <w:p w14:paraId="5AD43F22" w14:textId="77777777" w:rsidR="00844695" w:rsidRDefault="00A15A49" w:rsidP="00D81B87">
      <w:pPr>
        <w:pStyle w:val="StandardL4"/>
        <w:numPr>
          <w:ilvl w:val="0"/>
          <w:numId w:val="0"/>
        </w:numPr>
        <w:ind w:left="1701" w:hanging="567"/>
      </w:pPr>
      <w:r>
        <w:rPr>
          <w:rFonts w:eastAsia="Arial"/>
        </w:rPr>
        <w:t>(</w:t>
      </w:r>
      <w:r w:rsidR="00752499">
        <w:rPr>
          <w:rFonts w:eastAsia="Arial"/>
        </w:rPr>
        <w:t>ii)</w:t>
      </w:r>
      <w:r w:rsidR="00752499">
        <w:rPr>
          <w:rFonts w:eastAsia="Arial"/>
        </w:rPr>
        <w:tab/>
      </w:r>
      <w:r w:rsidR="00A92A78">
        <w:rPr>
          <w:rFonts w:eastAsia="Arial"/>
        </w:rPr>
        <w:t xml:space="preserve">финансијско стање </w:t>
      </w:r>
      <w:r w:rsidR="00C27617">
        <w:rPr>
          <w:rFonts w:eastAsia="Arial"/>
        </w:rPr>
        <w:t>Зајмоприм</w:t>
      </w:r>
      <w:r w:rsidR="00DE37E6">
        <w:rPr>
          <w:rFonts w:eastAsia="Arial"/>
        </w:rPr>
        <w:t>ц</w:t>
      </w:r>
      <w:r w:rsidR="00A92A78">
        <w:rPr>
          <w:rFonts w:eastAsia="Arial"/>
        </w:rPr>
        <w:t>а;</w:t>
      </w:r>
    </w:p>
    <w:p w14:paraId="1B86D26C" w14:textId="77777777" w:rsidR="00844695" w:rsidRDefault="00752499" w:rsidP="00D81B87">
      <w:pPr>
        <w:pStyle w:val="StandardL5"/>
        <w:numPr>
          <w:ilvl w:val="0"/>
          <w:numId w:val="0"/>
        </w:numPr>
        <w:ind w:left="1710" w:hanging="540"/>
      </w:pPr>
      <w:r w:rsidRPr="00752499">
        <w:rPr>
          <w:rFonts w:eastAsia="Arial"/>
        </w:rPr>
        <w:t>(iii)</w:t>
      </w:r>
      <w:r w:rsidRPr="00752499">
        <w:rPr>
          <w:rFonts w:eastAsia="Arial"/>
        </w:rPr>
        <w:tab/>
      </w:r>
      <w:r w:rsidR="00C27617" w:rsidRPr="00C27617">
        <w:rPr>
          <w:rFonts w:eastAsia="Arial"/>
        </w:rPr>
        <w:t>извршавања и поштовање обавеза Зајмопримца по основу Докумената о финансирању или других докумената</w:t>
      </w:r>
      <w:r w:rsidR="002521B9" w:rsidRPr="00752499">
        <w:rPr>
          <w:rFonts w:eastAsia="Arial"/>
        </w:rPr>
        <w:t>; и</w:t>
      </w:r>
      <w:r w:rsidR="00A92A78" w:rsidRPr="00752499">
        <w:rPr>
          <w:rFonts w:eastAsia="Arial"/>
        </w:rPr>
        <w:t>ли</w:t>
      </w:r>
    </w:p>
    <w:p w14:paraId="1E432F43" w14:textId="77777777" w:rsidR="00844695" w:rsidRDefault="00A15A49" w:rsidP="00D81B87">
      <w:pPr>
        <w:pStyle w:val="StandardL5"/>
        <w:numPr>
          <w:ilvl w:val="0"/>
          <w:numId w:val="0"/>
        </w:numPr>
        <w:ind w:left="1710" w:hanging="540"/>
      </w:pPr>
      <w:r w:rsidRPr="00752499">
        <w:rPr>
          <w:rFonts w:eastAsia="Arial"/>
        </w:rPr>
        <w:t>(</w:t>
      </w:r>
      <w:r w:rsidR="00752499" w:rsidRPr="00752499">
        <w:rPr>
          <w:rFonts w:eastAsia="Arial"/>
        </w:rPr>
        <w:t>iv)</w:t>
      </w:r>
      <w:r w:rsidR="00752499" w:rsidRPr="00752499">
        <w:rPr>
          <w:rFonts w:eastAsia="Arial"/>
        </w:rPr>
        <w:tab/>
      </w:r>
      <w:r w:rsidR="00C27617" w:rsidRPr="00C27617">
        <w:rPr>
          <w:rFonts w:eastAsia="Arial"/>
        </w:rPr>
        <w:t xml:space="preserve">тачност тврдњи (било писмених или усмених) </w:t>
      </w:r>
      <w:r w:rsidR="00C27617">
        <w:rPr>
          <w:rFonts w:eastAsia="Arial"/>
        </w:rPr>
        <w:t>датих у Документу о финансирању</w:t>
      </w:r>
      <w:r w:rsidR="00C27617" w:rsidRPr="00C27617">
        <w:rPr>
          <w:rFonts w:eastAsia="Arial"/>
        </w:rPr>
        <w:t xml:space="preserve"> или другим документима или у вези са њима</w:t>
      </w:r>
      <w:r w:rsidR="00A92A78" w:rsidRPr="00752499">
        <w:rPr>
          <w:rFonts w:eastAsia="Arial"/>
        </w:rPr>
        <w:t>,</w:t>
      </w:r>
    </w:p>
    <w:p w14:paraId="1278CF65" w14:textId="77777777" w:rsidR="00844695" w:rsidRDefault="00C27617" w:rsidP="006F6780">
      <w:pPr>
        <w:pStyle w:val="BodyTextIndent2"/>
        <w:ind w:left="562" w:firstLine="562"/>
      </w:pPr>
      <w:r w:rsidRPr="00C27617">
        <w:rPr>
          <w:rFonts w:eastAsia="Arial"/>
        </w:rPr>
        <w:t>а тврдње и гаранције имплициране законом се искључују</w:t>
      </w:r>
      <w:r w:rsidR="00A92A78">
        <w:rPr>
          <w:rFonts w:eastAsia="Arial"/>
        </w:rPr>
        <w:t>.</w:t>
      </w:r>
    </w:p>
    <w:p w14:paraId="3FB9160E" w14:textId="77777777" w:rsidR="00844695" w:rsidRDefault="00425823" w:rsidP="00D81B87">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С</w:t>
      </w:r>
      <w:r w:rsidR="009034F7">
        <w:rPr>
          <w:rFonts w:eastAsia="Arial"/>
        </w:rPr>
        <w:t xml:space="preserve">ваки Нови зајмодавац потврђује </w:t>
      </w:r>
      <w:r w:rsidR="009034F7">
        <w:rPr>
          <w:rFonts w:eastAsia="Arial"/>
          <w:lang w:val="sr-Cyrl-RS"/>
        </w:rPr>
        <w:t>П</w:t>
      </w:r>
      <w:r w:rsidR="00A92A78">
        <w:rPr>
          <w:rFonts w:eastAsia="Arial"/>
        </w:rPr>
        <w:t xml:space="preserve">остојећем зајмодавцу и </w:t>
      </w:r>
      <w:r w:rsidR="009034F7">
        <w:rPr>
          <w:rFonts w:eastAsia="Arial"/>
          <w:lang w:val="sr-Cyrl-RS"/>
        </w:rPr>
        <w:t>другим</w:t>
      </w:r>
      <w:r w:rsidR="002521B9">
        <w:rPr>
          <w:rFonts w:eastAsia="Arial"/>
        </w:rPr>
        <w:t xml:space="preserve"> </w:t>
      </w:r>
      <w:r w:rsidR="002521B9">
        <w:rPr>
          <w:rFonts w:eastAsia="Arial"/>
          <w:lang w:val="sr-Cyrl-RS"/>
        </w:rPr>
        <w:t>Ф</w:t>
      </w:r>
      <w:r w:rsidR="002521B9">
        <w:rPr>
          <w:rFonts w:eastAsia="Arial"/>
        </w:rPr>
        <w:t>инансијским стран</w:t>
      </w:r>
      <w:r w:rsidR="00A92A78">
        <w:rPr>
          <w:rFonts w:eastAsia="Arial"/>
        </w:rPr>
        <w:t>ама да:</w:t>
      </w:r>
    </w:p>
    <w:p w14:paraId="3A8FF20D" w14:textId="77777777" w:rsidR="00844695" w:rsidRDefault="00752499" w:rsidP="00D81B87">
      <w:pPr>
        <w:pStyle w:val="StandardL5"/>
        <w:numPr>
          <w:ilvl w:val="0"/>
          <w:numId w:val="0"/>
        </w:numPr>
        <w:ind w:left="1710" w:hanging="540"/>
      </w:pPr>
      <w:r w:rsidRPr="00752499">
        <w:rPr>
          <w:rFonts w:eastAsia="Arial"/>
        </w:rPr>
        <w:t>(i)</w:t>
      </w:r>
      <w:r w:rsidRPr="00752499">
        <w:rPr>
          <w:rFonts w:eastAsia="Arial"/>
        </w:rPr>
        <w:tab/>
      </w:r>
      <w:r w:rsidR="009034F7" w:rsidRPr="009034F7">
        <w:rPr>
          <w:rFonts w:eastAsia="Arial"/>
        </w:rPr>
        <w:t>да је извршио (и да ће наставити да извршава) своје независне анализе и процене финансијског стања и пословања Зајмопримца и његових повезаних субјеката у вези са његовим учешћем у овом Уговору и да се није ослањао искључиво на информације које је добио од Постојећег зајмодавца у вези са било кој</w:t>
      </w:r>
      <w:r w:rsidR="009034F7">
        <w:rPr>
          <w:rFonts w:eastAsia="Arial"/>
        </w:rPr>
        <w:t xml:space="preserve">им Документом о </w:t>
      </w:r>
      <w:r w:rsidR="009034F7">
        <w:rPr>
          <w:rFonts w:eastAsia="Arial"/>
          <w:lang w:val="sr-Cyrl-RS"/>
        </w:rPr>
        <w:t>финансирању</w:t>
      </w:r>
      <w:r w:rsidR="009034F7">
        <w:rPr>
          <w:rFonts w:eastAsia="Arial"/>
        </w:rPr>
        <w:t xml:space="preserve">; и </w:t>
      </w:r>
    </w:p>
    <w:p w14:paraId="3F45A3D4" w14:textId="77777777" w:rsidR="00844695" w:rsidRDefault="00A15A49" w:rsidP="00D81B87">
      <w:pPr>
        <w:pStyle w:val="StandardL5"/>
        <w:numPr>
          <w:ilvl w:val="0"/>
          <w:numId w:val="0"/>
        </w:numPr>
        <w:ind w:left="1710" w:hanging="540"/>
      </w:pPr>
      <w:r w:rsidRPr="00752499">
        <w:rPr>
          <w:rFonts w:eastAsia="Arial"/>
        </w:rPr>
        <w:t>(</w:t>
      </w:r>
      <w:r w:rsidR="00D81B87">
        <w:rPr>
          <w:rFonts w:eastAsia="Arial"/>
        </w:rPr>
        <w:t>ii)</w:t>
      </w:r>
      <w:r w:rsidR="00D81B87">
        <w:rPr>
          <w:rFonts w:eastAsia="Arial"/>
        </w:rPr>
        <w:tab/>
      </w:r>
      <w:r w:rsidR="009034F7" w:rsidRPr="009034F7">
        <w:rPr>
          <w:rFonts w:eastAsia="Arial"/>
        </w:rPr>
        <w:t xml:space="preserve">да ће наставити да врши своје независне оцене бонитета </w:t>
      </w:r>
      <w:r w:rsidR="009034F7">
        <w:rPr>
          <w:rFonts w:eastAsia="Arial"/>
          <w:lang w:val="sr-Cyrl-RS"/>
        </w:rPr>
        <w:t>Зајмопримца</w:t>
      </w:r>
      <w:r w:rsidR="009034F7" w:rsidRPr="009034F7">
        <w:rPr>
          <w:rFonts w:eastAsia="Arial"/>
        </w:rPr>
        <w:t xml:space="preserve"> и његових повезаних субјеката све док неки износ јесте или може бити неизмирен по основу Документа о финансирању или било која Ангажована средства на снази</w:t>
      </w:r>
      <w:r w:rsidR="00A92A78" w:rsidRPr="00752499">
        <w:rPr>
          <w:rFonts w:eastAsia="Arial"/>
        </w:rPr>
        <w:t>.</w:t>
      </w:r>
    </w:p>
    <w:p w14:paraId="6DAAE450" w14:textId="77777777" w:rsidR="00844695" w:rsidRDefault="00425823" w:rsidP="00D81B87">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 xml:space="preserve">Ништа </w:t>
      </w:r>
      <w:r w:rsidR="009034F7">
        <w:rPr>
          <w:rFonts w:eastAsia="Arial"/>
          <w:lang w:val="sr-Cyrl-RS"/>
        </w:rPr>
        <w:t>из било ког Документа</w:t>
      </w:r>
      <w:r w:rsidR="00752499">
        <w:rPr>
          <w:rFonts w:eastAsia="Arial"/>
          <w:lang w:val="sr-Cyrl-RS"/>
        </w:rPr>
        <w:t xml:space="preserve"> о финансирању</w:t>
      </w:r>
      <w:r w:rsidR="002521B9">
        <w:rPr>
          <w:rFonts w:eastAsia="Arial"/>
        </w:rPr>
        <w:t xml:space="preserve"> не обавезује </w:t>
      </w:r>
      <w:r w:rsidR="009034F7">
        <w:rPr>
          <w:rFonts w:eastAsia="Arial"/>
          <w:lang w:val="sr-Cyrl-RS"/>
        </w:rPr>
        <w:t>П</w:t>
      </w:r>
      <w:r w:rsidR="002521B9">
        <w:rPr>
          <w:rFonts w:eastAsia="Arial"/>
        </w:rPr>
        <w:t xml:space="preserve">остојећег </w:t>
      </w:r>
      <w:r w:rsidR="009034F7">
        <w:rPr>
          <w:rFonts w:eastAsia="Arial"/>
          <w:lang w:val="sr-Cyrl-RS"/>
        </w:rPr>
        <w:t>з</w:t>
      </w:r>
      <w:r w:rsidR="00A92A78">
        <w:rPr>
          <w:rFonts w:eastAsia="Arial"/>
        </w:rPr>
        <w:t>ајмодавца да:</w:t>
      </w:r>
    </w:p>
    <w:p w14:paraId="5005CB45" w14:textId="77777777" w:rsidR="00844695" w:rsidRDefault="00752499" w:rsidP="00D81B87">
      <w:pPr>
        <w:pStyle w:val="StandardL5"/>
        <w:numPr>
          <w:ilvl w:val="0"/>
          <w:numId w:val="0"/>
        </w:numPr>
        <w:ind w:left="1710" w:hanging="540"/>
      </w:pPr>
      <w:r w:rsidRPr="00752499">
        <w:rPr>
          <w:rFonts w:eastAsia="Arial"/>
        </w:rPr>
        <w:lastRenderedPageBreak/>
        <w:t>(i)</w:t>
      </w:r>
      <w:r w:rsidRPr="00752499">
        <w:rPr>
          <w:rFonts w:eastAsia="Arial"/>
        </w:rPr>
        <w:tab/>
      </w:r>
      <w:r>
        <w:rPr>
          <w:rFonts w:eastAsia="Arial"/>
        </w:rPr>
        <w:t xml:space="preserve">прихвати поновни пренос </w:t>
      </w:r>
      <w:r w:rsidR="009034F7">
        <w:t>или поновно уступање са Новог зајмодавца било којих права и обавеза уступљених или пренетих у складу са овом</w:t>
      </w:r>
      <w:r w:rsidR="009034F7">
        <w:rPr>
          <w:lang w:val="sr-Cyrl-RS"/>
        </w:rPr>
        <w:t xml:space="preserve"> клаузулом 21</w:t>
      </w:r>
      <w:r w:rsidR="002521B9" w:rsidRPr="00752499">
        <w:rPr>
          <w:rFonts w:eastAsia="Arial"/>
        </w:rPr>
        <w:t>; и</w:t>
      </w:r>
      <w:r w:rsidR="00A92A78" w:rsidRPr="00752499">
        <w:rPr>
          <w:rFonts w:eastAsia="Arial"/>
        </w:rPr>
        <w:t>ли</w:t>
      </w:r>
    </w:p>
    <w:p w14:paraId="0953F9CD" w14:textId="77777777" w:rsidR="00844695" w:rsidRDefault="00A15A49" w:rsidP="00D81B87">
      <w:pPr>
        <w:pStyle w:val="StandardL5"/>
        <w:numPr>
          <w:ilvl w:val="0"/>
          <w:numId w:val="0"/>
        </w:numPr>
        <w:ind w:left="1710" w:hanging="540"/>
      </w:pPr>
      <w:r w:rsidRPr="00752499">
        <w:rPr>
          <w:rFonts w:eastAsia="Arial"/>
        </w:rPr>
        <w:t>(</w:t>
      </w:r>
      <w:r w:rsidR="00752499" w:rsidRPr="00752499">
        <w:rPr>
          <w:rFonts w:eastAsia="Arial"/>
        </w:rPr>
        <w:t>ii)</w:t>
      </w:r>
      <w:r w:rsidR="00752499" w:rsidRPr="00752499">
        <w:rPr>
          <w:rFonts w:eastAsia="Arial"/>
        </w:rPr>
        <w:tab/>
      </w:r>
      <w:r w:rsidR="009034F7">
        <w:t>подржи губитке који директно или индиректно настану за Новог зајмодавца због Зајмопримчевог неизвршења обавеза по Финансијским документима или другом основу</w:t>
      </w:r>
      <w:r w:rsidR="00A92A78" w:rsidRPr="00752499">
        <w:rPr>
          <w:rFonts w:eastAsia="Arial"/>
        </w:rPr>
        <w:t>.</w:t>
      </w:r>
    </w:p>
    <w:p w14:paraId="75A2D7E1" w14:textId="77777777" w:rsidR="00844695" w:rsidRPr="00E966CE" w:rsidRDefault="00D81B87" w:rsidP="00D81B87">
      <w:pPr>
        <w:pStyle w:val="StandardL2"/>
        <w:numPr>
          <w:ilvl w:val="0"/>
          <w:numId w:val="0"/>
        </w:numPr>
        <w:spacing w:line="360" w:lineRule="auto"/>
        <w:rPr>
          <w:lang w:val="sr-Cyrl-RS"/>
        </w:rPr>
      </w:pPr>
      <w:r>
        <w:rPr>
          <w:rFonts w:eastAsia="Arial"/>
        </w:rPr>
        <w:t>21.5</w:t>
      </w:r>
      <w:r>
        <w:rPr>
          <w:rFonts w:eastAsia="Arial"/>
        </w:rPr>
        <w:tab/>
      </w:r>
      <w:r w:rsidR="00E966CE">
        <w:rPr>
          <w:rFonts w:eastAsia="Arial"/>
          <w:lang w:val="sr-Cyrl-RS"/>
        </w:rPr>
        <w:t>Поступак</w:t>
      </w:r>
      <w:r w:rsidR="00C27617">
        <w:rPr>
          <w:rFonts w:eastAsia="Arial"/>
          <w:lang w:val="sr-Cyrl-RS"/>
        </w:rPr>
        <w:t xml:space="preserve"> </w:t>
      </w:r>
      <w:r w:rsidR="00A92A78">
        <w:rPr>
          <w:rFonts w:eastAsia="Arial"/>
        </w:rPr>
        <w:t>пренос</w:t>
      </w:r>
      <w:r w:rsidR="00E966CE">
        <w:rPr>
          <w:rFonts w:eastAsia="Arial"/>
          <w:lang w:val="sr-Cyrl-RS"/>
        </w:rPr>
        <w:t>а</w:t>
      </w:r>
    </w:p>
    <w:p w14:paraId="0340CB9A" w14:textId="77777777" w:rsidR="00844695" w:rsidRDefault="00425823" w:rsidP="00425823">
      <w:pPr>
        <w:pStyle w:val="StandardL3"/>
        <w:numPr>
          <w:ilvl w:val="0"/>
          <w:numId w:val="0"/>
        </w:numPr>
        <w:ind w:left="1134" w:hanging="578"/>
      </w:pPr>
      <w:r>
        <w:rPr>
          <w:rFonts w:eastAsia="Arial"/>
          <w:lang w:val="sr-Cyrl-RS"/>
        </w:rPr>
        <w:t>(а)</w:t>
      </w:r>
      <w:r>
        <w:rPr>
          <w:rFonts w:eastAsia="Arial"/>
          <w:lang w:val="sr-Cyrl-RS"/>
        </w:rPr>
        <w:tab/>
      </w:r>
      <w:r w:rsidR="009034F7">
        <w:rPr>
          <w:rFonts w:eastAsia="Arial"/>
          <w:lang w:val="sr-Cyrl-RS"/>
        </w:rPr>
        <w:t>Сходно условима</w:t>
      </w:r>
      <w:r w:rsidR="00A92A78">
        <w:rPr>
          <w:rFonts w:eastAsia="Arial"/>
        </w:rPr>
        <w:t xml:space="preserve"> у </w:t>
      </w:r>
      <w:r w:rsidR="00A92A78" w:rsidRPr="00BB4BF0">
        <w:rPr>
          <w:rFonts w:eastAsia="Arial"/>
        </w:rPr>
        <w:t>клаузули 21.2 (</w:t>
      </w:r>
      <w:r w:rsidR="00752499" w:rsidRPr="00BB4BF0">
        <w:rPr>
          <w:rFonts w:eastAsia="Arial"/>
          <w:i/>
        </w:rPr>
        <w:t xml:space="preserve">Услови </w:t>
      </w:r>
      <w:r w:rsidR="00752499" w:rsidRPr="00BB4BF0">
        <w:rPr>
          <w:rFonts w:eastAsia="Arial"/>
          <w:i/>
          <w:lang w:val="sr-Cyrl-RS"/>
        </w:rPr>
        <w:t>уступања</w:t>
      </w:r>
      <w:r w:rsidR="00752499" w:rsidRPr="00752499">
        <w:rPr>
          <w:rFonts w:eastAsia="Arial"/>
          <w:i/>
        </w:rPr>
        <w:t xml:space="preserve"> или преноса</w:t>
      </w:r>
      <w:r w:rsidR="00A92A78">
        <w:rPr>
          <w:rFonts w:eastAsia="Arial"/>
        </w:rPr>
        <w:t xml:space="preserve">) пренос се </w:t>
      </w:r>
      <w:r w:rsidR="009034F7">
        <w:rPr>
          <w:rFonts w:eastAsia="Arial"/>
          <w:lang w:val="sr-Cyrl-RS"/>
        </w:rPr>
        <w:t>врши</w:t>
      </w:r>
      <w:r w:rsidR="00A92A78">
        <w:rPr>
          <w:rFonts w:eastAsia="Arial"/>
        </w:rPr>
        <w:t xml:space="preserve"> у</w:t>
      </w:r>
      <w:r w:rsidR="00752499">
        <w:rPr>
          <w:rFonts w:eastAsia="Arial"/>
        </w:rPr>
        <w:t xml:space="preserve"> складу са </w:t>
      </w:r>
      <w:r w:rsidR="009034F7">
        <w:rPr>
          <w:rFonts w:eastAsia="Arial"/>
          <w:lang w:val="sr-Cyrl-RS"/>
        </w:rPr>
        <w:t>ставом</w:t>
      </w:r>
      <w:r w:rsidR="00752499">
        <w:rPr>
          <w:rFonts w:eastAsia="Arial"/>
        </w:rPr>
        <w:t xml:space="preserve"> (д</w:t>
      </w:r>
      <w:r w:rsidR="00A92A78">
        <w:rPr>
          <w:rFonts w:eastAsia="Arial"/>
        </w:rPr>
        <w:t>)</w:t>
      </w:r>
      <w:r w:rsidR="009034F7">
        <w:rPr>
          <w:rFonts w:eastAsia="Arial"/>
        </w:rPr>
        <w:t xml:space="preserve"> испод када </w:t>
      </w:r>
      <w:r w:rsidR="009034F7">
        <w:rPr>
          <w:rFonts w:eastAsia="Arial"/>
          <w:lang w:val="sr-Cyrl-RS"/>
        </w:rPr>
        <w:t>А</w:t>
      </w:r>
      <w:r w:rsidR="00A92A78">
        <w:rPr>
          <w:rFonts w:eastAsia="Arial"/>
        </w:rPr>
        <w:t xml:space="preserve">гент </w:t>
      </w:r>
      <w:r w:rsidR="009034F7" w:rsidRPr="009034F7">
        <w:rPr>
          <w:rFonts w:eastAsia="Arial"/>
        </w:rPr>
        <w:t xml:space="preserve">потпише прописно попуњену Потврду о преносу коју му доставе Постојећи зајмодавац </w:t>
      </w:r>
      <w:r w:rsidR="009034F7">
        <w:rPr>
          <w:rFonts w:eastAsia="Arial"/>
        </w:rPr>
        <w:t xml:space="preserve">и Нови зајмодавац. У складу са </w:t>
      </w:r>
      <w:r w:rsidR="009034F7">
        <w:rPr>
          <w:rFonts w:eastAsia="Arial"/>
          <w:lang w:val="sr-Cyrl-RS"/>
        </w:rPr>
        <w:t>ставом</w:t>
      </w:r>
      <w:r w:rsidR="009034F7">
        <w:rPr>
          <w:rFonts w:eastAsia="Arial"/>
        </w:rPr>
        <w:t xml:space="preserve"> (ц</w:t>
      </w:r>
      <w:r w:rsidR="009034F7" w:rsidRPr="009034F7">
        <w:rPr>
          <w:rFonts w:eastAsia="Arial"/>
        </w:rPr>
        <w:t>)</w:t>
      </w:r>
      <w:r w:rsidR="009034F7">
        <w:rPr>
          <w:rFonts w:eastAsia="Arial"/>
          <w:lang w:val="sr-Cyrl-RS"/>
        </w:rPr>
        <w:t xml:space="preserve"> испод</w:t>
      </w:r>
      <w:r w:rsidR="009034F7" w:rsidRPr="009034F7">
        <w:rPr>
          <w:rFonts w:eastAsia="Arial"/>
        </w:rPr>
        <w:t xml:space="preserve">, Агент ће, чим то буде било могуће, а након пријема прописно попуњене Потврде о </w:t>
      </w:r>
      <w:r w:rsidR="009034F7">
        <w:rPr>
          <w:rFonts w:eastAsia="Arial"/>
          <w:lang w:val="sr-Cyrl-RS"/>
        </w:rPr>
        <w:t>преносу</w:t>
      </w:r>
      <w:r w:rsidR="009034F7" w:rsidRPr="009034F7">
        <w:rPr>
          <w:rFonts w:eastAsia="Arial"/>
        </w:rPr>
        <w:t xml:space="preserve"> којом се потврђује да су очигледно испоштоване одредбе овог Уговора и да је достављен у складу са одредбама овог Уговора, потписати Потврду о преносу</w:t>
      </w:r>
      <w:r w:rsidR="00A92A78">
        <w:rPr>
          <w:rFonts w:eastAsia="Arial"/>
        </w:rPr>
        <w:t>.</w:t>
      </w:r>
    </w:p>
    <w:p w14:paraId="67CF85F8" w14:textId="77777777" w:rsidR="000B0462" w:rsidRDefault="00752499" w:rsidP="00752499">
      <w:pPr>
        <w:pStyle w:val="StandardL3"/>
        <w:numPr>
          <w:ilvl w:val="0"/>
          <w:numId w:val="0"/>
        </w:numPr>
        <w:ind w:left="1134" w:hanging="578"/>
      </w:pPr>
      <w:r>
        <w:rPr>
          <w:rFonts w:eastAsia="Arial"/>
          <w:lang w:val="sr-Cyrl-RS"/>
        </w:rPr>
        <w:t>(б)</w:t>
      </w:r>
      <w:r>
        <w:rPr>
          <w:rFonts w:eastAsia="Arial"/>
          <w:lang w:val="sr-Cyrl-RS"/>
        </w:rPr>
        <w:tab/>
      </w:r>
      <w:r w:rsidR="00DE37E6">
        <w:rPr>
          <w:rFonts w:eastAsia="Arial"/>
        </w:rPr>
        <w:t>Зајмопримац</w:t>
      </w:r>
      <w:r w:rsidR="0077138F">
        <w:rPr>
          <w:rFonts w:eastAsia="Arial"/>
        </w:rPr>
        <w:t xml:space="preserve"> и друге </w:t>
      </w:r>
      <w:r w:rsidR="0077138F">
        <w:rPr>
          <w:rFonts w:eastAsia="Arial"/>
          <w:lang w:val="sr-Cyrl-RS"/>
        </w:rPr>
        <w:t>Ф</w:t>
      </w:r>
      <w:r w:rsidR="0077138F">
        <w:rPr>
          <w:rFonts w:eastAsia="Arial"/>
        </w:rPr>
        <w:t>инансијске стран</w:t>
      </w:r>
      <w:r w:rsidR="00A92A78">
        <w:rPr>
          <w:rFonts w:eastAsia="Arial"/>
        </w:rPr>
        <w:t xml:space="preserve">е неопозиво </w:t>
      </w:r>
      <w:r w:rsidR="00B51046" w:rsidRPr="00B51046">
        <w:rPr>
          <w:rFonts w:eastAsia="Arial"/>
        </w:rPr>
        <w:t>овлашћују</w:t>
      </w:r>
      <w:r>
        <w:rPr>
          <w:rFonts w:eastAsia="Arial"/>
        </w:rPr>
        <w:t xml:space="preserve"> </w:t>
      </w:r>
      <w:r>
        <w:rPr>
          <w:rFonts w:eastAsia="Arial"/>
          <w:lang w:val="sr-Cyrl-RS"/>
        </w:rPr>
        <w:t>А</w:t>
      </w:r>
      <w:r w:rsidR="00A92A78">
        <w:rPr>
          <w:rFonts w:eastAsia="Arial"/>
        </w:rPr>
        <w:t xml:space="preserve">гента да </w:t>
      </w:r>
      <w:r w:rsidR="0077138F">
        <w:rPr>
          <w:rFonts w:eastAsia="Arial"/>
          <w:lang w:val="sr-Cyrl-RS"/>
        </w:rPr>
        <w:t>потпише</w:t>
      </w:r>
      <w:r w:rsidR="0077138F">
        <w:rPr>
          <w:rFonts w:eastAsia="Arial"/>
        </w:rPr>
        <w:t xml:space="preserve"> било какву </w:t>
      </w:r>
      <w:r w:rsidR="0077138F">
        <w:rPr>
          <w:rFonts w:eastAsia="Arial"/>
          <w:lang w:val="sr-Cyrl-RS"/>
        </w:rPr>
        <w:t>П</w:t>
      </w:r>
      <w:r w:rsidR="00A92A78">
        <w:rPr>
          <w:rFonts w:eastAsia="Arial"/>
        </w:rPr>
        <w:t>отврду о преносу у њихово име, без икаквих консултација са њима.</w:t>
      </w:r>
    </w:p>
    <w:p w14:paraId="1F536FB0" w14:textId="77777777" w:rsidR="00844695" w:rsidRDefault="00752499" w:rsidP="00752499">
      <w:pPr>
        <w:pStyle w:val="StandardL3"/>
        <w:numPr>
          <w:ilvl w:val="0"/>
          <w:numId w:val="0"/>
        </w:numPr>
        <w:ind w:left="1134" w:hanging="578"/>
      </w:pPr>
      <w:r>
        <w:rPr>
          <w:rFonts w:eastAsia="Arial"/>
          <w:lang w:val="sr-Cyrl-RS"/>
        </w:rPr>
        <w:t>(ц)</w:t>
      </w:r>
      <w:r>
        <w:rPr>
          <w:rFonts w:eastAsia="Arial"/>
          <w:lang w:val="sr-Cyrl-RS"/>
        </w:rPr>
        <w:tab/>
      </w:r>
      <w:r w:rsidR="0077138F" w:rsidRPr="0077138F">
        <w:rPr>
          <w:rFonts w:eastAsia="Arial"/>
        </w:rPr>
        <w:t>Агент ће бити у обавези да потпише Потврду о преносу коју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r w:rsidR="00A92A78">
        <w:rPr>
          <w:rFonts w:eastAsia="Arial"/>
        </w:rPr>
        <w:t>.</w:t>
      </w:r>
    </w:p>
    <w:p w14:paraId="5EF06F54" w14:textId="77777777" w:rsidR="00844695" w:rsidRDefault="00752499" w:rsidP="00752499">
      <w:pPr>
        <w:pStyle w:val="StandardL3"/>
        <w:numPr>
          <w:ilvl w:val="0"/>
          <w:numId w:val="0"/>
        </w:numPr>
        <w:ind w:left="1134" w:hanging="594"/>
      </w:pPr>
      <w:r>
        <w:rPr>
          <w:rFonts w:eastAsia="Arial"/>
          <w:lang w:val="sr-Cyrl-RS"/>
        </w:rPr>
        <w:t>(д</w:t>
      </w:r>
      <w:r w:rsidRPr="0077138F">
        <w:rPr>
          <w:rFonts w:eastAsia="Arial"/>
          <w:lang w:val="sr-Cyrl-RS"/>
        </w:rPr>
        <w:t>)</w:t>
      </w:r>
      <w:r w:rsidRPr="0077138F">
        <w:rPr>
          <w:rFonts w:eastAsia="Arial"/>
          <w:lang w:val="sr-Cyrl-RS"/>
        </w:rPr>
        <w:tab/>
      </w:r>
      <w:r w:rsidR="0077138F" w:rsidRPr="0077138F">
        <w:rPr>
          <w:rFonts w:eastAsia="Arial"/>
          <w:lang w:val="sr-Cyrl-RS"/>
        </w:rPr>
        <w:t>У складу са</w:t>
      </w:r>
      <w:r w:rsidR="0077138F" w:rsidRPr="0077138F">
        <w:rPr>
          <w:rFonts w:eastAsia="Arial"/>
        </w:rPr>
        <w:t xml:space="preserve"> клаузулом</w:t>
      </w:r>
      <w:r w:rsidR="00A92A78" w:rsidRPr="0077138F">
        <w:rPr>
          <w:rFonts w:eastAsia="Arial"/>
        </w:rPr>
        <w:t xml:space="preserve"> 21.10 (</w:t>
      </w:r>
      <w:r w:rsidR="0077138F" w:rsidRPr="0077138F">
        <w:rPr>
          <w:rFonts w:eastAsia="Arial"/>
          <w:i/>
          <w:lang w:val="sr-Cyrl-RS"/>
        </w:rPr>
        <w:t>Пропорционално плаћање камате</w:t>
      </w:r>
      <w:r w:rsidR="0077138F" w:rsidRPr="0077138F">
        <w:rPr>
          <w:rFonts w:eastAsia="Arial"/>
        </w:rPr>
        <w:t>), на</w:t>
      </w:r>
      <w:r w:rsidR="0077138F">
        <w:rPr>
          <w:rFonts w:eastAsia="Arial"/>
        </w:rPr>
        <w:t xml:space="preserve"> </w:t>
      </w:r>
      <w:r w:rsidR="0077138F">
        <w:rPr>
          <w:rFonts w:eastAsia="Arial"/>
          <w:lang w:val="sr-Cyrl-RS"/>
        </w:rPr>
        <w:t>Д</w:t>
      </w:r>
      <w:r w:rsidR="00A92A78">
        <w:rPr>
          <w:rFonts w:eastAsia="Arial"/>
        </w:rPr>
        <w:t>атум преноса:</w:t>
      </w:r>
    </w:p>
    <w:p w14:paraId="48EBD2CA" w14:textId="77777777" w:rsidR="00844695" w:rsidRDefault="00752499" w:rsidP="00D81B87">
      <w:pPr>
        <w:pStyle w:val="StandardL5"/>
        <w:numPr>
          <w:ilvl w:val="0"/>
          <w:numId w:val="0"/>
        </w:numPr>
        <w:ind w:left="1710" w:hanging="630"/>
      </w:pPr>
      <w:r>
        <w:rPr>
          <w:rFonts w:eastAsia="Arial"/>
        </w:rPr>
        <w:t>(i)</w:t>
      </w:r>
      <w:r>
        <w:rPr>
          <w:rFonts w:eastAsia="Arial"/>
        </w:rPr>
        <w:tab/>
      </w:r>
      <w:r w:rsidR="0077138F" w:rsidRPr="0077138F">
        <w:rPr>
          <w:rFonts w:eastAsia="Arial"/>
        </w:rPr>
        <w:t>у мери у којој Потврдом о преносу Постојећи зајмодавац новацијом преноси своја права и обавезе које проистичу из Докумената о финансирању, Зајмопримац и Постојећи зајмодавац бивају ослобођени даљих обавеза један према другом по Документима о финансирању, а узајамна права по Документима о финансирању се укидају („</w:t>
      </w:r>
      <w:r w:rsidR="0077138F" w:rsidRPr="0077138F">
        <w:rPr>
          <w:rFonts w:eastAsia="Arial"/>
          <w:b/>
        </w:rPr>
        <w:t>Ослобађање од права и обавеза</w:t>
      </w:r>
      <w:r w:rsidR="0077138F" w:rsidRPr="0077138F">
        <w:rPr>
          <w:rFonts w:eastAsia="Arial"/>
        </w:rPr>
        <w:t>ˮ);</w:t>
      </w:r>
    </w:p>
    <w:p w14:paraId="1A027118" w14:textId="77777777" w:rsidR="00844695" w:rsidRDefault="00A15A49" w:rsidP="00D81B87">
      <w:pPr>
        <w:pStyle w:val="StandardL5"/>
        <w:numPr>
          <w:ilvl w:val="0"/>
          <w:numId w:val="0"/>
        </w:numPr>
        <w:ind w:left="1710" w:hanging="630"/>
      </w:pPr>
      <w:r w:rsidRPr="00752499">
        <w:rPr>
          <w:rFonts w:eastAsia="Arial"/>
        </w:rPr>
        <w:t>(</w:t>
      </w:r>
      <w:r w:rsidR="00752499" w:rsidRPr="00752499">
        <w:rPr>
          <w:rFonts w:eastAsia="Arial"/>
        </w:rPr>
        <w:t>ii)</w:t>
      </w:r>
      <w:r w:rsidR="00752499" w:rsidRPr="00752499">
        <w:rPr>
          <w:rFonts w:eastAsia="Arial"/>
        </w:rPr>
        <w:tab/>
      </w:r>
      <w:r w:rsidR="0077138F" w:rsidRPr="0077138F">
        <w:rPr>
          <w:rFonts w:eastAsia="Arial"/>
        </w:rPr>
        <w:t>Зајмопримац и Нови зајмодавац ће преузети узајамне обавезе и/или узајамна права која се разлику од Ослобађања од права и обавеза само у толико колико су Зајмопримац и Нови зајмодавац преузели и/или стекли исте уместо Зајмопримца и Постојећег зајмодавца</w:t>
      </w:r>
      <w:r w:rsidR="00A92A78" w:rsidRPr="00752499">
        <w:rPr>
          <w:rFonts w:eastAsia="Arial"/>
        </w:rPr>
        <w:t>;</w:t>
      </w:r>
    </w:p>
    <w:p w14:paraId="6AB953CC" w14:textId="77777777" w:rsidR="00844695" w:rsidRPr="008064F0" w:rsidRDefault="00A15A49" w:rsidP="00D81B87">
      <w:pPr>
        <w:pStyle w:val="StandardL5"/>
        <w:numPr>
          <w:ilvl w:val="0"/>
          <w:numId w:val="0"/>
        </w:numPr>
        <w:ind w:left="1710" w:hanging="630"/>
        <w:rPr>
          <w:lang w:val="sr-Cyrl-RS"/>
        </w:rPr>
      </w:pPr>
      <w:r w:rsidRPr="00752499">
        <w:rPr>
          <w:rFonts w:eastAsia="Arial"/>
        </w:rPr>
        <w:t>(</w:t>
      </w:r>
      <w:r w:rsidR="00752499" w:rsidRPr="00752499">
        <w:rPr>
          <w:rFonts w:eastAsia="Arial"/>
        </w:rPr>
        <w:t>iii)</w:t>
      </w:r>
      <w:r w:rsidR="00752499" w:rsidRPr="00752499">
        <w:rPr>
          <w:rFonts w:eastAsia="Arial"/>
        </w:rPr>
        <w:tab/>
      </w:r>
      <w:r w:rsidR="00752499" w:rsidRPr="00752499">
        <w:rPr>
          <w:rFonts w:eastAsia="Arial"/>
          <w:lang w:val="sr-Cyrl-RS"/>
        </w:rPr>
        <w:t>А</w:t>
      </w:r>
      <w:r w:rsidR="00752499">
        <w:rPr>
          <w:rFonts w:eastAsia="Arial"/>
        </w:rPr>
        <w:t xml:space="preserve">гент, </w:t>
      </w:r>
      <w:r w:rsidR="00752499">
        <w:rPr>
          <w:rFonts w:eastAsia="Arial"/>
          <w:lang w:val="sr-Cyrl-RS"/>
        </w:rPr>
        <w:t>А</w:t>
      </w:r>
      <w:r w:rsidR="00A92A78" w:rsidRPr="00752499">
        <w:rPr>
          <w:rFonts w:eastAsia="Arial"/>
        </w:rPr>
        <w:t>р</w:t>
      </w:r>
      <w:r w:rsidR="008064F0">
        <w:rPr>
          <w:rFonts w:eastAsia="Arial"/>
        </w:rPr>
        <w:t xml:space="preserve">анжер, Нови зајмодавац и други </w:t>
      </w:r>
      <w:r w:rsidR="008064F0">
        <w:rPr>
          <w:rFonts w:eastAsia="Arial"/>
          <w:lang w:val="sr-Cyrl-RS"/>
        </w:rPr>
        <w:t>З</w:t>
      </w:r>
      <w:r w:rsidR="00A92A78" w:rsidRPr="00752499">
        <w:rPr>
          <w:rFonts w:eastAsia="Arial"/>
        </w:rPr>
        <w:t xml:space="preserve">ајмодавци </w:t>
      </w:r>
      <w:r w:rsidR="008064F0" w:rsidRPr="008064F0">
        <w:rPr>
          <w:rFonts w:eastAsia="Arial"/>
        </w:rPr>
        <w:t>ће стећи иста узајамна права и преузети исте узајамне обавезе које би имали да је Нови зајмодавац</w:t>
      </w:r>
      <w:r w:rsidR="00D81B87">
        <w:rPr>
          <w:rFonts w:eastAsia="Arial"/>
        </w:rPr>
        <w:t xml:space="preserve"> </w:t>
      </w:r>
      <w:r w:rsidR="008064F0" w:rsidRPr="008064F0">
        <w:rPr>
          <w:rFonts w:eastAsia="Arial"/>
        </w:rPr>
        <w:lastRenderedPageBreak/>
        <w:t>Првобитни зајмодавац са преузетим или стеченим правима и/или обавезама као резултат преноса и у мери у којој Агент, Аранжер и Постојећи зајмодавац буду међусобно ослобођени даљих обавеза према Документима о финансирању</w:t>
      </w:r>
      <w:r w:rsidR="008064F0">
        <w:rPr>
          <w:rFonts w:eastAsia="Arial"/>
          <w:lang w:val="sr-Cyrl-RS"/>
        </w:rPr>
        <w:t>; и</w:t>
      </w:r>
    </w:p>
    <w:p w14:paraId="62D0AE25" w14:textId="77777777" w:rsidR="00844695" w:rsidRDefault="00A15A49" w:rsidP="00D81B87">
      <w:pPr>
        <w:pStyle w:val="StandardL4"/>
        <w:numPr>
          <w:ilvl w:val="0"/>
          <w:numId w:val="0"/>
        </w:numPr>
        <w:ind w:left="1701" w:hanging="567"/>
      </w:pPr>
      <w:r>
        <w:rPr>
          <w:rFonts w:eastAsia="Arial"/>
        </w:rPr>
        <w:t>(</w:t>
      </w:r>
      <w:r w:rsidR="00752499">
        <w:rPr>
          <w:rFonts w:eastAsia="Arial"/>
        </w:rPr>
        <w:t>iv)</w:t>
      </w:r>
      <w:r w:rsidR="00752499">
        <w:rPr>
          <w:rFonts w:eastAsia="Arial"/>
        </w:rPr>
        <w:tab/>
      </w:r>
      <w:r w:rsidR="00A92A78">
        <w:rPr>
          <w:rFonts w:eastAsia="Arial"/>
        </w:rPr>
        <w:t xml:space="preserve">Нови зајмодавац </w:t>
      </w:r>
      <w:r w:rsidR="008064F0">
        <w:rPr>
          <w:rFonts w:eastAsia="Arial"/>
          <w:lang w:val="sr-Cyrl-RS"/>
        </w:rPr>
        <w:t>постаје</w:t>
      </w:r>
      <w:r w:rsidR="00A92A78">
        <w:rPr>
          <w:rFonts w:eastAsia="Arial"/>
        </w:rPr>
        <w:t xml:space="preserve"> </w:t>
      </w:r>
      <w:r w:rsidR="00CE7B2B">
        <w:rPr>
          <w:rFonts w:eastAsia="Arial"/>
          <w:lang w:val="sr-Cyrl-RS"/>
        </w:rPr>
        <w:t>Страна</w:t>
      </w:r>
      <w:r w:rsidR="00CE7B2B">
        <w:rPr>
          <w:rFonts w:eastAsia="Arial"/>
        </w:rPr>
        <w:t xml:space="preserve"> као </w:t>
      </w:r>
      <w:r w:rsidR="00CE7B2B">
        <w:rPr>
          <w:rFonts w:eastAsia="Arial"/>
          <w:lang w:val="sr-Cyrl-RS"/>
        </w:rPr>
        <w:t>„</w:t>
      </w:r>
      <w:r w:rsidR="00A92A78">
        <w:rPr>
          <w:rFonts w:eastAsia="Arial"/>
        </w:rPr>
        <w:t>Зајмодавац".</w:t>
      </w:r>
    </w:p>
    <w:p w14:paraId="7AB5B700" w14:textId="77777777" w:rsidR="00844695" w:rsidRPr="008064F0" w:rsidRDefault="00D81B87" w:rsidP="00D81B87">
      <w:pPr>
        <w:pStyle w:val="StandardL2"/>
        <w:numPr>
          <w:ilvl w:val="0"/>
          <w:numId w:val="0"/>
        </w:numPr>
        <w:spacing w:line="360" w:lineRule="auto"/>
        <w:rPr>
          <w:lang w:val="sr-Cyrl-RS"/>
        </w:rPr>
      </w:pPr>
      <w:r>
        <w:rPr>
          <w:rFonts w:eastAsia="Arial"/>
        </w:rPr>
        <w:t>21.6</w:t>
      </w:r>
      <w:r>
        <w:rPr>
          <w:rFonts w:eastAsia="Arial"/>
        </w:rPr>
        <w:tab/>
      </w:r>
      <w:r w:rsidR="008064F0">
        <w:rPr>
          <w:rFonts w:eastAsia="Arial"/>
          <w:lang w:val="sr-Cyrl-RS"/>
        </w:rPr>
        <w:t>Поступак уступања</w:t>
      </w:r>
    </w:p>
    <w:p w14:paraId="283A7AFB" w14:textId="77777777" w:rsidR="00844695" w:rsidRDefault="00752499" w:rsidP="00752499">
      <w:pPr>
        <w:pStyle w:val="StandardL3"/>
        <w:numPr>
          <w:ilvl w:val="0"/>
          <w:numId w:val="0"/>
        </w:numPr>
        <w:ind w:left="1134" w:hanging="578"/>
      </w:pPr>
      <w:r>
        <w:rPr>
          <w:rFonts w:eastAsia="Arial"/>
          <w:lang w:val="sr-Cyrl-RS"/>
        </w:rPr>
        <w:t>(а)</w:t>
      </w:r>
      <w:r>
        <w:rPr>
          <w:rFonts w:eastAsia="Arial"/>
          <w:lang w:val="sr-Cyrl-RS"/>
        </w:rPr>
        <w:tab/>
      </w:r>
      <w:r w:rsidR="008064F0">
        <w:t>Сходно условима датим у клаузули 21.2 (</w:t>
      </w:r>
      <w:r w:rsidR="008064F0">
        <w:rPr>
          <w:i/>
        </w:rPr>
        <w:t>Услови уступања или преноса</w:t>
      </w:r>
      <w:r w:rsidR="008064F0">
        <w:t xml:space="preserve">) уступање се реализује у складу са ставом (ц) </w:t>
      </w:r>
      <w:r w:rsidR="008064F0">
        <w:rPr>
          <w:lang w:val="sr-Cyrl-RS"/>
        </w:rPr>
        <w:t>испод</w:t>
      </w:r>
      <w:r w:rsidR="008064F0">
        <w:t xml:space="preserve"> када Агент потпише или на други начин прописно попуни Уговор о уступању коју му доставе Постојећи зајмодавац и Нови зајмодавац. Агент ће, у складу са ставом (б) у даљем тексту чим буде разумно изводљиво пошто прими прописно попуњен Уговор о уступању који је очигледно усклађен са условима овог Уговора и достављен у складу са условима овог Уговора, потписати тај Уговор о уступању</w:t>
      </w:r>
      <w:r w:rsidR="00A92A78">
        <w:rPr>
          <w:rFonts w:eastAsia="Arial"/>
        </w:rPr>
        <w:t>.</w:t>
      </w:r>
    </w:p>
    <w:p w14:paraId="668CABF3" w14:textId="77777777" w:rsidR="00844695" w:rsidRDefault="00752499" w:rsidP="00752499">
      <w:pPr>
        <w:pStyle w:val="StandardL3"/>
        <w:numPr>
          <w:ilvl w:val="0"/>
          <w:numId w:val="0"/>
        </w:numPr>
        <w:ind w:left="1134" w:hanging="578"/>
      </w:pPr>
      <w:r>
        <w:rPr>
          <w:rFonts w:eastAsia="Arial"/>
          <w:lang w:val="sr-Cyrl-RS"/>
        </w:rPr>
        <w:t>(б)</w:t>
      </w:r>
      <w:r>
        <w:rPr>
          <w:rFonts w:eastAsia="Arial"/>
          <w:lang w:val="sr-Cyrl-RS"/>
        </w:rPr>
        <w:tab/>
      </w:r>
      <w:r w:rsidR="008064F0">
        <w:t>Агент ће бити у обавези да потпише Уговор о уступању који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r w:rsidR="00A92A78">
        <w:rPr>
          <w:rFonts w:eastAsia="Arial"/>
        </w:rPr>
        <w:t>.</w:t>
      </w:r>
    </w:p>
    <w:p w14:paraId="3DAD6F08" w14:textId="77777777" w:rsidR="00844695" w:rsidRDefault="00752499" w:rsidP="00752499">
      <w:pPr>
        <w:pStyle w:val="StandardL3"/>
        <w:numPr>
          <w:ilvl w:val="0"/>
          <w:numId w:val="0"/>
        </w:numPr>
        <w:ind w:left="1134" w:hanging="578"/>
      </w:pPr>
      <w:r>
        <w:rPr>
          <w:rFonts w:eastAsia="Arial"/>
          <w:lang w:val="sr-Cyrl-RS"/>
        </w:rPr>
        <w:t>(ц)</w:t>
      </w:r>
      <w:r>
        <w:rPr>
          <w:rFonts w:eastAsia="Arial"/>
          <w:lang w:val="sr-Cyrl-RS"/>
        </w:rPr>
        <w:tab/>
      </w:r>
      <w:r w:rsidR="008064F0">
        <w:rPr>
          <w:rFonts w:eastAsia="Arial"/>
          <w:lang w:val="sr-Cyrl-RS"/>
        </w:rPr>
        <w:t>Сходно</w:t>
      </w:r>
      <w:r w:rsidR="00A92A78">
        <w:rPr>
          <w:rFonts w:eastAsia="Arial"/>
        </w:rPr>
        <w:t xml:space="preserve"> клаузули 21.10 (</w:t>
      </w:r>
      <w:r w:rsidR="008064F0">
        <w:rPr>
          <w:i/>
        </w:rPr>
        <w:t>Пропорционално плаћање камате</w:t>
      </w:r>
      <w:r w:rsidR="00A92A78">
        <w:rPr>
          <w:rFonts w:eastAsia="Arial"/>
        </w:rPr>
        <w:t>), на датум преноса:</w:t>
      </w:r>
    </w:p>
    <w:p w14:paraId="41895302" w14:textId="77777777" w:rsidR="00844695" w:rsidRDefault="00752499" w:rsidP="00D81B87">
      <w:pPr>
        <w:pStyle w:val="StandardL5"/>
        <w:numPr>
          <w:ilvl w:val="0"/>
          <w:numId w:val="0"/>
        </w:numPr>
        <w:ind w:left="1710" w:hanging="540"/>
      </w:pPr>
      <w:r w:rsidRPr="00752499">
        <w:rPr>
          <w:rFonts w:eastAsia="Arial"/>
        </w:rPr>
        <w:t>(i)</w:t>
      </w:r>
      <w:r w:rsidRPr="00752499">
        <w:rPr>
          <w:rFonts w:eastAsia="Arial"/>
        </w:rPr>
        <w:tab/>
      </w:r>
      <w:r w:rsidR="008064F0">
        <w:t>Постојећи зајмодавац апсолутно уступа Новом зајмодавцу права по основу Финансијских докумената која су наведена као предмет уступања у Уговору о уступању</w:t>
      </w:r>
      <w:r w:rsidR="00A92A78" w:rsidRPr="00752499">
        <w:rPr>
          <w:rFonts w:eastAsia="Arial"/>
        </w:rPr>
        <w:t>;</w:t>
      </w:r>
    </w:p>
    <w:p w14:paraId="4C424A0B" w14:textId="77777777" w:rsidR="00844695" w:rsidRDefault="00A15A49" w:rsidP="00D81B87">
      <w:pPr>
        <w:pStyle w:val="StandardL5"/>
        <w:numPr>
          <w:ilvl w:val="0"/>
          <w:numId w:val="0"/>
        </w:numPr>
        <w:ind w:left="1710" w:hanging="540"/>
      </w:pPr>
      <w:r w:rsidRPr="00752499">
        <w:rPr>
          <w:rFonts w:eastAsia="Arial"/>
        </w:rPr>
        <w:t>(</w:t>
      </w:r>
      <w:r w:rsidR="00752499" w:rsidRPr="00752499">
        <w:rPr>
          <w:rFonts w:eastAsia="Arial"/>
        </w:rPr>
        <w:t>ii)</w:t>
      </w:r>
      <w:r w:rsidR="00752499" w:rsidRPr="00752499">
        <w:rPr>
          <w:rFonts w:eastAsia="Arial"/>
        </w:rPr>
        <w:tab/>
      </w:r>
      <w:r w:rsidR="008064F0">
        <w:t>Постојећи зајмодавац ослобађају се обавеза (</w:t>
      </w:r>
      <w:r w:rsidR="008064F0">
        <w:rPr>
          <w:lang w:val="sr-Cyrl-RS"/>
        </w:rPr>
        <w:t>„</w:t>
      </w:r>
      <w:r w:rsidR="008064F0">
        <w:rPr>
          <w:b/>
        </w:rPr>
        <w:t>Релевантне обавезе</w:t>
      </w:r>
      <w:r w:rsidR="008064F0">
        <w:t xml:space="preserve">") од стране Зајмопримца и других </w:t>
      </w:r>
      <w:r w:rsidR="00B958DB">
        <w:rPr>
          <w:rFonts w:eastAsia="Arial"/>
          <w:lang w:val="sr-Cyrl-RS"/>
        </w:rPr>
        <w:t>Финансијских страна</w:t>
      </w:r>
      <w:r w:rsidR="00B958DB">
        <w:t xml:space="preserve"> </w:t>
      </w:r>
      <w:r w:rsidR="008064F0">
        <w:t>наведених као предмет ослобађања у Уговору о уступању</w:t>
      </w:r>
      <w:r w:rsidR="008064F0">
        <w:rPr>
          <w:rFonts w:eastAsia="Arial"/>
        </w:rPr>
        <w:t>; и</w:t>
      </w:r>
    </w:p>
    <w:p w14:paraId="261F6B6E" w14:textId="77777777" w:rsidR="00844695" w:rsidRDefault="00A15A49" w:rsidP="00D81B87">
      <w:pPr>
        <w:pStyle w:val="StandardL5"/>
        <w:numPr>
          <w:ilvl w:val="0"/>
          <w:numId w:val="0"/>
        </w:numPr>
        <w:ind w:left="1710" w:hanging="540"/>
      </w:pPr>
      <w:r w:rsidRPr="00752499">
        <w:rPr>
          <w:rFonts w:eastAsia="Arial"/>
        </w:rPr>
        <w:t>(</w:t>
      </w:r>
      <w:r w:rsidR="00752499" w:rsidRPr="00752499">
        <w:rPr>
          <w:rFonts w:eastAsia="Arial"/>
        </w:rPr>
        <w:t>iii)</w:t>
      </w:r>
      <w:r w:rsidR="00752499" w:rsidRPr="00752499">
        <w:rPr>
          <w:rFonts w:eastAsia="Arial"/>
        </w:rPr>
        <w:tab/>
      </w:r>
      <w:r w:rsidR="008064F0">
        <w:t xml:space="preserve">Нови зајмодавац постаје Страна као </w:t>
      </w:r>
      <w:r w:rsidR="008064F0">
        <w:rPr>
          <w:lang w:val="sr-Cyrl-RS"/>
        </w:rPr>
        <w:t>„</w:t>
      </w:r>
      <w:r w:rsidR="008064F0">
        <w:rPr>
          <w:b/>
        </w:rPr>
        <w:t>Зајмодавац</w:t>
      </w:r>
      <w:r w:rsidR="008064F0">
        <w:t>" и биће обавезан обавезама које су еквивалентне Релевантним обавезама.</w:t>
      </w:r>
    </w:p>
    <w:p w14:paraId="1E690FDD" w14:textId="77777777" w:rsidR="00844695" w:rsidRDefault="00752499" w:rsidP="00752499">
      <w:pPr>
        <w:pStyle w:val="StandardL3"/>
        <w:numPr>
          <w:ilvl w:val="0"/>
          <w:numId w:val="0"/>
        </w:numPr>
        <w:ind w:left="1134" w:hanging="578"/>
      </w:pPr>
      <w:r>
        <w:rPr>
          <w:rFonts w:eastAsia="Arial"/>
          <w:lang w:val="sr-Cyrl-RS"/>
        </w:rPr>
        <w:t>(д)</w:t>
      </w:r>
      <w:r>
        <w:rPr>
          <w:rFonts w:eastAsia="Arial"/>
          <w:lang w:val="sr-Cyrl-RS"/>
        </w:rPr>
        <w:tab/>
      </w:r>
      <w:r w:rsidR="008064F0">
        <w:t xml:space="preserve">Зајмодавци могу користити друге процедуре осим оних датих у овој клаузули 21.6 за уступање својих права по основу </w:t>
      </w:r>
      <w:r w:rsidR="008064F0">
        <w:rPr>
          <w:lang w:val="sr-Cyrl-RS"/>
        </w:rPr>
        <w:t>Докумената о финансирању</w:t>
      </w:r>
      <w:r w:rsidR="008064F0">
        <w:t xml:space="preserve"> (али не без одобрења Зајмопримца или под условом да су у складу са клаузулом 21.5 (</w:t>
      </w:r>
      <w:r w:rsidR="00931D68">
        <w:rPr>
          <w:i/>
          <w:lang w:val="sr-Cyrl-RS"/>
        </w:rPr>
        <w:t>Поступак</w:t>
      </w:r>
      <w:r w:rsidR="008064F0">
        <w:rPr>
          <w:i/>
        </w:rPr>
        <w:t xml:space="preserve"> пренос</w:t>
      </w:r>
      <w:r w:rsidR="00931D68">
        <w:rPr>
          <w:i/>
          <w:lang w:val="sr-Cyrl-RS"/>
        </w:rPr>
        <w:t>а</w:t>
      </w:r>
      <w:r w:rsidR="008064F0">
        <w:t xml:space="preserve">), како би добили ослобађање Зајмопримца од обавеза које Зајмодавци имају према Зајмопримцу и преузимање еквивалентних обавеза од стране Новог зајмодавца) </w:t>
      </w:r>
      <w:r w:rsidR="008064F0">
        <w:rPr>
          <w:b/>
        </w:rPr>
        <w:t xml:space="preserve">под </w:t>
      </w:r>
      <w:r w:rsidR="008064F0">
        <w:rPr>
          <w:b/>
        </w:rPr>
        <w:lastRenderedPageBreak/>
        <w:t>условом да</w:t>
      </w:r>
      <w:r w:rsidR="008064F0">
        <w:t xml:space="preserve"> су у складу са условима дефинисаним у</w:t>
      </w:r>
      <w:r w:rsidR="008064F0">
        <w:rPr>
          <w:lang w:val="sr-Cyrl-RS"/>
        </w:rPr>
        <w:t xml:space="preserve"> </w:t>
      </w:r>
      <w:r w:rsidR="008064F0">
        <w:t>клаузули 21.2 (</w:t>
      </w:r>
      <w:r w:rsidR="008064F0">
        <w:rPr>
          <w:i/>
        </w:rPr>
        <w:t>Услови уступања или преноса</w:t>
      </w:r>
      <w:r w:rsidR="008064F0">
        <w:t>)</w:t>
      </w:r>
      <w:r w:rsidR="00A92A78">
        <w:rPr>
          <w:rFonts w:eastAsia="Arial"/>
        </w:rPr>
        <w:t>.</w:t>
      </w:r>
    </w:p>
    <w:p w14:paraId="3F924DE7" w14:textId="77777777" w:rsidR="00844695" w:rsidRPr="004B085E" w:rsidRDefault="00A15A49" w:rsidP="00D81B87">
      <w:pPr>
        <w:pStyle w:val="StandardL2"/>
        <w:numPr>
          <w:ilvl w:val="0"/>
          <w:numId w:val="0"/>
        </w:numPr>
        <w:spacing w:line="360" w:lineRule="auto"/>
        <w:ind w:left="567" w:hanging="567"/>
        <w:rPr>
          <w:lang w:val="sr-Cyrl-RS"/>
        </w:rPr>
      </w:pPr>
      <w:r>
        <w:rPr>
          <w:rFonts w:eastAsia="Arial"/>
        </w:rPr>
        <w:t xml:space="preserve">21.7 </w:t>
      </w:r>
      <w:r w:rsidR="004B085E" w:rsidRPr="004B085E">
        <w:t>Обавеза достављања примерка Потврде о преносу или Уговора о уступању Зајмопримцу</w:t>
      </w:r>
      <w:r w:rsidR="004B085E" w:rsidRPr="004B085E">
        <w:rPr>
          <w:rFonts w:eastAsia="Arial"/>
        </w:rPr>
        <w:t xml:space="preserve"> </w:t>
      </w:r>
      <w:r w:rsidR="00A92A78" w:rsidRPr="004B085E">
        <w:rPr>
          <w:rFonts w:eastAsia="Arial"/>
        </w:rPr>
        <w:t>и НБС</w:t>
      </w:r>
      <w:r w:rsidR="008064F0" w:rsidRPr="004B085E">
        <w:rPr>
          <w:rFonts w:eastAsia="Arial"/>
          <w:lang w:val="sr-Cyrl-RS"/>
        </w:rPr>
        <w:t>-у</w:t>
      </w:r>
    </w:p>
    <w:p w14:paraId="6AC36EBB" w14:textId="77777777" w:rsidR="00145BEA" w:rsidRDefault="00752499" w:rsidP="00752499">
      <w:pPr>
        <w:pStyle w:val="StandardL3"/>
        <w:numPr>
          <w:ilvl w:val="0"/>
          <w:numId w:val="0"/>
        </w:numPr>
        <w:ind w:left="1134" w:hanging="578"/>
      </w:pPr>
      <w:r>
        <w:rPr>
          <w:rFonts w:eastAsia="Arial"/>
          <w:lang w:val="sr-Cyrl-RS"/>
        </w:rPr>
        <w:t>(а)</w:t>
      </w:r>
      <w:r>
        <w:rPr>
          <w:rFonts w:eastAsia="Arial"/>
          <w:lang w:val="sr-Cyrl-RS"/>
        </w:rPr>
        <w:tab/>
      </w:r>
      <w:r w:rsidR="008064F0">
        <w:t>Агент ће, чим буде практично изводљиво након што потпише Потврду о преносу или Уговор о уступању</w:t>
      </w:r>
      <w:r w:rsidR="002E363E">
        <w:rPr>
          <w:lang w:val="sr-Cyrl-RS"/>
        </w:rPr>
        <w:t>, али и у боло ком случају до датума који пада три Радна дана након таквог извршења</w:t>
      </w:r>
      <w:r w:rsidR="008064F0">
        <w:t xml:space="preserve">, </w:t>
      </w:r>
      <w:r w:rsidR="002E363E">
        <w:rPr>
          <w:lang w:val="sr-Cyrl-RS"/>
        </w:rPr>
        <w:t>обавестити</w:t>
      </w:r>
      <w:r w:rsidR="002E363E">
        <w:t xml:space="preserve"> Зајмопримца</w:t>
      </w:r>
      <w:r w:rsidR="008064F0">
        <w:t xml:space="preserve"> </w:t>
      </w:r>
      <w:r w:rsidR="002E363E">
        <w:rPr>
          <w:lang w:val="sr-Cyrl-RS"/>
        </w:rPr>
        <w:t>о прелевантном преносу или уступању</w:t>
      </w:r>
      <w:r w:rsidR="008064F0">
        <w:t xml:space="preserve"> </w:t>
      </w:r>
      <w:r w:rsidR="002E363E">
        <w:rPr>
          <w:lang w:val="sr-Cyrl-RS"/>
        </w:rPr>
        <w:t>и идентитету Новог зајмодавца</w:t>
      </w:r>
      <w:r w:rsidR="00A92A78">
        <w:rPr>
          <w:rFonts w:eastAsia="Arial"/>
        </w:rPr>
        <w:t>.</w:t>
      </w:r>
    </w:p>
    <w:p w14:paraId="667BF7A3" w14:textId="77777777" w:rsidR="005E6609" w:rsidRDefault="00752499" w:rsidP="00752499">
      <w:pPr>
        <w:pStyle w:val="StandardL3"/>
        <w:numPr>
          <w:ilvl w:val="0"/>
          <w:numId w:val="0"/>
        </w:numPr>
        <w:ind w:left="1134" w:hanging="578"/>
      </w:pPr>
      <w:r>
        <w:rPr>
          <w:rFonts w:eastAsia="Arial"/>
          <w:lang w:val="sr-Cyrl-RS"/>
        </w:rPr>
        <w:t>(б)</w:t>
      </w:r>
      <w:r>
        <w:rPr>
          <w:rFonts w:eastAsia="Arial"/>
          <w:lang w:val="sr-Cyrl-RS"/>
        </w:rPr>
        <w:tab/>
      </w:r>
      <w:r w:rsidR="00DE37E6">
        <w:rPr>
          <w:rFonts w:eastAsia="Arial"/>
        </w:rPr>
        <w:t>Зајмопримац</w:t>
      </w:r>
      <w:r w:rsidR="00A92A78">
        <w:rPr>
          <w:rFonts w:eastAsia="Arial"/>
        </w:rPr>
        <w:t xml:space="preserve"> ће, чим буде </w:t>
      </w:r>
      <w:r w:rsidR="002E363E">
        <w:rPr>
          <w:rFonts w:eastAsia="Arial"/>
          <w:lang w:val="sr-Cyrl-RS"/>
        </w:rPr>
        <w:t xml:space="preserve">изводљиво након што буде обавештен о преносу или уступању у складу са </w:t>
      </w:r>
      <w:r w:rsidR="002E363E" w:rsidRPr="002E363E">
        <w:rPr>
          <w:rFonts w:eastAsia="Arial"/>
          <w:lang w:val="sr-Cyrl-RS"/>
        </w:rPr>
        <w:t xml:space="preserve">претходним ставом </w:t>
      </w:r>
      <w:r w:rsidR="00A92A78" w:rsidRPr="002E363E">
        <w:rPr>
          <w:rFonts w:eastAsia="Arial"/>
        </w:rPr>
        <w:t xml:space="preserve"> (а)</w:t>
      </w:r>
      <w:r w:rsidR="002E363E" w:rsidRPr="002E363E">
        <w:rPr>
          <w:rFonts w:eastAsia="Arial"/>
          <w:lang w:val="sr-Cyrl-RS"/>
        </w:rPr>
        <w:t>,</w:t>
      </w:r>
      <w:r w:rsidR="00A92A78" w:rsidRPr="002E363E">
        <w:rPr>
          <w:rFonts w:eastAsia="Arial"/>
        </w:rPr>
        <w:t xml:space="preserve"> али у сваком случају у</w:t>
      </w:r>
      <w:r w:rsidR="00A92A78">
        <w:rPr>
          <w:rFonts w:eastAsia="Arial"/>
        </w:rPr>
        <w:t xml:space="preserve"> року прописаном српским законом:</w:t>
      </w:r>
    </w:p>
    <w:p w14:paraId="3CD82426" w14:textId="77777777" w:rsidR="00145BEA" w:rsidRDefault="00D81B87" w:rsidP="00D81B87">
      <w:pPr>
        <w:pStyle w:val="StandardL4"/>
        <w:numPr>
          <w:ilvl w:val="0"/>
          <w:numId w:val="0"/>
        </w:numPr>
        <w:ind w:left="1701" w:hanging="567"/>
      </w:pPr>
      <w:r>
        <w:rPr>
          <w:rFonts w:eastAsia="Arial"/>
        </w:rPr>
        <w:t>(i)</w:t>
      </w:r>
      <w:r>
        <w:rPr>
          <w:rFonts w:eastAsia="Arial"/>
        </w:rPr>
        <w:tab/>
      </w:r>
      <w:r w:rsidR="00CE7B2B">
        <w:rPr>
          <w:rFonts w:eastAsia="Arial"/>
        </w:rPr>
        <w:t>достави</w:t>
      </w:r>
      <w:r w:rsidR="002E363E">
        <w:rPr>
          <w:rFonts w:eastAsia="Arial"/>
          <w:lang w:val="sr-Cyrl-RS"/>
        </w:rPr>
        <w:t>ти</w:t>
      </w:r>
      <w:r w:rsidR="00CE7B2B">
        <w:rPr>
          <w:rFonts w:eastAsia="Arial"/>
        </w:rPr>
        <w:t xml:space="preserve"> НБС</w:t>
      </w:r>
      <w:r w:rsidR="002E363E">
        <w:rPr>
          <w:rFonts w:eastAsia="Arial"/>
          <w:lang w:val="sr-Cyrl-RS"/>
        </w:rPr>
        <w:t>-у</w:t>
      </w:r>
      <w:r w:rsidR="00CE7B2B">
        <w:rPr>
          <w:rFonts w:eastAsia="Arial"/>
        </w:rPr>
        <w:t xml:space="preserve"> (</w:t>
      </w:r>
      <w:r w:rsidR="002E363E">
        <w:rPr>
          <w:rFonts w:eastAsia="Arial"/>
          <w:lang w:val="sr-Cyrl-RS"/>
        </w:rPr>
        <w:t>уз примерак</w:t>
      </w:r>
      <w:r w:rsidR="00CE7B2B">
        <w:rPr>
          <w:rFonts w:eastAsia="Arial"/>
        </w:rPr>
        <w:t xml:space="preserve"> </w:t>
      </w:r>
      <w:r w:rsidR="00CE7B2B">
        <w:rPr>
          <w:rFonts w:eastAsia="Arial"/>
          <w:lang w:val="sr-Cyrl-RS"/>
        </w:rPr>
        <w:t>А</w:t>
      </w:r>
      <w:r w:rsidR="00A92A78">
        <w:rPr>
          <w:rFonts w:eastAsia="Arial"/>
        </w:rPr>
        <w:t>генту) писану изјаву:</w:t>
      </w:r>
    </w:p>
    <w:p w14:paraId="4AEF89EA" w14:textId="77777777" w:rsidR="00145BEA" w:rsidRDefault="00D81B87" w:rsidP="00D81B87">
      <w:pPr>
        <w:pStyle w:val="StandardL5"/>
        <w:numPr>
          <w:ilvl w:val="0"/>
          <w:numId w:val="0"/>
        </w:numPr>
        <w:ind w:left="2340" w:hanging="639"/>
      </w:pPr>
      <w:r>
        <w:rPr>
          <w:rFonts w:eastAsia="Arial"/>
        </w:rPr>
        <w:t>(A)</w:t>
      </w:r>
      <w:r>
        <w:rPr>
          <w:rFonts w:eastAsia="Arial"/>
        </w:rPr>
        <w:tab/>
      </w:r>
      <w:r w:rsidR="002E363E">
        <w:t xml:space="preserve">потврђујући пренос </w:t>
      </w:r>
      <w:r w:rsidR="002E363E">
        <w:rPr>
          <w:lang w:val="sr-Cyrl-RS"/>
        </w:rPr>
        <w:t xml:space="preserve">или уступање </w:t>
      </w:r>
      <w:r w:rsidR="002E363E">
        <w:t>права Зајмодаваца према Документима о финансирању</w:t>
      </w:r>
      <w:r w:rsidR="00A92A78">
        <w:rPr>
          <w:rFonts w:eastAsia="Arial"/>
        </w:rPr>
        <w:t>, и</w:t>
      </w:r>
      <w:r w:rsidR="002E363E">
        <w:rPr>
          <w:rFonts w:eastAsia="Arial"/>
          <w:lang w:val="sr-Cyrl-RS"/>
        </w:rPr>
        <w:t xml:space="preserve"> </w:t>
      </w:r>
    </w:p>
    <w:p w14:paraId="628AB41E" w14:textId="77777777" w:rsidR="005E6609" w:rsidRDefault="002E363E" w:rsidP="00D81B87">
      <w:pPr>
        <w:pStyle w:val="StandardL5"/>
        <w:numPr>
          <w:ilvl w:val="0"/>
          <w:numId w:val="0"/>
        </w:numPr>
        <w:ind w:left="2268" w:hanging="567"/>
      </w:pPr>
      <w:r>
        <w:rPr>
          <w:rFonts w:eastAsia="Arial"/>
        </w:rPr>
        <w:t>(</w:t>
      </w:r>
      <w:r>
        <w:rPr>
          <w:rFonts w:eastAsia="Arial"/>
          <w:lang w:val="sr-Cyrl-RS"/>
        </w:rPr>
        <w:t>Б</w:t>
      </w:r>
      <w:r w:rsidR="00D81B87">
        <w:rPr>
          <w:rFonts w:eastAsia="Arial"/>
        </w:rPr>
        <w:t>)</w:t>
      </w:r>
      <w:r w:rsidR="00D81B87">
        <w:rPr>
          <w:rFonts w:eastAsia="Arial"/>
        </w:rPr>
        <w:tab/>
      </w:r>
      <w:r>
        <w:t xml:space="preserve">(уколико је </w:t>
      </w:r>
      <w:r>
        <w:rPr>
          <w:lang w:val="sr-Cyrl-RS"/>
        </w:rPr>
        <w:t xml:space="preserve">таква сагласност </w:t>
      </w:r>
      <w:r w:rsidR="00385D6F">
        <w:rPr>
          <w:lang w:val="sr-Cyrl-RS"/>
        </w:rPr>
        <w:t>потребна</w:t>
      </w:r>
      <w:r w:rsidR="00385D6F">
        <w:t xml:space="preserve"> </w:t>
      </w:r>
      <w:r w:rsidR="00385D6F">
        <w:rPr>
          <w:lang w:val="sr-Cyrl-RS"/>
        </w:rPr>
        <w:t>у складу са</w:t>
      </w:r>
      <w:r w:rsidR="00385D6F">
        <w:t xml:space="preserve"> српским законом</w:t>
      </w:r>
      <w:r>
        <w:t xml:space="preserve">) којом се даје сагласност на пренос обавеза Зајмодаваца према </w:t>
      </w:r>
      <w:r w:rsidR="00385D6F">
        <w:rPr>
          <w:lang w:val="sr-Cyrl-RS"/>
        </w:rPr>
        <w:t>Документима о финансирању</w:t>
      </w:r>
      <w:r>
        <w:t xml:space="preserve"> за потребе извештавања Зајмодавца о променама</w:t>
      </w:r>
      <w:r w:rsidR="00A92A78">
        <w:rPr>
          <w:rFonts w:eastAsia="Arial"/>
        </w:rPr>
        <w:t>.</w:t>
      </w:r>
    </w:p>
    <w:p w14:paraId="7E2CC221" w14:textId="77777777" w:rsidR="00EB1245" w:rsidRPr="00385D6F" w:rsidRDefault="00752499" w:rsidP="00D81B87">
      <w:pPr>
        <w:pStyle w:val="StandardL5"/>
        <w:numPr>
          <w:ilvl w:val="0"/>
          <w:numId w:val="0"/>
        </w:numPr>
        <w:ind w:left="1701" w:hanging="531"/>
        <w:rPr>
          <w:lang w:val="sr-Cyrl-RS"/>
        </w:rPr>
      </w:pPr>
      <w:r w:rsidRPr="00752499">
        <w:rPr>
          <w:rFonts w:eastAsia="Arial"/>
        </w:rPr>
        <w:t>(ii)</w:t>
      </w:r>
      <w:r w:rsidRPr="00752499">
        <w:rPr>
          <w:rFonts w:eastAsia="Arial"/>
        </w:rPr>
        <w:tab/>
      </w:r>
      <w:r w:rsidR="00A92A78" w:rsidRPr="00752499">
        <w:rPr>
          <w:rFonts w:eastAsia="Arial"/>
        </w:rPr>
        <w:t xml:space="preserve">изврши одговарајуће </w:t>
      </w:r>
      <w:r w:rsidR="00385D6F">
        <w:rPr>
          <w:rFonts w:eastAsia="Arial"/>
          <w:lang w:val="sr-Cyrl-RS"/>
        </w:rPr>
        <w:t>измене</w:t>
      </w:r>
      <w:r w:rsidR="00A92A78" w:rsidRPr="00752499">
        <w:rPr>
          <w:rFonts w:eastAsia="Arial"/>
        </w:rPr>
        <w:t xml:space="preserve"> идентитета Зајмодавца у закону којим се одобрава буџет Републике</w:t>
      </w:r>
      <w:r w:rsidR="00B51046" w:rsidRPr="00752499">
        <w:rPr>
          <w:rFonts w:eastAsia="Arial"/>
        </w:rPr>
        <w:t xml:space="preserve"> Србије</w:t>
      </w:r>
      <w:r w:rsidR="00A92A78" w:rsidRPr="00752499">
        <w:rPr>
          <w:rFonts w:eastAsia="Arial"/>
        </w:rPr>
        <w:t xml:space="preserve"> за сваку наредну годину након преноса или </w:t>
      </w:r>
      <w:r w:rsidR="00385D6F">
        <w:rPr>
          <w:rFonts w:eastAsia="Arial"/>
          <w:lang w:val="sr-Cyrl-RS"/>
        </w:rPr>
        <w:t>уступања</w:t>
      </w:r>
      <w:r w:rsidR="00E966CE">
        <w:rPr>
          <w:rFonts w:eastAsia="Arial"/>
          <w:lang w:val="sr-Cyrl-RS"/>
        </w:rPr>
        <w:t>, као</w:t>
      </w:r>
      <w:r w:rsidR="00A92A78" w:rsidRPr="00752499">
        <w:rPr>
          <w:rFonts w:eastAsia="Arial"/>
        </w:rPr>
        <w:t xml:space="preserve"> и у евиденцији која се односи на </w:t>
      </w:r>
      <w:r w:rsidR="00385D6F">
        <w:rPr>
          <w:rFonts w:eastAsia="Arial"/>
          <w:lang w:val="sr-Cyrl-RS"/>
        </w:rPr>
        <w:t>Документе о финансирању</w:t>
      </w:r>
      <w:r w:rsidR="00A92A78" w:rsidRPr="00752499">
        <w:rPr>
          <w:rFonts w:eastAsia="Arial"/>
        </w:rPr>
        <w:t xml:space="preserve"> које води Министарство финансија Републике </w:t>
      </w:r>
      <w:r w:rsidR="00B51046" w:rsidRPr="00752499">
        <w:rPr>
          <w:rFonts w:eastAsia="Arial"/>
        </w:rPr>
        <w:t>Србије</w:t>
      </w:r>
      <w:r w:rsidR="00385D6F">
        <w:rPr>
          <w:rFonts w:eastAsia="Arial"/>
          <w:lang w:val="sr-Cyrl-RS"/>
        </w:rPr>
        <w:t>.</w:t>
      </w:r>
    </w:p>
    <w:p w14:paraId="16206706" w14:textId="77777777" w:rsidR="00D255FB" w:rsidRDefault="00A15A49" w:rsidP="00D81B87">
      <w:pPr>
        <w:pStyle w:val="StandardL4"/>
        <w:numPr>
          <w:ilvl w:val="0"/>
          <w:numId w:val="0"/>
        </w:numPr>
        <w:ind w:left="1701" w:hanging="567"/>
      </w:pPr>
      <w:r>
        <w:rPr>
          <w:rFonts w:eastAsia="Arial"/>
        </w:rPr>
        <w:t>(</w:t>
      </w:r>
      <w:r w:rsidR="00752499">
        <w:rPr>
          <w:rFonts w:eastAsia="Arial"/>
        </w:rPr>
        <w:t>iii)</w:t>
      </w:r>
      <w:r w:rsidR="00752499">
        <w:rPr>
          <w:rFonts w:eastAsia="Arial"/>
        </w:rPr>
        <w:tab/>
      </w:r>
      <w:r w:rsidR="00A92A78">
        <w:rPr>
          <w:rFonts w:eastAsia="Arial"/>
        </w:rPr>
        <w:t>под условом да, као што је изричито одре</w:t>
      </w:r>
      <w:r w:rsidR="00CE7B2B">
        <w:rPr>
          <w:rFonts w:eastAsia="Arial"/>
        </w:rPr>
        <w:t>ђено у клаузули 21.7(б)(</w:t>
      </w:r>
      <w:r w:rsidR="00CE7B2B">
        <w:rPr>
          <w:rFonts w:eastAsia="Arial"/>
          <w:lang w:val="sr-Latn-RS"/>
        </w:rPr>
        <w:t>i</w:t>
      </w:r>
      <w:r w:rsidR="00A92A78">
        <w:rPr>
          <w:rFonts w:eastAsia="Arial"/>
        </w:rPr>
        <w:t xml:space="preserve">)(Б), захтеви наведени у овој одредби 21.7(б) неће представљати опште право да </w:t>
      </w:r>
      <w:r w:rsidR="00DE37E6">
        <w:rPr>
          <w:rFonts w:eastAsia="Arial"/>
        </w:rPr>
        <w:t>Зајмопримац</w:t>
      </w:r>
      <w:r w:rsidR="007F2E86">
        <w:rPr>
          <w:rFonts w:eastAsia="Arial"/>
        </w:rPr>
        <w:t xml:space="preserve"> пристане на било какво</w:t>
      </w:r>
      <w:r w:rsidR="00A92A78">
        <w:rPr>
          <w:rFonts w:eastAsia="Arial"/>
        </w:rPr>
        <w:t xml:space="preserve"> </w:t>
      </w:r>
      <w:r w:rsidR="007F2E86">
        <w:rPr>
          <w:rFonts w:eastAsia="Arial"/>
          <w:lang w:val="sr-Cyrl-RS"/>
        </w:rPr>
        <w:t>уступање</w:t>
      </w:r>
      <w:r w:rsidR="00A92A78">
        <w:rPr>
          <w:rFonts w:eastAsia="Arial"/>
        </w:rPr>
        <w:t xml:space="preserve"> или </w:t>
      </w:r>
      <w:r w:rsidR="007F2E86">
        <w:rPr>
          <w:rFonts w:eastAsia="Arial"/>
          <w:lang w:val="sr-Cyrl-RS"/>
        </w:rPr>
        <w:t>пренос</w:t>
      </w:r>
      <w:r w:rsidR="00A92A78">
        <w:rPr>
          <w:rFonts w:eastAsia="Arial"/>
        </w:rPr>
        <w:t xml:space="preserve"> кој</w:t>
      </w:r>
      <w:r w:rsidR="007F2E86">
        <w:rPr>
          <w:rFonts w:eastAsia="Arial"/>
          <w:lang w:val="sr-Cyrl-RS"/>
        </w:rPr>
        <w:t>е</w:t>
      </w:r>
      <w:r w:rsidR="00A92A78">
        <w:rPr>
          <w:rFonts w:eastAsia="Arial"/>
        </w:rPr>
        <w:t xml:space="preserve"> је </w:t>
      </w:r>
      <w:r w:rsidR="007F2E86">
        <w:rPr>
          <w:rFonts w:eastAsia="Arial"/>
          <w:lang w:val="sr-Cyrl-RS"/>
        </w:rPr>
        <w:t>извршио</w:t>
      </w:r>
      <w:r w:rsidR="007F2E86">
        <w:rPr>
          <w:rFonts w:eastAsia="Arial"/>
        </w:rPr>
        <w:t xml:space="preserve"> </w:t>
      </w:r>
      <w:r w:rsidR="007F2E86">
        <w:rPr>
          <w:rFonts w:eastAsia="Arial"/>
          <w:lang w:val="sr-Cyrl-RS"/>
        </w:rPr>
        <w:t>З</w:t>
      </w:r>
      <w:r w:rsidR="00A92A78">
        <w:rPr>
          <w:rFonts w:eastAsia="Arial"/>
        </w:rPr>
        <w:t>ајмодавац у складу са овом клаузулом 21.</w:t>
      </w:r>
    </w:p>
    <w:p w14:paraId="741D0E8B" w14:textId="77777777" w:rsidR="00D255FB" w:rsidRDefault="00752499" w:rsidP="00752499">
      <w:pPr>
        <w:pStyle w:val="StandardL3"/>
        <w:numPr>
          <w:ilvl w:val="0"/>
          <w:numId w:val="0"/>
        </w:numPr>
        <w:ind w:left="1134" w:hanging="578"/>
      </w:pPr>
      <w:r>
        <w:rPr>
          <w:rFonts w:eastAsia="Arial"/>
          <w:lang w:val="sr-Cyrl-RS"/>
        </w:rPr>
        <w:t>(ц)</w:t>
      </w:r>
      <w:r>
        <w:rPr>
          <w:rFonts w:eastAsia="Arial"/>
          <w:lang w:val="sr-Cyrl-RS"/>
        </w:rPr>
        <w:tab/>
      </w:r>
      <w:r w:rsidR="00DE37E6">
        <w:rPr>
          <w:rFonts w:eastAsia="Arial"/>
        </w:rPr>
        <w:t>Зајмопримац</w:t>
      </w:r>
      <w:r w:rsidR="007F2E86">
        <w:rPr>
          <w:rFonts w:eastAsia="Arial"/>
        </w:rPr>
        <w:t xml:space="preserve"> ће доставити </w:t>
      </w:r>
      <w:r w:rsidR="007F2E86">
        <w:rPr>
          <w:rFonts w:eastAsia="Arial"/>
          <w:lang w:val="sr-Cyrl-RS"/>
        </w:rPr>
        <w:t>А</w:t>
      </w:r>
      <w:r w:rsidR="00A92A78">
        <w:rPr>
          <w:rFonts w:eastAsia="Arial"/>
        </w:rPr>
        <w:t>генту:</w:t>
      </w:r>
    </w:p>
    <w:p w14:paraId="19C3E1A2" w14:textId="77777777" w:rsidR="00D255FB" w:rsidRDefault="00752499" w:rsidP="00D81B87">
      <w:pPr>
        <w:pStyle w:val="StandardL5"/>
        <w:numPr>
          <w:ilvl w:val="0"/>
          <w:numId w:val="0"/>
        </w:numPr>
        <w:ind w:left="1710" w:hanging="540"/>
      </w:pPr>
      <w:r w:rsidRPr="00752499">
        <w:rPr>
          <w:rFonts w:eastAsia="Arial"/>
        </w:rPr>
        <w:t>(i)</w:t>
      </w:r>
      <w:r w:rsidRPr="00752499">
        <w:rPr>
          <w:rFonts w:eastAsia="Arial"/>
        </w:rPr>
        <w:tab/>
      </w:r>
      <w:r w:rsidR="00A92A78" w:rsidRPr="00752499">
        <w:rPr>
          <w:rFonts w:eastAsia="Arial"/>
        </w:rPr>
        <w:t>одмах након достављања изјаве НБС</w:t>
      </w:r>
      <w:r w:rsidR="00C47FE3">
        <w:rPr>
          <w:rFonts w:eastAsia="Arial"/>
          <w:lang w:val="sr-Cyrl-RS"/>
        </w:rPr>
        <w:t>-у</w:t>
      </w:r>
      <w:r w:rsidR="00A92A78" w:rsidRPr="00752499">
        <w:rPr>
          <w:rFonts w:eastAsia="Arial"/>
        </w:rPr>
        <w:t xml:space="preserve"> у скла</w:t>
      </w:r>
      <w:r w:rsidR="007F2E86">
        <w:rPr>
          <w:rFonts w:eastAsia="Arial"/>
        </w:rPr>
        <w:t>ду са горенаведеним ставом (б</w:t>
      </w:r>
      <w:r w:rsidR="00A15A49" w:rsidRPr="00752499">
        <w:rPr>
          <w:rFonts w:eastAsia="Arial"/>
        </w:rPr>
        <w:t>)(i</w:t>
      </w:r>
      <w:r w:rsidR="00A92A78" w:rsidRPr="00752499">
        <w:rPr>
          <w:rFonts w:eastAsia="Arial"/>
        </w:rPr>
        <w:t>)</w:t>
      </w:r>
      <w:r w:rsidR="007F2E86">
        <w:rPr>
          <w:rFonts w:eastAsia="Arial"/>
          <w:lang w:val="sr-Cyrl-RS"/>
        </w:rPr>
        <w:t>,</w:t>
      </w:r>
      <w:r w:rsidR="00A92A78" w:rsidRPr="00752499">
        <w:rPr>
          <w:rFonts w:eastAsia="Arial"/>
        </w:rPr>
        <w:t xml:space="preserve"> </w:t>
      </w:r>
      <w:r w:rsidR="007F2E86">
        <w:rPr>
          <w:rFonts w:eastAsia="Arial"/>
          <w:lang w:val="sr-Cyrl-RS"/>
        </w:rPr>
        <w:t>примерак</w:t>
      </w:r>
      <w:r w:rsidR="00A92A78" w:rsidRPr="00752499">
        <w:rPr>
          <w:rFonts w:eastAsia="Arial"/>
        </w:rPr>
        <w:t xml:space="preserve"> релевантне изјаве ко</w:t>
      </w:r>
      <w:r>
        <w:rPr>
          <w:rFonts w:eastAsia="Arial"/>
        </w:rPr>
        <w:t xml:space="preserve">ју је НБС прописно </w:t>
      </w:r>
      <w:r w:rsidR="007F2E86">
        <w:rPr>
          <w:rFonts w:eastAsia="Arial"/>
          <w:lang w:val="sr-Cyrl-RS"/>
        </w:rPr>
        <w:t>оверила печатом</w:t>
      </w:r>
      <w:r>
        <w:rPr>
          <w:rFonts w:eastAsia="Arial"/>
        </w:rPr>
        <w:t>; и</w:t>
      </w:r>
    </w:p>
    <w:p w14:paraId="0AB3D680" w14:textId="77777777" w:rsidR="00F5529C" w:rsidRDefault="00A15A49" w:rsidP="00D81B87">
      <w:pPr>
        <w:pStyle w:val="StandardL5"/>
        <w:numPr>
          <w:ilvl w:val="0"/>
          <w:numId w:val="0"/>
        </w:numPr>
        <w:ind w:left="1710" w:hanging="540"/>
      </w:pPr>
      <w:r w:rsidRPr="00752499">
        <w:rPr>
          <w:rFonts w:eastAsia="Arial"/>
        </w:rPr>
        <w:t>(</w:t>
      </w:r>
      <w:r w:rsidR="00752499" w:rsidRPr="00752499">
        <w:rPr>
          <w:rFonts w:eastAsia="Arial"/>
        </w:rPr>
        <w:t>ii)</w:t>
      </w:r>
      <w:r w:rsidR="00752499" w:rsidRPr="00752499">
        <w:rPr>
          <w:rFonts w:eastAsia="Arial"/>
        </w:rPr>
        <w:tab/>
      </w:r>
      <w:r w:rsidR="00A92A78" w:rsidRPr="00752499">
        <w:rPr>
          <w:rFonts w:eastAsia="Arial"/>
        </w:rPr>
        <w:t xml:space="preserve">чим је разумно </w:t>
      </w:r>
      <w:r w:rsidR="007F2E86">
        <w:rPr>
          <w:rFonts w:eastAsia="Arial"/>
          <w:lang w:val="sr-Cyrl-RS"/>
        </w:rPr>
        <w:t>изводљиво</w:t>
      </w:r>
      <w:r w:rsidR="00A92A78" w:rsidRPr="00752499">
        <w:rPr>
          <w:rFonts w:eastAsia="Arial"/>
        </w:rPr>
        <w:t xml:space="preserve"> након што је обавештен о коначној одлуци НБС</w:t>
      </w:r>
      <w:r w:rsidR="00C47FE3">
        <w:rPr>
          <w:rFonts w:eastAsia="Arial"/>
          <w:lang w:val="sr-Cyrl-RS"/>
        </w:rPr>
        <w:t>-а</w:t>
      </w:r>
      <w:r w:rsidR="00A92A78" w:rsidRPr="00752499">
        <w:rPr>
          <w:rFonts w:eastAsia="Arial"/>
        </w:rPr>
        <w:t xml:space="preserve"> у вези са таквом изјавом, </w:t>
      </w:r>
      <w:r w:rsidR="007F2E86">
        <w:rPr>
          <w:rFonts w:eastAsia="Arial"/>
          <w:lang w:val="sr-Cyrl-RS"/>
        </w:rPr>
        <w:t>примерак</w:t>
      </w:r>
      <w:r w:rsidR="00A92A78" w:rsidRPr="00752499">
        <w:rPr>
          <w:rFonts w:eastAsia="Arial"/>
        </w:rPr>
        <w:t xml:space="preserve"> такве коначне одлуке.</w:t>
      </w:r>
    </w:p>
    <w:p w14:paraId="3038AD64" w14:textId="77777777" w:rsidR="00F5529C" w:rsidRDefault="00D81B87" w:rsidP="00D81B87">
      <w:pPr>
        <w:pStyle w:val="StandardL2"/>
        <w:numPr>
          <w:ilvl w:val="0"/>
          <w:numId w:val="0"/>
        </w:numPr>
      </w:pPr>
      <w:r>
        <w:rPr>
          <w:rFonts w:eastAsia="Arial"/>
        </w:rPr>
        <w:t>21.8</w:t>
      </w:r>
      <w:r>
        <w:rPr>
          <w:rFonts w:eastAsia="Arial"/>
        </w:rPr>
        <w:tab/>
      </w:r>
      <w:r w:rsidR="00A92A78">
        <w:rPr>
          <w:rFonts w:eastAsia="Arial"/>
        </w:rPr>
        <w:t xml:space="preserve">Помоћ </w:t>
      </w:r>
      <w:r w:rsidR="00665335">
        <w:rPr>
          <w:rFonts w:eastAsia="Arial"/>
        </w:rPr>
        <w:t>Зајмоприм</w:t>
      </w:r>
      <w:r w:rsidR="00DE37E6">
        <w:rPr>
          <w:rFonts w:eastAsia="Arial"/>
        </w:rPr>
        <w:t>ц</w:t>
      </w:r>
      <w:r w:rsidR="00A92A78">
        <w:rPr>
          <w:rFonts w:eastAsia="Arial"/>
        </w:rPr>
        <w:t>у</w:t>
      </w:r>
    </w:p>
    <w:p w14:paraId="09609459" w14:textId="77777777" w:rsidR="00844695" w:rsidRDefault="00DE37E6" w:rsidP="00F5529C">
      <w:pPr>
        <w:pStyle w:val="StandardL3"/>
        <w:numPr>
          <w:ilvl w:val="0"/>
          <w:numId w:val="0"/>
        </w:numPr>
        <w:ind w:left="556"/>
      </w:pPr>
      <w:r>
        <w:rPr>
          <w:rFonts w:eastAsia="Arial"/>
        </w:rPr>
        <w:lastRenderedPageBreak/>
        <w:t>Зајмопримац</w:t>
      </w:r>
      <w:r w:rsidR="00A92A78">
        <w:rPr>
          <w:rFonts w:eastAsia="Arial"/>
        </w:rPr>
        <w:t xml:space="preserve"> </w:t>
      </w:r>
      <w:r w:rsidR="002B29A4">
        <w:rPr>
          <w:rFonts w:eastAsia="Arial"/>
          <w:lang w:val="sr-Cyrl-RS"/>
        </w:rPr>
        <w:t>извршава</w:t>
      </w:r>
      <w:r w:rsidR="00A92A78">
        <w:rPr>
          <w:rFonts w:eastAsia="Arial"/>
        </w:rPr>
        <w:t xml:space="preserve"> и </w:t>
      </w:r>
      <w:r w:rsidR="002B29A4">
        <w:rPr>
          <w:rFonts w:eastAsia="Arial"/>
          <w:lang w:val="sr-Cyrl-RS"/>
        </w:rPr>
        <w:t>спроводи</w:t>
      </w:r>
      <w:r w:rsidR="00A92A78">
        <w:rPr>
          <w:rFonts w:eastAsia="Arial"/>
        </w:rPr>
        <w:t xml:space="preserve"> све </w:t>
      </w:r>
      <w:r w:rsidR="002B29A4">
        <w:rPr>
          <w:rFonts w:eastAsia="Arial"/>
          <w:lang w:val="sr-Cyrl-RS"/>
        </w:rPr>
        <w:t>преносе</w:t>
      </w:r>
      <w:r w:rsidR="00A92A78">
        <w:rPr>
          <w:rFonts w:eastAsia="Arial"/>
        </w:rPr>
        <w:t xml:space="preserve">, </w:t>
      </w:r>
      <w:r w:rsidR="002B29A4">
        <w:rPr>
          <w:rFonts w:eastAsia="Arial"/>
          <w:lang w:val="sr-Cyrl-RS"/>
        </w:rPr>
        <w:t>уступања</w:t>
      </w:r>
      <w:r w:rsidR="00A92A78">
        <w:rPr>
          <w:rFonts w:eastAsia="Arial"/>
        </w:rPr>
        <w:t xml:space="preserve">, гаранције, </w:t>
      </w:r>
      <w:r w:rsidR="002B29A4">
        <w:rPr>
          <w:rFonts w:eastAsia="Arial"/>
          <w:lang w:val="sr-Cyrl-RS"/>
        </w:rPr>
        <w:t>законе</w:t>
      </w:r>
      <w:r w:rsidR="002B29A4">
        <w:rPr>
          <w:rFonts w:eastAsia="Arial"/>
        </w:rPr>
        <w:t xml:space="preserve"> и ствари које релевантни </w:t>
      </w:r>
      <w:r w:rsidR="002B29A4">
        <w:rPr>
          <w:rFonts w:eastAsia="Arial"/>
          <w:lang w:val="sr-Cyrl-RS"/>
        </w:rPr>
        <w:t>З</w:t>
      </w:r>
      <w:r w:rsidR="00A92A78">
        <w:rPr>
          <w:rFonts w:eastAsia="Arial"/>
        </w:rPr>
        <w:t xml:space="preserve">ајмодавац може захтевати </w:t>
      </w:r>
      <w:r w:rsidR="002B29A4">
        <w:rPr>
          <w:rFonts w:eastAsia="Arial"/>
          <w:lang w:val="sr-Cyrl-RS"/>
        </w:rPr>
        <w:t>ради</w:t>
      </w:r>
      <w:r w:rsidR="002B29A4">
        <w:rPr>
          <w:rFonts w:eastAsia="Arial"/>
        </w:rPr>
        <w:t xml:space="preserve"> усавршавања</w:t>
      </w:r>
      <w:r w:rsidR="00A92A78">
        <w:rPr>
          <w:rFonts w:eastAsia="Arial"/>
        </w:rPr>
        <w:t xml:space="preserve"> и </w:t>
      </w:r>
      <w:r w:rsidR="002B29A4">
        <w:rPr>
          <w:rFonts w:eastAsia="Arial"/>
          <w:lang w:val="sr-Cyrl-RS"/>
        </w:rPr>
        <w:t>употпуњавања</w:t>
      </w:r>
      <w:r w:rsidR="00A92A78">
        <w:rPr>
          <w:rFonts w:eastAsia="Arial"/>
        </w:rPr>
        <w:t xml:space="preserve"> било каквог </w:t>
      </w:r>
      <w:r w:rsidR="002B29A4">
        <w:rPr>
          <w:rFonts w:eastAsia="Arial"/>
          <w:lang w:val="sr-Cyrl-RS"/>
        </w:rPr>
        <w:t>уступања</w:t>
      </w:r>
      <w:r w:rsidR="00A92A78">
        <w:rPr>
          <w:rFonts w:eastAsia="Arial"/>
        </w:rPr>
        <w:t xml:space="preserve"> или преноса права и обавеза у складу са овом клаузулом 21.</w:t>
      </w:r>
    </w:p>
    <w:p w14:paraId="5927C497" w14:textId="77777777" w:rsidR="00844695" w:rsidRPr="002B29A4" w:rsidRDefault="00D81B87" w:rsidP="00D81B87">
      <w:pPr>
        <w:pStyle w:val="StandardL2"/>
        <w:numPr>
          <w:ilvl w:val="0"/>
          <w:numId w:val="0"/>
        </w:numPr>
        <w:spacing w:line="360" w:lineRule="auto"/>
        <w:rPr>
          <w:lang w:val="sr-Cyrl-RS"/>
        </w:rPr>
      </w:pPr>
      <w:r>
        <w:rPr>
          <w:rFonts w:eastAsia="Arial"/>
        </w:rPr>
        <w:t>21.9</w:t>
      </w:r>
      <w:r>
        <w:rPr>
          <w:rFonts w:eastAsia="Arial"/>
        </w:rPr>
        <w:tab/>
      </w:r>
      <w:r w:rsidR="002B29A4">
        <w:rPr>
          <w:rFonts w:eastAsia="Arial"/>
          <w:lang w:val="sr-Cyrl-RS"/>
        </w:rPr>
        <w:t>Обезбеђење права</w:t>
      </w:r>
      <w:r w:rsidR="00A92A78">
        <w:rPr>
          <w:rFonts w:eastAsia="Arial"/>
        </w:rPr>
        <w:t xml:space="preserve"> </w:t>
      </w:r>
      <w:r w:rsidR="002B29A4">
        <w:rPr>
          <w:rFonts w:eastAsia="Arial"/>
          <w:lang w:val="sr-Cyrl-RS"/>
        </w:rPr>
        <w:t>Зајмодаваца</w:t>
      </w:r>
    </w:p>
    <w:p w14:paraId="65ADBFC7" w14:textId="77777777" w:rsidR="00844695" w:rsidRDefault="00752499" w:rsidP="00752499">
      <w:pPr>
        <w:pStyle w:val="StandardL3"/>
        <w:numPr>
          <w:ilvl w:val="0"/>
          <w:numId w:val="0"/>
        </w:numPr>
        <w:ind w:left="1134" w:hanging="578"/>
      </w:pPr>
      <w:r>
        <w:rPr>
          <w:rFonts w:eastAsia="Arial"/>
          <w:lang w:val="sr-Cyrl-RS"/>
        </w:rPr>
        <w:t>(а)</w:t>
      </w:r>
      <w:r>
        <w:rPr>
          <w:rFonts w:eastAsia="Arial"/>
          <w:lang w:val="sr-Cyrl-RS"/>
        </w:rPr>
        <w:tab/>
      </w:r>
      <w:r w:rsidR="002B29A4">
        <w:t xml:space="preserve">Поред других права датих Зајмодавцима у складу са овом клаузулом 21, сваки Зајмодавац може без саветовања са Зајмопримцем или без његове сагласности, у сваком тренутку наплатити, уступити или на други начин успоставити Обезбеђење (као колатерал или на други начин) на свим или неким од својих права по сваком </w:t>
      </w:r>
      <w:r w:rsidR="002B29A4">
        <w:rPr>
          <w:lang w:val="sr-Cyrl-RS"/>
        </w:rPr>
        <w:t>Документу о финансирању</w:t>
      </w:r>
      <w:r w:rsidR="002B29A4">
        <w:t xml:space="preserve"> како би обезбедио обавезе тог Зајмодавца укључујући, али не ограничавајући се на</w:t>
      </w:r>
      <w:r w:rsidR="00A92A78">
        <w:rPr>
          <w:rFonts w:eastAsia="Arial"/>
        </w:rPr>
        <w:t>:</w:t>
      </w:r>
    </w:p>
    <w:p w14:paraId="55A316D9" w14:textId="77777777" w:rsidR="000B0462" w:rsidRDefault="00ED2D8F" w:rsidP="00D81B87">
      <w:pPr>
        <w:pStyle w:val="StandardL5"/>
        <w:numPr>
          <w:ilvl w:val="0"/>
          <w:numId w:val="0"/>
        </w:numPr>
        <w:ind w:left="1710" w:hanging="540"/>
      </w:pPr>
      <w:r w:rsidRPr="00752499">
        <w:rPr>
          <w:rFonts w:eastAsia="Arial"/>
        </w:rPr>
        <w:t>(i)</w:t>
      </w:r>
      <w:r w:rsidR="00752499" w:rsidRPr="00752499">
        <w:rPr>
          <w:rFonts w:eastAsia="Arial"/>
        </w:rPr>
        <w:tab/>
      </w:r>
      <w:r w:rsidR="00043CB2">
        <w:t>сваку</w:t>
      </w:r>
      <w:r w:rsidR="002B29A4">
        <w:t xml:space="preserve"> </w:t>
      </w:r>
      <w:r w:rsidR="00043CB2">
        <w:rPr>
          <w:lang w:val="sr-Cyrl-RS"/>
        </w:rPr>
        <w:t>залогу</w:t>
      </w:r>
      <w:r w:rsidR="002B29A4">
        <w:t>, уступање или друго Обезбеђење ради обезбеђења обвеза према федералним резервама или централној банци;</w:t>
      </w:r>
    </w:p>
    <w:p w14:paraId="6CB06FB3" w14:textId="77777777" w:rsidR="00844695" w:rsidRDefault="00ED2D8F" w:rsidP="00D81B87">
      <w:pPr>
        <w:pStyle w:val="StandardL5"/>
        <w:numPr>
          <w:ilvl w:val="0"/>
          <w:numId w:val="0"/>
        </w:numPr>
        <w:ind w:left="1710" w:hanging="450"/>
      </w:pPr>
      <w:r w:rsidRPr="00752499">
        <w:rPr>
          <w:rFonts w:eastAsia="Arial"/>
        </w:rPr>
        <w:t>(</w:t>
      </w:r>
      <w:r w:rsidR="00752499" w:rsidRPr="00752499">
        <w:rPr>
          <w:rFonts w:eastAsia="Arial"/>
        </w:rPr>
        <w:t>ii)</w:t>
      </w:r>
      <w:r w:rsidR="00752499" w:rsidRPr="00752499">
        <w:rPr>
          <w:rFonts w:eastAsia="Arial"/>
        </w:rPr>
        <w:tab/>
      </w:r>
      <w:r w:rsidR="002B29A4">
        <w:t>у случају било ко</w:t>
      </w:r>
      <w:r w:rsidR="00043CB2">
        <w:t>г Зајмодавца који је фонд, сваку</w:t>
      </w:r>
      <w:r w:rsidR="002B29A4">
        <w:t xml:space="preserve"> </w:t>
      </w:r>
      <w:r w:rsidR="00043CB2">
        <w:rPr>
          <w:lang w:val="sr-Cyrl-RS"/>
        </w:rPr>
        <w:t>залогу</w:t>
      </w:r>
      <w:r w:rsidR="002B29A4">
        <w:t xml:space="preserve">, уступање или друго Обезбеђење одобрено </w:t>
      </w:r>
      <w:r w:rsidR="00043CB2">
        <w:rPr>
          <w:lang w:val="sr-Cyrl-RS"/>
        </w:rPr>
        <w:t xml:space="preserve">било ком </w:t>
      </w:r>
      <w:r w:rsidR="00043CB2">
        <w:t>имаоцу</w:t>
      </w:r>
      <w:r w:rsidR="002B29A4">
        <w:t xml:space="preserve"> (или поверенику или представнику ималаца) дугованих обавеза или издатих хартија од вредности од стране тог Зајмодавца као обезбеђење за те обавезе и</w:t>
      </w:r>
      <w:r w:rsidR="002B29A4">
        <w:rPr>
          <w:lang w:val="sr-Cyrl-RS"/>
        </w:rPr>
        <w:t>ли</w:t>
      </w:r>
      <w:r w:rsidR="002B29A4">
        <w:t xml:space="preserve"> хартије од вредности</w:t>
      </w:r>
      <w:r w:rsidR="002B29A4">
        <w:rPr>
          <w:lang w:val="sr-Cyrl-RS"/>
        </w:rPr>
        <w:t>;</w:t>
      </w:r>
      <w:r w:rsidR="002B29A4">
        <w:t xml:space="preserve"> </w:t>
      </w:r>
      <w:r w:rsidR="00752499">
        <w:rPr>
          <w:rFonts w:eastAsia="Arial"/>
        </w:rPr>
        <w:t>и</w:t>
      </w:r>
    </w:p>
    <w:p w14:paraId="47BA234F" w14:textId="77777777" w:rsidR="00844695" w:rsidRDefault="00ED2D8F" w:rsidP="00D81B87">
      <w:pPr>
        <w:pStyle w:val="StandardL5"/>
        <w:numPr>
          <w:ilvl w:val="0"/>
          <w:numId w:val="0"/>
        </w:numPr>
        <w:ind w:left="1710" w:hanging="540"/>
      </w:pPr>
      <w:r w:rsidRPr="00752499">
        <w:rPr>
          <w:rFonts w:eastAsia="Arial"/>
        </w:rPr>
        <w:t>(</w:t>
      </w:r>
      <w:r w:rsidR="00752499" w:rsidRPr="00752499">
        <w:rPr>
          <w:rFonts w:eastAsia="Arial"/>
        </w:rPr>
        <w:t>iii)</w:t>
      </w:r>
      <w:r w:rsidR="00752499" w:rsidRPr="00752499">
        <w:rPr>
          <w:rFonts w:eastAsia="Arial"/>
        </w:rPr>
        <w:tab/>
      </w:r>
      <w:r w:rsidR="00043CB2">
        <w:rPr>
          <w:rFonts w:eastAsia="Arial"/>
          <w:lang w:val="sr-Cyrl-RS"/>
        </w:rPr>
        <w:t>сваку залогу</w:t>
      </w:r>
      <w:r w:rsidR="00A92A78" w:rsidRPr="00752499">
        <w:rPr>
          <w:rFonts w:eastAsia="Arial"/>
        </w:rPr>
        <w:t xml:space="preserve">, </w:t>
      </w:r>
      <w:r w:rsidR="002B29A4">
        <w:rPr>
          <w:rFonts w:eastAsia="Arial"/>
          <w:lang w:val="sr-Cyrl-RS"/>
        </w:rPr>
        <w:t>уступање</w:t>
      </w:r>
      <w:r w:rsidR="002B29A4">
        <w:rPr>
          <w:rFonts w:eastAsia="Arial"/>
        </w:rPr>
        <w:t xml:space="preserve"> или друго</w:t>
      </w:r>
      <w:r w:rsidR="00A92A78" w:rsidRPr="00752499">
        <w:rPr>
          <w:rFonts w:eastAsia="Arial"/>
        </w:rPr>
        <w:t xml:space="preserve"> </w:t>
      </w:r>
      <w:r w:rsidR="002B29A4">
        <w:rPr>
          <w:rFonts w:eastAsia="Arial"/>
          <w:lang w:val="sr-Cyrl-RS"/>
        </w:rPr>
        <w:t>Обезбеђење</w:t>
      </w:r>
      <w:r w:rsidR="002B29A4">
        <w:rPr>
          <w:rFonts w:eastAsia="Arial"/>
        </w:rPr>
        <w:t xml:space="preserve"> </w:t>
      </w:r>
      <w:r w:rsidR="00043CB2">
        <w:rPr>
          <w:rFonts w:eastAsia="Arial"/>
          <w:lang w:val="sr-Cyrl-RS"/>
        </w:rPr>
        <w:t>одобрено</w:t>
      </w:r>
      <w:r w:rsidR="00043CB2">
        <w:rPr>
          <w:rFonts w:eastAsia="Arial"/>
        </w:rPr>
        <w:t xml:space="preserve"> било ком</w:t>
      </w:r>
      <w:r w:rsidR="00A92A78" w:rsidRPr="00752499">
        <w:rPr>
          <w:rFonts w:eastAsia="Arial"/>
        </w:rPr>
        <w:t xml:space="preserve"> </w:t>
      </w:r>
      <w:r w:rsidR="00043CB2">
        <w:rPr>
          <w:rFonts w:eastAsia="Arial"/>
          <w:lang w:val="sr-Cyrl-RS"/>
        </w:rPr>
        <w:t>имаоцу</w:t>
      </w:r>
      <w:r w:rsidR="00A92A78" w:rsidRPr="00752499">
        <w:rPr>
          <w:rFonts w:eastAsia="Arial"/>
        </w:rPr>
        <w:t xml:space="preserve"> (или поверенику или представницима носилаца) обавеза које се дугују, или хартијама од вредности издатим, од стране тог Зајмодавца као </w:t>
      </w:r>
      <w:r w:rsidR="00043CB2">
        <w:rPr>
          <w:rFonts w:eastAsia="Arial"/>
          <w:lang w:val="sr-Cyrl-RS"/>
        </w:rPr>
        <w:t>обезбеђење</w:t>
      </w:r>
      <w:r w:rsidR="00A92A78" w:rsidRPr="00752499">
        <w:rPr>
          <w:rFonts w:eastAsia="Arial"/>
        </w:rPr>
        <w:t xml:space="preserve"> за те обавезе или хартије од вредности,</w:t>
      </w:r>
    </w:p>
    <w:p w14:paraId="4AE95C26" w14:textId="77777777" w:rsidR="00844695" w:rsidRDefault="00043CB2" w:rsidP="002B1228">
      <w:pPr>
        <w:pStyle w:val="BodyTextIndent1"/>
      </w:pPr>
      <w:r>
        <w:t xml:space="preserve">осим што таква </w:t>
      </w:r>
      <w:r>
        <w:rPr>
          <w:lang w:val="sr-Cyrl-RS"/>
        </w:rPr>
        <w:t>залога</w:t>
      </w:r>
      <w:r>
        <w:t>, уступање или Обезбеђење неће</w:t>
      </w:r>
      <w:r w:rsidR="00A92A78">
        <w:rPr>
          <w:rFonts w:eastAsia="Arial"/>
        </w:rPr>
        <w:t>:</w:t>
      </w:r>
    </w:p>
    <w:p w14:paraId="7580FE76" w14:textId="77777777" w:rsidR="00844695" w:rsidRDefault="00D81B87" w:rsidP="00D81B87">
      <w:pPr>
        <w:pStyle w:val="StandardL5"/>
        <w:numPr>
          <w:ilvl w:val="0"/>
          <w:numId w:val="0"/>
        </w:numPr>
        <w:ind w:left="2268" w:hanging="567"/>
      </w:pPr>
      <w:r>
        <w:rPr>
          <w:rFonts w:eastAsia="Arial"/>
        </w:rPr>
        <w:t>(A)</w:t>
      </w:r>
      <w:r>
        <w:rPr>
          <w:rFonts w:eastAsia="Arial"/>
        </w:rPr>
        <w:tab/>
      </w:r>
      <w:r w:rsidR="00043CB2">
        <w:t xml:space="preserve">ослободити Зајмодавца од било које његове обавезе по </w:t>
      </w:r>
      <w:r w:rsidR="00E966CE">
        <w:rPr>
          <w:lang w:val="sr-Cyrl-RS"/>
        </w:rPr>
        <w:t>Документима о финансирању</w:t>
      </w:r>
      <w:r w:rsidR="00043CB2">
        <w:t xml:space="preserve"> или заменити корисника релевантног </w:t>
      </w:r>
      <w:r w:rsidR="00E966CE">
        <w:rPr>
          <w:lang w:val="sr-Cyrl-RS"/>
        </w:rPr>
        <w:t>залога</w:t>
      </w:r>
      <w:r w:rsidR="00043CB2">
        <w:t xml:space="preserve">, уступања или Обезбеђења за Зајмодавца као страну свих </w:t>
      </w:r>
      <w:r w:rsidR="00E966CE">
        <w:rPr>
          <w:lang w:val="sr-Cyrl-RS"/>
        </w:rPr>
        <w:t>Документима о финансирању</w:t>
      </w:r>
      <w:r w:rsidR="00043CB2">
        <w:t>; или</w:t>
      </w:r>
    </w:p>
    <w:p w14:paraId="70AEDAD8" w14:textId="77777777" w:rsidR="000B0462" w:rsidRDefault="007B3BEA" w:rsidP="00D81B87">
      <w:pPr>
        <w:pStyle w:val="StandardL5"/>
        <w:numPr>
          <w:ilvl w:val="0"/>
          <w:numId w:val="0"/>
        </w:numPr>
        <w:ind w:left="2268" w:hanging="567"/>
      </w:pPr>
      <w:r>
        <w:rPr>
          <w:rFonts w:eastAsia="Arial"/>
        </w:rPr>
        <w:t>(</w:t>
      </w:r>
      <w:r>
        <w:rPr>
          <w:rFonts w:eastAsia="Arial"/>
          <w:lang w:val="sr-Cyrl-RS"/>
        </w:rPr>
        <w:t>Б</w:t>
      </w:r>
      <w:r w:rsidR="00ED2D8F">
        <w:rPr>
          <w:rFonts w:eastAsia="Arial"/>
        </w:rPr>
        <w:t>)</w:t>
      </w:r>
      <w:r w:rsidR="00D81B87">
        <w:rPr>
          <w:rFonts w:eastAsia="Arial"/>
        </w:rPr>
        <w:tab/>
      </w:r>
      <w:r w:rsidR="00043CB2">
        <w:t xml:space="preserve">захтевати да Зајмопримац изврши било каква друга плаћања осим или већа од оних која се морају извршити или дати релевантном Зајмодавцу или доделити било ком лицу опсежнија права од оних која треба извршити или доделити релевантном Зајмодавцу по </w:t>
      </w:r>
      <w:r w:rsidR="00043CB2">
        <w:rPr>
          <w:lang w:val="sr-Cyrl-RS"/>
        </w:rPr>
        <w:t>Документима о финансирању</w:t>
      </w:r>
      <w:r w:rsidR="00A92A78">
        <w:rPr>
          <w:rFonts w:eastAsia="Arial"/>
        </w:rPr>
        <w:t>.</w:t>
      </w:r>
    </w:p>
    <w:p w14:paraId="7F0E728C" w14:textId="77777777" w:rsidR="000B0462" w:rsidRDefault="00752499" w:rsidP="00752499">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Ограничења </w:t>
      </w:r>
      <w:r w:rsidR="00E966CE">
        <w:rPr>
          <w:rFonts w:eastAsia="Arial"/>
          <w:lang w:val="sr-Cyrl-RS"/>
        </w:rPr>
        <w:t>уступања</w:t>
      </w:r>
      <w:r w:rsidR="00A92A78">
        <w:rPr>
          <w:rFonts w:eastAsia="Arial"/>
        </w:rPr>
        <w:t xml:space="preserve"> и </w:t>
      </w:r>
      <w:r w:rsidR="00E966CE">
        <w:rPr>
          <w:rFonts w:eastAsia="Arial"/>
          <w:lang w:val="sr-Cyrl-RS"/>
        </w:rPr>
        <w:t>преноса</w:t>
      </w:r>
      <w:r w:rsidR="00E966CE">
        <w:rPr>
          <w:rFonts w:eastAsia="Arial"/>
        </w:rPr>
        <w:t xml:space="preserve"> од стране </w:t>
      </w:r>
      <w:r w:rsidR="00E966CE">
        <w:rPr>
          <w:rFonts w:eastAsia="Arial"/>
          <w:lang w:val="sr-Cyrl-RS"/>
        </w:rPr>
        <w:t>З</w:t>
      </w:r>
      <w:r w:rsidR="00A92A78">
        <w:rPr>
          <w:rFonts w:eastAsia="Arial"/>
        </w:rPr>
        <w:t xml:space="preserve">ајмодавца наведена у било ком </w:t>
      </w:r>
      <w:r w:rsidR="00E966CE">
        <w:rPr>
          <w:rFonts w:eastAsia="Arial"/>
          <w:lang w:val="sr-Cyrl-RS"/>
        </w:rPr>
        <w:t>Документу о финансирању</w:t>
      </w:r>
      <w:r w:rsidR="00A92A78">
        <w:rPr>
          <w:rFonts w:eastAsia="Arial"/>
        </w:rPr>
        <w:t>, посебно у клаузули 21.1 (</w:t>
      </w:r>
      <w:r w:rsidR="00E966CE" w:rsidRPr="00E966CE">
        <w:rPr>
          <w:rFonts w:eastAsia="Arial"/>
          <w:i/>
          <w:lang w:val="sr-Cyrl-RS"/>
        </w:rPr>
        <w:t>Уступања и преноси</w:t>
      </w:r>
      <w:r w:rsidR="00E966CE" w:rsidRPr="00E966CE">
        <w:rPr>
          <w:rFonts w:eastAsia="Arial"/>
          <w:i/>
        </w:rPr>
        <w:t xml:space="preserve"> од стране Зајмодаваца</w:t>
      </w:r>
      <w:r w:rsidR="00A92A78" w:rsidRPr="00E966CE">
        <w:rPr>
          <w:rFonts w:eastAsia="Arial"/>
        </w:rPr>
        <w:t>),</w:t>
      </w:r>
      <w:r w:rsidR="00A92A78">
        <w:rPr>
          <w:rFonts w:eastAsia="Arial"/>
        </w:rPr>
        <w:t xml:space="preserve"> клаузули 21.2 (</w:t>
      </w:r>
      <w:r w:rsidRPr="00752499">
        <w:rPr>
          <w:rFonts w:eastAsia="Arial"/>
          <w:i/>
        </w:rPr>
        <w:t xml:space="preserve">Услови </w:t>
      </w:r>
      <w:r w:rsidRPr="00752499">
        <w:rPr>
          <w:rFonts w:eastAsia="Arial"/>
          <w:i/>
          <w:lang w:val="sr-Cyrl-RS"/>
        </w:rPr>
        <w:t>уступања</w:t>
      </w:r>
      <w:r w:rsidRPr="00752499">
        <w:rPr>
          <w:rFonts w:eastAsia="Arial"/>
          <w:i/>
        </w:rPr>
        <w:t xml:space="preserve"> или преноса</w:t>
      </w:r>
      <w:r w:rsidR="00A92A78" w:rsidRPr="00CE7B2B">
        <w:rPr>
          <w:rFonts w:eastAsia="Arial"/>
        </w:rPr>
        <w:t>),</w:t>
      </w:r>
      <w:r w:rsidR="00A92A78">
        <w:rPr>
          <w:rFonts w:eastAsia="Arial"/>
        </w:rPr>
        <w:t xml:space="preserve"> клаузули </w:t>
      </w:r>
      <w:r w:rsidR="00A92A78" w:rsidRPr="00E966CE">
        <w:rPr>
          <w:rFonts w:eastAsia="Arial"/>
        </w:rPr>
        <w:t>21.3 (</w:t>
      </w:r>
      <w:r w:rsidR="00A92A78" w:rsidRPr="00E966CE">
        <w:rPr>
          <w:rFonts w:eastAsia="Arial"/>
          <w:i/>
        </w:rPr>
        <w:t xml:space="preserve">Накнада </w:t>
      </w:r>
      <w:r w:rsidR="00A92A78" w:rsidRPr="00E966CE">
        <w:rPr>
          <w:rFonts w:eastAsia="Arial"/>
          <w:i/>
        </w:rPr>
        <w:lastRenderedPageBreak/>
        <w:t xml:space="preserve">за </w:t>
      </w:r>
      <w:r w:rsidR="00E966CE" w:rsidRPr="00E966CE">
        <w:rPr>
          <w:rFonts w:eastAsia="Arial"/>
          <w:i/>
          <w:lang w:val="sr-Cyrl-RS"/>
        </w:rPr>
        <w:t>уступање</w:t>
      </w:r>
      <w:r w:rsidR="00A92A78" w:rsidRPr="00E966CE">
        <w:rPr>
          <w:rFonts w:eastAsia="Arial"/>
          <w:i/>
        </w:rPr>
        <w:t xml:space="preserve"> или пренос</w:t>
      </w:r>
      <w:r w:rsidR="00A92A78" w:rsidRPr="00E966CE">
        <w:rPr>
          <w:rFonts w:eastAsia="Arial"/>
        </w:rPr>
        <w:t>),</w:t>
      </w:r>
      <w:r w:rsidR="00A92A78">
        <w:rPr>
          <w:rFonts w:eastAsia="Arial"/>
        </w:rPr>
        <w:t xml:space="preserve"> </w:t>
      </w:r>
      <w:r w:rsidR="00A92A78" w:rsidRPr="00CE7B2B">
        <w:rPr>
          <w:rFonts w:eastAsia="Arial"/>
        </w:rPr>
        <w:t>клаузули 21.5 (</w:t>
      </w:r>
      <w:r w:rsidR="00E966CE">
        <w:rPr>
          <w:rFonts w:eastAsia="Arial"/>
          <w:i/>
          <w:lang w:val="sr-Cyrl-RS"/>
        </w:rPr>
        <w:t>Поступак</w:t>
      </w:r>
      <w:r w:rsidR="00A92A78" w:rsidRPr="00752499">
        <w:rPr>
          <w:rFonts w:eastAsia="Arial"/>
          <w:i/>
        </w:rPr>
        <w:t xml:space="preserve"> пренос</w:t>
      </w:r>
      <w:r w:rsidR="00E966CE">
        <w:rPr>
          <w:rFonts w:eastAsia="Arial"/>
          <w:i/>
          <w:lang w:val="sr-Cyrl-RS"/>
        </w:rPr>
        <w:t>а</w:t>
      </w:r>
      <w:r w:rsidR="00A92A78" w:rsidRPr="00CE7B2B">
        <w:rPr>
          <w:rFonts w:eastAsia="Arial"/>
        </w:rPr>
        <w:t>),</w:t>
      </w:r>
      <w:r w:rsidR="00A92A78">
        <w:rPr>
          <w:rFonts w:eastAsia="Arial"/>
        </w:rPr>
        <w:t xml:space="preserve"> клаузулама 21.6 </w:t>
      </w:r>
      <w:r w:rsidR="00A92A78" w:rsidRPr="00CE7B2B">
        <w:rPr>
          <w:rFonts w:eastAsia="Arial"/>
        </w:rPr>
        <w:t>(</w:t>
      </w:r>
      <w:r w:rsidR="00E966CE">
        <w:rPr>
          <w:rFonts w:eastAsia="Arial"/>
          <w:i/>
          <w:lang w:val="sr-Cyrl-RS"/>
        </w:rPr>
        <w:t>Поступак</w:t>
      </w:r>
      <w:r w:rsidR="00A92A78" w:rsidRPr="00752499">
        <w:rPr>
          <w:rFonts w:eastAsia="Arial"/>
          <w:i/>
        </w:rPr>
        <w:t xml:space="preserve"> </w:t>
      </w:r>
      <w:r w:rsidR="00E966CE">
        <w:rPr>
          <w:rFonts w:eastAsia="Arial"/>
          <w:i/>
          <w:lang w:val="sr-Cyrl-RS"/>
        </w:rPr>
        <w:t>уступања</w:t>
      </w:r>
      <w:r w:rsidR="00A92A78">
        <w:rPr>
          <w:rFonts w:eastAsia="Arial"/>
        </w:rPr>
        <w:t>) и 21.7 (</w:t>
      </w:r>
      <w:r w:rsidR="00D1504F" w:rsidRPr="00D1504F">
        <w:rPr>
          <w:i/>
        </w:rPr>
        <w:t>Обавеза достављања примерка Потврде о преносу или Уговора о уступању Зајмопримцу</w:t>
      </w:r>
      <w:r w:rsidR="00D1504F" w:rsidRPr="00D1504F">
        <w:rPr>
          <w:rFonts w:eastAsia="Arial"/>
          <w:i/>
        </w:rPr>
        <w:t xml:space="preserve"> и НБС</w:t>
      </w:r>
      <w:r w:rsidR="00D1504F" w:rsidRPr="00D1504F">
        <w:rPr>
          <w:rFonts w:eastAsia="Arial"/>
          <w:i/>
          <w:lang w:val="sr-Cyrl-RS"/>
        </w:rPr>
        <w:t>-у</w:t>
      </w:r>
      <w:r w:rsidR="00E966CE">
        <w:rPr>
          <w:rFonts w:eastAsia="Arial"/>
        </w:rPr>
        <w:t xml:space="preserve">) </w:t>
      </w:r>
      <w:r w:rsidR="00E966CE">
        <w:rPr>
          <w:rFonts w:eastAsia="Arial"/>
          <w:lang w:val="sr-Cyrl-RS"/>
        </w:rPr>
        <w:t xml:space="preserve">не примељују се на стварање Обезбеђења у складу са клаузулом </w:t>
      </w:r>
      <w:r w:rsidR="00E966CE">
        <w:rPr>
          <w:rFonts w:eastAsia="Arial"/>
        </w:rPr>
        <w:t>21.9 (а</w:t>
      </w:r>
      <w:r w:rsidR="00A92A78">
        <w:rPr>
          <w:rFonts w:eastAsia="Arial"/>
        </w:rPr>
        <w:t>) изнад.</w:t>
      </w:r>
    </w:p>
    <w:p w14:paraId="684D5C38" w14:textId="77777777" w:rsidR="00844695" w:rsidRPr="00972229" w:rsidRDefault="00752499" w:rsidP="00752499">
      <w:pPr>
        <w:pStyle w:val="StandardL3"/>
        <w:numPr>
          <w:ilvl w:val="0"/>
          <w:numId w:val="0"/>
        </w:numPr>
        <w:ind w:left="1134" w:hanging="578"/>
        <w:rPr>
          <w:lang w:val="sr-Cyrl-RS"/>
        </w:rPr>
      </w:pPr>
      <w:r w:rsidRPr="00C47FE3">
        <w:rPr>
          <w:rFonts w:eastAsia="Arial"/>
          <w:lang w:val="sr-Cyrl-RS"/>
        </w:rPr>
        <w:t>(ц)</w:t>
      </w:r>
      <w:r w:rsidRPr="00C47FE3">
        <w:rPr>
          <w:rFonts w:eastAsia="Arial"/>
          <w:lang w:val="sr-Cyrl-RS"/>
        </w:rPr>
        <w:tab/>
      </w:r>
      <w:r w:rsidR="00C47FE3" w:rsidRPr="00C47FE3">
        <w:rPr>
          <w:rFonts w:eastAsia="Arial"/>
          <w:lang w:val="sr-Cyrl-RS"/>
        </w:rPr>
        <w:t>На основу</w:t>
      </w:r>
      <w:r w:rsidR="00A92A78" w:rsidRPr="00C47FE3">
        <w:rPr>
          <w:rFonts w:eastAsia="Arial"/>
        </w:rPr>
        <w:t xml:space="preserve"> </w:t>
      </w:r>
      <w:r w:rsidR="00C47FE3">
        <w:rPr>
          <w:rFonts w:eastAsia="Arial"/>
          <w:lang w:val="sr-Cyrl-RS"/>
        </w:rPr>
        <w:t xml:space="preserve">извршавања </w:t>
      </w:r>
      <w:r w:rsidR="00C47FE3">
        <w:rPr>
          <w:rFonts w:eastAsia="Arial"/>
        </w:rPr>
        <w:t>било каквог</w:t>
      </w:r>
      <w:r w:rsidR="00A92A78">
        <w:rPr>
          <w:rFonts w:eastAsia="Arial"/>
        </w:rPr>
        <w:t xml:space="preserve"> </w:t>
      </w:r>
      <w:r w:rsidR="00E966CE">
        <w:rPr>
          <w:rFonts w:eastAsia="Arial"/>
          <w:lang w:val="sr-Cyrl-RS"/>
        </w:rPr>
        <w:t>уступања</w:t>
      </w:r>
      <w:r w:rsidR="00A92A78">
        <w:rPr>
          <w:rFonts w:eastAsia="Arial"/>
        </w:rPr>
        <w:t xml:space="preserve">, </w:t>
      </w:r>
      <w:r w:rsidR="00E966CE">
        <w:rPr>
          <w:rFonts w:eastAsia="Arial"/>
          <w:lang w:val="sr-Cyrl-RS"/>
        </w:rPr>
        <w:t>залога</w:t>
      </w:r>
      <w:r w:rsidR="00A92A78">
        <w:rPr>
          <w:rFonts w:eastAsia="Arial"/>
        </w:rPr>
        <w:t xml:space="preserve"> или </w:t>
      </w:r>
      <w:r w:rsidR="00E966CE">
        <w:rPr>
          <w:rFonts w:eastAsia="Arial"/>
          <w:lang w:val="sr-Cyrl-RS"/>
        </w:rPr>
        <w:t>Обезбеђења</w:t>
      </w:r>
      <w:r w:rsidR="00A92A78">
        <w:rPr>
          <w:rFonts w:eastAsia="Arial"/>
        </w:rPr>
        <w:t xml:space="preserve"> </w:t>
      </w:r>
      <w:r w:rsidR="00C47FE3">
        <w:rPr>
          <w:rFonts w:eastAsia="Arial"/>
          <w:lang w:val="sr-Cyrl-RS"/>
        </w:rPr>
        <w:t>насталих</w:t>
      </w:r>
      <w:r w:rsidR="00A92A78">
        <w:rPr>
          <w:rFonts w:eastAsia="Arial"/>
        </w:rPr>
        <w:t xml:space="preserve"> у складу са горенаведено</w:t>
      </w:r>
      <w:r w:rsidR="00C47FE3">
        <w:rPr>
          <w:rFonts w:eastAsia="Arial"/>
        </w:rPr>
        <w:t>м клаузулом 21.9(а) која подлежу</w:t>
      </w:r>
      <w:r w:rsidR="00A92A78">
        <w:rPr>
          <w:rFonts w:eastAsia="Arial"/>
        </w:rPr>
        <w:t xml:space="preserve"> било ком важећем закону, од датума када је </w:t>
      </w:r>
      <w:r w:rsidR="00C47FE3">
        <w:rPr>
          <w:rFonts w:eastAsia="Arial"/>
          <w:lang w:val="sr-Cyrl-RS"/>
        </w:rPr>
        <w:t xml:space="preserve">корисник обавестио </w:t>
      </w:r>
      <w:r w:rsidR="00A92A78">
        <w:rPr>
          <w:rFonts w:eastAsia="Arial"/>
        </w:rPr>
        <w:t>Агент</w:t>
      </w:r>
      <w:r w:rsidR="00C47FE3">
        <w:rPr>
          <w:rFonts w:eastAsia="Arial"/>
          <w:lang w:val="sr-Cyrl-RS"/>
        </w:rPr>
        <w:t>а</w:t>
      </w:r>
      <w:r w:rsidR="00A92A78">
        <w:rPr>
          <w:rFonts w:eastAsia="Arial"/>
        </w:rPr>
        <w:t xml:space="preserve"> </w:t>
      </w:r>
      <w:r w:rsidR="00C47FE3">
        <w:rPr>
          <w:rFonts w:eastAsia="Arial"/>
          <w:lang w:val="sr-Cyrl-RS"/>
        </w:rPr>
        <w:t>о</w:t>
      </w:r>
      <w:r w:rsidR="00C47FE3">
        <w:rPr>
          <w:rFonts w:eastAsia="Arial"/>
        </w:rPr>
        <w:t xml:space="preserve"> спровођењу</w:t>
      </w:r>
      <w:r w:rsidR="00A92A78">
        <w:rPr>
          <w:rFonts w:eastAsia="Arial"/>
        </w:rPr>
        <w:t xml:space="preserve"> било ког </w:t>
      </w:r>
      <w:r w:rsidR="00972229">
        <w:rPr>
          <w:rFonts w:eastAsia="Arial"/>
          <w:lang w:val="sr-Cyrl-RS"/>
        </w:rPr>
        <w:t>уступања</w:t>
      </w:r>
      <w:r w:rsidR="00A92A78">
        <w:rPr>
          <w:rFonts w:eastAsia="Arial"/>
        </w:rPr>
        <w:t xml:space="preserve">, </w:t>
      </w:r>
      <w:r w:rsidR="00972229">
        <w:rPr>
          <w:rFonts w:eastAsia="Arial"/>
          <w:lang w:val="sr-Cyrl-RS"/>
        </w:rPr>
        <w:t>залога</w:t>
      </w:r>
      <w:r w:rsidR="00A92A78">
        <w:rPr>
          <w:rFonts w:eastAsia="Arial"/>
        </w:rPr>
        <w:t xml:space="preserve"> или </w:t>
      </w:r>
      <w:r w:rsidR="00972229">
        <w:rPr>
          <w:rFonts w:eastAsia="Arial"/>
          <w:lang w:val="sr-Cyrl-RS"/>
        </w:rPr>
        <w:t>Обезбеђења</w:t>
      </w:r>
      <w:r w:rsidR="00A92A78">
        <w:rPr>
          <w:rFonts w:eastAsia="Arial"/>
        </w:rPr>
        <w:t>, так</w:t>
      </w:r>
      <w:r>
        <w:rPr>
          <w:rFonts w:eastAsia="Arial"/>
        </w:rPr>
        <w:t xml:space="preserve">ав корисник ће </w:t>
      </w:r>
      <w:r w:rsidR="00972229">
        <w:rPr>
          <w:rFonts w:eastAsia="Arial"/>
          <w:lang w:val="sr-Cyrl-RS"/>
        </w:rPr>
        <w:t>се сматрати</w:t>
      </w:r>
      <w:r>
        <w:rPr>
          <w:rFonts w:eastAsia="Arial"/>
        </w:rPr>
        <w:t xml:space="preserve"> као </w:t>
      </w:r>
      <w:r>
        <w:rPr>
          <w:rFonts w:eastAsia="Arial"/>
          <w:lang w:val="sr-Cyrl-RS"/>
        </w:rPr>
        <w:t>„</w:t>
      </w:r>
      <w:r w:rsidR="00972229">
        <w:rPr>
          <w:rFonts w:eastAsia="Arial"/>
        </w:rPr>
        <w:t xml:space="preserve">Зајмодавац" у погледу права </w:t>
      </w:r>
      <w:r w:rsidR="00972229">
        <w:rPr>
          <w:rFonts w:eastAsia="Arial"/>
          <w:lang w:val="sr-Cyrl-RS"/>
        </w:rPr>
        <w:t>З</w:t>
      </w:r>
      <w:r w:rsidR="00A92A78">
        <w:rPr>
          <w:rFonts w:eastAsia="Arial"/>
        </w:rPr>
        <w:t xml:space="preserve">ајмодавца која подлежу </w:t>
      </w:r>
      <w:r w:rsidR="00972229">
        <w:rPr>
          <w:rFonts w:eastAsia="Arial"/>
          <w:lang w:val="sr-Cyrl-RS"/>
        </w:rPr>
        <w:t>таквом спровођењу.</w:t>
      </w:r>
    </w:p>
    <w:p w14:paraId="7AD7B7D1" w14:textId="77777777" w:rsidR="00844695" w:rsidRDefault="00D81B87" w:rsidP="00D81B87">
      <w:pPr>
        <w:pStyle w:val="StandardL2"/>
        <w:numPr>
          <w:ilvl w:val="0"/>
          <w:numId w:val="0"/>
        </w:numPr>
        <w:spacing w:line="360" w:lineRule="auto"/>
      </w:pPr>
      <w:r>
        <w:rPr>
          <w:rFonts w:eastAsia="Arial"/>
        </w:rPr>
        <w:t>21.10</w:t>
      </w:r>
      <w:r>
        <w:rPr>
          <w:rFonts w:eastAsia="Arial"/>
        </w:rPr>
        <w:tab/>
      </w:r>
      <w:r w:rsidR="0077138F" w:rsidRPr="0077138F">
        <w:rPr>
          <w:rFonts w:eastAsia="Arial"/>
          <w:lang w:val="sr-Cyrl-RS"/>
        </w:rPr>
        <w:t>Пропорционално плаћање камате</w:t>
      </w:r>
    </w:p>
    <w:p w14:paraId="40B3C736" w14:textId="77777777" w:rsidR="00844695" w:rsidRDefault="00752499" w:rsidP="00752499">
      <w:pPr>
        <w:pStyle w:val="StandardL3"/>
        <w:numPr>
          <w:ilvl w:val="0"/>
          <w:numId w:val="0"/>
        </w:numPr>
        <w:ind w:left="1134" w:hanging="594"/>
      </w:pPr>
      <w:r>
        <w:rPr>
          <w:rFonts w:eastAsia="Arial"/>
          <w:lang w:val="sr-Cyrl-RS"/>
        </w:rPr>
        <w:t>(а)</w:t>
      </w:r>
      <w:r>
        <w:rPr>
          <w:rFonts w:eastAsia="Arial"/>
          <w:lang w:val="sr-Cyrl-RS"/>
        </w:rPr>
        <w:tab/>
      </w:r>
      <w:r w:rsidR="00972229">
        <w:t>Ако је Агент обавестио Зајмодавца да може пропорционално да расподељује плаћање камата постојећим Зајмодавцима и Новим зајмодавцима који су тада постали зајмодавци (у вези са би</w:t>
      </w:r>
      <w:r w:rsidR="009D5CB8">
        <w:t>ло каквим преносом у складу са к</w:t>
      </w:r>
      <w:r w:rsidR="00972229">
        <w:t>лаузулом 21.5 (</w:t>
      </w:r>
      <w:r w:rsidR="00972229">
        <w:rPr>
          <w:i/>
        </w:rPr>
        <w:t>Поступак преноса</w:t>
      </w:r>
      <w:r w:rsidR="00972229">
        <w:t>) или бил</w:t>
      </w:r>
      <w:r w:rsidR="009D5CB8">
        <w:t>о каквим уступањем у складу са к</w:t>
      </w:r>
      <w:r w:rsidR="00972229">
        <w:t>лаузулом 21.6 (</w:t>
      </w:r>
      <w:r w:rsidR="00972229">
        <w:rPr>
          <w:i/>
        </w:rPr>
        <w:t>Поступак уступања</w:t>
      </w:r>
      <w:r w:rsidR="00972229">
        <w:t>) чији Датум преноса у сваком случају наступа након датума таквих обавештења и није Датум плаћања камате):</w:t>
      </w:r>
    </w:p>
    <w:p w14:paraId="4BEE26E0" w14:textId="77777777" w:rsidR="00844695" w:rsidRDefault="00D81B87" w:rsidP="00D81B87">
      <w:pPr>
        <w:pStyle w:val="StandardL4"/>
        <w:numPr>
          <w:ilvl w:val="0"/>
          <w:numId w:val="0"/>
        </w:numPr>
        <w:ind w:left="1701" w:hanging="567"/>
      </w:pPr>
      <w:r>
        <w:rPr>
          <w:rFonts w:eastAsia="Arial"/>
        </w:rPr>
        <w:t>(i)</w:t>
      </w:r>
      <w:r>
        <w:rPr>
          <w:rFonts w:eastAsia="Arial"/>
        </w:rPr>
        <w:tab/>
      </w:r>
      <w:r w:rsidR="00972229">
        <w:t>свака камата или накнада у вези са релевантним учешћем за коју је наведено да се обрачунава у односу на проток времена и даље ће се обрачунавати у корист постојећег Зајмодавца све до ал</w:t>
      </w:r>
      <w:r w:rsidR="009D5CB8">
        <w:t>и не укључујући Датум преноса (</w:t>
      </w:r>
      <w:r w:rsidR="009D5CB8">
        <w:rPr>
          <w:lang w:val="sr-Cyrl-RS"/>
        </w:rPr>
        <w:t>„</w:t>
      </w:r>
      <w:r w:rsidR="00972229">
        <w:rPr>
          <w:b/>
        </w:rPr>
        <w:t>Обрачунати износ</w:t>
      </w:r>
      <w:r w:rsidR="00972229">
        <w:t xml:space="preserve">") и доспева и постаје платива Постојећем зајмодавцу (без додатних камата на њих) </w:t>
      </w:r>
      <w:r w:rsidR="006122B6">
        <w:rPr>
          <w:lang w:val="sr-Cyrl-RS"/>
        </w:rPr>
        <w:t>последњег дана</w:t>
      </w:r>
      <w:r w:rsidR="00972229">
        <w:t xml:space="preserve"> </w:t>
      </w:r>
      <w:r w:rsidR="006122B6">
        <w:rPr>
          <w:lang w:val="sr-Cyrl-RS"/>
        </w:rPr>
        <w:t>тренутног</w:t>
      </w:r>
      <w:r w:rsidR="00972229">
        <w:t xml:space="preserve"> </w:t>
      </w:r>
      <w:r w:rsidR="006122B6">
        <w:rPr>
          <w:lang w:val="sr-Cyrl-RS"/>
        </w:rPr>
        <w:t>К</w:t>
      </w:r>
      <w:r w:rsidR="006122B6">
        <w:t>аматног периода</w:t>
      </w:r>
      <w:r w:rsidR="00972229">
        <w:rPr>
          <w:lang w:val="sr-Cyrl-RS"/>
        </w:rPr>
        <w:t xml:space="preserve"> (или уколико је Каматни период дужи од 6 месеци, следећег од датума који пада у шестомесечном периоду на</w:t>
      </w:r>
      <w:r w:rsidR="0098267A">
        <w:rPr>
          <w:lang w:val="sr-Cyrl-RS"/>
        </w:rPr>
        <w:t>кон првог дана тог Каматног периода</w:t>
      </w:r>
      <w:r w:rsidR="00972229">
        <w:t>;</w:t>
      </w:r>
      <w:r w:rsidR="00976C52">
        <w:rPr>
          <w:rFonts w:eastAsia="Arial"/>
        </w:rPr>
        <w:t xml:space="preserve"> и</w:t>
      </w:r>
    </w:p>
    <w:p w14:paraId="0A564B6D" w14:textId="77777777" w:rsidR="00844695" w:rsidRDefault="00D81B87" w:rsidP="00D81B87">
      <w:pPr>
        <w:pStyle w:val="StandardL4"/>
        <w:numPr>
          <w:ilvl w:val="0"/>
          <w:numId w:val="0"/>
        </w:numPr>
        <w:ind w:left="1701" w:hanging="567"/>
      </w:pPr>
      <w:r>
        <w:rPr>
          <w:rFonts w:eastAsia="Arial"/>
        </w:rPr>
        <w:t>(ii)</w:t>
      </w:r>
      <w:r>
        <w:rPr>
          <w:rFonts w:eastAsia="Arial"/>
        </w:rPr>
        <w:tab/>
      </w:r>
      <w:r w:rsidR="006122B6" w:rsidRPr="006122B6">
        <w:t>права која је уступио или пренео Постојећи зајмодавац не обухватају право на Обрачунате износе тако</w:t>
      </w:r>
      <w:r w:rsidR="006122B6">
        <w:t xml:space="preserve"> да</w:t>
      </w:r>
      <w:r w:rsidR="00A92A78" w:rsidRPr="006122B6">
        <w:rPr>
          <w:rFonts w:eastAsia="Arial"/>
        </w:rPr>
        <w:t>:</w:t>
      </w:r>
    </w:p>
    <w:p w14:paraId="2B98453A" w14:textId="77777777" w:rsidR="00844695" w:rsidRDefault="00D81B87" w:rsidP="00D81B87">
      <w:pPr>
        <w:pStyle w:val="StandardL5"/>
        <w:numPr>
          <w:ilvl w:val="0"/>
          <w:numId w:val="0"/>
        </w:numPr>
        <w:ind w:left="2268" w:hanging="567"/>
      </w:pPr>
      <w:r>
        <w:rPr>
          <w:rFonts w:eastAsia="Arial"/>
        </w:rPr>
        <w:t>(A)</w:t>
      </w:r>
      <w:r>
        <w:rPr>
          <w:rFonts w:eastAsia="Arial"/>
        </w:rPr>
        <w:tab/>
      </w:r>
      <w:r w:rsidR="0098267A">
        <w:t>када Обрачунати износи постану плативи, ти Обрачунати износи се плаћају Постојећем зајмодавцу</w:t>
      </w:r>
      <w:r w:rsidR="00976C52">
        <w:rPr>
          <w:rFonts w:eastAsia="Arial"/>
        </w:rPr>
        <w:t>; и</w:t>
      </w:r>
    </w:p>
    <w:p w14:paraId="0BA4977E" w14:textId="77777777" w:rsidR="00844695" w:rsidRDefault="0098267A" w:rsidP="00D81B87">
      <w:pPr>
        <w:pStyle w:val="StandardL5"/>
        <w:numPr>
          <w:ilvl w:val="0"/>
          <w:numId w:val="0"/>
        </w:numPr>
        <w:ind w:left="2268" w:hanging="567"/>
      </w:pPr>
      <w:r w:rsidRPr="006122B6">
        <w:rPr>
          <w:rFonts w:eastAsia="Arial"/>
        </w:rPr>
        <w:t>(</w:t>
      </w:r>
      <w:r w:rsidRPr="006122B6">
        <w:rPr>
          <w:rFonts w:eastAsia="Arial"/>
          <w:lang w:val="sr-Cyrl-RS"/>
        </w:rPr>
        <w:t>Б</w:t>
      </w:r>
      <w:r w:rsidR="00D81B87">
        <w:rPr>
          <w:rFonts w:eastAsia="Arial"/>
        </w:rPr>
        <w:t>)</w:t>
      </w:r>
      <w:r w:rsidR="00D81B87">
        <w:rPr>
          <w:rFonts w:eastAsia="Arial"/>
        </w:rPr>
        <w:tab/>
      </w:r>
      <w:r w:rsidR="006122B6" w:rsidRPr="006122B6">
        <w:t xml:space="preserve">износ платив Новом зајмодавцу на тај датум биће износ који би био платив на тај датум да се примењује </w:t>
      </w:r>
      <w:r w:rsidR="006122B6">
        <w:rPr>
          <w:lang w:val="sr-Cyrl-RS"/>
        </w:rPr>
        <w:t>к</w:t>
      </w:r>
      <w:r w:rsidR="006122B6">
        <w:t>лаузула 21.10</w:t>
      </w:r>
      <w:r w:rsidR="006122B6" w:rsidRPr="006122B6">
        <w:t>, али након одбитка Обрачунатих износа</w:t>
      </w:r>
      <w:r w:rsidR="00A92A78" w:rsidRPr="006122B6">
        <w:rPr>
          <w:rFonts w:eastAsia="Arial"/>
        </w:rPr>
        <w:t>.</w:t>
      </w:r>
    </w:p>
    <w:p w14:paraId="445472F2" w14:textId="77777777" w:rsidR="00844695" w:rsidRDefault="00976C52" w:rsidP="00976C52">
      <w:pPr>
        <w:pStyle w:val="StandardL3"/>
        <w:numPr>
          <w:ilvl w:val="0"/>
          <w:numId w:val="0"/>
        </w:numPr>
        <w:ind w:left="1134" w:hanging="578"/>
      </w:pPr>
      <w:r>
        <w:rPr>
          <w:rFonts w:eastAsia="Arial"/>
          <w:lang w:val="sr-Cyrl-RS"/>
        </w:rPr>
        <w:t>(б)</w:t>
      </w:r>
      <w:r>
        <w:rPr>
          <w:rFonts w:eastAsia="Arial"/>
          <w:lang w:val="sr-Cyrl-RS"/>
        </w:rPr>
        <w:tab/>
      </w:r>
      <w:r w:rsidR="0098267A">
        <w:t xml:space="preserve">У овој клаузули 21.10 упућивања на </w:t>
      </w:r>
      <w:r w:rsidR="0098267A">
        <w:rPr>
          <w:lang w:val="sr-Cyrl-RS"/>
        </w:rPr>
        <w:t>„</w:t>
      </w:r>
      <w:r w:rsidR="0098267A" w:rsidRPr="0098267A">
        <w:rPr>
          <w:b/>
        </w:rPr>
        <w:t>Каматни период</w:t>
      </w:r>
      <w:r w:rsidR="0098267A">
        <w:t>" тумаче се тако да обух</w:t>
      </w:r>
      <w:r w:rsidR="006122B6">
        <w:t>ватају упућивање на било који дру</w:t>
      </w:r>
      <w:r w:rsidR="0098267A">
        <w:t>ги период за обрачун накнада</w:t>
      </w:r>
      <w:r w:rsidR="00A92A78">
        <w:rPr>
          <w:rFonts w:eastAsia="Arial"/>
        </w:rPr>
        <w:t>.</w:t>
      </w:r>
    </w:p>
    <w:p w14:paraId="76CA9443" w14:textId="77777777" w:rsidR="00844695" w:rsidRDefault="00976C52" w:rsidP="00976C52">
      <w:pPr>
        <w:pStyle w:val="StandardL3"/>
        <w:numPr>
          <w:ilvl w:val="0"/>
          <w:numId w:val="0"/>
        </w:numPr>
        <w:ind w:left="1134" w:hanging="578"/>
      </w:pPr>
      <w:r>
        <w:rPr>
          <w:rFonts w:eastAsia="Arial"/>
          <w:lang w:val="sr-Cyrl-RS"/>
        </w:rPr>
        <w:lastRenderedPageBreak/>
        <w:t>(ц)</w:t>
      </w:r>
      <w:r>
        <w:rPr>
          <w:rFonts w:eastAsia="Arial"/>
          <w:lang w:val="sr-Cyrl-RS"/>
        </w:rPr>
        <w:tab/>
      </w:r>
      <w:r w:rsidR="006122B6" w:rsidRPr="006122B6">
        <w:rPr>
          <w:rFonts w:eastAsia="Arial"/>
        </w:rPr>
        <w:t>Постојећи Зајмодавац, који задржава право на Обрачунат</w:t>
      </w:r>
      <w:r w:rsidR="009D5CB8">
        <w:rPr>
          <w:rFonts w:eastAsia="Arial"/>
        </w:rPr>
        <w:t>и износ у складу са к</w:t>
      </w:r>
      <w:r w:rsidR="006122B6">
        <w:rPr>
          <w:rFonts w:eastAsia="Arial"/>
        </w:rPr>
        <w:t>лаузулом 21.10</w:t>
      </w:r>
      <w:r w:rsidR="006122B6" w:rsidRPr="006122B6">
        <w:rPr>
          <w:rFonts w:eastAsia="Arial"/>
        </w:rPr>
        <w:t>, али нема Ангажована средстава, сматраће се да није Зајмодавац за потребе утврђивања да ли је добијено одобрење било које посебне групе Зајмодаваца којим се одобрава било који захтев за давање сагласност, одрицање, измене и допуне или друге одлуке Зајмодаваца у складу са Документима о финансирању</w:t>
      </w:r>
      <w:r w:rsidR="00A92A78">
        <w:rPr>
          <w:rFonts w:eastAsia="Arial"/>
        </w:rPr>
        <w:t>.</w:t>
      </w:r>
    </w:p>
    <w:p w14:paraId="54A6D330" w14:textId="77777777" w:rsidR="00844695" w:rsidRDefault="00976C52" w:rsidP="00D81B87">
      <w:pPr>
        <w:pStyle w:val="StandardL1"/>
        <w:numPr>
          <w:ilvl w:val="0"/>
          <w:numId w:val="0"/>
        </w:numPr>
        <w:spacing w:line="360" w:lineRule="auto"/>
      </w:pPr>
      <w:r>
        <w:rPr>
          <w:rFonts w:eastAsia="Arial"/>
          <w:szCs w:val="24"/>
        </w:rPr>
        <w:t>22</w:t>
      </w:r>
      <w:r>
        <w:rPr>
          <w:rFonts w:eastAsia="Arial"/>
          <w:szCs w:val="24"/>
        </w:rPr>
        <w:tab/>
      </w:r>
      <w:r w:rsidR="00A92A78">
        <w:rPr>
          <w:rFonts w:eastAsia="Arial"/>
          <w:szCs w:val="24"/>
        </w:rPr>
        <w:t xml:space="preserve">Промене у </w:t>
      </w:r>
      <w:r w:rsidR="007738B5">
        <w:rPr>
          <w:rFonts w:eastAsia="Arial"/>
          <w:szCs w:val="24"/>
        </w:rPr>
        <w:t>Зајмоприм</w:t>
      </w:r>
      <w:r w:rsidR="00DE37E6">
        <w:rPr>
          <w:rFonts w:eastAsia="Arial"/>
          <w:szCs w:val="24"/>
        </w:rPr>
        <w:t>ц</w:t>
      </w:r>
      <w:r w:rsidR="00A92A78">
        <w:rPr>
          <w:rFonts w:eastAsia="Arial"/>
          <w:szCs w:val="24"/>
        </w:rPr>
        <w:t>у</w:t>
      </w:r>
    </w:p>
    <w:p w14:paraId="1F00B43A" w14:textId="77777777" w:rsidR="00844695" w:rsidRDefault="00DE37E6" w:rsidP="002B1228">
      <w:pPr>
        <w:pStyle w:val="BodyTextIndent1"/>
      </w:pPr>
      <w:r>
        <w:rPr>
          <w:rFonts w:eastAsia="Arial"/>
        </w:rPr>
        <w:t>Зајмопримац</w:t>
      </w:r>
      <w:r w:rsidR="00A92A78">
        <w:rPr>
          <w:rFonts w:eastAsia="Arial"/>
        </w:rPr>
        <w:t xml:space="preserve"> </w:t>
      </w:r>
      <w:r w:rsidR="006122B6">
        <w:rPr>
          <w:rFonts w:eastAsia="Arial"/>
          <w:lang w:val="sr-Cyrl-RS"/>
        </w:rPr>
        <w:t>не може</w:t>
      </w:r>
      <w:r w:rsidR="00A92A78">
        <w:rPr>
          <w:rFonts w:eastAsia="Arial"/>
        </w:rPr>
        <w:t xml:space="preserve"> </w:t>
      </w:r>
      <w:r w:rsidR="00F86BA3">
        <w:rPr>
          <w:rFonts w:eastAsia="Arial"/>
          <w:lang w:val="sr-Cyrl-RS"/>
        </w:rPr>
        <w:t>уступити</w:t>
      </w:r>
      <w:r w:rsidR="00A92A78">
        <w:rPr>
          <w:rFonts w:eastAsia="Arial"/>
        </w:rPr>
        <w:t xml:space="preserve"> </w:t>
      </w:r>
      <w:r w:rsidR="006122B6">
        <w:rPr>
          <w:rFonts w:eastAsia="Arial"/>
        </w:rPr>
        <w:t>своја права</w:t>
      </w:r>
      <w:r w:rsidR="00A92A78">
        <w:rPr>
          <w:rFonts w:eastAsia="Arial"/>
        </w:rPr>
        <w:t xml:space="preserve"> </w:t>
      </w:r>
      <w:r w:rsidR="006122B6">
        <w:rPr>
          <w:rFonts w:eastAsia="Arial"/>
          <w:lang w:val="sr-Cyrl-RS"/>
        </w:rPr>
        <w:t>нити</w:t>
      </w:r>
      <w:r w:rsidR="00A92A78">
        <w:rPr>
          <w:rFonts w:eastAsia="Arial"/>
        </w:rPr>
        <w:t xml:space="preserve"> </w:t>
      </w:r>
      <w:r w:rsidR="00F86BA3">
        <w:rPr>
          <w:rFonts w:eastAsia="Arial"/>
          <w:lang w:val="sr-Cyrl-RS"/>
        </w:rPr>
        <w:t>пренети</w:t>
      </w:r>
      <w:r w:rsidR="00A92A78">
        <w:rPr>
          <w:rFonts w:eastAsia="Arial"/>
        </w:rPr>
        <w:t xml:space="preserve"> </w:t>
      </w:r>
      <w:r w:rsidR="006122B6">
        <w:rPr>
          <w:rFonts w:eastAsia="Arial"/>
        </w:rPr>
        <w:t>своја права или обавезе</w:t>
      </w:r>
      <w:r w:rsidR="006122B6">
        <w:rPr>
          <w:rFonts w:eastAsia="Arial"/>
          <w:lang w:val="sr-Cyrl-RS"/>
        </w:rPr>
        <w:t xml:space="preserve"> која проистичу</w:t>
      </w:r>
      <w:r w:rsidR="00A92A78">
        <w:rPr>
          <w:rFonts w:eastAsia="Arial"/>
        </w:rPr>
        <w:t xml:space="preserve"> из </w:t>
      </w:r>
      <w:r w:rsidR="00976C52">
        <w:rPr>
          <w:rFonts w:eastAsia="Arial"/>
          <w:lang w:val="sr-Cyrl-RS"/>
        </w:rPr>
        <w:t>Докумената о финансирању</w:t>
      </w:r>
      <w:r w:rsidR="00A92A78">
        <w:rPr>
          <w:rFonts w:eastAsia="Arial"/>
        </w:rPr>
        <w:t>.</w:t>
      </w:r>
    </w:p>
    <w:p w14:paraId="790EDC19" w14:textId="77777777" w:rsidR="00844695" w:rsidRDefault="00A92A78" w:rsidP="002B1228">
      <w:pPr>
        <w:spacing w:after="0" w:line="360" w:lineRule="auto"/>
        <w:jc w:val="left"/>
        <w:rPr>
          <w:rFonts w:cs="Times New Roman"/>
          <w:szCs w:val="20"/>
          <w:lang w:eastAsia="en-CA"/>
        </w:rPr>
      </w:pPr>
      <w:r>
        <w:br w:type="page"/>
      </w:r>
    </w:p>
    <w:p w14:paraId="4A1EB2C7" w14:textId="77777777" w:rsidR="008E13B0" w:rsidRDefault="008E13B0" w:rsidP="008E13B0">
      <w:pPr>
        <w:pStyle w:val="HeadingDocTitle"/>
        <w:spacing w:after="120" w:line="360" w:lineRule="auto"/>
        <w:rPr>
          <w:rFonts w:eastAsia="Arial"/>
          <w:szCs w:val="24"/>
        </w:rPr>
      </w:pPr>
      <w:r>
        <w:rPr>
          <w:rFonts w:eastAsia="Arial"/>
          <w:szCs w:val="24"/>
        </w:rPr>
        <w:lastRenderedPageBreak/>
        <w:t>ОД</w:t>
      </w:r>
      <w:r>
        <w:rPr>
          <w:rFonts w:eastAsia="Arial"/>
          <w:szCs w:val="24"/>
          <w:lang w:val="sr-Cyrl-RS"/>
        </w:rPr>
        <w:t>ељак</w:t>
      </w:r>
      <w:r w:rsidR="00A92A78">
        <w:rPr>
          <w:rFonts w:eastAsia="Arial"/>
          <w:szCs w:val="24"/>
        </w:rPr>
        <w:t xml:space="preserve"> 10</w:t>
      </w:r>
    </w:p>
    <w:p w14:paraId="16BD5456" w14:textId="77777777" w:rsidR="00844695" w:rsidRDefault="005922CF" w:rsidP="002B1228">
      <w:pPr>
        <w:pStyle w:val="HeadingDocTitle"/>
        <w:spacing w:line="360" w:lineRule="auto"/>
      </w:pPr>
      <w:r w:rsidRPr="005922CF">
        <w:t xml:space="preserve"> </w:t>
      </w:r>
      <w:r w:rsidRPr="005922CF">
        <w:rPr>
          <w:rFonts w:eastAsia="Arial"/>
          <w:szCs w:val="24"/>
        </w:rPr>
        <w:t xml:space="preserve">ФИНАНСИЈСКЕ </w:t>
      </w:r>
      <w:r w:rsidR="00B51046" w:rsidRPr="00B51046">
        <w:rPr>
          <w:rFonts w:eastAsia="Arial"/>
          <w:szCs w:val="24"/>
        </w:rPr>
        <w:t>СТРАНЕ</w:t>
      </w:r>
    </w:p>
    <w:p w14:paraId="78592B20" w14:textId="77777777" w:rsidR="00844695" w:rsidRDefault="00976C52" w:rsidP="0021092D">
      <w:pPr>
        <w:pStyle w:val="StandardL1"/>
        <w:numPr>
          <w:ilvl w:val="0"/>
          <w:numId w:val="0"/>
        </w:numPr>
        <w:spacing w:line="360" w:lineRule="auto"/>
      </w:pPr>
      <w:r>
        <w:rPr>
          <w:rFonts w:eastAsia="Arial"/>
          <w:szCs w:val="24"/>
        </w:rPr>
        <w:t>23</w:t>
      </w:r>
      <w:r>
        <w:rPr>
          <w:rFonts w:eastAsia="Arial"/>
          <w:szCs w:val="24"/>
        </w:rPr>
        <w:tab/>
      </w:r>
      <w:r w:rsidR="00A92A78">
        <w:rPr>
          <w:rFonts w:eastAsia="Arial"/>
          <w:szCs w:val="24"/>
        </w:rPr>
        <w:t xml:space="preserve">Улога </w:t>
      </w:r>
      <w:r w:rsidR="008E13B0">
        <w:rPr>
          <w:rFonts w:eastAsia="Arial"/>
          <w:szCs w:val="24"/>
          <w:lang w:val="sr-Cyrl-RS"/>
        </w:rPr>
        <w:t>А</w:t>
      </w:r>
      <w:r w:rsidR="00A92A78">
        <w:rPr>
          <w:rFonts w:eastAsia="Arial"/>
          <w:szCs w:val="24"/>
        </w:rPr>
        <w:t xml:space="preserve">гента и </w:t>
      </w:r>
      <w:r w:rsidR="008E13B0">
        <w:rPr>
          <w:rFonts w:eastAsia="Arial"/>
          <w:szCs w:val="24"/>
          <w:lang w:val="sr-Cyrl-RS"/>
        </w:rPr>
        <w:t>А</w:t>
      </w:r>
      <w:r w:rsidR="00A92A78">
        <w:rPr>
          <w:rFonts w:eastAsia="Arial"/>
          <w:szCs w:val="24"/>
        </w:rPr>
        <w:t>ранжера</w:t>
      </w:r>
    </w:p>
    <w:p w14:paraId="0FD85A32" w14:textId="77777777" w:rsidR="00844695" w:rsidRDefault="00976C52" w:rsidP="0021092D">
      <w:pPr>
        <w:pStyle w:val="StandardL2"/>
        <w:numPr>
          <w:ilvl w:val="0"/>
          <w:numId w:val="0"/>
        </w:numPr>
        <w:spacing w:line="360" w:lineRule="auto"/>
      </w:pPr>
      <w:r>
        <w:rPr>
          <w:rFonts w:eastAsia="Arial"/>
        </w:rPr>
        <w:t>23.1</w:t>
      </w:r>
      <w:r>
        <w:rPr>
          <w:rFonts w:eastAsia="Arial"/>
        </w:rPr>
        <w:tab/>
      </w:r>
      <w:r w:rsidR="008E13B0">
        <w:rPr>
          <w:rFonts w:eastAsia="Arial"/>
        </w:rPr>
        <w:t xml:space="preserve">Именовање </w:t>
      </w:r>
      <w:r w:rsidR="008E13B0">
        <w:rPr>
          <w:rFonts w:eastAsia="Arial"/>
          <w:lang w:val="sr-Cyrl-RS"/>
        </w:rPr>
        <w:t>А</w:t>
      </w:r>
      <w:r w:rsidR="00A92A78">
        <w:rPr>
          <w:rFonts w:eastAsia="Arial"/>
        </w:rPr>
        <w:t>гента</w:t>
      </w:r>
    </w:p>
    <w:p w14:paraId="7A08F578"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F86BA3">
        <w:t xml:space="preserve">Аранжер и Зајмодавац ће именовати Агента који ће поступати као њихов заступник по и у вези са </w:t>
      </w:r>
      <w:r w:rsidR="00421F09">
        <w:rPr>
          <w:lang w:val="sr-Cyrl-RS"/>
        </w:rPr>
        <w:t>Документима о финансирању</w:t>
      </w:r>
      <w:r w:rsidR="00A92A78">
        <w:rPr>
          <w:rFonts w:eastAsia="Arial"/>
        </w:rPr>
        <w:t>.</w:t>
      </w:r>
    </w:p>
    <w:p w14:paraId="44BDFD78" w14:textId="77777777" w:rsidR="00844695" w:rsidRDefault="00976C52" w:rsidP="0021092D">
      <w:pPr>
        <w:pStyle w:val="StandardL3"/>
        <w:numPr>
          <w:ilvl w:val="0"/>
          <w:numId w:val="0"/>
        </w:numPr>
        <w:ind w:left="1134" w:hanging="578"/>
      </w:pPr>
      <w:r>
        <w:rPr>
          <w:rFonts w:eastAsia="Arial"/>
          <w:lang w:val="sr-Cyrl-RS"/>
        </w:rPr>
        <w:t>(б)</w:t>
      </w:r>
      <w:r>
        <w:rPr>
          <w:rFonts w:eastAsia="Arial"/>
          <w:lang w:val="sr-Cyrl-RS"/>
        </w:rPr>
        <w:tab/>
      </w:r>
      <w:r w:rsidR="00F86BA3">
        <w:t>Аранжер и Зајмодавац овластиће Агента да испуњава дужности, обавезе и одговорности и да користи права, овлашћења и дискрециона права која су Агенту дата специјално по и у вези са Финансијским документима, као и било која друга повезана права, могућности, овлашћења и дискрециона права</w:t>
      </w:r>
      <w:r w:rsidR="00A92A78">
        <w:rPr>
          <w:rFonts w:eastAsia="Arial"/>
        </w:rPr>
        <w:t>.</w:t>
      </w:r>
    </w:p>
    <w:p w14:paraId="47B1CE9E" w14:textId="77777777" w:rsidR="00844695" w:rsidRDefault="00976C52" w:rsidP="0021092D">
      <w:pPr>
        <w:pStyle w:val="StandardL2"/>
        <w:numPr>
          <w:ilvl w:val="0"/>
          <w:numId w:val="0"/>
        </w:numPr>
        <w:spacing w:line="360" w:lineRule="auto"/>
      </w:pPr>
      <w:r>
        <w:rPr>
          <w:rFonts w:eastAsia="Arial"/>
        </w:rPr>
        <w:t>23.2</w:t>
      </w:r>
      <w:r>
        <w:rPr>
          <w:rFonts w:eastAsia="Arial"/>
        </w:rPr>
        <w:tab/>
      </w:r>
      <w:r w:rsidR="00F86BA3">
        <w:rPr>
          <w:rFonts w:eastAsia="Arial"/>
          <w:lang w:val="sr-Cyrl-RS"/>
        </w:rPr>
        <w:t>Инструкције</w:t>
      </w:r>
    </w:p>
    <w:p w14:paraId="0B505E11"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Агент ће:</w:t>
      </w:r>
    </w:p>
    <w:p w14:paraId="25355D69" w14:textId="77777777" w:rsidR="00844695" w:rsidRDefault="0021092D" w:rsidP="0021092D">
      <w:pPr>
        <w:pStyle w:val="StandardL4"/>
        <w:numPr>
          <w:ilvl w:val="0"/>
          <w:numId w:val="0"/>
        </w:numPr>
        <w:ind w:left="1701" w:hanging="567"/>
      </w:pPr>
      <w:r>
        <w:rPr>
          <w:rFonts w:eastAsia="Arial"/>
        </w:rPr>
        <w:t>(i)</w:t>
      </w:r>
      <w:r>
        <w:rPr>
          <w:rFonts w:eastAsia="Arial"/>
        </w:rPr>
        <w:tab/>
      </w:r>
      <w:r w:rsidR="00F86BA3" w:rsidRPr="00F86BA3">
        <w:rPr>
          <w:rFonts w:eastAsia="Arial"/>
        </w:rPr>
        <w:t>осим ако се у Документу о финансирању не појави супротна индикација, искористити или се суздржати од коришћења било каквог права, моћи, овлашћења или дискреционог права која су му дата као агенту у складу са било којим упутствима која су му дата од стран</w:t>
      </w:r>
      <w:r w:rsidR="00F86BA3">
        <w:rPr>
          <w:rFonts w:eastAsia="Arial"/>
          <w:lang w:val="sr-Cyrl-RS"/>
        </w:rPr>
        <w:t>е</w:t>
      </w:r>
      <w:r w:rsidR="00A92A78" w:rsidRPr="00F86BA3">
        <w:rPr>
          <w:rFonts w:eastAsia="Arial"/>
        </w:rPr>
        <w:t>:</w:t>
      </w:r>
    </w:p>
    <w:p w14:paraId="0B4D5792" w14:textId="77777777" w:rsidR="00844695" w:rsidRDefault="0021092D" w:rsidP="0021092D">
      <w:pPr>
        <w:pStyle w:val="StandardL5"/>
        <w:numPr>
          <w:ilvl w:val="0"/>
          <w:numId w:val="0"/>
        </w:numPr>
        <w:ind w:left="2268" w:hanging="567"/>
      </w:pPr>
      <w:r>
        <w:rPr>
          <w:rFonts w:eastAsia="Arial"/>
        </w:rPr>
        <w:t>(A)</w:t>
      </w:r>
      <w:r>
        <w:rPr>
          <w:rFonts w:eastAsia="Arial"/>
        </w:rPr>
        <w:tab/>
      </w:r>
      <w:r w:rsidR="00F86BA3">
        <w:t xml:space="preserve">сви Зајмодавци, ако </w:t>
      </w:r>
      <w:r w:rsidR="00F86BA3">
        <w:rPr>
          <w:lang w:val="sr-Cyrl-RS"/>
        </w:rPr>
        <w:t>релевантни Документ о финансирању</w:t>
      </w:r>
      <w:r w:rsidR="00F86BA3">
        <w:t xml:space="preserve"> прописује да је предмет подложан одлуци свих Зајмодаваца; и</w:t>
      </w:r>
    </w:p>
    <w:p w14:paraId="31252806" w14:textId="77777777" w:rsidR="00844695" w:rsidRDefault="00421F09" w:rsidP="0021092D">
      <w:pPr>
        <w:pStyle w:val="StandardL5"/>
        <w:numPr>
          <w:ilvl w:val="0"/>
          <w:numId w:val="0"/>
        </w:numPr>
        <w:ind w:left="2268" w:hanging="567"/>
      </w:pPr>
      <w:r>
        <w:rPr>
          <w:rFonts w:eastAsia="Arial"/>
        </w:rPr>
        <w:t>(</w:t>
      </w:r>
      <w:r>
        <w:rPr>
          <w:rFonts w:eastAsia="Arial"/>
          <w:lang w:val="sr-Cyrl-RS"/>
        </w:rPr>
        <w:t>Б</w:t>
      </w:r>
      <w:r w:rsidR="0021092D">
        <w:rPr>
          <w:rFonts w:eastAsia="Arial"/>
        </w:rPr>
        <w:t>)</w:t>
      </w:r>
      <w:r w:rsidR="0021092D">
        <w:rPr>
          <w:rFonts w:eastAsia="Arial"/>
        </w:rPr>
        <w:tab/>
      </w:r>
      <w:r w:rsidR="00F86BA3">
        <w:t>у свим другим случајевима, Већински зајмодавци</w:t>
      </w:r>
      <w:r w:rsidR="00A92A78">
        <w:rPr>
          <w:rFonts w:eastAsia="Arial"/>
        </w:rPr>
        <w:t xml:space="preserve">; </w:t>
      </w:r>
      <w:r w:rsidR="00976C52">
        <w:rPr>
          <w:rFonts w:eastAsia="Arial"/>
          <w:lang w:val="sr-Cyrl-RS"/>
        </w:rPr>
        <w:t>и</w:t>
      </w:r>
    </w:p>
    <w:p w14:paraId="797D398E" w14:textId="77777777" w:rsidR="00844695" w:rsidRDefault="0021092D" w:rsidP="0021092D">
      <w:pPr>
        <w:pStyle w:val="StandardL4"/>
        <w:numPr>
          <w:ilvl w:val="0"/>
          <w:numId w:val="0"/>
        </w:numPr>
        <w:ind w:left="1701" w:hanging="567"/>
      </w:pPr>
      <w:r>
        <w:rPr>
          <w:rFonts w:eastAsia="Arial"/>
        </w:rPr>
        <w:t>(ii)</w:t>
      </w:r>
      <w:r>
        <w:rPr>
          <w:rFonts w:eastAsia="Arial"/>
        </w:rPr>
        <w:tab/>
      </w:r>
      <w:r w:rsidR="00F86BA3">
        <w:t>неће бити одговоран за било коју радњу (или пропуст) ако поступа (или се суздржи од поступања) у складу са ставом (i) изнад</w:t>
      </w:r>
      <w:r w:rsidR="00A92A78">
        <w:rPr>
          <w:rFonts w:eastAsia="Arial"/>
        </w:rPr>
        <w:t>.</w:t>
      </w:r>
    </w:p>
    <w:p w14:paraId="5415F272" w14:textId="77777777" w:rsidR="00844695" w:rsidRDefault="00976C52" w:rsidP="0021092D">
      <w:pPr>
        <w:pStyle w:val="StandardL3"/>
        <w:numPr>
          <w:ilvl w:val="0"/>
          <w:numId w:val="0"/>
        </w:numPr>
        <w:ind w:left="1134" w:hanging="578"/>
      </w:pPr>
      <w:r>
        <w:rPr>
          <w:rFonts w:eastAsia="Arial"/>
          <w:lang w:val="sr-Cyrl-RS"/>
        </w:rPr>
        <w:t>(б)</w:t>
      </w:r>
      <w:r>
        <w:rPr>
          <w:rFonts w:eastAsia="Arial"/>
          <w:lang w:val="sr-Cyrl-RS"/>
        </w:rPr>
        <w:tab/>
      </w:r>
      <w:r w:rsidR="00FF231E">
        <w:t xml:space="preserve">Агент ће бити овлашћен од Већинских зајмодаваца (или, ако </w:t>
      </w:r>
      <w:r w:rsidR="00FF231E">
        <w:rPr>
          <w:lang w:val="sr-Cyrl-RS"/>
        </w:rPr>
        <w:t>релевантни</w:t>
      </w:r>
      <w:r w:rsidR="00FF231E">
        <w:t xml:space="preserve"> </w:t>
      </w:r>
      <w:r w:rsidR="00FF231E">
        <w:rPr>
          <w:lang w:val="sr-Cyrl-RS"/>
        </w:rPr>
        <w:t>Документ о финансирању</w:t>
      </w:r>
      <w:r w:rsidR="00FF231E">
        <w:t xml:space="preserve"> прописује да је предмет подложан одлуци било ког другог Зајмодавца или групе Зајмодавца, од тог Зајмодавца или групе Зајмодаваца) да тражи инструкције или појашњења сваке инструкције о томе да ли, и на који начин, би требало остваривати или се суздржати од остваривања сваког права, могућности, овлашћења или дискреционог права. Агент се може суздржати од поступања, осим ако и док не прими такве инструкције или појашњења која је затражио</w:t>
      </w:r>
      <w:r w:rsidR="00A92A78">
        <w:rPr>
          <w:rFonts w:eastAsia="Arial"/>
        </w:rPr>
        <w:t>.</w:t>
      </w:r>
    </w:p>
    <w:p w14:paraId="6902F4F9" w14:textId="77777777" w:rsidR="00844695" w:rsidRPr="00DD6CAF" w:rsidRDefault="00976C52" w:rsidP="0021092D">
      <w:pPr>
        <w:pStyle w:val="StandardL3"/>
        <w:numPr>
          <w:ilvl w:val="0"/>
          <w:numId w:val="0"/>
        </w:numPr>
        <w:ind w:left="1134" w:hanging="578"/>
        <w:rPr>
          <w:lang w:val="sr-Cyrl-RS"/>
        </w:rPr>
      </w:pPr>
      <w:r>
        <w:rPr>
          <w:rFonts w:eastAsia="Arial"/>
          <w:lang w:val="sr-Cyrl-RS"/>
        </w:rPr>
        <w:t>(ц)</w:t>
      </w:r>
      <w:r>
        <w:rPr>
          <w:rFonts w:eastAsia="Arial"/>
          <w:lang w:val="sr-Cyrl-RS"/>
        </w:rPr>
        <w:tab/>
      </w:r>
      <w:r w:rsidR="00DD6CAF">
        <w:t xml:space="preserve">Осим у случају одлука за које је прописано да су предмет било ког другог Зајмодавца или групе Зајмодаваца по </w:t>
      </w:r>
      <w:r w:rsidR="00DD6CAF">
        <w:rPr>
          <w:lang w:val="sr-Cyrl-RS"/>
        </w:rPr>
        <w:t>релевантном Документу о финансирању</w:t>
      </w:r>
      <w:r w:rsidR="00DD6CAF">
        <w:t xml:space="preserve"> и осим ако није </w:t>
      </w:r>
      <w:r w:rsidR="00DD6CAF">
        <w:lastRenderedPageBreak/>
        <w:t xml:space="preserve">супротно наведено у </w:t>
      </w:r>
      <w:r w:rsidR="00DD6CAF">
        <w:rPr>
          <w:lang w:val="sr-Cyrl-RS"/>
        </w:rPr>
        <w:t>Документу о финансирању</w:t>
      </w:r>
      <w:r w:rsidR="00DD6CAF">
        <w:t xml:space="preserve">, све инструкције које Већински зајмодавци дају Агенту надвладаће све супротне инструкције које су дале било које друге Стране и биће обавезујуће за све </w:t>
      </w:r>
      <w:r w:rsidR="00DD6CAF">
        <w:rPr>
          <w:lang w:val="sr-Cyrl-RS"/>
        </w:rPr>
        <w:t>Финансијске стране</w:t>
      </w:r>
      <w:r w:rsidR="00A92A78">
        <w:rPr>
          <w:rFonts w:eastAsia="Arial"/>
        </w:rPr>
        <w:t>.</w:t>
      </w:r>
    </w:p>
    <w:p w14:paraId="317CF470" w14:textId="77777777" w:rsidR="00844695" w:rsidRDefault="00976C52" w:rsidP="0021092D">
      <w:pPr>
        <w:pStyle w:val="StandardL3"/>
        <w:numPr>
          <w:ilvl w:val="0"/>
          <w:numId w:val="0"/>
        </w:numPr>
        <w:ind w:left="1134" w:hanging="578"/>
      </w:pPr>
      <w:r>
        <w:rPr>
          <w:rFonts w:eastAsia="Arial"/>
          <w:lang w:val="sr-Cyrl-RS"/>
        </w:rPr>
        <w:t>(д)</w:t>
      </w:r>
      <w:r>
        <w:rPr>
          <w:rFonts w:eastAsia="Arial"/>
          <w:lang w:val="sr-Cyrl-RS"/>
        </w:rPr>
        <w:tab/>
      </w:r>
      <w:r w:rsidR="00DD6CAF">
        <w:t>Агент се може суздржати од поступања у складу са сваком инструкцијом сваког Зајмодавца или групе Зајмодаваца до пријема одштете и/или осигурања које му је по његовој слободној оцени потребно (које може бити већег опсега од оног садржаног у Финансијским документима и које може укључивати аконтацију) за све трошкове, губитке или одговорности које може изазвати у поступању сагласно тим инструкцијама</w:t>
      </w:r>
      <w:r w:rsidR="00A92A78">
        <w:rPr>
          <w:rFonts w:eastAsia="Arial"/>
        </w:rPr>
        <w:t>.</w:t>
      </w:r>
    </w:p>
    <w:p w14:paraId="21BA2975" w14:textId="77777777" w:rsidR="00844695" w:rsidRDefault="00976C52" w:rsidP="0021092D">
      <w:pPr>
        <w:pStyle w:val="StandardL3"/>
        <w:numPr>
          <w:ilvl w:val="0"/>
          <w:numId w:val="0"/>
        </w:numPr>
        <w:ind w:left="1134" w:hanging="578"/>
      </w:pPr>
      <w:r>
        <w:rPr>
          <w:rFonts w:eastAsia="Arial"/>
          <w:lang w:val="sr-Cyrl-RS"/>
        </w:rPr>
        <w:t>(е)</w:t>
      </w:r>
      <w:r>
        <w:rPr>
          <w:rFonts w:eastAsia="Arial"/>
          <w:lang w:val="sr-Cyrl-RS"/>
        </w:rPr>
        <w:tab/>
      </w:r>
      <w:r w:rsidR="00DD6CAF">
        <w:t>У недостатку инструкција, Агент може, делујући разумно, поступати (или се суздржати од поступања) онако како сматра да је у најбољем интересу Зајмодаваца</w:t>
      </w:r>
      <w:r w:rsidR="00A92A78">
        <w:rPr>
          <w:rFonts w:eastAsia="Arial"/>
        </w:rPr>
        <w:t>.</w:t>
      </w:r>
    </w:p>
    <w:p w14:paraId="7DD52CE4" w14:textId="77777777" w:rsidR="00844695" w:rsidRDefault="00976C52" w:rsidP="0021092D">
      <w:pPr>
        <w:pStyle w:val="StandardL3"/>
        <w:numPr>
          <w:ilvl w:val="0"/>
          <w:numId w:val="0"/>
        </w:numPr>
        <w:ind w:left="1134" w:hanging="578"/>
      </w:pPr>
      <w:r>
        <w:rPr>
          <w:rFonts w:eastAsia="Arial"/>
          <w:lang w:val="sr-Cyrl-RS"/>
        </w:rPr>
        <w:t>(ф)</w:t>
      </w:r>
      <w:r>
        <w:rPr>
          <w:rFonts w:eastAsia="Arial"/>
          <w:lang w:val="sr-Cyrl-RS"/>
        </w:rPr>
        <w:tab/>
      </w:r>
      <w:r w:rsidR="00DD6CAF">
        <w:t xml:space="preserve">Агент није овлашћен да поступа у име Зајмодавца (без претходно добијене сагласности тог Зајмодавца) у било ком правном или арбитражном поступку који се односи на било који </w:t>
      </w:r>
      <w:r w:rsidR="00DD6CAF">
        <w:rPr>
          <w:lang w:val="sr-Cyrl-RS"/>
        </w:rPr>
        <w:t>Документ о финансирању</w:t>
      </w:r>
      <w:r w:rsidR="00A92A78">
        <w:rPr>
          <w:rFonts w:eastAsia="Arial"/>
        </w:rPr>
        <w:t>.</w:t>
      </w:r>
    </w:p>
    <w:p w14:paraId="76281A4A" w14:textId="77777777" w:rsidR="00844695" w:rsidRDefault="00976C52" w:rsidP="0021092D">
      <w:pPr>
        <w:pStyle w:val="StandardL2"/>
        <w:numPr>
          <w:ilvl w:val="0"/>
          <w:numId w:val="0"/>
        </w:numPr>
        <w:spacing w:line="360" w:lineRule="auto"/>
      </w:pPr>
      <w:r>
        <w:rPr>
          <w:rFonts w:eastAsia="Arial"/>
        </w:rPr>
        <w:t>23.3</w:t>
      </w:r>
      <w:r>
        <w:rPr>
          <w:rFonts w:eastAsia="Arial"/>
        </w:rPr>
        <w:tab/>
      </w:r>
      <w:r w:rsidR="004B085E">
        <w:rPr>
          <w:rFonts w:eastAsia="Arial"/>
          <w:lang w:val="sr-Cyrl-RS"/>
        </w:rPr>
        <w:t>Обавезе</w:t>
      </w:r>
      <w:r w:rsidR="007D36CB">
        <w:rPr>
          <w:rFonts w:eastAsia="Arial"/>
        </w:rPr>
        <w:t xml:space="preserve"> </w:t>
      </w:r>
      <w:r w:rsidR="007D36CB">
        <w:rPr>
          <w:rFonts w:eastAsia="Arial"/>
          <w:lang w:val="sr-Cyrl-RS"/>
        </w:rPr>
        <w:t>А</w:t>
      </w:r>
      <w:r w:rsidR="00A92A78">
        <w:rPr>
          <w:rFonts w:eastAsia="Arial"/>
        </w:rPr>
        <w:t>гента</w:t>
      </w:r>
    </w:p>
    <w:p w14:paraId="7B8585A3"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4B085E">
        <w:rPr>
          <w:rFonts w:eastAsia="Arial"/>
          <w:lang w:val="sr-Cyrl-RS"/>
        </w:rPr>
        <w:t>О</w:t>
      </w:r>
      <w:r w:rsidR="004B085E">
        <w:t xml:space="preserve">бавезе Агента према </w:t>
      </w:r>
      <w:r w:rsidR="004B085E">
        <w:rPr>
          <w:lang w:val="sr-Cyrl-RS"/>
        </w:rPr>
        <w:t>Документима о финансирању</w:t>
      </w:r>
      <w:r w:rsidR="004B085E">
        <w:t xml:space="preserve"> су искључиво техничке и административне природе</w:t>
      </w:r>
      <w:r w:rsidR="00A92A78">
        <w:rPr>
          <w:rFonts w:eastAsia="Arial"/>
        </w:rPr>
        <w:t>.</w:t>
      </w:r>
    </w:p>
    <w:p w14:paraId="4C64A8B0" w14:textId="77777777" w:rsidR="00844695" w:rsidRDefault="00976C52" w:rsidP="0021092D">
      <w:pPr>
        <w:pStyle w:val="StandardL3"/>
        <w:numPr>
          <w:ilvl w:val="0"/>
          <w:numId w:val="0"/>
        </w:numPr>
        <w:ind w:left="1134" w:hanging="578"/>
      </w:pPr>
      <w:r>
        <w:rPr>
          <w:rFonts w:eastAsia="Arial"/>
          <w:lang w:val="sr-Cyrl-RS"/>
        </w:rPr>
        <w:t>(б)</w:t>
      </w:r>
      <w:r>
        <w:rPr>
          <w:rFonts w:eastAsia="Arial"/>
          <w:lang w:val="sr-Cyrl-RS"/>
        </w:rPr>
        <w:tab/>
      </w:r>
      <w:r w:rsidR="004B085E">
        <w:rPr>
          <w:rFonts w:eastAsia="Arial"/>
          <w:lang w:val="sr-Cyrl-RS"/>
        </w:rPr>
        <w:t>У складу са ставом</w:t>
      </w:r>
      <w:r>
        <w:rPr>
          <w:rFonts w:eastAsia="Arial"/>
        </w:rPr>
        <w:t xml:space="preserve"> (ц</w:t>
      </w:r>
      <w:r w:rsidR="00A92A78">
        <w:rPr>
          <w:rFonts w:eastAsia="Arial"/>
        </w:rPr>
        <w:t xml:space="preserve">) испод, </w:t>
      </w:r>
      <w:r w:rsidR="004B085E">
        <w:t>Агент ће промптно проследити Страни оригинал или копију било ког документа који је Агенту достављен за ту Страну од било које друге Стране</w:t>
      </w:r>
      <w:r w:rsidR="00A92A78">
        <w:rPr>
          <w:rFonts w:eastAsia="Arial"/>
        </w:rPr>
        <w:t>.</w:t>
      </w:r>
    </w:p>
    <w:p w14:paraId="4CA8461F" w14:textId="77777777" w:rsidR="00844695" w:rsidRDefault="00976C52" w:rsidP="0021092D">
      <w:pPr>
        <w:pStyle w:val="StandardL3"/>
        <w:numPr>
          <w:ilvl w:val="0"/>
          <w:numId w:val="0"/>
        </w:numPr>
        <w:ind w:left="1134" w:hanging="578"/>
      </w:pPr>
      <w:r w:rsidRPr="004B085E">
        <w:rPr>
          <w:rFonts w:eastAsia="Arial"/>
          <w:lang w:val="sr-Cyrl-RS"/>
        </w:rPr>
        <w:t>(ц)</w:t>
      </w:r>
      <w:r w:rsidRPr="004B085E">
        <w:rPr>
          <w:rFonts w:eastAsia="Arial"/>
          <w:lang w:val="sr-Cyrl-RS"/>
        </w:rPr>
        <w:tab/>
      </w:r>
      <w:r w:rsidR="004B085E" w:rsidRPr="004B085E">
        <w:t>Не доводећи у питање одредбе клаузуле 21.7 (</w:t>
      </w:r>
      <w:r w:rsidR="004B085E" w:rsidRPr="004B085E">
        <w:rPr>
          <w:i/>
        </w:rPr>
        <w:t>Обавеза достављања примерка Потврде о преносу или Уговора о уступању Зајмопримцу</w:t>
      </w:r>
      <w:r w:rsidR="004B085E" w:rsidRPr="004B085E">
        <w:rPr>
          <w:i/>
          <w:lang w:val="sr-Cyrl-RS"/>
        </w:rPr>
        <w:t xml:space="preserve"> и НБС-у</w:t>
      </w:r>
      <w:r w:rsidR="004B085E" w:rsidRPr="004B085E">
        <w:t>),</w:t>
      </w:r>
      <w:r w:rsidR="004B085E">
        <w:t xml:space="preserve"> горе наведени став (б) неће се примењивати на било коју Потврда о преносу или на било који Уговор о уступању</w:t>
      </w:r>
      <w:r w:rsidR="00A92A78">
        <w:rPr>
          <w:rFonts w:eastAsia="Arial"/>
        </w:rPr>
        <w:t>.</w:t>
      </w:r>
    </w:p>
    <w:p w14:paraId="6E96F976" w14:textId="77777777" w:rsidR="00844695" w:rsidRDefault="00976C52" w:rsidP="0021092D">
      <w:pPr>
        <w:pStyle w:val="StandardL3"/>
        <w:numPr>
          <w:ilvl w:val="0"/>
          <w:numId w:val="0"/>
        </w:numPr>
        <w:ind w:left="1134" w:hanging="578"/>
      </w:pPr>
      <w:r>
        <w:rPr>
          <w:rFonts w:eastAsia="Arial"/>
          <w:lang w:val="sr-Cyrl-RS"/>
        </w:rPr>
        <w:t>(д)</w:t>
      </w:r>
      <w:r>
        <w:rPr>
          <w:rFonts w:eastAsia="Arial"/>
          <w:lang w:val="sr-Cyrl-RS"/>
        </w:rPr>
        <w:tab/>
      </w:r>
      <w:r w:rsidR="004B085E">
        <w:t xml:space="preserve">Осим у случајевима када је </w:t>
      </w:r>
      <w:r w:rsidR="004B085E">
        <w:rPr>
          <w:lang w:val="sr-Cyrl-RS"/>
        </w:rPr>
        <w:t>Документом о финансирању</w:t>
      </w:r>
      <w:r w:rsidR="004B085E">
        <w:t xml:space="preserve"> изричито утврђено супротно, Агент није обавезан да прегледа или провери примереност, тачност или потпуност било ког документа који проследи другој Страни</w:t>
      </w:r>
      <w:r w:rsidR="00A92A78">
        <w:rPr>
          <w:rFonts w:eastAsia="Arial"/>
        </w:rPr>
        <w:t>.</w:t>
      </w:r>
    </w:p>
    <w:p w14:paraId="30ED1AC8" w14:textId="77777777" w:rsidR="00844695" w:rsidRDefault="00976C52" w:rsidP="0021092D">
      <w:pPr>
        <w:pStyle w:val="StandardL3"/>
        <w:numPr>
          <w:ilvl w:val="0"/>
          <w:numId w:val="0"/>
        </w:numPr>
        <w:ind w:left="1134" w:hanging="578"/>
      </w:pPr>
      <w:r>
        <w:rPr>
          <w:rFonts w:eastAsia="Arial"/>
          <w:lang w:val="sr-Cyrl-RS"/>
        </w:rPr>
        <w:t>(е)</w:t>
      </w:r>
      <w:r>
        <w:rPr>
          <w:rFonts w:eastAsia="Arial"/>
          <w:lang w:val="sr-Cyrl-RS"/>
        </w:rPr>
        <w:tab/>
      </w:r>
      <w:r w:rsidR="000B14FB">
        <w:t xml:space="preserve">Уколико Агент од Стране прими обавештење које се односи на овај Уговор, и којим се описује случај неиспуњења обавеза, обавезан је да промптно обавести </w:t>
      </w:r>
      <w:r w:rsidR="000B14FB">
        <w:rPr>
          <w:lang w:val="sr-Cyrl-RS"/>
        </w:rPr>
        <w:t>Финансијске стране</w:t>
      </w:r>
      <w:r w:rsidR="00A92A78">
        <w:rPr>
          <w:rFonts w:eastAsia="Arial"/>
        </w:rPr>
        <w:t>.</w:t>
      </w:r>
    </w:p>
    <w:p w14:paraId="13292853" w14:textId="77777777" w:rsidR="00844695" w:rsidRDefault="00976C52" w:rsidP="0021092D">
      <w:pPr>
        <w:pStyle w:val="StandardL3"/>
        <w:numPr>
          <w:ilvl w:val="0"/>
          <w:numId w:val="0"/>
        </w:numPr>
        <w:ind w:left="1134" w:hanging="578"/>
      </w:pPr>
      <w:r>
        <w:rPr>
          <w:rFonts w:eastAsia="Arial"/>
          <w:lang w:val="sr-Cyrl-RS"/>
        </w:rPr>
        <w:t>(ф)</w:t>
      </w:r>
      <w:r>
        <w:rPr>
          <w:rFonts w:eastAsia="Arial"/>
          <w:lang w:val="sr-Cyrl-RS"/>
        </w:rPr>
        <w:tab/>
      </w:r>
      <w:r w:rsidR="000B14FB">
        <w:t xml:space="preserve">Уколико Агент дође до сазнања о неплаћању било којег износа главнице, камате или накнаде на неповучена средства која је по овом Уговору платива према </w:t>
      </w:r>
      <w:r w:rsidR="000B14FB">
        <w:rPr>
          <w:lang w:val="sr-Cyrl-RS"/>
        </w:rPr>
        <w:t xml:space="preserve">Финансијској </w:t>
      </w:r>
      <w:r w:rsidR="000B14FB">
        <w:rPr>
          <w:lang w:val="sr-Cyrl-RS"/>
        </w:rPr>
        <w:lastRenderedPageBreak/>
        <w:t>страни</w:t>
      </w:r>
      <w:r w:rsidR="000B14FB">
        <w:t xml:space="preserve"> (изузев Агенту или Аранжеру), обавезан је да промптно обавести остале </w:t>
      </w:r>
      <w:r w:rsidR="000B14FB">
        <w:rPr>
          <w:lang w:val="sr-Cyrl-RS"/>
        </w:rPr>
        <w:t>Финансијске стране</w:t>
      </w:r>
      <w:r w:rsidR="00A92A78">
        <w:rPr>
          <w:rFonts w:eastAsia="Arial"/>
        </w:rPr>
        <w:t>.</w:t>
      </w:r>
    </w:p>
    <w:p w14:paraId="2CFCBE70" w14:textId="77777777" w:rsidR="00FD5516" w:rsidRDefault="00976C52" w:rsidP="0021092D">
      <w:pPr>
        <w:pStyle w:val="StandardL3"/>
        <w:numPr>
          <w:ilvl w:val="0"/>
          <w:numId w:val="0"/>
        </w:numPr>
        <w:ind w:left="1134" w:hanging="578"/>
      </w:pPr>
      <w:r>
        <w:rPr>
          <w:rFonts w:eastAsia="Arial"/>
          <w:lang w:val="sr-Cyrl-RS"/>
        </w:rPr>
        <w:t>(г)</w:t>
      </w:r>
      <w:r>
        <w:rPr>
          <w:rFonts w:eastAsia="Arial"/>
          <w:lang w:val="sr-Cyrl-RS"/>
        </w:rPr>
        <w:tab/>
      </w:r>
      <w:r w:rsidR="000B14FB" w:rsidRPr="000B14FB">
        <w:rPr>
          <w:rFonts w:eastAsia="Arial"/>
        </w:rPr>
        <w:t>Агент ће имати само оне дужности, обавезе и одговорности које су јасно наведене у Документима о финансирању у којима се наводи да је страна (и ника</w:t>
      </w:r>
      <w:r w:rsidR="000B14FB">
        <w:rPr>
          <w:rFonts w:eastAsia="Arial"/>
        </w:rPr>
        <w:t>кве друге се неће подразумевати</w:t>
      </w:r>
      <w:r w:rsidR="00A92A78">
        <w:rPr>
          <w:rFonts w:eastAsia="Arial"/>
        </w:rPr>
        <w:t>).</w:t>
      </w:r>
    </w:p>
    <w:p w14:paraId="772290B2" w14:textId="77777777" w:rsidR="00FD5516" w:rsidRDefault="00976C52" w:rsidP="0021092D">
      <w:pPr>
        <w:pStyle w:val="StandardL3"/>
        <w:numPr>
          <w:ilvl w:val="0"/>
          <w:numId w:val="0"/>
        </w:numPr>
        <w:ind w:left="1134" w:hanging="578"/>
      </w:pPr>
      <w:r>
        <w:rPr>
          <w:rFonts w:eastAsia="Arial"/>
          <w:lang w:val="sr-Cyrl-RS"/>
        </w:rPr>
        <w:t>(х)</w:t>
      </w:r>
      <w:r>
        <w:rPr>
          <w:rFonts w:eastAsia="Arial"/>
          <w:lang w:val="sr-Cyrl-RS"/>
        </w:rPr>
        <w:tab/>
      </w:r>
      <w:r w:rsidR="00A92A78">
        <w:rPr>
          <w:rFonts w:eastAsia="Arial"/>
        </w:rPr>
        <w:t>Агент ће:</w:t>
      </w:r>
    </w:p>
    <w:p w14:paraId="0415FDD8" w14:textId="77777777" w:rsidR="00FD5516" w:rsidRDefault="0021092D" w:rsidP="0021092D">
      <w:pPr>
        <w:pStyle w:val="StandardL4"/>
        <w:numPr>
          <w:ilvl w:val="0"/>
          <w:numId w:val="0"/>
        </w:numPr>
        <w:ind w:left="1701" w:hanging="567"/>
      </w:pPr>
      <w:r>
        <w:rPr>
          <w:rFonts w:eastAsia="Arial"/>
        </w:rPr>
        <w:t>(i)</w:t>
      </w:r>
      <w:r>
        <w:rPr>
          <w:rFonts w:eastAsia="Arial"/>
        </w:rPr>
        <w:tab/>
      </w:r>
      <w:r w:rsidR="004152DE">
        <w:rPr>
          <w:rFonts w:eastAsia="Arial"/>
          <w:lang w:val="sr-Cyrl-RS"/>
        </w:rPr>
        <w:t xml:space="preserve">обрачунати сваки </w:t>
      </w:r>
      <w:r w:rsidR="004152DE" w:rsidRPr="000B14FB">
        <w:rPr>
          <w:rFonts w:eastAsia="Arial"/>
        </w:rPr>
        <w:t>Make Whole</w:t>
      </w:r>
      <w:r w:rsidR="004152DE">
        <w:rPr>
          <w:rFonts w:eastAsia="Arial"/>
          <w:lang w:val="sr-Cyrl-RS"/>
        </w:rPr>
        <w:t xml:space="preserve"> </w:t>
      </w:r>
      <w:r w:rsidR="004152DE">
        <w:rPr>
          <w:rFonts w:eastAsia="Arial"/>
        </w:rPr>
        <w:t>износ</w:t>
      </w:r>
      <w:r w:rsidR="00A92A78">
        <w:rPr>
          <w:rFonts w:eastAsia="Arial"/>
        </w:rPr>
        <w:t xml:space="preserve"> </w:t>
      </w:r>
      <w:r w:rsidR="004152DE">
        <w:rPr>
          <w:rFonts w:eastAsia="Arial"/>
          <w:lang w:val="sr-Cyrl-RS"/>
        </w:rPr>
        <w:t>платив</w:t>
      </w:r>
      <w:r w:rsidR="007D36CB">
        <w:rPr>
          <w:rFonts w:eastAsia="Arial"/>
        </w:rPr>
        <w:t xml:space="preserve"> </w:t>
      </w:r>
      <w:r w:rsidR="000B14FB">
        <w:rPr>
          <w:rFonts w:eastAsia="Arial"/>
          <w:lang w:val="sr-Cyrl-RS"/>
        </w:rPr>
        <w:t>Зајмодавцима</w:t>
      </w:r>
      <w:r w:rsidR="004152DE">
        <w:rPr>
          <w:rFonts w:eastAsia="Arial"/>
          <w:lang w:val="sr-Cyrl-RS"/>
        </w:rPr>
        <w:t xml:space="preserve"> </w:t>
      </w:r>
      <w:r w:rsidR="004152DE">
        <w:rPr>
          <w:rFonts w:eastAsia="Arial"/>
        </w:rPr>
        <w:t xml:space="preserve">(поступајући разумно и по инструкцијама </w:t>
      </w:r>
      <w:r w:rsidR="004152DE">
        <w:rPr>
          <w:rFonts w:eastAsia="Arial"/>
          <w:lang w:val="sr-Cyrl-RS"/>
        </w:rPr>
        <w:t>В</w:t>
      </w:r>
      <w:r w:rsidR="004152DE">
        <w:rPr>
          <w:rFonts w:eastAsia="Arial"/>
        </w:rPr>
        <w:t>ећинских зајмодаваца)</w:t>
      </w:r>
      <w:r w:rsidR="007D36CB">
        <w:rPr>
          <w:rFonts w:eastAsia="Arial"/>
        </w:rPr>
        <w:t>; и</w:t>
      </w:r>
    </w:p>
    <w:p w14:paraId="5AB800A3" w14:textId="77777777" w:rsidR="00844695" w:rsidRDefault="0021092D" w:rsidP="0021092D">
      <w:pPr>
        <w:pStyle w:val="StandardL4"/>
        <w:numPr>
          <w:ilvl w:val="0"/>
          <w:numId w:val="0"/>
        </w:numPr>
        <w:ind w:left="1701" w:hanging="567"/>
      </w:pPr>
      <w:r>
        <w:rPr>
          <w:rFonts w:eastAsia="Arial"/>
        </w:rPr>
        <w:t>(ii)</w:t>
      </w:r>
      <w:r>
        <w:rPr>
          <w:rFonts w:eastAsia="Arial"/>
        </w:rPr>
        <w:tab/>
      </w:r>
      <w:r w:rsidR="00A92A78" w:rsidRPr="000B14FB">
        <w:rPr>
          <w:rFonts w:eastAsia="Arial"/>
        </w:rPr>
        <w:t>обавестит</w:t>
      </w:r>
      <w:r w:rsidR="00B51046" w:rsidRPr="000B14FB">
        <w:rPr>
          <w:rFonts w:eastAsia="Arial"/>
        </w:rPr>
        <w:t>и</w:t>
      </w:r>
      <w:r w:rsidR="00A92A78" w:rsidRPr="000B14FB">
        <w:rPr>
          <w:rFonts w:eastAsia="Arial"/>
        </w:rPr>
        <w:t xml:space="preserve"> </w:t>
      </w:r>
      <w:r w:rsidR="000B14FB" w:rsidRPr="000B14FB">
        <w:rPr>
          <w:rFonts w:eastAsia="Arial"/>
          <w:lang w:val="sr-Cyrl-RS"/>
        </w:rPr>
        <w:t>Зајмопримца о укуном износу тог</w:t>
      </w:r>
      <w:r w:rsidR="00A92A78" w:rsidRPr="000B14FB">
        <w:rPr>
          <w:rFonts w:eastAsia="Arial"/>
        </w:rPr>
        <w:t xml:space="preserve"> </w:t>
      </w:r>
      <w:r w:rsidR="000B14FB" w:rsidRPr="000B14FB">
        <w:rPr>
          <w:rFonts w:eastAsia="Arial"/>
        </w:rPr>
        <w:t>Make Whole</w:t>
      </w:r>
      <w:r w:rsidR="000B14FB">
        <w:rPr>
          <w:rFonts w:eastAsia="Arial"/>
          <w:lang w:val="sr-Cyrl-RS"/>
        </w:rPr>
        <w:t xml:space="preserve"> </w:t>
      </w:r>
      <w:r w:rsidR="00A92A78" w:rsidRPr="000B14FB">
        <w:rPr>
          <w:rFonts w:eastAsia="Arial"/>
        </w:rPr>
        <w:t>износа (</w:t>
      </w:r>
      <w:r w:rsidR="000B14FB" w:rsidRPr="000B14FB">
        <w:rPr>
          <w:rFonts w:eastAsia="Arial"/>
        </w:rPr>
        <w:t>заједно са разумним детаљима његовог израчунавања</w:t>
      </w:r>
      <w:r w:rsidR="00A92A78" w:rsidRPr="000B14FB">
        <w:rPr>
          <w:rFonts w:eastAsia="Arial"/>
        </w:rPr>
        <w:t>).</w:t>
      </w:r>
    </w:p>
    <w:p w14:paraId="5FFD5DC1" w14:textId="77777777" w:rsidR="00844695" w:rsidRDefault="00976C52" w:rsidP="0021092D">
      <w:pPr>
        <w:pStyle w:val="StandardL2"/>
        <w:numPr>
          <w:ilvl w:val="0"/>
          <w:numId w:val="0"/>
        </w:numPr>
        <w:spacing w:line="360" w:lineRule="auto"/>
      </w:pPr>
      <w:r>
        <w:rPr>
          <w:rFonts w:eastAsia="Arial"/>
        </w:rPr>
        <w:t>23.4</w:t>
      </w:r>
      <w:r>
        <w:rPr>
          <w:rFonts w:eastAsia="Arial"/>
        </w:rPr>
        <w:tab/>
      </w:r>
      <w:r w:rsidR="007D36CB">
        <w:rPr>
          <w:rFonts w:eastAsia="Arial"/>
        </w:rPr>
        <w:t xml:space="preserve">Улога </w:t>
      </w:r>
      <w:r w:rsidR="007D36CB">
        <w:rPr>
          <w:rFonts w:eastAsia="Arial"/>
          <w:lang w:val="sr-Cyrl-RS"/>
        </w:rPr>
        <w:t>А</w:t>
      </w:r>
      <w:r w:rsidR="00A92A78">
        <w:rPr>
          <w:rFonts w:eastAsia="Arial"/>
        </w:rPr>
        <w:t>ранжера</w:t>
      </w:r>
    </w:p>
    <w:p w14:paraId="1602AE93" w14:textId="77777777" w:rsidR="00844695" w:rsidRDefault="004152DE" w:rsidP="002B1228">
      <w:pPr>
        <w:pStyle w:val="BodyTextIndent1"/>
      </w:pPr>
      <w:r>
        <w:t xml:space="preserve">Изузев ако другачије није изричито предвиђено у </w:t>
      </w:r>
      <w:r>
        <w:rPr>
          <w:lang w:val="sr-Cyrl-RS"/>
        </w:rPr>
        <w:t>Документима о финансирању</w:t>
      </w:r>
      <w:r>
        <w:t xml:space="preserve">, Аранжер нема обавеза било које врсте према било којој Страни по основу или у вези са било којим </w:t>
      </w:r>
      <w:r>
        <w:rPr>
          <w:lang w:val="sr-Cyrl-RS"/>
        </w:rPr>
        <w:t>Документом о финансирању</w:t>
      </w:r>
      <w:r w:rsidR="00A92A78">
        <w:rPr>
          <w:rFonts w:eastAsia="Arial"/>
        </w:rPr>
        <w:t>.</w:t>
      </w:r>
    </w:p>
    <w:p w14:paraId="7FF001BC" w14:textId="77777777" w:rsidR="00844695" w:rsidRDefault="00976C52" w:rsidP="0021092D">
      <w:pPr>
        <w:pStyle w:val="StandardL2"/>
        <w:numPr>
          <w:ilvl w:val="0"/>
          <w:numId w:val="0"/>
        </w:numPr>
        <w:spacing w:line="360" w:lineRule="auto"/>
      </w:pPr>
      <w:r>
        <w:rPr>
          <w:rFonts w:eastAsia="Arial"/>
        </w:rPr>
        <w:t>23.5</w:t>
      </w:r>
      <w:r>
        <w:rPr>
          <w:rFonts w:eastAsia="Arial"/>
        </w:rPr>
        <w:tab/>
      </w:r>
      <w:r w:rsidR="00A92A78">
        <w:rPr>
          <w:rFonts w:eastAsia="Arial"/>
        </w:rPr>
        <w:t xml:space="preserve">Без фидуцијарних </w:t>
      </w:r>
      <w:r w:rsidR="00D23F65">
        <w:rPr>
          <w:rFonts w:eastAsia="Arial"/>
          <w:lang w:val="sr-Cyrl-RS"/>
        </w:rPr>
        <w:t>обавеза</w:t>
      </w:r>
    </w:p>
    <w:p w14:paraId="357F7C50"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D23F65">
        <w:t xml:space="preserve">Било којим </w:t>
      </w:r>
      <w:r w:rsidR="00D23F65">
        <w:rPr>
          <w:lang w:val="sr-Cyrl-RS"/>
        </w:rPr>
        <w:t>Документом о финансирању</w:t>
      </w:r>
      <w:r w:rsidR="00D23F65">
        <w:t xml:space="preserve"> Агент и Аранжер ни на који начин нису стекли својство повереника или фидуцијара било ког другог лица</w:t>
      </w:r>
      <w:r w:rsidR="00A92A78">
        <w:rPr>
          <w:rFonts w:eastAsia="Arial"/>
        </w:rPr>
        <w:t>.</w:t>
      </w:r>
    </w:p>
    <w:p w14:paraId="76D0DC01" w14:textId="77777777" w:rsidR="00844695" w:rsidRDefault="00976C52" w:rsidP="0021092D">
      <w:pPr>
        <w:pStyle w:val="StandardL3"/>
        <w:numPr>
          <w:ilvl w:val="0"/>
          <w:numId w:val="0"/>
        </w:numPr>
        <w:ind w:left="1134" w:hanging="578"/>
      </w:pPr>
      <w:r>
        <w:rPr>
          <w:rFonts w:eastAsia="Arial"/>
          <w:lang w:val="sr-Cyrl-RS"/>
        </w:rPr>
        <w:t>(б)</w:t>
      </w:r>
      <w:r>
        <w:rPr>
          <w:rFonts w:eastAsia="Arial"/>
          <w:lang w:val="sr-Cyrl-RS"/>
        </w:rPr>
        <w:tab/>
      </w:r>
      <w:r w:rsidR="00D23F65">
        <w:t>Ни Агент ни Аранжер зајма неће одговарати ниједном Зајмодавцу за било који износ или профитни елемент било ког износа који је исти сам примио за свој рачун</w:t>
      </w:r>
      <w:r w:rsidR="00A92A78">
        <w:rPr>
          <w:rFonts w:eastAsia="Arial"/>
        </w:rPr>
        <w:t>.</w:t>
      </w:r>
    </w:p>
    <w:p w14:paraId="4595157D" w14:textId="77777777" w:rsidR="00844695" w:rsidRDefault="00B45FD4" w:rsidP="0021092D">
      <w:pPr>
        <w:pStyle w:val="StandardL2"/>
        <w:numPr>
          <w:ilvl w:val="0"/>
          <w:numId w:val="0"/>
        </w:numPr>
        <w:spacing w:line="360" w:lineRule="auto"/>
      </w:pPr>
      <w:r>
        <w:rPr>
          <w:rFonts w:eastAsia="Arial"/>
        </w:rPr>
        <w:t>23.6</w:t>
      </w:r>
      <w:r w:rsidR="00976C52">
        <w:rPr>
          <w:rFonts w:eastAsia="Arial"/>
        </w:rPr>
        <w:tab/>
      </w:r>
      <w:r w:rsidR="00D23F65">
        <w:rPr>
          <w:rFonts w:eastAsia="Arial"/>
          <w:lang w:val="sr-Cyrl-RS"/>
        </w:rPr>
        <w:t>Пословање</w:t>
      </w:r>
      <w:r w:rsidR="00A92A78">
        <w:rPr>
          <w:rFonts w:eastAsia="Arial"/>
        </w:rPr>
        <w:t xml:space="preserve"> са </w:t>
      </w:r>
      <w:r w:rsidR="00D23F65">
        <w:rPr>
          <w:rFonts w:eastAsia="Arial"/>
        </w:rPr>
        <w:t>Зајмоприм</w:t>
      </w:r>
      <w:r w:rsidR="00DE37E6">
        <w:rPr>
          <w:rFonts w:eastAsia="Arial"/>
        </w:rPr>
        <w:t>ц</w:t>
      </w:r>
      <w:r w:rsidR="00A92A78">
        <w:rPr>
          <w:rFonts w:eastAsia="Arial"/>
        </w:rPr>
        <w:t>ем</w:t>
      </w:r>
    </w:p>
    <w:p w14:paraId="03663175" w14:textId="77777777" w:rsidR="00844695" w:rsidRDefault="00D23F65" w:rsidP="002B1228">
      <w:pPr>
        <w:pStyle w:val="BodyTextIndent1"/>
      </w:pPr>
      <w:r>
        <w:t>Агент и Аранжер зајма могу примати депозите од, давати позајмице у новцу и уопштено обављати било коју врсту банкарског или другог пословања са Зајмопримцем</w:t>
      </w:r>
      <w:r w:rsidR="00A92A78">
        <w:rPr>
          <w:rFonts w:eastAsia="Arial"/>
        </w:rPr>
        <w:t>.</w:t>
      </w:r>
    </w:p>
    <w:p w14:paraId="02840F34" w14:textId="77777777" w:rsidR="00844695" w:rsidRDefault="00B45FD4" w:rsidP="0021092D">
      <w:pPr>
        <w:pStyle w:val="StandardL2"/>
        <w:numPr>
          <w:ilvl w:val="0"/>
          <w:numId w:val="0"/>
        </w:numPr>
        <w:spacing w:line="360" w:lineRule="auto"/>
      </w:pPr>
      <w:r>
        <w:rPr>
          <w:rFonts w:eastAsia="Arial"/>
        </w:rPr>
        <w:t>23.7</w:t>
      </w:r>
      <w:r w:rsidR="00976C52">
        <w:rPr>
          <w:rFonts w:eastAsia="Arial"/>
        </w:rPr>
        <w:tab/>
      </w:r>
      <w:r w:rsidR="00A92A78">
        <w:rPr>
          <w:rFonts w:eastAsia="Arial"/>
        </w:rPr>
        <w:t xml:space="preserve">Права и </w:t>
      </w:r>
      <w:r w:rsidR="00D23F65" w:rsidRPr="00D23F65">
        <w:t>дискрециона овлашћења</w:t>
      </w:r>
    </w:p>
    <w:p w14:paraId="1F47EC20"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Агент може:</w:t>
      </w:r>
    </w:p>
    <w:p w14:paraId="253A3DE1" w14:textId="77777777" w:rsidR="00D23F65" w:rsidRDefault="0021092D" w:rsidP="0021092D">
      <w:pPr>
        <w:pStyle w:val="StandardL4"/>
        <w:numPr>
          <w:ilvl w:val="0"/>
          <w:numId w:val="0"/>
        </w:numPr>
        <w:ind w:left="1701" w:hanging="567"/>
      </w:pPr>
      <w:r>
        <w:rPr>
          <w:rFonts w:eastAsia="Arial"/>
        </w:rPr>
        <w:t>(i)</w:t>
      </w:r>
      <w:r>
        <w:rPr>
          <w:rFonts w:eastAsia="Arial"/>
        </w:rPr>
        <w:tab/>
      </w:r>
      <w:r w:rsidR="00D23F65">
        <w:t xml:space="preserve">да се ослања на било коју тврдњу, обавештење или документ за који верује да је аутентичан, тачан и одобрен на примерен начин; </w:t>
      </w:r>
    </w:p>
    <w:p w14:paraId="46649856" w14:textId="77777777" w:rsidR="00844695" w:rsidRDefault="0021092D" w:rsidP="0021092D">
      <w:pPr>
        <w:pStyle w:val="StandardL4"/>
        <w:numPr>
          <w:ilvl w:val="0"/>
          <w:numId w:val="0"/>
        </w:numPr>
        <w:ind w:left="1701" w:hanging="567"/>
      </w:pPr>
      <w:r>
        <w:t>(ii)</w:t>
      </w:r>
      <w:r>
        <w:tab/>
      </w:r>
      <w:r w:rsidR="00D23F65">
        <w:t>да претпостави</w:t>
      </w:r>
      <w:r w:rsidR="00D23F65">
        <w:rPr>
          <w:rFonts w:eastAsia="Arial"/>
          <w:lang w:val="sr-Cyrl-RS"/>
        </w:rPr>
        <w:t>:</w:t>
      </w:r>
    </w:p>
    <w:p w14:paraId="1C34EC8B" w14:textId="77777777" w:rsidR="00844695" w:rsidRDefault="0021092D" w:rsidP="0021092D">
      <w:pPr>
        <w:pStyle w:val="StandardL5"/>
        <w:numPr>
          <w:ilvl w:val="0"/>
          <w:numId w:val="0"/>
        </w:numPr>
        <w:ind w:left="2268" w:hanging="567"/>
      </w:pPr>
      <w:r>
        <w:rPr>
          <w:rFonts w:eastAsia="Arial"/>
        </w:rPr>
        <w:lastRenderedPageBreak/>
        <w:t>(A)</w:t>
      </w:r>
      <w:r>
        <w:rPr>
          <w:rFonts w:eastAsia="Arial"/>
        </w:rPr>
        <w:tab/>
      </w:r>
      <w:r w:rsidR="00D23F65">
        <w:t xml:space="preserve">да је свако упутство које прими од Већинских зајмодаваца, сваког Зајмодавца или сваке групе Зајмодаваца ваљано дато у складу с одредбама </w:t>
      </w:r>
      <w:r w:rsidR="00D23F65">
        <w:rPr>
          <w:lang w:val="sr-Cyrl-RS"/>
        </w:rPr>
        <w:t>Докумената о финансирању</w:t>
      </w:r>
      <w:r w:rsidR="007D36CB">
        <w:rPr>
          <w:rFonts w:eastAsia="Arial"/>
        </w:rPr>
        <w:t>; и</w:t>
      </w:r>
    </w:p>
    <w:p w14:paraId="3563470B" w14:textId="77777777" w:rsidR="00844695" w:rsidRDefault="00976C52" w:rsidP="0021092D">
      <w:pPr>
        <w:pStyle w:val="StandardL5"/>
        <w:numPr>
          <w:ilvl w:val="0"/>
          <w:numId w:val="0"/>
        </w:numPr>
        <w:ind w:left="2268" w:hanging="567"/>
      </w:pPr>
      <w:r>
        <w:rPr>
          <w:rFonts w:eastAsia="Arial"/>
        </w:rPr>
        <w:t>(</w:t>
      </w:r>
      <w:r>
        <w:rPr>
          <w:rFonts w:eastAsia="Arial"/>
          <w:lang w:val="sr-Cyrl-RS"/>
        </w:rPr>
        <w:t>Б</w:t>
      </w:r>
      <w:r w:rsidR="0021092D">
        <w:rPr>
          <w:rFonts w:eastAsia="Arial"/>
        </w:rPr>
        <w:t>)</w:t>
      </w:r>
      <w:r w:rsidR="0021092D">
        <w:rPr>
          <w:rFonts w:eastAsia="Arial"/>
        </w:rPr>
        <w:tab/>
      </w:r>
      <w:r w:rsidR="00863C1F">
        <w:rPr>
          <w:rFonts w:eastAsia="Arial"/>
          <w:lang w:val="sr-Cyrl-RS"/>
        </w:rPr>
        <w:t>да</w:t>
      </w:r>
      <w:r w:rsidR="00A92A78">
        <w:rPr>
          <w:rFonts w:eastAsia="Arial"/>
        </w:rPr>
        <w:t xml:space="preserve"> </w:t>
      </w:r>
      <w:r w:rsidR="00D23F65">
        <w:t>уколико није примио обавештење о опозиву, таква упутства нису опозвана; и</w:t>
      </w:r>
    </w:p>
    <w:p w14:paraId="3CA953D4" w14:textId="77777777" w:rsidR="00844695" w:rsidRDefault="0021092D" w:rsidP="0021092D">
      <w:pPr>
        <w:pStyle w:val="StandardL4"/>
        <w:numPr>
          <w:ilvl w:val="0"/>
          <w:numId w:val="0"/>
        </w:numPr>
        <w:ind w:left="1701" w:hanging="567"/>
      </w:pPr>
      <w:r>
        <w:rPr>
          <w:rFonts w:eastAsia="Arial"/>
        </w:rPr>
        <w:t>(iii)</w:t>
      </w:r>
      <w:r>
        <w:rPr>
          <w:rFonts w:eastAsia="Arial"/>
        </w:rPr>
        <w:tab/>
      </w:r>
      <w:r w:rsidR="00D23F65">
        <w:t>да се ослони на потврду сваког лица</w:t>
      </w:r>
      <w:r w:rsidR="00A92A78">
        <w:rPr>
          <w:rFonts w:eastAsia="Arial"/>
        </w:rPr>
        <w:t>:</w:t>
      </w:r>
    </w:p>
    <w:p w14:paraId="4701B5E5" w14:textId="77777777" w:rsidR="00844695" w:rsidRDefault="0021092D" w:rsidP="0021092D">
      <w:pPr>
        <w:pStyle w:val="StandardL5"/>
        <w:numPr>
          <w:ilvl w:val="0"/>
          <w:numId w:val="0"/>
        </w:numPr>
        <w:ind w:left="2268" w:hanging="567"/>
      </w:pPr>
      <w:r>
        <w:rPr>
          <w:rFonts w:eastAsia="Arial"/>
        </w:rPr>
        <w:t>(A)</w:t>
      </w:r>
      <w:r>
        <w:rPr>
          <w:rFonts w:eastAsia="Arial"/>
        </w:rPr>
        <w:tab/>
      </w:r>
      <w:r w:rsidR="00863C1F">
        <w:t>о свакој чињеници или околности за коју би се оправдано могло очекивати да је позната том лицу; или</w:t>
      </w:r>
    </w:p>
    <w:p w14:paraId="27ABEFC7" w14:textId="77777777" w:rsidR="00844695" w:rsidRDefault="00976C52" w:rsidP="0021092D">
      <w:pPr>
        <w:pStyle w:val="StandardL5"/>
        <w:numPr>
          <w:ilvl w:val="0"/>
          <w:numId w:val="0"/>
        </w:numPr>
        <w:ind w:left="2268" w:hanging="567"/>
      </w:pPr>
      <w:r>
        <w:rPr>
          <w:rFonts w:eastAsia="Arial"/>
        </w:rPr>
        <w:t>(</w:t>
      </w:r>
      <w:r>
        <w:rPr>
          <w:rFonts w:eastAsia="Arial"/>
          <w:lang w:val="sr-Cyrl-RS"/>
        </w:rPr>
        <w:t>Б</w:t>
      </w:r>
      <w:r w:rsidR="0021092D">
        <w:rPr>
          <w:rFonts w:eastAsia="Arial"/>
        </w:rPr>
        <w:t>)</w:t>
      </w:r>
      <w:r w:rsidR="0021092D">
        <w:rPr>
          <w:rFonts w:eastAsia="Arial"/>
        </w:rPr>
        <w:tab/>
      </w:r>
      <w:r w:rsidR="00863C1F">
        <w:t>да то лице одобрава сваки посао, трансакцију, корак, радњу или ствар</w:t>
      </w:r>
      <w:r w:rsidR="00A92A78">
        <w:rPr>
          <w:rFonts w:eastAsia="Arial"/>
        </w:rPr>
        <w:t>,</w:t>
      </w:r>
    </w:p>
    <w:p w14:paraId="0A1A7A1E" w14:textId="77777777" w:rsidR="00844695" w:rsidRDefault="00863C1F" w:rsidP="009D5CB8">
      <w:pPr>
        <w:pStyle w:val="BodyTextIndent3"/>
        <w:ind w:left="1710"/>
      </w:pPr>
      <w:r>
        <w:t>као на одговарајући доказ о томе и у случају у горе наведеном ставу (А) може да претпостави да је таква потврда истинита и тачна</w:t>
      </w:r>
      <w:r w:rsidR="00A92A78">
        <w:rPr>
          <w:rFonts w:eastAsia="Arial"/>
        </w:rPr>
        <w:t>.</w:t>
      </w:r>
    </w:p>
    <w:p w14:paraId="34CB75B0" w14:textId="77777777" w:rsidR="00844695" w:rsidRDefault="00976C52" w:rsidP="0021092D">
      <w:pPr>
        <w:pStyle w:val="StandardL3"/>
        <w:numPr>
          <w:ilvl w:val="0"/>
          <w:numId w:val="0"/>
        </w:numPr>
        <w:ind w:left="1134" w:hanging="578"/>
      </w:pPr>
      <w:r>
        <w:rPr>
          <w:rFonts w:eastAsia="Arial"/>
          <w:lang w:val="sr-Cyrl-RS"/>
        </w:rPr>
        <w:t>(б)</w:t>
      </w:r>
      <w:r>
        <w:rPr>
          <w:rFonts w:eastAsia="Arial"/>
          <w:lang w:val="sr-Cyrl-RS"/>
        </w:rPr>
        <w:tab/>
      </w:r>
      <w:r w:rsidR="00863C1F">
        <w:t>Агент може претпоставити (осим ако је примио обавештење у супротном смислу у својству заступника Зајмодаваца) да</w:t>
      </w:r>
      <w:r w:rsidR="00A92A78">
        <w:rPr>
          <w:rFonts w:eastAsia="Arial"/>
        </w:rPr>
        <w:t>:</w:t>
      </w:r>
    </w:p>
    <w:p w14:paraId="7C6EC1E4" w14:textId="77777777" w:rsidR="00844695" w:rsidRPr="00863C1F" w:rsidRDefault="0021092D" w:rsidP="0021092D">
      <w:pPr>
        <w:pStyle w:val="StandardL4"/>
        <w:numPr>
          <w:ilvl w:val="0"/>
          <w:numId w:val="0"/>
        </w:numPr>
        <w:ind w:left="1701" w:hanging="567"/>
      </w:pPr>
      <w:r>
        <w:rPr>
          <w:rFonts w:eastAsia="Arial"/>
        </w:rPr>
        <w:t>(i)</w:t>
      </w:r>
      <w:r>
        <w:rPr>
          <w:rFonts w:eastAsia="Arial"/>
        </w:rPr>
        <w:tab/>
      </w:r>
      <w:r w:rsidR="00863C1F">
        <w:t xml:space="preserve">није дошло до неиспуњења обавеза (осим уколико има стварно сазнање да је наступио случај неиспуњења обавезе по </w:t>
      </w:r>
      <w:r w:rsidR="00863C1F" w:rsidRPr="00863C1F">
        <w:t>клаузули 20.1 (</w:t>
      </w:r>
      <w:r w:rsidR="00863C1F" w:rsidRPr="00863C1F">
        <w:rPr>
          <w:i/>
        </w:rPr>
        <w:t>Неплаћање</w:t>
      </w:r>
      <w:r w:rsidR="00A92A78" w:rsidRPr="00863C1F">
        <w:rPr>
          <w:rFonts w:eastAsia="Arial"/>
        </w:rPr>
        <w:t xml:space="preserve">); </w:t>
      </w:r>
      <w:r w:rsidR="00863C1F" w:rsidRPr="00863C1F">
        <w:rPr>
          <w:rFonts w:eastAsia="Arial"/>
        </w:rPr>
        <w:t>и</w:t>
      </w:r>
    </w:p>
    <w:p w14:paraId="401149AE" w14:textId="77777777" w:rsidR="00844695" w:rsidRDefault="0021092D" w:rsidP="0021092D">
      <w:pPr>
        <w:pStyle w:val="StandardL4"/>
        <w:numPr>
          <w:ilvl w:val="0"/>
          <w:numId w:val="0"/>
        </w:numPr>
        <w:ind w:left="1701" w:hanging="567"/>
      </w:pPr>
      <w:r>
        <w:rPr>
          <w:rFonts w:eastAsia="Arial"/>
        </w:rPr>
        <w:t>(ii)</w:t>
      </w:r>
      <w:r>
        <w:rPr>
          <w:rFonts w:eastAsia="Arial"/>
        </w:rPr>
        <w:tab/>
      </w:r>
      <w:r w:rsidR="00863C1F">
        <w:t>ниједно право, могућност, овлашћење или дискреционо право које има било која Страна или група Зајмодаваца није искоришћено</w:t>
      </w:r>
      <w:r w:rsidR="00A92A78">
        <w:rPr>
          <w:rFonts w:eastAsia="Arial"/>
        </w:rPr>
        <w:t>.</w:t>
      </w:r>
    </w:p>
    <w:p w14:paraId="724469CE" w14:textId="77777777" w:rsidR="00844695" w:rsidRDefault="00976C52" w:rsidP="0021092D">
      <w:pPr>
        <w:pStyle w:val="StandardL3"/>
        <w:numPr>
          <w:ilvl w:val="0"/>
          <w:numId w:val="0"/>
        </w:numPr>
        <w:ind w:left="1134" w:hanging="578"/>
      </w:pPr>
      <w:r>
        <w:rPr>
          <w:rFonts w:eastAsia="Arial"/>
          <w:lang w:val="sr-Cyrl-RS"/>
        </w:rPr>
        <w:t>(ц)</w:t>
      </w:r>
      <w:r>
        <w:rPr>
          <w:rFonts w:eastAsia="Arial"/>
          <w:lang w:val="sr-Cyrl-RS"/>
        </w:rPr>
        <w:tab/>
      </w:r>
      <w:r w:rsidR="00863C1F">
        <w:t>Агент може платити и ослонити се на савет или услуге било ког адвоката, рачуновође, пореског саветника или другог стручног саветника или стручњака</w:t>
      </w:r>
      <w:r w:rsidR="00A92A78">
        <w:rPr>
          <w:rFonts w:eastAsia="Arial"/>
        </w:rPr>
        <w:t>.</w:t>
      </w:r>
    </w:p>
    <w:p w14:paraId="459BFC9F" w14:textId="77777777" w:rsidR="00844695" w:rsidRDefault="00976C52" w:rsidP="0021092D">
      <w:pPr>
        <w:pStyle w:val="StandardL3"/>
        <w:numPr>
          <w:ilvl w:val="0"/>
          <w:numId w:val="0"/>
        </w:numPr>
        <w:ind w:left="1134" w:hanging="578"/>
      </w:pPr>
      <w:r>
        <w:rPr>
          <w:rFonts w:eastAsia="Arial"/>
          <w:lang w:val="sr-Cyrl-RS"/>
        </w:rPr>
        <w:t>(д)</w:t>
      </w:r>
      <w:r>
        <w:rPr>
          <w:rFonts w:eastAsia="Arial"/>
          <w:lang w:val="sr-Cyrl-RS"/>
        </w:rPr>
        <w:tab/>
      </w:r>
      <w:r w:rsidR="00863C1F">
        <w:t>Не доводећи у питање горе наведени став (ц) или став (е) у даљем тексту, Агент може у било ком тренутку о свом трошку ангажовати услуге било ког адвоката који ће деловати као независни саветник Агента (и тиме одвојено од свих адвоката Зајмодаваца) ако Агент сматра то пожељним</w:t>
      </w:r>
      <w:r w:rsidR="00A92A78">
        <w:rPr>
          <w:rFonts w:eastAsia="Arial"/>
        </w:rPr>
        <w:t>.</w:t>
      </w:r>
    </w:p>
    <w:p w14:paraId="0C37321D" w14:textId="77777777" w:rsidR="00844695" w:rsidRDefault="00976C52" w:rsidP="0021092D">
      <w:pPr>
        <w:pStyle w:val="StandardL3"/>
        <w:numPr>
          <w:ilvl w:val="0"/>
          <w:numId w:val="0"/>
        </w:numPr>
        <w:ind w:left="1134" w:hanging="578"/>
      </w:pPr>
      <w:r>
        <w:rPr>
          <w:rFonts w:eastAsia="Arial"/>
          <w:lang w:val="sr-Cyrl-RS"/>
        </w:rPr>
        <w:t>(е)</w:t>
      </w:r>
      <w:r>
        <w:rPr>
          <w:rFonts w:eastAsia="Arial"/>
          <w:lang w:val="sr-Cyrl-RS"/>
        </w:rPr>
        <w:tab/>
      </w:r>
      <w:r w:rsidR="008B4ADD">
        <w:t>Агент се може поуздати у савете или услуге свих адвоката, рачуновођа, пореских саветника, проценитеља или других стручних саветника или стручњака које је Агент добио у складу са инструкцијама Већинских зајмодаваца и неће бити одговоран за било какву штету, трошкове или губитке било које особе, било које умањење вредности или одговорности уопште која би произашла из таквог његовог ослањања</w:t>
      </w:r>
      <w:r w:rsidR="00A92A78">
        <w:rPr>
          <w:rFonts w:eastAsia="Arial"/>
        </w:rPr>
        <w:t>.</w:t>
      </w:r>
    </w:p>
    <w:p w14:paraId="3C8A278D" w14:textId="77777777" w:rsidR="00E71DDC" w:rsidRDefault="00976C52" w:rsidP="0021092D">
      <w:pPr>
        <w:pStyle w:val="StandardL3"/>
        <w:numPr>
          <w:ilvl w:val="0"/>
          <w:numId w:val="0"/>
        </w:numPr>
        <w:ind w:left="1134" w:hanging="578"/>
      </w:pPr>
      <w:r>
        <w:rPr>
          <w:rFonts w:eastAsia="Arial"/>
          <w:lang w:val="sr-Cyrl-RS"/>
        </w:rPr>
        <w:t>(ф)</w:t>
      </w:r>
      <w:r>
        <w:rPr>
          <w:rFonts w:eastAsia="Arial"/>
          <w:lang w:val="sr-Cyrl-RS"/>
        </w:rPr>
        <w:tab/>
      </w:r>
      <w:r w:rsidR="00AE5E1C">
        <w:t xml:space="preserve">Агент може поступати у вези </w:t>
      </w:r>
      <w:r w:rsidR="00F265A3">
        <w:rPr>
          <w:lang w:val="sr-Cyrl-RS"/>
        </w:rPr>
        <w:t>са Документима о финансирању</w:t>
      </w:r>
      <w:r w:rsidR="00AE5E1C">
        <w:t xml:space="preserve"> преко свог званичника, запослених и </w:t>
      </w:r>
      <w:r w:rsidR="00F265A3">
        <w:rPr>
          <w:lang w:val="sr-Cyrl-RS"/>
        </w:rPr>
        <w:t>агената</w:t>
      </w:r>
      <w:r w:rsidR="00AE5E1C">
        <w:rPr>
          <w:rFonts w:eastAsia="Arial"/>
        </w:rPr>
        <w:t xml:space="preserve">, а </w:t>
      </w:r>
      <w:r w:rsidR="00AE5E1C">
        <w:rPr>
          <w:rFonts w:eastAsia="Arial"/>
          <w:lang w:val="sr-Cyrl-RS"/>
        </w:rPr>
        <w:t>А</w:t>
      </w:r>
      <w:r w:rsidR="00A92A78">
        <w:rPr>
          <w:rFonts w:eastAsia="Arial"/>
        </w:rPr>
        <w:t>гент неће:</w:t>
      </w:r>
    </w:p>
    <w:p w14:paraId="1B1C1BB9" w14:textId="77777777" w:rsidR="00E71DDC" w:rsidRDefault="00976C52" w:rsidP="0021092D">
      <w:pPr>
        <w:pStyle w:val="StandardL5"/>
        <w:numPr>
          <w:ilvl w:val="0"/>
          <w:numId w:val="0"/>
        </w:numPr>
        <w:ind w:left="1710" w:hanging="540"/>
      </w:pPr>
      <w:r w:rsidRPr="00976C52">
        <w:rPr>
          <w:rFonts w:eastAsia="Arial"/>
        </w:rPr>
        <w:lastRenderedPageBreak/>
        <w:t>(i)</w:t>
      </w:r>
      <w:r w:rsidRPr="00976C52">
        <w:rPr>
          <w:rFonts w:eastAsia="Arial"/>
        </w:rPr>
        <w:tab/>
      </w:r>
      <w:r w:rsidR="00AE5E1C">
        <w:rPr>
          <w:rFonts w:eastAsia="Arial"/>
        </w:rPr>
        <w:t>бити одговоран</w:t>
      </w:r>
      <w:r w:rsidR="00A92A78" w:rsidRPr="00976C52">
        <w:rPr>
          <w:rFonts w:eastAsia="Arial"/>
        </w:rPr>
        <w:t xml:space="preserve"> за </w:t>
      </w:r>
      <w:r w:rsidR="00AE5E1C">
        <w:rPr>
          <w:rFonts w:eastAsia="Arial"/>
          <w:lang w:val="sr-Cyrl-RS"/>
        </w:rPr>
        <w:t>било какву</w:t>
      </w:r>
      <w:r w:rsidR="00A92A78" w:rsidRPr="00976C52">
        <w:rPr>
          <w:rFonts w:eastAsia="Arial"/>
        </w:rPr>
        <w:t xml:space="preserve"> грешку у расуђивању коју</w:t>
      </w:r>
      <w:r w:rsidR="00AE5E1C">
        <w:rPr>
          <w:rFonts w:eastAsia="Arial"/>
        </w:rPr>
        <w:t xml:space="preserve"> донесе било које такво </w:t>
      </w:r>
      <w:r w:rsidR="00AE5E1C">
        <w:rPr>
          <w:rFonts w:eastAsia="Arial"/>
          <w:lang w:val="sr-Cyrl-RS"/>
        </w:rPr>
        <w:t>лице</w:t>
      </w:r>
      <w:r w:rsidR="00AE5E1C">
        <w:rPr>
          <w:rFonts w:eastAsia="Arial"/>
        </w:rPr>
        <w:t>; и</w:t>
      </w:r>
      <w:r w:rsidR="00A92A78" w:rsidRPr="00976C52">
        <w:rPr>
          <w:rFonts w:eastAsia="Arial"/>
        </w:rPr>
        <w:t>ли</w:t>
      </w:r>
    </w:p>
    <w:p w14:paraId="20605755" w14:textId="77777777" w:rsidR="00E71DDC" w:rsidRDefault="00976C52" w:rsidP="0021092D">
      <w:pPr>
        <w:pStyle w:val="StandardL5"/>
        <w:numPr>
          <w:ilvl w:val="0"/>
          <w:numId w:val="0"/>
        </w:numPr>
        <w:ind w:left="1710" w:hanging="540"/>
      </w:pPr>
      <w:r w:rsidRPr="00976C52">
        <w:rPr>
          <w:rFonts w:eastAsia="Arial"/>
        </w:rPr>
        <w:t>(ii)</w:t>
      </w:r>
      <w:r w:rsidRPr="00976C52">
        <w:rPr>
          <w:rFonts w:eastAsia="Arial"/>
        </w:rPr>
        <w:tab/>
      </w:r>
      <w:r w:rsidR="00A92A78" w:rsidRPr="00976C52">
        <w:rPr>
          <w:rFonts w:eastAsia="Arial"/>
        </w:rPr>
        <w:t xml:space="preserve">бити обавезан да </w:t>
      </w:r>
      <w:r w:rsidR="00AE5E1C">
        <w:rPr>
          <w:rFonts w:eastAsia="Arial"/>
          <w:lang w:val="sr-Cyrl-RS"/>
        </w:rPr>
        <w:t>врши надзор</w:t>
      </w:r>
      <w:r w:rsidR="00A92A78" w:rsidRPr="00976C52">
        <w:rPr>
          <w:rFonts w:eastAsia="Arial"/>
        </w:rPr>
        <w:t>, или на било који начин</w:t>
      </w:r>
      <w:r w:rsidR="00AE5E1C">
        <w:rPr>
          <w:rFonts w:eastAsia="Arial"/>
          <w:lang w:val="sr-Cyrl-RS"/>
        </w:rPr>
        <w:t xml:space="preserve"> буде</w:t>
      </w:r>
      <w:r w:rsidR="00A92A78" w:rsidRPr="00976C52">
        <w:rPr>
          <w:rFonts w:eastAsia="Arial"/>
        </w:rPr>
        <w:t xml:space="preserve"> одговоран за било какав губитак </w:t>
      </w:r>
      <w:r w:rsidR="00AE5E1C">
        <w:rPr>
          <w:rFonts w:eastAsia="Arial"/>
          <w:lang w:val="sr-Cyrl-RS"/>
        </w:rPr>
        <w:t>настао услед</w:t>
      </w:r>
      <w:r w:rsidR="00A92A78" w:rsidRPr="00976C52">
        <w:rPr>
          <w:rFonts w:eastAsia="Arial"/>
        </w:rPr>
        <w:t xml:space="preserve"> лошег пон</w:t>
      </w:r>
      <w:r w:rsidR="00AE5E1C">
        <w:rPr>
          <w:rFonts w:eastAsia="Arial"/>
        </w:rPr>
        <w:t>ашања, пропуста или неизвршења обавеза од стране било ког</w:t>
      </w:r>
      <w:r w:rsidR="00A92A78" w:rsidRPr="00976C52">
        <w:rPr>
          <w:rFonts w:eastAsia="Arial"/>
        </w:rPr>
        <w:t xml:space="preserve"> </w:t>
      </w:r>
      <w:r w:rsidR="00AE5E1C">
        <w:rPr>
          <w:rFonts w:eastAsia="Arial"/>
          <w:lang w:val="sr-Cyrl-RS"/>
        </w:rPr>
        <w:t>лица</w:t>
      </w:r>
      <w:r w:rsidR="00A92A78" w:rsidRPr="00976C52">
        <w:rPr>
          <w:rFonts w:eastAsia="Arial"/>
        </w:rPr>
        <w:t>,</w:t>
      </w:r>
    </w:p>
    <w:p w14:paraId="2B032A87" w14:textId="77777777" w:rsidR="00844695" w:rsidRDefault="00976C52" w:rsidP="0021092D">
      <w:pPr>
        <w:pStyle w:val="StandardL4"/>
        <w:numPr>
          <w:ilvl w:val="0"/>
          <w:numId w:val="0"/>
        </w:numPr>
        <w:ind w:left="1710" w:hanging="540"/>
      </w:pPr>
      <w:r>
        <w:rPr>
          <w:rFonts w:eastAsia="Arial"/>
        </w:rPr>
        <w:t>(iii)</w:t>
      </w:r>
      <w:r>
        <w:rPr>
          <w:rFonts w:eastAsia="Arial"/>
        </w:rPr>
        <w:tab/>
      </w:r>
      <w:r w:rsidR="00A92A78">
        <w:rPr>
          <w:rFonts w:eastAsia="Arial"/>
        </w:rPr>
        <w:t xml:space="preserve">осим ако таква грешка или такав губитак није директно изазван грубим немаром </w:t>
      </w:r>
      <w:r w:rsidR="00AE5E1C">
        <w:rPr>
          <w:rFonts w:eastAsia="Arial"/>
          <w:lang w:val="sr-Cyrl-RS"/>
        </w:rPr>
        <w:t xml:space="preserve">Агента </w:t>
      </w:r>
      <w:r w:rsidR="00A92A78">
        <w:rPr>
          <w:rFonts w:eastAsia="Arial"/>
        </w:rPr>
        <w:t xml:space="preserve">или </w:t>
      </w:r>
      <w:r w:rsidR="00AE5E1C">
        <w:rPr>
          <w:rFonts w:eastAsia="Arial"/>
          <w:lang w:val="sr-Cyrl-RS"/>
        </w:rPr>
        <w:t>његовим намерним недоличним понашањем</w:t>
      </w:r>
      <w:r w:rsidR="00A92A78">
        <w:rPr>
          <w:rFonts w:eastAsia="Arial"/>
        </w:rPr>
        <w:t>.</w:t>
      </w:r>
    </w:p>
    <w:p w14:paraId="33833DEF" w14:textId="77777777" w:rsidR="00844695" w:rsidRDefault="00976C52" w:rsidP="0021092D">
      <w:pPr>
        <w:pStyle w:val="StandardL3"/>
        <w:numPr>
          <w:ilvl w:val="0"/>
          <w:numId w:val="0"/>
        </w:numPr>
        <w:ind w:left="1134" w:hanging="578"/>
      </w:pPr>
      <w:r>
        <w:rPr>
          <w:rFonts w:eastAsia="Arial"/>
          <w:lang w:val="sr-Cyrl-RS"/>
        </w:rPr>
        <w:t>(г)</w:t>
      </w:r>
      <w:r>
        <w:rPr>
          <w:rFonts w:eastAsia="Arial"/>
          <w:lang w:val="sr-Cyrl-RS"/>
        </w:rPr>
        <w:tab/>
      </w:r>
      <w:r w:rsidR="00F265A3">
        <w:t xml:space="preserve">Ако </w:t>
      </w:r>
      <w:r w:rsidR="00F265A3">
        <w:rPr>
          <w:lang w:val="sr-Cyrl-RS"/>
        </w:rPr>
        <w:t>Документ о финансирању</w:t>
      </w:r>
      <w:r w:rsidR="00F265A3">
        <w:t xml:space="preserve"> изричито не прописује другачије, Агент може открити свакој другој Страни сваку информацију за коју разумно сматра да је примио као </w:t>
      </w:r>
      <w:r w:rsidR="00F265A3">
        <w:rPr>
          <w:lang w:val="sr-Cyrl-RS"/>
        </w:rPr>
        <w:t>агент</w:t>
      </w:r>
      <w:r w:rsidR="00F265A3">
        <w:t xml:space="preserve"> по овом Уговору</w:t>
      </w:r>
      <w:r w:rsidR="00A92A78">
        <w:rPr>
          <w:rFonts w:eastAsia="Arial"/>
        </w:rPr>
        <w:t>.</w:t>
      </w:r>
    </w:p>
    <w:p w14:paraId="4CEBB8D7" w14:textId="77777777" w:rsidR="00844695" w:rsidRDefault="00976C52" w:rsidP="0021092D">
      <w:pPr>
        <w:pStyle w:val="StandardL3"/>
        <w:numPr>
          <w:ilvl w:val="0"/>
          <w:numId w:val="0"/>
        </w:numPr>
        <w:ind w:left="1134" w:hanging="578"/>
      </w:pPr>
      <w:r>
        <w:rPr>
          <w:rFonts w:eastAsia="Arial"/>
          <w:lang w:val="sr-Cyrl-RS"/>
        </w:rPr>
        <w:t>(х)</w:t>
      </w:r>
      <w:r>
        <w:rPr>
          <w:rFonts w:eastAsia="Arial"/>
          <w:lang w:val="sr-Cyrl-RS"/>
        </w:rPr>
        <w:tab/>
      </w:r>
      <w:r w:rsidR="00871DD7">
        <w:t xml:space="preserve">Не доводећи у питање било коју другу супротну одредбу било ког </w:t>
      </w:r>
      <w:r w:rsidR="00871DD7">
        <w:rPr>
          <w:lang w:val="sr-Cyrl-RS"/>
        </w:rPr>
        <w:t>Документа о финансирању</w:t>
      </w:r>
      <w:r w:rsidR="00871DD7">
        <w:t>, ни Агент ни Аранжер нису у обавези да учине или пропусте да учине оно за шта би оправдано могли сматрати да представља кршење закона или прописа или кршење фидуцијарне обавезе или обавезу поверљивости</w:t>
      </w:r>
      <w:r w:rsidR="00A92A78">
        <w:rPr>
          <w:rFonts w:eastAsia="Arial"/>
        </w:rPr>
        <w:t>.</w:t>
      </w:r>
    </w:p>
    <w:p w14:paraId="0A1EE0BB" w14:textId="77777777" w:rsidR="003877CD" w:rsidRDefault="00976C52" w:rsidP="0021092D">
      <w:pPr>
        <w:pStyle w:val="StandardL3"/>
        <w:numPr>
          <w:ilvl w:val="0"/>
          <w:numId w:val="0"/>
        </w:numPr>
        <w:ind w:left="1134" w:hanging="578"/>
      </w:pPr>
      <w:r>
        <w:rPr>
          <w:rFonts w:eastAsia="Arial"/>
          <w:lang w:val="sr-Cyrl-RS"/>
        </w:rPr>
        <w:t>(и)</w:t>
      </w:r>
      <w:r>
        <w:rPr>
          <w:rFonts w:eastAsia="Arial"/>
          <w:lang w:val="sr-Cyrl-RS"/>
        </w:rPr>
        <w:tab/>
      </w:r>
      <w:r w:rsidR="00871DD7">
        <w:t xml:space="preserve">Не доводећи у питање било коју другу супротну одредбу било ког </w:t>
      </w:r>
      <w:r w:rsidR="00871DD7">
        <w:rPr>
          <w:lang w:val="sr-Cyrl-RS"/>
        </w:rPr>
        <w:t>Документа о финансирању</w:t>
      </w:r>
      <w:r w:rsidR="00871DD7">
        <w:t>, Агент није дужан да троши или ризикује властита средства или на други начин изазове било коју финансијску одговорност у извршењу својих дужности, обавеза или одговорности или у остварењу сваког права, овлашћења или дискреционог права ако има основе да верује да му није разумно осигурана отплата таквих средстава или примерена одштета, или осигурање, за такав ризик или одговорност</w:t>
      </w:r>
      <w:r w:rsidR="00A92A78">
        <w:rPr>
          <w:rFonts w:eastAsia="Arial"/>
        </w:rPr>
        <w:t>.</w:t>
      </w:r>
    </w:p>
    <w:p w14:paraId="5DA02A7E" w14:textId="77777777" w:rsidR="00844695" w:rsidRDefault="00976C52" w:rsidP="0021092D">
      <w:pPr>
        <w:pStyle w:val="StandardL3"/>
        <w:numPr>
          <w:ilvl w:val="0"/>
          <w:numId w:val="0"/>
        </w:numPr>
        <w:ind w:left="1134" w:hanging="578"/>
      </w:pPr>
      <w:r>
        <w:rPr>
          <w:rFonts w:eastAsia="Arial"/>
          <w:lang w:val="sr-Cyrl-RS"/>
        </w:rPr>
        <w:t>(ј)</w:t>
      </w:r>
      <w:r>
        <w:rPr>
          <w:rFonts w:eastAsia="Arial"/>
          <w:lang w:val="sr-Cyrl-RS"/>
        </w:rPr>
        <w:tab/>
      </w:r>
      <w:r w:rsidR="0043632C">
        <w:rPr>
          <w:rFonts w:eastAsia="Arial"/>
        </w:rPr>
        <w:t xml:space="preserve">Агент поступа према инструкцијама </w:t>
      </w:r>
      <w:r w:rsidR="0043632C">
        <w:rPr>
          <w:rFonts w:eastAsia="Arial"/>
          <w:lang w:val="sr-Cyrl-RS"/>
        </w:rPr>
        <w:t>З</w:t>
      </w:r>
      <w:r w:rsidR="00A92A78">
        <w:rPr>
          <w:rFonts w:eastAsia="Arial"/>
        </w:rPr>
        <w:t xml:space="preserve">ајмодавца </w:t>
      </w:r>
      <w:r w:rsidR="00A86ADF">
        <w:rPr>
          <w:rFonts w:eastAsia="Arial"/>
          <w:lang w:val="sr-Cyrl-RS"/>
        </w:rPr>
        <w:t>датим</w:t>
      </w:r>
      <w:r w:rsidR="00A92A78">
        <w:rPr>
          <w:rFonts w:eastAsia="Arial"/>
        </w:rPr>
        <w:t xml:space="preserve"> у вези са</w:t>
      </w:r>
      <w:r w:rsidR="0043632C">
        <w:rPr>
          <w:rFonts w:eastAsia="Arial"/>
        </w:rPr>
        <w:t xml:space="preserve"> било каквом поделом </w:t>
      </w:r>
      <w:r w:rsidR="00A86ADF">
        <w:rPr>
          <w:rFonts w:eastAsia="Arial"/>
          <w:lang w:val="sr-Cyrl-RS"/>
        </w:rPr>
        <w:t>његових</w:t>
      </w:r>
      <w:r w:rsidR="00A92A78">
        <w:rPr>
          <w:rFonts w:eastAsia="Arial"/>
        </w:rPr>
        <w:t xml:space="preserve"> </w:t>
      </w:r>
      <w:r w:rsidR="0043632C">
        <w:rPr>
          <w:rFonts w:eastAsia="Arial"/>
          <w:lang w:val="sr-Cyrl-RS"/>
        </w:rPr>
        <w:t>Ангажованих средстава</w:t>
      </w:r>
      <w:r w:rsidR="00A92A78">
        <w:rPr>
          <w:rFonts w:eastAsia="Arial"/>
        </w:rPr>
        <w:t xml:space="preserve"> </w:t>
      </w:r>
      <w:r w:rsidR="00A86ADF">
        <w:rPr>
          <w:rFonts w:eastAsia="Arial"/>
          <w:lang w:val="sr-Cyrl-RS"/>
        </w:rPr>
        <w:t>према</w:t>
      </w:r>
      <w:r w:rsidR="00A86ADF">
        <w:rPr>
          <w:rFonts w:eastAsia="Arial"/>
        </w:rPr>
        <w:t xml:space="preserve"> </w:t>
      </w:r>
      <w:r w:rsidR="00A86ADF" w:rsidRPr="00A86ADF">
        <w:rPr>
          <w:rFonts w:eastAsia="Arial"/>
        </w:rPr>
        <w:t>клаузули</w:t>
      </w:r>
      <w:r w:rsidR="00A92A78" w:rsidRPr="00A86ADF">
        <w:rPr>
          <w:rFonts w:eastAsia="Arial"/>
        </w:rPr>
        <w:t xml:space="preserve"> 33.2 (</w:t>
      </w:r>
      <w:r w:rsidR="009D5CB8">
        <w:rPr>
          <w:rFonts w:eastAsia="Arial"/>
          <w:i/>
        </w:rPr>
        <w:t>Подела гласова</w:t>
      </w:r>
      <w:r w:rsidR="00A92A78" w:rsidRPr="00A86ADF">
        <w:rPr>
          <w:rFonts w:eastAsia="Arial"/>
        </w:rPr>
        <w:t>)</w:t>
      </w:r>
      <w:r w:rsidR="00A92A78">
        <w:rPr>
          <w:rFonts w:eastAsia="Arial"/>
        </w:rPr>
        <w:t xml:space="preserve"> и неће бити одговорн за било </w:t>
      </w:r>
      <w:r w:rsidR="00A86ADF">
        <w:rPr>
          <w:rFonts w:eastAsia="Arial"/>
          <w:lang w:val="sr-Cyrl-RS"/>
        </w:rPr>
        <w:t>коју радњу</w:t>
      </w:r>
      <w:r w:rsidR="00A92A78">
        <w:rPr>
          <w:rFonts w:eastAsia="Arial"/>
        </w:rPr>
        <w:t xml:space="preserve"> (или пропу</w:t>
      </w:r>
      <w:r w:rsidR="00A86ADF">
        <w:rPr>
          <w:rFonts w:eastAsia="Arial"/>
        </w:rPr>
        <w:t>ст) ако поступа (или се уздржи</w:t>
      </w:r>
      <w:r w:rsidR="00A92A78">
        <w:rPr>
          <w:rFonts w:eastAsia="Arial"/>
        </w:rPr>
        <w:t xml:space="preserve"> од </w:t>
      </w:r>
      <w:r w:rsidR="00A86ADF">
        <w:rPr>
          <w:rFonts w:eastAsia="Arial"/>
          <w:lang w:val="sr-Cyrl-RS"/>
        </w:rPr>
        <w:t>поступања</w:t>
      </w:r>
      <w:r w:rsidR="00A92A78">
        <w:rPr>
          <w:rFonts w:eastAsia="Arial"/>
        </w:rPr>
        <w:t>) у складу са таквим инструкцијама.</w:t>
      </w:r>
    </w:p>
    <w:p w14:paraId="648B0554" w14:textId="77777777" w:rsidR="00844695" w:rsidRDefault="0021092D" w:rsidP="0021092D">
      <w:pPr>
        <w:pStyle w:val="StandardL2"/>
        <w:numPr>
          <w:ilvl w:val="0"/>
          <w:numId w:val="0"/>
        </w:numPr>
        <w:spacing w:line="360" w:lineRule="auto"/>
      </w:pPr>
      <w:r>
        <w:rPr>
          <w:rFonts w:eastAsia="Arial"/>
        </w:rPr>
        <w:t>23.8</w:t>
      </w:r>
      <w:r>
        <w:rPr>
          <w:rFonts w:eastAsia="Arial"/>
        </w:rPr>
        <w:tab/>
      </w:r>
      <w:r w:rsidR="00A92A78">
        <w:rPr>
          <w:rFonts w:eastAsia="Arial"/>
        </w:rPr>
        <w:t>Одговорност за документацију</w:t>
      </w:r>
    </w:p>
    <w:p w14:paraId="44585463" w14:textId="77777777" w:rsidR="00844695" w:rsidRDefault="007B3BEA" w:rsidP="002B1228">
      <w:pPr>
        <w:pStyle w:val="BodyTextIndent1"/>
      </w:pPr>
      <w:r>
        <w:rPr>
          <w:rFonts w:eastAsia="Arial"/>
        </w:rPr>
        <w:t xml:space="preserve">Ни </w:t>
      </w:r>
      <w:r>
        <w:rPr>
          <w:rFonts w:eastAsia="Arial"/>
          <w:lang w:val="sr-Cyrl-RS"/>
        </w:rPr>
        <w:t>А</w:t>
      </w:r>
      <w:r w:rsidR="00A92A78">
        <w:rPr>
          <w:rFonts w:eastAsia="Arial"/>
        </w:rPr>
        <w:t>гент ни Аранжер нису одговорни за:</w:t>
      </w:r>
    </w:p>
    <w:p w14:paraId="0BAA30E3"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687D06">
        <w:t xml:space="preserve">адекватност, тачност или потпуност било које информације (било усмене или писмене) коју достави Агент, Аранжер, Зајмопримац или било које друго лице, а која је дата у вези са било којим </w:t>
      </w:r>
      <w:r w:rsidR="00687D06">
        <w:rPr>
          <w:lang w:val="sr-Cyrl-RS"/>
        </w:rPr>
        <w:t>Документом о финансирању</w:t>
      </w:r>
      <w:r w:rsidR="00687D06">
        <w:t xml:space="preserve"> </w:t>
      </w:r>
      <w:r w:rsidR="00687D06">
        <w:rPr>
          <w:lang w:val="sr-Cyrl-RS"/>
        </w:rPr>
        <w:t xml:space="preserve">или Информативном меморандуму </w:t>
      </w:r>
      <w:r w:rsidR="00687D06">
        <w:t xml:space="preserve">или трансакцијом која је предмет </w:t>
      </w:r>
      <w:r w:rsidR="00687D06">
        <w:rPr>
          <w:lang w:val="sr-Cyrl-RS"/>
        </w:rPr>
        <w:t>Документа о финансирању</w:t>
      </w:r>
      <w:r w:rsidR="00687D06">
        <w:t xml:space="preserve"> или другим склопљеним, сачињеним или потписаним уговорима, договорима или документима у очекивању, по или у вези са било којим </w:t>
      </w:r>
      <w:r w:rsidR="00687D06">
        <w:rPr>
          <w:lang w:val="sr-Cyrl-RS"/>
        </w:rPr>
        <w:t>Документом о финансирању</w:t>
      </w:r>
      <w:r w:rsidR="00687D06">
        <w:t xml:space="preserve">; </w:t>
      </w:r>
    </w:p>
    <w:p w14:paraId="1B221C8E" w14:textId="77777777" w:rsidR="00844695" w:rsidRDefault="00976C52" w:rsidP="0021092D">
      <w:pPr>
        <w:pStyle w:val="StandardL3"/>
        <w:numPr>
          <w:ilvl w:val="0"/>
          <w:numId w:val="0"/>
        </w:numPr>
        <w:ind w:left="1134" w:hanging="578"/>
      </w:pPr>
      <w:r>
        <w:rPr>
          <w:rFonts w:eastAsia="Arial"/>
          <w:lang w:val="sr-Cyrl-RS"/>
        </w:rPr>
        <w:lastRenderedPageBreak/>
        <w:t>(б)</w:t>
      </w:r>
      <w:r>
        <w:rPr>
          <w:rFonts w:eastAsia="Arial"/>
          <w:lang w:val="sr-Cyrl-RS"/>
        </w:rPr>
        <w:tab/>
      </w:r>
      <w:r w:rsidR="00687D06">
        <w:t xml:space="preserve">законитост, важење, правно дејство, примереност или извршност било ког </w:t>
      </w:r>
      <w:r w:rsidR="00687D06">
        <w:rPr>
          <w:lang w:val="sr-Cyrl-RS"/>
        </w:rPr>
        <w:t>Документа о финансирању</w:t>
      </w:r>
      <w:r w:rsidR="00687D06">
        <w:t xml:space="preserve"> или било ког другог уговора, аранжмана или документа закљученог, сачињеног или потписаног у очекивању или у вези са било којим </w:t>
      </w:r>
      <w:r w:rsidR="00687D06">
        <w:rPr>
          <w:lang w:val="sr-Cyrl-RS"/>
        </w:rPr>
        <w:t>Документом о финансирању</w:t>
      </w:r>
      <w:r w:rsidR="00687D06">
        <w:rPr>
          <w:rFonts w:eastAsia="Arial"/>
        </w:rPr>
        <w:t>; и</w:t>
      </w:r>
      <w:r w:rsidR="00A92A78">
        <w:rPr>
          <w:rFonts w:eastAsia="Arial"/>
        </w:rPr>
        <w:t>ли</w:t>
      </w:r>
    </w:p>
    <w:p w14:paraId="06AE2DE2" w14:textId="77777777" w:rsidR="00844695" w:rsidRDefault="00976C52" w:rsidP="0021092D">
      <w:pPr>
        <w:pStyle w:val="StandardL3"/>
        <w:numPr>
          <w:ilvl w:val="0"/>
          <w:numId w:val="0"/>
        </w:numPr>
        <w:ind w:left="1134" w:hanging="578"/>
      </w:pPr>
      <w:r>
        <w:rPr>
          <w:rFonts w:eastAsia="Arial"/>
          <w:lang w:val="sr-Cyrl-RS"/>
        </w:rPr>
        <w:t>(ц)</w:t>
      </w:r>
      <w:r>
        <w:rPr>
          <w:rFonts w:eastAsia="Arial"/>
          <w:lang w:val="sr-Cyrl-RS"/>
        </w:rPr>
        <w:tab/>
      </w:r>
      <w:r w:rsidR="00687D06">
        <w:t xml:space="preserve">свако утврђивање о томе да ли свака информација која је дата или ће бити дата било којој </w:t>
      </w:r>
      <w:r w:rsidR="00D42315">
        <w:rPr>
          <w:lang w:val="sr-Cyrl-RS"/>
        </w:rPr>
        <w:t>Финансијској страни</w:t>
      </w:r>
      <w:r w:rsidR="00687D06">
        <w:t xml:space="preserve"> представља јавну информацију чија употреба може бити регулисана или забрањена меродавним законом или прописом везаним за трговину повлашћеним информацијама или на други начин</w:t>
      </w:r>
      <w:r w:rsidR="00A92A78">
        <w:rPr>
          <w:rFonts w:eastAsia="Arial"/>
        </w:rPr>
        <w:t>.</w:t>
      </w:r>
    </w:p>
    <w:p w14:paraId="6322F6B7" w14:textId="77777777" w:rsidR="00844695" w:rsidRDefault="0021092D" w:rsidP="0021092D">
      <w:pPr>
        <w:pStyle w:val="StandardL2"/>
        <w:numPr>
          <w:ilvl w:val="0"/>
          <w:numId w:val="0"/>
        </w:numPr>
        <w:spacing w:line="360" w:lineRule="auto"/>
      </w:pPr>
      <w:r>
        <w:rPr>
          <w:rFonts w:eastAsia="Arial"/>
        </w:rPr>
        <w:t>23.9</w:t>
      </w:r>
      <w:r>
        <w:rPr>
          <w:rFonts w:eastAsia="Arial"/>
        </w:rPr>
        <w:tab/>
      </w:r>
      <w:r w:rsidR="00687D06" w:rsidRPr="00474D00">
        <w:t>Без обавезе надзора</w:t>
      </w:r>
      <w:r w:rsidR="00A92A78">
        <w:rPr>
          <w:rFonts w:eastAsia="Arial"/>
        </w:rPr>
        <w:t xml:space="preserve"> </w:t>
      </w:r>
    </w:p>
    <w:p w14:paraId="4F5FAC7C" w14:textId="77777777" w:rsidR="00844695" w:rsidRDefault="00A92A78" w:rsidP="002B1228">
      <w:pPr>
        <w:pStyle w:val="BodyTextIndent1"/>
        <w:rPr>
          <w:sz w:val="22"/>
          <w:szCs w:val="22"/>
        </w:rPr>
      </w:pPr>
      <w:r>
        <w:rPr>
          <w:rFonts w:eastAsia="Arial"/>
        </w:rPr>
        <w:t xml:space="preserve">Агент </w:t>
      </w:r>
      <w:r w:rsidR="00474D00">
        <w:t>неће бити у обавези да испитује</w:t>
      </w:r>
      <w:r>
        <w:rPr>
          <w:rFonts w:eastAsia="Arial"/>
        </w:rPr>
        <w:t>:</w:t>
      </w:r>
    </w:p>
    <w:p w14:paraId="2469015E"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0F1FF9">
        <w:t>да ли је наступио или није наступио било који Случај неиспуњења обавезе</w:t>
      </w:r>
      <w:r w:rsidR="00A92A78">
        <w:rPr>
          <w:rFonts w:eastAsia="Arial"/>
        </w:rPr>
        <w:t>;</w:t>
      </w:r>
    </w:p>
    <w:p w14:paraId="6B663156" w14:textId="77777777" w:rsidR="00844695" w:rsidRDefault="00976C52" w:rsidP="0021092D">
      <w:pPr>
        <w:pStyle w:val="StandardL3"/>
        <w:numPr>
          <w:ilvl w:val="0"/>
          <w:numId w:val="0"/>
        </w:numPr>
        <w:ind w:left="1134" w:hanging="578"/>
      </w:pPr>
      <w:r>
        <w:rPr>
          <w:rFonts w:eastAsia="Arial"/>
          <w:lang w:val="sr-Cyrl-RS"/>
        </w:rPr>
        <w:t>(б)</w:t>
      </w:r>
      <w:r>
        <w:rPr>
          <w:rFonts w:eastAsia="Arial"/>
          <w:lang w:val="sr-Cyrl-RS"/>
        </w:rPr>
        <w:tab/>
      </w:r>
      <w:r w:rsidR="000F1FF9">
        <w:t xml:space="preserve">извршење, неиспуњење обавезе или свако кршење од стране било које Стране њених обавеза по сваком од </w:t>
      </w:r>
      <w:r w:rsidR="000F1FF9">
        <w:rPr>
          <w:lang w:val="sr-Cyrl-RS"/>
        </w:rPr>
        <w:t>Докумената о финансирању</w:t>
      </w:r>
      <w:r w:rsidR="000F1FF9">
        <w:rPr>
          <w:rFonts w:eastAsia="Arial"/>
        </w:rPr>
        <w:t>; и</w:t>
      </w:r>
      <w:r w:rsidR="00A92A78">
        <w:rPr>
          <w:rFonts w:eastAsia="Arial"/>
        </w:rPr>
        <w:t>ли</w:t>
      </w:r>
    </w:p>
    <w:p w14:paraId="4A7FA74E" w14:textId="77777777" w:rsidR="00844695" w:rsidRDefault="00976C52" w:rsidP="0021092D">
      <w:pPr>
        <w:pStyle w:val="StandardL3"/>
        <w:numPr>
          <w:ilvl w:val="0"/>
          <w:numId w:val="0"/>
        </w:numPr>
        <w:ind w:left="1134" w:hanging="578"/>
      </w:pPr>
      <w:r>
        <w:rPr>
          <w:rFonts w:eastAsia="Arial"/>
          <w:lang w:val="sr-Cyrl-RS"/>
        </w:rPr>
        <w:t>(ц)</w:t>
      </w:r>
      <w:r>
        <w:rPr>
          <w:rFonts w:eastAsia="Arial"/>
          <w:lang w:val="sr-Cyrl-RS"/>
        </w:rPr>
        <w:tab/>
      </w:r>
      <w:r w:rsidR="000F1FF9">
        <w:t xml:space="preserve">да ли је наступио било који други случај наведен у било ком </w:t>
      </w:r>
      <w:r w:rsidR="000F1FF9">
        <w:rPr>
          <w:lang w:val="sr-Cyrl-RS"/>
        </w:rPr>
        <w:t>Документу о финансирању</w:t>
      </w:r>
      <w:r w:rsidR="00A92A78">
        <w:rPr>
          <w:rFonts w:eastAsia="Arial"/>
        </w:rPr>
        <w:t>.</w:t>
      </w:r>
    </w:p>
    <w:p w14:paraId="1E4226F1" w14:textId="77777777" w:rsidR="00844695" w:rsidRDefault="0021092D" w:rsidP="0021092D">
      <w:pPr>
        <w:pStyle w:val="StandardL2"/>
        <w:numPr>
          <w:ilvl w:val="0"/>
          <w:numId w:val="0"/>
        </w:numPr>
        <w:spacing w:line="360" w:lineRule="auto"/>
      </w:pPr>
      <w:r>
        <w:rPr>
          <w:rFonts w:eastAsia="Arial"/>
        </w:rPr>
        <w:t>23.10</w:t>
      </w:r>
      <w:r>
        <w:rPr>
          <w:rFonts w:eastAsia="Arial"/>
        </w:rPr>
        <w:tab/>
      </w:r>
      <w:r w:rsidR="00D42315">
        <w:rPr>
          <w:rFonts w:eastAsia="Arial"/>
          <w:lang w:val="sr-Cyrl-RS"/>
        </w:rPr>
        <w:t>Изузеће од</w:t>
      </w:r>
      <w:r w:rsidR="00A92A78">
        <w:rPr>
          <w:rFonts w:eastAsia="Arial"/>
        </w:rPr>
        <w:t xml:space="preserve"> одговорности</w:t>
      </w:r>
    </w:p>
    <w:p w14:paraId="6ADCA997" w14:textId="77777777" w:rsidR="00844695" w:rsidRDefault="00976C52" w:rsidP="0021092D">
      <w:pPr>
        <w:pStyle w:val="StandardL3"/>
        <w:numPr>
          <w:ilvl w:val="0"/>
          <w:numId w:val="0"/>
        </w:numPr>
        <w:ind w:left="1134" w:hanging="578"/>
      </w:pPr>
      <w:r>
        <w:rPr>
          <w:rFonts w:eastAsia="Arial"/>
          <w:lang w:val="sr-Cyrl-RS"/>
        </w:rPr>
        <w:t>(а)</w:t>
      </w:r>
      <w:r>
        <w:rPr>
          <w:rFonts w:eastAsia="Arial"/>
          <w:lang w:val="sr-Cyrl-RS"/>
        </w:rPr>
        <w:tab/>
      </w:r>
      <w:r w:rsidR="00D42315">
        <w:t xml:space="preserve">Без ограничавања става (б) у даљем тексту (и не доводећи у питање одредбе било ког </w:t>
      </w:r>
      <w:r w:rsidR="00D42315">
        <w:rPr>
          <w:lang w:val="sr-Cyrl-RS"/>
        </w:rPr>
        <w:t>Докумената о финансирању</w:t>
      </w:r>
      <w:r w:rsidR="00D42315">
        <w:t>, искључујући или ограничавајући одговорност Агента), Агент неће бити одговоран за</w:t>
      </w:r>
      <w:r w:rsidR="00A92A78">
        <w:rPr>
          <w:rFonts w:eastAsia="Arial"/>
        </w:rPr>
        <w:t>:</w:t>
      </w:r>
    </w:p>
    <w:p w14:paraId="2E62EEFB" w14:textId="77777777" w:rsidR="00844695" w:rsidRDefault="0021092D" w:rsidP="0021092D">
      <w:pPr>
        <w:pStyle w:val="StandardL4"/>
        <w:numPr>
          <w:ilvl w:val="0"/>
          <w:numId w:val="0"/>
        </w:numPr>
        <w:ind w:left="1701" w:hanging="567"/>
      </w:pPr>
      <w:r>
        <w:rPr>
          <w:rFonts w:eastAsia="Arial"/>
        </w:rPr>
        <w:t>(i)</w:t>
      </w:r>
      <w:r>
        <w:rPr>
          <w:rFonts w:eastAsia="Arial"/>
        </w:rPr>
        <w:tab/>
      </w:r>
      <w:r w:rsidR="00C221A8">
        <w:t>штете</w:t>
      </w:r>
      <w:r w:rsidR="00D42315">
        <w:t xml:space="preserve">, трошкове или губитке било ког лица, умањење вредности или одговорност која произлази из предузимања или непредузимања било које радње према и у вези са било којим </w:t>
      </w:r>
      <w:r w:rsidR="00D42315">
        <w:rPr>
          <w:lang w:val="sr-Cyrl-RS"/>
        </w:rPr>
        <w:t>Документом о финансирању</w:t>
      </w:r>
      <w:r w:rsidR="00D42315">
        <w:t>, осим ако нису директно узроковане грубом непажњом или намерном злоупотребом</w:t>
      </w:r>
      <w:r w:rsidR="00A92A78">
        <w:rPr>
          <w:rFonts w:eastAsia="Arial"/>
        </w:rPr>
        <w:t>;</w:t>
      </w:r>
    </w:p>
    <w:p w14:paraId="2476E708" w14:textId="77777777" w:rsidR="00844695" w:rsidRDefault="0021092D" w:rsidP="0021092D">
      <w:pPr>
        <w:pStyle w:val="StandardL4"/>
        <w:numPr>
          <w:ilvl w:val="0"/>
          <w:numId w:val="0"/>
        </w:numPr>
        <w:ind w:left="1701" w:hanging="567"/>
      </w:pPr>
      <w:r>
        <w:rPr>
          <w:rFonts w:eastAsia="Arial"/>
        </w:rPr>
        <w:t>(ii)</w:t>
      </w:r>
      <w:r>
        <w:rPr>
          <w:rFonts w:eastAsia="Arial"/>
        </w:rPr>
        <w:tab/>
      </w:r>
      <w:r w:rsidR="00D42315">
        <w:t xml:space="preserve">остваривање или неостваривање права, овлашћења или дискреционог права које му је дато према или у вези са било којим </w:t>
      </w:r>
      <w:r w:rsidR="00D42315">
        <w:rPr>
          <w:lang w:val="sr-Cyrl-RS"/>
        </w:rPr>
        <w:t>Документом о финансирању</w:t>
      </w:r>
      <w:r w:rsidR="00D42315">
        <w:t xml:space="preserve"> или било којим другим уговором, аранжманом или документом склопљеним, учињеним или потписаним у очекивању, према или у вези са било којим </w:t>
      </w:r>
      <w:r w:rsidR="00D42315">
        <w:rPr>
          <w:lang w:val="sr-Cyrl-RS"/>
        </w:rPr>
        <w:t>Документом о финансирању</w:t>
      </w:r>
      <w:r w:rsidR="00D42315">
        <w:t>, осим из разлога његове грубе непажње или намерне злоупотребе; или</w:t>
      </w:r>
    </w:p>
    <w:p w14:paraId="0089DB34" w14:textId="77777777" w:rsidR="00844695" w:rsidRDefault="00903E03" w:rsidP="00903E03">
      <w:pPr>
        <w:pStyle w:val="StandardL4"/>
        <w:numPr>
          <w:ilvl w:val="0"/>
          <w:numId w:val="0"/>
        </w:numPr>
        <w:ind w:left="1701" w:hanging="567"/>
      </w:pPr>
      <w:r>
        <w:rPr>
          <w:rFonts w:eastAsia="Arial"/>
        </w:rPr>
        <w:t>(iii)</w:t>
      </w:r>
      <w:r>
        <w:rPr>
          <w:rFonts w:eastAsia="Arial"/>
        </w:rPr>
        <w:tab/>
      </w:r>
      <w:r w:rsidR="00D42315">
        <w:t>не доводећи у питање опште о</w:t>
      </w:r>
      <w:r>
        <w:t>дредбе ставова (i) и (ii), штете</w:t>
      </w:r>
      <w:r w:rsidR="00D42315">
        <w:t>, трошкове или губитке било ког лица, умањење вредности или сваку одговорност (</w:t>
      </w:r>
      <w:r w:rsidR="00D42315">
        <w:rPr>
          <w:lang w:val="sr-Cyrl-RS"/>
        </w:rPr>
        <w:t xml:space="preserve">укључујући, </w:t>
      </w:r>
      <w:r w:rsidR="00D42315">
        <w:rPr>
          <w:lang w:val="sr-Cyrl-RS"/>
        </w:rPr>
        <w:lastRenderedPageBreak/>
        <w:t>али не ограничавајући се на, немар или било коју другу категорију одговорности, али не укључујући</w:t>
      </w:r>
      <w:r w:rsidR="00D42315">
        <w:t xml:space="preserve"> тужбу због преваре Агента) која произлази из</w:t>
      </w:r>
      <w:r w:rsidR="00A92A78">
        <w:rPr>
          <w:rFonts w:eastAsia="Arial"/>
        </w:rPr>
        <w:t>:</w:t>
      </w:r>
    </w:p>
    <w:p w14:paraId="43AAFD55" w14:textId="77777777" w:rsidR="00844695" w:rsidRDefault="0021092D" w:rsidP="0021092D">
      <w:pPr>
        <w:pStyle w:val="StandardL5"/>
        <w:numPr>
          <w:ilvl w:val="0"/>
          <w:numId w:val="0"/>
        </w:numPr>
        <w:ind w:left="2268" w:hanging="567"/>
      </w:pPr>
      <w:r>
        <w:rPr>
          <w:rFonts w:eastAsia="Arial"/>
        </w:rPr>
        <w:t>(A)</w:t>
      </w:r>
      <w:r>
        <w:rPr>
          <w:rFonts w:eastAsia="Arial"/>
        </w:rPr>
        <w:tab/>
      </w:r>
      <w:r w:rsidR="00A92A78">
        <w:rPr>
          <w:rFonts w:eastAsia="Arial"/>
        </w:rPr>
        <w:t xml:space="preserve">било </w:t>
      </w:r>
      <w:r w:rsidR="00D42315">
        <w:rPr>
          <w:rFonts w:eastAsia="Arial"/>
          <w:lang w:val="sr-Cyrl-RS"/>
        </w:rPr>
        <w:t>које радње</w:t>
      </w:r>
      <w:r w:rsidR="00A92A78">
        <w:rPr>
          <w:rFonts w:eastAsia="Arial"/>
        </w:rPr>
        <w:t>, догађај</w:t>
      </w:r>
      <w:r w:rsidR="00D42315">
        <w:rPr>
          <w:rFonts w:eastAsia="Arial"/>
          <w:lang w:val="sr-Cyrl-RS"/>
        </w:rPr>
        <w:t>а</w:t>
      </w:r>
      <w:r w:rsidR="00A92A78">
        <w:rPr>
          <w:rFonts w:eastAsia="Arial"/>
        </w:rPr>
        <w:t xml:space="preserve"> или околност</w:t>
      </w:r>
      <w:r w:rsidR="00D42315">
        <w:rPr>
          <w:rFonts w:eastAsia="Arial"/>
          <w:lang w:val="sr-Cyrl-RS"/>
        </w:rPr>
        <w:t>и</w:t>
      </w:r>
      <w:r w:rsidR="00A92A78">
        <w:rPr>
          <w:rFonts w:eastAsia="Arial"/>
        </w:rPr>
        <w:t xml:space="preserve"> која </w:t>
      </w:r>
      <w:r w:rsidR="00D42315">
        <w:rPr>
          <w:rFonts w:eastAsia="Arial"/>
          <w:lang w:val="sr-Cyrl-RS"/>
        </w:rPr>
        <w:t>оправдано</w:t>
      </w:r>
      <w:r w:rsidR="00A92A78">
        <w:rPr>
          <w:rFonts w:eastAsia="Arial"/>
        </w:rPr>
        <w:t xml:space="preserve"> </w:t>
      </w:r>
      <w:r w:rsidR="00D42315">
        <w:rPr>
          <w:rFonts w:eastAsia="Arial"/>
          <w:lang w:val="sr-Cyrl-RS"/>
        </w:rPr>
        <w:t xml:space="preserve"> није под</w:t>
      </w:r>
      <w:r w:rsidR="00D42315">
        <w:rPr>
          <w:rFonts w:eastAsia="Arial"/>
        </w:rPr>
        <w:t xml:space="preserve"> његовом контролом; и</w:t>
      </w:r>
      <w:r w:rsidR="00A92A78">
        <w:rPr>
          <w:rFonts w:eastAsia="Arial"/>
        </w:rPr>
        <w:t>ли</w:t>
      </w:r>
    </w:p>
    <w:p w14:paraId="11C57C80" w14:textId="77777777" w:rsidR="00844695" w:rsidRDefault="00976C52" w:rsidP="0021092D">
      <w:pPr>
        <w:pStyle w:val="StandardL5"/>
        <w:numPr>
          <w:ilvl w:val="0"/>
          <w:numId w:val="0"/>
        </w:numPr>
        <w:ind w:left="2268" w:hanging="567"/>
      </w:pPr>
      <w:r>
        <w:rPr>
          <w:rFonts w:eastAsia="Arial"/>
        </w:rPr>
        <w:t>(</w:t>
      </w:r>
      <w:r>
        <w:rPr>
          <w:rFonts w:eastAsia="Arial"/>
          <w:lang w:val="sr-Cyrl-RS"/>
        </w:rPr>
        <w:t>Б</w:t>
      </w:r>
      <w:r w:rsidR="0021092D">
        <w:rPr>
          <w:rFonts w:eastAsia="Arial"/>
        </w:rPr>
        <w:t>)</w:t>
      </w:r>
      <w:r w:rsidR="0021092D">
        <w:rPr>
          <w:rFonts w:eastAsia="Arial"/>
        </w:rPr>
        <w:tab/>
      </w:r>
      <w:r w:rsidR="00D42315">
        <w:t>општих ризика улагања или држања имовине у било којој надлежности</w:t>
      </w:r>
      <w:r w:rsidR="00A92A78">
        <w:rPr>
          <w:rFonts w:eastAsia="Arial"/>
        </w:rPr>
        <w:t>,</w:t>
      </w:r>
    </w:p>
    <w:p w14:paraId="6045F88A" w14:textId="77777777" w:rsidR="00844695" w:rsidRDefault="00D42315" w:rsidP="002B1228">
      <w:pPr>
        <w:pStyle w:val="BodyTextIndent3"/>
      </w:pPr>
      <w:r>
        <w:t>укључујући (али у сваком случају не ограничавајући се на) сваку штету, трошкове или губитке било ког лица,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 (укључујући сваки случај Прекида);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 или индустријских акција</w:t>
      </w:r>
      <w:r w:rsidR="00A92A78">
        <w:rPr>
          <w:rFonts w:eastAsia="Arial"/>
        </w:rPr>
        <w:t>.</w:t>
      </w:r>
    </w:p>
    <w:p w14:paraId="775CAF41" w14:textId="77777777" w:rsidR="00844695" w:rsidRDefault="00976C52" w:rsidP="00000CEE">
      <w:pPr>
        <w:pStyle w:val="StandardL3"/>
        <w:numPr>
          <w:ilvl w:val="0"/>
          <w:numId w:val="0"/>
        </w:numPr>
        <w:ind w:left="1134" w:hanging="578"/>
      </w:pPr>
      <w:r>
        <w:rPr>
          <w:rFonts w:eastAsia="Arial"/>
          <w:lang w:val="sr-Cyrl-RS"/>
        </w:rPr>
        <w:t>(б)</w:t>
      </w:r>
      <w:r>
        <w:rPr>
          <w:rFonts w:eastAsia="Arial"/>
          <w:lang w:val="sr-Cyrl-RS"/>
        </w:rPr>
        <w:tab/>
      </w:r>
      <w:r w:rsidR="00D42315">
        <w:t>Ниједна Страна (осим Агента) не може покренути било који поступак против било ког службеника, запосленог или представника Агента у погледу сваког захтева који може имати према Агенту или по питању било ког предузимања или непредузимања радње од стране тог службеника, запосленог или представника у вези са Финансијским документом и било који службеник, запослени или представник Агента може се ослањати на став (б) у складу са клаузулом 1.4 (</w:t>
      </w:r>
      <w:r w:rsidR="005D048A">
        <w:rPr>
          <w:i/>
        </w:rPr>
        <w:t xml:space="preserve">Права </w:t>
      </w:r>
      <w:r w:rsidR="005D048A">
        <w:rPr>
          <w:i/>
          <w:lang w:val="sr-Cyrl-RS"/>
        </w:rPr>
        <w:t>Т</w:t>
      </w:r>
      <w:r w:rsidR="00111269">
        <w:rPr>
          <w:i/>
        </w:rPr>
        <w:t>рећ</w:t>
      </w:r>
      <w:r w:rsidR="005D048A">
        <w:rPr>
          <w:i/>
          <w:lang w:val="sr-Cyrl-RS"/>
        </w:rPr>
        <w:t>их</w:t>
      </w:r>
      <w:r w:rsidR="005D048A">
        <w:rPr>
          <w:i/>
        </w:rPr>
        <w:t xml:space="preserve"> страна</w:t>
      </w:r>
      <w:r w:rsidR="00111269">
        <w:t>) и одредбе Закона о трећим странама</w:t>
      </w:r>
      <w:r w:rsidR="00A92A78">
        <w:rPr>
          <w:rFonts w:eastAsia="Arial"/>
        </w:rPr>
        <w:t>.</w:t>
      </w:r>
    </w:p>
    <w:p w14:paraId="39BC4ABF" w14:textId="77777777" w:rsidR="00844695" w:rsidRDefault="00976C52" w:rsidP="00000CEE">
      <w:pPr>
        <w:pStyle w:val="StandardL3"/>
        <w:numPr>
          <w:ilvl w:val="0"/>
          <w:numId w:val="0"/>
        </w:numPr>
        <w:ind w:left="1134" w:hanging="578"/>
      </w:pPr>
      <w:r>
        <w:rPr>
          <w:rFonts w:eastAsia="Arial"/>
          <w:lang w:val="sr-Cyrl-RS"/>
        </w:rPr>
        <w:t>(ц)</w:t>
      </w:r>
      <w:r>
        <w:rPr>
          <w:rFonts w:eastAsia="Arial"/>
          <w:lang w:val="sr-Cyrl-RS"/>
        </w:rPr>
        <w:tab/>
      </w:r>
      <w:r w:rsidR="009B1F41">
        <w:t xml:space="preserve">Агент неће бити одговоран за било које кашњење (или било коју повезану последицу) у вези са уплатом на рачун износа који по </w:t>
      </w:r>
      <w:r w:rsidR="009B1F41">
        <w:rPr>
          <w:lang w:val="sr-Cyrl-RS"/>
        </w:rPr>
        <w:t>Документима о финансирању</w:t>
      </w:r>
      <w:r w:rsidR="009B1F41">
        <w:t xml:space="preserve"> треба да плати Агент, ако је Агент 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које Агент користи у ту сврху</w:t>
      </w:r>
      <w:r w:rsidR="00A92A78">
        <w:rPr>
          <w:rFonts w:eastAsia="Arial"/>
        </w:rPr>
        <w:t>.</w:t>
      </w:r>
    </w:p>
    <w:p w14:paraId="078C5E3A" w14:textId="77777777" w:rsidR="00844695" w:rsidRDefault="00976C52" w:rsidP="00000CEE">
      <w:pPr>
        <w:pStyle w:val="StandardL3"/>
        <w:numPr>
          <w:ilvl w:val="0"/>
          <w:numId w:val="0"/>
        </w:numPr>
        <w:ind w:left="1134" w:hanging="578"/>
      </w:pPr>
      <w:r>
        <w:rPr>
          <w:rFonts w:eastAsia="Arial"/>
          <w:lang w:val="sr-Cyrl-RS"/>
        </w:rPr>
        <w:t>(д)</w:t>
      </w:r>
      <w:r>
        <w:rPr>
          <w:rFonts w:eastAsia="Arial"/>
          <w:lang w:val="sr-Cyrl-RS"/>
        </w:rPr>
        <w:tab/>
      </w:r>
      <w:r w:rsidR="00A92A78">
        <w:rPr>
          <w:rFonts w:eastAsia="Arial"/>
        </w:rPr>
        <w:t xml:space="preserve">Ништа у овом Уговору </w:t>
      </w:r>
      <w:r w:rsidR="009B1F41">
        <w:rPr>
          <w:rFonts w:eastAsia="Arial"/>
          <w:lang w:val="sr-Cyrl-RS"/>
        </w:rPr>
        <w:t>не обавезује</w:t>
      </w:r>
      <w:r w:rsidR="009B1F41">
        <w:rPr>
          <w:rFonts w:eastAsia="Arial"/>
        </w:rPr>
        <w:t xml:space="preserve"> </w:t>
      </w:r>
      <w:r w:rsidR="009B1F41">
        <w:rPr>
          <w:rFonts w:eastAsia="Arial"/>
          <w:lang w:val="sr-Cyrl-RS"/>
        </w:rPr>
        <w:t>А</w:t>
      </w:r>
      <w:r w:rsidR="009B1F41">
        <w:rPr>
          <w:rFonts w:eastAsia="Arial"/>
        </w:rPr>
        <w:t xml:space="preserve">гента или </w:t>
      </w:r>
      <w:r w:rsidR="009B1F41">
        <w:rPr>
          <w:rFonts w:eastAsia="Arial"/>
          <w:lang w:val="sr-Cyrl-RS"/>
        </w:rPr>
        <w:t>А</w:t>
      </w:r>
      <w:r w:rsidR="009B1F41">
        <w:rPr>
          <w:rFonts w:eastAsia="Arial"/>
        </w:rPr>
        <w:t>ранжера да изврши</w:t>
      </w:r>
      <w:r w:rsidR="00A92A78">
        <w:rPr>
          <w:rFonts w:eastAsia="Arial"/>
        </w:rPr>
        <w:t>:</w:t>
      </w:r>
    </w:p>
    <w:p w14:paraId="2F078C92" w14:textId="77777777" w:rsidR="00844695" w:rsidRDefault="00000CEE" w:rsidP="00000CEE">
      <w:pPr>
        <w:pStyle w:val="StandardL4"/>
        <w:numPr>
          <w:ilvl w:val="0"/>
          <w:numId w:val="0"/>
        </w:numPr>
        <w:ind w:left="1701" w:hanging="567"/>
      </w:pPr>
      <w:r>
        <w:rPr>
          <w:rFonts w:eastAsia="Arial"/>
        </w:rPr>
        <w:t>(i)</w:t>
      </w:r>
      <w:r>
        <w:rPr>
          <w:rFonts w:eastAsia="Arial"/>
        </w:rPr>
        <w:tab/>
      </w:r>
      <w:r w:rsidR="0027768C">
        <w:t xml:space="preserve">било коју проверу </w:t>
      </w:r>
      <w:r w:rsidR="0027768C">
        <w:rPr>
          <w:lang w:val="sr-Cyrl-RS"/>
        </w:rPr>
        <w:t>„</w:t>
      </w:r>
      <w:r w:rsidR="0027768C">
        <w:t>упознај свог Клијента" или друге провере у односу на било које лице</w:t>
      </w:r>
      <w:r w:rsidR="0027768C">
        <w:rPr>
          <w:rFonts w:eastAsia="Arial"/>
        </w:rPr>
        <w:t xml:space="preserve">; </w:t>
      </w:r>
      <w:r w:rsidR="0027768C">
        <w:rPr>
          <w:rFonts w:eastAsia="Arial"/>
          <w:lang w:val="sr-Cyrl-RS"/>
        </w:rPr>
        <w:t>и</w:t>
      </w:r>
      <w:r w:rsidR="00A92A78">
        <w:rPr>
          <w:rFonts w:eastAsia="Arial"/>
        </w:rPr>
        <w:t>ли</w:t>
      </w:r>
    </w:p>
    <w:p w14:paraId="4FA88B0A" w14:textId="77777777" w:rsidR="00844695" w:rsidRDefault="00000CEE" w:rsidP="00000CEE">
      <w:pPr>
        <w:pStyle w:val="StandardL4"/>
        <w:numPr>
          <w:ilvl w:val="0"/>
          <w:numId w:val="0"/>
        </w:numPr>
        <w:ind w:left="1701" w:hanging="567"/>
      </w:pPr>
      <w:r>
        <w:rPr>
          <w:rFonts w:eastAsia="Arial"/>
        </w:rPr>
        <w:t>(ii)</w:t>
      </w:r>
      <w:r>
        <w:rPr>
          <w:rFonts w:eastAsia="Arial"/>
        </w:rPr>
        <w:tab/>
      </w:r>
      <w:r w:rsidR="0027768C">
        <w:t>било коју проверу у мери у којој било која трансакција из овог Уговора може бити незаконита за било ког Зајмодавца</w:t>
      </w:r>
      <w:r w:rsidR="0027768C">
        <w:rPr>
          <w:rFonts w:eastAsia="Arial"/>
        </w:rPr>
        <w:t xml:space="preserve"> или </w:t>
      </w:r>
      <w:r w:rsidR="0027768C">
        <w:rPr>
          <w:rFonts w:eastAsia="Arial"/>
          <w:lang w:val="sr-Cyrl-RS"/>
        </w:rPr>
        <w:t>Подружницу било ког Зајмодавца</w:t>
      </w:r>
      <w:r w:rsidR="006524F8">
        <w:rPr>
          <w:rFonts w:eastAsia="Arial"/>
          <w:lang w:val="sr-Cyrl-RS"/>
        </w:rPr>
        <w:t>,</w:t>
      </w:r>
    </w:p>
    <w:p w14:paraId="0FEADBD9" w14:textId="77777777" w:rsidR="00844695" w:rsidRDefault="0027768C" w:rsidP="002B1228">
      <w:pPr>
        <w:pStyle w:val="BodyTextIndent2"/>
      </w:pPr>
      <w:r>
        <w:lastRenderedPageBreak/>
        <w:t>за рачун било ког Зајмодавца и сваки Зајмодавац потврђује Агенту и Аранжеру да је искључиво одговоран за оне провере које је обавезан да спроведе и да се не може поуздати у тврдње по питању тих провера које је спровео Агент или Аранжер</w:t>
      </w:r>
      <w:r w:rsidR="00A92A78">
        <w:rPr>
          <w:rFonts w:eastAsia="Arial"/>
        </w:rPr>
        <w:t>.</w:t>
      </w:r>
    </w:p>
    <w:p w14:paraId="4000C5CF" w14:textId="77777777" w:rsidR="00844695" w:rsidRDefault="00976C52" w:rsidP="00000CEE">
      <w:pPr>
        <w:pStyle w:val="StandardL3"/>
        <w:numPr>
          <w:ilvl w:val="0"/>
          <w:numId w:val="0"/>
        </w:numPr>
        <w:ind w:left="1134" w:hanging="578"/>
      </w:pPr>
      <w:r>
        <w:rPr>
          <w:rFonts w:eastAsia="Arial"/>
          <w:lang w:val="sr-Cyrl-RS"/>
        </w:rPr>
        <w:t>(е)</w:t>
      </w:r>
      <w:r>
        <w:rPr>
          <w:rFonts w:eastAsia="Arial"/>
          <w:lang w:val="sr-Cyrl-RS"/>
        </w:rPr>
        <w:tab/>
      </w:r>
      <w:r w:rsidR="0027768C">
        <w:t xml:space="preserve">Не доводећи у питање било коју одредбу Финансијских докумената којом се искључује или ограничава одговорност Агента, одговорност Агента која проистиче из или је у вези са било којим Финансијским документом биће ограничена на износ стварно претрпљеног губитка (како је утврђено позивањем на дан неиспуњења обавезе Агента или, ако је касније, на дан на који настаје губитак због таквог неиспуњења обавезе). Ни у ком случају Агент неће бити одговоран за било који губитак профита, </w:t>
      </w:r>
      <w:r w:rsidR="0027768C">
        <w:rPr>
          <w:i/>
        </w:rPr>
        <w:t>goodwill-а</w:t>
      </w:r>
      <w:r w:rsidR="0027768C">
        <w:t>, репутације, пословних прилика или очекиваних уштеда или за посебну, казнену, индиректну или последичну штету, без обзира да ли је Агент био обавештен о могућности таквих губитака или штета</w:t>
      </w:r>
      <w:r w:rsidR="00A92A78">
        <w:rPr>
          <w:rFonts w:eastAsia="Arial"/>
        </w:rPr>
        <w:t>.</w:t>
      </w:r>
    </w:p>
    <w:p w14:paraId="78B175F4" w14:textId="77777777" w:rsidR="00844695" w:rsidRDefault="00000CEE" w:rsidP="00000CEE">
      <w:pPr>
        <w:pStyle w:val="StandardL2"/>
        <w:numPr>
          <w:ilvl w:val="0"/>
          <w:numId w:val="0"/>
        </w:numPr>
        <w:spacing w:line="360" w:lineRule="auto"/>
      </w:pPr>
      <w:r>
        <w:rPr>
          <w:rFonts w:eastAsia="Arial"/>
        </w:rPr>
        <w:t>23.11</w:t>
      </w:r>
      <w:r>
        <w:rPr>
          <w:rFonts w:eastAsia="Arial"/>
        </w:rPr>
        <w:tab/>
      </w:r>
      <w:r w:rsidR="008627F9" w:rsidRPr="008627F9">
        <w:t>Рефундирање трошкова Зајмодавца према Агенту</w:t>
      </w:r>
      <w:r w:rsidR="008627F9">
        <w:rPr>
          <w:b w:val="0"/>
        </w:rPr>
        <w:t xml:space="preserve"> </w:t>
      </w:r>
    </w:p>
    <w:p w14:paraId="4B071716" w14:textId="77777777" w:rsidR="00974B86" w:rsidRDefault="00976C52" w:rsidP="00000CEE">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Сваки </w:t>
      </w:r>
      <w:r w:rsidR="008627F9">
        <w:t>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њихове редукције на нулу) надокнадити Агенту, у року од три Радна дана по захтеву, сваки износ трошкова, губитка или обавеза</w:t>
      </w:r>
      <w:r w:rsidR="008627F9">
        <w:rPr>
          <w:lang w:val="sr-Cyrl-RS"/>
        </w:rPr>
        <w:t xml:space="preserve"> (укључујући, али не ограничавајући се на немар, у вези са</w:t>
      </w:r>
      <w:r w:rsidR="006524F8">
        <w:rPr>
          <w:lang w:val="sr-Cyrl-RS"/>
        </w:rPr>
        <w:t xml:space="preserve"> било којом одговорношћу везаном за </w:t>
      </w:r>
      <w:r w:rsidR="006524F8">
        <w:rPr>
          <w:lang w:val="sr-Latn-RS"/>
        </w:rPr>
        <w:t>FATCA</w:t>
      </w:r>
      <w:r w:rsidR="006524F8">
        <w:rPr>
          <w:lang w:val="sr-Cyrl-RS"/>
        </w:rPr>
        <w:t xml:space="preserve"> или било којом другом категоријом одговорности)</w:t>
      </w:r>
      <w:r w:rsidR="008627F9">
        <w:t xml:space="preserve"> насталих за Агента (осим због Агентовог тешког нехата или намерног кршења дужности) (или у случају било ког трошка, губитка и одговорности у складу са </w:t>
      </w:r>
      <w:r w:rsidR="008627F9" w:rsidRPr="006524F8">
        <w:t>клаузулом 2</w:t>
      </w:r>
      <w:r w:rsidR="006524F8" w:rsidRPr="006524F8">
        <w:rPr>
          <w:lang w:val="sr-Cyrl-RS"/>
        </w:rPr>
        <w:t>7</w:t>
      </w:r>
      <w:r w:rsidR="006524F8" w:rsidRPr="006524F8">
        <w:t>.11</w:t>
      </w:r>
      <w:r w:rsidR="008627F9">
        <w:t xml:space="preserve"> (</w:t>
      </w:r>
      <w:r w:rsidR="008627F9">
        <w:rPr>
          <w:i/>
        </w:rPr>
        <w:t>Прекид рада система плаћања, итд.</w:t>
      </w:r>
      <w:r w:rsidR="008627F9">
        <w:t xml:space="preserve">), не доводећи у питање било коју другу категорију али не укључујући било коју тужбу за превару Агента) поступајући као Агент према </w:t>
      </w:r>
      <w:r w:rsidR="008627F9">
        <w:rPr>
          <w:lang w:val="sr-Cyrl-RS"/>
        </w:rPr>
        <w:t>Документу о финансирању</w:t>
      </w:r>
      <w:r w:rsidR="008627F9">
        <w:t xml:space="preserve"> (осим ако је Зајмопримац исплатио Агента према </w:t>
      </w:r>
      <w:r w:rsidR="008627F9">
        <w:rPr>
          <w:lang w:val="sr-Cyrl-RS"/>
        </w:rPr>
        <w:t>Документу о финансирању</w:t>
      </w:r>
      <w:r w:rsidR="00A92A78">
        <w:rPr>
          <w:rFonts w:eastAsia="Arial"/>
        </w:rPr>
        <w:t>).</w:t>
      </w:r>
    </w:p>
    <w:p w14:paraId="6A0D9429" w14:textId="77777777" w:rsidR="00844695" w:rsidRDefault="00976C52" w:rsidP="00000CEE">
      <w:pPr>
        <w:pStyle w:val="StandardL3"/>
        <w:numPr>
          <w:ilvl w:val="0"/>
          <w:numId w:val="0"/>
        </w:numPr>
        <w:ind w:left="1134" w:hanging="578"/>
      </w:pPr>
      <w:r>
        <w:rPr>
          <w:rFonts w:eastAsia="Arial"/>
          <w:lang w:val="sr-Cyrl-RS"/>
        </w:rPr>
        <w:t>(б)</w:t>
      </w:r>
      <w:r>
        <w:rPr>
          <w:rFonts w:eastAsia="Arial"/>
          <w:lang w:val="sr-Cyrl-RS"/>
        </w:rPr>
        <w:tab/>
      </w:r>
      <w:r w:rsidR="00DE37E6">
        <w:rPr>
          <w:rFonts w:eastAsia="Arial"/>
        </w:rPr>
        <w:t>Зајмопримац</w:t>
      </w:r>
      <w:r w:rsidR="00A92A78">
        <w:rPr>
          <w:rFonts w:eastAsia="Arial"/>
        </w:rPr>
        <w:t xml:space="preserve"> ће одмах на захтев </w:t>
      </w:r>
      <w:r w:rsidR="006524F8">
        <w:rPr>
          <w:rFonts w:eastAsia="Arial"/>
          <w:lang w:val="sr-Cyrl-RS"/>
        </w:rPr>
        <w:t>обештетити</w:t>
      </w:r>
      <w:r w:rsidR="006524F8">
        <w:rPr>
          <w:rFonts w:eastAsia="Arial"/>
        </w:rPr>
        <w:t xml:space="preserve"> сваког </w:t>
      </w:r>
      <w:r w:rsidR="006524F8">
        <w:rPr>
          <w:rFonts w:eastAsia="Arial"/>
          <w:lang w:val="sr-Cyrl-RS"/>
        </w:rPr>
        <w:t>З</w:t>
      </w:r>
      <w:r w:rsidR="00A92A78">
        <w:rPr>
          <w:rFonts w:eastAsia="Arial"/>
        </w:rPr>
        <w:t xml:space="preserve">ајмодавца </w:t>
      </w:r>
      <w:r w:rsidR="006524F8">
        <w:rPr>
          <w:rFonts w:eastAsia="Arial"/>
          <w:lang w:val="sr-Cyrl-RS"/>
        </w:rPr>
        <w:t>на име плаћања</w:t>
      </w:r>
      <w:r w:rsidR="006524F8">
        <w:rPr>
          <w:rFonts w:eastAsia="Arial"/>
        </w:rPr>
        <w:t xml:space="preserve"> које је </w:t>
      </w:r>
      <w:r w:rsidR="006524F8">
        <w:rPr>
          <w:rFonts w:eastAsia="Arial"/>
          <w:lang w:val="sr-Cyrl-RS"/>
        </w:rPr>
        <w:t>З</w:t>
      </w:r>
      <w:r w:rsidR="00A92A78">
        <w:rPr>
          <w:rFonts w:eastAsia="Arial"/>
        </w:rPr>
        <w:t>ајмодавац изврши</w:t>
      </w:r>
      <w:r w:rsidR="006524F8">
        <w:rPr>
          <w:rFonts w:eastAsia="Arial"/>
          <w:lang w:val="sr-Cyrl-RS"/>
        </w:rPr>
        <w:t>о према</w:t>
      </w:r>
      <w:r w:rsidR="006524F8">
        <w:rPr>
          <w:rFonts w:eastAsia="Arial"/>
        </w:rPr>
        <w:t xml:space="preserve"> </w:t>
      </w:r>
      <w:r w:rsidR="006524F8">
        <w:rPr>
          <w:rFonts w:eastAsia="Arial"/>
          <w:lang w:val="sr-Cyrl-RS"/>
        </w:rPr>
        <w:t>А</w:t>
      </w:r>
      <w:r w:rsidR="00A92A78">
        <w:rPr>
          <w:rFonts w:eastAsia="Arial"/>
        </w:rPr>
        <w:t>генту у складу са горенав</w:t>
      </w:r>
      <w:r w:rsidR="00B61F9D">
        <w:rPr>
          <w:rFonts w:eastAsia="Arial"/>
        </w:rPr>
        <w:t>едено</w:t>
      </w:r>
      <w:r w:rsidR="00A92A78">
        <w:rPr>
          <w:rFonts w:eastAsia="Arial"/>
        </w:rPr>
        <w:t xml:space="preserve">м </w:t>
      </w:r>
      <w:r w:rsidR="00B61F9D">
        <w:rPr>
          <w:rFonts w:eastAsia="Arial"/>
          <w:lang w:val="sr-Cyrl-RS"/>
        </w:rPr>
        <w:t>клаузулом</w:t>
      </w:r>
      <w:r w:rsidR="006524F8">
        <w:rPr>
          <w:rFonts w:eastAsia="Arial"/>
          <w:lang w:val="sr-Cyrl-RS"/>
        </w:rPr>
        <w:t xml:space="preserve"> </w:t>
      </w:r>
      <w:r w:rsidR="00B61F9D">
        <w:rPr>
          <w:rFonts w:eastAsia="Arial"/>
          <w:lang w:val="sr-Cyrl-RS"/>
        </w:rPr>
        <w:t>23.11</w:t>
      </w:r>
      <w:r w:rsidR="00A92A78">
        <w:rPr>
          <w:rFonts w:eastAsia="Arial"/>
        </w:rPr>
        <w:t>(а).</w:t>
      </w:r>
    </w:p>
    <w:p w14:paraId="25F9DBB0" w14:textId="77777777" w:rsidR="00844695" w:rsidRDefault="00000CEE" w:rsidP="00000CEE">
      <w:pPr>
        <w:pStyle w:val="StandardL2"/>
        <w:numPr>
          <w:ilvl w:val="0"/>
          <w:numId w:val="0"/>
        </w:numPr>
        <w:spacing w:line="360" w:lineRule="auto"/>
      </w:pPr>
      <w:r>
        <w:rPr>
          <w:rFonts w:eastAsia="Arial"/>
        </w:rPr>
        <w:t>23.12</w:t>
      </w:r>
      <w:r>
        <w:rPr>
          <w:rFonts w:eastAsia="Arial"/>
        </w:rPr>
        <w:tab/>
      </w:r>
      <w:r w:rsidR="00186600">
        <w:rPr>
          <w:rFonts w:eastAsia="Arial"/>
        </w:rPr>
        <w:t xml:space="preserve">Оставка </w:t>
      </w:r>
      <w:r w:rsidR="00186600">
        <w:rPr>
          <w:rFonts w:eastAsia="Arial"/>
          <w:lang w:val="sr-Cyrl-RS"/>
        </w:rPr>
        <w:t>А</w:t>
      </w:r>
      <w:r w:rsidR="00A92A78">
        <w:rPr>
          <w:rFonts w:eastAsia="Arial"/>
        </w:rPr>
        <w:t>гента</w:t>
      </w:r>
    </w:p>
    <w:p w14:paraId="7D6DACE6"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6524F8">
        <w:t>Агент може поднети оставку и именовати једну од својих Подружница као правног следбеника тако што ће дати обавештење Зајмодавцима и Зајмопримцу</w:t>
      </w:r>
      <w:r w:rsidR="00A92A78">
        <w:rPr>
          <w:rFonts w:eastAsia="Arial"/>
        </w:rPr>
        <w:t>.</w:t>
      </w:r>
    </w:p>
    <w:p w14:paraId="738EFC12"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EF1799" w:rsidRPr="00EF1799">
        <w:rPr>
          <w:rFonts w:eastAsia="Arial"/>
        </w:rPr>
        <w:t>Уместо тога, Агент може поднети оставку, уз отказни период од тридесет (30) дана који даје Зајмодавцима и Зајмопримца, у ком случају Већински зајмодавци (након конс</w:t>
      </w:r>
      <w:r w:rsidR="006261E2">
        <w:rPr>
          <w:rFonts w:eastAsia="Arial"/>
        </w:rPr>
        <w:t>ултација са Зајмопримцем) могу</w:t>
      </w:r>
      <w:r w:rsidR="00EF1799" w:rsidRPr="00EF1799">
        <w:rPr>
          <w:rFonts w:eastAsia="Arial"/>
        </w:rPr>
        <w:t xml:space="preserve"> именовати следбеника Агента</w:t>
      </w:r>
      <w:r w:rsidR="00A92A78">
        <w:rPr>
          <w:rFonts w:eastAsia="Arial"/>
        </w:rPr>
        <w:t>.</w:t>
      </w:r>
    </w:p>
    <w:p w14:paraId="4F693CF1" w14:textId="77777777" w:rsidR="00844695" w:rsidRDefault="000F5CE7" w:rsidP="00000CEE">
      <w:pPr>
        <w:pStyle w:val="StandardL3"/>
        <w:numPr>
          <w:ilvl w:val="0"/>
          <w:numId w:val="0"/>
        </w:numPr>
        <w:ind w:left="1134" w:hanging="578"/>
      </w:pPr>
      <w:r>
        <w:rPr>
          <w:rFonts w:eastAsia="Arial"/>
          <w:lang w:val="sr-Cyrl-RS"/>
        </w:rPr>
        <w:lastRenderedPageBreak/>
        <w:t>(ц)</w:t>
      </w:r>
      <w:r>
        <w:rPr>
          <w:rFonts w:eastAsia="Arial"/>
          <w:lang w:val="sr-Cyrl-RS"/>
        </w:rPr>
        <w:tab/>
      </w:r>
      <w:r w:rsidR="006261E2" w:rsidRPr="006261E2">
        <w:rPr>
          <w:rFonts w:eastAsia="Arial"/>
        </w:rPr>
        <w:t xml:space="preserve">Уколико Већински зајмодавци не поставе следбеника Агента у складу са </w:t>
      </w:r>
      <w:r w:rsidR="006261E2">
        <w:rPr>
          <w:rFonts w:eastAsia="Arial"/>
          <w:lang w:val="sr-Cyrl-RS"/>
        </w:rPr>
        <w:t xml:space="preserve">претходним ставом </w:t>
      </w:r>
      <w:r w:rsidR="006261E2" w:rsidRPr="006261E2">
        <w:rPr>
          <w:rFonts w:eastAsia="Arial"/>
        </w:rPr>
        <w:t>(б), у року од 20 дана од дана подношења оставке, Агент који се повлачи (након конс</w:t>
      </w:r>
      <w:r w:rsidR="006261E2">
        <w:rPr>
          <w:rFonts w:eastAsia="Arial"/>
        </w:rPr>
        <w:t xml:space="preserve">ултација са Зајмопримцем) може </w:t>
      </w:r>
      <w:r w:rsidR="006261E2" w:rsidRPr="006261E2">
        <w:rPr>
          <w:rFonts w:eastAsia="Arial"/>
        </w:rPr>
        <w:t>поставити следбеника Агента.</w:t>
      </w:r>
    </w:p>
    <w:p w14:paraId="1353D3E1" w14:textId="77777777" w:rsidR="00844695" w:rsidRDefault="000F5CE7" w:rsidP="00000CEE">
      <w:pPr>
        <w:pStyle w:val="StandardL3"/>
        <w:numPr>
          <w:ilvl w:val="0"/>
          <w:numId w:val="0"/>
        </w:numPr>
        <w:ind w:left="1134" w:hanging="578"/>
      </w:pPr>
      <w:r>
        <w:rPr>
          <w:rFonts w:eastAsia="Arial"/>
          <w:lang w:val="sr-Cyrl-RS"/>
        </w:rPr>
        <w:t>(д)</w:t>
      </w:r>
      <w:r>
        <w:rPr>
          <w:rFonts w:eastAsia="Arial"/>
          <w:lang w:val="sr-Cyrl-RS"/>
        </w:rPr>
        <w:tab/>
      </w:r>
      <w:r w:rsidR="006261E2" w:rsidRPr="006261E2">
        <w:rPr>
          <w:rFonts w:eastAsia="Arial"/>
        </w:rPr>
        <w:t>Уколико Агент даје оставку зато што (поступајући разумно) сматра да за њега више није примерено да</w:t>
      </w:r>
      <w:r w:rsidR="006261E2">
        <w:rPr>
          <w:rFonts w:eastAsia="Arial"/>
        </w:rPr>
        <w:t xml:space="preserve"> остаје као </w:t>
      </w:r>
      <w:r w:rsidR="006261E2">
        <w:rPr>
          <w:rFonts w:eastAsia="Arial"/>
          <w:lang w:val="sr-Cyrl-RS"/>
        </w:rPr>
        <w:t>А</w:t>
      </w:r>
      <w:r w:rsidR="006261E2" w:rsidRPr="006261E2">
        <w:rPr>
          <w:rFonts w:eastAsia="Arial"/>
        </w:rPr>
        <w:t xml:space="preserve">гент и има право да постави следбеника Агента у складу са </w:t>
      </w:r>
      <w:r w:rsidR="006261E2">
        <w:rPr>
          <w:rFonts w:eastAsia="Arial"/>
          <w:lang w:val="sr-Cyrl-RS"/>
        </w:rPr>
        <w:t xml:space="preserve">претходним ставом </w:t>
      </w:r>
      <w:r w:rsidR="006261E2" w:rsidRPr="006261E2">
        <w:rPr>
          <w:rFonts w:eastAsia="Arial"/>
        </w:rPr>
        <w:t xml:space="preserve">(ц), Агент може (ако закључи (поступајући разумно) да је неопходно да то уради како би убедио предложеног следбеника Агента да постане страна овог Уговора као Агент) да се договори са предложеним следбеником Агента о изменама и допунама ове </w:t>
      </w:r>
      <w:r w:rsidR="006261E2">
        <w:rPr>
          <w:rFonts w:eastAsia="Arial"/>
          <w:lang w:val="sr-Cyrl-RS"/>
        </w:rPr>
        <w:t>к</w:t>
      </w:r>
      <w:r w:rsidR="006261E2">
        <w:rPr>
          <w:rFonts w:eastAsia="Arial"/>
        </w:rPr>
        <w:t>лаузуле 23</w:t>
      </w:r>
      <w:r w:rsidR="006261E2" w:rsidRPr="006261E2">
        <w:rPr>
          <w:rFonts w:eastAsia="Arial"/>
        </w:rPr>
        <w:t xml:space="preserve"> и било којих других одредаба овог Уговора које се односе на права и обавезе Агента у складу са постојећом тржишном праксом о постављењу и заштити корпоративних повереника заједно са свим разумним изменама и допунама одредаба о накнади која се плаћа Агенту по овом Уговору која је у складу са редовном тарифом следбеника Агента и те измене и допуне биће обавезујуће за Стране</w:t>
      </w:r>
      <w:r w:rsidR="00A92A78">
        <w:rPr>
          <w:rFonts w:eastAsia="Arial"/>
        </w:rPr>
        <w:t>.</w:t>
      </w:r>
    </w:p>
    <w:p w14:paraId="11F4088D" w14:textId="77777777" w:rsidR="00844695" w:rsidRDefault="000F5CE7" w:rsidP="00000CEE">
      <w:pPr>
        <w:pStyle w:val="StandardL3"/>
        <w:numPr>
          <w:ilvl w:val="0"/>
          <w:numId w:val="0"/>
        </w:numPr>
        <w:ind w:left="1134" w:hanging="578"/>
      </w:pPr>
      <w:r>
        <w:rPr>
          <w:rFonts w:eastAsia="Arial"/>
          <w:lang w:val="sr-Cyrl-RS"/>
        </w:rPr>
        <w:t>(е)</w:t>
      </w:r>
      <w:r>
        <w:rPr>
          <w:rFonts w:eastAsia="Arial"/>
          <w:lang w:val="sr-Cyrl-RS"/>
        </w:rPr>
        <w:tab/>
      </w:r>
      <w:r w:rsidR="006261E2">
        <w:t xml:space="preserve">Агент који се повлачи ће, за свој сопствени рачун, ставити на располагање Агенту следбенику ону документацију и евиденције и обезбедити помоћ, које Агент следбеник може разумно захтевати за сврхе извршења својих функција, као Агента по основу </w:t>
      </w:r>
      <w:r w:rsidR="006261E2">
        <w:rPr>
          <w:lang w:val="sr-Cyrl-RS"/>
        </w:rPr>
        <w:t>Докумената о финансирању</w:t>
      </w:r>
      <w:r w:rsidR="006261E2">
        <w:t>. Зајмопримац ће у року од три (3) Радна дана од захтева, надокнадити Агенту који се повлачи износ свих трошкова и издатака (укључујући и правне таксе) прописно настале приликом стављања на располагање такве документације и евиденције и обезбеђивања такве помоћи</w:t>
      </w:r>
      <w:r w:rsidR="00A92A78">
        <w:rPr>
          <w:rFonts w:eastAsia="Arial"/>
        </w:rPr>
        <w:t>.</w:t>
      </w:r>
    </w:p>
    <w:p w14:paraId="59F8CA56" w14:textId="77777777" w:rsidR="00844695" w:rsidRDefault="000F5CE7" w:rsidP="00000CEE">
      <w:pPr>
        <w:pStyle w:val="StandardL3"/>
        <w:numPr>
          <w:ilvl w:val="0"/>
          <w:numId w:val="0"/>
        </w:numPr>
        <w:ind w:left="1134" w:hanging="578"/>
      </w:pPr>
      <w:r>
        <w:rPr>
          <w:rFonts w:eastAsia="Arial"/>
          <w:lang w:val="sr-Cyrl-RS"/>
        </w:rPr>
        <w:t>(ф)</w:t>
      </w:r>
      <w:r>
        <w:rPr>
          <w:rFonts w:eastAsia="Arial"/>
          <w:lang w:val="sr-Cyrl-RS"/>
        </w:rPr>
        <w:tab/>
      </w:r>
      <w:r w:rsidR="006261E2">
        <w:t>Агентово обавештење о отказу стиче правно дејство тек по именовању следбеника</w:t>
      </w:r>
      <w:r w:rsidR="00A92A78">
        <w:rPr>
          <w:rFonts w:eastAsia="Arial"/>
        </w:rPr>
        <w:t>.</w:t>
      </w:r>
    </w:p>
    <w:p w14:paraId="3877192A" w14:textId="77777777" w:rsidR="00844695" w:rsidRDefault="000F5CE7" w:rsidP="00000CEE">
      <w:pPr>
        <w:pStyle w:val="StandardL3"/>
        <w:numPr>
          <w:ilvl w:val="0"/>
          <w:numId w:val="0"/>
        </w:numPr>
        <w:ind w:left="1134" w:hanging="578"/>
      </w:pPr>
      <w:r>
        <w:rPr>
          <w:rFonts w:eastAsia="Arial"/>
          <w:lang w:val="sr-Cyrl-RS"/>
        </w:rPr>
        <w:t>(г)</w:t>
      </w:r>
      <w:r>
        <w:rPr>
          <w:rFonts w:eastAsia="Arial"/>
          <w:lang w:val="sr-Cyrl-RS"/>
        </w:rPr>
        <w:tab/>
      </w:r>
      <w:r w:rsidR="006261E2">
        <w:t xml:space="preserve">По именовању следбеника, Агент који се повлачи биће разрешен било какве накнадне обавезе у погледу </w:t>
      </w:r>
      <w:r w:rsidR="006261E2">
        <w:rPr>
          <w:lang w:val="sr-Cyrl-RS"/>
        </w:rPr>
        <w:t>Докумената о финансирању</w:t>
      </w:r>
      <w:r w:rsidR="006261E2">
        <w:t xml:space="preserve"> (осим обавеза дефинисаних горе наведеним ставом (е)), али ће му остати право у смислу клаузуле 14.3 (</w:t>
      </w:r>
      <w:r w:rsidR="00DA17CF">
        <w:rPr>
          <w:i/>
          <w:lang w:val="sr-Cyrl-RS"/>
        </w:rPr>
        <w:t>Накнада</w:t>
      </w:r>
      <w:r w:rsidR="006261E2">
        <w:rPr>
          <w:i/>
        </w:rPr>
        <w:t xml:space="preserve"> трошкова Агенту</w:t>
      </w:r>
      <w:r w:rsidR="006261E2">
        <w:t>) и ове клаузуле 23 (и све агенцијске накнаде за рачун Агента 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тај следбеник првобитна Страна</w:t>
      </w:r>
      <w:r w:rsidR="00A92A78">
        <w:rPr>
          <w:rFonts w:eastAsia="Arial"/>
        </w:rPr>
        <w:t>.</w:t>
      </w:r>
    </w:p>
    <w:p w14:paraId="4C0D2484" w14:textId="77777777" w:rsidR="003E0621" w:rsidRDefault="000F5CE7" w:rsidP="00000CEE">
      <w:pPr>
        <w:pStyle w:val="StandardL3"/>
        <w:numPr>
          <w:ilvl w:val="0"/>
          <w:numId w:val="0"/>
        </w:numPr>
        <w:ind w:left="1134" w:hanging="578"/>
      </w:pPr>
      <w:r>
        <w:rPr>
          <w:rFonts w:eastAsia="Arial"/>
          <w:lang w:val="sr-Cyrl-RS"/>
        </w:rPr>
        <w:t>(х)</w:t>
      </w:r>
      <w:r>
        <w:rPr>
          <w:rFonts w:eastAsia="Arial"/>
          <w:lang w:val="sr-Cyrl-RS"/>
        </w:rPr>
        <w:tab/>
      </w:r>
      <w:r w:rsidR="00D86752">
        <w:t>Након консултација са Зајмопримцем, Већински зајмодавци могу, путем обавештења Агенту, захтевати да Агент да оставку у складу са</w:t>
      </w:r>
      <w:r w:rsidR="00D86752">
        <w:rPr>
          <w:lang w:val="sr-Cyrl-RS"/>
        </w:rPr>
        <w:t xml:space="preserve"> </w:t>
      </w:r>
      <w:r w:rsidR="00D86752">
        <w:t>горе наведеним ставом (б). У том случају, Агент ће дати оставку у складу са горе наведеним ставом (б</w:t>
      </w:r>
      <w:r w:rsidR="009667A3">
        <w:rPr>
          <w:lang w:val="sr-Cyrl-RS"/>
        </w:rPr>
        <w:t>)</w:t>
      </w:r>
      <w:r w:rsidR="00A92A78">
        <w:rPr>
          <w:rFonts w:eastAsia="Arial"/>
        </w:rPr>
        <w:t>.</w:t>
      </w:r>
    </w:p>
    <w:p w14:paraId="2F3EC800" w14:textId="77777777" w:rsidR="003E0621" w:rsidRDefault="000F5CE7" w:rsidP="00000CEE">
      <w:pPr>
        <w:pStyle w:val="StandardL3"/>
        <w:numPr>
          <w:ilvl w:val="0"/>
          <w:numId w:val="0"/>
        </w:numPr>
        <w:ind w:left="1134" w:hanging="578"/>
      </w:pPr>
      <w:r>
        <w:rPr>
          <w:rFonts w:eastAsia="Arial"/>
          <w:lang w:val="sr-Cyrl-RS"/>
        </w:rPr>
        <w:t>(и)</w:t>
      </w:r>
      <w:r>
        <w:rPr>
          <w:rFonts w:eastAsia="Arial"/>
          <w:lang w:val="sr-Cyrl-RS"/>
        </w:rPr>
        <w:tab/>
      </w:r>
      <w:r w:rsidR="0032625F">
        <w:t xml:space="preserve">Агент ће се повући са функције у складу са горе наведеним ставом (б) (и, у мери у којој је примењиво, уложити разумне напоре да именује правног следбеника Агента у складу са горе наведеним ставом (ц)) ако на датум или након датума који наступа </w:t>
      </w:r>
      <w:r w:rsidR="0032625F">
        <w:lastRenderedPageBreak/>
        <w:t xml:space="preserve">три месеца пре најранијег Датума за примену </w:t>
      </w:r>
      <w:r w:rsidR="0032625F" w:rsidRPr="00A57BC3">
        <w:rPr>
          <w:rFonts w:eastAsia="Arial"/>
        </w:rPr>
        <w:t xml:space="preserve">FATCA </w:t>
      </w:r>
      <w:r w:rsidR="0032625F">
        <w:t xml:space="preserve">везано за било које плаћање према Агенту по основу </w:t>
      </w:r>
      <w:r w:rsidR="0032625F">
        <w:rPr>
          <w:lang w:val="sr-Cyrl-RS"/>
        </w:rPr>
        <w:t>Докумената о финансирању</w:t>
      </w:r>
      <w:r w:rsidR="00A92A78">
        <w:rPr>
          <w:rFonts w:eastAsia="Arial"/>
        </w:rPr>
        <w:t>:</w:t>
      </w:r>
    </w:p>
    <w:p w14:paraId="168B7EFF" w14:textId="77777777" w:rsidR="003E0621" w:rsidRDefault="0097624F" w:rsidP="00000CEE">
      <w:pPr>
        <w:pStyle w:val="StandardL5"/>
        <w:numPr>
          <w:ilvl w:val="0"/>
          <w:numId w:val="0"/>
        </w:numPr>
        <w:ind w:left="1710" w:hanging="540"/>
      </w:pPr>
      <w:r w:rsidRPr="0097624F">
        <w:rPr>
          <w:rFonts w:eastAsia="Arial"/>
        </w:rPr>
        <w:t>(i)</w:t>
      </w:r>
      <w:r w:rsidRPr="0097624F">
        <w:rPr>
          <w:rFonts w:eastAsia="Arial"/>
        </w:rPr>
        <w:tab/>
      </w:r>
      <w:r w:rsidR="00CD4671">
        <w:t xml:space="preserve">Агент не одговори на захтев по основу </w:t>
      </w:r>
      <w:r w:rsidR="00CD4671" w:rsidRPr="0097624F">
        <w:t>клаузуле 12.7 (</w:t>
      </w:r>
      <w:r w:rsidR="00CD4671" w:rsidRPr="0097624F">
        <w:rPr>
          <w:i/>
        </w:rPr>
        <w:t xml:space="preserve">Информације </w:t>
      </w:r>
      <w:r w:rsidR="00CD4671" w:rsidRPr="0097624F">
        <w:rPr>
          <w:rFonts w:eastAsia="Arial"/>
        </w:rPr>
        <w:t>FATCA</w:t>
      </w:r>
      <w:r w:rsidR="00CD4671">
        <w:t xml:space="preserve">) и Зајмопримац или Зајмодавац оправдано верују да Агент неће бити (или ће престати да буде) Страна изузета од </w:t>
      </w:r>
      <w:r w:rsidR="00CD4671" w:rsidRPr="0097624F">
        <w:rPr>
          <w:rFonts w:eastAsia="Arial"/>
        </w:rPr>
        <w:t xml:space="preserve">FATCA </w:t>
      </w:r>
      <w:r w:rsidR="00CD4671">
        <w:t xml:space="preserve">на или након Датума за примену </w:t>
      </w:r>
      <w:r w:rsidR="00CD4671" w:rsidRPr="0097624F">
        <w:rPr>
          <w:rFonts w:eastAsia="Arial"/>
        </w:rPr>
        <w:t>FATCA</w:t>
      </w:r>
      <w:r w:rsidR="00A92A78" w:rsidRPr="0097624F">
        <w:rPr>
          <w:rFonts w:eastAsia="Arial"/>
        </w:rPr>
        <w:t>;</w:t>
      </w:r>
    </w:p>
    <w:p w14:paraId="0093ABB2" w14:textId="77777777" w:rsidR="003E0621" w:rsidRDefault="00B45FD4" w:rsidP="00000CEE">
      <w:pPr>
        <w:pStyle w:val="StandardL5"/>
        <w:numPr>
          <w:ilvl w:val="0"/>
          <w:numId w:val="0"/>
        </w:numPr>
        <w:ind w:left="1710" w:hanging="540"/>
      </w:pPr>
      <w:r w:rsidRPr="0097624F">
        <w:rPr>
          <w:rFonts w:eastAsia="Arial"/>
        </w:rPr>
        <w:t>(</w:t>
      </w:r>
      <w:r w:rsidR="0097624F" w:rsidRPr="0097624F">
        <w:rPr>
          <w:rFonts w:eastAsia="Arial"/>
        </w:rPr>
        <w:t>ii)</w:t>
      </w:r>
      <w:r w:rsidR="0097624F" w:rsidRPr="0097624F">
        <w:rPr>
          <w:rFonts w:eastAsia="Arial"/>
        </w:rPr>
        <w:tab/>
      </w:r>
      <w:r w:rsidR="0097624F" w:rsidRPr="0097624F">
        <w:rPr>
          <w:rFonts w:eastAsia="Arial"/>
          <w:lang w:val="sr-Cyrl-RS"/>
        </w:rPr>
        <w:t>И</w:t>
      </w:r>
      <w:r w:rsidR="00A92A78" w:rsidRPr="0097624F">
        <w:rPr>
          <w:rFonts w:eastAsia="Arial"/>
        </w:rPr>
        <w:t xml:space="preserve">нформације </w:t>
      </w:r>
      <w:r w:rsidR="0097624F">
        <w:t>достављене од стране Агента у складу са клаузулом 12.7 (</w:t>
      </w:r>
      <w:r w:rsidR="0097624F" w:rsidRPr="0097624F">
        <w:rPr>
          <w:i/>
        </w:rPr>
        <w:t xml:space="preserve">Информације </w:t>
      </w:r>
      <w:r w:rsidR="0097624F" w:rsidRPr="0097624F">
        <w:rPr>
          <w:rFonts w:eastAsia="Arial"/>
        </w:rPr>
        <w:t>FATCA</w:t>
      </w:r>
      <w:r w:rsidR="0097624F">
        <w:t xml:space="preserve">) указују да Агент неће бити (или ће престати да буде) Страна изузета од </w:t>
      </w:r>
      <w:r w:rsidR="0097624F" w:rsidRPr="0097624F">
        <w:rPr>
          <w:rFonts w:eastAsia="Arial"/>
        </w:rPr>
        <w:t>FATCA</w:t>
      </w:r>
      <w:r w:rsidR="0097624F">
        <w:t xml:space="preserve"> на или након Датума за примену </w:t>
      </w:r>
      <w:r w:rsidR="0097624F" w:rsidRPr="0097624F">
        <w:rPr>
          <w:rFonts w:eastAsia="Arial"/>
        </w:rPr>
        <w:t>FATCA; и</w:t>
      </w:r>
      <w:r w:rsidR="00A92A78" w:rsidRPr="0097624F">
        <w:rPr>
          <w:rFonts w:eastAsia="Arial"/>
        </w:rPr>
        <w:t>ли</w:t>
      </w:r>
    </w:p>
    <w:p w14:paraId="3C2E81D6" w14:textId="77777777" w:rsidR="003E0621" w:rsidRDefault="00B45FD4" w:rsidP="00000CEE">
      <w:pPr>
        <w:pStyle w:val="StandardL5"/>
        <w:numPr>
          <w:ilvl w:val="0"/>
          <w:numId w:val="0"/>
        </w:numPr>
        <w:ind w:left="1710" w:hanging="540"/>
      </w:pPr>
      <w:r w:rsidRPr="0097624F">
        <w:rPr>
          <w:rFonts w:eastAsia="Arial"/>
        </w:rPr>
        <w:t>(</w:t>
      </w:r>
      <w:r w:rsidR="0097624F" w:rsidRPr="0097624F">
        <w:rPr>
          <w:rFonts w:eastAsia="Arial"/>
        </w:rPr>
        <w:t>iii)</w:t>
      </w:r>
      <w:r w:rsidR="0097624F" w:rsidRPr="0097624F">
        <w:rPr>
          <w:rFonts w:eastAsia="Arial"/>
        </w:rPr>
        <w:tab/>
      </w:r>
      <w:r w:rsidR="0097624F">
        <w:t xml:space="preserve">Агент обавести Зајмопримца и Зајмодавце да Агент неће бити (или ће престати да буде) Страна изузета од </w:t>
      </w:r>
      <w:r w:rsidR="0097624F" w:rsidRPr="0097624F">
        <w:rPr>
          <w:rFonts w:eastAsia="Arial"/>
        </w:rPr>
        <w:t>FATCA</w:t>
      </w:r>
      <w:r w:rsidR="0097624F">
        <w:t xml:space="preserve"> на или након Датума за примену </w:t>
      </w:r>
      <w:r w:rsidR="0097624F" w:rsidRPr="0097624F">
        <w:rPr>
          <w:rFonts w:eastAsia="Arial"/>
        </w:rPr>
        <w:t>FATCA</w:t>
      </w:r>
      <w:r w:rsidR="00A92A78" w:rsidRPr="0097624F">
        <w:rPr>
          <w:rFonts w:eastAsia="Arial"/>
        </w:rPr>
        <w:t>,</w:t>
      </w:r>
    </w:p>
    <w:p w14:paraId="5F37D518" w14:textId="77777777" w:rsidR="00974B86" w:rsidRDefault="00000CEE" w:rsidP="00000CEE">
      <w:pPr>
        <w:pStyle w:val="StandardL3"/>
        <w:numPr>
          <w:ilvl w:val="0"/>
          <w:numId w:val="0"/>
        </w:numPr>
        <w:ind w:left="1124" w:hanging="568"/>
      </w:pPr>
      <w:r>
        <w:rPr>
          <w:rFonts w:eastAsia="Arial"/>
        </w:rPr>
        <w:t>(j)</w:t>
      </w:r>
      <w:r>
        <w:rPr>
          <w:rFonts w:eastAsia="Arial"/>
        </w:rPr>
        <w:tab/>
      </w:r>
      <w:r w:rsidR="00C83635">
        <w:t xml:space="preserve">и (у сваком случају) Зајмопримац или Зајмодавац разумно верују да ће бити потребно да Страна изврши Одбитак </w:t>
      </w:r>
      <w:r w:rsidR="00C83635" w:rsidRPr="0097624F">
        <w:rPr>
          <w:rFonts w:eastAsia="Arial"/>
        </w:rPr>
        <w:t>FATCA</w:t>
      </w:r>
      <w:r w:rsidR="00C83635">
        <w:t xml:space="preserve"> што не би било потребно да је Агент Страна изузета од </w:t>
      </w:r>
      <w:r w:rsidR="00C83635" w:rsidRPr="0097624F">
        <w:rPr>
          <w:rFonts w:eastAsia="Arial"/>
        </w:rPr>
        <w:t>FATCA</w:t>
      </w:r>
      <w:r w:rsidR="00C83635">
        <w:t>, и Зајмопримац или тај Зајмодавац, путем обавештења достављеног Агенту, захтевају да се исти повуче са те функције</w:t>
      </w:r>
      <w:r w:rsidR="00A92A78">
        <w:rPr>
          <w:rFonts w:eastAsia="Arial"/>
        </w:rPr>
        <w:t>.</w:t>
      </w:r>
    </w:p>
    <w:p w14:paraId="7BF6E3AA" w14:textId="77777777" w:rsidR="00974B86" w:rsidRDefault="00000CEE" w:rsidP="00000CEE">
      <w:pPr>
        <w:pStyle w:val="StandardL2"/>
        <w:numPr>
          <w:ilvl w:val="0"/>
          <w:numId w:val="0"/>
        </w:numPr>
        <w:spacing w:line="360" w:lineRule="auto"/>
      </w:pPr>
      <w:r>
        <w:rPr>
          <w:rFonts w:eastAsia="Arial"/>
        </w:rPr>
        <w:t>23.13</w:t>
      </w:r>
      <w:r>
        <w:rPr>
          <w:rFonts w:eastAsia="Arial"/>
        </w:rPr>
        <w:tab/>
      </w:r>
      <w:r w:rsidR="00A92A78">
        <w:rPr>
          <w:rFonts w:eastAsia="Arial"/>
        </w:rPr>
        <w:t xml:space="preserve">Замена </w:t>
      </w:r>
      <w:r w:rsidR="00A57BC3">
        <w:rPr>
          <w:rFonts w:eastAsia="Arial"/>
          <w:lang w:val="sr-Cyrl-RS"/>
        </w:rPr>
        <w:t>А</w:t>
      </w:r>
      <w:r w:rsidR="00A92A78">
        <w:rPr>
          <w:rFonts w:eastAsia="Arial"/>
        </w:rPr>
        <w:t>гента</w:t>
      </w:r>
    </w:p>
    <w:p w14:paraId="4988EAD1" w14:textId="77777777" w:rsidR="00974B86" w:rsidRDefault="000F5CE7" w:rsidP="00000CEE">
      <w:pPr>
        <w:pStyle w:val="StandardL3"/>
        <w:numPr>
          <w:ilvl w:val="0"/>
          <w:numId w:val="0"/>
        </w:numPr>
        <w:ind w:left="1134" w:hanging="578"/>
      </w:pPr>
      <w:r>
        <w:rPr>
          <w:rFonts w:eastAsia="Arial"/>
          <w:lang w:val="sr-Cyrl-RS"/>
        </w:rPr>
        <w:t>(а)</w:t>
      </w:r>
      <w:r>
        <w:rPr>
          <w:rFonts w:eastAsia="Arial"/>
          <w:lang w:val="sr-Cyrl-RS"/>
        </w:rPr>
        <w:tab/>
      </w:r>
      <w:r w:rsidR="00C83635">
        <w:t>Након саветовања са Зајмопримцем, Већински зајмодавци могу, давањем претходног обавештења од 30 дана Агенту (или у свако доба када је Агент Компромитовани агент, давањем обавештења у краћем року одређеном од стране Већинских зајмодаваца) заменити Агента именовањем Агента следбеника</w:t>
      </w:r>
      <w:r w:rsidR="00A92A78">
        <w:rPr>
          <w:rFonts w:eastAsia="Arial"/>
        </w:rPr>
        <w:t>.</w:t>
      </w:r>
    </w:p>
    <w:p w14:paraId="24A529B8" w14:textId="77777777" w:rsidR="00974B86" w:rsidRDefault="000F5CE7" w:rsidP="00000CEE">
      <w:pPr>
        <w:pStyle w:val="StandardL3"/>
        <w:numPr>
          <w:ilvl w:val="0"/>
          <w:numId w:val="0"/>
        </w:numPr>
        <w:ind w:left="1134" w:hanging="578"/>
      </w:pPr>
      <w:r>
        <w:rPr>
          <w:rFonts w:eastAsia="Arial"/>
          <w:lang w:val="sr-Cyrl-RS"/>
        </w:rPr>
        <w:t>(б)</w:t>
      </w:r>
      <w:r>
        <w:rPr>
          <w:rFonts w:eastAsia="Arial"/>
          <w:lang w:val="sr-Cyrl-RS"/>
        </w:rPr>
        <w:tab/>
      </w:r>
      <w:r w:rsidR="00C83635">
        <w:t xml:space="preserve">Агент који се повлачи ће (о свом трошку ако је Компромитовани агент, а иначе о трошку Зајмодаваца) 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по </w:t>
      </w:r>
      <w:r w:rsidR="00C83635">
        <w:rPr>
          <w:lang w:val="sr-Cyrl-RS"/>
        </w:rPr>
        <w:t>Документима о финансирању</w:t>
      </w:r>
      <w:r w:rsidR="00A92A78">
        <w:rPr>
          <w:rFonts w:eastAsia="Arial"/>
        </w:rPr>
        <w:t>.</w:t>
      </w:r>
    </w:p>
    <w:p w14:paraId="6F3E50DB" w14:textId="77777777" w:rsidR="00974B86" w:rsidRDefault="000F5CE7" w:rsidP="00000CEE">
      <w:pPr>
        <w:pStyle w:val="StandardL3"/>
        <w:numPr>
          <w:ilvl w:val="0"/>
          <w:numId w:val="0"/>
        </w:numPr>
        <w:ind w:left="1134" w:hanging="578"/>
      </w:pPr>
      <w:r>
        <w:rPr>
          <w:rFonts w:eastAsia="Arial"/>
          <w:lang w:val="sr-Cyrl-RS"/>
        </w:rPr>
        <w:t>(ц)</w:t>
      </w:r>
      <w:r>
        <w:rPr>
          <w:rFonts w:eastAsia="Arial"/>
          <w:lang w:val="sr-Cyrl-RS"/>
        </w:rPr>
        <w:tab/>
      </w:r>
      <w:r w:rsidR="00B75316">
        <w:t xml:space="preserve">Именовање Агента следбеника ће имати учинак од дана одређеног у обавештењу коју су Већински зајмодавци дали Агенту који се повлачи. Од тог датума ће Агент који се повлачи бити ослобођен свих даљих обавеза у погледу </w:t>
      </w:r>
      <w:r w:rsidR="00B75316">
        <w:rPr>
          <w:lang w:val="sr-Cyrl-RS"/>
        </w:rPr>
        <w:t>Докумената о финансирању</w:t>
      </w:r>
      <w:r w:rsidR="00B75316">
        <w:t xml:space="preserve"> (осим његових обавеза из горе наведене </w:t>
      </w:r>
      <w:r w:rsidR="00B75316">
        <w:rPr>
          <w:lang w:val="sr-Cyrl-RS"/>
        </w:rPr>
        <w:t>клаузуле 23.13</w:t>
      </w:r>
      <w:r w:rsidR="00B75316">
        <w:t xml:space="preserve"> (б)), али ће задржати право на користи из клаузуле 14.3 (</w:t>
      </w:r>
      <w:r w:rsidR="009667A3">
        <w:rPr>
          <w:i/>
          <w:lang w:val="sr-Cyrl-RS"/>
        </w:rPr>
        <w:t>Накнада</w:t>
      </w:r>
      <w:r w:rsidR="00B75316">
        <w:rPr>
          <w:i/>
        </w:rPr>
        <w:t xml:space="preserve"> трошкова Агенту</w:t>
      </w:r>
      <w:r w:rsidR="00B75316">
        <w:t>) и ове клаузуле 23</w:t>
      </w:r>
      <w:r w:rsidR="00B75316">
        <w:rPr>
          <w:lang w:val="sr-Cyrl-RS"/>
        </w:rPr>
        <w:t xml:space="preserve"> (</w:t>
      </w:r>
      <w:r w:rsidR="00B75316" w:rsidRPr="00B75316">
        <w:rPr>
          <w:i/>
          <w:lang w:val="sr-Cyrl-RS"/>
        </w:rPr>
        <w:t>Улога Агента и Аранжера</w:t>
      </w:r>
      <w:r w:rsidR="00B75316">
        <w:rPr>
          <w:lang w:val="sr-Cyrl-RS"/>
        </w:rPr>
        <w:t>)</w:t>
      </w:r>
      <w:r w:rsidR="00B75316">
        <w:t xml:space="preserve"> (и све агенцијске накнаде за рачун Агента који се повлачи престаће да се обрачунавају од (и биће плативе) тог дана)</w:t>
      </w:r>
      <w:r w:rsidR="00A92A78">
        <w:rPr>
          <w:rFonts w:eastAsia="Arial"/>
        </w:rPr>
        <w:t>.</w:t>
      </w:r>
    </w:p>
    <w:p w14:paraId="44B0D9AB" w14:textId="77777777" w:rsidR="00844695" w:rsidRDefault="000F5CE7" w:rsidP="00000CEE">
      <w:pPr>
        <w:pStyle w:val="StandardL3"/>
        <w:numPr>
          <w:ilvl w:val="0"/>
          <w:numId w:val="0"/>
        </w:numPr>
        <w:ind w:left="1134" w:hanging="578"/>
      </w:pPr>
      <w:r>
        <w:rPr>
          <w:rFonts w:eastAsia="Arial"/>
          <w:lang w:val="sr-Cyrl-RS"/>
        </w:rPr>
        <w:t>(д)</w:t>
      </w:r>
      <w:r>
        <w:rPr>
          <w:rFonts w:eastAsia="Arial"/>
          <w:lang w:val="sr-Cyrl-RS"/>
        </w:rPr>
        <w:tab/>
      </w:r>
      <w:r w:rsidR="00B75316">
        <w:t>Сваки Агент следбеник и све остале Стране ће имати иста међусобна права и обавезе које би имале да је такав следбеник био изворна Странка</w:t>
      </w:r>
      <w:r w:rsidR="00A92A78">
        <w:rPr>
          <w:rFonts w:eastAsia="Arial"/>
        </w:rPr>
        <w:t>.</w:t>
      </w:r>
    </w:p>
    <w:p w14:paraId="4F9B558E" w14:textId="77777777" w:rsidR="00844695" w:rsidRDefault="00583AEC" w:rsidP="00000CEE">
      <w:pPr>
        <w:pStyle w:val="StandardL2"/>
        <w:keepNext/>
        <w:numPr>
          <w:ilvl w:val="0"/>
          <w:numId w:val="0"/>
        </w:numPr>
        <w:spacing w:line="360" w:lineRule="auto"/>
      </w:pPr>
      <w:r>
        <w:rPr>
          <w:rFonts w:eastAsia="Arial"/>
        </w:rPr>
        <w:lastRenderedPageBreak/>
        <w:t>23.14</w:t>
      </w:r>
      <w:r w:rsidR="00000CEE">
        <w:rPr>
          <w:rFonts w:eastAsia="Arial"/>
          <w:lang w:val="sr-Cyrl-RS"/>
        </w:rPr>
        <w:tab/>
      </w:r>
      <w:r w:rsidR="00A92A78">
        <w:rPr>
          <w:rFonts w:eastAsia="Arial"/>
        </w:rPr>
        <w:t>Поверљивост</w:t>
      </w:r>
    </w:p>
    <w:p w14:paraId="152DF9A9" w14:textId="77777777" w:rsidR="00844695" w:rsidRDefault="000F5CE7" w:rsidP="00000CEE">
      <w:pPr>
        <w:pStyle w:val="StandardL3"/>
        <w:keepNext/>
        <w:numPr>
          <w:ilvl w:val="0"/>
          <w:numId w:val="0"/>
        </w:numPr>
        <w:ind w:left="1134" w:hanging="578"/>
      </w:pPr>
      <w:r>
        <w:rPr>
          <w:rFonts w:eastAsia="Arial"/>
          <w:lang w:val="sr-Cyrl-RS"/>
        </w:rPr>
        <w:t>(а)</w:t>
      </w:r>
      <w:r>
        <w:rPr>
          <w:rFonts w:eastAsia="Arial"/>
          <w:lang w:val="sr-Cyrl-RS"/>
        </w:rPr>
        <w:tab/>
      </w:r>
      <w:r w:rsidR="00F6014E">
        <w:t xml:space="preserve">Када поступа у својству Агента </w:t>
      </w:r>
      <w:r w:rsidR="00F6014E">
        <w:rPr>
          <w:lang w:val="sr-Cyrl-RS"/>
        </w:rPr>
        <w:t>Финансијске стране</w:t>
      </w:r>
      <w:r w:rsidR="00F6014E">
        <w:t>, сматраће се да Агент поступа преко свог сектора, који ће бити сматран одвојеним субјектом од било ког другог сектора или службе</w:t>
      </w:r>
      <w:r w:rsidR="00A92A78">
        <w:rPr>
          <w:rFonts w:eastAsia="Arial"/>
        </w:rPr>
        <w:t>.</w:t>
      </w:r>
    </w:p>
    <w:p w14:paraId="1FCF9067"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F6014E">
        <w:t>Уколико информација буде примљена од другог сектора или службе Агента, она може бити третирана као поверљива за тај сектор или службу и сматраће се да Агент нема сазнање о истој</w:t>
      </w:r>
      <w:r w:rsidR="00A92A78">
        <w:rPr>
          <w:rFonts w:eastAsia="Arial"/>
        </w:rPr>
        <w:t>.</w:t>
      </w:r>
    </w:p>
    <w:p w14:paraId="78E3883F" w14:textId="77777777" w:rsidR="00844695" w:rsidRDefault="00000CEE" w:rsidP="00000CEE">
      <w:pPr>
        <w:pStyle w:val="StandardL2"/>
        <w:numPr>
          <w:ilvl w:val="0"/>
          <w:numId w:val="0"/>
        </w:numPr>
        <w:spacing w:line="360" w:lineRule="auto"/>
      </w:pPr>
      <w:r>
        <w:rPr>
          <w:rFonts w:eastAsia="Arial"/>
        </w:rPr>
        <w:t>23.15</w:t>
      </w:r>
      <w:r>
        <w:rPr>
          <w:rFonts w:eastAsia="Arial"/>
        </w:rPr>
        <w:tab/>
      </w:r>
      <w:r w:rsidR="00A92A78">
        <w:rPr>
          <w:rFonts w:eastAsia="Arial"/>
        </w:rPr>
        <w:t xml:space="preserve">Однос са </w:t>
      </w:r>
      <w:r w:rsidR="00F6014E">
        <w:rPr>
          <w:rFonts w:eastAsia="Arial"/>
          <w:lang w:val="sr-Cyrl-RS"/>
        </w:rPr>
        <w:t>Зајмодавцима</w:t>
      </w:r>
    </w:p>
    <w:p w14:paraId="4BEEC801"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У складу са </w:t>
      </w:r>
      <w:r w:rsidR="00A92A78" w:rsidRPr="00A57BC3">
        <w:rPr>
          <w:rFonts w:eastAsia="Arial"/>
        </w:rPr>
        <w:t>клаузулом 21.10 (</w:t>
      </w:r>
      <w:r w:rsidR="00F6014E">
        <w:rPr>
          <w:i/>
        </w:rPr>
        <w:t>Пропорционално плаћање камате</w:t>
      </w:r>
      <w:r w:rsidR="00A57BC3" w:rsidRPr="00A57BC3">
        <w:rPr>
          <w:rFonts w:eastAsia="Arial"/>
        </w:rPr>
        <w:t xml:space="preserve">), </w:t>
      </w:r>
      <w:r w:rsidR="001551C2">
        <w:t xml:space="preserve">Агент може третирати </w:t>
      </w:r>
      <w:r w:rsidR="001551C2">
        <w:rPr>
          <w:lang w:val="sr-Cyrl-RS"/>
        </w:rPr>
        <w:t>лице</w:t>
      </w:r>
      <w:r w:rsidR="001551C2">
        <w:t xml:space="preserve"> као Зајмодавца овлашћеног за плаћања по основу овог Уговора који поступа преко своје Канцеларије </w:t>
      </w:r>
      <w:r w:rsidR="006A1C66">
        <w:rPr>
          <w:lang w:val="sr-Cyrl-RS"/>
        </w:rPr>
        <w:t>Кредита</w:t>
      </w:r>
      <w:r w:rsidR="001551C2">
        <w:t xml:space="preserve"> (уместо главне канцеларије Агента, уз обавештавања </w:t>
      </w:r>
      <w:r w:rsidR="001551C2">
        <w:rPr>
          <w:lang w:val="sr-Cyrl-RS"/>
        </w:rPr>
        <w:t>Финансијских страна</w:t>
      </w:r>
      <w:r w:rsidR="001551C2">
        <w:t xml:space="preserve"> с времена на време)</w:t>
      </w:r>
      <w:r w:rsidR="00A92A78">
        <w:rPr>
          <w:rFonts w:eastAsia="Arial"/>
        </w:rPr>
        <w:t>:</w:t>
      </w:r>
    </w:p>
    <w:p w14:paraId="227BB697" w14:textId="77777777" w:rsidR="00844695" w:rsidRDefault="00215375" w:rsidP="00000CEE">
      <w:pPr>
        <w:pStyle w:val="StandardL4"/>
        <w:numPr>
          <w:ilvl w:val="0"/>
          <w:numId w:val="0"/>
        </w:numPr>
        <w:ind w:left="1701" w:hanging="567"/>
      </w:pPr>
      <w:r>
        <w:rPr>
          <w:rFonts w:eastAsia="Arial"/>
        </w:rPr>
        <w:t>(i)</w:t>
      </w:r>
      <w:r w:rsidR="00000CEE">
        <w:rPr>
          <w:rFonts w:eastAsia="Arial"/>
        </w:rPr>
        <w:tab/>
      </w:r>
      <w:r w:rsidR="001551C2">
        <w:t xml:space="preserve">који има право на или је одговоран за свако доспело плаћање по </w:t>
      </w:r>
      <w:r w:rsidR="001551C2">
        <w:rPr>
          <w:lang w:val="sr-Cyrl-RS"/>
        </w:rPr>
        <w:t>Документима о финансирању</w:t>
      </w:r>
      <w:r w:rsidR="001551C2">
        <w:t xml:space="preserve"> на тај дан</w:t>
      </w:r>
      <w:r w:rsidR="001551C2">
        <w:rPr>
          <w:rFonts w:eastAsia="Arial"/>
        </w:rPr>
        <w:t>; и</w:t>
      </w:r>
    </w:p>
    <w:p w14:paraId="7F188BBA" w14:textId="77777777" w:rsidR="00844695" w:rsidRDefault="00215375" w:rsidP="00000CEE">
      <w:pPr>
        <w:pStyle w:val="StandardL4"/>
        <w:numPr>
          <w:ilvl w:val="0"/>
          <w:numId w:val="0"/>
        </w:numPr>
        <w:ind w:left="1701" w:hanging="567"/>
      </w:pPr>
      <w:r>
        <w:rPr>
          <w:rFonts w:eastAsia="Arial"/>
        </w:rPr>
        <w:t>(ii)</w:t>
      </w:r>
      <w:r w:rsidR="00000CEE">
        <w:rPr>
          <w:rFonts w:eastAsia="Arial"/>
        </w:rPr>
        <w:tab/>
      </w:r>
      <w:r w:rsidR="001551C2">
        <w:t xml:space="preserve">који има право да прими и поступа по сваком обавештењу, захтеву, документу или комуникацији или да донесе одлуку или тврдњу према </w:t>
      </w:r>
      <w:r w:rsidR="001551C2">
        <w:rPr>
          <w:lang w:val="sr-Cyrl-RS"/>
        </w:rPr>
        <w:t>Документу о финансирању</w:t>
      </w:r>
      <w:r w:rsidR="001551C2">
        <w:t xml:space="preserve"> састављеном или достављеном на тај дан</w:t>
      </w:r>
      <w:r w:rsidR="00A92A78">
        <w:rPr>
          <w:rFonts w:eastAsia="Arial"/>
        </w:rPr>
        <w:t>,</w:t>
      </w:r>
    </w:p>
    <w:p w14:paraId="6BB56CB5" w14:textId="77777777" w:rsidR="00844695" w:rsidRDefault="001551C2" w:rsidP="002B1228">
      <w:pPr>
        <w:pStyle w:val="BodyTextIndent2"/>
      </w:pPr>
      <w:r>
        <w:t>осим ако је најмање пет (5) Радних дана унапред примио претходно обавештење од тог Зајмодавца у супротном смислу а у складу са условима овог Уговора</w:t>
      </w:r>
      <w:r w:rsidR="00A92A78">
        <w:rPr>
          <w:rFonts w:eastAsia="Arial"/>
        </w:rPr>
        <w:t>.</w:t>
      </w:r>
    </w:p>
    <w:p w14:paraId="2A184BA0"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1551C2">
        <w:t xml:space="preserve">Сваки Зајмодавац може давањем обавештења Агенту именовати лице које ће у његово име примати сва обавештења, поруке, податке и документа који се морају предати или послати том Зајмодавцу у складу са </w:t>
      </w:r>
      <w:r w:rsidR="001551C2">
        <w:rPr>
          <w:lang w:val="sr-Cyrl-RS"/>
        </w:rPr>
        <w:t>Документима о финансирању</w:t>
      </w:r>
      <w:r w:rsidR="001551C2">
        <w:t>. То обавештење садржаће адресе и бројеве факса и (и тамо где је према клаузули 29.5 (</w:t>
      </w:r>
      <w:r w:rsidR="001551C2">
        <w:rPr>
          <w:i/>
        </w:rPr>
        <w:t>Електронска комуникација</w:t>
      </w:r>
      <w:r w:rsidR="001551C2">
        <w:t xml:space="preserve">) дозвољена комуникација електронском поштом или другим електронским средствима), адресу електронске поште и/или друге информације потребне како би се пренеле информације овим путем (а у сваком случају навести сектор или службеника, уколико их има, којима ће комуникација бити упућена) а исто ће се сматрати за Зајмодавчево обавештење о заменској адреси, броју факса, </w:t>
      </w:r>
      <w:r w:rsidR="00A45EE9">
        <w:rPr>
          <w:lang w:val="sr-Cyrl-RS"/>
        </w:rPr>
        <w:t xml:space="preserve">електронској мејл адреси (или друге информације), </w:t>
      </w:r>
      <w:r w:rsidR="001551C2">
        <w:t>сектору и лицу са</w:t>
      </w:r>
      <w:r w:rsidR="00A45EE9">
        <w:t xml:space="preserve"> посебним овлашћењима у смислу </w:t>
      </w:r>
      <w:r w:rsidR="00A45EE9" w:rsidRPr="00A45EE9">
        <w:t>клаузуле 29</w:t>
      </w:r>
      <w:r w:rsidR="001551C2" w:rsidRPr="00A45EE9">
        <w:t>.2 (</w:t>
      </w:r>
      <w:r w:rsidR="00EE424E">
        <w:rPr>
          <w:i/>
          <w:lang w:val="sr-Cyrl-RS"/>
        </w:rPr>
        <w:t>Адресе</w:t>
      </w:r>
      <w:r w:rsidR="001551C2" w:rsidRPr="00A45EE9">
        <w:t>)</w:t>
      </w:r>
      <w:r w:rsidR="00A45EE9">
        <w:t xml:space="preserve"> и става (a)(</w:t>
      </w:r>
      <w:r w:rsidR="00A45EE9">
        <w:rPr>
          <w:lang w:val="sr-Latn-RS"/>
        </w:rPr>
        <w:t>i</w:t>
      </w:r>
      <w:r w:rsidR="00A45EE9">
        <w:t>i) клаузуле 29</w:t>
      </w:r>
      <w:r w:rsidR="001551C2">
        <w:t>.5 (</w:t>
      </w:r>
      <w:r w:rsidR="001551C2">
        <w:rPr>
          <w:i/>
        </w:rPr>
        <w:t>Електронска комуникација</w:t>
      </w:r>
      <w:r w:rsidR="001551C2">
        <w:t>) и Агент ће бити овлашћен да то лице сматра за овлашћено за пријем свих обавештења, саопштења, података и докумената, као да је то лице Зајмодавац</w:t>
      </w:r>
      <w:r w:rsidR="00A92A78">
        <w:rPr>
          <w:rFonts w:eastAsia="Arial"/>
        </w:rPr>
        <w:t>.</w:t>
      </w:r>
    </w:p>
    <w:p w14:paraId="0119F3F3" w14:textId="77777777" w:rsidR="00844695" w:rsidRDefault="00000CEE" w:rsidP="00000CEE">
      <w:pPr>
        <w:pStyle w:val="StandardL2"/>
        <w:keepNext/>
        <w:numPr>
          <w:ilvl w:val="0"/>
          <w:numId w:val="0"/>
        </w:numPr>
        <w:spacing w:line="360" w:lineRule="auto"/>
      </w:pPr>
      <w:r>
        <w:rPr>
          <w:rFonts w:eastAsia="Arial"/>
        </w:rPr>
        <w:lastRenderedPageBreak/>
        <w:t>23.16</w:t>
      </w:r>
      <w:r>
        <w:rPr>
          <w:rFonts w:eastAsia="Arial"/>
        </w:rPr>
        <w:tab/>
      </w:r>
      <w:r w:rsidR="00A45EE9">
        <w:rPr>
          <w:rFonts w:eastAsia="Arial"/>
          <w:lang w:val="sr-Cyrl-RS"/>
        </w:rPr>
        <w:t>Оцена кредита од стране</w:t>
      </w:r>
      <w:r w:rsidR="00A92A78">
        <w:rPr>
          <w:rFonts w:eastAsia="Arial"/>
        </w:rPr>
        <w:t xml:space="preserve"> </w:t>
      </w:r>
      <w:r w:rsidR="00227854">
        <w:rPr>
          <w:rFonts w:eastAsia="Arial"/>
          <w:lang w:val="sr-Cyrl-RS"/>
        </w:rPr>
        <w:t>Зајмодаваца</w:t>
      </w:r>
    </w:p>
    <w:p w14:paraId="5BB054F1" w14:textId="77777777" w:rsidR="00844695" w:rsidRDefault="002B11F4" w:rsidP="002B1228">
      <w:pPr>
        <w:pStyle w:val="BodyTextIndent1"/>
      </w:pPr>
      <w:r>
        <w:t xml:space="preserve">Без утицаја на одговорност Зајмопримца за информацију коју достави или која буде достављена у његово име у вези са било којим </w:t>
      </w:r>
      <w:r>
        <w:rPr>
          <w:lang w:val="sr-Cyrl-RS"/>
        </w:rPr>
        <w:t>Документом о финансирању</w:t>
      </w:r>
      <w:r>
        <w:t xml:space="preserve">, сваки Зајмодавац потврђује Агенту и Аранжеру 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w:t>
      </w:r>
      <w:r>
        <w:rPr>
          <w:lang w:val="sr-Cyrl-RS"/>
        </w:rPr>
        <w:t>Документом о финансирању</w:t>
      </w:r>
      <w:r>
        <w:t>, укључујући али не ограничавајући се на</w:t>
      </w:r>
      <w:r w:rsidR="00A92A78">
        <w:rPr>
          <w:rFonts w:eastAsia="Arial"/>
        </w:rPr>
        <w:t>:</w:t>
      </w:r>
    </w:p>
    <w:p w14:paraId="16B78D14"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2B11F4">
        <w:t>финансијско стање, статус и природу Зајмопримца</w:t>
      </w:r>
      <w:r w:rsidR="00A92A78">
        <w:rPr>
          <w:rFonts w:eastAsia="Arial"/>
        </w:rPr>
        <w:t>;</w:t>
      </w:r>
    </w:p>
    <w:p w14:paraId="1AABE9F2"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2B11F4">
        <w:t xml:space="preserve">законитост, важење, правно дејство, примереност или извршност било ког </w:t>
      </w:r>
      <w:r w:rsidR="002B11F4">
        <w:rPr>
          <w:lang w:val="sr-Cyrl-RS"/>
        </w:rPr>
        <w:t>Документа о финансирању</w:t>
      </w:r>
      <w:r w:rsidR="002B11F4">
        <w:t xml:space="preserve"> или другог уговора, аранжмана или документа који је закључен, сачињен или потписан у очекивању или у вези са било којим Документом </w:t>
      </w:r>
      <w:r w:rsidR="002B11F4">
        <w:rPr>
          <w:lang w:val="sr-Cyrl-RS"/>
        </w:rPr>
        <w:t xml:space="preserve">о </w:t>
      </w:r>
      <w:r w:rsidR="00A92A78">
        <w:rPr>
          <w:rFonts w:eastAsia="Arial"/>
        </w:rPr>
        <w:t>финан</w:t>
      </w:r>
      <w:r w:rsidR="002B11F4">
        <w:rPr>
          <w:rFonts w:eastAsia="Arial"/>
          <w:lang w:val="sr-Cyrl-RS"/>
        </w:rPr>
        <w:t>сирању</w:t>
      </w:r>
      <w:r w:rsidR="00A92A78">
        <w:rPr>
          <w:rFonts w:eastAsia="Arial"/>
        </w:rPr>
        <w:t>;</w:t>
      </w:r>
    </w:p>
    <w:p w14:paraId="503AACCC" w14:textId="77777777" w:rsidR="00844695" w:rsidRDefault="000F5CE7" w:rsidP="00000CEE">
      <w:pPr>
        <w:pStyle w:val="StandardL3"/>
        <w:numPr>
          <w:ilvl w:val="0"/>
          <w:numId w:val="0"/>
        </w:numPr>
        <w:ind w:left="1134" w:hanging="578"/>
      </w:pPr>
      <w:r>
        <w:rPr>
          <w:rFonts w:eastAsia="Arial"/>
          <w:lang w:val="sr-Cyrl-RS"/>
        </w:rPr>
        <w:t>(ц)</w:t>
      </w:r>
      <w:r>
        <w:rPr>
          <w:rFonts w:eastAsia="Arial"/>
          <w:lang w:val="sr-Cyrl-RS"/>
        </w:rPr>
        <w:tab/>
      </w:r>
      <w:r w:rsidR="002B11F4">
        <w:t xml:space="preserve">да ли тај Зајмодавац има средство правне заштите и природу и домет тог средства правне заштите против било које Стране или било ког одговарајућег дела имовине по основу или у вези са било којим </w:t>
      </w:r>
      <w:r w:rsidR="002B11F4">
        <w:rPr>
          <w:lang w:val="sr-Cyrl-RS"/>
        </w:rPr>
        <w:t>Документом о финансирању</w:t>
      </w:r>
      <w:r w:rsidR="002B11F4">
        <w:t xml:space="preserve">, трансакцијом која је предмет </w:t>
      </w:r>
      <w:r w:rsidR="002B11F4">
        <w:rPr>
          <w:lang w:val="sr-Cyrl-RS"/>
        </w:rPr>
        <w:t>Документа о финансирању</w:t>
      </w:r>
      <w:r w:rsidR="002B11F4">
        <w:t xml:space="preserve">, или било ког другог уговора, аранжмана или документа који закључи, сачини или потпише у очекивању, по основу или у вези са било којим </w:t>
      </w:r>
      <w:r w:rsidR="002B11F4">
        <w:rPr>
          <w:lang w:val="sr-Cyrl-RS"/>
        </w:rPr>
        <w:t>Документом о финансирању</w:t>
      </w:r>
      <w:r>
        <w:rPr>
          <w:rFonts w:eastAsia="Arial"/>
        </w:rPr>
        <w:t>; и</w:t>
      </w:r>
    </w:p>
    <w:p w14:paraId="7603FDAD" w14:textId="77777777" w:rsidR="00844695" w:rsidRDefault="000F5CE7" w:rsidP="00000CEE">
      <w:pPr>
        <w:pStyle w:val="StandardL3"/>
        <w:numPr>
          <w:ilvl w:val="0"/>
          <w:numId w:val="0"/>
        </w:numPr>
        <w:ind w:left="1134" w:hanging="578"/>
      </w:pPr>
      <w:r>
        <w:rPr>
          <w:rFonts w:eastAsia="Arial"/>
          <w:lang w:val="sr-Cyrl-RS"/>
        </w:rPr>
        <w:t>(д)</w:t>
      </w:r>
      <w:r>
        <w:rPr>
          <w:rFonts w:eastAsia="Arial"/>
          <w:lang w:val="sr-Cyrl-RS"/>
        </w:rPr>
        <w:tab/>
      </w:r>
      <w:r w:rsidR="00A36C71">
        <w:t>п</w:t>
      </w:r>
      <w:r w:rsidR="002B11F4">
        <w:t xml:space="preserve">римереност, тачност или потпуност </w:t>
      </w:r>
      <w:r w:rsidR="00C162D5">
        <w:rPr>
          <w:lang w:val="sr-Cyrl-RS"/>
        </w:rPr>
        <w:t>Информат</w:t>
      </w:r>
      <w:r w:rsidR="00AE4FB5">
        <w:rPr>
          <w:lang w:val="sr-Cyrl-RS"/>
        </w:rPr>
        <w:t>и</w:t>
      </w:r>
      <w:r w:rsidR="00C162D5">
        <w:rPr>
          <w:lang w:val="sr-Cyrl-RS"/>
        </w:rPr>
        <w:t>в</w:t>
      </w:r>
      <w:r w:rsidR="00AE4FB5">
        <w:rPr>
          <w:lang w:val="sr-Cyrl-RS"/>
        </w:rPr>
        <w:t xml:space="preserve">ног меморандума или </w:t>
      </w:r>
      <w:r w:rsidR="002B11F4">
        <w:t xml:space="preserve">било које информације коју обезбеди Агент, било која Страна и било које друго лице по основу или у вези са било којим </w:t>
      </w:r>
      <w:r w:rsidR="002B11F4">
        <w:rPr>
          <w:lang w:val="sr-Cyrl-RS"/>
        </w:rPr>
        <w:t>Документом о финансирању</w:t>
      </w:r>
      <w:r w:rsidR="002B11F4">
        <w:t xml:space="preserve">, трансакцијом која је предмет </w:t>
      </w:r>
      <w:r w:rsidR="002B11F4">
        <w:rPr>
          <w:lang w:val="sr-Cyrl-RS"/>
        </w:rPr>
        <w:t>Документа о финансирању</w:t>
      </w:r>
      <w:r w:rsidR="002B11F4">
        <w:t xml:space="preserve"> или било ког другог уговора, аранжмана или документа који закључи, сачини или потпише у очекивању, по основу или у вези са било којим </w:t>
      </w:r>
      <w:r w:rsidR="002B11F4">
        <w:rPr>
          <w:lang w:val="sr-Cyrl-RS"/>
        </w:rPr>
        <w:t>Документом о финансирању</w:t>
      </w:r>
      <w:r w:rsidR="00A92A78">
        <w:rPr>
          <w:rFonts w:eastAsia="Arial"/>
        </w:rPr>
        <w:t>.</w:t>
      </w:r>
    </w:p>
    <w:p w14:paraId="1227C173" w14:textId="77777777" w:rsidR="00844695" w:rsidRDefault="00000CEE" w:rsidP="00583AEC">
      <w:pPr>
        <w:pStyle w:val="StandardL2"/>
        <w:numPr>
          <w:ilvl w:val="0"/>
          <w:numId w:val="0"/>
        </w:numPr>
        <w:spacing w:line="360" w:lineRule="auto"/>
      </w:pPr>
      <w:r>
        <w:rPr>
          <w:rFonts w:eastAsia="Arial"/>
        </w:rPr>
        <w:t>23.17</w:t>
      </w:r>
      <w:r>
        <w:rPr>
          <w:rFonts w:eastAsia="Arial"/>
        </w:rPr>
        <w:tab/>
      </w:r>
      <w:r w:rsidR="00227854">
        <w:rPr>
          <w:rFonts w:eastAsia="Arial"/>
        </w:rPr>
        <w:t>A</w:t>
      </w:r>
      <w:r w:rsidR="00D827F6">
        <w:rPr>
          <w:rFonts w:eastAsia="Arial"/>
        </w:rPr>
        <w:t>гентово време</w:t>
      </w:r>
    </w:p>
    <w:p w14:paraId="1A3505F6" w14:textId="77777777" w:rsidR="00844695" w:rsidRPr="006D6C3F" w:rsidRDefault="00D827F6" w:rsidP="002B1228">
      <w:pPr>
        <w:pStyle w:val="BodyTextIndent1"/>
        <w:rPr>
          <w:b/>
          <w:i/>
        </w:rPr>
      </w:pPr>
      <w:r>
        <w:t xml:space="preserve">Било који износ платив Агенту према </w:t>
      </w:r>
      <w:r w:rsidRPr="00D827F6">
        <w:t>клаузули 14.3 (</w:t>
      </w:r>
      <w:r>
        <w:rPr>
          <w:i/>
          <w:lang w:val="sr-Cyrl-RS"/>
        </w:rPr>
        <w:t>Накнада</w:t>
      </w:r>
      <w:r w:rsidRPr="00D827F6">
        <w:rPr>
          <w:i/>
        </w:rPr>
        <w:t xml:space="preserve"> трошкова Агенту</w:t>
      </w:r>
      <w:r w:rsidRPr="00D827F6">
        <w:t>),</w:t>
      </w:r>
      <w:r>
        <w:t xml:space="preserve"> </w:t>
      </w:r>
      <w:r w:rsidRPr="00D827F6">
        <w:t>клаузули 16 (</w:t>
      </w:r>
      <w:r w:rsidRPr="00D827F6">
        <w:rPr>
          <w:i/>
        </w:rPr>
        <w:t>Трошкови и издаци</w:t>
      </w:r>
      <w:r w:rsidRPr="00D827F6">
        <w:t>)</w:t>
      </w:r>
      <w:r>
        <w:t xml:space="preserve"> и </w:t>
      </w:r>
      <w:r>
        <w:rPr>
          <w:lang w:val="sr-Cyrl-RS"/>
        </w:rPr>
        <w:t>к</w:t>
      </w:r>
      <w:r>
        <w:t>лаузули 23.11 (</w:t>
      </w:r>
      <w:r w:rsidRPr="00D827F6">
        <w:rPr>
          <w:i/>
        </w:rPr>
        <w:t>Рефундирање трошкова Зајмодавца према Агенту</w:t>
      </w:r>
      <w:r>
        <w:t xml:space="preserve">) обухватиће трошкове коришћења времена Агента или других ресурса и биће обрачунато на основу разумне дневне тарифе или по сату о чему ће Агент обавестити Зајмопримца и Зајмодавце, и то је поврх било које накнаде која је плаћена или платива Агенту према </w:t>
      </w:r>
      <w:r>
        <w:rPr>
          <w:lang w:val="sr-Cyrl-RS"/>
        </w:rPr>
        <w:t>к</w:t>
      </w:r>
      <w:r>
        <w:t>лаузули 11 (</w:t>
      </w:r>
      <w:r>
        <w:rPr>
          <w:i/>
        </w:rPr>
        <w:t>Накнаде</w:t>
      </w:r>
      <w:r>
        <w:t>)</w:t>
      </w:r>
      <w:r w:rsidR="00A92A78">
        <w:rPr>
          <w:rFonts w:eastAsia="Arial"/>
        </w:rPr>
        <w:t>.</w:t>
      </w:r>
    </w:p>
    <w:p w14:paraId="7F327625" w14:textId="77777777" w:rsidR="00844695" w:rsidRDefault="00215375" w:rsidP="00583AEC">
      <w:pPr>
        <w:pStyle w:val="StandardL2"/>
        <w:numPr>
          <w:ilvl w:val="0"/>
          <w:numId w:val="0"/>
        </w:numPr>
        <w:spacing w:line="360" w:lineRule="auto"/>
      </w:pPr>
      <w:r>
        <w:rPr>
          <w:rFonts w:eastAsia="Arial"/>
        </w:rPr>
        <w:t xml:space="preserve">23.18 </w:t>
      </w:r>
      <w:r w:rsidR="00227854">
        <w:rPr>
          <w:rFonts w:eastAsia="Arial"/>
        </w:rPr>
        <w:t xml:space="preserve">Одбитак од износа </w:t>
      </w:r>
      <w:r w:rsidR="001729BD" w:rsidRPr="001729BD">
        <w:t>плативих од стране</w:t>
      </w:r>
      <w:r w:rsidR="001729BD">
        <w:rPr>
          <w:b w:val="0"/>
        </w:rPr>
        <w:t xml:space="preserve"> </w:t>
      </w:r>
      <w:r w:rsidR="00227854">
        <w:rPr>
          <w:rFonts w:eastAsia="Arial"/>
          <w:lang w:val="sr-Cyrl-RS"/>
        </w:rPr>
        <w:t>А</w:t>
      </w:r>
      <w:r w:rsidR="00A92A78">
        <w:rPr>
          <w:rFonts w:eastAsia="Arial"/>
        </w:rPr>
        <w:t>гент</w:t>
      </w:r>
      <w:r w:rsidR="001729BD">
        <w:rPr>
          <w:rFonts w:eastAsia="Arial"/>
          <w:lang w:val="sr-Cyrl-RS"/>
        </w:rPr>
        <w:t>а</w:t>
      </w:r>
    </w:p>
    <w:p w14:paraId="4DEB6A18" w14:textId="77777777" w:rsidR="00844695" w:rsidRDefault="001729BD" w:rsidP="002B1228">
      <w:pPr>
        <w:pStyle w:val="BodyTextIndent1"/>
      </w:pPr>
      <w:r>
        <w:t xml:space="preserve">Уколико било која Страна дугује неки износ Агенту по основу </w:t>
      </w:r>
      <w:r>
        <w:rPr>
          <w:lang w:val="sr-Cyrl-RS"/>
        </w:rPr>
        <w:t>Докумената о финансирању</w:t>
      </w:r>
      <w:r>
        <w:t xml:space="preserve">, Агент може, пошто да обавештење тој Страни, одузети суму која не премашује то дуговање </w:t>
      </w:r>
      <w:r>
        <w:lastRenderedPageBreak/>
        <w:t xml:space="preserve">од било ког плаћања према тој Страни које би Агент иначе био обавезан да изврши по основу </w:t>
      </w:r>
      <w:r>
        <w:rPr>
          <w:lang w:val="sr-Cyrl-RS"/>
        </w:rPr>
        <w:t>Докумената о финансирању</w:t>
      </w:r>
      <w:r>
        <w:t xml:space="preserve"> и искористи такву суму за или према накнади износа који се дугује. У погледу </w:t>
      </w:r>
      <w:r>
        <w:rPr>
          <w:lang w:val="sr-Cyrl-RS"/>
        </w:rPr>
        <w:t>Докумената о финансирању</w:t>
      </w:r>
      <w:r>
        <w:t>, сматраће се као да је та страна примила сваки износ одузет на тај начин</w:t>
      </w:r>
      <w:r w:rsidR="00A92A78">
        <w:rPr>
          <w:rFonts w:eastAsia="Arial"/>
        </w:rPr>
        <w:t>.</w:t>
      </w:r>
    </w:p>
    <w:p w14:paraId="5B51EFE9" w14:textId="77777777" w:rsidR="009F5465" w:rsidRDefault="00583AEC" w:rsidP="00583AEC">
      <w:pPr>
        <w:pStyle w:val="StandardL2"/>
        <w:numPr>
          <w:ilvl w:val="0"/>
          <w:numId w:val="0"/>
        </w:numPr>
      </w:pPr>
      <w:r>
        <w:rPr>
          <w:rFonts w:eastAsia="Arial"/>
        </w:rPr>
        <w:t>23.19</w:t>
      </w:r>
      <w:r>
        <w:rPr>
          <w:rFonts w:eastAsia="Arial"/>
        </w:rPr>
        <w:tab/>
      </w:r>
      <w:r w:rsidR="00A92A78">
        <w:rPr>
          <w:rFonts w:eastAsia="Arial"/>
        </w:rPr>
        <w:t xml:space="preserve">Износи </w:t>
      </w:r>
      <w:r w:rsidR="001729BD">
        <w:rPr>
          <w:rFonts w:eastAsia="Arial"/>
          <w:lang w:val="sr-Cyrl-RS"/>
        </w:rPr>
        <w:t>плаћени</w:t>
      </w:r>
      <w:r w:rsidR="00A92A78">
        <w:rPr>
          <w:rFonts w:eastAsia="Arial"/>
        </w:rPr>
        <w:t xml:space="preserve"> грешком</w:t>
      </w:r>
    </w:p>
    <w:p w14:paraId="716DABA3" w14:textId="77777777" w:rsidR="001729BD" w:rsidRPr="001729BD" w:rsidRDefault="001729BD" w:rsidP="00000CEE">
      <w:pPr>
        <w:pStyle w:val="StandardL3"/>
        <w:numPr>
          <w:ilvl w:val="0"/>
          <w:numId w:val="0"/>
        </w:numPr>
        <w:ind w:left="1134" w:hanging="578"/>
      </w:pPr>
      <w:r>
        <w:rPr>
          <w:rFonts w:eastAsia="Arial"/>
          <w:lang w:val="sr-Cyrl-RS"/>
        </w:rPr>
        <w:t>(а)</w:t>
      </w:r>
      <w:r>
        <w:rPr>
          <w:rFonts w:eastAsia="Arial"/>
          <w:lang w:val="sr-Cyrl-RS"/>
        </w:rPr>
        <w:tab/>
      </w:r>
      <w:r>
        <w:rPr>
          <w:rFonts w:eastAsia="Arial"/>
        </w:rPr>
        <w:t>Ако A</w:t>
      </w:r>
      <w:r w:rsidR="00A92A78">
        <w:rPr>
          <w:rFonts w:eastAsia="Arial"/>
        </w:rPr>
        <w:t xml:space="preserve">гент уплати износ другој </w:t>
      </w:r>
      <w:r>
        <w:rPr>
          <w:rFonts w:eastAsia="Arial"/>
          <w:lang w:val="sr-Cyrl-RS"/>
        </w:rPr>
        <w:t>Страни</w:t>
      </w:r>
      <w:r>
        <w:rPr>
          <w:rFonts w:eastAsia="Arial"/>
        </w:rPr>
        <w:t xml:space="preserve"> и у року од </w:t>
      </w:r>
      <w:r w:rsidR="00A92A78">
        <w:rPr>
          <w:rFonts w:eastAsia="Arial"/>
        </w:rPr>
        <w:t>тр</w:t>
      </w:r>
      <w:r>
        <w:rPr>
          <w:rFonts w:eastAsia="Arial"/>
        </w:rPr>
        <w:t>и</w:t>
      </w:r>
      <w:r w:rsidR="00A92A78">
        <w:rPr>
          <w:rFonts w:eastAsia="Arial"/>
        </w:rPr>
        <w:t xml:space="preserve"> </w:t>
      </w:r>
      <w:r>
        <w:rPr>
          <w:rFonts w:eastAsia="Arial"/>
          <w:lang w:val="sr-Cyrl-RS"/>
        </w:rPr>
        <w:t>Радна</w:t>
      </w:r>
      <w:r w:rsidR="00A92A78">
        <w:rPr>
          <w:rFonts w:eastAsia="Arial"/>
        </w:rPr>
        <w:t xml:space="preserve"> дана од </w:t>
      </w:r>
      <w:r w:rsidRPr="001729BD">
        <w:rPr>
          <w:rFonts w:eastAsia="Arial"/>
        </w:rPr>
        <w:t xml:space="preserve">датума </w:t>
      </w:r>
      <w:r>
        <w:rPr>
          <w:rFonts w:eastAsia="Arial"/>
        </w:rPr>
        <w:t xml:space="preserve">уплате, Агент обавести ту </w:t>
      </w:r>
      <w:r>
        <w:rPr>
          <w:rFonts w:eastAsia="Arial"/>
          <w:lang w:val="sr-Cyrl-RS"/>
        </w:rPr>
        <w:t>С</w:t>
      </w:r>
      <w:r w:rsidRPr="001729BD">
        <w:rPr>
          <w:rFonts w:eastAsia="Arial"/>
        </w:rPr>
        <w:t xml:space="preserve">трану да се ради о износу плаћеном грешком, Страна којој је Агент извршио уплату ће, на захтев, рефундирати исти износ Агенту, </w:t>
      </w:r>
    </w:p>
    <w:p w14:paraId="175E7EEF" w14:textId="77777777" w:rsidR="001729BD" w:rsidRDefault="000F5CE7" w:rsidP="00000CEE">
      <w:pPr>
        <w:pStyle w:val="StandardL3"/>
        <w:numPr>
          <w:ilvl w:val="0"/>
          <w:numId w:val="0"/>
        </w:numPr>
        <w:ind w:left="1134" w:hanging="578"/>
        <w:rPr>
          <w:rFonts w:eastAsia="Arial"/>
        </w:rPr>
      </w:pPr>
      <w:r>
        <w:rPr>
          <w:rFonts w:eastAsia="Arial"/>
          <w:lang w:val="sr-Cyrl-RS"/>
        </w:rPr>
        <w:t>(б)</w:t>
      </w:r>
      <w:r>
        <w:rPr>
          <w:rFonts w:eastAsia="Arial"/>
          <w:lang w:val="sr-Cyrl-RS"/>
        </w:rPr>
        <w:tab/>
      </w:r>
      <w:r w:rsidR="00A92A78">
        <w:rPr>
          <w:rFonts w:eastAsia="Arial"/>
        </w:rPr>
        <w:t>Ни</w:t>
      </w:r>
      <w:r w:rsidR="001729BD">
        <w:rPr>
          <w:rFonts w:eastAsia="Arial"/>
          <w:lang w:val="sr-Cyrl-RS"/>
        </w:rPr>
        <w:t>ти</w:t>
      </w:r>
      <w:r w:rsidR="00A92A78">
        <w:rPr>
          <w:rFonts w:eastAsia="Arial"/>
        </w:rPr>
        <w:t>:</w:t>
      </w:r>
    </w:p>
    <w:p w14:paraId="1F384DE6" w14:textId="77777777" w:rsidR="009F5465" w:rsidRDefault="001729BD" w:rsidP="00000CEE">
      <w:pPr>
        <w:pStyle w:val="StandardL3"/>
        <w:numPr>
          <w:ilvl w:val="0"/>
          <w:numId w:val="0"/>
        </w:numPr>
        <w:ind w:left="1134" w:firstLine="36"/>
      </w:pPr>
      <w:r>
        <w:rPr>
          <w:rFonts w:eastAsia="Arial"/>
          <w:lang w:val="sr-Cyrl-RS"/>
        </w:rPr>
        <w:t>(</w:t>
      </w:r>
      <w:r>
        <w:rPr>
          <w:rFonts w:eastAsia="Arial"/>
          <w:lang w:val="sr-Latn-RS"/>
        </w:rPr>
        <w:t>i)</w:t>
      </w:r>
      <w:r>
        <w:rPr>
          <w:rFonts w:eastAsia="Arial"/>
          <w:lang w:val="sr-Latn-RS"/>
        </w:rPr>
        <w:tab/>
      </w:r>
      <w:r w:rsidRPr="001729BD">
        <w:rPr>
          <w:rFonts w:eastAsia="Arial"/>
        </w:rPr>
        <w:t>на обавезе било које Стране према Агенту; нити</w:t>
      </w:r>
    </w:p>
    <w:p w14:paraId="4E113770" w14:textId="77777777" w:rsidR="009F5465" w:rsidRDefault="00000CEE" w:rsidP="00000CEE">
      <w:pPr>
        <w:pStyle w:val="StandardL4"/>
        <w:numPr>
          <w:ilvl w:val="0"/>
          <w:numId w:val="0"/>
        </w:numPr>
        <w:ind w:left="1701" w:hanging="567"/>
      </w:pPr>
      <w:r>
        <w:rPr>
          <w:rFonts w:eastAsia="Arial"/>
        </w:rPr>
        <w:t>(ii)</w:t>
      </w:r>
      <w:r>
        <w:rPr>
          <w:rFonts w:eastAsia="Arial"/>
        </w:rPr>
        <w:tab/>
      </w:r>
      <w:r w:rsidR="002F5509">
        <w:rPr>
          <w:rFonts w:eastAsia="Arial"/>
          <w:lang w:val="sr-Cyrl-RS"/>
        </w:rPr>
        <w:t>на правни лек</w:t>
      </w:r>
      <w:r w:rsidR="00A92A78">
        <w:rPr>
          <w:rFonts w:eastAsia="Arial"/>
        </w:rPr>
        <w:t xml:space="preserve"> Агента,</w:t>
      </w:r>
    </w:p>
    <w:p w14:paraId="05889716" w14:textId="77777777" w:rsidR="00215375" w:rsidRPr="00215375" w:rsidRDefault="000F5CE7" w:rsidP="00000CEE">
      <w:pPr>
        <w:pStyle w:val="StandardL3"/>
        <w:numPr>
          <w:ilvl w:val="0"/>
          <w:numId w:val="0"/>
        </w:numPr>
        <w:ind w:left="1134" w:hanging="578"/>
      </w:pPr>
      <w:r>
        <w:rPr>
          <w:rFonts w:eastAsia="Arial"/>
          <w:lang w:val="sr-Cyrl-RS"/>
        </w:rPr>
        <w:t>(ц)</w:t>
      </w:r>
      <w:r>
        <w:rPr>
          <w:rFonts w:eastAsia="Arial"/>
          <w:lang w:val="sr-Cyrl-RS"/>
        </w:rPr>
        <w:tab/>
      </w:r>
      <w:r w:rsidR="00215375" w:rsidRPr="00215375">
        <w:rPr>
          <w:rFonts w:eastAsia="Arial"/>
        </w:rPr>
        <w:t>(</w:t>
      </w:r>
      <w:r w:rsidR="002F5509">
        <w:rPr>
          <w:rFonts w:eastAsia="Arial"/>
        </w:rPr>
        <w:t>без обзира да ли проистиче из клаузуле 23.19</w:t>
      </w:r>
      <w:r w:rsidR="002F5509" w:rsidRPr="002F5509">
        <w:rPr>
          <w:rFonts w:eastAsia="Arial"/>
        </w:rPr>
        <w:t xml:space="preserve"> или друго) који се односи на Погрешна плаћања неће утицати било који чин, пропуст, догађај или чињеница која би, у смислу овог става (б), умањила, поништила или прејудицирала било коју такву обавезу или правни лек (без обзира да ли је Агент или било која друга Страна упозната или не)</w:t>
      </w:r>
      <w:r w:rsidR="00215375" w:rsidRPr="00215375">
        <w:rPr>
          <w:rFonts w:eastAsia="Arial"/>
        </w:rPr>
        <w:t>).</w:t>
      </w:r>
    </w:p>
    <w:p w14:paraId="6418E0D6" w14:textId="77777777" w:rsidR="009F5465" w:rsidRDefault="000F5CE7" w:rsidP="00000CEE">
      <w:pPr>
        <w:pStyle w:val="StandardL3"/>
        <w:numPr>
          <w:ilvl w:val="0"/>
          <w:numId w:val="0"/>
        </w:numPr>
        <w:ind w:left="1134" w:hanging="578"/>
      </w:pPr>
      <w:r>
        <w:rPr>
          <w:rFonts w:eastAsia="Arial"/>
          <w:lang w:val="sr-Cyrl-RS"/>
        </w:rPr>
        <w:t>(д)</w:t>
      </w:r>
      <w:r>
        <w:rPr>
          <w:rFonts w:eastAsia="Arial"/>
          <w:lang w:val="sr-Cyrl-RS"/>
        </w:rPr>
        <w:tab/>
      </w:r>
      <w:r w:rsidR="002F5509" w:rsidRPr="002F5509">
        <w:rPr>
          <w:rFonts w:eastAsia="Arial"/>
        </w:rPr>
        <w:t>Сва плаћања која изврши Страна према Агенту (без об</w:t>
      </w:r>
      <w:r w:rsidR="002F5509">
        <w:rPr>
          <w:rFonts w:eastAsia="Arial"/>
        </w:rPr>
        <w:t>зира да ли су у складу са овом к</w:t>
      </w:r>
      <w:r w:rsidR="002F5509" w:rsidRPr="002F5509">
        <w:rPr>
          <w:rFonts w:eastAsia="Arial"/>
        </w:rPr>
        <w:t xml:space="preserve">лаузулом </w:t>
      </w:r>
      <w:r w:rsidR="002F5509">
        <w:rPr>
          <w:rFonts w:eastAsia="Arial"/>
          <w:lang w:val="sr-Cyrl-RS"/>
        </w:rPr>
        <w:t xml:space="preserve">23.19 </w:t>
      </w:r>
      <w:r w:rsidR="002F5509" w:rsidRPr="002F5509">
        <w:rPr>
          <w:rFonts w:eastAsia="Arial"/>
        </w:rPr>
        <w:t>или друго) која се односе на износе плаћене грешком обрачунаће се и извршити без (и без икаквих одбитака) поравнања или противпотраживања</w:t>
      </w:r>
      <w:r w:rsidR="00A92A78" w:rsidRPr="00215375">
        <w:rPr>
          <w:rFonts w:eastAsia="Arial"/>
        </w:rPr>
        <w:t>.</w:t>
      </w:r>
    </w:p>
    <w:p w14:paraId="29765446" w14:textId="77777777" w:rsidR="00D41DCD" w:rsidRDefault="000F5CE7" w:rsidP="00000CEE">
      <w:pPr>
        <w:pStyle w:val="StandardL3"/>
        <w:numPr>
          <w:ilvl w:val="0"/>
          <w:numId w:val="0"/>
        </w:numPr>
        <w:ind w:left="1134" w:hanging="578"/>
      </w:pPr>
      <w:r>
        <w:rPr>
          <w:rFonts w:eastAsia="Arial"/>
          <w:lang w:val="sr-Cyrl-RS"/>
        </w:rPr>
        <w:t>(е)</w:t>
      </w:r>
      <w:r>
        <w:rPr>
          <w:rFonts w:eastAsia="Arial"/>
          <w:lang w:val="sr-Cyrl-RS"/>
        </w:rPr>
        <w:tab/>
      </w:r>
      <w:r w:rsidR="00A92A78">
        <w:rPr>
          <w:rFonts w:eastAsia="Arial"/>
        </w:rPr>
        <w:t xml:space="preserve">У овом Уговору, </w:t>
      </w:r>
      <w:r w:rsidR="002F5509">
        <w:rPr>
          <w:rFonts w:eastAsia="Arial"/>
        </w:rPr>
        <w:t xml:space="preserve">термин </w:t>
      </w:r>
      <w:r w:rsidR="002F5509">
        <w:rPr>
          <w:rFonts w:eastAsia="Arial"/>
          <w:lang w:val="sr-Cyrl-RS"/>
        </w:rPr>
        <w:t>„</w:t>
      </w:r>
      <w:r w:rsidR="002F5509" w:rsidRPr="00F809B9">
        <w:rPr>
          <w:rFonts w:eastAsia="Arial"/>
          <w:b/>
        </w:rPr>
        <w:t>Погрешна плаћања</w:t>
      </w:r>
      <w:r w:rsidR="002F5509" w:rsidRPr="002F5509">
        <w:rPr>
          <w:rFonts w:eastAsia="Arial"/>
        </w:rPr>
        <w:t>” означава плаћање износа од стране Агента Страни за који Агент утврди (искључиво својом дискреционом одлуком) да представља грешку.</w:t>
      </w:r>
    </w:p>
    <w:p w14:paraId="3B8BD5CD" w14:textId="77777777" w:rsidR="00D41DCD" w:rsidRDefault="00583AEC" w:rsidP="00583AEC">
      <w:pPr>
        <w:pStyle w:val="StandardL2"/>
        <w:numPr>
          <w:ilvl w:val="0"/>
          <w:numId w:val="0"/>
        </w:numPr>
        <w:spacing w:line="360" w:lineRule="auto"/>
      </w:pPr>
      <w:r>
        <w:rPr>
          <w:rFonts w:eastAsia="Arial"/>
        </w:rPr>
        <w:t>23.20</w:t>
      </w:r>
      <w:r>
        <w:rPr>
          <w:rFonts w:eastAsia="Arial"/>
        </w:rPr>
        <w:tab/>
      </w:r>
      <w:r w:rsidR="00227854">
        <w:rPr>
          <w:rFonts w:eastAsia="Arial"/>
        </w:rPr>
        <w:t xml:space="preserve">Улога </w:t>
      </w:r>
      <w:r w:rsidR="00227854">
        <w:rPr>
          <w:rFonts w:eastAsia="Arial"/>
          <w:lang w:val="sr-Cyrl-RS"/>
        </w:rPr>
        <w:t>Р</w:t>
      </w:r>
      <w:r w:rsidR="00A92A78">
        <w:rPr>
          <w:rFonts w:eastAsia="Arial"/>
        </w:rPr>
        <w:t>еферентне банке</w:t>
      </w:r>
    </w:p>
    <w:p w14:paraId="7E95E12D" w14:textId="77777777" w:rsidR="00D41DCD" w:rsidRDefault="000F5CE7" w:rsidP="00000CEE">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Референтна банка неће бити одговорна за било какве радње које </w:t>
      </w:r>
      <w:r w:rsidR="00DA230D">
        <w:rPr>
          <w:rFonts w:eastAsia="Arial"/>
          <w:lang w:val="sr-Cyrl-RS"/>
        </w:rPr>
        <w:t>преузима</w:t>
      </w:r>
      <w:r w:rsidR="00A92A78">
        <w:rPr>
          <w:rFonts w:eastAsia="Arial"/>
        </w:rPr>
        <w:t xml:space="preserve"> у оквиру или у вези са било којим </w:t>
      </w:r>
      <w:r w:rsidR="00DA230D">
        <w:rPr>
          <w:rFonts w:eastAsia="Arial"/>
          <w:lang w:val="sr-Cyrl-RS"/>
        </w:rPr>
        <w:t>Документом о финансирању</w:t>
      </w:r>
      <w:r w:rsidR="00A92A78">
        <w:rPr>
          <w:rFonts w:eastAsia="Arial"/>
        </w:rPr>
        <w:t xml:space="preserve">, осим ако је директно </w:t>
      </w:r>
      <w:r w:rsidR="00DA230D">
        <w:rPr>
          <w:rFonts w:eastAsia="Arial"/>
          <w:lang w:val="sr-Cyrl-RS"/>
        </w:rPr>
        <w:t>узроковано</w:t>
      </w:r>
      <w:r w:rsidR="00A92A78">
        <w:rPr>
          <w:rFonts w:eastAsia="Arial"/>
        </w:rPr>
        <w:t xml:space="preserve"> њеним грубим немаром или </w:t>
      </w:r>
      <w:r w:rsidR="00DA230D">
        <w:rPr>
          <w:rFonts w:eastAsia="Arial"/>
          <w:lang w:val="sr-Cyrl-RS"/>
        </w:rPr>
        <w:t>намерно лошим понашањем</w:t>
      </w:r>
      <w:r w:rsidR="00A92A78">
        <w:rPr>
          <w:rFonts w:eastAsia="Arial"/>
        </w:rPr>
        <w:t>.</w:t>
      </w:r>
    </w:p>
    <w:p w14:paraId="56EC7508" w14:textId="77777777" w:rsidR="000D417A" w:rsidRDefault="000F5CE7" w:rsidP="00000CEE">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Н</w:t>
      </w:r>
      <w:r w:rsidR="00C87AD6">
        <w:rPr>
          <w:rFonts w:eastAsia="Arial"/>
        </w:rPr>
        <w:t xml:space="preserve">иједна </w:t>
      </w:r>
      <w:r w:rsidR="00C87AD6">
        <w:rPr>
          <w:rFonts w:eastAsia="Arial"/>
          <w:lang w:val="sr-Cyrl-RS"/>
        </w:rPr>
        <w:t>С</w:t>
      </w:r>
      <w:r w:rsidR="00C87AD6">
        <w:rPr>
          <w:rFonts w:eastAsia="Arial"/>
        </w:rPr>
        <w:t>тран</w:t>
      </w:r>
      <w:r w:rsidR="00A92A78">
        <w:rPr>
          <w:rFonts w:eastAsia="Arial"/>
        </w:rPr>
        <w:t xml:space="preserve">а (осим Референтне банке) </w:t>
      </w:r>
      <w:r w:rsidR="00C87AD6" w:rsidRPr="00C87AD6">
        <w:rPr>
          <w:rFonts w:eastAsia="Arial"/>
        </w:rPr>
        <w:t xml:space="preserve">не може покренути било какав поступак против било ког службеника, запосленог или агента </w:t>
      </w:r>
      <w:r w:rsidR="00C87AD6">
        <w:rPr>
          <w:rFonts w:eastAsia="Arial"/>
        </w:rPr>
        <w:t>Референтне банке</w:t>
      </w:r>
      <w:r w:rsidR="00C87AD6" w:rsidRPr="00C87AD6">
        <w:rPr>
          <w:rFonts w:eastAsia="Arial"/>
        </w:rPr>
        <w:t xml:space="preserve"> у вези са било којим потраживањем које би могла имати против </w:t>
      </w:r>
      <w:r w:rsidR="00C87AD6">
        <w:rPr>
          <w:rFonts w:eastAsia="Arial"/>
        </w:rPr>
        <w:t xml:space="preserve">Референтне банке </w:t>
      </w:r>
      <w:r w:rsidR="00C87AD6" w:rsidRPr="00C87AD6">
        <w:rPr>
          <w:rFonts w:eastAsia="Arial"/>
        </w:rPr>
        <w:t>или у вези са било којим чином или пропустом</w:t>
      </w:r>
      <w:r w:rsidR="00C87AD6">
        <w:rPr>
          <w:rFonts w:eastAsia="Arial"/>
        </w:rPr>
        <w:t xml:space="preserve"> било које врсте тог службеника</w:t>
      </w:r>
      <w:r w:rsidR="00C87AD6" w:rsidRPr="00C87AD6">
        <w:rPr>
          <w:rFonts w:eastAsia="Arial"/>
        </w:rPr>
        <w:t>, запос</w:t>
      </w:r>
      <w:r w:rsidR="00C87AD6">
        <w:rPr>
          <w:rFonts w:eastAsia="Arial"/>
        </w:rPr>
        <w:t>леног лица</w:t>
      </w:r>
      <w:r w:rsidR="00C87AD6" w:rsidRPr="00C87AD6">
        <w:rPr>
          <w:rFonts w:eastAsia="Arial"/>
        </w:rPr>
        <w:t xml:space="preserve"> или агент</w:t>
      </w:r>
      <w:r w:rsidR="00C87AD6">
        <w:rPr>
          <w:rFonts w:eastAsia="Arial"/>
          <w:lang w:val="sr-Cyrl-RS"/>
        </w:rPr>
        <w:t>а</w:t>
      </w:r>
      <w:r w:rsidR="00C87AD6" w:rsidRPr="00C87AD6">
        <w:rPr>
          <w:rFonts w:eastAsia="Arial"/>
        </w:rPr>
        <w:t xml:space="preserve"> у вези са било којим Документом о финансирању и било који службеник, запослени или агент </w:t>
      </w:r>
      <w:r w:rsidR="00C87AD6">
        <w:rPr>
          <w:rFonts w:eastAsia="Arial"/>
        </w:rPr>
        <w:t>Референтне банке</w:t>
      </w:r>
      <w:r w:rsidR="00C87AD6" w:rsidRPr="00C87AD6">
        <w:rPr>
          <w:rFonts w:eastAsia="Arial"/>
        </w:rPr>
        <w:t xml:space="preserve"> могу се ослонити на ову клаузулу у складу са клаузулом 1.4 (</w:t>
      </w:r>
      <w:r w:rsidR="00AA778D">
        <w:rPr>
          <w:rFonts w:eastAsia="Arial"/>
          <w:i/>
        </w:rPr>
        <w:t xml:space="preserve">Права </w:t>
      </w:r>
      <w:r w:rsidR="00AA778D">
        <w:rPr>
          <w:rFonts w:eastAsia="Arial"/>
          <w:i/>
          <w:lang w:val="sr-Cyrl-RS"/>
        </w:rPr>
        <w:t>Т</w:t>
      </w:r>
      <w:r w:rsidR="00C87AD6" w:rsidRPr="00C87AD6">
        <w:rPr>
          <w:rFonts w:eastAsia="Arial"/>
          <w:i/>
        </w:rPr>
        <w:t xml:space="preserve">рећих </w:t>
      </w:r>
      <w:r w:rsidR="00C87AD6">
        <w:rPr>
          <w:rFonts w:eastAsia="Arial"/>
          <w:i/>
          <w:lang w:val="sr-Cyrl-RS"/>
        </w:rPr>
        <w:t>страна</w:t>
      </w:r>
      <w:r w:rsidR="00A93F5A">
        <w:rPr>
          <w:rFonts w:eastAsia="Arial"/>
        </w:rPr>
        <w:t xml:space="preserve">) и одредбама Закона о </w:t>
      </w:r>
      <w:r w:rsidR="00A93F5A">
        <w:rPr>
          <w:rFonts w:eastAsia="Arial"/>
          <w:lang w:val="sr-Cyrl-RS"/>
        </w:rPr>
        <w:t>Т</w:t>
      </w:r>
      <w:r w:rsidR="00C87AD6" w:rsidRPr="00C87AD6">
        <w:rPr>
          <w:rFonts w:eastAsia="Arial"/>
        </w:rPr>
        <w:t>рећим странама</w:t>
      </w:r>
      <w:r w:rsidR="00A92A78">
        <w:rPr>
          <w:rFonts w:eastAsia="Arial"/>
        </w:rPr>
        <w:t>.</w:t>
      </w:r>
    </w:p>
    <w:p w14:paraId="48528D25" w14:textId="77777777" w:rsidR="00844695" w:rsidRDefault="00BC3707" w:rsidP="00583AEC">
      <w:pPr>
        <w:pStyle w:val="StandardL1"/>
        <w:numPr>
          <w:ilvl w:val="0"/>
          <w:numId w:val="0"/>
        </w:numPr>
        <w:spacing w:line="360" w:lineRule="auto"/>
      </w:pPr>
      <w:bookmarkStart w:id="6" w:name="_Toc132224538"/>
      <w:bookmarkEnd w:id="6"/>
      <w:r>
        <w:rPr>
          <w:rFonts w:eastAsia="Arial"/>
          <w:szCs w:val="24"/>
        </w:rPr>
        <w:lastRenderedPageBreak/>
        <w:t>24</w:t>
      </w:r>
      <w:r w:rsidR="00583AEC">
        <w:rPr>
          <w:rFonts w:eastAsia="Arial"/>
          <w:szCs w:val="24"/>
        </w:rPr>
        <w:tab/>
      </w:r>
      <w:r w:rsidR="00C87AD6">
        <w:rPr>
          <w:rFonts w:eastAsia="Arial"/>
          <w:szCs w:val="24"/>
          <w:lang w:val="sr-Cyrl-RS"/>
        </w:rPr>
        <w:t>Пословање</w:t>
      </w:r>
      <w:r w:rsidR="00F11D50">
        <w:rPr>
          <w:rFonts w:eastAsia="Arial"/>
          <w:szCs w:val="24"/>
        </w:rPr>
        <w:t xml:space="preserve"> </w:t>
      </w:r>
      <w:r w:rsidR="00F11D50">
        <w:rPr>
          <w:rFonts w:eastAsia="Arial"/>
          <w:szCs w:val="24"/>
          <w:lang w:val="sr-Cyrl-RS"/>
        </w:rPr>
        <w:t>Ф</w:t>
      </w:r>
      <w:r w:rsidR="00215375">
        <w:rPr>
          <w:rFonts w:eastAsia="Arial"/>
          <w:szCs w:val="24"/>
        </w:rPr>
        <w:t>инансијских стран</w:t>
      </w:r>
      <w:r w:rsidR="00A92A78">
        <w:rPr>
          <w:rFonts w:eastAsia="Arial"/>
          <w:szCs w:val="24"/>
        </w:rPr>
        <w:t>а</w:t>
      </w:r>
    </w:p>
    <w:p w14:paraId="21FDAB18" w14:textId="77777777" w:rsidR="00844695" w:rsidRDefault="00A92A78" w:rsidP="002B1228">
      <w:pPr>
        <w:pStyle w:val="BodyTextIndent1"/>
      </w:pPr>
      <w:r>
        <w:rPr>
          <w:rFonts w:eastAsia="Arial"/>
        </w:rPr>
        <w:t>Ниједна одредба овог Уговора неће:</w:t>
      </w:r>
    </w:p>
    <w:p w14:paraId="1B998BB7"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F266A5">
        <w:t xml:space="preserve">утицати на право било које </w:t>
      </w:r>
      <w:r w:rsidR="00F266A5">
        <w:rPr>
          <w:lang w:val="sr-Cyrl-RS"/>
        </w:rPr>
        <w:t>Финансијске с</w:t>
      </w:r>
      <w:r w:rsidR="00F266A5">
        <w:t>тране да уреди своје пословање (у погледу Пореза или осталог) на било који начин који сматра примереним</w:t>
      </w:r>
      <w:r w:rsidR="00A92A78">
        <w:rPr>
          <w:rFonts w:eastAsia="Arial"/>
        </w:rPr>
        <w:t>;</w:t>
      </w:r>
    </w:p>
    <w:p w14:paraId="6C91B6B5"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F266A5">
        <w:t xml:space="preserve">обавезати било коју </w:t>
      </w:r>
      <w:r w:rsidR="00F266A5">
        <w:rPr>
          <w:lang w:val="sr-Cyrl-RS"/>
        </w:rPr>
        <w:t>Финансијску страну</w:t>
      </w:r>
      <w:r w:rsidR="00F266A5">
        <w:t xml:space="preserve"> да преиспита или захтева било који кредит, олакшицу, опраштање дуга или отплату на које може имати право или преиспита обим, редослед или врсту било ког захтева; или</w:t>
      </w:r>
    </w:p>
    <w:p w14:paraId="2D1B25AE" w14:textId="77777777" w:rsidR="00844695" w:rsidRDefault="000F5CE7" w:rsidP="00000CEE">
      <w:pPr>
        <w:pStyle w:val="StandardL3"/>
        <w:numPr>
          <w:ilvl w:val="0"/>
          <w:numId w:val="0"/>
        </w:numPr>
        <w:ind w:left="1134" w:hanging="578"/>
      </w:pPr>
      <w:r>
        <w:rPr>
          <w:rFonts w:eastAsia="Arial"/>
          <w:lang w:val="sr-Cyrl-RS"/>
        </w:rPr>
        <w:t>(ц)</w:t>
      </w:r>
      <w:r>
        <w:rPr>
          <w:rFonts w:eastAsia="Arial"/>
          <w:lang w:val="sr-Cyrl-RS"/>
        </w:rPr>
        <w:tab/>
      </w:r>
      <w:r w:rsidR="00F266A5">
        <w:t xml:space="preserve">обавезати било коју </w:t>
      </w:r>
      <w:r w:rsidR="00F266A5">
        <w:rPr>
          <w:lang w:val="sr-Cyrl-RS"/>
        </w:rPr>
        <w:t>Финансијску страну</w:t>
      </w:r>
      <w:r w:rsidR="00F266A5">
        <w:t xml:space="preserve"> да обелодани било коју информацију која се тиче њеног пословања (пореског или другог) или било којих обрачуна који се односе на Порезе</w:t>
      </w:r>
      <w:r w:rsidR="00A92A78">
        <w:rPr>
          <w:rFonts w:eastAsia="Arial"/>
        </w:rPr>
        <w:t>.</w:t>
      </w:r>
    </w:p>
    <w:p w14:paraId="05815BA8" w14:textId="77777777" w:rsidR="00844695" w:rsidRDefault="00BC3707" w:rsidP="00583AEC">
      <w:pPr>
        <w:pStyle w:val="StandardL1"/>
        <w:numPr>
          <w:ilvl w:val="0"/>
          <w:numId w:val="0"/>
        </w:numPr>
        <w:spacing w:line="360" w:lineRule="auto"/>
      </w:pPr>
      <w:r>
        <w:rPr>
          <w:rFonts w:eastAsia="Arial"/>
          <w:szCs w:val="24"/>
        </w:rPr>
        <w:t>25</w:t>
      </w:r>
      <w:r w:rsidR="00583AEC">
        <w:rPr>
          <w:rFonts w:eastAsia="Arial"/>
          <w:szCs w:val="24"/>
        </w:rPr>
        <w:tab/>
      </w:r>
      <w:r w:rsidR="00F266A5">
        <w:rPr>
          <w:rFonts w:eastAsia="Arial"/>
          <w:szCs w:val="24"/>
          <w:lang w:val="sr-Cyrl-RS"/>
        </w:rPr>
        <w:t>Прерасподела</w:t>
      </w:r>
      <w:r w:rsidR="00F11D50">
        <w:rPr>
          <w:rFonts w:eastAsia="Arial"/>
          <w:szCs w:val="24"/>
        </w:rPr>
        <w:t xml:space="preserve"> међу </w:t>
      </w:r>
      <w:r w:rsidR="00F11D50">
        <w:rPr>
          <w:rFonts w:eastAsia="Arial"/>
          <w:szCs w:val="24"/>
          <w:lang w:val="sr-Cyrl-RS"/>
        </w:rPr>
        <w:t>Ф</w:t>
      </w:r>
      <w:r w:rsidR="00F11D50">
        <w:rPr>
          <w:rFonts w:eastAsia="Arial"/>
          <w:szCs w:val="24"/>
        </w:rPr>
        <w:t>инансијским стран</w:t>
      </w:r>
      <w:r w:rsidR="00A92A78">
        <w:rPr>
          <w:rFonts w:eastAsia="Arial"/>
          <w:szCs w:val="24"/>
        </w:rPr>
        <w:t>ама</w:t>
      </w:r>
    </w:p>
    <w:p w14:paraId="4EA5EE88" w14:textId="77777777" w:rsidR="00844695" w:rsidRDefault="00583AEC" w:rsidP="00583AEC">
      <w:pPr>
        <w:pStyle w:val="StandardL2"/>
        <w:numPr>
          <w:ilvl w:val="0"/>
          <w:numId w:val="0"/>
        </w:numPr>
        <w:spacing w:line="360" w:lineRule="auto"/>
      </w:pPr>
      <w:r>
        <w:rPr>
          <w:rFonts w:eastAsia="Arial"/>
        </w:rPr>
        <w:t>25.1</w:t>
      </w:r>
      <w:r>
        <w:rPr>
          <w:rFonts w:eastAsia="Arial"/>
        </w:rPr>
        <w:tab/>
      </w:r>
      <w:r w:rsidR="00F266A5">
        <w:rPr>
          <w:rFonts w:eastAsia="Arial"/>
          <w:lang w:val="sr-Cyrl-RS"/>
        </w:rPr>
        <w:t>Плаћања</w:t>
      </w:r>
      <w:r w:rsidR="00A81205">
        <w:rPr>
          <w:rFonts w:eastAsia="Arial"/>
        </w:rPr>
        <w:t xml:space="preserve"> </w:t>
      </w:r>
      <w:r w:rsidR="00A81205">
        <w:rPr>
          <w:rFonts w:eastAsia="Arial"/>
          <w:lang w:val="sr-Cyrl-RS"/>
        </w:rPr>
        <w:t>Ф</w:t>
      </w:r>
      <w:r w:rsidR="00F266A5">
        <w:rPr>
          <w:rFonts w:eastAsia="Arial"/>
        </w:rPr>
        <w:t>инансијским стран</w:t>
      </w:r>
      <w:r w:rsidR="00A92A78">
        <w:rPr>
          <w:rFonts w:eastAsia="Arial"/>
        </w:rPr>
        <w:t>ама</w:t>
      </w:r>
    </w:p>
    <w:p w14:paraId="4EBCC194" w14:textId="77777777" w:rsidR="00844695" w:rsidRDefault="00F266A5" w:rsidP="002B1228">
      <w:pPr>
        <w:pStyle w:val="BodyTextIndent1"/>
      </w:pPr>
      <w:r>
        <w:t xml:space="preserve">Ако </w:t>
      </w:r>
      <w:r>
        <w:rPr>
          <w:lang w:val="sr-Cyrl-RS"/>
        </w:rPr>
        <w:t>Финансијска страна</w:t>
      </w:r>
      <w:r>
        <w:t xml:space="preserve"> (</w:t>
      </w:r>
      <w:r>
        <w:rPr>
          <w:lang w:val="sr-Cyrl-RS"/>
        </w:rPr>
        <w:t>„</w:t>
      </w:r>
      <w:r>
        <w:rPr>
          <w:b/>
        </w:rPr>
        <w:t xml:space="preserve">Наплаћена </w:t>
      </w:r>
      <w:r w:rsidRPr="00F266A5">
        <w:rPr>
          <w:b/>
          <w:lang w:val="sr-Cyrl-RS"/>
        </w:rPr>
        <w:t>Финансијска страна</w:t>
      </w:r>
      <w:r>
        <w:t>") прими или наплати било који износ од Зајмопримца у складу са клаузулом 27 (</w:t>
      </w:r>
      <w:r>
        <w:rPr>
          <w:i/>
        </w:rPr>
        <w:t>Механизам плаћања</w:t>
      </w:r>
      <w:r>
        <w:t>) (</w:t>
      </w:r>
      <w:r>
        <w:rPr>
          <w:lang w:val="sr-Cyrl-RS"/>
        </w:rPr>
        <w:t>„</w:t>
      </w:r>
      <w:r>
        <w:rPr>
          <w:b/>
        </w:rPr>
        <w:t>Наплаћени износ</w:t>
      </w:r>
      <w:r>
        <w:t xml:space="preserve">") и распореди тај износ на плаћање доспело по основу </w:t>
      </w:r>
      <w:r>
        <w:rPr>
          <w:lang w:val="sr-Cyrl-RS"/>
        </w:rPr>
        <w:t>Докумената о финансирању</w:t>
      </w:r>
      <w:r>
        <w:t>, тада ће</w:t>
      </w:r>
      <w:r w:rsidR="00A92A78">
        <w:rPr>
          <w:rFonts w:eastAsia="Arial"/>
        </w:rPr>
        <w:t>:</w:t>
      </w:r>
    </w:p>
    <w:p w14:paraId="3A5B335E"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4F3B1C">
        <w:t xml:space="preserve">Наплаћена </w:t>
      </w:r>
      <w:r w:rsidR="004F3B1C">
        <w:rPr>
          <w:lang w:val="sr-Cyrl-RS"/>
        </w:rPr>
        <w:t>Финансијска страна</w:t>
      </w:r>
      <w:r w:rsidR="004F3B1C">
        <w:t xml:space="preserve"> у року од три (3) Радна дана обавестити Агента о детаљима пријема те наплате</w:t>
      </w:r>
      <w:r w:rsidR="00A92A78">
        <w:rPr>
          <w:rFonts w:eastAsia="Arial"/>
        </w:rPr>
        <w:t>;</w:t>
      </w:r>
    </w:p>
    <w:p w14:paraId="57CE6681"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4F3B1C">
        <w:t xml:space="preserve">Агент утврдити да ли примање или наплата Наплаћене </w:t>
      </w:r>
      <w:r w:rsidR="006A1C66">
        <w:rPr>
          <w:rFonts w:eastAsia="Arial"/>
          <w:lang w:val="sr-Cyrl-RS"/>
        </w:rPr>
        <w:t>Финансијске стране</w:t>
      </w:r>
      <w:r w:rsidR="006A1C66">
        <w:t xml:space="preserve"> </w:t>
      </w:r>
      <w:r w:rsidR="004F3B1C">
        <w:t xml:space="preserve">прелази износ који би </w:t>
      </w:r>
      <w:r w:rsidR="006A1C66">
        <w:rPr>
          <w:rFonts w:eastAsia="Arial"/>
          <w:lang w:val="sr-Cyrl-RS"/>
        </w:rPr>
        <w:t>Финансијској страни</w:t>
      </w:r>
      <w:r w:rsidR="006A1C66">
        <w:t xml:space="preserve"> </w:t>
      </w:r>
      <w:r w:rsidR="004F3B1C">
        <w:t>био плаћен да је примање или наплата извршена или спроведена од стране Агента или распоређена у складу са клаузулом 27 (</w:t>
      </w:r>
      <w:r w:rsidR="004F3B1C">
        <w:rPr>
          <w:i/>
        </w:rPr>
        <w:t>Механизам плаћања</w:t>
      </w:r>
      <w:r w:rsidR="004F3B1C">
        <w:t>), не узимајући у обзир било какав износ Пореза који би био обрачунат Агенту у вези са примањем, наплатом или расподелом; и</w:t>
      </w:r>
    </w:p>
    <w:p w14:paraId="243F3609" w14:textId="77777777" w:rsidR="00844695" w:rsidRDefault="000F5CE7" w:rsidP="00000CEE">
      <w:pPr>
        <w:pStyle w:val="StandardL3"/>
        <w:numPr>
          <w:ilvl w:val="0"/>
          <w:numId w:val="0"/>
        </w:numPr>
        <w:ind w:left="1134" w:hanging="578"/>
      </w:pPr>
      <w:r>
        <w:rPr>
          <w:rFonts w:eastAsia="Arial"/>
          <w:lang w:val="sr-Cyrl-RS"/>
        </w:rPr>
        <w:t>(ц)</w:t>
      </w:r>
      <w:r>
        <w:rPr>
          <w:rFonts w:eastAsia="Arial"/>
          <w:lang w:val="sr-Cyrl-RS"/>
        </w:rPr>
        <w:tab/>
      </w:r>
      <w:r w:rsidR="004F3B1C">
        <w:t xml:space="preserve">Наплаћена </w:t>
      </w:r>
      <w:r w:rsidR="00981CB4">
        <w:rPr>
          <w:lang w:val="sr-Cyrl-RS"/>
        </w:rPr>
        <w:t>Финансијска страна</w:t>
      </w:r>
      <w:r w:rsidR="004F3B1C">
        <w:t xml:space="preserve"> ће у року од три (3) Радна дана од захтева Агента платити Агенту износ (</w:t>
      </w:r>
      <w:r w:rsidR="004F3B1C">
        <w:rPr>
          <w:lang w:val="sr-Cyrl-RS"/>
        </w:rPr>
        <w:t>„</w:t>
      </w:r>
      <w:r w:rsidR="004F3B1C">
        <w:rPr>
          <w:b/>
        </w:rPr>
        <w:t>Заједничко плаћање</w:t>
      </w:r>
      <w:r w:rsidR="004F3B1C">
        <w:t xml:space="preserve">") једнак том примитку или умањен за било који износ за који Агент утврди да може бити задржан од Наплаћене </w:t>
      </w:r>
      <w:r w:rsidR="004F3B1C" w:rsidRPr="004F3B1C">
        <w:rPr>
          <w:lang w:val="sr-Cyrl-RS"/>
        </w:rPr>
        <w:t>Ф</w:t>
      </w:r>
      <w:r w:rsidR="004F3B1C">
        <w:rPr>
          <w:lang w:val="sr-Cyrl-RS"/>
        </w:rPr>
        <w:t>инансијске стране</w:t>
      </w:r>
      <w:r w:rsidR="004F3B1C">
        <w:t xml:space="preserve"> као њен удео у било ком плаћању које се врши у складу са клаузулом 27.6 (</w:t>
      </w:r>
      <w:r w:rsidR="004F3B1C">
        <w:rPr>
          <w:i/>
        </w:rPr>
        <w:t>Делимична плаћања</w:t>
      </w:r>
      <w:r w:rsidR="004F3B1C">
        <w:t>)</w:t>
      </w:r>
      <w:r w:rsidR="00A92A78">
        <w:rPr>
          <w:rFonts w:eastAsia="Arial"/>
        </w:rPr>
        <w:t>.</w:t>
      </w:r>
    </w:p>
    <w:p w14:paraId="2808C293" w14:textId="77777777" w:rsidR="00844695" w:rsidRDefault="00583AEC" w:rsidP="00583AEC">
      <w:pPr>
        <w:pStyle w:val="StandardL2"/>
        <w:numPr>
          <w:ilvl w:val="0"/>
          <w:numId w:val="0"/>
        </w:numPr>
        <w:spacing w:line="360" w:lineRule="auto"/>
      </w:pPr>
      <w:r>
        <w:rPr>
          <w:rFonts w:eastAsia="Arial"/>
        </w:rPr>
        <w:t>25.2</w:t>
      </w:r>
      <w:r>
        <w:rPr>
          <w:rFonts w:eastAsia="Arial"/>
        </w:rPr>
        <w:tab/>
      </w:r>
      <w:r w:rsidR="00A92A78">
        <w:rPr>
          <w:rFonts w:eastAsia="Arial"/>
        </w:rPr>
        <w:t>Прерасподела плаћања</w:t>
      </w:r>
    </w:p>
    <w:p w14:paraId="731D49EE" w14:textId="77777777" w:rsidR="00844695" w:rsidRDefault="00981CB4" w:rsidP="002B1228">
      <w:pPr>
        <w:pStyle w:val="BodyTextIndent1"/>
      </w:pPr>
      <w:r>
        <w:lastRenderedPageBreak/>
        <w:t xml:space="preserve">Агент ће третирати Заједничко плаћање као да је извршено од стране Зајмопримца и расподелиће га </w:t>
      </w:r>
      <w:r>
        <w:rPr>
          <w:lang w:val="sr-Cyrl-RS"/>
        </w:rPr>
        <w:t>Финансијским странама</w:t>
      </w:r>
      <w:r>
        <w:t xml:space="preserve"> (осим Наплаћеној </w:t>
      </w:r>
      <w:r>
        <w:rPr>
          <w:lang w:val="sr-Cyrl-RS"/>
        </w:rPr>
        <w:t>Финансијској страни</w:t>
      </w:r>
      <w:r>
        <w:t>) (</w:t>
      </w:r>
      <w:r>
        <w:rPr>
          <w:lang w:val="sr-Cyrl-RS"/>
        </w:rPr>
        <w:t>„</w:t>
      </w:r>
      <w:r>
        <w:rPr>
          <w:b/>
        </w:rPr>
        <w:t xml:space="preserve">Заједничко </w:t>
      </w:r>
      <w:r w:rsidRPr="00453B71">
        <w:rPr>
          <w:b/>
        </w:rPr>
        <w:t>плаћање</w:t>
      </w:r>
      <w:r w:rsidRPr="00453B71">
        <w:t>") у складу са клаузулом 27.6 (</w:t>
      </w:r>
      <w:r w:rsidRPr="00453B71">
        <w:rPr>
          <w:i/>
        </w:rPr>
        <w:t>Делимична</w:t>
      </w:r>
      <w:r>
        <w:rPr>
          <w:i/>
        </w:rPr>
        <w:t xml:space="preserve"> плаћања</w:t>
      </w:r>
      <w:r>
        <w:t>) према обавезама Зајмопримца</w:t>
      </w:r>
      <w:r w:rsidR="005D3372">
        <w:rPr>
          <w:lang w:val="sr-Cyrl-RS"/>
        </w:rPr>
        <w:t xml:space="preserve"> ка заједничким Финансијским странама</w:t>
      </w:r>
      <w:r w:rsidR="00A92A78">
        <w:rPr>
          <w:rFonts w:eastAsia="Arial"/>
        </w:rPr>
        <w:t>.</w:t>
      </w:r>
    </w:p>
    <w:p w14:paraId="45AA2912" w14:textId="77777777" w:rsidR="00844695" w:rsidRDefault="00583AEC" w:rsidP="00583AEC">
      <w:pPr>
        <w:pStyle w:val="StandardL2"/>
        <w:numPr>
          <w:ilvl w:val="0"/>
          <w:numId w:val="0"/>
        </w:numPr>
        <w:spacing w:line="360" w:lineRule="auto"/>
      </w:pPr>
      <w:r>
        <w:rPr>
          <w:rFonts w:eastAsia="Arial"/>
        </w:rPr>
        <w:t>25.3</w:t>
      </w:r>
      <w:r>
        <w:rPr>
          <w:rFonts w:eastAsia="Arial"/>
        </w:rPr>
        <w:tab/>
      </w:r>
      <w:r w:rsidR="004F26E7" w:rsidRPr="004F26E7">
        <w:t>Права Наплаћене</w:t>
      </w:r>
      <w:r w:rsidR="004F26E7">
        <w:rPr>
          <w:rFonts w:eastAsia="Arial"/>
        </w:rPr>
        <w:t xml:space="preserve"> </w:t>
      </w:r>
      <w:r w:rsidR="004F26E7">
        <w:rPr>
          <w:rFonts w:eastAsia="Arial"/>
          <w:lang w:val="sr-Cyrl-RS"/>
        </w:rPr>
        <w:t>Финансијске стране</w:t>
      </w:r>
    </w:p>
    <w:p w14:paraId="2BF669E3" w14:textId="77777777" w:rsidR="00844695" w:rsidRDefault="004F26E7" w:rsidP="002B1228">
      <w:pPr>
        <w:pStyle w:val="BodyTextIndent1"/>
      </w:pPr>
      <w:r>
        <w:t>Пошто Агент по клаузули 25.2 (</w:t>
      </w:r>
      <w:r>
        <w:rPr>
          <w:i/>
        </w:rPr>
        <w:t>Прерасподела плаћања</w:t>
      </w:r>
      <w:r>
        <w:t xml:space="preserve">) прерасподели плаћање које је Зајмопримац извршио према Наплаћеној </w:t>
      </w:r>
      <w:r>
        <w:rPr>
          <w:lang w:val="sr-Cyrl-RS"/>
        </w:rPr>
        <w:t>Финансијској страни</w:t>
      </w:r>
      <w:r>
        <w:t xml:space="preserve"> у међусобном односу Зајмопримца и Наплаћене </w:t>
      </w:r>
      <w:r>
        <w:rPr>
          <w:lang w:val="sr-Cyrl-RS"/>
        </w:rPr>
        <w:t>Финансијске стране</w:t>
      </w:r>
      <w:r>
        <w:t>, сматраће се да Зајмопримац није платио део Наплаћеног износа који је једнак Заједничком плаћању</w:t>
      </w:r>
      <w:r w:rsidR="00A92A78">
        <w:rPr>
          <w:rFonts w:eastAsia="Arial"/>
        </w:rPr>
        <w:t>.</w:t>
      </w:r>
    </w:p>
    <w:p w14:paraId="2748F4D8" w14:textId="77777777" w:rsidR="00844695" w:rsidRDefault="00215375" w:rsidP="00583AEC">
      <w:pPr>
        <w:pStyle w:val="StandardL2"/>
        <w:numPr>
          <w:ilvl w:val="0"/>
          <w:numId w:val="0"/>
        </w:numPr>
        <w:spacing w:line="360" w:lineRule="auto"/>
      </w:pPr>
      <w:r>
        <w:rPr>
          <w:rFonts w:eastAsia="Arial"/>
        </w:rPr>
        <w:t xml:space="preserve">25.4 </w:t>
      </w:r>
      <w:r w:rsidR="004F26E7">
        <w:rPr>
          <w:rFonts w:eastAsia="Arial"/>
          <w:lang w:val="sr-Cyrl-RS"/>
        </w:rPr>
        <w:t>Преиначење</w:t>
      </w:r>
      <w:r w:rsidR="00A92A78">
        <w:rPr>
          <w:rFonts w:eastAsia="Arial"/>
        </w:rPr>
        <w:t xml:space="preserve"> прерасподеле</w:t>
      </w:r>
    </w:p>
    <w:p w14:paraId="34E5D1F8" w14:textId="77777777" w:rsidR="00844695" w:rsidRDefault="004F26E7" w:rsidP="002B1228">
      <w:pPr>
        <w:pStyle w:val="BodyTextIndent1"/>
      </w:pPr>
      <w:r>
        <w:t xml:space="preserve">Ако било који део Заједничког плаћања као примања или повраћаја од стране Наплаћене </w:t>
      </w:r>
      <w:r w:rsidR="006A1C66">
        <w:rPr>
          <w:rFonts w:eastAsia="Arial"/>
          <w:lang w:val="sr-Cyrl-RS"/>
        </w:rPr>
        <w:t>Финансијске стране</w:t>
      </w:r>
      <w:r w:rsidR="006A1C66">
        <w:t xml:space="preserve"> </w:t>
      </w:r>
      <w:r>
        <w:t>иста постане обавезна да га врати, па то и изврши, тада ће</w:t>
      </w:r>
      <w:r w:rsidR="00A92A78">
        <w:rPr>
          <w:rFonts w:eastAsia="Arial"/>
        </w:rPr>
        <w:t>:</w:t>
      </w:r>
    </w:p>
    <w:p w14:paraId="6FB4E637"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3874E2">
        <w:t xml:space="preserve">свака </w:t>
      </w:r>
      <w:r w:rsidR="003874E2">
        <w:rPr>
          <w:lang w:val="sr-Cyrl-RS"/>
        </w:rPr>
        <w:t>Финансијска страна</w:t>
      </w:r>
      <w:r w:rsidR="003874E2">
        <w:t xml:space="preserve"> која је учествовала у прерасподели, по пријему Агентовог захтева, платити Агенту за рачун Наплаћене </w:t>
      </w:r>
      <w:r w:rsidR="003874E2">
        <w:rPr>
          <w:lang w:val="sr-Cyrl-RS"/>
        </w:rPr>
        <w:t>Финансијске стране</w:t>
      </w:r>
      <w:r w:rsidR="003874E2">
        <w:t xml:space="preserve"> износ који је једнак одговарајућем учешћу у Заједничком плаћању (заједно са износом који је неопходан да се рефундира Наплаћена </w:t>
      </w:r>
      <w:r w:rsidR="003874E2">
        <w:rPr>
          <w:lang w:val="sr-Cyrl-RS"/>
        </w:rPr>
        <w:t>Финансијска страна</w:t>
      </w:r>
      <w:r w:rsidR="003874E2">
        <w:t xml:space="preserve"> за свој сразмерни удео у било ком износу камате на Заједничко плаћање који је она обавезна да плати) (</w:t>
      </w:r>
      <w:r w:rsidR="003874E2">
        <w:rPr>
          <w:lang w:val="sr-Cyrl-RS"/>
        </w:rPr>
        <w:t>„</w:t>
      </w:r>
      <w:r w:rsidR="003874E2">
        <w:rPr>
          <w:b/>
        </w:rPr>
        <w:t>Редистрибуирани износ</w:t>
      </w:r>
      <w:r w:rsidR="003874E2">
        <w:t>");</w:t>
      </w:r>
      <w:r w:rsidR="00A81205">
        <w:rPr>
          <w:rFonts w:eastAsia="Arial"/>
        </w:rPr>
        <w:t xml:space="preserve"> и</w:t>
      </w:r>
    </w:p>
    <w:p w14:paraId="09F0C4FE"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3874E2">
        <w:t>У међусобном односу Зајмопримца и сваке Стране која учествује у расподели, сматраће се као да Зајмопримац није платио износ једнак одговарајућем Редистрибуираном износу</w:t>
      </w:r>
      <w:r w:rsidR="00A92A78">
        <w:rPr>
          <w:rFonts w:eastAsia="Arial"/>
        </w:rPr>
        <w:t>.</w:t>
      </w:r>
    </w:p>
    <w:p w14:paraId="74C2053C" w14:textId="77777777" w:rsidR="00844695" w:rsidRDefault="00215375" w:rsidP="00583AEC">
      <w:pPr>
        <w:pStyle w:val="StandardL2"/>
        <w:numPr>
          <w:ilvl w:val="0"/>
          <w:numId w:val="0"/>
        </w:numPr>
        <w:spacing w:line="360" w:lineRule="auto"/>
      </w:pPr>
      <w:r>
        <w:rPr>
          <w:rFonts w:eastAsia="Arial"/>
        </w:rPr>
        <w:t xml:space="preserve">25.5 </w:t>
      </w:r>
      <w:r w:rsidR="00A92A78">
        <w:rPr>
          <w:rFonts w:eastAsia="Arial"/>
        </w:rPr>
        <w:t>Изузе</w:t>
      </w:r>
      <w:r>
        <w:rPr>
          <w:rFonts w:eastAsia="Arial"/>
          <w:lang w:val="sr-Cyrl-RS"/>
        </w:rPr>
        <w:t>ци</w:t>
      </w:r>
    </w:p>
    <w:p w14:paraId="524FBB24"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3874E2">
        <w:t xml:space="preserve">Клаузула 25 неће се примењивати у оној мери у којој Наплаћена </w:t>
      </w:r>
      <w:r w:rsidR="003874E2">
        <w:rPr>
          <w:lang w:val="sr-Cyrl-RS"/>
        </w:rPr>
        <w:t>Финансијска страна</w:t>
      </w:r>
      <w:r w:rsidR="003874E2">
        <w:t xml:space="preserve"> не би, по извршењу било ког плаћања у складу са овом клаузулом, имала валидно и извршиво потраживање у односу на Зајмопримца</w:t>
      </w:r>
      <w:r w:rsidR="00A92A78">
        <w:rPr>
          <w:rFonts w:eastAsia="Arial"/>
        </w:rPr>
        <w:t>.</w:t>
      </w:r>
    </w:p>
    <w:p w14:paraId="57CB4718"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3874E2">
        <w:t xml:space="preserve">Наплаћена </w:t>
      </w:r>
      <w:r w:rsidR="003874E2">
        <w:rPr>
          <w:lang w:val="sr-Cyrl-RS"/>
        </w:rPr>
        <w:t>Финансијска страна</w:t>
      </w:r>
      <w:r w:rsidR="003874E2">
        <w:t xml:space="preserve"> није обавезна да са било којом другом </w:t>
      </w:r>
      <w:r w:rsidR="003874E2">
        <w:rPr>
          <w:lang w:val="sr-Cyrl-RS"/>
        </w:rPr>
        <w:t>Финансијском страном</w:t>
      </w:r>
      <w:r w:rsidR="003874E2">
        <w:t xml:space="preserve"> расподели било који износ који прими или наплати по основу судског или арбитражног поступка</w:t>
      </w:r>
      <w:r w:rsidR="00A92A78">
        <w:rPr>
          <w:rFonts w:eastAsia="Arial"/>
        </w:rPr>
        <w:t>, ако:</w:t>
      </w:r>
    </w:p>
    <w:p w14:paraId="2C733697" w14:textId="77777777" w:rsidR="00844695" w:rsidRDefault="00215375" w:rsidP="00000CEE">
      <w:pPr>
        <w:pStyle w:val="StandardL4"/>
        <w:numPr>
          <w:ilvl w:val="0"/>
          <w:numId w:val="0"/>
        </w:numPr>
        <w:ind w:left="1701" w:hanging="567"/>
      </w:pPr>
      <w:r>
        <w:rPr>
          <w:rFonts w:eastAsia="Arial"/>
          <w:lang w:val="sr-Cyrl-RS"/>
        </w:rPr>
        <w:t>(i)</w:t>
      </w:r>
      <w:r w:rsidR="00000CEE">
        <w:rPr>
          <w:rFonts w:eastAsia="Arial"/>
          <w:lang w:val="sr-Cyrl-RS"/>
        </w:rPr>
        <w:tab/>
      </w:r>
      <w:r w:rsidR="003874E2">
        <w:rPr>
          <w:rFonts w:eastAsia="Arial"/>
          <w:lang w:val="sr-Cyrl-RS"/>
        </w:rPr>
        <w:t xml:space="preserve">је </w:t>
      </w:r>
      <w:r w:rsidR="003874E2">
        <w:rPr>
          <w:rFonts w:eastAsia="Arial"/>
        </w:rPr>
        <w:t>обавестила другу Финансијску</w:t>
      </w:r>
      <w:r w:rsidR="00A92A78">
        <w:rPr>
          <w:rFonts w:eastAsia="Arial"/>
        </w:rPr>
        <w:t xml:space="preserve"> </w:t>
      </w:r>
      <w:r w:rsidR="003874E2">
        <w:rPr>
          <w:rFonts w:eastAsia="Arial"/>
          <w:lang w:val="sr-Cyrl-RS"/>
        </w:rPr>
        <w:t>страну о</w:t>
      </w:r>
      <w:r w:rsidR="00A92A78">
        <w:rPr>
          <w:rFonts w:eastAsia="Arial"/>
        </w:rPr>
        <w:t xml:space="preserve"> пра</w:t>
      </w:r>
      <w:r w:rsidR="003874E2">
        <w:rPr>
          <w:rFonts w:eastAsia="Arial"/>
        </w:rPr>
        <w:t>вном или арбитражном</w:t>
      </w:r>
      <w:r w:rsidR="00A81205">
        <w:rPr>
          <w:rFonts w:eastAsia="Arial"/>
        </w:rPr>
        <w:t xml:space="preserve"> поступк</w:t>
      </w:r>
      <w:r w:rsidR="003874E2">
        <w:rPr>
          <w:rFonts w:eastAsia="Arial"/>
          <w:lang w:val="sr-Cyrl-RS"/>
        </w:rPr>
        <w:t>у</w:t>
      </w:r>
      <w:r w:rsidR="00A81205">
        <w:rPr>
          <w:rFonts w:eastAsia="Arial"/>
        </w:rPr>
        <w:t>; и</w:t>
      </w:r>
    </w:p>
    <w:p w14:paraId="5B0214A6" w14:textId="77777777" w:rsidR="00B3119E" w:rsidRDefault="00000CEE" w:rsidP="00000CEE">
      <w:pPr>
        <w:pStyle w:val="StandardL4"/>
        <w:numPr>
          <w:ilvl w:val="0"/>
          <w:numId w:val="0"/>
        </w:numPr>
        <w:ind w:left="1701" w:hanging="567"/>
      </w:pPr>
      <w:r>
        <w:rPr>
          <w:rFonts w:eastAsia="Arial"/>
        </w:rPr>
        <w:t>(ii)</w:t>
      </w:r>
      <w:r>
        <w:rPr>
          <w:rFonts w:eastAsia="Arial"/>
        </w:rPr>
        <w:tab/>
      </w:r>
      <w:r w:rsidR="00A92A78">
        <w:rPr>
          <w:rFonts w:eastAsia="Arial"/>
        </w:rPr>
        <w:t xml:space="preserve">да је друга Финансијска </w:t>
      </w:r>
      <w:r w:rsidR="003874E2">
        <w:rPr>
          <w:rFonts w:eastAsia="Arial"/>
          <w:lang w:val="sr-Cyrl-RS"/>
        </w:rPr>
        <w:t>страна</w:t>
      </w:r>
      <w:r w:rsidR="00A92A78">
        <w:rPr>
          <w:rFonts w:eastAsia="Arial"/>
        </w:rPr>
        <w:t xml:space="preserve"> </w:t>
      </w:r>
      <w:r w:rsidR="003874E2">
        <w:t xml:space="preserve">имала прилику да учествује у том правном или арбитражном поступку али није тако учинила након што је то постало разумно </w:t>
      </w:r>
      <w:r w:rsidR="003874E2">
        <w:lastRenderedPageBreak/>
        <w:t>изводљиво по пријему обавештења, а није покренула одвојени правни или арбитражни поступак</w:t>
      </w:r>
      <w:r w:rsidR="00A92A78">
        <w:rPr>
          <w:rFonts w:eastAsia="Arial"/>
        </w:rPr>
        <w:t>.</w:t>
      </w:r>
    </w:p>
    <w:p w14:paraId="79DEFD51" w14:textId="77777777" w:rsidR="00B3119E" w:rsidRDefault="00BC3707" w:rsidP="00583AEC">
      <w:pPr>
        <w:pStyle w:val="StandardL1"/>
        <w:numPr>
          <w:ilvl w:val="0"/>
          <w:numId w:val="0"/>
        </w:numPr>
      </w:pPr>
      <w:r>
        <w:rPr>
          <w:rFonts w:eastAsia="Arial"/>
          <w:szCs w:val="24"/>
        </w:rPr>
        <w:t>26</w:t>
      </w:r>
      <w:r w:rsidR="000F5CE7">
        <w:rPr>
          <w:rFonts w:eastAsia="Arial"/>
          <w:szCs w:val="24"/>
        </w:rPr>
        <w:tab/>
      </w:r>
      <w:r w:rsidR="007B0C7A">
        <w:rPr>
          <w:rFonts w:eastAsia="Arial"/>
          <w:szCs w:val="24"/>
        </w:rPr>
        <w:t>Ограничен</w:t>
      </w:r>
      <w:r w:rsidR="00A92A78">
        <w:rPr>
          <w:rFonts w:eastAsia="Arial"/>
          <w:szCs w:val="24"/>
        </w:rPr>
        <w:t xml:space="preserve"> </w:t>
      </w:r>
      <w:r w:rsidR="007B0C7A">
        <w:rPr>
          <w:rFonts w:eastAsia="Arial"/>
          <w:szCs w:val="24"/>
          <w:lang w:val="sr-Cyrl-RS"/>
        </w:rPr>
        <w:t>регрес</w:t>
      </w:r>
      <w:r w:rsidR="00A92A78">
        <w:rPr>
          <w:rFonts w:eastAsia="Arial"/>
          <w:szCs w:val="24"/>
        </w:rPr>
        <w:t xml:space="preserve"> и </w:t>
      </w:r>
      <w:r w:rsidR="007B0C7A">
        <w:rPr>
          <w:rFonts w:eastAsia="Arial"/>
          <w:szCs w:val="24"/>
          <w:lang w:val="sr-Cyrl-RS"/>
        </w:rPr>
        <w:t xml:space="preserve">без </w:t>
      </w:r>
      <w:r w:rsidR="007B0C7A">
        <w:rPr>
          <w:rFonts w:eastAsia="Arial"/>
          <w:szCs w:val="24"/>
        </w:rPr>
        <w:t>петиције</w:t>
      </w:r>
    </w:p>
    <w:p w14:paraId="7AA90488" w14:textId="77777777" w:rsidR="00B3119E" w:rsidRDefault="000F5CE7" w:rsidP="00583AEC">
      <w:pPr>
        <w:pStyle w:val="StandardL2"/>
        <w:numPr>
          <w:ilvl w:val="0"/>
          <w:numId w:val="0"/>
        </w:numPr>
      </w:pPr>
      <w:r>
        <w:rPr>
          <w:rFonts w:eastAsia="Arial"/>
        </w:rPr>
        <w:t>26.1</w:t>
      </w:r>
      <w:r>
        <w:rPr>
          <w:rFonts w:eastAsia="Arial"/>
        </w:rPr>
        <w:tab/>
      </w:r>
      <w:r w:rsidR="007B0C7A">
        <w:rPr>
          <w:rFonts w:eastAsia="Arial"/>
        </w:rPr>
        <w:t>Ограничен</w:t>
      </w:r>
      <w:r w:rsidR="00A92A78">
        <w:rPr>
          <w:rFonts w:eastAsia="Arial"/>
        </w:rPr>
        <w:t xml:space="preserve"> </w:t>
      </w:r>
      <w:r w:rsidR="007B0C7A">
        <w:rPr>
          <w:rFonts w:eastAsia="Arial"/>
          <w:lang w:val="sr-Cyrl-RS"/>
        </w:rPr>
        <w:t>регрес</w:t>
      </w:r>
    </w:p>
    <w:p w14:paraId="411FDC34" w14:textId="77777777" w:rsidR="00B3119E" w:rsidRDefault="00DA4E78" w:rsidP="00000CEE">
      <w:pPr>
        <w:pStyle w:val="StandardL3"/>
        <w:numPr>
          <w:ilvl w:val="0"/>
          <w:numId w:val="0"/>
        </w:numPr>
        <w:ind w:left="1134" w:hanging="578"/>
      </w:pPr>
      <w:r>
        <w:rPr>
          <w:rFonts w:eastAsia="Arial"/>
        </w:rPr>
        <w:t>(a)</w:t>
      </w:r>
      <w:r>
        <w:rPr>
          <w:rFonts w:eastAsia="Arial"/>
        </w:rPr>
        <w:tab/>
        <w:t>Сва плаћања</w:t>
      </w:r>
      <w:r>
        <w:rPr>
          <w:rFonts w:eastAsia="Arial"/>
          <w:lang w:val="sr-Cyrl-RS"/>
        </w:rPr>
        <w:t>,</w:t>
      </w:r>
      <w:r>
        <w:rPr>
          <w:rFonts w:eastAsia="Arial"/>
        </w:rPr>
        <w:t xml:space="preserve"> која</w:t>
      </w:r>
      <w:r w:rsidR="00A92A78">
        <w:rPr>
          <w:rFonts w:eastAsia="Arial"/>
        </w:rPr>
        <w:t xml:space="preserve"> треба да </w:t>
      </w:r>
      <w:r>
        <w:rPr>
          <w:rFonts w:eastAsia="Arial"/>
          <w:lang w:val="sr-Cyrl-RS"/>
        </w:rPr>
        <w:t>изврши</w:t>
      </w:r>
      <w:r>
        <w:rPr>
          <w:rFonts w:eastAsia="Arial"/>
        </w:rPr>
        <w:t xml:space="preserve"> </w:t>
      </w:r>
      <w:r>
        <w:rPr>
          <w:rFonts w:eastAsia="Arial"/>
          <w:lang w:val="sr-Cyrl-RS"/>
        </w:rPr>
        <w:t>З</w:t>
      </w:r>
      <w:r w:rsidR="00A92A78">
        <w:rPr>
          <w:rFonts w:eastAsia="Arial"/>
        </w:rPr>
        <w:t xml:space="preserve">ајмодавац који је </w:t>
      </w:r>
      <w:r>
        <w:rPr>
          <w:rFonts w:eastAsia="Arial"/>
        </w:rPr>
        <w:t>посебан</w:t>
      </w:r>
      <w:r w:rsidR="00A92A78">
        <w:rPr>
          <w:rFonts w:eastAsia="Arial"/>
        </w:rPr>
        <w:t xml:space="preserve"> </w:t>
      </w:r>
      <w:r>
        <w:rPr>
          <w:rFonts w:eastAsia="Arial"/>
          <w:lang w:val="sr-Cyrl-RS"/>
        </w:rPr>
        <w:t>труст</w:t>
      </w:r>
      <w:r w:rsidR="00A92A78">
        <w:rPr>
          <w:rFonts w:eastAsia="Arial"/>
        </w:rPr>
        <w:t xml:space="preserve">, фонд, предузеће или </w:t>
      </w:r>
      <w:r>
        <w:rPr>
          <w:rFonts w:eastAsia="Arial"/>
          <w:lang w:val="sr-Cyrl-RS"/>
        </w:rPr>
        <w:t>друго средство посебне намене</w:t>
      </w:r>
      <w:r w:rsidR="00A92A78">
        <w:rPr>
          <w:rFonts w:eastAsia="Arial"/>
        </w:rPr>
        <w:t xml:space="preserve"> које </w:t>
      </w:r>
      <w:r>
        <w:rPr>
          <w:rFonts w:eastAsia="Arial"/>
          <w:lang w:val="sr-Cyrl-RS"/>
        </w:rPr>
        <w:t>је ангажовано</w:t>
      </w:r>
      <w:r w:rsidR="00A92A78">
        <w:rPr>
          <w:rFonts w:eastAsia="Arial"/>
        </w:rPr>
        <w:t xml:space="preserve"> или </w:t>
      </w:r>
      <w:r>
        <w:rPr>
          <w:rFonts w:eastAsia="Arial"/>
          <w:lang w:val="sr-Cyrl-RS"/>
        </w:rPr>
        <w:t>основано</w:t>
      </w:r>
      <w:r w:rsidR="00A92A78">
        <w:rPr>
          <w:rFonts w:eastAsia="Arial"/>
        </w:rPr>
        <w:t xml:space="preserve"> искључиво у сврху </w:t>
      </w:r>
      <w:r>
        <w:rPr>
          <w:rFonts w:eastAsia="Arial"/>
          <w:lang w:val="sr-Cyrl-RS"/>
        </w:rPr>
        <w:t>давања</w:t>
      </w:r>
      <w:r w:rsidR="00A92A78">
        <w:rPr>
          <w:rFonts w:eastAsia="Arial"/>
        </w:rPr>
        <w:t xml:space="preserve">, </w:t>
      </w:r>
      <w:r>
        <w:rPr>
          <w:rFonts w:eastAsia="Arial"/>
          <w:lang w:val="sr-Cyrl-RS"/>
        </w:rPr>
        <w:t>набавке</w:t>
      </w:r>
      <w:r w:rsidR="00A92A78">
        <w:rPr>
          <w:rFonts w:eastAsia="Arial"/>
        </w:rPr>
        <w:t xml:space="preserve"> или улагања у </w:t>
      </w:r>
      <w:r>
        <w:rPr>
          <w:rFonts w:eastAsia="Arial"/>
          <w:lang w:val="sr-Cyrl-RS"/>
        </w:rPr>
        <w:t>зајмове</w:t>
      </w:r>
      <w:r w:rsidR="00A92A78">
        <w:rPr>
          <w:rFonts w:eastAsia="Arial"/>
        </w:rPr>
        <w:t>, хартије од вредности или друга финансијска средства и које финансира такве активности</w:t>
      </w:r>
      <w:r w:rsidR="0038698B">
        <w:rPr>
          <w:rFonts w:eastAsia="Arial"/>
          <w:lang w:val="sr-Cyrl-RS"/>
        </w:rPr>
        <w:t>,</w:t>
      </w:r>
      <w:r w:rsidR="00A92A78">
        <w:rPr>
          <w:rFonts w:eastAsia="Arial"/>
        </w:rPr>
        <w:t xml:space="preserve"> директно или индиректно</w:t>
      </w:r>
      <w:r w:rsidR="0038698B">
        <w:rPr>
          <w:rFonts w:eastAsia="Arial"/>
          <w:lang w:val="sr-Cyrl-RS"/>
        </w:rPr>
        <w:t xml:space="preserve">, </w:t>
      </w:r>
      <w:r>
        <w:rPr>
          <w:rFonts w:eastAsia="Arial"/>
          <w:lang w:val="sr-Cyrl-RS"/>
        </w:rPr>
        <w:t>путем издавања</w:t>
      </w:r>
      <w:r w:rsidR="00A92A78">
        <w:rPr>
          <w:rFonts w:eastAsia="Arial"/>
        </w:rPr>
        <w:t xml:space="preserve"> </w:t>
      </w:r>
      <w:r>
        <w:rPr>
          <w:rFonts w:eastAsia="Arial"/>
        </w:rPr>
        <w:t>комерцијалних</w:t>
      </w:r>
      <w:r w:rsidR="00A92A78">
        <w:rPr>
          <w:rFonts w:eastAsia="Arial"/>
        </w:rPr>
        <w:t xml:space="preserve"> </w:t>
      </w:r>
      <w:r>
        <w:rPr>
          <w:rFonts w:eastAsia="Arial"/>
          <w:lang w:val="sr-Cyrl-RS"/>
        </w:rPr>
        <w:t>записа</w:t>
      </w:r>
      <w:r>
        <w:rPr>
          <w:rFonts w:eastAsia="Arial"/>
        </w:rPr>
        <w:t>,</w:t>
      </w:r>
      <w:r>
        <w:rPr>
          <w:rFonts w:eastAsia="Arial"/>
          <w:lang w:val="sr-Cyrl-RS"/>
        </w:rPr>
        <w:t xml:space="preserve"> новчаница</w:t>
      </w:r>
      <w:r w:rsidR="00A92A78">
        <w:rPr>
          <w:rFonts w:eastAsia="Arial"/>
        </w:rPr>
        <w:t xml:space="preserve"> или други</w:t>
      </w:r>
      <w:r>
        <w:rPr>
          <w:rFonts w:eastAsia="Arial"/>
          <w:lang w:val="sr-Cyrl-RS"/>
        </w:rPr>
        <w:t>х</w:t>
      </w:r>
      <w:r w:rsidR="00A92A78">
        <w:rPr>
          <w:rFonts w:eastAsia="Arial"/>
        </w:rPr>
        <w:t xml:space="preserve"> финансијски</w:t>
      </w:r>
      <w:r>
        <w:rPr>
          <w:rFonts w:eastAsia="Arial"/>
          <w:lang w:val="sr-Cyrl-RS"/>
        </w:rPr>
        <w:t>х</w:t>
      </w:r>
      <w:r w:rsidR="00A92A78">
        <w:rPr>
          <w:rFonts w:eastAsia="Arial"/>
        </w:rPr>
        <w:t xml:space="preserve"> инструмен</w:t>
      </w:r>
      <w:r>
        <w:rPr>
          <w:rFonts w:eastAsia="Arial"/>
          <w:lang w:val="sr-Cyrl-RS"/>
        </w:rPr>
        <w:t>а</w:t>
      </w:r>
      <w:r>
        <w:rPr>
          <w:rFonts w:eastAsia="Arial"/>
        </w:rPr>
        <w:t>та</w:t>
      </w:r>
      <w:r w:rsidR="00A92A78">
        <w:rPr>
          <w:rFonts w:eastAsia="Arial"/>
        </w:rPr>
        <w:t xml:space="preserve"> или </w:t>
      </w:r>
      <w:r w:rsidR="0038698B">
        <w:rPr>
          <w:rFonts w:eastAsia="Arial"/>
          <w:lang w:val="sr-Cyrl-RS"/>
        </w:rPr>
        <w:t>потписаних кредита</w:t>
      </w:r>
      <w:r w:rsidR="00A92A78">
        <w:rPr>
          <w:rFonts w:eastAsia="Arial"/>
        </w:rPr>
        <w:t xml:space="preserve"> (</w:t>
      </w:r>
      <w:r w:rsidR="00A92A78" w:rsidRPr="00145BEE">
        <w:rPr>
          <w:rFonts w:eastAsia="Arial"/>
          <w:b/>
        </w:rPr>
        <w:t>СПВ Зајмодавац</w:t>
      </w:r>
      <w:r w:rsidR="00A92A78">
        <w:rPr>
          <w:rFonts w:eastAsia="Arial"/>
        </w:rPr>
        <w:t xml:space="preserve">) у </w:t>
      </w:r>
      <w:r>
        <w:rPr>
          <w:rFonts w:eastAsia="Arial"/>
          <w:lang w:val="sr-Cyrl-RS"/>
        </w:rPr>
        <w:t>вези са</w:t>
      </w:r>
      <w:r>
        <w:rPr>
          <w:rFonts w:eastAsia="Arial"/>
        </w:rPr>
        <w:t xml:space="preserve"> овим Уговором</w:t>
      </w:r>
      <w:r>
        <w:rPr>
          <w:rFonts w:eastAsia="Arial"/>
          <w:lang w:val="sr-Cyrl-RS"/>
        </w:rPr>
        <w:t>,</w:t>
      </w:r>
      <w:r w:rsidR="00A92A78">
        <w:rPr>
          <w:rFonts w:eastAsia="Arial"/>
        </w:rPr>
        <w:t xml:space="preserve"> </w:t>
      </w:r>
      <w:r>
        <w:rPr>
          <w:rFonts w:eastAsia="Arial"/>
          <w:lang w:val="sr-Cyrl-RS"/>
        </w:rPr>
        <w:t xml:space="preserve">ће се </w:t>
      </w:r>
      <w:r w:rsidR="00E90391">
        <w:rPr>
          <w:rFonts w:eastAsia="Arial"/>
          <w:lang w:val="sr-Cyrl-RS"/>
        </w:rPr>
        <w:t>из</w:t>
      </w:r>
      <w:r>
        <w:rPr>
          <w:rFonts w:eastAsia="Arial"/>
          <w:lang w:val="sr-Cyrl-RS"/>
        </w:rPr>
        <w:t>вршити само из и у обиму</w:t>
      </w:r>
      <w:r w:rsidR="00A92A78">
        <w:rPr>
          <w:rFonts w:eastAsia="Arial"/>
        </w:rPr>
        <w:t xml:space="preserve"> </w:t>
      </w:r>
      <w:r w:rsidR="00E90391">
        <w:rPr>
          <w:rFonts w:eastAsia="Arial"/>
          <w:lang w:val="sr-Cyrl-RS"/>
        </w:rPr>
        <w:t>добијених и исплаћених износа</w:t>
      </w:r>
      <w:r w:rsidR="00A92A78">
        <w:rPr>
          <w:rFonts w:eastAsia="Arial"/>
        </w:rPr>
        <w:t xml:space="preserve"> с времена на време од или у име таквог СПВ </w:t>
      </w:r>
      <w:r w:rsidR="00E90391">
        <w:rPr>
          <w:rFonts w:eastAsia="Arial"/>
          <w:lang w:val="sr-Cyrl-RS"/>
        </w:rPr>
        <w:t>Зајмодавца</w:t>
      </w:r>
      <w:r w:rsidR="00A92A78">
        <w:rPr>
          <w:rFonts w:eastAsia="Arial"/>
        </w:rPr>
        <w:t xml:space="preserve"> или његовог повереника за </w:t>
      </w:r>
      <w:r w:rsidR="00E90391">
        <w:rPr>
          <w:rFonts w:eastAsia="Arial"/>
          <w:lang w:val="sr-Cyrl-RS"/>
        </w:rPr>
        <w:t>обезбеђивање</w:t>
      </w:r>
      <w:r w:rsidR="00A92A78">
        <w:rPr>
          <w:rFonts w:eastAsia="Arial"/>
        </w:rPr>
        <w:t xml:space="preserve"> у </w:t>
      </w:r>
      <w:r w:rsidR="00E90391">
        <w:rPr>
          <w:rFonts w:eastAsia="Arial"/>
          <w:lang w:val="sr-Cyrl-RS"/>
        </w:rPr>
        <w:t>вези са</w:t>
      </w:r>
      <w:r w:rsidR="00E90391">
        <w:rPr>
          <w:rFonts w:eastAsia="Arial"/>
        </w:rPr>
        <w:t xml:space="preserve"> хипотекарном имовином</w:t>
      </w:r>
      <w:r w:rsidR="00E90391">
        <w:rPr>
          <w:rFonts w:eastAsia="Arial"/>
          <w:lang w:val="sr-Cyrl-RS"/>
        </w:rPr>
        <w:t xml:space="preserve"> која се односи на настале</w:t>
      </w:r>
      <w:r w:rsidR="00E90391">
        <w:rPr>
          <w:rFonts w:eastAsia="Arial"/>
        </w:rPr>
        <w:t xml:space="preserve"> обавезе</w:t>
      </w:r>
      <w:r w:rsidR="00A92A78">
        <w:rPr>
          <w:rFonts w:eastAsia="Arial"/>
        </w:rPr>
        <w:t xml:space="preserve"> </w:t>
      </w:r>
      <w:r w:rsidR="00E90391">
        <w:rPr>
          <w:rFonts w:eastAsia="Arial"/>
        </w:rPr>
        <w:t>или хартије</w:t>
      </w:r>
      <w:r w:rsidR="00A92A78">
        <w:rPr>
          <w:rFonts w:eastAsia="Arial"/>
        </w:rPr>
        <w:t xml:space="preserve"> од вредности које </w:t>
      </w:r>
      <w:r w:rsidR="00E90391">
        <w:rPr>
          <w:rFonts w:eastAsia="Arial"/>
          <w:lang w:val="sr-Cyrl-RS"/>
        </w:rPr>
        <w:t xml:space="preserve">је </w:t>
      </w:r>
      <w:r w:rsidR="0038698B">
        <w:rPr>
          <w:rFonts w:eastAsia="Arial"/>
        </w:rPr>
        <w:t>изда</w:t>
      </w:r>
      <w:r w:rsidR="00E90391">
        <w:rPr>
          <w:rFonts w:eastAsia="Arial"/>
        </w:rPr>
        <w:t>о</w:t>
      </w:r>
      <w:r w:rsidR="00A92A78">
        <w:rPr>
          <w:rFonts w:eastAsia="Arial"/>
        </w:rPr>
        <w:t xml:space="preserve"> тај СПВ </w:t>
      </w:r>
      <w:r w:rsidR="00D06539">
        <w:rPr>
          <w:rFonts w:eastAsia="Arial"/>
          <w:lang w:val="sr-Cyrl-RS"/>
        </w:rPr>
        <w:t>Зајмодавац</w:t>
      </w:r>
      <w:r w:rsidR="00A92A78">
        <w:rPr>
          <w:rFonts w:eastAsia="Arial"/>
        </w:rPr>
        <w:t xml:space="preserve"> (</w:t>
      </w:r>
      <w:r w:rsidR="00A92A78" w:rsidRPr="00D06539">
        <w:rPr>
          <w:rFonts w:eastAsia="Arial"/>
          <w:b/>
        </w:rPr>
        <w:t>Извор финансирања</w:t>
      </w:r>
      <w:r w:rsidR="00A92A78">
        <w:rPr>
          <w:rFonts w:eastAsia="Arial"/>
        </w:rPr>
        <w:t>) у ц</w:t>
      </w:r>
      <w:r w:rsidR="00D06539">
        <w:rPr>
          <w:rFonts w:eastAsia="Arial"/>
        </w:rPr>
        <w:t>иљу финансирања у</w:t>
      </w:r>
      <w:r w:rsidR="00E90391">
        <w:rPr>
          <w:rFonts w:eastAsia="Arial"/>
        </w:rPr>
        <w:t>чешћа</w:t>
      </w:r>
      <w:r w:rsidR="00D06539">
        <w:rPr>
          <w:rFonts w:eastAsia="Arial"/>
        </w:rPr>
        <w:t xml:space="preserve"> тог СПВ </w:t>
      </w:r>
      <w:r w:rsidR="00D06539">
        <w:rPr>
          <w:rFonts w:eastAsia="Arial"/>
          <w:lang w:val="sr-Cyrl-RS"/>
        </w:rPr>
        <w:t>З</w:t>
      </w:r>
      <w:r w:rsidR="00A92A78">
        <w:rPr>
          <w:rFonts w:eastAsia="Arial"/>
        </w:rPr>
        <w:t xml:space="preserve">ајмодавца у </w:t>
      </w:r>
      <w:r w:rsidR="0038698B">
        <w:rPr>
          <w:rFonts w:eastAsia="Arial"/>
          <w:lang w:val="sr-Cyrl-RS"/>
        </w:rPr>
        <w:t>з</w:t>
      </w:r>
      <w:r w:rsidR="00E90391">
        <w:rPr>
          <w:rFonts w:eastAsia="Arial"/>
          <w:lang w:val="sr-Cyrl-RS"/>
        </w:rPr>
        <w:t>ајмовима</w:t>
      </w:r>
      <w:r w:rsidR="00A92A78">
        <w:rPr>
          <w:rFonts w:eastAsia="Arial"/>
        </w:rPr>
        <w:t xml:space="preserve"> и</w:t>
      </w:r>
      <w:r w:rsidR="00E90391">
        <w:rPr>
          <w:rFonts w:eastAsia="Arial"/>
          <w:lang w:val="sr-Cyrl-RS"/>
        </w:rPr>
        <w:t xml:space="preserve"> увек</w:t>
      </w:r>
      <w:r w:rsidR="00A92A78">
        <w:rPr>
          <w:rFonts w:eastAsia="Arial"/>
        </w:rPr>
        <w:t xml:space="preserve"> подлеже било каквом обезбеђењу </w:t>
      </w:r>
      <w:r w:rsidR="00E90391">
        <w:rPr>
          <w:rFonts w:eastAsia="Arial"/>
          <w:lang w:val="sr-Cyrl-RS"/>
        </w:rPr>
        <w:t>на основу таквих права</w:t>
      </w:r>
      <w:r w:rsidR="00A92A78">
        <w:rPr>
          <w:rFonts w:eastAsia="Arial"/>
        </w:rPr>
        <w:t xml:space="preserve"> (тако да </w:t>
      </w:r>
      <w:r w:rsidR="00E90391">
        <w:rPr>
          <w:rFonts w:eastAsia="Arial"/>
          <w:lang w:val="sr-Cyrl-RS"/>
        </w:rPr>
        <w:t xml:space="preserve">ће </w:t>
      </w:r>
      <w:r w:rsidR="00E90391">
        <w:rPr>
          <w:rFonts w:eastAsia="Arial"/>
        </w:rPr>
        <w:t>свака Стран</w:t>
      </w:r>
      <w:r w:rsidR="00A92A78">
        <w:rPr>
          <w:rFonts w:eastAsia="Arial"/>
        </w:rPr>
        <w:t>а има</w:t>
      </w:r>
      <w:r w:rsidR="00E90391">
        <w:rPr>
          <w:rFonts w:eastAsia="Arial"/>
          <w:lang w:val="sr-Cyrl-RS"/>
        </w:rPr>
        <w:t>ти</w:t>
      </w:r>
      <w:r w:rsidR="00A92A78">
        <w:rPr>
          <w:rFonts w:eastAsia="Arial"/>
        </w:rPr>
        <w:t xml:space="preserve"> </w:t>
      </w:r>
      <w:r w:rsidR="00E90391">
        <w:rPr>
          <w:rFonts w:eastAsia="Arial"/>
          <w:lang w:val="sr-Cyrl-RS"/>
        </w:rPr>
        <w:t>потраживање према</w:t>
      </w:r>
      <w:r w:rsidR="00A92A78">
        <w:rPr>
          <w:rFonts w:eastAsia="Arial"/>
        </w:rPr>
        <w:t xml:space="preserve"> </w:t>
      </w:r>
      <w:r w:rsidR="0041432F">
        <w:rPr>
          <w:rFonts w:eastAsia="Arial"/>
          <w:lang w:val="sr-Cyrl-RS"/>
        </w:rPr>
        <w:t>таквој</w:t>
      </w:r>
      <w:r w:rsidR="0041432F">
        <w:rPr>
          <w:rFonts w:eastAsia="Arial"/>
        </w:rPr>
        <w:t xml:space="preserve"> имовини</w:t>
      </w:r>
      <w:r w:rsidR="0041432F">
        <w:rPr>
          <w:rFonts w:eastAsia="Arial"/>
          <w:lang w:val="sr-Cyrl-RS"/>
        </w:rPr>
        <w:t xml:space="preserve"> под хипотеком</w:t>
      </w:r>
      <w:r w:rsidR="00A92A78">
        <w:rPr>
          <w:rFonts w:eastAsia="Arial"/>
        </w:rPr>
        <w:t xml:space="preserve"> само у мери у којој су сва лица са </w:t>
      </w:r>
      <w:r w:rsidR="0038698B" w:rsidRPr="0038698B">
        <w:rPr>
          <w:rFonts w:eastAsia="Arial"/>
        </w:rPr>
        <w:t xml:space="preserve">обезбеђеним потраживањем над таквим правима у потпуности исплаћена </w:t>
      </w:r>
      <w:r w:rsidR="0038698B">
        <w:rPr>
          <w:rFonts w:eastAsia="Arial"/>
        </w:rPr>
        <w:t>(таква расположива имовина се назива</w:t>
      </w:r>
      <w:r w:rsidR="00A81205">
        <w:rPr>
          <w:rFonts w:eastAsia="Arial"/>
        </w:rPr>
        <w:t xml:space="preserve">  </w:t>
      </w:r>
      <w:r w:rsidR="00A81205" w:rsidRPr="00A81205">
        <w:rPr>
          <w:rFonts w:eastAsia="Arial"/>
          <w:b/>
          <w:lang w:val="sr-Cyrl-RS"/>
        </w:rPr>
        <w:t>Р</w:t>
      </w:r>
      <w:r w:rsidR="00D06539">
        <w:rPr>
          <w:rFonts w:eastAsia="Arial"/>
          <w:b/>
        </w:rPr>
        <w:t>асположива</w:t>
      </w:r>
      <w:r w:rsidR="00A92A78" w:rsidRPr="00A81205">
        <w:rPr>
          <w:rFonts w:eastAsia="Arial"/>
          <w:b/>
        </w:rPr>
        <w:t xml:space="preserve"> </w:t>
      </w:r>
      <w:r w:rsidR="00A81205" w:rsidRPr="00A81205">
        <w:rPr>
          <w:rFonts w:eastAsia="Arial"/>
          <w:b/>
          <w:lang w:val="sr-Cyrl-RS"/>
        </w:rPr>
        <w:t>имовина</w:t>
      </w:r>
      <w:r w:rsidR="00A92A78">
        <w:rPr>
          <w:rFonts w:eastAsia="Arial"/>
        </w:rPr>
        <w:t>)).</w:t>
      </w:r>
    </w:p>
    <w:p w14:paraId="7E4F8809" w14:textId="77777777" w:rsidR="00B3119E" w:rsidRDefault="00583AEC" w:rsidP="00583AEC">
      <w:pPr>
        <w:pStyle w:val="StandardL2"/>
        <w:numPr>
          <w:ilvl w:val="0"/>
          <w:numId w:val="0"/>
        </w:numPr>
      </w:pPr>
      <w:r>
        <w:rPr>
          <w:rFonts w:eastAsia="Arial"/>
        </w:rPr>
        <w:t>26.2</w:t>
      </w:r>
      <w:r>
        <w:rPr>
          <w:rFonts w:eastAsia="Arial"/>
        </w:rPr>
        <w:tab/>
      </w:r>
      <w:r w:rsidR="007B3BEA">
        <w:rPr>
          <w:rFonts w:eastAsia="Arial"/>
          <w:lang w:val="sr-Cyrl-RS"/>
        </w:rPr>
        <w:t xml:space="preserve">Без </w:t>
      </w:r>
      <w:r w:rsidR="007B3BEA">
        <w:rPr>
          <w:rFonts w:eastAsia="Arial"/>
        </w:rPr>
        <w:t>петиције</w:t>
      </w:r>
    </w:p>
    <w:p w14:paraId="4C22B69B" w14:textId="77777777" w:rsidR="00B3119E" w:rsidRDefault="000F5CE7" w:rsidP="00000CEE">
      <w:pPr>
        <w:pStyle w:val="StandardL3"/>
        <w:numPr>
          <w:ilvl w:val="0"/>
          <w:numId w:val="0"/>
        </w:numPr>
        <w:ind w:left="1134" w:hanging="578"/>
      </w:pPr>
      <w:r>
        <w:rPr>
          <w:rFonts w:eastAsia="Arial"/>
          <w:lang w:val="sr-Cyrl-RS"/>
        </w:rPr>
        <w:t>(а)</w:t>
      </w:r>
      <w:r>
        <w:rPr>
          <w:rFonts w:eastAsia="Arial"/>
          <w:lang w:val="sr-Cyrl-RS"/>
        </w:rPr>
        <w:tab/>
      </w:r>
      <w:r w:rsidR="0038698B">
        <w:rPr>
          <w:rFonts w:eastAsia="Arial"/>
          <w:lang w:val="sr-Cyrl-RS"/>
        </w:rPr>
        <w:t>Када је имовина под</w:t>
      </w:r>
      <w:r w:rsidR="0038698B">
        <w:rPr>
          <w:rFonts w:eastAsia="Arial"/>
        </w:rPr>
        <w:t xml:space="preserve"> хипотеком</w:t>
      </w:r>
      <w:r w:rsidR="00A92A78">
        <w:rPr>
          <w:rFonts w:eastAsia="Arial"/>
        </w:rPr>
        <w:t xml:space="preserve"> </w:t>
      </w:r>
      <w:r w:rsidR="0038698B">
        <w:rPr>
          <w:rFonts w:eastAsia="Arial"/>
          <w:lang w:val="sr-Cyrl-RS"/>
        </w:rPr>
        <w:t>из</w:t>
      </w:r>
      <w:r w:rsidR="00A92A78">
        <w:rPr>
          <w:rFonts w:eastAsia="Arial"/>
        </w:rPr>
        <w:t xml:space="preserve"> </w:t>
      </w:r>
      <w:r w:rsidR="003A0DAE">
        <w:rPr>
          <w:rFonts w:eastAsia="Arial"/>
          <w:lang w:val="sr-Cyrl-RS"/>
        </w:rPr>
        <w:t xml:space="preserve">става </w:t>
      </w:r>
      <w:r w:rsidR="00A92A78">
        <w:rPr>
          <w:rFonts w:eastAsia="Arial"/>
        </w:rPr>
        <w:t>26.1 (</w:t>
      </w:r>
      <w:r w:rsidR="0038698B">
        <w:rPr>
          <w:rFonts w:eastAsia="Arial"/>
          <w:i/>
        </w:rPr>
        <w:t>Ограничен</w:t>
      </w:r>
      <w:r w:rsidR="00D06539" w:rsidRPr="00D06539">
        <w:rPr>
          <w:rFonts w:eastAsia="Arial"/>
          <w:i/>
        </w:rPr>
        <w:t xml:space="preserve"> </w:t>
      </w:r>
      <w:r w:rsidR="0038698B">
        <w:rPr>
          <w:rFonts w:eastAsia="Arial"/>
          <w:i/>
          <w:lang w:val="sr-Cyrl-RS"/>
        </w:rPr>
        <w:t>регрес</w:t>
      </w:r>
      <w:r w:rsidR="0038698B">
        <w:rPr>
          <w:rFonts w:eastAsia="Arial"/>
        </w:rPr>
        <w:t xml:space="preserve">) </w:t>
      </w:r>
      <w:r w:rsidR="00A92A78">
        <w:rPr>
          <w:rFonts w:eastAsia="Arial"/>
        </w:rPr>
        <w:t>исцрпљена (</w:t>
      </w:r>
      <w:r w:rsidR="0038698B" w:rsidRPr="0038698B">
        <w:rPr>
          <w:rFonts w:eastAsia="Arial"/>
        </w:rPr>
        <w:t>било након ликвидације или било каквог принудног обезбеђења или на други начин)</w:t>
      </w:r>
      <w:r w:rsidR="00A92A78">
        <w:rPr>
          <w:rFonts w:eastAsia="Arial"/>
        </w:rPr>
        <w:t>):</w:t>
      </w:r>
    </w:p>
    <w:p w14:paraId="6AC44387" w14:textId="77777777" w:rsidR="00B3119E" w:rsidRDefault="00000CEE" w:rsidP="00000CEE">
      <w:pPr>
        <w:pStyle w:val="StandardL4"/>
        <w:numPr>
          <w:ilvl w:val="0"/>
          <w:numId w:val="0"/>
        </w:numPr>
        <w:ind w:left="1701" w:hanging="567"/>
      </w:pPr>
      <w:r>
        <w:rPr>
          <w:rFonts w:eastAsia="Arial"/>
        </w:rPr>
        <w:t>(i)</w:t>
      </w:r>
      <w:r>
        <w:rPr>
          <w:rFonts w:eastAsia="Arial"/>
        </w:rPr>
        <w:tab/>
      </w:r>
      <w:r w:rsidR="00A92A78">
        <w:rPr>
          <w:rFonts w:eastAsia="Arial"/>
        </w:rPr>
        <w:t xml:space="preserve">ниједна од других </w:t>
      </w:r>
      <w:r w:rsidR="00AA2D1A">
        <w:rPr>
          <w:rFonts w:eastAsia="Arial"/>
          <w:lang w:val="sr-Cyrl-RS"/>
        </w:rPr>
        <w:t>Страна</w:t>
      </w:r>
      <w:r w:rsidR="00A92A78">
        <w:rPr>
          <w:rFonts w:eastAsia="Arial"/>
        </w:rPr>
        <w:t xml:space="preserve">, нити било ко ко </w:t>
      </w:r>
      <w:r w:rsidR="00AA2D1A">
        <w:rPr>
          <w:rFonts w:eastAsia="Arial"/>
          <w:lang w:val="sr-Cyrl-RS"/>
        </w:rPr>
        <w:t>поступа</w:t>
      </w:r>
      <w:r w:rsidR="00A92A78">
        <w:rPr>
          <w:rFonts w:eastAsia="Arial"/>
        </w:rPr>
        <w:t xml:space="preserve"> у њихово име, не може да предузме било какве даље кораке против тог </w:t>
      </w:r>
      <w:r w:rsidR="00AA2D1A">
        <w:rPr>
          <w:rFonts w:eastAsia="Arial"/>
        </w:rPr>
        <w:t>СПВ Зајмодавц</w:t>
      </w:r>
      <w:r w:rsidR="00AA2D1A">
        <w:rPr>
          <w:rFonts w:eastAsia="Arial"/>
          <w:lang w:val="sr-Cyrl-RS"/>
        </w:rPr>
        <w:t>а</w:t>
      </w:r>
      <w:r w:rsidR="00AA2D1A">
        <w:rPr>
          <w:rFonts w:eastAsia="Arial"/>
        </w:rPr>
        <w:t xml:space="preserve"> </w:t>
      </w:r>
      <w:r w:rsidR="00A92A78">
        <w:rPr>
          <w:rFonts w:eastAsia="Arial"/>
        </w:rPr>
        <w:t>или било ког од његових директора, акционара, службеника, чланова или администратора како би повратио б</w:t>
      </w:r>
      <w:r w:rsidR="00AA2D1A">
        <w:rPr>
          <w:rFonts w:eastAsia="Arial"/>
        </w:rPr>
        <w:t>ило какво</w:t>
      </w:r>
      <w:r w:rsidR="00A92A78">
        <w:rPr>
          <w:rFonts w:eastAsia="Arial"/>
        </w:rPr>
        <w:t xml:space="preserve"> неизмирен</w:t>
      </w:r>
      <w:r w:rsidR="00AA2D1A">
        <w:rPr>
          <w:rFonts w:eastAsia="Arial"/>
        </w:rPr>
        <w:t xml:space="preserve">о </w:t>
      </w:r>
      <w:r w:rsidR="00AA2D1A">
        <w:rPr>
          <w:rFonts w:eastAsia="Arial"/>
          <w:lang w:val="sr-Cyrl-RS"/>
        </w:rPr>
        <w:t>потраживање</w:t>
      </w:r>
      <w:r w:rsidR="00AA2D1A">
        <w:rPr>
          <w:rFonts w:eastAsia="Arial"/>
        </w:rPr>
        <w:t>, дуг или одговорност; и</w:t>
      </w:r>
    </w:p>
    <w:p w14:paraId="065F8F7A" w14:textId="77777777" w:rsidR="00B3119E" w:rsidRDefault="00000CEE" w:rsidP="00000CEE">
      <w:pPr>
        <w:pStyle w:val="StandardL4"/>
        <w:numPr>
          <w:ilvl w:val="0"/>
          <w:numId w:val="0"/>
        </w:numPr>
        <w:ind w:left="1701" w:hanging="567"/>
      </w:pPr>
      <w:r>
        <w:rPr>
          <w:rFonts w:eastAsia="Arial"/>
        </w:rPr>
        <w:t>(ii)</w:t>
      </w:r>
      <w:r>
        <w:rPr>
          <w:rFonts w:eastAsia="Arial"/>
        </w:rPr>
        <w:tab/>
      </w:r>
      <w:r w:rsidR="00A92A78">
        <w:rPr>
          <w:rFonts w:eastAsia="Arial"/>
        </w:rPr>
        <w:t>так</w:t>
      </w:r>
      <w:r w:rsidR="00AA2D1A">
        <w:rPr>
          <w:rFonts w:eastAsia="Arial"/>
          <w:lang w:val="sr-Cyrl-RS"/>
        </w:rPr>
        <w:t>во</w:t>
      </w:r>
      <w:r w:rsidR="00AA2D1A">
        <w:rPr>
          <w:rFonts w:eastAsia="Arial"/>
        </w:rPr>
        <w:t xml:space="preserve"> неизмирен</w:t>
      </w:r>
      <w:r w:rsidR="00AA2D1A">
        <w:rPr>
          <w:rFonts w:eastAsia="Arial"/>
          <w:lang w:val="sr-Cyrl-RS"/>
        </w:rPr>
        <w:t>о</w:t>
      </w:r>
      <w:r w:rsidR="00A92A78">
        <w:rPr>
          <w:rFonts w:eastAsia="Arial"/>
        </w:rPr>
        <w:t xml:space="preserve"> </w:t>
      </w:r>
      <w:r w:rsidR="00AA2D1A">
        <w:rPr>
          <w:rFonts w:eastAsia="Arial"/>
          <w:lang w:val="sr-Cyrl-RS"/>
        </w:rPr>
        <w:t>потраживање</w:t>
      </w:r>
      <w:r w:rsidR="00A92A78">
        <w:rPr>
          <w:rFonts w:eastAsia="Arial"/>
        </w:rPr>
        <w:t>, дуг или одговорност, као што т</w:t>
      </w:r>
      <w:r w:rsidR="00AA2D1A">
        <w:rPr>
          <w:rFonts w:eastAsia="Arial"/>
        </w:rPr>
        <w:t>о може бити случај, биће угашено</w:t>
      </w:r>
      <w:r w:rsidR="00A92A78">
        <w:rPr>
          <w:rFonts w:eastAsia="Arial"/>
        </w:rPr>
        <w:t xml:space="preserve"> и никакав дуг неће </w:t>
      </w:r>
      <w:r w:rsidR="00AA2D1A">
        <w:rPr>
          <w:rFonts w:eastAsia="Arial"/>
          <w:lang w:val="sr-Cyrl-RS"/>
        </w:rPr>
        <w:t>постојати за</w:t>
      </w:r>
      <w:r w:rsidR="00AA2D1A">
        <w:rPr>
          <w:rFonts w:eastAsia="Arial"/>
        </w:rPr>
        <w:t xml:space="preserve"> СПВ Зајмодав</w:t>
      </w:r>
      <w:r w:rsidR="00A92A78">
        <w:rPr>
          <w:rFonts w:eastAsia="Arial"/>
        </w:rPr>
        <w:t>ц</w:t>
      </w:r>
      <w:r w:rsidR="00AA2D1A">
        <w:rPr>
          <w:rFonts w:eastAsia="Arial"/>
          <w:lang w:val="sr-Cyrl-RS"/>
        </w:rPr>
        <w:t>а</w:t>
      </w:r>
      <w:r w:rsidR="00A92A78">
        <w:rPr>
          <w:rFonts w:eastAsia="Arial"/>
        </w:rPr>
        <w:t xml:space="preserve"> у</w:t>
      </w:r>
      <w:r w:rsidR="00AA2D1A">
        <w:rPr>
          <w:rFonts w:eastAsia="Arial"/>
          <w:lang w:val="sr-Cyrl-RS"/>
        </w:rPr>
        <w:t xml:space="preserve"> том</w:t>
      </w:r>
      <w:r w:rsidR="00A92A78">
        <w:rPr>
          <w:rFonts w:eastAsia="Arial"/>
        </w:rPr>
        <w:t xml:space="preserve"> погледу.</w:t>
      </w:r>
    </w:p>
    <w:p w14:paraId="1B0FF159" w14:textId="77777777" w:rsidR="00B3119E" w:rsidRDefault="000F5CE7" w:rsidP="00000CEE">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Након </w:t>
      </w:r>
      <w:r w:rsidR="00AA2D1A">
        <w:rPr>
          <w:rFonts w:eastAsia="Arial"/>
          <w:lang w:val="sr-Cyrl-RS"/>
        </w:rPr>
        <w:t>гашења</w:t>
      </w:r>
      <w:r w:rsidR="00A92A78">
        <w:rPr>
          <w:rFonts w:eastAsia="Arial"/>
        </w:rPr>
        <w:t xml:space="preserve"> таквог </w:t>
      </w:r>
      <w:r w:rsidR="00AA2D1A">
        <w:rPr>
          <w:rFonts w:eastAsia="Arial"/>
          <w:lang w:val="sr-Cyrl-RS"/>
        </w:rPr>
        <w:t>потраживања</w:t>
      </w:r>
      <w:r w:rsidR="00A92A78">
        <w:rPr>
          <w:rFonts w:eastAsia="Arial"/>
        </w:rPr>
        <w:t xml:space="preserve">, дуга или одговорности, као што то може бити случај, односи се на </w:t>
      </w:r>
      <w:r w:rsidR="00AA2D1A">
        <w:rPr>
          <w:rFonts w:eastAsia="Arial"/>
          <w:lang w:val="sr-Cyrl-RS"/>
        </w:rPr>
        <w:t>став</w:t>
      </w:r>
      <w:r w:rsidR="00A92A78">
        <w:rPr>
          <w:rFonts w:eastAsia="Arial"/>
        </w:rPr>
        <w:t xml:space="preserve"> (а):</w:t>
      </w:r>
    </w:p>
    <w:p w14:paraId="4DAA9562" w14:textId="77777777" w:rsidR="00B3119E" w:rsidRDefault="00000CEE" w:rsidP="00000CEE">
      <w:pPr>
        <w:pStyle w:val="StandardL4"/>
        <w:numPr>
          <w:ilvl w:val="0"/>
          <w:numId w:val="0"/>
        </w:numPr>
        <w:ind w:left="1701" w:hanging="567"/>
      </w:pPr>
      <w:r>
        <w:rPr>
          <w:rFonts w:eastAsia="Arial"/>
        </w:rPr>
        <w:t>(i)</w:t>
      </w:r>
      <w:r>
        <w:rPr>
          <w:rFonts w:eastAsia="Arial"/>
        </w:rPr>
        <w:tab/>
      </w:r>
      <w:r w:rsidR="00A92A78">
        <w:rPr>
          <w:rFonts w:eastAsia="Arial"/>
        </w:rPr>
        <w:t xml:space="preserve">ниједна </w:t>
      </w:r>
      <w:r w:rsidR="00AA2D1A">
        <w:rPr>
          <w:rFonts w:eastAsia="Arial"/>
          <w:lang w:val="sr-Cyrl-RS"/>
        </w:rPr>
        <w:t>Страна</w:t>
      </w:r>
      <w:r w:rsidR="00A92A78">
        <w:rPr>
          <w:rFonts w:eastAsia="Arial"/>
        </w:rPr>
        <w:t xml:space="preserve"> (или било које друго лице које поступа у њихово име) нема право да предузме било какве даље кораке против </w:t>
      </w:r>
      <w:r w:rsidR="00AA2D1A">
        <w:rPr>
          <w:rFonts w:eastAsia="Arial"/>
        </w:rPr>
        <w:t>СПВ Зајмодавц</w:t>
      </w:r>
      <w:r w:rsidR="00AA2D1A">
        <w:rPr>
          <w:rFonts w:eastAsia="Arial"/>
          <w:lang w:val="sr-Cyrl-RS"/>
        </w:rPr>
        <w:t>а</w:t>
      </w:r>
      <w:r w:rsidR="00AA2D1A">
        <w:rPr>
          <w:rFonts w:eastAsia="Arial"/>
        </w:rPr>
        <w:t xml:space="preserve"> </w:t>
      </w:r>
      <w:r w:rsidR="00A92A78">
        <w:rPr>
          <w:rFonts w:eastAsia="Arial"/>
        </w:rPr>
        <w:t>или било ког њен</w:t>
      </w:r>
      <w:r w:rsidR="00AA2D1A">
        <w:rPr>
          <w:rFonts w:eastAsia="Arial"/>
        </w:rPr>
        <w:t>ог службеника, акционара, члан</w:t>
      </w:r>
      <w:r w:rsidR="00A92A78">
        <w:rPr>
          <w:rFonts w:eastAsia="Arial"/>
        </w:rPr>
        <w:t xml:space="preserve">а, </w:t>
      </w:r>
      <w:r w:rsidR="00AA2D1A">
        <w:rPr>
          <w:rFonts w:eastAsia="Arial"/>
          <w:lang w:val="sr-Cyrl-RS"/>
        </w:rPr>
        <w:t>оснивача</w:t>
      </w:r>
      <w:r w:rsidR="00AA2D1A">
        <w:rPr>
          <w:rFonts w:eastAsia="Arial"/>
        </w:rPr>
        <w:t>, пружаоца</w:t>
      </w:r>
      <w:r w:rsidR="00A92A78">
        <w:rPr>
          <w:rFonts w:eastAsia="Arial"/>
        </w:rPr>
        <w:t xml:space="preserve"> корпоративних </w:t>
      </w:r>
      <w:r w:rsidR="00A92A78">
        <w:rPr>
          <w:rFonts w:eastAsia="Arial"/>
        </w:rPr>
        <w:lastRenderedPageBreak/>
        <w:t>услуга или директора како би повратила свак</w:t>
      </w:r>
      <w:r w:rsidR="00AA2D1A">
        <w:rPr>
          <w:rFonts w:eastAsia="Arial"/>
          <w:lang w:val="sr-Cyrl-RS"/>
        </w:rPr>
        <w:t>и</w:t>
      </w:r>
      <w:r w:rsidR="00AA2D1A">
        <w:rPr>
          <w:rFonts w:eastAsia="Arial"/>
        </w:rPr>
        <w:t xml:space="preserve"> </w:t>
      </w:r>
      <w:r w:rsidR="00AA2D1A">
        <w:rPr>
          <w:rFonts w:eastAsia="Arial"/>
          <w:lang w:val="sr-Cyrl-RS"/>
        </w:rPr>
        <w:t>износ</w:t>
      </w:r>
      <w:r w:rsidR="00A92A78">
        <w:rPr>
          <w:rFonts w:eastAsia="Arial"/>
        </w:rPr>
        <w:t xml:space="preserve"> у погледу угашеног </w:t>
      </w:r>
      <w:r w:rsidR="00AA2D1A">
        <w:rPr>
          <w:rFonts w:eastAsia="Arial"/>
          <w:lang w:val="sr-Cyrl-RS"/>
        </w:rPr>
        <w:t>потраживања</w:t>
      </w:r>
      <w:r w:rsidR="00AA2D1A">
        <w:rPr>
          <w:rFonts w:eastAsia="Arial"/>
        </w:rPr>
        <w:t>, дуга или одговорности; и</w:t>
      </w:r>
    </w:p>
    <w:p w14:paraId="2431B755" w14:textId="77777777" w:rsidR="00B3119E" w:rsidRDefault="00000CEE" w:rsidP="00000CEE">
      <w:pPr>
        <w:pStyle w:val="StandardL4"/>
        <w:numPr>
          <w:ilvl w:val="0"/>
          <w:numId w:val="0"/>
        </w:numPr>
        <w:ind w:left="1701" w:hanging="567"/>
      </w:pPr>
      <w:r>
        <w:rPr>
          <w:rFonts w:eastAsia="Arial"/>
        </w:rPr>
        <w:t>(ii)</w:t>
      </w:r>
      <w:r>
        <w:rPr>
          <w:rFonts w:eastAsia="Arial"/>
        </w:rPr>
        <w:tab/>
      </w:r>
      <w:r w:rsidR="00AA2D1A" w:rsidRPr="00AA2D1A">
        <w:rPr>
          <w:rFonts w:eastAsia="Arial"/>
        </w:rPr>
        <w:t>СПВ Зај</w:t>
      </w:r>
      <w:r w:rsidR="00AA2D1A">
        <w:rPr>
          <w:rFonts w:eastAsia="Arial"/>
        </w:rPr>
        <w:t>модавац или било који од његових</w:t>
      </w:r>
      <w:r w:rsidR="00AA2D1A" w:rsidRPr="00AA2D1A">
        <w:rPr>
          <w:rFonts w:eastAsia="Arial"/>
        </w:rPr>
        <w:t xml:space="preserve"> службеника, акционара, чланова, </w:t>
      </w:r>
      <w:r w:rsidR="00AA2D1A">
        <w:rPr>
          <w:rFonts w:eastAsia="Arial"/>
          <w:lang w:val="sr-Cyrl-RS"/>
        </w:rPr>
        <w:t>оснивача</w:t>
      </w:r>
      <w:r w:rsidR="00AA2D1A">
        <w:rPr>
          <w:rFonts w:eastAsia="Arial"/>
        </w:rPr>
        <w:t>, пружаоца корпоративних</w:t>
      </w:r>
      <w:r w:rsidR="00AA2D1A" w:rsidRPr="00AA2D1A">
        <w:rPr>
          <w:rFonts w:eastAsia="Arial"/>
        </w:rPr>
        <w:t xml:space="preserve"> услуга или директора неће имати никакав дуг пре</w:t>
      </w:r>
      <w:r w:rsidR="00AA2D1A">
        <w:rPr>
          <w:rFonts w:eastAsia="Arial"/>
        </w:rPr>
        <w:t>ма таквим лицима у погледу таквих</w:t>
      </w:r>
      <w:r w:rsidR="00AA2D1A" w:rsidRPr="00AA2D1A">
        <w:rPr>
          <w:rFonts w:eastAsia="Arial"/>
        </w:rPr>
        <w:t xml:space="preserve"> </w:t>
      </w:r>
      <w:r w:rsidR="00AA2D1A">
        <w:rPr>
          <w:rFonts w:eastAsia="Arial"/>
          <w:lang w:val="sr-Cyrl-RS"/>
        </w:rPr>
        <w:t>износа</w:t>
      </w:r>
      <w:r w:rsidR="00A92A78" w:rsidRPr="00AA2D1A">
        <w:rPr>
          <w:rFonts w:eastAsia="Arial"/>
        </w:rPr>
        <w:t>.</w:t>
      </w:r>
    </w:p>
    <w:p w14:paraId="2252EC7B" w14:textId="77777777" w:rsidR="00B3119E" w:rsidRDefault="000F5CE7" w:rsidP="00000CEE">
      <w:pPr>
        <w:pStyle w:val="StandardL3"/>
        <w:numPr>
          <w:ilvl w:val="0"/>
          <w:numId w:val="0"/>
        </w:numPr>
        <w:ind w:left="1134" w:hanging="578"/>
      </w:pPr>
      <w:r>
        <w:rPr>
          <w:rFonts w:eastAsia="Arial"/>
          <w:lang w:val="sr-Cyrl-RS"/>
        </w:rPr>
        <w:t>(ц)</w:t>
      </w:r>
      <w:r>
        <w:rPr>
          <w:rFonts w:eastAsia="Arial"/>
          <w:lang w:val="sr-Cyrl-RS"/>
        </w:rPr>
        <w:tab/>
      </w:r>
      <w:r w:rsidR="00AA2D1A">
        <w:rPr>
          <w:rFonts w:eastAsia="Arial"/>
          <w:lang w:val="sr-Cyrl-RS"/>
        </w:rPr>
        <w:t>Не доводећи у питање друге</w:t>
      </w:r>
      <w:r w:rsidR="00A92A78">
        <w:rPr>
          <w:rFonts w:eastAsia="Arial"/>
        </w:rPr>
        <w:t xml:space="preserve"> одредбе овог Уговора и искљ</w:t>
      </w:r>
      <w:r w:rsidR="00625776">
        <w:rPr>
          <w:rFonts w:eastAsia="Arial"/>
        </w:rPr>
        <w:t xml:space="preserve">учиво у вези са било којим СПВ </w:t>
      </w:r>
      <w:r w:rsidR="00625776">
        <w:rPr>
          <w:rFonts w:eastAsia="Arial"/>
          <w:lang w:val="sr-Cyrl-RS"/>
        </w:rPr>
        <w:t>З</w:t>
      </w:r>
      <w:r w:rsidR="00A92A78">
        <w:rPr>
          <w:rFonts w:eastAsia="Arial"/>
        </w:rPr>
        <w:t>ајмодавцем:</w:t>
      </w:r>
    </w:p>
    <w:p w14:paraId="6246F1CA" w14:textId="77777777" w:rsidR="00B3119E" w:rsidRDefault="00000CEE" w:rsidP="00000CEE">
      <w:pPr>
        <w:pStyle w:val="StandardL4"/>
        <w:numPr>
          <w:ilvl w:val="0"/>
          <w:numId w:val="0"/>
        </w:numPr>
        <w:ind w:left="1701" w:hanging="567"/>
      </w:pPr>
      <w:r>
        <w:rPr>
          <w:rFonts w:eastAsia="Arial"/>
        </w:rPr>
        <w:t>(i)</w:t>
      </w:r>
      <w:r>
        <w:rPr>
          <w:rFonts w:eastAsia="Arial"/>
        </w:rPr>
        <w:tab/>
      </w:r>
      <w:r w:rsidR="00A92A78" w:rsidRPr="00DD37EC">
        <w:rPr>
          <w:rFonts w:eastAsia="Arial"/>
        </w:rPr>
        <w:t xml:space="preserve">свака Страна </w:t>
      </w:r>
      <w:r w:rsidR="00AA2D1A" w:rsidRPr="00DD37EC">
        <w:rPr>
          <w:rFonts w:eastAsia="Arial"/>
          <w:lang w:val="sr-Cyrl-RS"/>
        </w:rPr>
        <w:t>је сагласна</w:t>
      </w:r>
      <w:r w:rsidR="00A92A78" w:rsidRPr="00DD37EC">
        <w:rPr>
          <w:rFonts w:eastAsia="Arial"/>
        </w:rPr>
        <w:t xml:space="preserve"> да ни у једном тренутку неће </w:t>
      </w:r>
      <w:r w:rsidR="00DD37EC" w:rsidRPr="00DD37EC">
        <w:rPr>
          <w:rFonts w:eastAsia="Arial"/>
          <w:lang w:val="sr-Cyrl-RS"/>
        </w:rPr>
        <w:t>поднети</w:t>
      </w:r>
      <w:r w:rsidR="00A92A78" w:rsidRPr="00DD37EC">
        <w:rPr>
          <w:rFonts w:eastAsia="Arial"/>
        </w:rPr>
        <w:t xml:space="preserve">, </w:t>
      </w:r>
      <w:r w:rsidR="00AA2D1A" w:rsidRPr="00DD37EC">
        <w:rPr>
          <w:rFonts w:eastAsia="Arial"/>
          <w:lang w:val="sr-Cyrl-RS"/>
        </w:rPr>
        <w:t>покренути</w:t>
      </w:r>
      <w:r w:rsidR="00DD37EC" w:rsidRPr="00DD37EC">
        <w:rPr>
          <w:rFonts w:eastAsia="Arial"/>
        </w:rPr>
        <w:t xml:space="preserve"> или се придружити</w:t>
      </w:r>
      <w:r w:rsidR="00DD37EC" w:rsidRPr="00DD37EC">
        <w:rPr>
          <w:rFonts w:eastAsia="Arial"/>
          <w:lang w:val="sr-Cyrl-RS"/>
        </w:rPr>
        <w:t xml:space="preserve"> </w:t>
      </w:r>
      <w:r w:rsidR="00A92A78" w:rsidRPr="00DD37EC">
        <w:rPr>
          <w:rFonts w:eastAsia="Arial"/>
        </w:rPr>
        <w:t xml:space="preserve">било ком другом лицу у </w:t>
      </w:r>
      <w:r w:rsidR="00DD37EC" w:rsidRPr="00DD37EC">
        <w:rPr>
          <w:rFonts w:eastAsia="Arial"/>
          <w:lang w:val="sr-Cyrl-RS"/>
        </w:rPr>
        <w:t>подношењу</w:t>
      </w:r>
      <w:r w:rsidR="00A92A78" w:rsidRPr="00DD37EC">
        <w:rPr>
          <w:rFonts w:eastAsia="Arial"/>
        </w:rPr>
        <w:t xml:space="preserve">, </w:t>
      </w:r>
      <w:r w:rsidR="00AA2D1A" w:rsidRPr="00DD37EC">
        <w:rPr>
          <w:rFonts w:eastAsia="Arial"/>
          <w:lang w:val="sr-Cyrl-RS"/>
        </w:rPr>
        <w:t>покретању</w:t>
      </w:r>
      <w:r w:rsidR="00A92A78" w:rsidRPr="00DD37EC">
        <w:rPr>
          <w:rFonts w:eastAsia="Arial"/>
        </w:rPr>
        <w:t xml:space="preserve"> или предузимању било каквих корпоративних рад</w:t>
      </w:r>
      <w:r w:rsidR="00DD37EC" w:rsidRPr="00DD37EC">
        <w:rPr>
          <w:rFonts w:eastAsia="Arial"/>
        </w:rPr>
        <w:t>њи или других корака или правних</w:t>
      </w:r>
      <w:r w:rsidR="00A92A78" w:rsidRPr="00DD37EC">
        <w:rPr>
          <w:rFonts w:eastAsia="Arial"/>
        </w:rPr>
        <w:t xml:space="preserve"> поступ</w:t>
      </w:r>
      <w:r w:rsidR="00DD37EC" w:rsidRPr="00DD37EC">
        <w:rPr>
          <w:rFonts w:eastAsia="Arial"/>
          <w:lang w:val="sr-Cyrl-RS"/>
        </w:rPr>
        <w:t>а</w:t>
      </w:r>
      <w:r w:rsidR="00A92A78" w:rsidRPr="00DD37EC">
        <w:rPr>
          <w:rFonts w:eastAsia="Arial"/>
        </w:rPr>
        <w:t xml:space="preserve">ка за </w:t>
      </w:r>
      <w:r w:rsidR="00DD37EC" w:rsidRPr="00DD37EC">
        <w:rPr>
          <w:rFonts w:eastAsia="Arial"/>
          <w:lang w:val="sr-Cyrl-RS"/>
        </w:rPr>
        <w:t>ликвидацију</w:t>
      </w:r>
      <w:r w:rsidR="00A92A78" w:rsidRPr="00DD37EC">
        <w:rPr>
          <w:rFonts w:eastAsia="Arial"/>
        </w:rPr>
        <w:t xml:space="preserve">, распуштање, стечај, администрацију, реорганизацију или други </w:t>
      </w:r>
      <w:r w:rsidR="00DD37EC" w:rsidRPr="00DD37EC">
        <w:rPr>
          <w:rFonts w:eastAsia="Arial"/>
          <w:lang w:val="sr-Cyrl-RS"/>
        </w:rPr>
        <w:t>стечајни поступак</w:t>
      </w:r>
      <w:r w:rsidR="00A92A78" w:rsidRPr="00DD37EC">
        <w:rPr>
          <w:rFonts w:eastAsia="Arial"/>
        </w:rPr>
        <w:t xml:space="preserve"> (било да је суд</w:t>
      </w:r>
      <w:r w:rsidR="00DD37EC" w:rsidRPr="00DD37EC">
        <w:rPr>
          <w:rFonts w:eastAsia="Arial"/>
          <w:lang w:val="sr-Cyrl-RS"/>
        </w:rPr>
        <w:t>ски</w:t>
      </w:r>
      <w:r w:rsidR="00A92A78" w:rsidRPr="00DD37EC">
        <w:rPr>
          <w:rFonts w:eastAsia="Arial"/>
        </w:rPr>
        <w:t xml:space="preserve"> заснован</w:t>
      </w:r>
      <w:r w:rsidR="00DD37EC" w:rsidRPr="00DD37EC">
        <w:rPr>
          <w:rFonts w:eastAsia="Arial"/>
          <w:lang w:val="sr-Cyrl-RS"/>
        </w:rPr>
        <w:t>о</w:t>
      </w:r>
      <w:r w:rsidR="00250645">
        <w:rPr>
          <w:rFonts w:eastAsia="Arial"/>
        </w:rPr>
        <w:t xml:space="preserve"> или на неки други начин) или у именовању</w:t>
      </w:r>
      <w:r w:rsidR="00A92A78" w:rsidRPr="00DD37EC">
        <w:rPr>
          <w:rFonts w:eastAsia="Arial"/>
        </w:rPr>
        <w:t xml:space="preserve"> </w:t>
      </w:r>
      <w:r w:rsidR="00DD37EC" w:rsidRPr="00DD37EC">
        <w:rPr>
          <w:rFonts w:eastAsia="Arial"/>
          <w:lang w:val="sr-Cyrl-RS"/>
        </w:rPr>
        <w:t>стечајног управника</w:t>
      </w:r>
      <w:r w:rsidR="00DD37EC" w:rsidRPr="00DD37EC">
        <w:rPr>
          <w:rFonts w:eastAsia="Arial"/>
        </w:rPr>
        <w:t xml:space="preserve">, </w:t>
      </w:r>
      <w:r w:rsidR="00DD37EC" w:rsidRPr="00DD37EC">
        <w:rPr>
          <w:rFonts w:eastAsia="Arial"/>
          <w:lang w:val="sr-Cyrl-RS"/>
        </w:rPr>
        <w:t>инспектора</w:t>
      </w:r>
      <w:r w:rsidR="00DD37EC" w:rsidRPr="00DD37EC">
        <w:rPr>
          <w:rFonts w:eastAsia="Arial"/>
        </w:rPr>
        <w:t>,  администратор</w:t>
      </w:r>
      <w:r w:rsidR="00DD37EC" w:rsidRPr="00DD37EC">
        <w:rPr>
          <w:rFonts w:eastAsia="Arial"/>
          <w:lang w:val="sr-Cyrl-RS"/>
        </w:rPr>
        <w:t>а</w:t>
      </w:r>
      <w:r w:rsidR="00A92A78" w:rsidRPr="00DD37EC">
        <w:rPr>
          <w:rFonts w:eastAsia="Arial"/>
        </w:rPr>
        <w:t xml:space="preserve">, </w:t>
      </w:r>
      <w:r w:rsidR="00DD37EC" w:rsidRPr="00DD37EC">
        <w:rPr>
          <w:rFonts w:eastAsia="Arial"/>
        </w:rPr>
        <w:t>административног стечајног управника</w:t>
      </w:r>
      <w:r w:rsidR="00A92A78" w:rsidRPr="00DD37EC">
        <w:rPr>
          <w:rFonts w:eastAsia="Arial"/>
        </w:rPr>
        <w:t>, повереник</w:t>
      </w:r>
      <w:r w:rsidR="00DD37EC">
        <w:rPr>
          <w:rFonts w:eastAsia="Arial"/>
          <w:lang w:val="sr-Cyrl-RS"/>
        </w:rPr>
        <w:t>а</w:t>
      </w:r>
      <w:r w:rsidR="00A92A78" w:rsidRPr="00DD37EC">
        <w:rPr>
          <w:rFonts w:eastAsia="Arial"/>
        </w:rPr>
        <w:t>, ликвидатор</w:t>
      </w:r>
      <w:r w:rsidR="00DD37EC">
        <w:rPr>
          <w:rFonts w:eastAsia="Arial"/>
          <w:lang w:val="sr-Cyrl-RS"/>
        </w:rPr>
        <w:t>а</w:t>
      </w:r>
      <w:r w:rsidR="00DD37EC">
        <w:rPr>
          <w:rFonts w:eastAsia="Arial"/>
        </w:rPr>
        <w:t xml:space="preserve"> или сличног</w:t>
      </w:r>
      <w:r w:rsidR="00A92A78" w:rsidRPr="00DD37EC">
        <w:rPr>
          <w:rFonts w:eastAsia="Arial"/>
        </w:rPr>
        <w:t xml:space="preserve"> службеник или </w:t>
      </w:r>
      <w:r w:rsidR="00DD37EC">
        <w:rPr>
          <w:rFonts w:eastAsia="Arial"/>
          <w:lang w:val="sr-Cyrl-RS"/>
        </w:rPr>
        <w:t>сличног</w:t>
      </w:r>
      <w:r w:rsidR="00DD37EC">
        <w:rPr>
          <w:rFonts w:eastAsia="Arial"/>
        </w:rPr>
        <w:t xml:space="preserve"> лица</w:t>
      </w:r>
      <w:r w:rsidR="00A92A78" w:rsidRPr="00DD37EC">
        <w:rPr>
          <w:rFonts w:eastAsia="Arial"/>
        </w:rPr>
        <w:t xml:space="preserve"> </w:t>
      </w:r>
      <w:r w:rsidR="00250645">
        <w:rPr>
          <w:rFonts w:eastAsia="Arial"/>
          <w:lang w:val="sr-Cyrl-RS"/>
        </w:rPr>
        <w:t xml:space="preserve">у односу на тог </w:t>
      </w:r>
      <w:r w:rsidR="00A92A78" w:rsidRPr="00DD37EC">
        <w:rPr>
          <w:rFonts w:eastAsia="Arial"/>
        </w:rPr>
        <w:t xml:space="preserve">СПВ </w:t>
      </w:r>
      <w:r w:rsidR="00625776" w:rsidRPr="00DD37EC">
        <w:rPr>
          <w:rFonts w:eastAsia="Arial"/>
          <w:lang w:val="sr-Cyrl-RS"/>
        </w:rPr>
        <w:t>За</w:t>
      </w:r>
      <w:r w:rsidR="00250645">
        <w:rPr>
          <w:rFonts w:eastAsia="Arial"/>
          <w:lang w:val="sr-Cyrl-RS"/>
        </w:rPr>
        <w:t>јмодавца</w:t>
      </w:r>
      <w:r w:rsidR="00A92A78" w:rsidRPr="00DD37EC">
        <w:rPr>
          <w:rFonts w:eastAsia="Arial"/>
        </w:rPr>
        <w:t xml:space="preserve"> или </w:t>
      </w:r>
      <w:r w:rsidR="00250645">
        <w:rPr>
          <w:rFonts w:eastAsia="Arial"/>
          <w:lang w:val="sr-Cyrl-RS"/>
        </w:rPr>
        <w:t>преко било којих</w:t>
      </w:r>
      <w:r w:rsidR="00250645">
        <w:rPr>
          <w:rFonts w:eastAsia="Arial"/>
        </w:rPr>
        <w:t xml:space="preserve"> или свих прихода и имовине</w:t>
      </w:r>
      <w:r w:rsidR="00A92A78" w:rsidRPr="00DD37EC">
        <w:rPr>
          <w:rFonts w:eastAsia="Arial"/>
        </w:rPr>
        <w:t xml:space="preserve"> тог СПВ </w:t>
      </w:r>
      <w:r w:rsidR="00625776" w:rsidRPr="00DD37EC">
        <w:rPr>
          <w:rFonts w:eastAsia="Arial"/>
          <w:lang w:val="sr-Cyrl-RS"/>
        </w:rPr>
        <w:t>Зајмодавца</w:t>
      </w:r>
      <w:r w:rsidR="00A92A78" w:rsidRPr="00DD37EC">
        <w:rPr>
          <w:rFonts w:eastAsia="Arial"/>
        </w:rPr>
        <w:t>;</w:t>
      </w:r>
      <w:r w:rsidR="00625776" w:rsidRPr="00DD37EC">
        <w:rPr>
          <w:rFonts w:eastAsia="Arial"/>
        </w:rPr>
        <w:t xml:space="preserve"> и</w:t>
      </w:r>
    </w:p>
    <w:p w14:paraId="56B6BAAF" w14:textId="77777777" w:rsidR="00B3119E" w:rsidRDefault="00000CEE" w:rsidP="00000CEE">
      <w:pPr>
        <w:pStyle w:val="StandardL4"/>
        <w:numPr>
          <w:ilvl w:val="0"/>
          <w:numId w:val="0"/>
        </w:numPr>
        <w:ind w:left="1701" w:hanging="567"/>
      </w:pPr>
      <w:r>
        <w:rPr>
          <w:rFonts w:eastAsia="Arial"/>
        </w:rPr>
        <w:t>(ii)</w:t>
      </w:r>
      <w:r>
        <w:rPr>
          <w:rFonts w:eastAsia="Arial"/>
        </w:rPr>
        <w:tab/>
      </w:r>
      <w:r w:rsidR="00250645">
        <w:rPr>
          <w:rFonts w:eastAsia="Arial"/>
        </w:rPr>
        <w:t xml:space="preserve">ниједна друга </w:t>
      </w:r>
      <w:r w:rsidR="00250645">
        <w:rPr>
          <w:rFonts w:eastAsia="Arial"/>
          <w:lang w:val="sr-Cyrl-RS"/>
        </w:rPr>
        <w:t>С</w:t>
      </w:r>
      <w:r w:rsidR="00A92A78">
        <w:rPr>
          <w:rFonts w:eastAsia="Arial"/>
        </w:rPr>
        <w:t>трана неће имати</w:t>
      </w:r>
      <w:r w:rsidR="00250645">
        <w:rPr>
          <w:rFonts w:eastAsia="Arial"/>
        </w:rPr>
        <w:t xml:space="preserve"> било какво потраживање за било какав</w:t>
      </w:r>
      <w:r w:rsidR="00A92A78">
        <w:rPr>
          <w:rFonts w:eastAsia="Arial"/>
        </w:rPr>
        <w:t xml:space="preserve"> </w:t>
      </w:r>
      <w:r w:rsidR="00250645">
        <w:rPr>
          <w:rFonts w:eastAsia="Arial"/>
          <w:lang w:val="sr-Cyrl-RS"/>
        </w:rPr>
        <w:t>износ</w:t>
      </w:r>
      <w:r w:rsidR="00250645">
        <w:rPr>
          <w:rFonts w:eastAsia="Arial"/>
        </w:rPr>
        <w:t xml:space="preserve"> који</w:t>
      </w:r>
      <w:r w:rsidR="00A92A78">
        <w:rPr>
          <w:rFonts w:eastAsia="Arial"/>
        </w:rPr>
        <w:t xml:space="preserve"> се односи на било коју имовину тог СПВ </w:t>
      </w:r>
      <w:r w:rsidR="00625776">
        <w:rPr>
          <w:rFonts w:eastAsia="Arial"/>
          <w:lang w:val="sr-Cyrl-RS"/>
        </w:rPr>
        <w:t>Зајмодавца</w:t>
      </w:r>
      <w:r w:rsidR="00250645">
        <w:rPr>
          <w:rFonts w:eastAsia="Arial"/>
          <w:lang w:val="sr-Cyrl-RS"/>
        </w:rPr>
        <w:t>,</w:t>
      </w:r>
      <w:r w:rsidR="00625776">
        <w:rPr>
          <w:rFonts w:eastAsia="Arial"/>
        </w:rPr>
        <w:t xml:space="preserve"> </w:t>
      </w:r>
      <w:r w:rsidR="00A92A78">
        <w:rPr>
          <w:rFonts w:eastAsia="Arial"/>
        </w:rPr>
        <w:t>осим расположиве имовине.</w:t>
      </w:r>
    </w:p>
    <w:p w14:paraId="3B249F6B" w14:textId="77777777" w:rsidR="00B3119E" w:rsidRDefault="000F5CE7" w:rsidP="00000CEE">
      <w:pPr>
        <w:pStyle w:val="StandardL3"/>
        <w:numPr>
          <w:ilvl w:val="0"/>
          <w:numId w:val="0"/>
        </w:numPr>
        <w:ind w:left="1134" w:hanging="578"/>
      </w:pPr>
      <w:r>
        <w:rPr>
          <w:rFonts w:eastAsia="Arial"/>
          <w:lang w:val="sr-Cyrl-RS"/>
        </w:rPr>
        <w:t>(д)</w:t>
      </w:r>
      <w:r>
        <w:rPr>
          <w:rFonts w:eastAsia="Arial"/>
          <w:lang w:val="sr-Cyrl-RS"/>
        </w:rPr>
        <w:tab/>
      </w:r>
      <w:r w:rsidR="00250645">
        <w:rPr>
          <w:rFonts w:eastAsia="Arial"/>
        </w:rPr>
        <w:t xml:space="preserve">Свака </w:t>
      </w:r>
      <w:r w:rsidR="00250645">
        <w:rPr>
          <w:rFonts w:eastAsia="Arial"/>
          <w:lang w:val="sr-Cyrl-RS"/>
        </w:rPr>
        <w:t>Ст</w:t>
      </w:r>
      <w:r w:rsidR="00A92A78">
        <w:rPr>
          <w:rFonts w:eastAsia="Arial"/>
        </w:rPr>
        <w:t xml:space="preserve">рана </w:t>
      </w:r>
      <w:r w:rsidR="00250645">
        <w:rPr>
          <w:rFonts w:eastAsia="Arial"/>
          <w:lang w:val="sr-Cyrl-RS"/>
        </w:rPr>
        <w:t>је сагласна</w:t>
      </w:r>
      <w:r w:rsidR="00A92A78">
        <w:rPr>
          <w:rFonts w:eastAsia="Arial"/>
        </w:rPr>
        <w:t xml:space="preserve"> да неће (и неће дозволити никоме ко је под њеном контролом или поступа у </w:t>
      </w:r>
      <w:r w:rsidR="00625776">
        <w:rPr>
          <w:rFonts w:eastAsia="Arial"/>
        </w:rPr>
        <w:t xml:space="preserve">њено име) покренути против СПВ </w:t>
      </w:r>
      <w:r w:rsidR="00625776">
        <w:rPr>
          <w:rFonts w:eastAsia="Arial"/>
          <w:lang w:val="sr-Cyrl-RS"/>
        </w:rPr>
        <w:t>З</w:t>
      </w:r>
      <w:r w:rsidR="00250645">
        <w:rPr>
          <w:rFonts w:eastAsia="Arial"/>
        </w:rPr>
        <w:t>ајмодавца</w:t>
      </w:r>
      <w:r w:rsidR="00A92A78">
        <w:rPr>
          <w:rFonts w:eastAsia="Arial"/>
        </w:rPr>
        <w:t xml:space="preserve"> или се придружити било</w:t>
      </w:r>
      <w:r w:rsidR="00625776">
        <w:rPr>
          <w:rFonts w:eastAsia="Arial"/>
        </w:rPr>
        <w:t xml:space="preserve"> </w:t>
      </w:r>
      <w:r w:rsidR="00250645">
        <w:rPr>
          <w:rFonts w:eastAsia="Arial"/>
          <w:lang w:val="sr-Cyrl-RS"/>
        </w:rPr>
        <w:t>каквој иницијативи</w:t>
      </w:r>
      <w:r w:rsidR="00625776">
        <w:rPr>
          <w:rFonts w:eastAsia="Arial"/>
        </w:rPr>
        <w:t xml:space="preserve"> против СПВ </w:t>
      </w:r>
      <w:r w:rsidR="00625776">
        <w:rPr>
          <w:rFonts w:eastAsia="Arial"/>
          <w:lang w:val="sr-Cyrl-RS"/>
        </w:rPr>
        <w:t>З</w:t>
      </w:r>
      <w:r w:rsidR="00A92A78">
        <w:rPr>
          <w:rFonts w:eastAsia="Arial"/>
        </w:rPr>
        <w:t>ајмодавца:</w:t>
      </w:r>
    </w:p>
    <w:p w14:paraId="0704AF88" w14:textId="77777777" w:rsidR="00B3119E" w:rsidRDefault="00215375" w:rsidP="00000CEE">
      <w:pPr>
        <w:pStyle w:val="StandardL4"/>
        <w:numPr>
          <w:ilvl w:val="0"/>
          <w:numId w:val="0"/>
        </w:numPr>
        <w:ind w:left="1701" w:hanging="567"/>
      </w:pPr>
      <w:r>
        <w:rPr>
          <w:rFonts w:eastAsia="Arial"/>
        </w:rPr>
        <w:t>(i)</w:t>
      </w:r>
      <w:r w:rsidR="00000CEE">
        <w:rPr>
          <w:rFonts w:eastAsia="Arial"/>
        </w:rPr>
        <w:tab/>
      </w:r>
      <w:r w:rsidR="00250645">
        <w:rPr>
          <w:rFonts w:eastAsia="Arial"/>
          <w:lang w:val="sr-Cyrl-RS"/>
        </w:rPr>
        <w:t xml:space="preserve">у </w:t>
      </w:r>
      <w:r w:rsidR="00250645">
        <w:rPr>
          <w:rFonts w:eastAsia="Arial"/>
        </w:rPr>
        <w:t>било каквом</w:t>
      </w:r>
      <w:r w:rsidR="00A92A78">
        <w:rPr>
          <w:rFonts w:eastAsia="Arial"/>
        </w:rPr>
        <w:t xml:space="preserve"> стечај</w:t>
      </w:r>
      <w:r w:rsidR="00250645">
        <w:rPr>
          <w:rFonts w:eastAsia="Arial"/>
          <w:lang w:val="sr-Cyrl-RS"/>
        </w:rPr>
        <w:t>ном поступку</w:t>
      </w:r>
      <w:r w:rsidR="00250645">
        <w:rPr>
          <w:rFonts w:eastAsia="Arial"/>
        </w:rPr>
        <w:t>, реорганизацији</w:t>
      </w:r>
      <w:r w:rsidR="00A92A78">
        <w:rPr>
          <w:rFonts w:eastAsia="Arial"/>
        </w:rPr>
        <w:t xml:space="preserve">, </w:t>
      </w:r>
      <w:r w:rsidR="00250645">
        <w:rPr>
          <w:rFonts w:eastAsia="Arial"/>
          <w:lang w:val="sr-Cyrl-RS"/>
        </w:rPr>
        <w:t>аранжману</w:t>
      </w:r>
      <w:r w:rsidR="00A92A78">
        <w:rPr>
          <w:rFonts w:eastAsia="Arial"/>
        </w:rPr>
        <w:t xml:space="preserve">, </w:t>
      </w:r>
      <w:r w:rsidR="00FA1F4C">
        <w:rPr>
          <w:rFonts w:eastAsia="Arial"/>
          <w:lang w:val="sr-Cyrl-RS"/>
        </w:rPr>
        <w:t>испитивачком поступку</w:t>
      </w:r>
      <w:r w:rsidR="00A92A78">
        <w:rPr>
          <w:rFonts w:eastAsia="Arial"/>
        </w:rPr>
        <w:t>, несолвентност</w:t>
      </w:r>
      <w:r w:rsidR="00FA1F4C">
        <w:rPr>
          <w:rFonts w:eastAsia="Arial"/>
          <w:lang w:val="sr-Cyrl-RS"/>
        </w:rPr>
        <w:t>и</w:t>
      </w:r>
      <w:r w:rsidR="00A92A78">
        <w:rPr>
          <w:rFonts w:eastAsia="Arial"/>
        </w:rPr>
        <w:t xml:space="preserve"> или ли</w:t>
      </w:r>
      <w:r w:rsidR="00FA1F4C">
        <w:rPr>
          <w:rFonts w:eastAsia="Arial"/>
        </w:rPr>
        <w:t>квидацији</w:t>
      </w:r>
      <w:r w:rsidR="00250645">
        <w:rPr>
          <w:rFonts w:eastAsia="Arial"/>
        </w:rPr>
        <w:t xml:space="preserve"> или сличн</w:t>
      </w:r>
      <w:r w:rsidR="00250645">
        <w:rPr>
          <w:rFonts w:eastAsia="Arial"/>
          <w:lang w:val="sr-Cyrl-RS"/>
        </w:rPr>
        <w:t>им</w:t>
      </w:r>
      <w:r w:rsidR="00250645">
        <w:rPr>
          <w:rFonts w:eastAsia="Arial"/>
        </w:rPr>
        <w:t xml:space="preserve"> поступцима</w:t>
      </w:r>
      <w:r w:rsidR="00625776">
        <w:rPr>
          <w:rFonts w:eastAsia="Arial"/>
        </w:rPr>
        <w:t>; и</w:t>
      </w:r>
      <w:r w:rsidR="00A92A78">
        <w:rPr>
          <w:rFonts w:eastAsia="Arial"/>
        </w:rPr>
        <w:t>ли</w:t>
      </w:r>
    </w:p>
    <w:p w14:paraId="59CE97D9" w14:textId="77777777" w:rsidR="00844695" w:rsidRDefault="00000CEE" w:rsidP="00000CEE">
      <w:pPr>
        <w:pStyle w:val="StandardL4"/>
        <w:numPr>
          <w:ilvl w:val="0"/>
          <w:numId w:val="0"/>
        </w:numPr>
        <w:ind w:left="1701" w:hanging="567"/>
      </w:pPr>
      <w:r>
        <w:rPr>
          <w:rFonts w:eastAsia="Arial"/>
        </w:rPr>
        <w:t>(ii)</w:t>
      </w:r>
      <w:r>
        <w:rPr>
          <w:rFonts w:eastAsia="Arial"/>
        </w:rPr>
        <w:tab/>
      </w:r>
      <w:r w:rsidR="00FA1F4C">
        <w:rPr>
          <w:rFonts w:eastAsia="Arial"/>
          <w:lang w:val="sr-Cyrl-RS"/>
        </w:rPr>
        <w:t xml:space="preserve">у </w:t>
      </w:r>
      <w:r w:rsidR="00FA1F4C">
        <w:rPr>
          <w:rFonts w:eastAsia="Arial"/>
        </w:rPr>
        <w:t>било каквом поступку</w:t>
      </w:r>
      <w:r w:rsidR="00A92A78">
        <w:rPr>
          <w:rFonts w:eastAsia="Arial"/>
        </w:rPr>
        <w:t xml:space="preserve"> </w:t>
      </w:r>
      <w:r w:rsidR="00FA1F4C">
        <w:rPr>
          <w:rFonts w:eastAsia="Arial"/>
          <w:lang w:val="sr-Cyrl-RS"/>
        </w:rPr>
        <w:t>у циљу</w:t>
      </w:r>
      <w:r w:rsidR="00FA1F4C">
        <w:rPr>
          <w:rFonts w:eastAsia="Arial"/>
        </w:rPr>
        <w:t xml:space="preserve"> </w:t>
      </w:r>
      <w:r w:rsidR="00DF6BF6">
        <w:rPr>
          <w:rFonts w:eastAsia="Arial"/>
          <w:lang w:val="sr-Cyrl-RS"/>
        </w:rPr>
        <w:t>добијања</w:t>
      </w:r>
      <w:r w:rsidR="00A92A78">
        <w:rPr>
          <w:rFonts w:eastAsia="Arial"/>
        </w:rPr>
        <w:t xml:space="preserve"> (или на други начин </w:t>
      </w:r>
      <w:r w:rsidR="00DF6BF6">
        <w:rPr>
          <w:rFonts w:eastAsia="Arial"/>
          <w:lang w:val="sr-Cyrl-RS"/>
        </w:rPr>
        <w:t>надокнађивања</w:t>
      </w:r>
      <w:r w:rsidR="00A92A78">
        <w:rPr>
          <w:rFonts w:eastAsia="Arial"/>
        </w:rPr>
        <w:t xml:space="preserve">) било </w:t>
      </w:r>
      <w:r w:rsidR="00FA1F4C">
        <w:rPr>
          <w:rFonts w:eastAsia="Arial"/>
          <w:lang w:val="sr-Cyrl-RS"/>
        </w:rPr>
        <w:t>ког</w:t>
      </w:r>
      <w:r w:rsidR="00A92A78">
        <w:rPr>
          <w:rFonts w:eastAsia="Arial"/>
        </w:rPr>
        <w:t xml:space="preserve"> износ</w:t>
      </w:r>
      <w:r w:rsidR="00FA1F4C">
        <w:rPr>
          <w:rFonts w:eastAsia="Arial"/>
          <w:lang w:val="sr-Cyrl-RS"/>
        </w:rPr>
        <w:t>а</w:t>
      </w:r>
      <w:r w:rsidR="00A92A78">
        <w:rPr>
          <w:rFonts w:eastAsia="Arial"/>
        </w:rPr>
        <w:t xml:space="preserve"> који се не може </w:t>
      </w:r>
      <w:r w:rsidR="00FA1F4C">
        <w:rPr>
          <w:rFonts w:eastAsia="Arial"/>
          <w:lang w:val="sr-Cyrl-RS"/>
        </w:rPr>
        <w:t>реализовати</w:t>
      </w:r>
      <w:r w:rsidR="00A92A78">
        <w:rPr>
          <w:rFonts w:eastAsia="Arial"/>
        </w:rPr>
        <w:t xml:space="preserve"> из </w:t>
      </w:r>
      <w:r w:rsidR="00FA1F4C">
        <w:rPr>
          <w:rFonts w:eastAsia="Arial"/>
          <w:lang w:val="sr-Cyrl-RS"/>
        </w:rPr>
        <w:t>Расположиве имовине</w:t>
      </w:r>
      <w:r w:rsidR="00A92A78">
        <w:rPr>
          <w:rFonts w:eastAsia="Arial"/>
        </w:rPr>
        <w:t>.</w:t>
      </w:r>
    </w:p>
    <w:p w14:paraId="65A43672" w14:textId="77777777" w:rsidR="00844695" w:rsidRDefault="00A92A78" w:rsidP="002B1228">
      <w:pPr>
        <w:spacing w:after="0" w:line="360" w:lineRule="auto"/>
        <w:jc w:val="left"/>
        <w:rPr>
          <w:rFonts w:cs="Times New Roman"/>
          <w:szCs w:val="20"/>
          <w:lang w:eastAsia="en-CA"/>
        </w:rPr>
      </w:pPr>
      <w:r>
        <w:br w:type="page"/>
      </w:r>
    </w:p>
    <w:p w14:paraId="67C9B2B7" w14:textId="77777777" w:rsidR="00BC3707" w:rsidRDefault="00A92A78" w:rsidP="00BC3707">
      <w:pPr>
        <w:pStyle w:val="HeadingDocTitle"/>
        <w:spacing w:after="120" w:line="360" w:lineRule="auto"/>
        <w:rPr>
          <w:rFonts w:eastAsia="Arial"/>
          <w:szCs w:val="24"/>
        </w:rPr>
      </w:pPr>
      <w:r>
        <w:rPr>
          <w:rFonts w:eastAsia="Arial"/>
          <w:szCs w:val="24"/>
        </w:rPr>
        <w:lastRenderedPageBreak/>
        <w:t>ОДЕЉАК 11</w:t>
      </w:r>
    </w:p>
    <w:p w14:paraId="3FDA079F" w14:textId="77777777" w:rsidR="00844695" w:rsidRPr="00DF6BF6" w:rsidRDefault="00DF6BF6" w:rsidP="002B1228">
      <w:pPr>
        <w:pStyle w:val="HeadingDocTitle"/>
        <w:spacing w:line="360" w:lineRule="auto"/>
        <w:rPr>
          <w:lang w:val="sr-Cyrl-RS"/>
        </w:rPr>
      </w:pPr>
      <w:r>
        <w:rPr>
          <w:rFonts w:eastAsia="Arial"/>
          <w:szCs w:val="24"/>
          <w:lang w:val="sr-Cyrl-RS"/>
        </w:rPr>
        <w:t>УПРАВЉАЊЕ</w:t>
      </w:r>
    </w:p>
    <w:p w14:paraId="2A63433E" w14:textId="77777777" w:rsidR="00844695" w:rsidRDefault="000F5CE7" w:rsidP="00583AEC">
      <w:pPr>
        <w:pStyle w:val="StandardL1"/>
        <w:numPr>
          <w:ilvl w:val="0"/>
          <w:numId w:val="0"/>
        </w:numPr>
        <w:spacing w:line="360" w:lineRule="auto"/>
      </w:pPr>
      <w:r>
        <w:rPr>
          <w:rFonts w:eastAsia="Arial"/>
          <w:szCs w:val="24"/>
        </w:rPr>
        <w:t>27</w:t>
      </w:r>
      <w:r>
        <w:rPr>
          <w:rFonts w:eastAsia="Arial"/>
          <w:szCs w:val="24"/>
        </w:rPr>
        <w:tab/>
      </w:r>
      <w:r w:rsidR="00A92A78">
        <w:rPr>
          <w:rFonts w:eastAsia="Arial"/>
          <w:szCs w:val="24"/>
        </w:rPr>
        <w:t>Механи</w:t>
      </w:r>
      <w:r w:rsidR="0060187F">
        <w:rPr>
          <w:rFonts w:eastAsia="Arial"/>
          <w:szCs w:val="24"/>
          <w:lang w:val="sr-Cyrl-RS"/>
        </w:rPr>
        <w:t>з</w:t>
      </w:r>
      <w:r w:rsidR="00421F09">
        <w:rPr>
          <w:rFonts w:eastAsia="Arial"/>
          <w:szCs w:val="24"/>
          <w:lang w:val="sr-Cyrl-RS"/>
        </w:rPr>
        <w:t>ам</w:t>
      </w:r>
      <w:r w:rsidR="00A92A78">
        <w:rPr>
          <w:rFonts w:eastAsia="Arial"/>
          <w:szCs w:val="24"/>
        </w:rPr>
        <w:t xml:space="preserve"> плаћања</w:t>
      </w:r>
    </w:p>
    <w:p w14:paraId="3D176B41" w14:textId="77777777" w:rsidR="00844695" w:rsidRDefault="000F5CE7" w:rsidP="00583AEC">
      <w:pPr>
        <w:pStyle w:val="StandardL2"/>
        <w:numPr>
          <w:ilvl w:val="0"/>
          <w:numId w:val="0"/>
        </w:numPr>
        <w:spacing w:line="360" w:lineRule="auto"/>
      </w:pPr>
      <w:r>
        <w:rPr>
          <w:rFonts w:eastAsia="Arial"/>
          <w:lang w:val="sr-Cyrl-RS"/>
        </w:rPr>
        <w:t>27.1</w:t>
      </w:r>
      <w:r>
        <w:rPr>
          <w:rFonts w:eastAsia="Arial"/>
          <w:lang w:val="sr-Cyrl-RS"/>
        </w:rPr>
        <w:tab/>
      </w:r>
      <w:r w:rsidR="00DF6BF6">
        <w:rPr>
          <w:rFonts w:eastAsia="Arial"/>
          <w:lang w:val="sr-Cyrl-RS"/>
        </w:rPr>
        <w:t>Плаћање</w:t>
      </w:r>
      <w:r w:rsidR="00FB5AB2">
        <w:rPr>
          <w:rFonts w:eastAsia="Arial"/>
        </w:rPr>
        <w:t xml:space="preserve"> </w:t>
      </w:r>
      <w:r w:rsidR="00FB5AB2">
        <w:rPr>
          <w:rFonts w:eastAsia="Arial"/>
          <w:lang w:val="sr-Cyrl-RS"/>
        </w:rPr>
        <w:t>А</w:t>
      </w:r>
      <w:r w:rsidR="00A92A78">
        <w:rPr>
          <w:rFonts w:eastAsia="Arial"/>
        </w:rPr>
        <w:t>генту</w:t>
      </w:r>
    </w:p>
    <w:p w14:paraId="467A6C43"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DF6BF6">
        <w:t xml:space="preserve">На сваки датум када је Зајмопримац или Зајмодавац обавезан да изврши плаћање по </w:t>
      </w:r>
      <w:r w:rsidR="00DF6BF6">
        <w:rPr>
          <w:lang w:val="sr-Cyrl-RS"/>
        </w:rPr>
        <w:t>Документу о финансирању</w:t>
      </w:r>
      <w:r w:rsidR="00DF6BF6">
        <w:t>, Зајмопримац или</w:t>
      </w:r>
      <w:r w:rsidR="00DF6BF6">
        <w:rPr>
          <w:lang w:val="sr-Cyrl-RS"/>
        </w:rPr>
        <w:t xml:space="preserve"> тај </w:t>
      </w:r>
      <w:r w:rsidR="00DF6BF6">
        <w:t xml:space="preserve">Зајмодавац ће исто ставити на располагање Агенту (осим ако није другачије назначено у </w:t>
      </w:r>
      <w:r w:rsidR="00DF6BF6">
        <w:rPr>
          <w:lang w:val="sr-Cyrl-RS"/>
        </w:rPr>
        <w:t>Документу о финансирању</w:t>
      </w:r>
      <w:r w:rsidR="00DF6BF6">
        <w:t>) у вредности на датум доспећа у оно време и у оним средствима за које Агент утврди да су уобичајени у моменту измирења трансакције у релевантној валути у месту плаћања</w:t>
      </w:r>
      <w:r w:rsidR="00A92A78">
        <w:rPr>
          <w:rFonts w:eastAsia="Arial"/>
        </w:rPr>
        <w:t>.</w:t>
      </w:r>
    </w:p>
    <w:p w14:paraId="61982366"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DF6BF6">
        <w:t>Плаћање ће бити извршено на рачун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r w:rsidR="00A92A78">
        <w:rPr>
          <w:rFonts w:eastAsia="Arial"/>
        </w:rPr>
        <w:t>.</w:t>
      </w:r>
    </w:p>
    <w:p w14:paraId="2492F0D3" w14:textId="77777777" w:rsidR="00844695" w:rsidRDefault="000F5CE7" w:rsidP="00583AEC">
      <w:pPr>
        <w:pStyle w:val="StandardL2"/>
        <w:numPr>
          <w:ilvl w:val="0"/>
          <w:numId w:val="0"/>
        </w:numPr>
        <w:spacing w:line="360" w:lineRule="auto"/>
      </w:pPr>
      <w:r>
        <w:rPr>
          <w:rFonts w:eastAsia="Arial"/>
          <w:lang w:val="sr-Cyrl-RS"/>
        </w:rPr>
        <w:t>27.2</w:t>
      </w:r>
      <w:r>
        <w:rPr>
          <w:rFonts w:eastAsia="Arial"/>
          <w:lang w:val="sr-Cyrl-RS"/>
        </w:rPr>
        <w:tab/>
      </w:r>
      <w:r w:rsidR="00DF6BF6">
        <w:rPr>
          <w:rFonts w:eastAsia="Arial"/>
          <w:lang w:val="sr-Cyrl-RS"/>
        </w:rPr>
        <w:t>Расподела</w:t>
      </w:r>
      <w:r w:rsidR="00625776">
        <w:rPr>
          <w:rFonts w:eastAsia="Arial"/>
        </w:rPr>
        <w:t xml:space="preserve"> од стране </w:t>
      </w:r>
      <w:r w:rsidR="00625776">
        <w:rPr>
          <w:rFonts w:eastAsia="Arial"/>
          <w:lang w:val="sr-Cyrl-RS"/>
        </w:rPr>
        <w:t>А</w:t>
      </w:r>
      <w:r w:rsidR="00A92A78">
        <w:rPr>
          <w:rFonts w:eastAsia="Arial"/>
        </w:rPr>
        <w:t>гента</w:t>
      </w:r>
    </w:p>
    <w:p w14:paraId="342D904A" w14:textId="77777777" w:rsidR="00844695" w:rsidRDefault="00DF6BF6" w:rsidP="002B1228">
      <w:pPr>
        <w:pStyle w:val="BodyTextIndent1"/>
      </w:pPr>
      <w:r>
        <w:t>Свако плаћање које Агент прими по Документима o финансирању за другу Страну</w:t>
      </w:r>
      <w:r>
        <w:rPr>
          <w:lang w:val="sr-Cyrl-RS"/>
        </w:rPr>
        <w:t>,</w:t>
      </w:r>
      <w:r>
        <w:t xml:space="preserve"> Агент ће, у складу са клаузулом 2</w:t>
      </w:r>
      <w:r>
        <w:rPr>
          <w:lang w:val="sr-Cyrl-RS"/>
        </w:rPr>
        <w:t>7</w:t>
      </w:r>
      <w:r>
        <w:t>.3 (</w:t>
      </w:r>
      <w:r>
        <w:rPr>
          <w:i/>
        </w:rPr>
        <w:t>Расподела Зајмопримцу</w:t>
      </w:r>
      <w:r>
        <w:t>) и клаузулом 27.4 (</w:t>
      </w:r>
      <w:r>
        <w:rPr>
          <w:i/>
        </w:rPr>
        <w:t>Повраћај плаћеног износа и плаћање унапред</w:t>
      </w:r>
      <w:r>
        <w:t xml:space="preserve">) чим буде изводљиво по пријему, ставити на располагање Страни која је овлашћена да прими плаћања у складу са овим Уговором (у случају Зајмодавца, за рачун његове Канцеларије </w:t>
      </w:r>
      <w:r w:rsidR="006A1C66">
        <w:rPr>
          <w:lang w:val="sr-Cyrl-RS"/>
        </w:rPr>
        <w:t>Кредита</w:t>
      </w:r>
      <w:r>
        <w:t>), у корист рачуна који та Страна назначи у обавештењу Агенту датом најкасније пет (5) Радних дана раније код банке коју Страна назначи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r w:rsidR="00A92A78">
        <w:rPr>
          <w:rFonts w:eastAsia="Arial"/>
        </w:rPr>
        <w:t>.</w:t>
      </w:r>
    </w:p>
    <w:p w14:paraId="53054537" w14:textId="77777777" w:rsidR="00844695" w:rsidRDefault="00583AEC" w:rsidP="00583AEC">
      <w:pPr>
        <w:pStyle w:val="StandardL2"/>
        <w:numPr>
          <w:ilvl w:val="0"/>
          <w:numId w:val="0"/>
        </w:numPr>
        <w:spacing w:line="360" w:lineRule="auto"/>
      </w:pPr>
      <w:r>
        <w:rPr>
          <w:rFonts w:eastAsia="Arial"/>
          <w:lang w:val="sr-Cyrl-RS"/>
        </w:rPr>
        <w:t>27.3</w:t>
      </w:r>
      <w:r>
        <w:rPr>
          <w:rFonts w:eastAsia="Arial"/>
          <w:lang w:val="sr-Cyrl-RS"/>
        </w:rPr>
        <w:tab/>
      </w:r>
      <w:r w:rsidR="00DF6BF6">
        <w:rPr>
          <w:rFonts w:eastAsia="Arial"/>
          <w:lang w:val="sr-Cyrl-RS"/>
        </w:rPr>
        <w:t>Расподела</w:t>
      </w:r>
      <w:r w:rsidR="00A92A78">
        <w:rPr>
          <w:rFonts w:eastAsia="Arial"/>
        </w:rPr>
        <w:t xml:space="preserve"> </w:t>
      </w:r>
      <w:r w:rsidR="00FB5AB2">
        <w:rPr>
          <w:rFonts w:eastAsia="Arial"/>
        </w:rPr>
        <w:t>Зајмоприм</w:t>
      </w:r>
      <w:r w:rsidR="00DE37E6">
        <w:rPr>
          <w:rFonts w:eastAsia="Arial"/>
        </w:rPr>
        <w:t>ц</w:t>
      </w:r>
      <w:r w:rsidR="00A92A78">
        <w:rPr>
          <w:rFonts w:eastAsia="Arial"/>
        </w:rPr>
        <w:t>у</w:t>
      </w:r>
    </w:p>
    <w:p w14:paraId="0C3D431F" w14:textId="77777777" w:rsidR="00844695" w:rsidRDefault="00E014F0" w:rsidP="002B1228">
      <w:pPr>
        <w:pStyle w:val="BodyTextIndent1"/>
      </w:pPr>
      <w:r>
        <w:t>Агент може (уз сагласност Зајмопримца или у складу са клаузулом 28 (</w:t>
      </w:r>
      <w:r>
        <w:rPr>
          <w:i/>
        </w:rPr>
        <w:t>Поравнање</w:t>
      </w:r>
      <w:r>
        <w:t xml:space="preserve">), да примени било који износ који је примио за Зајмопримца у сврху плаћања (на датум и у валути и средствима пријема) било ког износа који Зајмопримац дугује по основу </w:t>
      </w:r>
      <w:r>
        <w:rPr>
          <w:lang w:val="sr-Cyrl-RS"/>
        </w:rPr>
        <w:t>Докумената о финансирању</w:t>
      </w:r>
      <w:r>
        <w:t xml:space="preserve"> или за куповину или за сврху куповине било ког износа у било којој валути која ће бити примењена на тај начин</w:t>
      </w:r>
      <w:r w:rsidR="00A92A78">
        <w:rPr>
          <w:rFonts w:eastAsia="Arial"/>
        </w:rPr>
        <w:t>.</w:t>
      </w:r>
    </w:p>
    <w:p w14:paraId="2544C492" w14:textId="77777777" w:rsidR="00844695" w:rsidRDefault="00984961" w:rsidP="00583AEC">
      <w:pPr>
        <w:pStyle w:val="StandardL2"/>
        <w:numPr>
          <w:ilvl w:val="0"/>
          <w:numId w:val="0"/>
        </w:numPr>
        <w:spacing w:line="360" w:lineRule="auto"/>
      </w:pPr>
      <w:r>
        <w:rPr>
          <w:rFonts w:eastAsia="Arial"/>
          <w:lang w:val="sr-Cyrl-RS"/>
        </w:rPr>
        <w:t>27.4</w:t>
      </w:r>
      <w:r w:rsidR="00583AEC">
        <w:rPr>
          <w:rFonts w:eastAsia="Arial"/>
          <w:lang w:val="sr-Cyrl-RS"/>
        </w:rPr>
        <w:tab/>
      </w:r>
      <w:r w:rsidR="007B1764">
        <w:rPr>
          <w:rFonts w:eastAsia="Arial"/>
          <w:lang w:val="sr-Cyrl-RS"/>
        </w:rPr>
        <w:t>Повраћај плаћеног износа и плаћање унапред</w:t>
      </w:r>
    </w:p>
    <w:p w14:paraId="5A35D361" w14:textId="77777777" w:rsidR="00844695" w:rsidRDefault="000F5CE7" w:rsidP="00000CEE">
      <w:pPr>
        <w:pStyle w:val="StandardL3"/>
        <w:numPr>
          <w:ilvl w:val="0"/>
          <w:numId w:val="0"/>
        </w:numPr>
        <w:ind w:left="1134" w:hanging="578"/>
      </w:pPr>
      <w:r>
        <w:rPr>
          <w:rFonts w:eastAsia="Arial"/>
          <w:lang w:val="sr-Cyrl-RS"/>
        </w:rPr>
        <w:lastRenderedPageBreak/>
        <w:t>(а)</w:t>
      </w:r>
      <w:r>
        <w:rPr>
          <w:rFonts w:eastAsia="Arial"/>
          <w:lang w:val="sr-Cyrl-RS"/>
        </w:rPr>
        <w:tab/>
      </w:r>
      <w:r w:rsidR="00E014F0">
        <w:t xml:space="preserve">Када неки износ треба да се плати Агенту по основу </w:t>
      </w:r>
      <w:r w:rsidR="00E014F0">
        <w:rPr>
          <w:lang w:val="sr-Cyrl-RS"/>
        </w:rPr>
        <w:t>Докумената о финансирању</w:t>
      </w:r>
      <w:r w:rsidR="00E014F0">
        <w:t xml:space="preserve"> за неку другу Страну, Агент није дужан да плати тај износ тој другој Страни (или да закључи или изврши било какав повезани валутни уговор) док не буде у могућности да утврди са сигурношћу да је стварно и примио тај износ</w:t>
      </w:r>
      <w:r w:rsidR="00A92A78">
        <w:rPr>
          <w:rFonts w:eastAsia="Arial"/>
        </w:rPr>
        <w:t>.</w:t>
      </w:r>
    </w:p>
    <w:p w14:paraId="5DFB0EDF"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E014F0">
        <w:t>Осим ако се примењује став (ц) у даљем тексту, ако Агент плати износ другој Страни</w:t>
      </w:r>
      <w:r w:rsidR="00E014F0">
        <w:rPr>
          <w:lang w:val="sr-Cyrl-RS"/>
        </w:rPr>
        <w:t>,</w:t>
      </w:r>
      <w:r w:rsidR="00E014F0">
        <w:t xml:space="preserve"> а докаже се да је то био случај када Агент није стварно примио тај износ, онда ће Страна којој је Агент тај износ (или средства добијена из било ког повезаног уговора о размени) платио на захтев рефундирати исти Агенту заједно са каматом на тај износ од датума плаћања до датума пријема од Агента, према Агентовом обрачуну у који ће бити укључени његови трошкови новчаних средстава</w:t>
      </w:r>
      <w:r w:rsidR="00A92A78">
        <w:rPr>
          <w:rFonts w:eastAsia="Arial"/>
        </w:rPr>
        <w:t>.</w:t>
      </w:r>
    </w:p>
    <w:p w14:paraId="03766AAA" w14:textId="77777777" w:rsidR="00844695" w:rsidRDefault="000F5CE7" w:rsidP="00000CEE">
      <w:pPr>
        <w:pStyle w:val="StandardL3"/>
        <w:numPr>
          <w:ilvl w:val="0"/>
          <w:numId w:val="0"/>
        </w:numPr>
        <w:ind w:left="1134" w:hanging="578"/>
      </w:pPr>
      <w:bookmarkStart w:id="7" w:name="_Ref392771171"/>
      <w:r>
        <w:rPr>
          <w:rFonts w:eastAsia="Arial"/>
          <w:lang w:val="sr-Cyrl-RS"/>
        </w:rPr>
        <w:t>(ц)</w:t>
      </w:r>
      <w:r>
        <w:rPr>
          <w:rFonts w:eastAsia="Arial"/>
          <w:lang w:val="sr-Cyrl-RS"/>
        </w:rPr>
        <w:tab/>
      </w:r>
      <w:r w:rsidR="00E014F0">
        <w:t xml:space="preserve">Уколико је </w:t>
      </w:r>
      <w:r w:rsidR="00E014F0">
        <w:rPr>
          <w:lang w:val="sr-Cyrl-RS"/>
        </w:rPr>
        <w:t>А</w:t>
      </w:r>
      <w:r w:rsidR="00E014F0">
        <w:t xml:space="preserve">гент </w:t>
      </w:r>
      <w:r w:rsidR="00E014F0">
        <w:rPr>
          <w:lang w:val="sr-Cyrl-RS"/>
        </w:rPr>
        <w:t xml:space="preserve">обавестио Зајмодавце да је </w:t>
      </w:r>
      <w:r w:rsidR="00E014F0">
        <w:t>спреман да стави на располагање средства на рачун Зајмопримца пре него што од Зајмодаваца прими та средства, ако и у мери у којој Агент стави средства на располагање али потом не прими иста средства од Зајмопримца која је он уплатио Зајмопримцу</w:t>
      </w:r>
      <w:r w:rsidR="00A92A78">
        <w:rPr>
          <w:rFonts w:eastAsia="Arial"/>
        </w:rPr>
        <w:t>:</w:t>
      </w:r>
    </w:p>
    <w:p w14:paraId="70E6B394" w14:textId="77777777" w:rsidR="00844695" w:rsidRDefault="00000CEE" w:rsidP="00000CEE">
      <w:pPr>
        <w:pStyle w:val="StandardL4"/>
        <w:numPr>
          <w:ilvl w:val="0"/>
          <w:numId w:val="0"/>
        </w:numPr>
        <w:ind w:left="1701" w:hanging="567"/>
      </w:pPr>
      <w:r>
        <w:rPr>
          <w:rFonts w:eastAsia="Arial"/>
          <w:lang w:val="sr-Latn-RS"/>
        </w:rPr>
        <w:t>(i)</w:t>
      </w:r>
      <w:r>
        <w:rPr>
          <w:rFonts w:eastAsia="Arial"/>
          <w:lang w:val="sr-Latn-RS"/>
        </w:rPr>
        <w:tab/>
      </w:r>
      <w:r w:rsidR="00A92A78">
        <w:rPr>
          <w:rFonts w:eastAsia="Arial"/>
        </w:rPr>
        <w:t xml:space="preserve">Агент ће обавестити </w:t>
      </w:r>
      <w:r w:rsidR="00DE37E6">
        <w:rPr>
          <w:rFonts w:eastAsia="Arial"/>
        </w:rPr>
        <w:t>Зајмопримац</w:t>
      </w:r>
      <w:r w:rsidR="00A92A78">
        <w:rPr>
          <w:rFonts w:eastAsia="Arial"/>
        </w:rPr>
        <w:t xml:space="preserve">а о идентитету тог </w:t>
      </w:r>
      <w:r w:rsidR="00E014F0">
        <w:rPr>
          <w:rFonts w:eastAsia="Arial"/>
          <w:lang w:val="sr-Cyrl-RS"/>
        </w:rPr>
        <w:t>З</w:t>
      </w:r>
      <w:r w:rsidR="00A92A78">
        <w:rPr>
          <w:rFonts w:eastAsia="Arial"/>
        </w:rPr>
        <w:t xml:space="preserve">ајмодавца, а </w:t>
      </w:r>
      <w:r w:rsidR="00DE37E6">
        <w:rPr>
          <w:rFonts w:eastAsia="Arial"/>
        </w:rPr>
        <w:t>Зајмопримац</w:t>
      </w:r>
      <w:r w:rsidR="00A92A78">
        <w:rPr>
          <w:rFonts w:eastAsia="Arial"/>
        </w:rPr>
        <w:t xml:space="preserve"> ће на захтев </w:t>
      </w:r>
      <w:r w:rsidR="00E014F0">
        <w:t>рефундирати тај износ Агенту</w:t>
      </w:r>
      <w:r w:rsidR="00E014F0">
        <w:rPr>
          <w:rFonts w:eastAsia="Arial"/>
        </w:rPr>
        <w:t>; и</w:t>
      </w:r>
    </w:p>
    <w:p w14:paraId="5D841AF7" w14:textId="77777777" w:rsidR="00EA133A" w:rsidRDefault="00000CEE" w:rsidP="00000CEE">
      <w:pPr>
        <w:pStyle w:val="StandardL4"/>
        <w:numPr>
          <w:ilvl w:val="0"/>
          <w:numId w:val="0"/>
        </w:numPr>
        <w:ind w:left="1701" w:hanging="567"/>
      </w:pPr>
      <w:r>
        <w:rPr>
          <w:rFonts w:eastAsia="Arial"/>
        </w:rPr>
        <w:t>(ii)</w:t>
      </w:r>
      <w:r>
        <w:rPr>
          <w:rFonts w:eastAsia="Arial"/>
        </w:rPr>
        <w:tab/>
      </w:r>
      <w:r w:rsidR="00E014F0">
        <w:t>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(како је потврђено од стране Агента) чиме ће се Агент обештетити за све трошкове финансирања које је сносио као резултат исплате дате суме пре пријема средства од стране Зајмодавца</w:t>
      </w:r>
      <w:r w:rsidR="00A92A78">
        <w:rPr>
          <w:rFonts w:eastAsia="Arial"/>
        </w:rPr>
        <w:t>.</w:t>
      </w:r>
    </w:p>
    <w:p w14:paraId="300B6CA5" w14:textId="77777777" w:rsidR="00EA133A" w:rsidRDefault="00583AEC" w:rsidP="00583AEC">
      <w:pPr>
        <w:pStyle w:val="StandardL2"/>
        <w:numPr>
          <w:ilvl w:val="0"/>
          <w:numId w:val="0"/>
        </w:numPr>
        <w:spacing w:line="360" w:lineRule="auto"/>
      </w:pPr>
      <w:r>
        <w:rPr>
          <w:rFonts w:eastAsia="Arial"/>
        </w:rPr>
        <w:t>27.5</w:t>
      </w:r>
      <w:r>
        <w:rPr>
          <w:rFonts w:eastAsia="Arial"/>
        </w:rPr>
        <w:tab/>
      </w:r>
      <w:r w:rsidR="00D26631">
        <w:rPr>
          <w:rFonts w:eastAsia="Arial"/>
          <w:lang w:val="sr-Cyrl-RS"/>
        </w:rPr>
        <w:t>Компромитовани</w:t>
      </w:r>
      <w:r w:rsidR="00A92A78">
        <w:rPr>
          <w:rFonts w:eastAsia="Arial"/>
        </w:rPr>
        <w:t xml:space="preserve"> </w:t>
      </w:r>
      <w:r w:rsidR="008F3450">
        <w:rPr>
          <w:rFonts w:eastAsia="Arial"/>
          <w:lang w:val="sr-Cyrl-RS"/>
        </w:rPr>
        <w:t>А</w:t>
      </w:r>
      <w:r w:rsidR="00A92A78">
        <w:rPr>
          <w:rFonts w:eastAsia="Arial"/>
        </w:rPr>
        <w:t>гент</w:t>
      </w:r>
    </w:p>
    <w:p w14:paraId="4153B388" w14:textId="77777777" w:rsidR="00EA133A" w:rsidRDefault="000F5CE7" w:rsidP="00000CEE">
      <w:pPr>
        <w:pStyle w:val="StandardL3"/>
        <w:numPr>
          <w:ilvl w:val="0"/>
          <w:numId w:val="0"/>
        </w:numPr>
        <w:ind w:left="1134" w:hanging="578"/>
      </w:pPr>
      <w:r>
        <w:rPr>
          <w:rFonts w:eastAsia="Arial"/>
          <w:lang w:val="sr-Cyrl-RS"/>
        </w:rPr>
        <w:t>(а)</w:t>
      </w:r>
      <w:r>
        <w:rPr>
          <w:rFonts w:eastAsia="Arial"/>
          <w:lang w:val="sr-Cyrl-RS"/>
        </w:rPr>
        <w:tab/>
      </w:r>
      <w:r w:rsidR="00D26631">
        <w:t xml:space="preserve">Ако у било ком тренутку Агент постане Компромитовани агент, Зајмопримац или Зајмодавац који је дужан да изврши плаћање Агенту према </w:t>
      </w:r>
      <w:r w:rsidR="00D26631">
        <w:rPr>
          <w:lang w:val="sr-Cyrl-RS"/>
        </w:rPr>
        <w:t>Документима о финансирању</w:t>
      </w:r>
      <w:r w:rsidR="00D26631">
        <w:t xml:space="preserve"> у складу са клаузулом 2</w:t>
      </w:r>
      <w:r w:rsidR="00D26631">
        <w:rPr>
          <w:lang w:val="sr-Cyrl-RS"/>
        </w:rPr>
        <w:t>7</w:t>
      </w:r>
      <w:r w:rsidR="00D26631">
        <w:t>.1 (</w:t>
      </w:r>
      <w:r w:rsidR="00D26631">
        <w:rPr>
          <w:i/>
        </w:rPr>
        <w:t>Плаћање Агенту</w:t>
      </w:r>
      <w:r w:rsidR="00D26631">
        <w:t>) може уместо тога платити директно траженом примаоцу (примаоцима)</w:t>
      </w:r>
      <w:r w:rsidR="00A92A78">
        <w:rPr>
          <w:rFonts w:eastAsia="Arial"/>
        </w:rPr>
        <w:t>.</w:t>
      </w:r>
    </w:p>
    <w:p w14:paraId="431B4E16"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D26631">
        <w:t>Страна која је извршила плаћање у складу са овом клаузулом 27.5</w:t>
      </w:r>
      <w:r w:rsidR="00145BEE">
        <w:rPr>
          <w:lang w:val="sr-Cyrl-RS"/>
        </w:rPr>
        <w:t xml:space="preserve"> (</w:t>
      </w:r>
      <w:r w:rsidR="00145BEE" w:rsidRPr="00145BEE">
        <w:rPr>
          <w:i/>
          <w:lang w:val="sr-Cyrl-RS"/>
        </w:rPr>
        <w:t>Компромитовани Агент</w:t>
      </w:r>
      <w:r w:rsidR="00145BEE">
        <w:rPr>
          <w:lang w:val="sr-Cyrl-RS"/>
        </w:rPr>
        <w:t>)</w:t>
      </w:r>
      <w:r w:rsidR="00D26631">
        <w:t xml:space="preserve"> биће ослобођена релевантне обавезе плаћања према </w:t>
      </w:r>
      <w:r w:rsidR="00D26631">
        <w:rPr>
          <w:lang w:val="sr-Cyrl-RS"/>
        </w:rPr>
        <w:t>Документима о финансирању</w:t>
      </w:r>
      <w:r w:rsidR="00A92A78">
        <w:rPr>
          <w:rFonts w:eastAsia="Arial"/>
        </w:rPr>
        <w:t>.</w:t>
      </w:r>
    </w:p>
    <w:bookmarkEnd w:id="7"/>
    <w:p w14:paraId="098F6821" w14:textId="77777777" w:rsidR="00844695" w:rsidRDefault="00583AEC" w:rsidP="00583AEC">
      <w:pPr>
        <w:pStyle w:val="StandardL2"/>
        <w:numPr>
          <w:ilvl w:val="0"/>
          <w:numId w:val="0"/>
        </w:numPr>
        <w:spacing w:line="360" w:lineRule="auto"/>
      </w:pPr>
      <w:r>
        <w:rPr>
          <w:rFonts w:eastAsia="Arial"/>
        </w:rPr>
        <w:t>27.6</w:t>
      </w:r>
      <w:r>
        <w:rPr>
          <w:rFonts w:eastAsia="Arial"/>
        </w:rPr>
        <w:tab/>
      </w:r>
      <w:r w:rsidR="00981CB4">
        <w:rPr>
          <w:rFonts w:eastAsia="Arial"/>
        </w:rPr>
        <w:t>Делимична</w:t>
      </w:r>
      <w:r w:rsidR="00A92A78">
        <w:rPr>
          <w:rFonts w:eastAsia="Arial"/>
        </w:rPr>
        <w:t xml:space="preserve"> </w:t>
      </w:r>
      <w:r w:rsidR="00981CB4">
        <w:rPr>
          <w:rFonts w:eastAsia="Arial"/>
          <w:lang w:val="sr-Cyrl-RS"/>
        </w:rPr>
        <w:t>плаћања</w:t>
      </w:r>
    </w:p>
    <w:p w14:paraId="5D9A6E10"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D26631">
        <w:t xml:space="preserve">Ако Агент прими плаћање које је недовољно да се измире сви износи који су у том моменту плативи и доспели од стране Зајмопримца по основу </w:t>
      </w:r>
      <w:r w:rsidR="00D26631">
        <w:rPr>
          <w:lang w:val="sr-Cyrl-RS"/>
        </w:rPr>
        <w:t xml:space="preserve">Докумената о </w:t>
      </w:r>
      <w:r w:rsidR="00D26631">
        <w:rPr>
          <w:lang w:val="sr-Cyrl-RS"/>
        </w:rPr>
        <w:lastRenderedPageBreak/>
        <w:t>финансирању</w:t>
      </w:r>
      <w:r w:rsidR="00D26631">
        <w:t xml:space="preserve">, Агент ће применити то плаћање на обавезе Зајмопримца по </w:t>
      </w:r>
      <w:r w:rsidR="00D26631">
        <w:rPr>
          <w:lang w:val="sr-Cyrl-RS"/>
        </w:rPr>
        <w:t>Документу о финансирању</w:t>
      </w:r>
      <w:r w:rsidR="00D26631">
        <w:t xml:space="preserve"> следећим редоследом</w:t>
      </w:r>
      <w:r w:rsidR="00A92A78">
        <w:rPr>
          <w:rFonts w:eastAsia="Arial"/>
        </w:rPr>
        <w:t>:</w:t>
      </w:r>
    </w:p>
    <w:p w14:paraId="087D3EDF" w14:textId="77777777" w:rsidR="00844695" w:rsidRDefault="00000CEE" w:rsidP="00000CEE">
      <w:pPr>
        <w:pStyle w:val="StandardL4"/>
        <w:numPr>
          <w:ilvl w:val="0"/>
          <w:numId w:val="0"/>
        </w:numPr>
        <w:ind w:left="1701" w:hanging="567"/>
      </w:pPr>
      <w:r>
        <w:rPr>
          <w:rFonts w:eastAsia="Arial"/>
        </w:rPr>
        <w:t>(i)</w:t>
      </w:r>
      <w:r>
        <w:rPr>
          <w:rFonts w:eastAsia="Arial"/>
        </w:rPr>
        <w:tab/>
      </w:r>
      <w:r w:rsidR="00A92A78" w:rsidRPr="00BF0AA6">
        <w:rPr>
          <w:rFonts w:eastAsia="Arial"/>
          <w:b/>
        </w:rPr>
        <w:t>прво</w:t>
      </w:r>
      <w:r w:rsidR="00A92A78" w:rsidRPr="00BF0AA6">
        <w:rPr>
          <w:rFonts w:eastAsia="Arial"/>
        </w:rPr>
        <w:t xml:space="preserve">, </w:t>
      </w:r>
      <w:r w:rsidR="00BF0AA6" w:rsidRPr="00BF0AA6">
        <w:rPr>
          <w:rFonts w:eastAsia="Arial"/>
        </w:rPr>
        <w:t>пропорционално ће се платити износи који се дугују Агенту, у складу са Документима о финансирању</w:t>
      </w:r>
      <w:r w:rsidR="00A92A78" w:rsidRPr="00BF0AA6">
        <w:rPr>
          <w:rFonts w:eastAsia="Arial"/>
          <w:b/>
        </w:rPr>
        <w:t>;</w:t>
      </w:r>
    </w:p>
    <w:p w14:paraId="47E1A96F" w14:textId="77777777" w:rsidR="00844695" w:rsidRDefault="00A97648" w:rsidP="00000CEE">
      <w:pPr>
        <w:pStyle w:val="StandardL4"/>
        <w:numPr>
          <w:ilvl w:val="0"/>
          <w:numId w:val="0"/>
        </w:numPr>
        <w:ind w:left="1701" w:hanging="567"/>
      </w:pPr>
      <w:r w:rsidRPr="008336CB">
        <w:rPr>
          <w:rFonts w:eastAsia="Arial"/>
        </w:rPr>
        <w:t>(ii)</w:t>
      </w:r>
      <w:r w:rsidR="00000CEE">
        <w:rPr>
          <w:rFonts w:eastAsia="Arial"/>
          <w:b/>
        </w:rPr>
        <w:tab/>
      </w:r>
      <w:r w:rsidR="00A92A78" w:rsidRPr="008336CB">
        <w:rPr>
          <w:rFonts w:eastAsia="Arial"/>
          <w:b/>
        </w:rPr>
        <w:t>друго</w:t>
      </w:r>
      <w:r w:rsidR="00A92A78" w:rsidRPr="008336CB">
        <w:rPr>
          <w:rFonts w:eastAsia="Arial"/>
        </w:rPr>
        <w:t xml:space="preserve">, </w:t>
      </w:r>
      <w:r w:rsidR="008336CB" w:rsidRPr="008336CB">
        <w:rPr>
          <w:rFonts w:eastAsia="Arial"/>
        </w:rPr>
        <w:t>пропорционално ће се платити обрачунате камате, накнада и провизија који су доспели а нису плаћени, према овом Уговору</w:t>
      </w:r>
      <w:r w:rsidR="00A92A78" w:rsidRPr="008336CB">
        <w:rPr>
          <w:rFonts w:eastAsia="Arial"/>
        </w:rPr>
        <w:t>;</w:t>
      </w:r>
    </w:p>
    <w:p w14:paraId="372DD88C" w14:textId="77777777" w:rsidR="00844695" w:rsidRDefault="00A97648" w:rsidP="00000CEE">
      <w:pPr>
        <w:pStyle w:val="StandardL4"/>
        <w:numPr>
          <w:ilvl w:val="0"/>
          <w:numId w:val="0"/>
        </w:numPr>
        <w:ind w:left="1701" w:hanging="567"/>
      </w:pPr>
      <w:r w:rsidRPr="008336CB">
        <w:rPr>
          <w:rFonts w:eastAsia="Arial"/>
        </w:rPr>
        <w:t>(iii)</w:t>
      </w:r>
      <w:r w:rsidR="00000CEE">
        <w:rPr>
          <w:rFonts w:eastAsia="Arial"/>
          <w:b/>
        </w:rPr>
        <w:tab/>
      </w:r>
      <w:r w:rsidR="00A92A78" w:rsidRPr="008336CB">
        <w:rPr>
          <w:rFonts w:eastAsia="Arial"/>
          <w:b/>
        </w:rPr>
        <w:t>треће</w:t>
      </w:r>
      <w:r w:rsidR="00A92A78" w:rsidRPr="008336CB">
        <w:rPr>
          <w:rFonts w:eastAsia="Arial"/>
        </w:rPr>
        <w:t xml:space="preserve">, </w:t>
      </w:r>
      <w:r w:rsidR="008336CB" w:rsidRPr="008336CB">
        <w:rPr>
          <w:rFonts w:eastAsia="Arial"/>
        </w:rPr>
        <w:t>пропорционално ће се платити износи било које главнице који су доспели а нису плаћени, према овом Уговору; и</w:t>
      </w:r>
    </w:p>
    <w:p w14:paraId="74D948CD" w14:textId="77777777" w:rsidR="00844695" w:rsidRDefault="00A97648" w:rsidP="00000CEE">
      <w:pPr>
        <w:pStyle w:val="StandardL4"/>
        <w:numPr>
          <w:ilvl w:val="0"/>
          <w:numId w:val="0"/>
        </w:numPr>
        <w:ind w:left="1701" w:hanging="567"/>
      </w:pPr>
      <w:r w:rsidRPr="008336CB">
        <w:rPr>
          <w:rFonts w:eastAsia="Arial"/>
        </w:rPr>
        <w:t>(iv)</w:t>
      </w:r>
      <w:r w:rsidR="00000CEE">
        <w:rPr>
          <w:rFonts w:eastAsia="Arial"/>
          <w:b/>
        </w:rPr>
        <w:tab/>
      </w:r>
      <w:r w:rsidR="00A92A78" w:rsidRPr="008336CB">
        <w:rPr>
          <w:rFonts w:eastAsia="Arial"/>
          <w:b/>
        </w:rPr>
        <w:t>четврто</w:t>
      </w:r>
      <w:r w:rsidR="00A92A78" w:rsidRPr="008336CB">
        <w:rPr>
          <w:rFonts w:eastAsia="Arial"/>
        </w:rPr>
        <w:t xml:space="preserve">, </w:t>
      </w:r>
      <w:r w:rsidR="008336CB" w:rsidRPr="008336CB">
        <w:rPr>
          <w:rFonts w:eastAsia="Arial"/>
        </w:rPr>
        <w:t>пропорционално ће се платити било који други износи који су доспели а нису плаћени, према Документима о финансирању</w:t>
      </w:r>
      <w:r w:rsidR="00A92A78" w:rsidRPr="008336CB">
        <w:rPr>
          <w:rFonts w:eastAsia="Arial"/>
          <w:b/>
        </w:rPr>
        <w:t>.</w:t>
      </w:r>
    </w:p>
    <w:p w14:paraId="4ECAC76C"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8336CB">
        <w:t>Агент ће, ако му то наложи Зајмодавац, изменити редослед предвиђен у горе наведеним ставовима</w:t>
      </w:r>
      <w:r w:rsidR="008336CB">
        <w:rPr>
          <w:lang w:val="sr-Cyrl-RS"/>
        </w:rPr>
        <w:t xml:space="preserve"> од</w:t>
      </w:r>
      <w:r w:rsidR="00A92A78">
        <w:rPr>
          <w:rFonts w:eastAsia="Arial"/>
        </w:rPr>
        <w:t xml:space="preserve"> (а)(</w:t>
      </w:r>
      <w:r w:rsidR="008336CB">
        <w:rPr>
          <w:rFonts w:eastAsia="Arial"/>
        </w:rPr>
        <w:t>ii) до</w:t>
      </w:r>
      <w:r w:rsidR="00A97648">
        <w:rPr>
          <w:rFonts w:eastAsia="Arial"/>
        </w:rPr>
        <w:t xml:space="preserve"> (а)(iv</w:t>
      </w:r>
      <w:r w:rsidR="00A92A78">
        <w:rPr>
          <w:rFonts w:eastAsia="Arial"/>
        </w:rPr>
        <w:t>) изнад.</w:t>
      </w:r>
    </w:p>
    <w:p w14:paraId="54516A40" w14:textId="77777777" w:rsidR="00844695" w:rsidRDefault="000F5CE7" w:rsidP="00000CEE">
      <w:pPr>
        <w:pStyle w:val="StandardL3"/>
        <w:numPr>
          <w:ilvl w:val="0"/>
          <w:numId w:val="0"/>
        </w:numPr>
        <w:ind w:left="1134" w:hanging="578"/>
      </w:pPr>
      <w:r>
        <w:rPr>
          <w:rFonts w:eastAsia="Arial"/>
          <w:lang w:val="sr-Cyrl-RS"/>
        </w:rPr>
        <w:t>(ц)</w:t>
      </w:r>
      <w:r>
        <w:rPr>
          <w:rFonts w:eastAsia="Arial"/>
          <w:lang w:val="sr-Cyrl-RS"/>
        </w:rPr>
        <w:tab/>
      </w:r>
      <w:r w:rsidR="008336CB">
        <w:t>Горе наведени ставови (a) и (б) имају првенство над било којом апропријацијом уплата  које Зајмопримац може имати</w:t>
      </w:r>
      <w:r w:rsidR="00A92A78">
        <w:rPr>
          <w:rFonts w:eastAsia="Arial"/>
        </w:rPr>
        <w:t>.</w:t>
      </w:r>
    </w:p>
    <w:p w14:paraId="5266084B" w14:textId="77777777" w:rsidR="00844695" w:rsidRDefault="00583AEC" w:rsidP="00583AEC">
      <w:pPr>
        <w:pStyle w:val="StandardL2"/>
        <w:numPr>
          <w:ilvl w:val="0"/>
          <w:numId w:val="0"/>
        </w:numPr>
        <w:spacing w:line="360" w:lineRule="auto"/>
      </w:pPr>
      <w:r>
        <w:rPr>
          <w:rFonts w:eastAsia="Arial"/>
        </w:rPr>
        <w:t>27.7</w:t>
      </w:r>
      <w:r>
        <w:rPr>
          <w:rFonts w:eastAsia="Arial"/>
        </w:rPr>
        <w:tab/>
      </w:r>
      <w:r w:rsidR="008336CB">
        <w:rPr>
          <w:rFonts w:eastAsia="Arial"/>
          <w:lang w:val="sr-Cyrl-RS"/>
        </w:rPr>
        <w:t>Без</w:t>
      </w:r>
      <w:r w:rsidR="00A92A78">
        <w:rPr>
          <w:rFonts w:eastAsia="Arial"/>
        </w:rPr>
        <w:t xml:space="preserve"> </w:t>
      </w:r>
      <w:r w:rsidR="005048FC">
        <w:rPr>
          <w:rFonts w:eastAsia="Arial"/>
          <w:lang w:val="sr-Cyrl-RS"/>
        </w:rPr>
        <w:t>поравнања од</w:t>
      </w:r>
      <w:r w:rsidR="00A92A78">
        <w:rPr>
          <w:rFonts w:eastAsia="Arial"/>
        </w:rPr>
        <w:t xml:space="preserve"> стране </w:t>
      </w:r>
      <w:r w:rsidR="00DE37E6">
        <w:rPr>
          <w:rFonts w:eastAsia="Arial"/>
        </w:rPr>
        <w:t>Зајмопримц</w:t>
      </w:r>
      <w:r w:rsidR="00A92A78">
        <w:rPr>
          <w:rFonts w:eastAsia="Arial"/>
        </w:rPr>
        <w:t>а</w:t>
      </w:r>
    </w:p>
    <w:p w14:paraId="2F59066E" w14:textId="77777777" w:rsidR="00844695" w:rsidRDefault="008336CB" w:rsidP="002B1228">
      <w:pPr>
        <w:pStyle w:val="BodyTextIndent1"/>
      </w:pPr>
      <w:r>
        <w:t xml:space="preserve">Сва плаћања која треба да изврши Зајмопримац по основу </w:t>
      </w:r>
      <w:r>
        <w:rPr>
          <w:lang w:val="sr-Cyrl-RS"/>
        </w:rPr>
        <w:t>Докумената о финансирању</w:t>
      </w:r>
      <w:r>
        <w:t xml:space="preserve"> биће обрачуната и извршена без (и ослобођена и чиста од сваког одбитка) поравнања или противпотраживања</w:t>
      </w:r>
      <w:r w:rsidR="00A92A78">
        <w:rPr>
          <w:rFonts w:eastAsia="Arial"/>
        </w:rPr>
        <w:t>.</w:t>
      </w:r>
    </w:p>
    <w:p w14:paraId="055873FE" w14:textId="77777777" w:rsidR="00844695" w:rsidRDefault="00583AEC" w:rsidP="00583AEC">
      <w:pPr>
        <w:pStyle w:val="StandardL2"/>
        <w:numPr>
          <w:ilvl w:val="0"/>
          <w:numId w:val="0"/>
        </w:numPr>
        <w:spacing w:line="360" w:lineRule="auto"/>
      </w:pPr>
      <w:r>
        <w:rPr>
          <w:rFonts w:eastAsia="Arial"/>
        </w:rPr>
        <w:t>27.8</w:t>
      </w:r>
      <w:r>
        <w:rPr>
          <w:rFonts w:eastAsia="Arial"/>
        </w:rPr>
        <w:tab/>
      </w:r>
      <w:r w:rsidR="005048FC">
        <w:rPr>
          <w:rFonts w:eastAsia="Arial"/>
          <w:lang w:val="sr-Cyrl-RS"/>
        </w:rPr>
        <w:t>Радни</w:t>
      </w:r>
      <w:r w:rsidR="00A92A78">
        <w:rPr>
          <w:rFonts w:eastAsia="Arial"/>
        </w:rPr>
        <w:t xml:space="preserve"> дани</w:t>
      </w:r>
    </w:p>
    <w:p w14:paraId="2D669C6F"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8336CB">
        <w:t xml:space="preserve">Свако плаћање по основу </w:t>
      </w:r>
      <w:r w:rsidR="008336CB">
        <w:rPr>
          <w:lang w:val="sr-Cyrl-RS"/>
        </w:rPr>
        <w:t>Документа о финансирању</w:t>
      </w:r>
      <w:r w:rsidR="008336CB">
        <w:t xml:space="preserve">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r w:rsidR="00A92A78">
        <w:rPr>
          <w:rFonts w:eastAsia="Arial"/>
        </w:rPr>
        <w:t>.</w:t>
      </w:r>
    </w:p>
    <w:p w14:paraId="548C1AE6" w14:textId="77777777" w:rsidR="00844695" w:rsidRDefault="000F5CE7" w:rsidP="00000CEE">
      <w:pPr>
        <w:pStyle w:val="StandardL3"/>
        <w:numPr>
          <w:ilvl w:val="0"/>
          <w:numId w:val="0"/>
        </w:numPr>
        <w:ind w:left="1134" w:hanging="578"/>
      </w:pPr>
      <w:r>
        <w:rPr>
          <w:rFonts w:eastAsia="Arial"/>
          <w:lang w:val="sr-Cyrl-RS"/>
        </w:rPr>
        <w:t>(б)</w:t>
      </w:r>
      <w:r>
        <w:rPr>
          <w:rFonts w:eastAsia="Arial"/>
          <w:lang w:val="sr-Cyrl-RS"/>
        </w:rPr>
        <w:tab/>
      </w:r>
      <w:r w:rsidR="008336CB">
        <w:t>Током било ког продужетка рока доспећа за плаћање било које главнице или Неплаћене суме по основу овог Уговора, камата је платива на главницу или Неплаћен износ по стопи плативој на првобитни датум доспећа</w:t>
      </w:r>
      <w:r w:rsidR="00A92A78">
        <w:rPr>
          <w:rFonts w:eastAsia="Arial"/>
        </w:rPr>
        <w:t>.</w:t>
      </w:r>
    </w:p>
    <w:p w14:paraId="1DF0DBD3" w14:textId="77777777" w:rsidR="00844695" w:rsidRDefault="00583AEC" w:rsidP="00583AEC">
      <w:pPr>
        <w:pStyle w:val="StandardL2"/>
        <w:numPr>
          <w:ilvl w:val="0"/>
          <w:numId w:val="0"/>
        </w:numPr>
        <w:spacing w:line="360" w:lineRule="auto"/>
      </w:pPr>
      <w:r>
        <w:rPr>
          <w:rFonts w:eastAsia="Arial"/>
        </w:rPr>
        <w:t>27.9</w:t>
      </w:r>
      <w:r>
        <w:rPr>
          <w:rFonts w:eastAsia="Arial"/>
        </w:rPr>
        <w:tab/>
      </w:r>
      <w:r w:rsidR="00A92A78">
        <w:rPr>
          <w:rFonts w:eastAsia="Arial"/>
        </w:rPr>
        <w:t>Валута рачуна</w:t>
      </w:r>
    </w:p>
    <w:p w14:paraId="3C2DE134" w14:textId="77777777" w:rsidR="00844695" w:rsidRDefault="000F5CE7" w:rsidP="00000CEE">
      <w:pPr>
        <w:pStyle w:val="StandardL3"/>
        <w:numPr>
          <w:ilvl w:val="0"/>
          <w:numId w:val="0"/>
        </w:numPr>
        <w:ind w:left="1134" w:hanging="578"/>
      </w:pPr>
      <w:r>
        <w:rPr>
          <w:rFonts w:eastAsia="Arial"/>
          <w:lang w:val="sr-Cyrl-RS"/>
        </w:rPr>
        <w:t>(а)</w:t>
      </w:r>
      <w:r>
        <w:rPr>
          <w:rFonts w:eastAsia="Arial"/>
          <w:lang w:val="sr-Cyrl-RS"/>
        </w:rPr>
        <w:tab/>
      </w:r>
      <w:r w:rsidR="008336CB">
        <w:t xml:space="preserve">У складу са ставовима (б) и (ц) у даљем тексту, </w:t>
      </w:r>
      <w:r w:rsidR="008336CB">
        <w:rPr>
          <w:lang w:val="sr-Cyrl-RS"/>
        </w:rPr>
        <w:t>евро</w:t>
      </w:r>
      <w:r w:rsidR="008336CB">
        <w:t xml:space="preserve"> је валута обрачуна и плаћања сваког износа који доспева и који Зајмопримац дугује по основу било ког </w:t>
      </w:r>
      <w:r w:rsidR="008336CB">
        <w:rPr>
          <w:lang w:val="sr-Cyrl-RS"/>
        </w:rPr>
        <w:t>Документа о финансирању</w:t>
      </w:r>
      <w:r w:rsidR="00A92A78">
        <w:rPr>
          <w:rFonts w:eastAsia="Arial"/>
        </w:rPr>
        <w:t>.</w:t>
      </w:r>
    </w:p>
    <w:p w14:paraId="47256088" w14:textId="77777777" w:rsidR="00844695" w:rsidRDefault="000F5CE7" w:rsidP="00000CEE">
      <w:pPr>
        <w:pStyle w:val="StandardL3"/>
        <w:numPr>
          <w:ilvl w:val="0"/>
          <w:numId w:val="0"/>
        </w:numPr>
        <w:ind w:left="1134" w:hanging="578"/>
      </w:pPr>
      <w:r>
        <w:rPr>
          <w:rFonts w:eastAsia="Arial"/>
          <w:lang w:val="sr-Cyrl-RS"/>
        </w:rPr>
        <w:lastRenderedPageBreak/>
        <w:t>(б)</w:t>
      </w:r>
      <w:r>
        <w:rPr>
          <w:rFonts w:eastAsia="Arial"/>
          <w:lang w:val="sr-Cyrl-RS"/>
        </w:rPr>
        <w:tab/>
      </w:r>
      <w:r w:rsidR="008336CB">
        <w:t>Свако плаћање у погледу трошкова, издатака или Пореза биће извршено у валути у којој су трошкови, издаци и Порези настали</w:t>
      </w:r>
      <w:r w:rsidR="00A92A78">
        <w:rPr>
          <w:rFonts w:eastAsia="Arial"/>
        </w:rPr>
        <w:t>.</w:t>
      </w:r>
    </w:p>
    <w:p w14:paraId="7FF516AC" w14:textId="77777777" w:rsidR="00844695" w:rsidRDefault="000F5CE7" w:rsidP="00000CEE">
      <w:pPr>
        <w:pStyle w:val="StandardL3"/>
        <w:numPr>
          <w:ilvl w:val="0"/>
          <w:numId w:val="0"/>
        </w:numPr>
        <w:ind w:left="1134" w:hanging="578"/>
      </w:pPr>
      <w:r>
        <w:rPr>
          <w:rFonts w:eastAsia="Arial"/>
          <w:lang w:val="sr-Cyrl-RS"/>
        </w:rPr>
        <w:t>(ц)</w:t>
      </w:r>
      <w:r>
        <w:rPr>
          <w:rFonts w:eastAsia="Arial"/>
          <w:lang w:val="sr-Cyrl-RS"/>
        </w:rPr>
        <w:tab/>
      </w:r>
      <w:r w:rsidR="008336CB">
        <w:t xml:space="preserve">Било који износ исказан и платив у валути која није </w:t>
      </w:r>
      <w:r w:rsidR="008336CB">
        <w:rPr>
          <w:lang w:val="sr-Cyrl-RS"/>
        </w:rPr>
        <w:t>евро</w:t>
      </w:r>
      <w:r w:rsidR="008336CB">
        <w:t xml:space="preserve"> биће платив у тој другој валути</w:t>
      </w:r>
      <w:r w:rsidR="00A92A78">
        <w:rPr>
          <w:rFonts w:eastAsia="Arial"/>
        </w:rPr>
        <w:t>.</w:t>
      </w:r>
    </w:p>
    <w:p w14:paraId="7873B972" w14:textId="77777777" w:rsidR="00844695" w:rsidRDefault="00583AEC" w:rsidP="00583AEC">
      <w:pPr>
        <w:pStyle w:val="StandardL2"/>
        <w:numPr>
          <w:ilvl w:val="0"/>
          <w:numId w:val="0"/>
        </w:numPr>
        <w:spacing w:line="360" w:lineRule="auto"/>
      </w:pPr>
      <w:r>
        <w:rPr>
          <w:rFonts w:eastAsia="Arial"/>
        </w:rPr>
        <w:t>27.10</w:t>
      </w:r>
      <w:r>
        <w:rPr>
          <w:rFonts w:eastAsia="Arial"/>
        </w:rPr>
        <w:tab/>
      </w:r>
      <w:r w:rsidR="00A92A78">
        <w:rPr>
          <w:rFonts w:eastAsia="Arial"/>
        </w:rPr>
        <w:t>Промена валуте</w:t>
      </w:r>
    </w:p>
    <w:p w14:paraId="0A9E3916"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F7400B">
        <w:t>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w:t>
      </w:r>
      <w:r w:rsidR="00A92A78">
        <w:rPr>
          <w:rFonts w:eastAsia="Arial"/>
        </w:rPr>
        <w:t>:</w:t>
      </w:r>
    </w:p>
    <w:p w14:paraId="7300BF68" w14:textId="77777777" w:rsidR="00844695" w:rsidRDefault="00000CEE" w:rsidP="00000CEE">
      <w:pPr>
        <w:pStyle w:val="StandardL4"/>
        <w:numPr>
          <w:ilvl w:val="0"/>
          <w:numId w:val="0"/>
        </w:numPr>
        <w:ind w:left="1701" w:hanging="567"/>
      </w:pPr>
      <w:r>
        <w:rPr>
          <w:rFonts w:eastAsia="Arial"/>
        </w:rPr>
        <w:t>(i)</w:t>
      </w:r>
      <w:r>
        <w:rPr>
          <w:rFonts w:eastAsia="Arial"/>
        </w:rPr>
        <w:tab/>
      </w:r>
      <w:r w:rsidR="00F7400B">
        <w:t xml:space="preserve">свако позивање у </w:t>
      </w:r>
      <w:r w:rsidR="00F7400B">
        <w:rPr>
          <w:lang w:val="sr-Cyrl-RS"/>
        </w:rPr>
        <w:t>Документима о финансирању</w:t>
      </w:r>
      <w:r w:rsidR="00F7400B">
        <w:t xml:space="preserve"> на, и све обавезе настале по </w:t>
      </w:r>
      <w:r w:rsidR="00F7400B">
        <w:rPr>
          <w:lang w:val="sr-Cyrl-RS"/>
        </w:rPr>
        <w:t>Документимс о финансирању</w:t>
      </w:r>
      <w:r w:rsidR="00F7400B">
        <w:t xml:space="preserve"> у валути те државе бити прерачунате или плаћене у валуту или валутну јединицу те земље коју назначи Агент (након консултација са Зајмопримцем)</w:t>
      </w:r>
      <w:r w:rsidR="00533182">
        <w:rPr>
          <w:rFonts w:eastAsia="Arial"/>
        </w:rPr>
        <w:t>; и</w:t>
      </w:r>
    </w:p>
    <w:p w14:paraId="7EBBDE61" w14:textId="77777777" w:rsidR="00844695" w:rsidRDefault="00000CEE" w:rsidP="00000CEE">
      <w:pPr>
        <w:pStyle w:val="StandardL4"/>
        <w:numPr>
          <w:ilvl w:val="0"/>
          <w:numId w:val="0"/>
        </w:numPr>
        <w:ind w:left="1701" w:hanging="567"/>
      </w:pPr>
      <w:r>
        <w:rPr>
          <w:rFonts w:eastAsia="Arial"/>
        </w:rPr>
        <w:t>(ii)</w:t>
      </w:r>
      <w:r>
        <w:rPr>
          <w:rFonts w:eastAsia="Arial"/>
        </w:rPr>
        <w:tab/>
      </w:r>
      <w:r w:rsidR="00F7400B">
        <w:t>сваки прерачун из једне валуте или валутне јединице у другу биће по званичном валутном курсу централне банке за конверзију те валуте или валутне јединице у другу, заокружено на виши или нижи износ од стране Агента (који поступа са дужном пажњом)</w:t>
      </w:r>
      <w:r w:rsidR="00A92A78">
        <w:rPr>
          <w:rFonts w:eastAsia="Arial"/>
        </w:rPr>
        <w:t>.</w:t>
      </w:r>
    </w:p>
    <w:p w14:paraId="084F3B22"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F7400B">
        <w:t>Уколико дође до промене било које валуте у земљи, овај Уговор ће, у мери у којој то Агент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тржишту како би одражавао промену валуте</w:t>
      </w:r>
      <w:r w:rsidR="00A92A78">
        <w:rPr>
          <w:rFonts w:eastAsia="Arial"/>
        </w:rPr>
        <w:t>.</w:t>
      </w:r>
    </w:p>
    <w:p w14:paraId="629C3F9F" w14:textId="77777777" w:rsidR="00844695" w:rsidRPr="006524F8" w:rsidRDefault="00975B19" w:rsidP="00583AEC">
      <w:pPr>
        <w:pStyle w:val="StandardL2"/>
        <w:numPr>
          <w:ilvl w:val="0"/>
          <w:numId w:val="0"/>
        </w:numPr>
        <w:spacing w:line="360" w:lineRule="auto"/>
      </w:pPr>
      <w:r>
        <w:rPr>
          <w:rFonts w:eastAsia="Arial"/>
        </w:rPr>
        <w:t>27.1</w:t>
      </w:r>
      <w:r w:rsidR="00583AEC">
        <w:rPr>
          <w:rFonts w:eastAsia="Arial"/>
        </w:rPr>
        <w:t>1</w:t>
      </w:r>
      <w:r w:rsidR="00583AEC">
        <w:rPr>
          <w:rFonts w:eastAsia="Arial"/>
        </w:rPr>
        <w:tab/>
      </w:r>
      <w:r w:rsidR="006524F8" w:rsidRPr="006524F8">
        <w:t>Прекид рада система плаћања, итд</w:t>
      </w:r>
      <w:r w:rsidR="00A92A78" w:rsidRPr="006524F8">
        <w:rPr>
          <w:rFonts w:eastAsia="Arial"/>
        </w:rPr>
        <w:t>.</w:t>
      </w:r>
    </w:p>
    <w:p w14:paraId="1F41A06A" w14:textId="77777777" w:rsidR="00844695" w:rsidRDefault="00A07CC0" w:rsidP="002B1228">
      <w:pPr>
        <w:pStyle w:val="BodyTextIndent1"/>
      </w:pPr>
      <w:r>
        <w:t>Ако било који Агент утврди (по властитој дискрецији) да је дошло до Прекида рада или ако Зајмопримац обавести Агента да је дошло до Прекида рада</w:t>
      </w:r>
      <w:r w:rsidR="00A92A78">
        <w:rPr>
          <w:rFonts w:eastAsia="Arial"/>
        </w:rPr>
        <w:t>:</w:t>
      </w:r>
    </w:p>
    <w:p w14:paraId="33B3BA55"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121FDF">
        <w:t xml:space="preserve">Агент може, и то ће и учинити ако Зајмопримац то од њега тражи, да се консултује са Зајмопримцем ради договора о променама рада или управљању </w:t>
      </w:r>
      <w:r w:rsidR="002410DE">
        <w:rPr>
          <w:lang w:val="sr-Cyrl-RS"/>
        </w:rPr>
        <w:t>Кредитом</w:t>
      </w:r>
      <w:r w:rsidR="00121FDF">
        <w:t xml:space="preserve"> које Агент сматра потребним у датим околностима</w:t>
      </w:r>
      <w:r w:rsidR="00A92A78">
        <w:rPr>
          <w:rFonts w:eastAsia="Arial"/>
        </w:rPr>
        <w:t>;</w:t>
      </w:r>
    </w:p>
    <w:p w14:paraId="11000EB9"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121FDF">
        <w:t>Агент није дужан да се консултује са Зајмопримцем у вези са било каквим променама поменутим у горе наведеном ставу (а) ако, по његовом мишљењу, то није изводљиво у датим околностима и, у сваком случају, нема обавезу да се сагласи са тим променама</w:t>
      </w:r>
      <w:r w:rsidR="00A92A78">
        <w:rPr>
          <w:rFonts w:eastAsia="Arial"/>
        </w:rPr>
        <w:t>;</w:t>
      </w:r>
    </w:p>
    <w:p w14:paraId="4A417964" w14:textId="77777777" w:rsidR="00844695" w:rsidRDefault="008E4205" w:rsidP="00000CEE">
      <w:pPr>
        <w:pStyle w:val="StandardL3"/>
        <w:numPr>
          <w:ilvl w:val="0"/>
          <w:numId w:val="0"/>
        </w:numPr>
        <w:ind w:left="1134" w:hanging="578"/>
      </w:pPr>
      <w:r>
        <w:rPr>
          <w:rFonts w:eastAsia="Arial"/>
          <w:lang w:val="sr-Cyrl-RS"/>
        </w:rPr>
        <w:lastRenderedPageBreak/>
        <w:t>(ц)</w:t>
      </w:r>
      <w:r>
        <w:rPr>
          <w:rFonts w:eastAsia="Arial"/>
          <w:lang w:val="sr-Cyrl-RS"/>
        </w:rPr>
        <w:tab/>
      </w:r>
      <w:r w:rsidR="002410DE">
        <w:t xml:space="preserve">Агент може да се консултује са </w:t>
      </w:r>
      <w:r w:rsidR="002410DE">
        <w:rPr>
          <w:lang w:val="sr-Cyrl-RS"/>
        </w:rPr>
        <w:t>Финансијским странама</w:t>
      </w:r>
      <w:r w:rsidR="002410DE">
        <w:t xml:space="preserve"> у вези са било којом променом из става (a), али није у обавези да то уради, ако, по његовом мишљењу, то није изводљиво у датим околностима</w:t>
      </w:r>
      <w:r w:rsidR="00A92A78">
        <w:rPr>
          <w:rFonts w:eastAsia="Arial"/>
        </w:rPr>
        <w:t>;</w:t>
      </w:r>
    </w:p>
    <w:p w14:paraId="4CDAD548" w14:textId="77777777" w:rsidR="00844695" w:rsidRDefault="008E4205" w:rsidP="00000CEE">
      <w:pPr>
        <w:pStyle w:val="StandardL3"/>
        <w:numPr>
          <w:ilvl w:val="0"/>
          <w:numId w:val="0"/>
        </w:numPr>
        <w:ind w:left="1134" w:hanging="578"/>
      </w:pPr>
      <w:r>
        <w:rPr>
          <w:rFonts w:eastAsia="Arial"/>
          <w:lang w:val="sr-Cyrl-RS"/>
        </w:rPr>
        <w:t>(д)</w:t>
      </w:r>
      <w:r>
        <w:rPr>
          <w:rFonts w:eastAsia="Arial"/>
          <w:lang w:val="sr-Cyrl-RS"/>
        </w:rPr>
        <w:tab/>
      </w:r>
      <w:r w:rsidR="002410DE">
        <w:t xml:space="preserve">свака таква промена договорена између Агента и Зајмопримца (без обзира да ли је коначно утврђено да је дошло до Прекида рада) биће обавезујућа за све Стране као амандман на (или у зависности од случаја одрицања од) услове </w:t>
      </w:r>
      <w:r w:rsidR="002410DE">
        <w:rPr>
          <w:lang w:val="sr-Cyrl-RS"/>
        </w:rPr>
        <w:t>Докумената о финансирању</w:t>
      </w:r>
      <w:r w:rsidR="002410DE">
        <w:t>, не доводећи у питање одредбе клаузуле 33 (</w:t>
      </w:r>
      <w:r w:rsidR="00F06237">
        <w:rPr>
          <w:i/>
          <w:lang w:val="sr-Cyrl-RS"/>
        </w:rPr>
        <w:t>Измене и допуне</w:t>
      </w:r>
      <w:r w:rsidR="00F06237">
        <w:rPr>
          <w:i/>
        </w:rPr>
        <w:t xml:space="preserve"> и одрицања</w:t>
      </w:r>
      <w:r w:rsidR="002410DE">
        <w:t>)</w:t>
      </w:r>
      <w:r w:rsidR="00A92A78" w:rsidRPr="00533182">
        <w:rPr>
          <w:rFonts w:eastAsia="Arial"/>
        </w:rPr>
        <w:t>;</w:t>
      </w:r>
    </w:p>
    <w:p w14:paraId="023510D7" w14:textId="77777777" w:rsidR="00844695" w:rsidRDefault="008E4205" w:rsidP="00000CEE">
      <w:pPr>
        <w:pStyle w:val="StandardL3"/>
        <w:numPr>
          <w:ilvl w:val="0"/>
          <w:numId w:val="0"/>
        </w:numPr>
        <w:ind w:left="1134" w:hanging="578"/>
      </w:pPr>
      <w:r>
        <w:rPr>
          <w:rFonts w:eastAsia="Arial"/>
          <w:lang w:val="sr-Cyrl-RS"/>
        </w:rPr>
        <w:t>(е)</w:t>
      </w:r>
      <w:r>
        <w:rPr>
          <w:rFonts w:eastAsia="Arial"/>
          <w:lang w:val="sr-Cyrl-RS"/>
        </w:rPr>
        <w:tab/>
      </w:r>
      <w:r w:rsidR="002410DE">
        <w:t xml:space="preserve">Агент неће бити одговоран ни за какве накнаде штете, трошкова или губитака било ком лицу, умањење вредности или било какву одговорност (непажњу, грубу непажњу или било коју другу категорију одговорности, али не укључујући тужбе због преваре Агента) која је настала као резултат предузимања или непредузимања било које радње у складу са или у вези </w:t>
      </w:r>
      <w:r w:rsidR="002410DE">
        <w:rPr>
          <w:lang w:val="sr-Cyrl-RS"/>
        </w:rPr>
        <w:t xml:space="preserve">са </w:t>
      </w:r>
      <w:r w:rsidR="00F06237">
        <w:rPr>
          <w:lang w:val="sr-Cyrl-RS"/>
        </w:rPr>
        <w:t xml:space="preserve">овом </w:t>
      </w:r>
      <w:r w:rsidR="002410DE">
        <w:t>клаузулом 27.11; и</w:t>
      </w:r>
    </w:p>
    <w:p w14:paraId="48D3A7E0" w14:textId="77777777" w:rsidR="00844695" w:rsidRDefault="008E4205" w:rsidP="00000CEE">
      <w:pPr>
        <w:pStyle w:val="StandardL3"/>
        <w:numPr>
          <w:ilvl w:val="0"/>
          <w:numId w:val="0"/>
        </w:numPr>
        <w:ind w:left="1134" w:hanging="578"/>
      </w:pPr>
      <w:r>
        <w:rPr>
          <w:rFonts w:eastAsia="Arial"/>
          <w:lang w:val="sr-Cyrl-RS"/>
        </w:rPr>
        <w:t>(ф)</w:t>
      </w:r>
      <w:r>
        <w:rPr>
          <w:rFonts w:eastAsia="Arial"/>
          <w:lang w:val="sr-Cyrl-RS"/>
        </w:rPr>
        <w:tab/>
      </w:r>
      <w:r w:rsidR="002410DE">
        <w:t xml:space="preserve">Агент ће обавестити </w:t>
      </w:r>
      <w:r w:rsidR="002410DE">
        <w:rPr>
          <w:lang w:val="sr-Cyrl-RS"/>
        </w:rPr>
        <w:t>Финансијске стране</w:t>
      </w:r>
      <w:r w:rsidR="002410DE">
        <w:t xml:space="preserve"> о свим променама договореним у складу са горе наведеним ставом (д)</w:t>
      </w:r>
      <w:r w:rsidR="00A92A78">
        <w:rPr>
          <w:rFonts w:eastAsia="Arial"/>
        </w:rPr>
        <w:t>.</w:t>
      </w:r>
    </w:p>
    <w:p w14:paraId="7ADC16D0" w14:textId="77777777" w:rsidR="00844695" w:rsidRDefault="007738B5" w:rsidP="00583AEC">
      <w:pPr>
        <w:pStyle w:val="StandardL1"/>
        <w:numPr>
          <w:ilvl w:val="0"/>
          <w:numId w:val="0"/>
        </w:numPr>
        <w:spacing w:line="360" w:lineRule="auto"/>
      </w:pPr>
      <w:r>
        <w:rPr>
          <w:rFonts w:eastAsia="Arial"/>
          <w:szCs w:val="24"/>
        </w:rPr>
        <w:t>28</w:t>
      </w:r>
      <w:r w:rsidR="00583AEC">
        <w:rPr>
          <w:rFonts w:eastAsia="Arial"/>
          <w:szCs w:val="24"/>
        </w:rPr>
        <w:tab/>
      </w:r>
      <w:r w:rsidR="00FB5AB2">
        <w:rPr>
          <w:rFonts w:eastAsia="Arial"/>
          <w:szCs w:val="24"/>
          <w:lang w:val="sr-Cyrl-RS"/>
        </w:rPr>
        <w:t>Поравнање</w:t>
      </w:r>
    </w:p>
    <w:p w14:paraId="6864239E" w14:textId="77777777" w:rsidR="00844695" w:rsidRPr="00231036" w:rsidRDefault="00A92A78" w:rsidP="00231036">
      <w:pPr>
        <w:pStyle w:val="BodyTextIndent1"/>
        <w:rPr>
          <w:rFonts w:eastAsia="Arial"/>
        </w:rPr>
      </w:pPr>
      <w:r>
        <w:rPr>
          <w:rFonts w:eastAsia="Arial"/>
        </w:rPr>
        <w:t xml:space="preserve">Финансијска </w:t>
      </w:r>
      <w:r w:rsidR="00231036" w:rsidRPr="00231036">
        <w:rPr>
          <w:rFonts w:eastAsia="Arial"/>
        </w:rPr>
        <w:t xml:space="preserve">страна </w:t>
      </w:r>
      <w:r w:rsidR="002410DE">
        <w:t xml:space="preserve">може поравнати било коју доспелу обавезу Зајмопримца по основу </w:t>
      </w:r>
      <w:r w:rsidR="002410DE">
        <w:rPr>
          <w:lang w:val="sr-Cyrl-RS"/>
        </w:rPr>
        <w:t>Документа о финансирању</w:t>
      </w:r>
      <w:r w:rsidR="00FA51C1">
        <w:rPr>
          <w:lang w:val="sr-Cyrl-RS"/>
        </w:rPr>
        <w:t xml:space="preserve"> (у мери у којој су у стварном власништу те Финансијске стране) </w:t>
      </w:r>
      <w:r w:rsidR="002410DE">
        <w:t xml:space="preserve"> са било којом обавезом доспелом коју та </w:t>
      </w:r>
      <w:r w:rsidR="002410DE">
        <w:rPr>
          <w:lang w:val="sr-Cyrl-RS"/>
        </w:rPr>
        <w:t>Финансијска страна</w:t>
      </w:r>
      <w:r w:rsidR="002410DE">
        <w:t xml:space="preserve"> дугује Зајмопримцу, без обзира на место плаћања, пословницу која обавља књижење или валуту било које обавезе. Ако су обавезе у различитим валутама, </w:t>
      </w:r>
      <w:r w:rsidR="002410DE">
        <w:rPr>
          <w:lang w:val="sr-Cyrl-RS"/>
        </w:rPr>
        <w:t>Финансијска страна</w:t>
      </w:r>
      <w:r w:rsidR="002410DE">
        <w:t xml:space="preserve"> ће конвертовати било коју обавезу по тржишном курсу у редовном току пословања за потребе поравнања</w:t>
      </w:r>
      <w:r>
        <w:rPr>
          <w:rFonts w:eastAsia="Arial"/>
        </w:rPr>
        <w:t>.</w:t>
      </w:r>
    </w:p>
    <w:p w14:paraId="64B7608D" w14:textId="77777777" w:rsidR="00231036" w:rsidRPr="00231036" w:rsidRDefault="00583AEC" w:rsidP="00583AEC">
      <w:pPr>
        <w:pStyle w:val="StandardL2"/>
        <w:numPr>
          <w:ilvl w:val="0"/>
          <w:numId w:val="0"/>
        </w:numPr>
        <w:spacing w:line="360" w:lineRule="auto"/>
      </w:pPr>
      <w:r>
        <w:rPr>
          <w:rFonts w:eastAsia="Arial"/>
          <w:sz w:val="24"/>
          <w:szCs w:val="24"/>
        </w:rPr>
        <w:t>29</w:t>
      </w:r>
      <w:r>
        <w:rPr>
          <w:rFonts w:eastAsia="Arial"/>
          <w:sz w:val="24"/>
          <w:szCs w:val="24"/>
        </w:rPr>
        <w:tab/>
      </w:r>
      <w:r w:rsidR="00975B19">
        <w:rPr>
          <w:rFonts w:eastAsia="Arial"/>
          <w:sz w:val="24"/>
          <w:szCs w:val="24"/>
          <w:lang w:val="sr-Cyrl-RS"/>
        </w:rPr>
        <w:t>Обавештења</w:t>
      </w:r>
    </w:p>
    <w:p w14:paraId="6A000099" w14:textId="77777777" w:rsidR="00844695" w:rsidRDefault="00583AEC" w:rsidP="00583AEC">
      <w:pPr>
        <w:pStyle w:val="StandardL2"/>
        <w:numPr>
          <w:ilvl w:val="0"/>
          <w:numId w:val="0"/>
        </w:numPr>
        <w:spacing w:line="360" w:lineRule="auto"/>
      </w:pPr>
      <w:r>
        <w:rPr>
          <w:rFonts w:eastAsia="Arial"/>
          <w:lang w:val="sr-Cyrl-RS"/>
        </w:rPr>
        <w:t>29.1</w:t>
      </w:r>
      <w:r>
        <w:rPr>
          <w:rFonts w:eastAsia="Arial"/>
          <w:lang w:val="sr-Cyrl-RS"/>
        </w:rPr>
        <w:tab/>
      </w:r>
      <w:r w:rsidR="00A92A78">
        <w:rPr>
          <w:rFonts w:eastAsia="Arial"/>
        </w:rPr>
        <w:t>Комуникације у писаној форми</w:t>
      </w:r>
    </w:p>
    <w:p w14:paraId="1D23E5B2" w14:textId="77777777" w:rsidR="00844695" w:rsidRDefault="002410DE" w:rsidP="002B1228">
      <w:pPr>
        <w:pStyle w:val="BodyTextIndent1"/>
      </w:pPr>
      <w:r>
        <w:t xml:space="preserve">Свака комуникација која се обавља по основу или у вези са </w:t>
      </w:r>
      <w:r>
        <w:rPr>
          <w:lang w:val="sr-Cyrl-RS"/>
        </w:rPr>
        <w:t>Документом о финансирању</w:t>
      </w:r>
      <w:r>
        <w:t xml:space="preserve"> мора бити у писаној форми и, осим ако није другачије прецизирано, мора се доставити факсом или писмом</w:t>
      </w:r>
      <w:r w:rsidR="00A92A78">
        <w:rPr>
          <w:rFonts w:eastAsia="Arial"/>
        </w:rPr>
        <w:t>.</w:t>
      </w:r>
    </w:p>
    <w:p w14:paraId="052F97AA" w14:textId="77777777" w:rsidR="00844695" w:rsidRDefault="00583AEC" w:rsidP="00583AEC">
      <w:pPr>
        <w:pStyle w:val="StandardL2"/>
        <w:numPr>
          <w:ilvl w:val="0"/>
          <w:numId w:val="0"/>
        </w:numPr>
        <w:spacing w:line="360" w:lineRule="auto"/>
      </w:pPr>
      <w:r>
        <w:rPr>
          <w:rFonts w:eastAsia="Arial"/>
          <w:lang w:val="sr-Cyrl-RS"/>
        </w:rPr>
        <w:t>29.2</w:t>
      </w:r>
      <w:r>
        <w:rPr>
          <w:rFonts w:eastAsia="Arial"/>
          <w:lang w:val="sr-Cyrl-RS"/>
        </w:rPr>
        <w:tab/>
      </w:r>
      <w:r w:rsidR="00EA768C">
        <w:rPr>
          <w:rFonts w:eastAsia="Arial"/>
          <w:lang w:val="sr-Cyrl-RS"/>
        </w:rPr>
        <w:t>Адресе</w:t>
      </w:r>
    </w:p>
    <w:p w14:paraId="0DD9F881" w14:textId="77777777" w:rsidR="00844695" w:rsidRDefault="002410DE" w:rsidP="002B1228">
      <w:pPr>
        <w:pStyle w:val="BodyTextIndent1"/>
      </w:pPr>
      <w:r>
        <w:t xml:space="preserve">Подаци који се односе на адресу и/или број факса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сачини или достави по основу или у вези </w:t>
      </w:r>
      <w:r>
        <w:rPr>
          <w:lang w:val="sr-Cyrl-RS"/>
        </w:rPr>
        <w:t>Документима о финансирању</w:t>
      </w:r>
      <w:r>
        <w:t xml:space="preserve"> су</w:t>
      </w:r>
      <w:r w:rsidR="00A92A78">
        <w:rPr>
          <w:rFonts w:eastAsia="Arial"/>
        </w:rPr>
        <w:t>:</w:t>
      </w:r>
    </w:p>
    <w:p w14:paraId="7E1F12A0" w14:textId="77777777" w:rsidR="00844695" w:rsidRDefault="008E4205" w:rsidP="00000CEE">
      <w:pPr>
        <w:pStyle w:val="StandardL3"/>
        <w:numPr>
          <w:ilvl w:val="0"/>
          <w:numId w:val="0"/>
        </w:numPr>
        <w:ind w:left="1134" w:hanging="578"/>
      </w:pPr>
      <w:r>
        <w:rPr>
          <w:rFonts w:eastAsia="Arial"/>
          <w:lang w:val="sr-Cyrl-RS"/>
        </w:rPr>
        <w:lastRenderedPageBreak/>
        <w:t>(а)</w:t>
      </w:r>
      <w:r>
        <w:rPr>
          <w:rFonts w:eastAsia="Arial"/>
          <w:lang w:val="sr-Cyrl-RS"/>
        </w:rPr>
        <w:tab/>
      </w:r>
      <w:r w:rsidR="002410DE">
        <w:t xml:space="preserve">у случају Зајмопримца, </w:t>
      </w:r>
      <w:r w:rsidR="002410DE">
        <w:rPr>
          <w:lang w:val="sr-Cyrl-RS"/>
        </w:rPr>
        <w:t>подаци наведени уз име</w:t>
      </w:r>
      <w:r w:rsidR="002410DE">
        <w:t xml:space="preserve"> </w:t>
      </w:r>
      <w:r w:rsidR="002410DE">
        <w:rPr>
          <w:lang w:val="sr-Cyrl-RS"/>
        </w:rPr>
        <w:t>у даљем тексту</w:t>
      </w:r>
      <w:r w:rsidR="002410DE">
        <w:t>; и</w:t>
      </w:r>
      <w:r w:rsidR="00A92A78">
        <w:rPr>
          <w:rFonts w:eastAsia="Arial"/>
        </w:rPr>
        <w:t>;</w:t>
      </w:r>
    </w:p>
    <w:p w14:paraId="091A72F3"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2410DE">
        <w:t xml:space="preserve">у случају сваког Зајмодавца, </w:t>
      </w:r>
      <w:r w:rsidR="00C76E5D">
        <w:rPr>
          <w:lang w:val="sr-Cyrl-RS"/>
        </w:rPr>
        <w:t>подаци о којима ће</w:t>
      </w:r>
      <w:r w:rsidR="002410DE">
        <w:t xml:space="preserve"> Агент бити обавештен у писаној форми на дан или пре дана када постане Страна</w:t>
      </w:r>
      <w:r w:rsidR="00CC44B8">
        <w:rPr>
          <w:rFonts w:eastAsia="Arial"/>
        </w:rPr>
        <w:t>; и</w:t>
      </w:r>
    </w:p>
    <w:p w14:paraId="56B87A44"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C76E5D">
        <w:rPr>
          <w:rFonts w:eastAsia="Arial"/>
        </w:rPr>
        <w:t xml:space="preserve">у случају </w:t>
      </w:r>
      <w:r w:rsidR="00C76E5D">
        <w:rPr>
          <w:rFonts w:eastAsia="Arial"/>
          <w:lang w:val="sr-Cyrl-RS"/>
        </w:rPr>
        <w:t>А</w:t>
      </w:r>
      <w:r w:rsidR="00A92A78">
        <w:rPr>
          <w:rFonts w:eastAsia="Arial"/>
        </w:rPr>
        <w:t xml:space="preserve">гента, </w:t>
      </w:r>
      <w:r w:rsidR="00C76E5D">
        <w:rPr>
          <w:rFonts w:eastAsia="Arial"/>
          <w:lang w:val="sr-Cyrl-RS"/>
        </w:rPr>
        <w:t>подаци наведени уз</w:t>
      </w:r>
      <w:r w:rsidR="00C76E5D">
        <w:rPr>
          <w:rFonts w:eastAsia="Arial"/>
        </w:rPr>
        <w:t xml:space="preserve"> име</w:t>
      </w:r>
      <w:r w:rsidR="00A92A78">
        <w:rPr>
          <w:rFonts w:eastAsia="Arial"/>
        </w:rPr>
        <w:t xml:space="preserve"> на страници потписнице,</w:t>
      </w:r>
    </w:p>
    <w:p w14:paraId="7E37600F" w14:textId="77777777" w:rsidR="00844695" w:rsidRDefault="00C76E5D" w:rsidP="002B1228">
      <w:pPr>
        <w:pStyle w:val="BodyTextIndent1"/>
      </w:pPr>
      <w:r>
        <w:t>или било која заменска адреса или број факса или сектор или лице о чему ће Страна обавестити Агента (или ће Агент обавестити друге Стране, ако је промену својих контакт података извршио сам Агент) најмање пет (5) Радних дана унапред</w:t>
      </w:r>
      <w:r w:rsidR="00A92A78">
        <w:rPr>
          <w:rFonts w:eastAsia="Arial"/>
        </w:rPr>
        <w:t>.</w:t>
      </w:r>
    </w:p>
    <w:p w14:paraId="2D6D2C17" w14:textId="77777777" w:rsidR="00844695" w:rsidRDefault="00583AEC" w:rsidP="00583AEC">
      <w:pPr>
        <w:pStyle w:val="StandardL2"/>
        <w:numPr>
          <w:ilvl w:val="0"/>
          <w:numId w:val="0"/>
        </w:numPr>
        <w:spacing w:line="360" w:lineRule="auto"/>
      </w:pPr>
      <w:r>
        <w:rPr>
          <w:rFonts w:eastAsia="Arial"/>
          <w:lang w:val="sr-Cyrl-RS"/>
        </w:rPr>
        <w:t>29.3</w:t>
      </w:r>
      <w:r>
        <w:rPr>
          <w:rFonts w:eastAsia="Arial"/>
          <w:lang w:val="sr-Cyrl-RS"/>
        </w:rPr>
        <w:tab/>
      </w:r>
      <w:r w:rsidR="00EA768C">
        <w:rPr>
          <w:rFonts w:eastAsia="Arial"/>
          <w:lang w:val="sr-Cyrl-RS"/>
        </w:rPr>
        <w:t>Достављање</w:t>
      </w:r>
    </w:p>
    <w:p w14:paraId="504145F2"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EA768C">
        <w:t xml:space="preserve">Сва комуникација или документи сачињени или достављени од стране једног лица другом по или у вези са </w:t>
      </w:r>
      <w:r w:rsidR="00EA768C">
        <w:rPr>
          <w:lang w:val="sr-Cyrl-RS"/>
        </w:rPr>
        <w:t>Документима о финансирању</w:t>
      </w:r>
      <w:r w:rsidR="00EA768C">
        <w:t xml:space="preserve"> биће важећи само</w:t>
      </w:r>
      <w:r w:rsidR="00A92A78">
        <w:rPr>
          <w:rFonts w:eastAsia="Arial"/>
        </w:rPr>
        <w:t>:</w:t>
      </w:r>
    </w:p>
    <w:p w14:paraId="73253BB6" w14:textId="77777777" w:rsidR="00844695" w:rsidRDefault="00000CEE" w:rsidP="00000CEE">
      <w:pPr>
        <w:pStyle w:val="StandardL4"/>
        <w:numPr>
          <w:ilvl w:val="0"/>
          <w:numId w:val="0"/>
        </w:numPr>
        <w:ind w:left="1701" w:hanging="567"/>
      </w:pPr>
      <w:r>
        <w:rPr>
          <w:rFonts w:eastAsia="Arial"/>
          <w:lang w:val="sr-Cyrl-RS"/>
        </w:rPr>
        <w:t>(i)</w:t>
      </w:r>
      <w:r>
        <w:rPr>
          <w:rFonts w:eastAsia="Arial"/>
          <w:lang w:val="sr-Cyrl-RS"/>
        </w:rPr>
        <w:tab/>
      </w:r>
      <w:r w:rsidR="00EA768C">
        <w:t>ако су послати путем факса, кад је примљен у читљивом облику</w:t>
      </w:r>
      <w:r w:rsidR="00CC44B8">
        <w:rPr>
          <w:rFonts w:eastAsia="Arial"/>
        </w:rPr>
        <w:t>; и</w:t>
      </w:r>
      <w:r w:rsidR="00A92A78">
        <w:rPr>
          <w:rFonts w:eastAsia="Arial"/>
        </w:rPr>
        <w:t>ли</w:t>
      </w:r>
    </w:p>
    <w:p w14:paraId="7670BD69" w14:textId="77777777" w:rsidR="00844695" w:rsidRDefault="00000CEE" w:rsidP="00000CEE">
      <w:pPr>
        <w:pStyle w:val="StandardL4"/>
        <w:numPr>
          <w:ilvl w:val="0"/>
          <w:numId w:val="0"/>
        </w:numPr>
        <w:ind w:left="1701" w:hanging="567"/>
      </w:pPr>
      <w:r>
        <w:rPr>
          <w:rFonts w:eastAsia="Arial"/>
        </w:rPr>
        <w:t>(ii)</w:t>
      </w:r>
      <w:r>
        <w:rPr>
          <w:rFonts w:eastAsia="Arial"/>
        </w:rPr>
        <w:tab/>
      </w:r>
      <w:r w:rsidR="00EA768C">
        <w:t>ако су послати као писмо, када је оно достављено на односну адресу или пет (5) Радних дана пошто је депоновано у пошти са претплаћеном поштарином у коверти адресираној на ту адресу</w:t>
      </w:r>
      <w:r w:rsidR="00A92A78">
        <w:rPr>
          <w:rFonts w:eastAsia="Arial"/>
        </w:rPr>
        <w:t>;</w:t>
      </w:r>
    </w:p>
    <w:p w14:paraId="5E1F4E91" w14:textId="77777777" w:rsidR="00844695" w:rsidRDefault="00EA768C" w:rsidP="002B1228">
      <w:pPr>
        <w:pStyle w:val="BodyTextIndent2"/>
      </w:pPr>
      <w:r>
        <w:t>а уколико је одређен сектор или службеник назначен као део појединости адресе дате у клаузули 29.2 (</w:t>
      </w:r>
      <w:r>
        <w:rPr>
          <w:i/>
          <w:lang w:val="sr-Cyrl-RS"/>
        </w:rPr>
        <w:t>Адресе</w:t>
      </w:r>
      <w:r>
        <w:t>), ако су упућене том сектору или службенику</w:t>
      </w:r>
      <w:r w:rsidR="00A92A78">
        <w:rPr>
          <w:rFonts w:eastAsia="Arial"/>
        </w:rPr>
        <w:t>.</w:t>
      </w:r>
    </w:p>
    <w:p w14:paraId="72160064"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EA768C">
        <w:t>Свака комуникација коју треба обавити или документ који треба доставити Агенту имају дејство само од момента кад их Агент стварно прими а тада само ако је означено да су упућени на пажњу сектора или службеника наведених уз потпис Агента на страници за потпис Агента (или било ког заменског сектора или заменског службеника које ће у те сврхе Агент одредити)</w:t>
      </w:r>
      <w:r w:rsidR="00A92A78">
        <w:rPr>
          <w:rFonts w:eastAsia="Arial"/>
        </w:rPr>
        <w:t>.</w:t>
      </w:r>
    </w:p>
    <w:p w14:paraId="5119F5DC"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EA768C">
        <w:t>Сва обавештења од или према Зајмопримцу биће достављена преко Агента</w:t>
      </w:r>
      <w:r w:rsidR="00A92A78">
        <w:rPr>
          <w:rFonts w:eastAsia="Arial"/>
        </w:rPr>
        <w:t>.</w:t>
      </w:r>
    </w:p>
    <w:p w14:paraId="6BF9EABC" w14:textId="77777777" w:rsidR="00844695" w:rsidRDefault="008E4205" w:rsidP="00000CEE">
      <w:pPr>
        <w:pStyle w:val="StandardL3"/>
        <w:numPr>
          <w:ilvl w:val="0"/>
          <w:numId w:val="0"/>
        </w:numPr>
        <w:ind w:left="1134" w:hanging="578"/>
      </w:pPr>
      <w:r>
        <w:rPr>
          <w:rFonts w:eastAsia="Arial"/>
          <w:lang w:val="sr-Cyrl-RS"/>
        </w:rPr>
        <w:t>(д)</w:t>
      </w:r>
      <w:r>
        <w:rPr>
          <w:rFonts w:eastAsia="Arial"/>
          <w:lang w:val="sr-Cyrl-RS"/>
        </w:rPr>
        <w:tab/>
      </w:r>
      <w:r w:rsidR="00EA768C">
        <w:t>Сматраће се да сва комуникација и документа која постану ефективна, у складу са ставовима (a) - (ц) након 17:00 сати у месту пријема, постају ефективна следећег дана</w:t>
      </w:r>
      <w:r w:rsidR="00A92A78">
        <w:rPr>
          <w:rFonts w:eastAsia="Arial"/>
        </w:rPr>
        <w:t>.</w:t>
      </w:r>
    </w:p>
    <w:p w14:paraId="6DAF2B20" w14:textId="77777777" w:rsidR="00844695" w:rsidRDefault="00583AEC" w:rsidP="00583AEC">
      <w:pPr>
        <w:pStyle w:val="StandardL2"/>
        <w:numPr>
          <w:ilvl w:val="0"/>
          <w:numId w:val="0"/>
        </w:numPr>
        <w:spacing w:line="360" w:lineRule="auto"/>
      </w:pPr>
      <w:r>
        <w:rPr>
          <w:rFonts w:eastAsia="Arial"/>
        </w:rPr>
        <w:t>29.4</w:t>
      </w:r>
      <w:r>
        <w:rPr>
          <w:rFonts w:eastAsia="Arial"/>
        </w:rPr>
        <w:tab/>
      </w:r>
      <w:r w:rsidR="00A92A78">
        <w:rPr>
          <w:rFonts w:eastAsia="Arial"/>
        </w:rPr>
        <w:t>Обавештење о адреси и броју факса</w:t>
      </w:r>
    </w:p>
    <w:p w14:paraId="74165C23" w14:textId="77777777" w:rsidR="00844695" w:rsidRDefault="00A92A78" w:rsidP="002B1228">
      <w:pPr>
        <w:pStyle w:val="BodyTextIndent1"/>
      </w:pPr>
      <w:r>
        <w:rPr>
          <w:rFonts w:eastAsia="Arial"/>
        </w:rPr>
        <w:t xml:space="preserve">Одмах након промене адресе или броја факса, </w:t>
      </w:r>
      <w:r w:rsidR="00CC44B8">
        <w:rPr>
          <w:rFonts w:eastAsia="Arial"/>
          <w:lang w:val="sr-Cyrl-RS"/>
        </w:rPr>
        <w:t>А</w:t>
      </w:r>
      <w:r w:rsidR="00CC44B8">
        <w:rPr>
          <w:rFonts w:eastAsia="Arial"/>
        </w:rPr>
        <w:t xml:space="preserve">гент ће </w:t>
      </w:r>
      <w:r w:rsidR="002622D5">
        <w:rPr>
          <w:rFonts w:eastAsia="Arial"/>
          <w:lang w:val="sr-Cyrl-RS"/>
        </w:rPr>
        <w:t xml:space="preserve">о томе </w:t>
      </w:r>
      <w:r w:rsidR="00CC44B8">
        <w:rPr>
          <w:rFonts w:eastAsia="Arial"/>
        </w:rPr>
        <w:t xml:space="preserve">обавестити </w:t>
      </w:r>
      <w:r w:rsidR="002622D5">
        <w:rPr>
          <w:rFonts w:eastAsia="Arial"/>
          <w:lang w:val="sr-Cyrl-RS"/>
        </w:rPr>
        <w:t>друге</w:t>
      </w:r>
      <w:r w:rsidR="00CC44B8">
        <w:rPr>
          <w:rFonts w:eastAsia="Arial"/>
        </w:rPr>
        <w:t xml:space="preserve"> </w:t>
      </w:r>
      <w:r w:rsidR="00CC44B8">
        <w:rPr>
          <w:rFonts w:eastAsia="Arial"/>
          <w:lang w:val="sr-Cyrl-RS"/>
        </w:rPr>
        <w:t>С</w:t>
      </w:r>
      <w:r>
        <w:rPr>
          <w:rFonts w:eastAsia="Arial"/>
        </w:rPr>
        <w:t>тране.</w:t>
      </w:r>
    </w:p>
    <w:p w14:paraId="18D9B21D" w14:textId="77777777" w:rsidR="00844695" w:rsidRDefault="00583AEC" w:rsidP="00583AEC">
      <w:pPr>
        <w:pStyle w:val="StandardL2"/>
        <w:numPr>
          <w:ilvl w:val="0"/>
          <w:numId w:val="0"/>
        </w:numPr>
        <w:spacing w:line="360" w:lineRule="auto"/>
      </w:pPr>
      <w:r>
        <w:rPr>
          <w:rFonts w:eastAsia="Arial"/>
        </w:rPr>
        <w:t>29.5</w:t>
      </w:r>
      <w:r>
        <w:rPr>
          <w:rFonts w:eastAsia="Arial"/>
        </w:rPr>
        <w:tab/>
      </w:r>
      <w:r w:rsidR="00A92A78">
        <w:rPr>
          <w:rFonts w:eastAsia="Arial"/>
        </w:rPr>
        <w:t>Електронска комуникација</w:t>
      </w:r>
    </w:p>
    <w:p w14:paraId="7292BEB3" w14:textId="77777777" w:rsidR="00844695" w:rsidRDefault="008E4205" w:rsidP="00000CEE">
      <w:pPr>
        <w:pStyle w:val="StandardL3"/>
        <w:numPr>
          <w:ilvl w:val="0"/>
          <w:numId w:val="0"/>
        </w:numPr>
        <w:ind w:left="1134" w:hanging="578"/>
      </w:pPr>
      <w:r>
        <w:rPr>
          <w:rFonts w:eastAsia="Arial"/>
          <w:lang w:val="sr-Cyrl-RS"/>
        </w:rPr>
        <w:lastRenderedPageBreak/>
        <w:t>(а)</w:t>
      </w:r>
      <w:r>
        <w:rPr>
          <w:rFonts w:eastAsia="Arial"/>
          <w:lang w:val="sr-Cyrl-RS"/>
        </w:rPr>
        <w:tab/>
      </w:r>
      <w:r w:rsidR="009D1A3F">
        <w:t>Свака комуникација</w:t>
      </w:r>
      <w:r w:rsidR="009D1A3F">
        <w:rPr>
          <w:lang w:val="sr-Cyrl-RS"/>
        </w:rPr>
        <w:t xml:space="preserve"> или документ</w:t>
      </w:r>
      <w:r w:rsidR="009D1A3F">
        <w:t xml:space="preserve"> између било које две Стране по основу или у вези с </w:t>
      </w:r>
      <w:r w:rsidR="009D1A3F">
        <w:rPr>
          <w:lang w:val="sr-Cyrl-RS"/>
        </w:rPr>
        <w:t>Документима о финансирању</w:t>
      </w:r>
      <w:r w:rsidR="009D1A3F">
        <w:t xml:space="preserve"> може бити реализована </w:t>
      </w:r>
      <w:r w:rsidR="009D1A3F">
        <w:rPr>
          <w:lang w:val="sr-Cyrl-RS"/>
        </w:rPr>
        <w:t xml:space="preserve">или достављена </w:t>
      </w:r>
      <w:r w:rsidR="009D1A3F">
        <w:t>путем електронске поште или других електронских средстава (укључујући</w:t>
      </w:r>
      <w:r w:rsidR="00FA51C1">
        <w:rPr>
          <w:lang w:val="sr-Cyrl-RS"/>
        </w:rPr>
        <w:t>,</w:t>
      </w:r>
      <w:r w:rsidR="009D1A3F">
        <w:t xml:space="preserve"> али не ограничавајући се на постављање истих на безбедну интернет страницу) уколико те две Стране</w:t>
      </w:r>
      <w:r w:rsidR="00A92A78">
        <w:rPr>
          <w:rFonts w:eastAsia="Arial"/>
        </w:rPr>
        <w:t>:</w:t>
      </w:r>
    </w:p>
    <w:p w14:paraId="02AAD3C4" w14:textId="77777777" w:rsidR="00844695" w:rsidRDefault="00975B19" w:rsidP="00000CEE">
      <w:pPr>
        <w:pStyle w:val="StandardL4"/>
        <w:numPr>
          <w:ilvl w:val="0"/>
          <w:numId w:val="0"/>
        </w:numPr>
        <w:ind w:left="1701" w:hanging="567"/>
      </w:pPr>
      <w:r>
        <w:rPr>
          <w:rFonts w:eastAsia="Arial"/>
        </w:rPr>
        <w:t>(i)</w:t>
      </w:r>
      <w:r w:rsidR="00000CEE">
        <w:rPr>
          <w:rFonts w:eastAsia="Arial"/>
        </w:rPr>
        <w:tab/>
      </w:r>
      <w:r w:rsidR="009D1A3F">
        <w:t>једна другу међусобно обавесте у писаној форми о адреси за потребе електронске комуникације и/или било којој другој информацији потребној како би се омогућила размена тим средством</w:t>
      </w:r>
      <w:r w:rsidR="009D1A3F">
        <w:rPr>
          <w:rFonts w:eastAsia="Arial"/>
        </w:rPr>
        <w:t>; и</w:t>
      </w:r>
    </w:p>
    <w:p w14:paraId="6E8AA7B2" w14:textId="77777777" w:rsidR="00844695" w:rsidRDefault="00000CEE" w:rsidP="00000CEE">
      <w:pPr>
        <w:pStyle w:val="StandardL4"/>
        <w:numPr>
          <w:ilvl w:val="0"/>
          <w:numId w:val="0"/>
        </w:numPr>
        <w:ind w:left="1701" w:hanging="567"/>
      </w:pPr>
      <w:r>
        <w:rPr>
          <w:rFonts w:eastAsia="Arial"/>
        </w:rPr>
        <w:t>(ii)</w:t>
      </w:r>
      <w:r>
        <w:rPr>
          <w:rFonts w:eastAsia="Arial"/>
        </w:rPr>
        <w:tab/>
      </w:r>
      <w:r w:rsidR="009D1A3F">
        <w:t>једна другу међусобно обавесте о свим променама адресе или било којих других информација најмање пет (5) Радних дана унапред</w:t>
      </w:r>
      <w:r w:rsidR="00A92A78">
        <w:rPr>
          <w:rFonts w:eastAsia="Arial"/>
        </w:rPr>
        <w:t>.</w:t>
      </w:r>
    </w:p>
    <w:p w14:paraId="585038EC"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9D1A3F">
        <w:t>Свака електронска комуникација</w:t>
      </w:r>
      <w:r w:rsidR="009D1A3F">
        <w:rPr>
          <w:lang w:val="sr-Cyrl-RS"/>
        </w:rPr>
        <w:t xml:space="preserve"> или достављање</w:t>
      </w:r>
      <w:r w:rsidR="009D1A3F">
        <w:t xml:space="preserve"> наведено у ставу (a) између Зајмопримца и </w:t>
      </w:r>
      <w:r w:rsidR="009D1A3F">
        <w:rPr>
          <w:lang w:val="sr-Cyrl-RS"/>
        </w:rPr>
        <w:t>Финансијских страна</w:t>
      </w:r>
      <w:r w:rsidR="009D1A3F">
        <w:t xml:space="preserve"> може се реализовати искључиво на начин који је између те две Стране договорен и осим и све док не обавесте о супротном, то представља прихватљив вид комуникације</w:t>
      </w:r>
      <w:r w:rsidR="00A92A78">
        <w:rPr>
          <w:rFonts w:eastAsia="Arial"/>
        </w:rPr>
        <w:t>.</w:t>
      </w:r>
    </w:p>
    <w:p w14:paraId="18A49DD0"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9D1A3F">
        <w:t>Таква електронска комуникација</w:t>
      </w:r>
      <w:r w:rsidR="009D1A3F">
        <w:rPr>
          <w:lang w:val="sr-Cyrl-RS"/>
        </w:rPr>
        <w:t xml:space="preserve"> или документ</w:t>
      </w:r>
      <w:r w:rsidR="009D1A3F">
        <w:t xml:space="preserve"> описан у ставу (а) између било које две Стране биће ефектив</w:t>
      </w:r>
      <w:r w:rsidR="002A20A3">
        <w:rPr>
          <w:lang w:val="sr-Cyrl-RS"/>
        </w:rPr>
        <w:t>ан</w:t>
      </w:r>
      <w:r w:rsidR="009D1A3F">
        <w:rPr>
          <w:lang w:val="sr-Cyrl-RS"/>
        </w:rPr>
        <w:t xml:space="preserve"> </w:t>
      </w:r>
      <w:r w:rsidR="002A20A3">
        <w:rPr>
          <w:lang w:val="sr-Cyrl-RS"/>
        </w:rPr>
        <w:t>или достављен</w:t>
      </w:r>
      <w:r w:rsidR="002A20A3">
        <w:t xml:space="preserve"> само када је стварно примљен (или доступни</w:t>
      </w:r>
      <w:r w:rsidR="009D1A3F">
        <w:t xml:space="preserve">) у читљивој форми, а у случају било које електронске комуникације </w:t>
      </w:r>
      <w:r w:rsidR="009D1A3F">
        <w:rPr>
          <w:lang w:val="sr-Cyrl-RS"/>
        </w:rPr>
        <w:t xml:space="preserve">или документа </w:t>
      </w:r>
      <w:r w:rsidR="002A20A3">
        <w:t>који</w:t>
      </w:r>
      <w:r w:rsidR="009D1A3F">
        <w:t xml:space="preserve"> Страна упућује Агенту само када је </w:t>
      </w:r>
      <w:r w:rsidR="002A20A3">
        <w:t>адресиран</w:t>
      </w:r>
      <w:r w:rsidR="009D1A3F">
        <w:t xml:space="preserve"> на начин који ће у ту сврху одредити Агент</w:t>
      </w:r>
      <w:r w:rsidR="00A92A78">
        <w:rPr>
          <w:rFonts w:eastAsia="Arial"/>
        </w:rPr>
        <w:t>.</w:t>
      </w:r>
    </w:p>
    <w:p w14:paraId="7E46F380" w14:textId="77777777" w:rsidR="00844695" w:rsidRDefault="008E4205" w:rsidP="00000CEE">
      <w:pPr>
        <w:pStyle w:val="StandardL3"/>
        <w:numPr>
          <w:ilvl w:val="0"/>
          <w:numId w:val="0"/>
        </w:numPr>
        <w:ind w:left="1134" w:hanging="578"/>
      </w:pPr>
      <w:r>
        <w:rPr>
          <w:rFonts w:eastAsia="Arial"/>
          <w:lang w:val="sr-Cyrl-RS"/>
        </w:rPr>
        <w:t>(д)</w:t>
      </w:r>
      <w:r>
        <w:rPr>
          <w:rFonts w:eastAsia="Arial"/>
          <w:lang w:val="sr-Cyrl-RS"/>
        </w:rPr>
        <w:tab/>
      </w:r>
      <w:r w:rsidR="009D1A3F">
        <w:t>Сматраће се да свака електронска комуникација</w:t>
      </w:r>
      <w:r w:rsidR="002A20A3">
        <w:rPr>
          <w:lang w:val="sr-Cyrl-RS"/>
        </w:rPr>
        <w:t xml:space="preserve"> или документ</w:t>
      </w:r>
      <w:r w:rsidR="009D1A3F">
        <w:t xml:space="preserve"> постаје ефектив</w:t>
      </w:r>
      <w:r w:rsidR="002A20A3">
        <w:rPr>
          <w:lang w:val="sr-Cyrl-RS"/>
        </w:rPr>
        <w:t>а</w:t>
      </w:r>
      <w:r w:rsidR="009D1A3F">
        <w:t>н у складу са горе наведеним ставом (ц), после 17:00 сати у месту у коме Страна којој је релевантна комуникација</w:t>
      </w:r>
      <w:r w:rsidR="002A20A3">
        <w:rPr>
          <w:lang w:val="sr-Cyrl-RS"/>
        </w:rPr>
        <w:t xml:space="preserve"> или документ</w:t>
      </w:r>
      <w:r w:rsidR="009D1A3F">
        <w:t xml:space="preserve"> послат или учиње</w:t>
      </w:r>
      <w:r w:rsidR="002A20A3">
        <w:t>н доступни</w:t>
      </w:r>
      <w:r w:rsidR="009D1A3F">
        <w:t>м, има адресу за потребе овог Уговора постаје ефектив</w:t>
      </w:r>
      <w:r w:rsidR="002A20A3">
        <w:rPr>
          <w:lang w:val="sr-Cyrl-RS"/>
        </w:rPr>
        <w:t>а</w:t>
      </w:r>
      <w:r w:rsidR="009D1A3F">
        <w:t>н следећег Радног дана</w:t>
      </w:r>
      <w:r w:rsidR="00A92A78">
        <w:rPr>
          <w:rFonts w:eastAsia="Arial"/>
        </w:rPr>
        <w:t>.</w:t>
      </w:r>
    </w:p>
    <w:p w14:paraId="02F86586" w14:textId="77777777" w:rsidR="00844695" w:rsidRDefault="008E4205" w:rsidP="00000CEE">
      <w:pPr>
        <w:pStyle w:val="StandardL3"/>
        <w:numPr>
          <w:ilvl w:val="0"/>
          <w:numId w:val="0"/>
        </w:numPr>
        <w:ind w:left="1134" w:hanging="578"/>
      </w:pPr>
      <w:r>
        <w:rPr>
          <w:rFonts w:eastAsia="Arial"/>
          <w:lang w:val="sr-Cyrl-RS"/>
        </w:rPr>
        <w:t>(е)</w:t>
      </w:r>
      <w:r>
        <w:rPr>
          <w:rFonts w:eastAsia="Arial"/>
          <w:lang w:val="sr-Cyrl-RS"/>
        </w:rPr>
        <w:tab/>
      </w:r>
      <w:r w:rsidR="002A20A3">
        <w:t xml:space="preserve">Свако упућивање </w:t>
      </w:r>
      <w:r w:rsidR="002A20A3">
        <w:rPr>
          <w:rFonts w:eastAsia="Arial"/>
        </w:rPr>
        <w:t>у Документу о финансирању</w:t>
      </w:r>
      <w:r w:rsidR="00A92A78">
        <w:rPr>
          <w:rFonts w:eastAsia="Arial"/>
        </w:rPr>
        <w:t xml:space="preserve"> на комуникацију која се шаље или прима или документ који се доставља биће </w:t>
      </w:r>
      <w:r w:rsidR="002A20A3">
        <w:rPr>
          <w:rFonts w:eastAsia="Arial"/>
          <w:lang w:val="sr-Cyrl-RS"/>
        </w:rPr>
        <w:t>конципирани</w:t>
      </w:r>
      <w:r w:rsidR="00A92A78">
        <w:rPr>
          <w:rFonts w:eastAsia="Arial"/>
        </w:rPr>
        <w:t xml:space="preserve"> тако да </w:t>
      </w:r>
      <w:r w:rsidR="002A20A3">
        <w:rPr>
          <w:rFonts w:eastAsia="Arial"/>
          <w:lang w:val="sr-Cyrl-RS"/>
        </w:rPr>
        <w:t>обухватају</w:t>
      </w:r>
      <w:r w:rsidR="00A92A78">
        <w:rPr>
          <w:rFonts w:eastAsia="Arial"/>
        </w:rPr>
        <w:t xml:space="preserve"> ту комуникацију или документ </w:t>
      </w:r>
      <w:r w:rsidR="002A20A3">
        <w:rPr>
          <w:rFonts w:eastAsia="Arial"/>
          <w:lang w:val="sr-Cyrl-RS"/>
        </w:rPr>
        <w:t>расположив</w:t>
      </w:r>
      <w:r w:rsidR="00A92A78">
        <w:rPr>
          <w:rFonts w:eastAsia="Arial"/>
        </w:rPr>
        <w:t xml:space="preserve"> у складу са овом </w:t>
      </w:r>
      <w:r w:rsidR="00CC44B8">
        <w:rPr>
          <w:rFonts w:eastAsia="Arial"/>
          <w:lang w:val="sr-Cyrl-RS"/>
        </w:rPr>
        <w:t>клаузулом</w:t>
      </w:r>
      <w:r w:rsidR="00A92A78">
        <w:rPr>
          <w:rFonts w:eastAsia="Arial"/>
        </w:rPr>
        <w:t xml:space="preserve"> 29.5.</w:t>
      </w:r>
    </w:p>
    <w:p w14:paraId="0E5B6813" w14:textId="77777777" w:rsidR="00844695" w:rsidRDefault="00975B19" w:rsidP="00583AEC">
      <w:pPr>
        <w:pStyle w:val="StandardL2"/>
        <w:numPr>
          <w:ilvl w:val="0"/>
          <w:numId w:val="0"/>
        </w:numPr>
        <w:spacing w:line="360" w:lineRule="auto"/>
      </w:pPr>
      <w:r>
        <w:rPr>
          <w:rFonts w:eastAsia="Arial"/>
        </w:rPr>
        <w:t>29.6</w:t>
      </w:r>
      <w:r w:rsidR="00583AEC">
        <w:rPr>
          <w:rFonts w:eastAsia="Arial"/>
        </w:rPr>
        <w:tab/>
      </w:r>
      <w:r w:rsidR="00A92A78">
        <w:rPr>
          <w:rFonts w:eastAsia="Arial"/>
        </w:rPr>
        <w:t>Енглески језик</w:t>
      </w:r>
    </w:p>
    <w:p w14:paraId="63B462B1"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EF2795">
        <w:t xml:space="preserve">Свако обавештење дато по или у вези са било којим </w:t>
      </w:r>
      <w:r w:rsidR="00EF2795">
        <w:rPr>
          <w:rFonts w:eastAsia="Arial"/>
        </w:rPr>
        <w:t xml:space="preserve">Документом о финансирању </w:t>
      </w:r>
      <w:r w:rsidR="00EF2795">
        <w:t>мора бити на енглеском језику</w:t>
      </w:r>
      <w:r w:rsidR="00A92A78">
        <w:rPr>
          <w:rFonts w:eastAsia="Arial"/>
        </w:rPr>
        <w:t>.</w:t>
      </w:r>
    </w:p>
    <w:p w14:paraId="1A3AFD37"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EF2795">
        <w:t xml:space="preserve">Сви остали документи достављени по или у вези са било којим </w:t>
      </w:r>
      <w:r w:rsidR="00EF2795">
        <w:rPr>
          <w:rFonts w:eastAsia="Arial"/>
        </w:rPr>
        <w:t>Документом о финансирању</w:t>
      </w:r>
      <w:r w:rsidR="00EF2795">
        <w:t xml:space="preserve"> морају бити</w:t>
      </w:r>
      <w:r w:rsidR="00A92A78">
        <w:rPr>
          <w:rFonts w:eastAsia="Arial"/>
        </w:rPr>
        <w:t>:</w:t>
      </w:r>
    </w:p>
    <w:p w14:paraId="6410E372" w14:textId="77777777" w:rsidR="00844695" w:rsidRDefault="00000CEE" w:rsidP="00000CEE">
      <w:pPr>
        <w:pStyle w:val="StandardL4"/>
        <w:numPr>
          <w:ilvl w:val="0"/>
          <w:numId w:val="0"/>
        </w:numPr>
        <w:ind w:left="1701" w:hanging="567"/>
      </w:pPr>
      <w:r>
        <w:rPr>
          <w:rFonts w:eastAsia="Arial"/>
        </w:rPr>
        <w:t>(i)</w:t>
      </w:r>
      <w:r>
        <w:rPr>
          <w:rFonts w:eastAsia="Arial"/>
        </w:rPr>
        <w:tab/>
      </w:r>
      <w:r w:rsidR="00A92A78">
        <w:rPr>
          <w:rFonts w:eastAsia="Arial"/>
        </w:rPr>
        <w:t>на енглеском</w:t>
      </w:r>
      <w:r w:rsidR="00CC44B8">
        <w:rPr>
          <w:rFonts w:eastAsia="Arial"/>
          <w:lang w:val="sr-Cyrl-RS"/>
        </w:rPr>
        <w:t xml:space="preserve"> језику</w:t>
      </w:r>
      <w:r w:rsidR="00CC44B8">
        <w:rPr>
          <w:rFonts w:eastAsia="Arial"/>
        </w:rPr>
        <w:t>; и</w:t>
      </w:r>
      <w:r w:rsidR="00A92A78">
        <w:rPr>
          <w:rFonts w:eastAsia="Arial"/>
        </w:rPr>
        <w:t>ли</w:t>
      </w:r>
    </w:p>
    <w:p w14:paraId="76F27CA7" w14:textId="77777777" w:rsidR="00844695" w:rsidRDefault="00000CEE" w:rsidP="00000CEE">
      <w:pPr>
        <w:pStyle w:val="StandardL4"/>
        <w:numPr>
          <w:ilvl w:val="0"/>
          <w:numId w:val="0"/>
        </w:numPr>
        <w:ind w:left="1701" w:hanging="567"/>
      </w:pPr>
      <w:r>
        <w:rPr>
          <w:rFonts w:eastAsia="Arial"/>
        </w:rPr>
        <w:lastRenderedPageBreak/>
        <w:t>(ii)</w:t>
      </w:r>
      <w:r>
        <w:rPr>
          <w:rFonts w:eastAsia="Arial"/>
        </w:rPr>
        <w:tab/>
      </w:r>
      <w:r w:rsidR="00EF2795">
        <w:t>уколико нису на енглеском, а Агент то захтева, морају бити пропраћени овереним преводом на енглески и, у том случају, енглески превод ће имати претежну важност, осим ако се ради о оснивачком документу, јавној исправи или службеном документу</w:t>
      </w:r>
      <w:r w:rsidR="00A92A78">
        <w:rPr>
          <w:rFonts w:eastAsia="Arial"/>
        </w:rPr>
        <w:t>.</w:t>
      </w:r>
    </w:p>
    <w:p w14:paraId="4FA5169E" w14:textId="77777777" w:rsidR="00844695" w:rsidRDefault="007738B5" w:rsidP="00000CEE">
      <w:pPr>
        <w:pStyle w:val="StandardL1"/>
        <w:numPr>
          <w:ilvl w:val="0"/>
          <w:numId w:val="0"/>
        </w:numPr>
        <w:spacing w:line="360" w:lineRule="auto"/>
      </w:pPr>
      <w:r>
        <w:rPr>
          <w:rFonts w:eastAsia="Arial"/>
          <w:szCs w:val="24"/>
        </w:rPr>
        <w:t>30</w:t>
      </w:r>
      <w:r w:rsidR="00000CEE">
        <w:rPr>
          <w:rFonts w:eastAsia="Arial"/>
          <w:szCs w:val="24"/>
        </w:rPr>
        <w:tab/>
      </w:r>
      <w:r w:rsidR="00EF2795">
        <w:rPr>
          <w:rFonts w:eastAsia="Arial"/>
          <w:szCs w:val="24"/>
          <w:lang w:val="sr-Cyrl-RS"/>
        </w:rPr>
        <w:t>ОБРАЧУНИ И ПОТВРДЕ</w:t>
      </w:r>
    </w:p>
    <w:p w14:paraId="0B61804C" w14:textId="77777777" w:rsidR="00844695" w:rsidRDefault="00000CEE" w:rsidP="00000CEE">
      <w:pPr>
        <w:pStyle w:val="StandardL2"/>
        <w:numPr>
          <w:ilvl w:val="0"/>
          <w:numId w:val="0"/>
        </w:numPr>
        <w:spacing w:line="360" w:lineRule="auto"/>
      </w:pPr>
      <w:r>
        <w:rPr>
          <w:rFonts w:eastAsia="Arial"/>
        </w:rPr>
        <w:t>30.1</w:t>
      </w:r>
      <w:r>
        <w:rPr>
          <w:rFonts w:eastAsia="Arial"/>
        </w:rPr>
        <w:tab/>
      </w:r>
      <w:r w:rsidR="00EF2795">
        <w:rPr>
          <w:rFonts w:eastAsia="Arial"/>
          <w:lang w:val="sr-Cyrl-RS"/>
        </w:rPr>
        <w:t>Пословне књиге</w:t>
      </w:r>
    </w:p>
    <w:p w14:paraId="36838F5E" w14:textId="77777777" w:rsidR="00844695" w:rsidRDefault="00EF2795" w:rsidP="002B1228">
      <w:pPr>
        <w:pStyle w:val="BodyTextIndent1"/>
      </w:pPr>
      <w:r>
        <w:t xml:space="preserve">У сваком спору или поступку арбитраже који проистиче из или је везан за </w:t>
      </w:r>
      <w:r>
        <w:rPr>
          <w:rFonts w:eastAsia="Arial"/>
        </w:rPr>
        <w:t>Документ о финансирању</w:t>
      </w:r>
      <w:r>
        <w:t xml:space="preserve">, евидентиране трансакције у пословним књигама које воде </w:t>
      </w:r>
      <w:r>
        <w:rPr>
          <w:lang w:val="sr-Cyrl-RS"/>
        </w:rPr>
        <w:t>Финансијске стране</w:t>
      </w:r>
      <w:r>
        <w:t xml:space="preserve"> представљаће несумњив доказ о питањима на која се односе</w:t>
      </w:r>
      <w:r w:rsidR="00A92A78">
        <w:rPr>
          <w:rFonts w:eastAsia="Arial"/>
        </w:rPr>
        <w:t>.</w:t>
      </w:r>
    </w:p>
    <w:p w14:paraId="701FE5FB" w14:textId="77777777" w:rsidR="00844695" w:rsidRDefault="00000CEE" w:rsidP="00000CEE">
      <w:pPr>
        <w:pStyle w:val="StandardL2"/>
        <w:numPr>
          <w:ilvl w:val="0"/>
          <w:numId w:val="0"/>
        </w:numPr>
        <w:spacing w:line="360" w:lineRule="auto"/>
      </w:pPr>
      <w:r>
        <w:rPr>
          <w:rFonts w:eastAsia="Arial"/>
        </w:rPr>
        <w:t>30.2</w:t>
      </w:r>
      <w:r>
        <w:rPr>
          <w:rFonts w:eastAsia="Arial"/>
        </w:rPr>
        <w:tab/>
      </w:r>
      <w:r w:rsidR="00EF2795">
        <w:rPr>
          <w:rFonts w:eastAsia="Arial"/>
          <w:lang w:val="sr-Cyrl-RS"/>
        </w:rPr>
        <w:t>Потврде и одлуке</w:t>
      </w:r>
    </w:p>
    <w:p w14:paraId="12C6D069" w14:textId="77777777" w:rsidR="00844695" w:rsidRDefault="00EF2795" w:rsidP="002B1228">
      <w:pPr>
        <w:pStyle w:val="BodyTextIndent1"/>
      </w:pPr>
      <w:r>
        <w:t xml:space="preserve">Свака потврда или одлука </w:t>
      </w:r>
      <w:r>
        <w:rPr>
          <w:lang w:val="sr-Cyrl-RS"/>
        </w:rPr>
        <w:t>Финансијске стране</w:t>
      </w:r>
      <w:r>
        <w:t xml:space="preserve"> стопе или износа према било ком </w:t>
      </w:r>
      <w:r>
        <w:rPr>
          <w:rFonts w:eastAsia="Arial"/>
        </w:rPr>
        <w:t>Документ</w:t>
      </w:r>
      <w:r>
        <w:rPr>
          <w:rFonts w:eastAsia="Arial"/>
          <w:lang w:val="sr-Cyrl-RS"/>
        </w:rPr>
        <w:t>у</w:t>
      </w:r>
      <w:r>
        <w:rPr>
          <w:rFonts w:eastAsia="Arial"/>
        </w:rPr>
        <w:t xml:space="preserve"> о финансирању</w:t>
      </w:r>
      <w:r>
        <w:t xml:space="preserve"> је, у одсуству очигледне грешке, коначан доказ о питањима на која се односи</w:t>
      </w:r>
      <w:r w:rsidR="00A92A78">
        <w:rPr>
          <w:rFonts w:eastAsia="Arial"/>
        </w:rPr>
        <w:t>.</w:t>
      </w:r>
    </w:p>
    <w:p w14:paraId="70361A4B" w14:textId="77777777" w:rsidR="00844695" w:rsidRPr="00EF2795" w:rsidRDefault="00000CEE" w:rsidP="00000CEE">
      <w:pPr>
        <w:pStyle w:val="StandardL2"/>
        <w:numPr>
          <w:ilvl w:val="0"/>
          <w:numId w:val="0"/>
        </w:numPr>
        <w:spacing w:line="360" w:lineRule="auto"/>
      </w:pPr>
      <w:r>
        <w:rPr>
          <w:rFonts w:eastAsia="Arial"/>
        </w:rPr>
        <w:t>30.3</w:t>
      </w:r>
      <w:r>
        <w:rPr>
          <w:rFonts w:eastAsia="Arial"/>
        </w:rPr>
        <w:tab/>
      </w:r>
      <w:r w:rsidR="00EF2795" w:rsidRPr="00EF2795">
        <w:t>Правило о утврђивању броја дана</w:t>
      </w:r>
      <w:r w:rsidR="00EF2795" w:rsidRPr="00EF2795">
        <w:rPr>
          <w:rFonts w:eastAsia="Arial"/>
        </w:rPr>
        <w:t xml:space="preserve"> </w:t>
      </w:r>
    </w:p>
    <w:p w14:paraId="669B9A64" w14:textId="77777777" w:rsidR="00844695" w:rsidRDefault="00EF2795" w:rsidP="002B1228">
      <w:pPr>
        <w:pStyle w:val="BodyTextIndent1"/>
      </w:pPr>
      <w:r>
        <w:t xml:space="preserve">Свака камата, провизија или накнада која се обрачунава по основу </w:t>
      </w:r>
      <w:r>
        <w:rPr>
          <w:rFonts w:eastAsia="Arial"/>
        </w:rPr>
        <w:t>Документ</w:t>
      </w:r>
      <w:r>
        <w:rPr>
          <w:rFonts w:eastAsia="Arial"/>
          <w:lang w:val="sr-Cyrl-RS"/>
        </w:rPr>
        <w:t>а</w:t>
      </w:r>
      <w:r>
        <w:rPr>
          <w:rFonts w:eastAsia="Arial"/>
        </w:rPr>
        <w:t xml:space="preserve"> о финансирању</w:t>
      </w:r>
      <w:r>
        <w:t xml:space="preserve"> обрачунаваће се из дана у дан на бази стварно протеклих дана и године од три стотине шездесет (360) дана или, у</w:t>
      </w:r>
      <w:r w:rsidR="00F971F5">
        <w:t xml:space="preserve"> сваком случају када се пракса </w:t>
      </w:r>
      <w:r w:rsidR="00F971F5">
        <w:rPr>
          <w:lang w:val="sr-Cyrl-RS"/>
        </w:rPr>
        <w:t>Р</w:t>
      </w:r>
      <w:r>
        <w:t>елевантног тржишта разликује, онда у складу са праксом тог тржишта</w:t>
      </w:r>
      <w:r w:rsidR="00A92A78">
        <w:rPr>
          <w:rFonts w:eastAsia="Arial"/>
        </w:rPr>
        <w:t>.</w:t>
      </w:r>
    </w:p>
    <w:p w14:paraId="7A7EE4F0" w14:textId="77777777" w:rsidR="00844695" w:rsidRDefault="00000CEE" w:rsidP="00000CEE">
      <w:pPr>
        <w:pStyle w:val="StandardL1"/>
        <w:numPr>
          <w:ilvl w:val="0"/>
          <w:numId w:val="0"/>
        </w:numPr>
        <w:spacing w:line="360" w:lineRule="auto"/>
      </w:pPr>
      <w:r>
        <w:rPr>
          <w:rFonts w:eastAsia="Arial"/>
          <w:szCs w:val="24"/>
        </w:rPr>
        <w:t>31</w:t>
      </w:r>
      <w:r>
        <w:rPr>
          <w:rFonts w:eastAsia="Arial"/>
          <w:szCs w:val="24"/>
        </w:rPr>
        <w:tab/>
      </w:r>
      <w:r w:rsidR="00A92A78">
        <w:rPr>
          <w:rFonts w:eastAsia="Arial"/>
          <w:szCs w:val="24"/>
        </w:rPr>
        <w:t xml:space="preserve">Делимична </w:t>
      </w:r>
      <w:r w:rsidR="00FB5AB2">
        <w:rPr>
          <w:rFonts w:eastAsia="Arial"/>
          <w:szCs w:val="24"/>
          <w:lang w:val="sr-Cyrl-RS"/>
        </w:rPr>
        <w:t>невалидност</w:t>
      </w:r>
    </w:p>
    <w:p w14:paraId="7121B9A1" w14:textId="77777777" w:rsidR="00844695" w:rsidRDefault="00F971F5" w:rsidP="002B1228">
      <w:pPr>
        <w:pStyle w:val="BodyTextIndent1"/>
      </w:pPr>
      <w:r>
        <w:t xml:space="preserve">Уколико, у било ком тренутку, било која одредба </w:t>
      </w:r>
      <w:r>
        <w:rPr>
          <w:rFonts w:eastAsia="Arial"/>
        </w:rPr>
        <w:t>Документ</w:t>
      </w:r>
      <w:r>
        <w:rPr>
          <w:rFonts w:eastAsia="Arial"/>
          <w:lang w:val="sr-Cyrl-RS"/>
        </w:rPr>
        <w:t>а</w:t>
      </w:r>
      <w:r>
        <w:rPr>
          <w:rFonts w:eastAsia="Arial"/>
        </w:rPr>
        <w:t xml:space="preserve"> о финансирању</w:t>
      </w:r>
      <w:r>
        <w:t xml:space="preserve"> буде или постане незаконита, неважећа или немогућа за спровођење у било ком погледу по било ком праву у било којој надлежности, то ни на који начин неће утицати на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надлежности</w:t>
      </w:r>
      <w:r w:rsidR="00A92A78">
        <w:rPr>
          <w:rFonts w:eastAsia="Arial"/>
        </w:rPr>
        <w:t>.</w:t>
      </w:r>
    </w:p>
    <w:p w14:paraId="35DB4BCD" w14:textId="77777777" w:rsidR="00844695" w:rsidRDefault="00975B19" w:rsidP="00000CEE">
      <w:pPr>
        <w:pStyle w:val="StandardL1"/>
        <w:numPr>
          <w:ilvl w:val="0"/>
          <w:numId w:val="0"/>
        </w:numPr>
        <w:spacing w:line="360" w:lineRule="auto"/>
      </w:pPr>
      <w:r>
        <w:rPr>
          <w:rFonts w:eastAsia="Arial"/>
          <w:szCs w:val="24"/>
        </w:rPr>
        <w:t>3</w:t>
      </w:r>
      <w:r w:rsidR="00000CEE">
        <w:rPr>
          <w:rFonts w:eastAsia="Arial"/>
          <w:szCs w:val="24"/>
        </w:rPr>
        <w:t>2</w:t>
      </w:r>
      <w:r w:rsidR="00000CEE">
        <w:rPr>
          <w:rFonts w:eastAsia="Arial"/>
          <w:szCs w:val="24"/>
        </w:rPr>
        <w:tab/>
      </w:r>
      <w:r>
        <w:rPr>
          <w:rFonts w:eastAsia="Arial"/>
          <w:szCs w:val="24"/>
          <w:lang w:val="sr-Cyrl-RS"/>
        </w:rPr>
        <w:t>Правни лекови</w:t>
      </w:r>
      <w:r w:rsidR="00A92A78">
        <w:rPr>
          <w:rFonts w:eastAsia="Arial"/>
          <w:szCs w:val="24"/>
        </w:rPr>
        <w:t xml:space="preserve"> и одрицања</w:t>
      </w:r>
    </w:p>
    <w:p w14:paraId="38F7CA1F" w14:textId="77777777" w:rsidR="00844695" w:rsidRDefault="00B32A9A" w:rsidP="002B1228">
      <w:pPr>
        <w:pStyle w:val="BodyTextIndent1"/>
      </w:pPr>
      <w:r>
        <w:t xml:space="preserve">Никакав пропуст да се изврши, нити кашњење у вршењу од било које </w:t>
      </w:r>
      <w:r>
        <w:rPr>
          <w:lang w:val="sr-Cyrl-RS"/>
        </w:rPr>
        <w:t>Финансијске стране</w:t>
      </w:r>
      <w:r>
        <w:t xml:space="preserve">, било ког права или правног лека по основу </w:t>
      </w:r>
      <w:r w:rsidR="00F425E1">
        <w:rPr>
          <w:lang w:val="sr-Cyrl-RS"/>
        </w:rPr>
        <w:t>Докумената о финансирању</w:t>
      </w:r>
      <w:r>
        <w:t xml:space="preserve"> неће се тумачити као одрицања од тог права нити ће представљати начин потврђивања било ког </w:t>
      </w:r>
      <w:r w:rsidR="00F425E1">
        <w:rPr>
          <w:lang w:val="sr-Cyrl-RS"/>
        </w:rPr>
        <w:t>Документа о финансирању</w:t>
      </w:r>
      <w:r>
        <w:t xml:space="preserve">. Одлука о потврђивању било ког </w:t>
      </w:r>
      <w:r w:rsidR="00F425E1">
        <w:rPr>
          <w:lang w:val="sr-Cyrl-RS"/>
        </w:rPr>
        <w:t>Документа о финансирању</w:t>
      </w:r>
      <w:r w:rsidR="00F425E1">
        <w:t xml:space="preserve"> </w:t>
      </w:r>
      <w:r>
        <w:t xml:space="preserve">од стране </w:t>
      </w:r>
      <w:r w:rsidR="00F425E1">
        <w:rPr>
          <w:lang w:val="sr-Cyrl-RS"/>
        </w:rPr>
        <w:t>Финансијских страна</w:t>
      </w:r>
      <w:r>
        <w:t xml:space="preserve"> неће бити валидна осим ако је у писаној форми. Индивидуално или делимично остварење било ког права или правног лека неће спречити свако даље или </w:t>
      </w:r>
      <w:r>
        <w:lastRenderedPageBreak/>
        <w:t xml:space="preserve">друго остваривање било ког другог права или правног лека. Права и правни лекови предвиђени сваким </w:t>
      </w:r>
      <w:r w:rsidR="00F425E1">
        <w:rPr>
          <w:lang w:val="sr-Cyrl-RS"/>
        </w:rPr>
        <w:t>Документом о финансирању</w:t>
      </w:r>
      <w:r w:rsidR="00F425E1">
        <w:t xml:space="preserve"> </w:t>
      </w:r>
      <w:r>
        <w:t>дата су кумулативно и не искључују било која законом загарантована права или правне лекове</w:t>
      </w:r>
      <w:r w:rsidR="00A92A78">
        <w:rPr>
          <w:rFonts w:eastAsia="Arial"/>
        </w:rPr>
        <w:t>.</w:t>
      </w:r>
    </w:p>
    <w:p w14:paraId="1511C827" w14:textId="77777777" w:rsidR="00844695" w:rsidRDefault="001835E6" w:rsidP="001835E6">
      <w:pPr>
        <w:pStyle w:val="StandardL1"/>
        <w:numPr>
          <w:ilvl w:val="0"/>
          <w:numId w:val="0"/>
        </w:numPr>
        <w:spacing w:line="360" w:lineRule="auto"/>
      </w:pPr>
      <w:r>
        <w:rPr>
          <w:rFonts w:eastAsia="Arial"/>
          <w:szCs w:val="24"/>
          <w:lang w:val="sr-Cyrl-RS"/>
        </w:rPr>
        <w:t>33</w:t>
      </w:r>
      <w:r>
        <w:rPr>
          <w:rFonts w:eastAsia="Arial"/>
          <w:szCs w:val="24"/>
          <w:lang w:val="sr-Cyrl-RS"/>
        </w:rPr>
        <w:tab/>
      </w:r>
      <w:r w:rsidR="007A0050">
        <w:rPr>
          <w:rFonts w:eastAsia="Arial"/>
          <w:szCs w:val="24"/>
          <w:lang w:val="sr-Cyrl-RS"/>
        </w:rPr>
        <w:t>Измене и допуне</w:t>
      </w:r>
      <w:r w:rsidR="00A92A78">
        <w:rPr>
          <w:rFonts w:eastAsia="Arial"/>
          <w:szCs w:val="24"/>
        </w:rPr>
        <w:t xml:space="preserve"> и </w:t>
      </w:r>
      <w:r w:rsidR="00FB5AB2">
        <w:rPr>
          <w:rFonts w:eastAsia="Arial"/>
          <w:szCs w:val="24"/>
          <w:lang w:val="sr-Cyrl-RS"/>
        </w:rPr>
        <w:t>о</w:t>
      </w:r>
      <w:r w:rsidR="00A92A78">
        <w:rPr>
          <w:rFonts w:eastAsia="Arial"/>
          <w:szCs w:val="24"/>
        </w:rPr>
        <w:t>дрицања</w:t>
      </w:r>
    </w:p>
    <w:p w14:paraId="66383F2E" w14:textId="77777777" w:rsidR="00844695" w:rsidRDefault="001835E6" w:rsidP="001835E6">
      <w:pPr>
        <w:pStyle w:val="StandardL2"/>
        <w:numPr>
          <w:ilvl w:val="0"/>
          <w:numId w:val="0"/>
        </w:numPr>
        <w:spacing w:line="360" w:lineRule="auto"/>
      </w:pPr>
      <w:r>
        <w:rPr>
          <w:rFonts w:eastAsia="Arial"/>
          <w:lang w:val="sr-Cyrl-RS"/>
        </w:rPr>
        <w:t>33.1</w:t>
      </w:r>
      <w:r>
        <w:rPr>
          <w:rFonts w:eastAsia="Arial"/>
          <w:lang w:val="sr-Cyrl-RS"/>
        </w:rPr>
        <w:tab/>
      </w:r>
      <w:r w:rsidR="00F425E1">
        <w:rPr>
          <w:rFonts w:eastAsia="Arial"/>
          <w:lang w:val="sr-Cyrl-RS"/>
        </w:rPr>
        <w:t>Обавезна одобрења</w:t>
      </w:r>
    </w:p>
    <w:p w14:paraId="16DCBEB3"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F425E1">
        <w:t xml:space="preserve">У складу </w:t>
      </w:r>
      <w:r w:rsidR="00F425E1">
        <w:rPr>
          <w:lang w:val="sr-Cyrl-RS"/>
        </w:rPr>
        <w:t>к</w:t>
      </w:r>
      <w:r w:rsidR="00F425E1">
        <w:t>лаузулом 3</w:t>
      </w:r>
      <w:r w:rsidR="00F425E1">
        <w:rPr>
          <w:lang w:val="sr-Cyrl-RS"/>
        </w:rPr>
        <w:t>3</w:t>
      </w:r>
      <w:r w:rsidR="00F425E1">
        <w:t>.3 (</w:t>
      </w:r>
      <w:r w:rsidR="00F425E1">
        <w:rPr>
          <w:i/>
        </w:rPr>
        <w:t>Сви Зајмодавци</w:t>
      </w:r>
      <w:r w:rsidR="00F425E1">
        <w:t xml:space="preserve">) </w:t>
      </w:r>
      <w:r w:rsidR="00F425E1" w:rsidRPr="00F425E1">
        <w:t>и клаузулом 33.4 (</w:t>
      </w:r>
      <w:r w:rsidR="00F425E1" w:rsidRPr="00F425E1">
        <w:rPr>
          <w:i/>
        </w:rPr>
        <w:t>Друга</w:t>
      </w:r>
      <w:r w:rsidR="00F425E1">
        <w:rPr>
          <w:i/>
        </w:rPr>
        <w:t xml:space="preserve"> изузећа</w:t>
      </w:r>
      <w:r w:rsidR="00F425E1">
        <w:t xml:space="preserve">) свака одредба </w:t>
      </w:r>
      <w:r w:rsidR="00F425E1">
        <w:rPr>
          <w:lang w:val="sr-Cyrl-RS"/>
        </w:rPr>
        <w:t>Документа о финансирању</w:t>
      </w:r>
      <w:r w:rsidR="00F425E1">
        <w:t xml:space="preserve"> може бити измењена или је од ње могуће одустати само уз сагласност Већинских зајмодаваца и Зајмопримца</w:t>
      </w:r>
      <w:r w:rsidR="00F425E1">
        <w:rPr>
          <w:lang w:val="sr-Cyrl-RS"/>
        </w:rPr>
        <w:t>,</w:t>
      </w:r>
      <w:r w:rsidR="00F425E1">
        <w:t xml:space="preserve"> а свака таква измена или одустајање биће обавезујући за све Стране</w:t>
      </w:r>
      <w:r w:rsidR="00A92A78">
        <w:rPr>
          <w:rFonts w:eastAsia="Arial"/>
        </w:rPr>
        <w:t>.</w:t>
      </w:r>
    </w:p>
    <w:p w14:paraId="2D8C9D97"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F425E1">
        <w:t xml:space="preserve">Агент може извршити, у име било које </w:t>
      </w:r>
      <w:r w:rsidR="00F425E1">
        <w:rPr>
          <w:lang w:val="sr-Cyrl-RS"/>
        </w:rPr>
        <w:t>Финансијске стране</w:t>
      </w:r>
      <w:r w:rsidR="00F425E1">
        <w:t>, било коју измену и допуну и одрицање дозвољено према</w:t>
      </w:r>
      <w:r w:rsidR="00F425E1">
        <w:rPr>
          <w:rFonts w:eastAsia="Arial"/>
        </w:rPr>
        <w:t xml:space="preserve"> </w:t>
      </w:r>
      <w:r w:rsidR="00F425E1">
        <w:rPr>
          <w:rFonts w:eastAsia="Arial"/>
          <w:lang w:val="sr-Cyrl-RS"/>
        </w:rPr>
        <w:t xml:space="preserve">овој </w:t>
      </w:r>
      <w:r w:rsidR="00F425E1">
        <w:rPr>
          <w:rFonts w:eastAsia="Arial"/>
        </w:rPr>
        <w:t>клаузули</w:t>
      </w:r>
      <w:r w:rsidR="00A92A78">
        <w:rPr>
          <w:rFonts w:eastAsia="Arial"/>
        </w:rPr>
        <w:t xml:space="preserve"> 33.</w:t>
      </w:r>
    </w:p>
    <w:p w14:paraId="0686650D"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1014F9">
        <w:rPr>
          <w:rFonts w:eastAsia="Arial"/>
          <w:lang w:val="sr-Cyrl-RS"/>
        </w:rPr>
        <w:t>Не доводећи у питање с</w:t>
      </w:r>
      <w:r w:rsidR="00640D39">
        <w:rPr>
          <w:rFonts w:eastAsia="Arial"/>
        </w:rPr>
        <w:t>тав (ц</w:t>
      </w:r>
      <w:r w:rsidR="00A92A78">
        <w:rPr>
          <w:rFonts w:eastAsia="Arial"/>
        </w:rPr>
        <w:t>) клаузуле 21.</w:t>
      </w:r>
      <w:r w:rsidR="00A92A78" w:rsidRPr="00305CB5">
        <w:rPr>
          <w:rFonts w:eastAsia="Arial"/>
        </w:rPr>
        <w:t>10 (</w:t>
      </w:r>
      <w:r w:rsidR="001014F9">
        <w:rPr>
          <w:rFonts w:eastAsia="Arial"/>
          <w:i/>
          <w:lang w:val="sr-Cyrl-RS"/>
        </w:rPr>
        <w:t>Пропорционално плаћање камате</w:t>
      </w:r>
      <w:r w:rsidR="00A92A78" w:rsidRPr="00305CB5">
        <w:rPr>
          <w:rFonts w:eastAsia="Arial"/>
        </w:rPr>
        <w:t>) примењује</w:t>
      </w:r>
      <w:r w:rsidR="00A92A78">
        <w:rPr>
          <w:rFonts w:eastAsia="Arial"/>
        </w:rPr>
        <w:t xml:space="preserve"> се на ову клаузулу 33.</w:t>
      </w:r>
    </w:p>
    <w:p w14:paraId="6CDF6A3A" w14:textId="77777777" w:rsidR="003877CD" w:rsidRDefault="001835E6" w:rsidP="001835E6">
      <w:pPr>
        <w:pStyle w:val="StandardL2"/>
        <w:numPr>
          <w:ilvl w:val="0"/>
          <w:numId w:val="0"/>
        </w:numPr>
        <w:spacing w:line="360" w:lineRule="auto"/>
      </w:pPr>
      <w:r>
        <w:rPr>
          <w:rFonts w:eastAsia="Arial"/>
          <w:lang w:val="sr-Cyrl-RS"/>
        </w:rPr>
        <w:t>33.2</w:t>
      </w:r>
      <w:r>
        <w:rPr>
          <w:rFonts w:eastAsia="Arial"/>
          <w:lang w:val="sr-Cyrl-RS"/>
        </w:rPr>
        <w:tab/>
      </w:r>
      <w:r w:rsidR="00A92A78">
        <w:rPr>
          <w:rFonts w:eastAsia="Arial"/>
        </w:rPr>
        <w:t>Подела глас</w:t>
      </w:r>
      <w:r w:rsidR="001014F9">
        <w:rPr>
          <w:rFonts w:eastAsia="Arial"/>
          <w:lang w:val="sr-Cyrl-RS"/>
        </w:rPr>
        <w:t>ова</w:t>
      </w:r>
    </w:p>
    <w:p w14:paraId="51FB305A" w14:textId="77777777" w:rsidR="003877CD" w:rsidRDefault="00A92A78" w:rsidP="002B1228">
      <w:pPr>
        <w:pStyle w:val="StandardL3"/>
        <w:numPr>
          <w:ilvl w:val="0"/>
          <w:numId w:val="0"/>
        </w:numPr>
        <w:ind w:left="556"/>
      </w:pPr>
      <w:r>
        <w:rPr>
          <w:rFonts w:eastAsia="Arial"/>
        </w:rPr>
        <w:t>За</w:t>
      </w:r>
      <w:r w:rsidR="001014F9">
        <w:rPr>
          <w:rFonts w:eastAsia="Arial"/>
        </w:rPr>
        <w:t xml:space="preserve">јмодавац може </w:t>
      </w:r>
      <w:r w:rsidR="001014F9">
        <w:rPr>
          <w:rFonts w:eastAsia="Arial"/>
          <w:lang w:val="sr-Cyrl-RS"/>
        </w:rPr>
        <w:t>да подели</w:t>
      </w:r>
      <w:r>
        <w:rPr>
          <w:rFonts w:eastAsia="Arial"/>
        </w:rPr>
        <w:t xml:space="preserve"> своје </w:t>
      </w:r>
      <w:r w:rsidR="001014F9">
        <w:rPr>
          <w:rFonts w:eastAsia="Arial"/>
          <w:lang w:val="sr-Cyrl-RS"/>
        </w:rPr>
        <w:t>Зајмове</w:t>
      </w:r>
      <w:r>
        <w:rPr>
          <w:rFonts w:eastAsia="Arial"/>
        </w:rPr>
        <w:t xml:space="preserve"> или </w:t>
      </w:r>
      <w:r w:rsidR="001014F9">
        <w:rPr>
          <w:rFonts w:eastAsia="Arial"/>
          <w:lang w:val="sr-Cyrl-RS"/>
        </w:rPr>
        <w:t>Ангажована средства</w:t>
      </w:r>
      <w:r w:rsidR="001014F9">
        <w:rPr>
          <w:rFonts w:eastAsia="Arial"/>
        </w:rPr>
        <w:t xml:space="preserve"> на</w:t>
      </w:r>
      <w:r>
        <w:rPr>
          <w:rFonts w:eastAsia="Arial"/>
        </w:rPr>
        <w:t xml:space="preserve"> посебне износе како би </w:t>
      </w:r>
      <w:r w:rsidR="001014F9">
        <w:rPr>
          <w:rFonts w:eastAsia="Arial"/>
          <w:lang w:val="sr-Cyrl-RS"/>
        </w:rPr>
        <w:t>одразио</w:t>
      </w:r>
      <w:r>
        <w:rPr>
          <w:rFonts w:eastAsia="Arial"/>
        </w:rPr>
        <w:t xml:space="preserve"> учешће или сличне аранжмане</w:t>
      </w:r>
      <w:r w:rsidR="001014F9">
        <w:rPr>
          <w:rFonts w:eastAsia="Arial"/>
          <w:lang w:val="sr-Cyrl-RS"/>
        </w:rPr>
        <w:t xml:space="preserve"> </w:t>
      </w:r>
      <w:r w:rsidR="001014F9">
        <w:rPr>
          <w:rFonts w:eastAsia="Arial"/>
        </w:rPr>
        <w:t xml:space="preserve">путем обавештења </w:t>
      </w:r>
      <w:r w:rsidR="001014F9">
        <w:rPr>
          <w:rFonts w:eastAsia="Arial"/>
          <w:lang w:val="sr-Cyrl-RS"/>
        </w:rPr>
        <w:t>А</w:t>
      </w:r>
      <w:r w:rsidR="001014F9">
        <w:rPr>
          <w:rFonts w:eastAsia="Arial"/>
        </w:rPr>
        <w:t>генту</w:t>
      </w:r>
      <w:r>
        <w:rPr>
          <w:rFonts w:eastAsia="Arial"/>
        </w:rPr>
        <w:t xml:space="preserve"> и, искључиво у сврху пребројавања </w:t>
      </w:r>
      <w:r w:rsidR="001014F9">
        <w:rPr>
          <w:rFonts w:eastAsia="Arial"/>
        </w:rPr>
        <w:t>било које одлуке или гласа</w:t>
      </w:r>
      <w:r>
        <w:rPr>
          <w:rFonts w:eastAsia="Arial"/>
        </w:rPr>
        <w:t xml:space="preserve"> тог </w:t>
      </w:r>
      <w:r w:rsidR="001014F9">
        <w:rPr>
          <w:rFonts w:eastAsia="Arial"/>
          <w:lang w:val="sr-Cyrl-RS"/>
        </w:rPr>
        <w:t>Зајмодавца</w:t>
      </w:r>
      <w:r>
        <w:rPr>
          <w:rFonts w:eastAsia="Arial"/>
        </w:rPr>
        <w:t xml:space="preserve">, захтевао да се ти </w:t>
      </w:r>
      <w:r w:rsidR="001014F9">
        <w:rPr>
          <w:rFonts w:eastAsia="Arial"/>
          <w:lang w:val="sr-Cyrl-RS"/>
        </w:rPr>
        <w:t>засебни</w:t>
      </w:r>
      <w:r>
        <w:rPr>
          <w:rFonts w:eastAsia="Arial"/>
        </w:rPr>
        <w:t xml:space="preserve"> износи </w:t>
      </w:r>
      <w:r w:rsidR="001014F9">
        <w:rPr>
          <w:rFonts w:eastAsia="Arial"/>
          <w:lang w:val="sr-Cyrl-RS"/>
        </w:rPr>
        <w:t>рачунају одвојено</w:t>
      </w:r>
      <w:r>
        <w:rPr>
          <w:rFonts w:eastAsia="Arial"/>
        </w:rPr>
        <w:t xml:space="preserve"> у тој одлуци или гласају у сврху овог Уговора.</w:t>
      </w:r>
    </w:p>
    <w:p w14:paraId="2C7ABB26" w14:textId="77777777" w:rsidR="00844695" w:rsidRDefault="00640D39" w:rsidP="001835E6">
      <w:pPr>
        <w:pStyle w:val="StandardL2"/>
        <w:numPr>
          <w:ilvl w:val="0"/>
          <w:numId w:val="0"/>
        </w:numPr>
        <w:spacing w:line="360" w:lineRule="auto"/>
      </w:pPr>
      <w:r>
        <w:rPr>
          <w:rFonts w:eastAsia="Arial"/>
          <w:lang w:val="sr-Cyrl-RS"/>
        </w:rPr>
        <w:t>33.</w:t>
      </w:r>
      <w:r w:rsidR="00FB5AB2">
        <w:rPr>
          <w:rFonts w:eastAsia="Arial"/>
          <w:lang w:val="sr-Cyrl-RS"/>
        </w:rPr>
        <w:t>3</w:t>
      </w:r>
      <w:r w:rsidR="001835E6">
        <w:rPr>
          <w:rFonts w:eastAsia="Arial"/>
          <w:lang w:val="sr-Cyrl-RS"/>
        </w:rPr>
        <w:tab/>
      </w:r>
      <w:r w:rsidR="00CC44B8">
        <w:rPr>
          <w:rFonts w:eastAsia="Arial"/>
        </w:rPr>
        <w:t xml:space="preserve">Сви </w:t>
      </w:r>
      <w:r w:rsidR="00CC44B8">
        <w:rPr>
          <w:rFonts w:eastAsia="Arial"/>
          <w:lang w:val="sr-Cyrl-RS"/>
        </w:rPr>
        <w:t>З</w:t>
      </w:r>
      <w:r w:rsidR="00A92A78">
        <w:rPr>
          <w:rFonts w:eastAsia="Arial"/>
        </w:rPr>
        <w:t xml:space="preserve">ајмодавци </w:t>
      </w:r>
    </w:p>
    <w:p w14:paraId="7B6A5B18" w14:textId="77777777" w:rsidR="00844695" w:rsidRDefault="000D6474" w:rsidP="002B1228">
      <w:pPr>
        <w:pStyle w:val="BodyTextIndent1"/>
      </w:pPr>
      <w:r>
        <w:t>У складу са клаузулом 33.5 (</w:t>
      </w:r>
      <w:r>
        <w:rPr>
          <w:i/>
        </w:rPr>
        <w:t>Замена Котиране стопе</w:t>
      </w:r>
      <w:r>
        <w:t>) измене и допуне или одрицање од било ког услова Финансијских докумената мења или који се односи на</w:t>
      </w:r>
      <w:r w:rsidR="00A92A78">
        <w:rPr>
          <w:rFonts w:eastAsia="Arial"/>
        </w:rPr>
        <w:t>:</w:t>
      </w:r>
    </w:p>
    <w:p w14:paraId="3A35B40F"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700D27">
        <w:rPr>
          <w:rFonts w:eastAsia="Arial"/>
        </w:rPr>
        <w:t xml:space="preserve">дефиниције </w:t>
      </w:r>
      <w:r w:rsidR="00700D27">
        <w:rPr>
          <w:rFonts w:eastAsia="Arial"/>
          <w:lang w:val="sr-Cyrl-RS"/>
        </w:rPr>
        <w:t>„</w:t>
      </w:r>
      <w:r w:rsidR="00A92A78">
        <w:rPr>
          <w:rFonts w:eastAsia="Arial"/>
        </w:rPr>
        <w:t xml:space="preserve">Датум обрачуна", </w:t>
      </w:r>
      <w:r w:rsidR="00700D27">
        <w:rPr>
          <w:rFonts w:eastAsia="Arial"/>
          <w:lang w:val="sr-Cyrl-RS"/>
        </w:rPr>
        <w:t>„</w:t>
      </w:r>
      <w:r w:rsidR="000D6474">
        <w:rPr>
          <w:rFonts w:eastAsia="Arial"/>
        </w:rPr>
        <w:t>Make Whole</w:t>
      </w:r>
      <w:r w:rsidR="00700D27">
        <w:rPr>
          <w:rFonts w:eastAsia="Arial"/>
        </w:rPr>
        <w:t xml:space="preserve"> износ", </w:t>
      </w:r>
      <w:r w:rsidR="00700D27">
        <w:rPr>
          <w:rFonts w:eastAsia="Arial"/>
          <w:lang w:val="sr-Cyrl-RS"/>
        </w:rPr>
        <w:t>„</w:t>
      </w:r>
      <w:r w:rsidR="000D6474">
        <w:rPr>
          <w:rFonts w:eastAsia="Arial"/>
        </w:rPr>
        <w:t>Make Whole референтнa стопa</w:t>
      </w:r>
      <w:r w:rsidR="00700D27">
        <w:rPr>
          <w:rFonts w:eastAsia="Arial"/>
        </w:rPr>
        <w:t xml:space="preserve">", </w:t>
      </w:r>
      <w:r w:rsidR="00700D27">
        <w:rPr>
          <w:rFonts w:eastAsia="Arial"/>
          <w:lang w:val="sr-Cyrl-RS"/>
        </w:rPr>
        <w:t>„</w:t>
      </w:r>
      <w:r w:rsidR="00A92A78">
        <w:rPr>
          <w:rFonts w:eastAsia="Arial"/>
        </w:rPr>
        <w:t>Већински зајмодавци" и</w:t>
      </w:r>
      <w:r w:rsidR="00700D27">
        <w:rPr>
          <w:rFonts w:eastAsia="Arial"/>
          <w:lang w:val="sr-Cyrl-RS"/>
        </w:rPr>
        <w:t xml:space="preserve"> „</w:t>
      </w:r>
      <w:r w:rsidR="000D6474" w:rsidRPr="000D6474">
        <w:rPr>
          <w:rFonts w:eastAsia="Arial"/>
        </w:rPr>
        <w:t xml:space="preserve">EURIBOR крива </w:t>
      </w:r>
      <w:r w:rsidR="000D6474" w:rsidRPr="000D6474">
        <w:rPr>
          <w:rFonts w:eastAsia="Arial"/>
          <w:lang w:val="sr-Cyrl-RS"/>
        </w:rPr>
        <w:t>на нултом нивоу</w:t>
      </w:r>
      <w:r w:rsidR="00A92A78">
        <w:rPr>
          <w:rFonts w:eastAsia="Arial"/>
        </w:rPr>
        <w:t xml:space="preserve">" у </w:t>
      </w:r>
      <w:r w:rsidR="00700D27">
        <w:rPr>
          <w:rFonts w:eastAsia="Arial"/>
          <w:lang w:val="sr-Cyrl-RS"/>
        </w:rPr>
        <w:t>клаузули</w:t>
      </w:r>
      <w:r w:rsidR="00A92A78">
        <w:rPr>
          <w:rFonts w:eastAsia="Arial"/>
        </w:rPr>
        <w:t xml:space="preserve"> 1.1 (</w:t>
      </w:r>
      <w:r w:rsidR="00A92A78" w:rsidRPr="00700D27">
        <w:rPr>
          <w:rFonts w:eastAsia="Arial"/>
          <w:i/>
        </w:rPr>
        <w:t>Дефиниције</w:t>
      </w:r>
      <w:r w:rsidR="00A92A78">
        <w:rPr>
          <w:rFonts w:eastAsia="Arial"/>
        </w:rPr>
        <w:t>);</w:t>
      </w:r>
    </w:p>
    <w:p w14:paraId="39498588"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0D6474">
        <w:rPr>
          <w:rFonts w:eastAsia="Arial"/>
          <w:lang w:val="sr-Cyrl-RS"/>
        </w:rPr>
        <w:t>продужење д</w:t>
      </w:r>
      <w:r w:rsidR="00A92A78">
        <w:rPr>
          <w:rFonts w:eastAsia="Arial"/>
        </w:rPr>
        <w:t xml:space="preserve">атум </w:t>
      </w:r>
      <w:r w:rsidR="000D6474">
        <w:rPr>
          <w:rFonts w:eastAsia="Arial"/>
          <w:lang w:val="sr-Cyrl-RS"/>
        </w:rPr>
        <w:t>плаћања</w:t>
      </w:r>
      <w:r w:rsidR="00A92A78">
        <w:rPr>
          <w:rFonts w:eastAsia="Arial"/>
        </w:rPr>
        <w:t xml:space="preserve"> било ког износа </w:t>
      </w:r>
      <w:r w:rsidR="000D6474">
        <w:rPr>
          <w:rFonts w:eastAsia="Arial"/>
          <w:lang w:val="sr-Cyrl-RS"/>
        </w:rPr>
        <w:t>према Д</w:t>
      </w:r>
      <w:r w:rsidR="000D6474">
        <w:rPr>
          <w:rFonts w:eastAsia="Arial"/>
        </w:rPr>
        <w:t>окументима о финансирању</w:t>
      </w:r>
      <w:r w:rsidR="00A92A78">
        <w:rPr>
          <w:rFonts w:eastAsia="Arial"/>
        </w:rPr>
        <w:t>;</w:t>
      </w:r>
    </w:p>
    <w:p w14:paraId="54948354"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0D6474">
        <w:t>умањење Марже или умањење износа било ког плаћања главнице, камате, накнаде или провизије који су плативи</w:t>
      </w:r>
      <w:r w:rsidR="00A92A78">
        <w:rPr>
          <w:rFonts w:eastAsia="Arial"/>
        </w:rPr>
        <w:t>;</w:t>
      </w:r>
    </w:p>
    <w:p w14:paraId="607F0DF2" w14:textId="77777777" w:rsidR="00844695" w:rsidRDefault="008E4205" w:rsidP="00000CEE">
      <w:pPr>
        <w:pStyle w:val="StandardL3"/>
        <w:numPr>
          <w:ilvl w:val="0"/>
          <w:numId w:val="0"/>
        </w:numPr>
        <w:ind w:left="1134" w:hanging="578"/>
      </w:pPr>
      <w:r>
        <w:rPr>
          <w:rFonts w:eastAsia="Arial"/>
          <w:lang w:val="sr-Cyrl-RS"/>
        </w:rPr>
        <w:t>(д)</w:t>
      </w:r>
      <w:r>
        <w:rPr>
          <w:rFonts w:eastAsia="Arial"/>
          <w:lang w:val="sr-Cyrl-RS"/>
        </w:rPr>
        <w:tab/>
      </w:r>
      <w:r w:rsidR="00A92A78">
        <w:rPr>
          <w:rFonts w:eastAsia="Arial"/>
        </w:rPr>
        <w:t xml:space="preserve">промену валуте плаћања било ког износа </w:t>
      </w:r>
      <w:r w:rsidR="000D6474">
        <w:rPr>
          <w:rFonts w:eastAsia="Arial"/>
          <w:lang w:val="sr-Cyrl-RS"/>
        </w:rPr>
        <w:t>према</w:t>
      </w:r>
      <w:r w:rsidR="00A92A78">
        <w:rPr>
          <w:rFonts w:eastAsia="Arial"/>
        </w:rPr>
        <w:t xml:space="preserve"> </w:t>
      </w:r>
      <w:r w:rsidR="000D6474">
        <w:rPr>
          <w:rFonts w:eastAsia="Arial"/>
          <w:lang w:val="sr-Cyrl-RS"/>
        </w:rPr>
        <w:t>Д</w:t>
      </w:r>
      <w:r w:rsidR="000D6474">
        <w:rPr>
          <w:rFonts w:eastAsia="Arial"/>
        </w:rPr>
        <w:t>окументима о финансирању</w:t>
      </w:r>
      <w:r w:rsidR="00A92A78">
        <w:rPr>
          <w:rFonts w:eastAsia="Arial"/>
        </w:rPr>
        <w:t>;</w:t>
      </w:r>
    </w:p>
    <w:p w14:paraId="0546F45B" w14:textId="77777777" w:rsidR="00844695" w:rsidRPr="000D6474" w:rsidRDefault="008E4205" w:rsidP="00000CEE">
      <w:pPr>
        <w:pStyle w:val="StandardL3"/>
        <w:numPr>
          <w:ilvl w:val="0"/>
          <w:numId w:val="0"/>
        </w:numPr>
        <w:ind w:left="1134" w:hanging="578"/>
        <w:rPr>
          <w:lang w:val="sr-Cyrl-RS"/>
        </w:rPr>
      </w:pPr>
      <w:r>
        <w:rPr>
          <w:rFonts w:eastAsia="Arial"/>
          <w:lang w:val="sr-Cyrl-RS"/>
        </w:rPr>
        <w:lastRenderedPageBreak/>
        <w:t>(е)</w:t>
      </w:r>
      <w:r>
        <w:rPr>
          <w:rFonts w:eastAsia="Arial"/>
          <w:lang w:val="sr-Cyrl-RS"/>
        </w:rPr>
        <w:tab/>
      </w:r>
      <w:r w:rsidR="000D6474">
        <w:t>повећање било којих Ангажованих средстава или Укупних ангажованих средстава, продужење Периода расположивости или било који захтев да поништавање Ангажованих средстава умањи Ангажована средства Зајмодаваца на одговарајући начин према</w:t>
      </w:r>
      <w:r w:rsidR="000D6474">
        <w:rPr>
          <w:rFonts w:eastAsia="Arial"/>
        </w:rPr>
        <w:t xml:space="preserve"> </w:t>
      </w:r>
      <w:r w:rsidR="000D6474">
        <w:rPr>
          <w:rFonts w:eastAsia="Arial"/>
          <w:lang w:val="sr-Cyrl-RS"/>
        </w:rPr>
        <w:t>Кредиту;</w:t>
      </w:r>
    </w:p>
    <w:p w14:paraId="0E18E8B4" w14:textId="77777777" w:rsidR="00844695" w:rsidRDefault="008E4205" w:rsidP="00000CEE">
      <w:pPr>
        <w:pStyle w:val="StandardL3"/>
        <w:numPr>
          <w:ilvl w:val="0"/>
          <w:numId w:val="0"/>
        </w:numPr>
        <w:ind w:left="1134" w:hanging="578"/>
      </w:pPr>
      <w:r>
        <w:rPr>
          <w:rFonts w:eastAsia="Arial"/>
          <w:lang w:val="sr-Cyrl-RS"/>
        </w:rPr>
        <w:t>(ф)</w:t>
      </w:r>
      <w:r>
        <w:rPr>
          <w:rFonts w:eastAsia="Arial"/>
          <w:lang w:val="sr-Cyrl-RS"/>
        </w:rPr>
        <w:tab/>
      </w:r>
      <w:r w:rsidR="000D6474">
        <w:rPr>
          <w:rFonts w:eastAsia="Arial"/>
        </w:rPr>
        <w:t>промен</w:t>
      </w:r>
      <w:r w:rsidR="00A92A78">
        <w:rPr>
          <w:rFonts w:eastAsia="Arial"/>
        </w:rPr>
        <w:t xml:space="preserve">у </w:t>
      </w:r>
      <w:r w:rsidR="00DE37E6">
        <w:rPr>
          <w:rFonts w:eastAsia="Arial"/>
        </w:rPr>
        <w:t>Зај</w:t>
      </w:r>
      <w:r w:rsidR="000D6474">
        <w:rPr>
          <w:rFonts w:eastAsia="Arial"/>
        </w:rPr>
        <w:t>моприм</w:t>
      </w:r>
      <w:r w:rsidR="00DE37E6">
        <w:rPr>
          <w:rFonts w:eastAsia="Arial"/>
        </w:rPr>
        <w:t>ц</w:t>
      </w:r>
      <w:r w:rsidR="000D6474">
        <w:rPr>
          <w:rFonts w:eastAsia="Arial"/>
          <w:lang w:val="sr-Cyrl-RS"/>
        </w:rPr>
        <w:t>а</w:t>
      </w:r>
      <w:r w:rsidR="00A92A78">
        <w:rPr>
          <w:rFonts w:eastAsia="Arial"/>
        </w:rPr>
        <w:t>;</w:t>
      </w:r>
    </w:p>
    <w:p w14:paraId="6CA40A38" w14:textId="77777777" w:rsidR="00844695" w:rsidRDefault="008E4205" w:rsidP="00000CEE">
      <w:pPr>
        <w:pStyle w:val="StandardL3"/>
        <w:numPr>
          <w:ilvl w:val="0"/>
          <w:numId w:val="0"/>
        </w:numPr>
        <w:ind w:left="1134" w:hanging="578"/>
      </w:pPr>
      <w:r>
        <w:rPr>
          <w:rFonts w:eastAsia="Arial"/>
          <w:lang w:val="sr-Cyrl-RS"/>
        </w:rPr>
        <w:t>(г)</w:t>
      </w:r>
      <w:r>
        <w:rPr>
          <w:rFonts w:eastAsia="Arial"/>
          <w:lang w:val="sr-Cyrl-RS"/>
        </w:rPr>
        <w:tab/>
      </w:r>
      <w:r w:rsidR="000D6474">
        <w:t>одредбе којима се изричито захтева одобрење Зајмодаваца</w:t>
      </w:r>
      <w:r w:rsidR="00A92A78">
        <w:rPr>
          <w:rFonts w:eastAsia="Arial"/>
        </w:rPr>
        <w:t>;</w:t>
      </w:r>
    </w:p>
    <w:p w14:paraId="6C28F576" w14:textId="77777777" w:rsidR="006A2B79" w:rsidRPr="00A270C4" w:rsidRDefault="008E4205" w:rsidP="00000CEE">
      <w:pPr>
        <w:pStyle w:val="StandardL3"/>
        <w:numPr>
          <w:ilvl w:val="0"/>
          <w:numId w:val="0"/>
        </w:numPr>
        <w:ind w:left="1134" w:hanging="578"/>
      </w:pPr>
      <w:r>
        <w:rPr>
          <w:rFonts w:eastAsia="Arial"/>
          <w:lang w:val="sr-Cyrl-RS"/>
        </w:rPr>
        <w:t>(х)</w:t>
      </w:r>
      <w:r>
        <w:rPr>
          <w:rFonts w:eastAsia="Arial"/>
          <w:lang w:val="sr-Cyrl-RS"/>
        </w:rPr>
        <w:tab/>
      </w:r>
      <w:r w:rsidR="000D6474">
        <w:t>одредбе које се односе на Законе и прописе о санкцијама или Законе о спречавању корупције; или</w:t>
      </w:r>
    </w:p>
    <w:p w14:paraId="7A5D9817" w14:textId="77777777" w:rsidR="00844695" w:rsidRDefault="008E4205" w:rsidP="00000CEE">
      <w:pPr>
        <w:pStyle w:val="StandardL3"/>
        <w:numPr>
          <w:ilvl w:val="0"/>
          <w:numId w:val="0"/>
        </w:numPr>
        <w:ind w:left="1134" w:hanging="578"/>
      </w:pPr>
      <w:r>
        <w:rPr>
          <w:rFonts w:eastAsia="Arial"/>
          <w:lang w:val="sr-Cyrl-RS"/>
        </w:rPr>
        <w:t>(и)</w:t>
      </w:r>
      <w:r>
        <w:rPr>
          <w:rFonts w:eastAsia="Arial"/>
          <w:lang w:val="sr-Cyrl-RS"/>
        </w:rPr>
        <w:tab/>
      </w:r>
      <w:r w:rsidR="000D6474" w:rsidRPr="00FD0F65">
        <w:t>к</w:t>
      </w:r>
      <w:r w:rsidR="00FD0F65" w:rsidRPr="00FD0F65">
        <w:t>лаузулу 2</w:t>
      </w:r>
      <w:r w:rsidR="000D6474" w:rsidRPr="00FD0F65">
        <w:t>.2 (</w:t>
      </w:r>
      <w:r w:rsidR="000D6474" w:rsidRPr="00FD0F65">
        <w:rPr>
          <w:i/>
        </w:rPr>
        <w:t>Права</w:t>
      </w:r>
      <w:r w:rsidR="000D6474">
        <w:rPr>
          <w:i/>
        </w:rPr>
        <w:t xml:space="preserve"> и обавезе </w:t>
      </w:r>
      <w:r w:rsidR="000D6474">
        <w:rPr>
          <w:i/>
          <w:lang w:val="sr-Cyrl-RS"/>
        </w:rPr>
        <w:t>Финансијских страна</w:t>
      </w:r>
      <w:r w:rsidR="000D6474">
        <w:t xml:space="preserve">), </w:t>
      </w:r>
      <w:r w:rsidR="000D6474" w:rsidRPr="00FD0F65">
        <w:t>к</w:t>
      </w:r>
      <w:r w:rsidR="00FD0F65">
        <w:t>лаузулу 5</w:t>
      </w:r>
      <w:r w:rsidR="000D6474" w:rsidRPr="00FD0F65">
        <w:t>.1</w:t>
      </w:r>
      <w:r w:rsidR="000D6474">
        <w:t xml:space="preserve"> (</w:t>
      </w:r>
      <w:r w:rsidR="00FD0F65" w:rsidRPr="00FD0F65">
        <w:rPr>
          <w:rFonts w:eastAsia="Arial"/>
          <w:i/>
        </w:rPr>
        <w:t xml:space="preserve">Достављање </w:t>
      </w:r>
      <w:r w:rsidR="00FD0F65" w:rsidRPr="00FD0F65">
        <w:rPr>
          <w:rFonts w:eastAsia="Arial"/>
          <w:i/>
          <w:lang w:val="sr-Cyrl-RS"/>
        </w:rPr>
        <w:t>З</w:t>
      </w:r>
      <w:r w:rsidR="00FD0F65" w:rsidRPr="00FD0F65">
        <w:rPr>
          <w:rFonts w:eastAsia="Arial"/>
          <w:i/>
        </w:rPr>
        <w:t>ахтева за коришћење</w:t>
      </w:r>
      <w:r w:rsidR="00FD0F65" w:rsidRPr="00FD0F65">
        <w:rPr>
          <w:rFonts w:eastAsia="Arial"/>
          <w:i/>
          <w:lang w:val="sr-Cyrl-RS"/>
        </w:rPr>
        <w:t xml:space="preserve"> средстава</w:t>
      </w:r>
      <w:r w:rsidR="00FD0F65">
        <w:t xml:space="preserve">), </w:t>
      </w:r>
      <w:r w:rsidR="00FD0F65" w:rsidRPr="00FD0F65">
        <w:t>к</w:t>
      </w:r>
      <w:r w:rsidR="000D6474" w:rsidRPr="00FD0F65">
        <w:t xml:space="preserve">лаузулу </w:t>
      </w:r>
      <w:r w:rsidR="00FD0F65" w:rsidRPr="00FD0F65">
        <w:t>7</w:t>
      </w:r>
      <w:r w:rsidR="000D6474" w:rsidRPr="00FD0F65">
        <w:t>.1 (</w:t>
      </w:r>
      <w:r w:rsidR="000D6474">
        <w:rPr>
          <w:i/>
        </w:rPr>
        <w:t>Незаконитост</w:t>
      </w:r>
      <w:r w:rsidR="00FD0F65">
        <w:t xml:space="preserve">), </w:t>
      </w:r>
      <w:r w:rsidR="00FD0F65" w:rsidRPr="00FD0F65">
        <w:t>к</w:t>
      </w:r>
      <w:r w:rsidR="000D6474" w:rsidRPr="00FD0F65">
        <w:t xml:space="preserve">лаузулу </w:t>
      </w:r>
      <w:r w:rsidR="00FD0F65" w:rsidRPr="00FD0F65">
        <w:rPr>
          <w:lang w:val="sr-Cyrl-RS"/>
        </w:rPr>
        <w:t>21</w:t>
      </w:r>
      <w:r w:rsidR="000D6474">
        <w:t xml:space="preserve"> (</w:t>
      </w:r>
      <w:r w:rsidR="000D6474">
        <w:rPr>
          <w:i/>
        </w:rPr>
        <w:t>Промене Зајмодаваца</w:t>
      </w:r>
      <w:r w:rsidR="00FD0F65">
        <w:t>), к</w:t>
      </w:r>
      <w:r w:rsidR="000D6474">
        <w:t>лаузулу 25 (</w:t>
      </w:r>
      <w:r w:rsidR="000D6474">
        <w:rPr>
          <w:i/>
        </w:rPr>
        <w:t xml:space="preserve">Прерасподела међу </w:t>
      </w:r>
      <w:r w:rsidR="00FD0F65">
        <w:rPr>
          <w:i/>
          <w:lang w:val="sr-Cyrl-RS"/>
        </w:rPr>
        <w:t>Финансијским странама</w:t>
      </w:r>
      <w:r w:rsidR="00FD0F65">
        <w:t>), ову клаузулу 33</w:t>
      </w:r>
      <w:r w:rsidR="000D6474">
        <w:t xml:space="preserve">, </w:t>
      </w:r>
      <w:r w:rsidR="00FD0F65">
        <w:rPr>
          <w:lang w:val="sr-Cyrl-RS"/>
        </w:rPr>
        <w:t>к</w:t>
      </w:r>
      <w:r w:rsidR="000D6474">
        <w:t>лаузулу 38 (</w:t>
      </w:r>
      <w:r w:rsidR="000D6474">
        <w:rPr>
          <w:i/>
        </w:rPr>
        <w:t>Меродавно право</w:t>
      </w:r>
      <w:r w:rsidR="000D6474">
        <w:t xml:space="preserve">), меродавно право било ког </w:t>
      </w:r>
      <w:r w:rsidR="00FD0F65">
        <w:rPr>
          <w:lang w:val="sr-Cyrl-RS"/>
        </w:rPr>
        <w:t>Документа о финансирању</w:t>
      </w:r>
      <w:r w:rsidR="00FD0F65">
        <w:t xml:space="preserve"> или </w:t>
      </w:r>
      <w:r w:rsidR="00FD0F65" w:rsidRPr="00FD0F65">
        <w:t>к</w:t>
      </w:r>
      <w:r w:rsidR="000D6474" w:rsidRPr="00FD0F65">
        <w:t>лаузулу 39</w:t>
      </w:r>
      <w:r w:rsidR="000D6474">
        <w:t xml:space="preserve"> (</w:t>
      </w:r>
      <w:r w:rsidR="00FD0F65">
        <w:rPr>
          <w:i/>
          <w:lang w:val="sr-Cyrl-RS"/>
        </w:rPr>
        <w:t>Арбитража</w:t>
      </w:r>
      <w:r w:rsidR="000D6474">
        <w:t>)</w:t>
      </w:r>
      <w:r w:rsidR="00A92A78">
        <w:rPr>
          <w:rFonts w:eastAsia="Arial"/>
        </w:rPr>
        <w:t>,</w:t>
      </w:r>
    </w:p>
    <w:p w14:paraId="73A09DAB" w14:textId="77777777" w:rsidR="00844695" w:rsidRDefault="00A92A78" w:rsidP="002B1228">
      <w:pPr>
        <w:pStyle w:val="BodyTextIndent1"/>
      </w:pPr>
      <w:r>
        <w:rPr>
          <w:rFonts w:eastAsia="Arial"/>
        </w:rPr>
        <w:t>неће бити извршен</w:t>
      </w:r>
      <w:r w:rsidR="006D481B">
        <w:rPr>
          <w:rFonts w:eastAsia="Arial"/>
          <w:lang w:val="sr-Cyrl-RS"/>
        </w:rPr>
        <w:t>е</w:t>
      </w:r>
      <w:r>
        <w:rPr>
          <w:rFonts w:eastAsia="Arial"/>
        </w:rPr>
        <w:t xml:space="preserve"> </w:t>
      </w:r>
      <w:r w:rsidR="00305CB5">
        <w:rPr>
          <w:rFonts w:eastAsia="Arial"/>
        </w:rPr>
        <w:t xml:space="preserve">без претходне сагласности свих </w:t>
      </w:r>
      <w:r w:rsidR="00305CB5">
        <w:rPr>
          <w:rFonts w:eastAsia="Arial"/>
          <w:lang w:val="sr-Cyrl-RS"/>
        </w:rPr>
        <w:t>З</w:t>
      </w:r>
      <w:r>
        <w:rPr>
          <w:rFonts w:eastAsia="Arial"/>
        </w:rPr>
        <w:t>ајмодаваца.</w:t>
      </w:r>
    </w:p>
    <w:p w14:paraId="73CD97F0" w14:textId="77777777" w:rsidR="00844695" w:rsidRDefault="001835E6" w:rsidP="001835E6">
      <w:pPr>
        <w:pStyle w:val="StandardL2"/>
        <w:numPr>
          <w:ilvl w:val="0"/>
          <w:numId w:val="0"/>
        </w:numPr>
        <w:spacing w:line="360" w:lineRule="auto"/>
      </w:pPr>
      <w:r>
        <w:rPr>
          <w:rFonts w:eastAsia="Arial"/>
          <w:lang w:val="sr-Cyrl-RS"/>
        </w:rPr>
        <w:t>33.4</w:t>
      </w:r>
      <w:r>
        <w:rPr>
          <w:rFonts w:eastAsia="Arial"/>
          <w:lang w:val="sr-Cyrl-RS"/>
        </w:rPr>
        <w:tab/>
      </w:r>
      <w:r w:rsidR="00F425E1">
        <w:rPr>
          <w:rFonts w:eastAsia="Arial"/>
          <w:lang w:val="sr-Cyrl-RS"/>
        </w:rPr>
        <w:t>Друга изузећа</w:t>
      </w:r>
    </w:p>
    <w:p w14:paraId="314AC4E7" w14:textId="77777777" w:rsidR="00844695" w:rsidRDefault="007A0050" w:rsidP="002B1228">
      <w:pPr>
        <w:pStyle w:val="BodyTextIndent1"/>
      </w:pPr>
      <w:r>
        <w:rPr>
          <w:rFonts w:eastAsia="Arial"/>
          <w:lang w:val="sr-Cyrl-RS"/>
        </w:rPr>
        <w:t>Измене и допуне</w:t>
      </w:r>
      <w:r>
        <w:rPr>
          <w:rFonts w:eastAsia="Arial"/>
        </w:rPr>
        <w:t xml:space="preserve"> или одрицања</w:t>
      </w:r>
      <w:r w:rsidR="00A92A78">
        <w:rPr>
          <w:rFonts w:eastAsia="Arial"/>
        </w:rPr>
        <w:t xml:space="preserve"> </w:t>
      </w:r>
      <w:r>
        <w:t>које се односе на права и обавезе Агента или Аранжера  (свако у својој функцији) не могу бити извршене без сагласности Агента или Аранжера, у зависности од случаја</w:t>
      </w:r>
      <w:r w:rsidR="00A92A78">
        <w:rPr>
          <w:rFonts w:eastAsia="Arial"/>
        </w:rPr>
        <w:t>.</w:t>
      </w:r>
    </w:p>
    <w:p w14:paraId="1C70AF5B" w14:textId="77777777" w:rsidR="00844695" w:rsidRDefault="001835E6" w:rsidP="001835E6">
      <w:pPr>
        <w:pStyle w:val="StandardL2"/>
        <w:numPr>
          <w:ilvl w:val="0"/>
          <w:numId w:val="0"/>
        </w:numPr>
        <w:spacing w:line="360" w:lineRule="auto"/>
      </w:pPr>
      <w:r>
        <w:rPr>
          <w:rFonts w:eastAsia="Arial"/>
          <w:lang w:val="sr-Cyrl-RS"/>
        </w:rPr>
        <w:t>33.5</w:t>
      </w:r>
      <w:r>
        <w:rPr>
          <w:rFonts w:eastAsia="Arial"/>
          <w:lang w:val="sr-Cyrl-RS"/>
        </w:rPr>
        <w:tab/>
      </w:r>
      <w:r w:rsidR="00A92A78">
        <w:rPr>
          <w:rFonts w:eastAsia="Arial"/>
        </w:rPr>
        <w:t xml:space="preserve">Замена </w:t>
      </w:r>
      <w:r w:rsidR="00A66CC2">
        <w:rPr>
          <w:rFonts w:eastAsia="Arial"/>
          <w:lang w:val="sr-Cyrl-RS"/>
        </w:rPr>
        <w:t>Котиране стопе</w:t>
      </w:r>
      <w:r w:rsidR="00640D39">
        <w:rPr>
          <w:rFonts w:eastAsia="Arial"/>
          <w:lang w:val="sr-Cyrl-RS"/>
        </w:rPr>
        <w:t xml:space="preserve"> </w:t>
      </w:r>
    </w:p>
    <w:p w14:paraId="2A03FCF1"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7A0050">
        <w:t>У складу са клаузулом 33.4 (</w:t>
      </w:r>
      <w:r w:rsidR="007A0050">
        <w:rPr>
          <w:i/>
        </w:rPr>
        <w:t>Друга изузећа</w:t>
      </w:r>
      <w:r w:rsidR="007A0050">
        <w:t xml:space="preserve">), ако дође до Случаја замене Котиране стопе у вези са било којом Котираном стопом за </w:t>
      </w:r>
      <w:r w:rsidR="007A0050">
        <w:rPr>
          <w:lang w:val="sr-Cyrl-RS"/>
        </w:rPr>
        <w:t xml:space="preserve">евро, </w:t>
      </w:r>
      <w:r w:rsidR="007A0050">
        <w:t>измене и допуне и одрицања која се односе на</w:t>
      </w:r>
      <w:r w:rsidR="00A92A78">
        <w:rPr>
          <w:rFonts w:eastAsia="Arial"/>
        </w:rPr>
        <w:t>:</w:t>
      </w:r>
    </w:p>
    <w:p w14:paraId="760B7CF1" w14:textId="77777777" w:rsidR="00844695" w:rsidRPr="00640D39" w:rsidRDefault="00640D39" w:rsidP="00000CEE">
      <w:pPr>
        <w:pStyle w:val="StandardL4"/>
        <w:numPr>
          <w:ilvl w:val="0"/>
          <w:numId w:val="0"/>
        </w:numPr>
        <w:ind w:left="1701" w:hanging="567"/>
      </w:pPr>
      <w:r>
        <w:rPr>
          <w:rFonts w:eastAsia="Arial"/>
        </w:rPr>
        <w:t xml:space="preserve">(i) </w:t>
      </w:r>
      <w:r w:rsidR="00DA1999">
        <w:rPr>
          <w:rFonts w:eastAsia="Arial"/>
          <w:lang w:val="sr-Cyrl-RS"/>
        </w:rPr>
        <w:t xml:space="preserve">обезбеђивање коришћења </w:t>
      </w:r>
      <w:r w:rsidR="00DA1999">
        <w:t xml:space="preserve">Супститутивне стопе за </w:t>
      </w:r>
      <w:r w:rsidR="00DA1999">
        <w:rPr>
          <w:lang w:val="sr-Cyrl-RS"/>
        </w:rPr>
        <w:t>евре</w:t>
      </w:r>
      <w:r w:rsidR="00DA1999">
        <w:t xml:space="preserve"> уместо Котиране стопе</w:t>
      </w:r>
      <w:r w:rsidR="007B3BEA">
        <w:rPr>
          <w:rFonts w:eastAsia="Arial"/>
        </w:rPr>
        <w:t>; и</w:t>
      </w:r>
    </w:p>
    <w:p w14:paraId="31C53020" w14:textId="77777777" w:rsidR="00844695" w:rsidRDefault="00640D39" w:rsidP="00000CEE">
      <w:pPr>
        <w:pStyle w:val="StandardL4"/>
        <w:numPr>
          <w:ilvl w:val="0"/>
          <w:numId w:val="0"/>
        </w:numPr>
        <w:ind w:left="1701" w:hanging="567"/>
      </w:pPr>
      <w:r>
        <w:rPr>
          <w:rFonts w:eastAsia="Arial"/>
        </w:rPr>
        <w:t>(ii)</w:t>
      </w:r>
    </w:p>
    <w:p w14:paraId="74D3F7CA" w14:textId="77777777" w:rsidR="00844695" w:rsidRDefault="00000CEE" w:rsidP="00000CEE">
      <w:pPr>
        <w:pStyle w:val="StandardL5"/>
        <w:numPr>
          <w:ilvl w:val="0"/>
          <w:numId w:val="0"/>
        </w:numPr>
        <w:ind w:left="2268" w:hanging="567"/>
      </w:pPr>
      <w:r>
        <w:rPr>
          <w:rFonts w:eastAsia="Arial"/>
        </w:rPr>
        <w:t>(A)</w:t>
      </w:r>
      <w:r>
        <w:rPr>
          <w:rFonts w:eastAsia="Arial"/>
        </w:rPr>
        <w:tab/>
      </w:r>
      <w:r w:rsidR="004A3AB2">
        <w:t xml:space="preserve">усклађивање одредаба свих </w:t>
      </w:r>
      <w:r w:rsidR="004A3AB2">
        <w:rPr>
          <w:lang w:val="sr-Cyrl-RS"/>
        </w:rPr>
        <w:t>Докумената о финансирању</w:t>
      </w:r>
      <w:r w:rsidR="004A3AB2">
        <w:t xml:space="preserve"> са употребом те Супститутивне стопе</w:t>
      </w:r>
      <w:r w:rsidR="00A92A78">
        <w:rPr>
          <w:rFonts w:eastAsia="Arial"/>
        </w:rPr>
        <w:t>;</w:t>
      </w:r>
    </w:p>
    <w:p w14:paraId="02D5FB1F" w14:textId="77777777" w:rsidR="00844695" w:rsidRDefault="008E4205" w:rsidP="00000CEE">
      <w:pPr>
        <w:pStyle w:val="StandardL5"/>
        <w:numPr>
          <w:ilvl w:val="0"/>
          <w:numId w:val="0"/>
        </w:numPr>
        <w:ind w:left="2268" w:hanging="567"/>
      </w:pPr>
      <w:r>
        <w:rPr>
          <w:rFonts w:eastAsia="Arial"/>
        </w:rPr>
        <w:t>(</w:t>
      </w:r>
      <w:r>
        <w:rPr>
          <w:rFonts w:eastAsia="Arial"/>
          <w:lang w:val="sr-Cyrl-RS"/>
        </w:rPr>
        <w:t>Б</w:t>
      </w:r>
      <w:r w:rsidR="00000CEE">
        <w:rPr>
          <w:rFonts w:eastAsia="Arial"/>
        </w:rPr>
        <w:t>)</w:t>
      </w:r>
      <w:r w:rsidR="00000CEE">
        <w:rPr>
          <w:rFonts w:eastAsia="Arial"/>
        </w:rPr>
        <w:tab/>
      </w:r>
      <w:r w:rsidR="004A3AB2">
        <w:t>омогућавање коришћења те Супститутивне стопе за потребе калкулације камате по основу овог Уговора (укључујући, али не ограничавајући се, на све накнадне измене потребне како би се омогућило да се та Супститутивна стопа користи за потребе овог Уговора</w:t>
      </w:r>
      <w:r w:rsidR="00A92A78">
        <w:rPr>
          <w:rFonts w:eastAsia="Arial"/>
        </w:rPr>
        <w:t>);</w:t>
      </w:r>
    </w:p>
    <w:p w14:paraId="660F75C1" w14:textId="77777777" w:rsidR="00844695" w:rsidRDefault="008E4205" w:rsidP="00000CEE">
      <w:pPr>
        <w:pStyle w:val="StandardL5"/>
        <w:numPr>
          <w:ilvl w:val="0"/>
          <w:numId w:val="0"/>
        </w:numPr>
        <w:ind w:left="2268" w:hanging="567"/>
      </w:pPr>
      <w:r>
        <w:rPr>
          <w:rFonts w:eastAsia="Arial"/>
        </w:rPr>
        <w:lastRenderedPageBreak/>
        <w:t>(</w:t>
      </w:r>
      <w:r>
        <w:rPr>
          <w:rFonts w:eastAsia="Arial"/>
          <w:lang w:val="sr-Cyrl-RS"/>
        </w:rPr>
        <w:t>Ц</w:t>
      </w:r>
      <w:r w:rsidR="00640D39">
        <w:rPr>
          <w:rFonts w:eastAsia="Arial"/>
        </w:rPr>
        <w:t>)</w:t>
      </w:r>
      <w:r w:rsidR="00000CEE">
        <w:rPr>
          <w:rFonts w:eastAsia="Arial"/>
          <w:lang w:val="sr-Cyrl-RS"/>
        </w:rPr>
        <w:tab/>
      </w:r>
      <w:r w:rsidR="00A92A78">
        <w:rPr>
          <w:rFonts w:eastAsia="Arial"/>
        </w:rPr>
        <w:t xml:space="preserve">спровођење тржишних конвенција применљивих на ту </w:t>
      </w:r>
      <w:r w:rsidR="00976BBA">
        <w:t>Супститутивну стопу</w:t>
      </w:r>
      <w:r w:rsidR="00A92A78">
        <w:rPr>
          <w:rFonts w:eastAsia="Arial"/>
        </w:rPr>
        <w:t>;</w:t>
      </w:r>
    </w:p>
    <w:p w14:paraId="7A254E5F" w14:textId="77777777" w:rsidR="00844695" w:rsidRDefault="008E4205" w:rsidP="00000CEE">
      <w:pPr>
        <w:pStyle w:val="StandardL5"/>
        <w:numPr>
          <w:ilvl w:val="0"/>
          <w:numId w:val="0"/>
        </w:numPr>
        <w:ind w:left="2268" w:hanging="567"/>
      </w:pPr>
      <w:r>
        <w:rPr>
          <w:rFonts w:eastAsia="Arial"/>
        </w:rPr>
        <w:t>(</w:t>
      </w:r>
      <w:r>
        <w:rPr>
          <w:rFonts w:eastAsia="Arial"/>
          <w:lang w:val="sr-Cyrl-RS"/>
        </w:rPr>
        <w:t>Д</w:t>
      </w:r>
      <w:r w:rsidR="00000CEE">
        <w:rPr>
          <w:rFonts w:eastAsia="Arial"/>
        </w:rPr>
        <w:t>)</w:t>
      </w:r>
      <w:r w:rsidR="00000CEE">
        <w:rPr>
          <w:rFonts w:eastAsia="Arial"/>
        </w:rPr>
        <w:tab/>
      </w:r>
      <w:r w:rsidR="00976BBA">
        <w:t xml:space="preserve">обезбеђивање адекватних алтернативних </w:t>
      </w:r>
      <w:r w:rsidR="00976BBA">
        <w:rPr>
          <w:i/>
        </w:rPr>
        <w:t>fallback</w:t>
      </w:r>
      <w:r w:rsidR="00976BBA">
        <w:t xml:space="preserve"> одредби (и оних које се односе на поремећаје тржишта) за потребе те Супститутивне стопе; или</w:t>
      </w:r>
    </w:p>
    <w:p w14:paraId="043C7A84" w14:textId="77777777" w:rsidR="00844695" w:rsidRDefault="00000CEE" w:rsidP="00000CEE">
      <w:pPr>
        <w:pStyle w:val="StandardL5"/>
        <w:numPr>
          <w:ilvl w:val="0"/>
          <w:numId w:val="0"/>
        </w:numPr>
        <w:ind w:left="2268" w:hanging="567"/>
      </w:pPr>
      <w:r>
        <w:rPr>
          <w:rFonts w:eastAsia="Arial"/>
        </w:rPr>
        <w:t>(E)</w:t>
      </w:r>
      <w:r>
        <w:rPr>
          <w:rFonts w:eastAsia="Arial"/>
        </w:rPr>
        <w:tab/>
      </w:r>
      <w:r w:rsidR="00976BBA">
        <w:t>усклађивање цена у циљу смањења или елиминисања, у разумној изводљивој мери, трансфера економске вредност са једне Стране на другу као резултат примене те Супститутивне стопе (и ако је Релевантно регулаторно тело званично конципирало, утврдило или препоручило било које усклађивање или метод обрачуна усклађивања, усклађивање ће се тада утврдити на основу тог конципираног, утврђеног или препорученог модела</w:t>
      </w:r>
      <w:r w:rsidR="00A92A78">
        <w:rPr>
          <w:rFonts w:eastAsia="Arial"/>
        </w:rPr>
        <w:t>),</w:t>
      </w:r>
    </w:p>
    <w:p w14:paraId="1F34D1ED" w14:textId="77777777" w:rsidR="00844695" w:rsidRDefault="008E4205" w:rsidP="00000CEE">
      <w:pPr>
        <w:pStyle w:val="StandardL5"/>
        <w:numPr>
          <w:ilvl w:val="0"/>
          <w:numId w:val="0"/>
        </w:numPr>
        <w:ind w:left="2268" w:hanging="567"/>
      </w:pPr>
      <w:r>
        <w:rPr>
          <w:rFonts w:eastAsia="Arial"/>
        </w:rPr>
        <w:t>(</w:t>
      </w:r>
      <w:r>
        <w:rPr>
          <w:rFonts w:eastAsia="Arial"/>
          <w:lang w:val="sr-Cyrl-RS"/>
        </w:rPr>
        <w:t>Ф</w:t>
      </w:r>
      <w:r w:rsidR="00000CEE">
        <w:rPr>
          <w:rFonts w:eastAsia="Arial"/>
        </w:rPr>
        <w:t>)</w:t>
      </w:r>
      <w:r w:rsidR="00000CEE">
        <w:rPr>
          <w:rFonts w:eastAsia="Arial"/>
        </w:rPr>
        <w:tab/>
      </w:r>
      <w:r w:rsidR="00976BBA">
        <w:t>могу се извршити уз сагласност Агента (који поступа по инструкцијама Већинских зајмодаваца</w:t>
      </w:r>
      <w:r w:rsidR="00976BBA">
        <w:rPr>
          <w:lang w:val="sr-Cyrl-RS"/>
        </w:rPr>
        <w:t>) и Зајмопримца</w:t>
      </w:r>
      <w:r w:rsidR="00A92A78">
        <w:rPr>
          <w:rFonts w:eastAsia="Arial"/>
        </w:rPr>
        <w:t>.</w:t>
      </w:r>
    </w:p>
    <w:p w14:paraId="48663EDF"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У овој одредби 33.5:</w:t>
      </w:r>
    </w:p>
    <w:p w14:paraId="1586DFAF"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976BBA" w:rsidRPr="00976BBA">
        <w:rPr>
          <w:b/>
        </w:rPr>
        <w:t>Релевантно регулаторно тело</w:t>
      </w:r>
      <w:r w:rsidR="00976BBA" w:rsidRPr="00C53636">
        <w:rPr>
          <w:rFonts w:eastAsia="Arial"/>
        </w:rPr>
        <w:t xml:space="preserve"> </w:t>
      </w:r>
      <w:r w:rsidR="00A92A78" w:rsidRPr="00C53636">
        <w:rPr>
          <w:rFonts w:eastAsia="Arial"/>
        </w:rPr>
        <w:t>подразумева било коју применљиву централну банку, регулаторно тело или други надзорни орган или групу њих, или било коју радну групу или одбор који спонзорише или којим председава, или који је конституисан на захтев било које од њих или Одбора за финансијску стабилност</w:t>
      </w:r>
      <w:r w:rsidR="00A92A78">
        <w:rPr>
          <w:rFonts w:eastAsia="Arial"/>
          <w:b/>
        </w:rPr>
        <w:t>.</w:t>
      </w:r>
    </w:p>
    <w:p w14:paraId="723FFAE9" w14:textId="77777777" w:rsidR="00844695" w:rsidRDefault="008E4205" w:rsidP="00000CEE">
      <w:pPr>
        <w:pStyle w:val="StandardL3"/>
        <w:numPr>
          <w:ilvl w:val="0"/>
          <w:numId w:val="0"/>
        </w:numPr>
        <w:ind w:left="1134" w:hanging="578"/>
      </w:pPr>
      <w:r>
        <w:rPr>
          <w:rFonts w:eastAsia="Arial"/>
          <w:lang w:val="sr-Cyrl-RS"/>
        </w:rPr>
        <w:t>(д)</w:t>
      </w:r>
      <w:r>
        <w:rPr>
          <w:rFonts w:eastAsia="Arial"/>
          <w:lang w:val="sr-Cyrl-RS"/>
        </w:rPr>
        <w:tab/>
      </w:r>
      <w:r w:rsidR="00976BBA" w:rsidRPr="00976BBA">
        <w:rPr>
          <w:b/>
        </w:rPr>
        <w:t>Супститутивна стопа</w:t>
      </w:r>
      <w:r w:rsidR="00A92A78">
        <w:rPr>
          <w:rFonts w:eastAsia="Arial"/>
          <w:b/>
        </w:rPr>
        <w:t xml:space="preserve"> </w:t>
      </w:r>
      <w:r w:rsidR="00A92A78" w:rsidRPr="00E768C0">
        <w:rPr>
          <w:rFonts w:eastAsia="Arial"/>
        </w:rPr>
        <w:t xml:space="preserve">подразумева </w:t>
      </w:r>
      <w:r w:rsidR="00E768C0" w:rsidRPr="00E768C0">
        <w:rPr>
          <w:rFonts w:eastAsia="Arial"/>
          <w:lang w:val="sr-Cyrl-RS"/>
        </w:rPr>
        <w:t>супститивну</w:t>
      </w:r>
      <w:r w:rsidR="00A92A78" w:rsidRPr="00E768C0">
        <w:rPr>
          <w:rFonts w:eastAsia="Arial"/>
        </w:rPr>
        <w:t xml:space="preserve"> стопу која је:</w:t>
      </w:r>
    </w:p>
    <w:p w14:paraId="1B89C1A5" w14:textId="77777777" w:rsidR="00844695" w:rsidRDefault="008E4205" w:rsidP="00000CEE">
      <w:pPr>
        <w:pStyle w:val="StandardL3"/>
        <w:numPr>
          <w:ilvl w:val="0"/>
          <w:numId w:val="0"/>
        </w:numPr>
        <w:ind w:left="1134" w:hanging="578"/>
      </w:pPr>
      <w:r>
        <w:rPr>
          <w:rFonts w:eastAsia="Arial"/>
        </w:rPr>
        <w:t>(e)</w:t>
      </w:r>
      <w:r>
        <w:rPr>
          <w:rFonts w:eastAsia="Arial"/>
        </w:rPr>
        <w:tab/>
      </w:r>
      <w:r w:rsidR="00A92A78">
        <w:rPr>
          <w:rFonts w:eastAsia="Arial"/>
        </w:rPr>
        <w:t xml:space="preserve">формално одређена, номинована или препоручена као замена за </w:t>
      </w:r>
      <w:r w:rsidR="00976BBA">
        <w:rPr>
          <w:rFonts w:eastAsia="Arial"/>
          <w:lang w:val="sr-Cyrl-RS"/>
        </w:rPr>
        <w:t>Котирану стопу</w:t>
      </w:r>
      <w:r w:rsidR="00A92A78">
        <w:rPr>
          <w:rFonts w:eastAsia="Arial"/>
        </w:rPr>
        <w:t xml:space="preserve"> тако што:</w:t>
      </w:r>
    </w:p>
    <w:p w14:paraId="0ED69A4E" w14:textId="77777777" w:rsidR="00844695" w:rsidRDefault="00000CEE" w:rsidP="00000CEE">
      <w:pPr>
        <w:pStyle w:val="StandardL4"/>
        <w:numPr>
          <w:ilvl w:val="0"/>
          <w:numId w:val="0"/>
        </w:numPr>
        <w:ind w:left="1701" w:hanging="567"/>
      </w:pPr>
      <w:r>
        <w:rPr>
          <w:rFonts w:eastAsia="Arial"/>
        </w:rPr>
        <w:t>(i)</w:t>
      </w:r>
      <w:r>
        <w:rPr>
          <w:rFonts w:eastAsia="Arial"/>
        </w:rPr>
        <w:tab/>
      </w:r>
      <w:r w:rsidR="00976BBA">
        <w:rPr>
          <w:rFonts w:eastAsia="Arial"/>
        </w:rPr>
        <w:t>администратор</w:t>
      </w:r>
      <w:r w:rsidR="00A92A78">
        <w:rPr>
          <w:rFonts w:eastAsia="Arial"/>
        </w:rPr>
        <w:t xml:space="preserve"> </w:t>
      </w:r>
      <w:r w:rsidR="00976BBA">
        <w:rPr>
          <w:rFonts w:eastAsia="Arial"/>
          <w:lang w:val="sr-Cyrl-RS"/>
        </w:rPr>
        <w:t>Котиране стопе</w:t>
      </w:r>
      <w:r w:rsidR="00A92A78">
        <w:rPr>
          <w:rFonts w:eastAsia="Arial"/>
        </w:rPr>
        <w:t xml:space="preserve"> (под условом да је тржи</w:t>
      </w:r>
      <w:r w:rsidR="00976BBA">
        <w:rPr>
          <w:rFonts w:eastAsia="Arial"/>
        </w:rPr>
        <w:t>шна или економска реалност да је таква</w:t>
      </w:r>
      <w:r w:rsidR="00A92A78">
        <w:rPr>
          <w:rFonts w:eastAsia="Arial"/>
        </w:rPr>
        <w:t xml:space="preserve"> </w:t>
      </w:r>
      <w:r w:rsidR="00976BBA">
        <w:rPr>
          <w:rFonts w:eastAsia="Arial"/>
          <w:lang w:val="sr-Cyrl-RS"/>
        </w:rPr>
        <w:t>супститутивна</w:t>
      </w:r>
      <w:r w:rsidR="00976BBA">
        <w:rPr>
          <w:rFonts w:eastAsia="Arial"/>
        </w:rPr>
        <w:t xml:space="preserve"> стопа иста</w:t>
      </w:r>
      <w:r w:rsidR="00A92A78">
        <w:rPr>
          <w:rFonts w:eastAsia="Arial"/>
        </w:rPr>
        <w:t xml:space="preserve"> као и </w:t>
      </w:r>
      <w:r w:rsidR="00976BBA">
        <w:rPr>
          <w:rFonts w:eastAsia="Arial"/>
          <w:lang w:val="sr-Cyrl-RS"/>
        </w:rPr>
        <w:t>та изменерена Котирана стопа</w:t>
      </w:r>
      <w:r w:rsidR="00976BBA">
        <w:rPr>
          <w:rFonts w:eastAsia="Arial"/>
        </w:rPr>
        <w:t>); и</w:t>
      </w:r>
      <w:r w:rsidR="00A92A78">
        <w:rPr>
          <w:rFonts w:eastAsia="Arial"/>
        </w:rPr>
        <w:t>ли</w:t>
      </w:r>
    </w:p>
    <w:p w14:paraId="59EA6120" w14:textId="77777777" w:rsidR="00844695" w:rsidRDefault="00C53636" w:rsidP="00000CEE">
      <w:pPr>
        <w:pStyle w:val="StandardL4"/>
        <w:numPr>
          <w:ilvl w:val="0"/>
          <w:numId w:val="0"/>
        </w:numPr>
        <w:ind w:left="1701" w:hanging="567"/>
      </w:pPr>
      <w:r>
        <w:rPr>
          <w:rFonts w:eastAsia="Arial"/>
        </w:rPr>
        <w:t>(ii)</w:t>
      </w:r>
      <w:r w:rsidR="00000CEE">
        <w:rPr>
          <w:rFonts w:eastAsia="Arial"/>
        </w:rPr>
        <w:tab/>
      </w:r>
      <w:r w:rsidR="00976BBA">
        <w:rPr>
          <w:rFonts w:eastAsia="Arial"/>
        </w:rPr>
        <w:t xml:space="preserve">било које </w:t>
      </w:r>
      <w:r w:rsidR="00976BBA" w:rsidRPr="00976BBA">
        <w:rPr>
          <w:rFonts w:eastAsia="Arial"/>
          <w:lang w:val="sr-Cyrl-RS"/>
        </w:rPr>
        <w:t>Р</w:t>
      </w:r>
      <w:r w:rsidR="00A92A78" w:rsidRPr="00976BBA">
        <w:rPr>
          <w:rFonts w:eastAsia="Arial"/>
        </w:rPr>
        <w:t xml:space="preserve">елевантно </w:t>
      </w:r>
      <w:r w:rsidR="00976BBA" w:rsidRPr="00976BBA">
        <w:rPr>
          <w:rFonts w:eastAsia="Arial"/>
          <w:lang w:val="sr-Cyrl-RS"/>
        </w:rPr>
        <w:t xml:space="preserve">тело </w:t>
      </w:r>
      <w:r w:rsidR="00976BBA" w:rsidRPr="00976BBA">
        <w:rPr>
          <w:rFonts w:eastAsia="Arial"/>
        </w:rPr>
        <w:t>за именовање</w:t>
      </w:r>
      <w:r w:rsidR="00A92A78">
        <w:rPr>
          <w:rFonts w:eastAsia="Arial"/>
        </w:rPr>
        <w:t>,</w:t>
      </w:r>
    </w:p>
    <w:p w14:paraId="0F9CEAB6" w14:textId="77777777" w:rsidR="00844695" w:rsidRDefault="00000CEE" w:rsidP="00000CEE">
      <w:pPr>
        <w:pStyle w:val="StandardL4"/>
        <w:numPr>
          <w:ilvl w:val="0"/>
          <w:numId w:val="0"/>
        </w:numPr>
        <w:ind w:left="1701" w:hanging="567"/>
      </w:pPr>
      <w:r>
        <w:rPr>
          <w:rFonts w:eastAsia="Arial"/>
        </w:rPr>
        <w:t>(iii)</w:t>
      </w:r>
      <w:r>
        <w:rPr>
          <w:rFonts w:eastAsia="Arial"/>
        </w:rPr>
        <w:tab/>
      </w:r>
      <w:r w:rsidR="00A92A78">
        <w:rPr>
          <w:rFonts w:eastAsia="Arial"/>
        </w:rPr>
        <w:t xml:space="preserve">а ако су замене, у </w:t>
      </w:r>
      <w:r w:rsidR="00976BBA">
        <w:rPr>
          <w:rFonts w:eastAsia="Arial"/>
          <w:lang w:val="sr-Cyrl-RS"/>
        </w:rPr>
        <w:t>одређеном</w:t>
      </w:r>
      <w:r w:rsidR="00A92A78">
        <w:rPr>
          <w:rFonts w:eastAsia="Arial"/>
        </w:rPr>
        <w:t xml:space="preserve"> време</w:t>
      </w:r>
      <w:r w:rsidR="00976BBA">
        <w:rPr>
          <w:rFonts w:eastAsia="Arial"/>
          <w:lang w:val="sr-Cyrl-RS"/>
        </w:rPr>
        <w:t>ну</w:t>
      </w:r>
      <w:r w:rsidR="00A92A78">
        <w:rPr>
          <w:rFonts w:eastAsia="Arial"/>
        </w:rPr>
        <w:t xml:space="preserve">, формално </w:t>
      </w:r>
      <w:r w:rsidR="00571FB2">
        <w:t>конципиране, утвђене или препоручене</w:t>
      </w:r>
      <w:r w:rsidR="00A92A78">
        <w:rPr>
          <w:rFonts w:eastAsia="Arial"/>
        </w:rPr>
        <w:t xml:space="preserve"> </w:t>
      </w:r>
      <w:r w:rsidR="00571FB2">
        <w:rPr>
          <w:rFonts w:eastAsia="Arial"/>
        </w:rPr>
        <w:t>из</w:t>
      </w:r>
      <w:r w:rsidR="00A92A78">
        <w:rPr>
          <w:rFonts w:eastAsia="Arial"/>
        </w:rPr>
        <w:t xml:space="preserve"> оба </w:t>
      </w:r>
      <w:r w:rsidR="00571FB2">
        <w:rPr>
          <w:rFonts w:eastAsia="Arial"/>
          <w:lang w:val="sr-Cyrl-RS"/>
        </w:rPr>
        <w:t>става</w:t>
      </w:r>
      <w:r w:rsidR="00A92A78">
        <w:rPr>
          <w:rFonts w:eastAsia="Arial"/>
        </w:rPr>
        <w:t xml:space="preserve">, </w:t>
      </w:r>
      <w:r w:rsidR="00571FB2" w:rsidRPr="00571FB2">
        <w:t>Супститутивна стопа</w:t>
      </w:r>
      <w:r w:rsidR="00571FB2">
        <w:rPr>
          <w:rFonts w:eastAsia="Arial"/>
          <w:b/>
        </w:rPr>
        <w:t xml:space="preserve"> </w:t>
      </w:r>
      <w:r w:rsidR="00A92A78">
        <w:rPr>
          <w:rFonts w:eastAsia="Arial"/>
        </w:rPr>
        <w:t>ће би</w:t>
      </w:r>
      <w:r w:rsidR="00571FB2">
        <w:rPr>
          <w:rFonts w:eastAsia="Arial"/>
        </w:rPr>
        <w:t>ти замена у оквиру горенаведеног</w:t>
      </w:r>
      <w:r w:rsidR="00A92A78">
        <w:rPr>
          <w:rFonts w:eastAsia="Arial"/>
        </w:rPr>
        <w:t xml:space="preserve"> </w:t>
      </w:r>
      <w:r w:rsidR="00571FB2">
        <w:rPr>
          <w:rFonts w:eastAsia="Arial"/>
          <w:lang w:val="sr-Cyrl-RS"/>
        </w:rPr>
        <w:t>става</w:t>
      </w:r>
      <w:r w:rsidR="00571FB2">
        <w:rPr>
          <w:rFonts w:eastAsia="Arial"/>
        </w:rPr>
        <w:t xml:space="preserve"> (</w:t>
      </w:r>
      <w:r w:rsidR="00571FB2">
        <w:rPr>
          <w:rFonts w:eastAsia="Arial"/>
          <w:lang w:val="sr-Latn-RS"/>
        </w:rPr>
        <w:t>ii</w:t>
      </w:r>
      <w:r w:rsidR="00A92A78">
        <w:rPr>
          <w:rFonts w:eastAsia="Arial"/>
        </w:rPr>
        <w:t>) ;</w:t>
      </w:r>
    </w:p>
    <w:p w14:paraId="11E4F2AE" w14:textId="77777777" w:rsidR="00844695" w:rsidRDefault="008E4205" w:rsidP="00000CEE">
      <w:pPr>
        <w:pStyle w:val="StandardL3"/>
        <w:numPr>
          <w:ilvl w:val="0"/>
          <w:numId w:val="0"/>
        </w:numPr>
        <w:ind w:left="1134" w:hanging="578"/>
      </w:pPr>
      <w:r>
        <w:rPr>
          <w:rFonts w:eastAsia="Arial"/>
        </w:rPr>
        <w:t>(ф</w:t>
      </w:r>
      <w:r>
        <w:rPr>
          <w:rFonts w:eastAsia="Arial"/>
          <w:lang w:val="sr-Cyrl-RS"/>
        </w:rPr>
        <w:t>)</w:t>
      </w:r>
      <w:r>
        <w:rPr>
          <w:rFonts w:eastAsia="Arial"/>
          <w:lang w:val="sr-Cyrl-RS"/>
        </w:rPr>
        <w:tab/>
      </w:r>
      <w:r w:rsidR="00571FB2">
        <w:rPr>
          <w:rFonts w:eastAsia="Arial"/>
        </w:rPr>
        <w:t xml:space="preserve">по мишљењу </w:t>
      </w:r>
      <w:r w:rsidR="00571FB2">
        <w:rPr>
          <w:rFonts w:eastAsia="Arial"/>
          <w:lang w:val="sr-Cyrl-RS"/>
        </w:rPr>
        <w:t>В</w:t>
      </w:r>
      <w:r w:rsidR="00A92A78">
        <w:rPr>
          <w:rFonts w:eastAsia="Arial"/>
        </w:rPr>
        <w:t xml:space="preserve">ећинских </w:t>
      </w:r>
      <w:r w:rsidR="00571FB2">
        <w:rPr>
          <w:rFonts w:eastAsia="Arial"/>
          <w:lang w:val="sr-Cyrl-RS"/>
        </w:rPr>
        <w:t>зајмодаваца</w:t>
      </w:r>
      <w:r w:rsidR="00A92A78">
        <w:rPr>
          <w:rFonts w:eastAsia="Arial"/>
        </w:rPr>
        <w:t xml:space="preserve"> и </w:t>
      </w:r>
      <w:r w:rsidR="00571FB2">
        <w:rPr>
          <w:rFonts w:eastAsia="Arial"/>
        </w:rPr>
        <w:t>Зајмоприм</w:t>
      </w:r>
      <w:r w:rsidR="00DE37E6">
        <w:rPr>
          <w:rFonts w:eastAsia="Arial"/>
        </w:rPr>
        <w:t>ц</w:t>
      </w:r>
      <w:r w:rsidR="00571FB2">
        <w:rPr>
          <w:rFonts w:eastAsia="Arial"/>
        </w:rPr>
        <w:t>а, опште</w:t>
      </w:r>
      <w:r w:rsidR="00A92A78">
        <w:rPr>
          <w:rFonts w:eastAsia="Arial"/>
        </w:rPr>
        <w:t xml:space="preserve">прихваћених на међународном или било ком релевантном домаћем удруженом тржишту кредита као одговарајућег наследника </w:t>
      </w:r>
      <w:r w:rsidR="00571FB2">
        <w:rPr>
          <w:rFonts w:eastAsia="Arial"/>
          <w:lang w:val="sr-Cyrl-RS"/>
        </w:rPr>
        <w:t>Котиране стопе</w:t>
      </w:r>
      <w:r w:rsidR="00571FB2">
        <w:rPr>
          <w:rFonts w:eastAsia="Arial"/>
        </w:rPr>
        <w:t>; и</w:t>
      </w:r>
      <w:r w:rsidR="00A92A78">
        <w:rPr>
          <w:rFonts w:eastAsia="Arial"/>
        </w:rPr>
        <w:t>ли</w:t>
      </w:r>
    </w:p>
    <w:p w14:paraId="173EB748" w14:textId="77777777" w:rsidR="00844695" w:rsidRPr="00571FB2" w:rsidRDefault="008E4205" w:rsidP="00000CEE">
      <w:pPr>
        <w:pStyle w:val="StandardL3"/>
        <w:numPr>
          <w:ilvl w:val="0"/>
          <w:numId w:val="0"/>
        </w:numPr>
        <w:ind w:left="1134" w:hanging="578"/>
        <w:rPr>
          <w:lang w:val="sr-Cyrl-RS"/>
        </w:rPr>
      </w:pPr>
      <w:r>
        <w:rPr>
          <w:rFonts w:eastAsia="Arial"/>
        </w:rPr>
        <w:lastRenderedPageBreak/>
        <w:t>(г</w:t>
      </w:r>
      <w:r>
        <w:rPr>
          <w:rFonts w:eastAsia="Arial"/>
          <w:lang w:val="sr-Cyrl-RS"/>
        </w:rPr>
        <w:t>)</w:t>
      </w:r>
      <w:r>
        <w:rPr>
          <w:rFonts w:eastAsia="Arial"/>
          <w:lang w:val="sr-Cyrl-RS"/>
        </w:rPr>
        <w:tab/>
      </w:r>
      <w:r w:rsidR="00571FB2">
        <w:rPr>
          <w:rFonts w:eastAsia="Arial"/>
        </w:rPr>
        <w:t xml:space="preserve">по мишљењу </w:t>
      </w:r>
      <w:r w:rsidR="00571FB2">
        <w:rPr>
          <w:rFonts w:eastAsia="Arial"/>
          <w:lang w:val="sr-Cyrl-RS"/>
        </w:rPr>
        <w:t>В</w:t>
      </w:r>
      <w:r w:rsidR="00A92A78">
        <w:rPr>
          <w:rFonts w:eastAsia="Arial"/>
        </w:rPr>
        <w:t xml:space="preserve">ећинских зајмодаваца и </w:t>
      </w:r>
      <w:r w:rsidR="00DE37E6">
        <w:rPr>
          <w:rFonts w:eastAsia="Arial"/>
        </w:rPr>
        <w:t>Зајмопримац</w:t>
      </w:r>
      <w:r w:rsidR="00A92A78">
        <w:rPr>
          <w:rFonts w:eastAsia="Arial"/>
        </w:rPr>
        <w:t xml:space="preserve">а, одговарајућег наследника </w:t>
      </w:r>
      <w:r w:rsidR="00571FB2">
        <w:rPr>
          <w:rFonts w:eastAsia="Arial"/>
          <w:lang w:val="sr-Cyrl-RS"/>
        </w:rPr>
        <w:t>Котиране стопе</w:t>
      </w:r>
    </w:p>
    <w:p w14:paraId="5C0A163A" w14:textId="77777777" w:rsidR="00844695" w:rsidRDefault="008E4205" w:rsidP="00000CEE">
      <w:pPr>
        <w:pStyle w:val="StandardL3"/>
        <w:keepNext/>
        <w:numPr>
          <w:ilvl w:val="0"/>
          <w:numId w:val="0"/>
        </w:numPr>
        <w:ind w:left="1134" w:hanging="578"/>
      </w:pPr>
      <w:r>
        <w:rPr>
          <w:rFonts w:eastAsia="Arial"/>
        </w:rPr>
        <w:t>(х</w:t>
      </w:r>
      <w:r>
        <w:rPr>
          <w:rFonts w:eastAsia="Arial"/>
          <w:lang w:val="sr-Cyrl-RS"/>
        </w:rPr>
        <w:t>)</w:t>
      </w:r>
      <w:r>
        <w:rPr>
          <w:rFonts w:eastAsia="Arial"/>
          <w:lang w:val="sr-Cyrl-RS"/>
        </w:rPr>
        <w:tab/>
      </w:r>
      <w:r w:rsidR="00571FB2" w:rsidRPr="00720C5F">
        <w:rPr>
          <w:rFonts w:eastAsia="Arial"/>
          <w:b/>
          <w:lang w:val="sr-Cyrl-RS"/>
        </w:rPr>
        <w:t>Догађај замене Котиране стопе</w:t>
      </w:r>
      <w:r w:rsidR="00571FB2">
        <w:rPr>
          <w:rFonts w:eastAsia="Arial"/>
          <w:lang w:val="sr-Cyrl-RS"/>
        </w:rPr>
        <w:t xml:space="preserve"> о</w:t>
      </w:r>
      <w:r w:rsidR="00A92A78" w:rsidRPr="00AD27B2">
        <w:rPr>
          <w:rFonts w:eastAsia="Arial"/>
        </w:rPr>
        <w:t>зна</w:t>
      </w:r>
      <w:r w:rsidR="00571FB2">
        <w:rPr>
          <w:rFonts w:eastAsia="Arial"/>
        </w:rPr>
        <w:t>чава</w:t>
      </w:r>
      <w:r w:rsidR="00A92A78" w:rsidRPr="00AD27B2">
        <w:rPr>
          <w:rFonts w:eastAsia="Arial"/>
        </w:rPr>
        <w:t>:</w:t>
      </w:r>
    </w:p>
    <w:p w14:paraId="0A039D71" w14:textId="77777777" w:rsidR="00844695" w:rsidRDefault="008E4205" w:rsidP="00000CEE">
      <w:pPr>
        <w:pStyle w:val="StandardL3"/>
        <w:numPr>
          <w:ilvl w:val="0"/>
          <w:numId w:val="0"/>
        </w:numPr>
        <w:ind w:left="1134" w:hanging="578"/>
      </w:pPr>
      <w:r>
        <w:rPr>
          <w:rFonts w:eastAsia="Arial"/>
        </w:rPr>
        <w:t>(и</w:t>
      </w:r>
      <w:r>
        <w:rPr>
          <w:rFonts w:eastAsia="Arial"/>
          <w:lang w:val="sr-Cyrl-RS"/>
        </w:rPr>
        <w:t>)</w:t>
      </w:r>
      <w:r>
        <w:rPr>
          <w:rFonts w:eastAsia="Arial"/>
          <w:lang w:val="sr-Cyrl-RS"/>
        </w:rPr>
        <w:tab/>
      </w:r>
      <w:r w:rsidR="00483F0C">
        <w:rPr>
          <w:rFonts w:eastAsia="Arial"/>
          <w:lang w:val="sr-Cyrl-RS"/>
        </w:rPr>
        <w:t>према</w:t>
      </w:r>
      <w:r w:rsidR="00483F0C">
        <w:rPr>
          <w:rFonts w:eastAsia="Arial"/>
        </w:rPr>
        <w:t xml:space="preserve"> мишљењу </w:t>
      </w:r>
      <w:r w:rsidR="00483F0C">
        <w:rPr>
          <w:rFonts w:eastAsia="Arial"/>
          <w:lang w:val="sr-Cyrl-RS"/>
        </w:rPr>
        <w:t>В</w:t>
      </w:r>
      <w:r w:rsidR="00483F0C">
        <w:rPr>
          <w:rFonts w:eastAsia="Arial"/>
        </w:rPr>
        <w:t>ећинских зајмодаваца и Зајмопримаца</w:t>
      </w:r>
      <w:r w:rsidR="00483F0C">
        <w:rPr>
          <w:rFonts w:eastAsia="Arial"/>
          <w:lang w:val="sr-Cyrl-RS"/>
        </w:rPr>
        <w:t xml:space="preserve">, материјалну промену </w:t>
      </w:r>
      <w:r w:rsidR="00483F0C">
        <w:rPr>
          <w:rFonts w:eastAsia="Arial"/>
        </w:rPr>
        <w:t>методологије, формуле или другог</w:t>
      </w:r>
      <w:r w:rsidR="00A92A78">
        <w:rPr>
          <w:rFonts w:eastAsia="Arial"/>
        </w:rPr>
        <w:t xml:space="preserve"> </w:t>
      </w:r>
      <w:r w:rsidR="00483F0C">
        <w:rPr>
          <w:rFonts w:eastAsia="Arial"/>
          <w:lang w:val="sr-Cyrl-RS"/>
        </w:rPr>
        <w:t>средства</w:t>
      </w:r>
      <w:r w:rsidR="00A92A78">
        <w:rPr>
          <w:rFonts w:eastAsia="Arial"/>
        </w:rPr>
        <w:t xml:space="preserve"> за одређивање </w:t>
      </w:r>
      <w:r w:rsidR="00483F0C">
        <w:rPr>
          <w:rFonts w:eastAsia="Arial"/>
          <w:lang w:val="sr-Cyrl-RS"/>
        </w:rPr>
        <w:t xml:space="preserve">те </w:t>
      </w:r>
      <w:r w:rsidR="00571FB2">
        <w:rPr>
          <w:rFonts w:eastAsia="Arial"/>
          <w:lang w:val="sr-Cyrl-RS"/>
        </w:rPr>
        <w:t>Котиране стопе</w:t>
      </w:r>
      <w:r w:rsidR="00A92A78">
        <w:rPr>
          <w:rFonts w:eastAsia="Arial"/>
        </w:rPr>
        <w:t xml:space="preserve">, </w:t>
      </w:r>
      <w:r w:rsidR="00483F0C">
        <w:rPr>
          <w:rFonts w:eastAsia="Arial"/>
          <w:lang w:val="sr-Cyrl-RS"/>
        </w:rPr>
        <w:t>према</w:t>
      </w:r>
      <w:r w:rsidR="00483F0C">
        <w:rPr>
          <w:rFonts w:eastAsia="Arial"/>
        </w:rPr>
        <w:t xml:space="preserve"> мишљењу </w:t>
      </w:r>
      <w:r w:rsidR="00483F0C">
        <w:rPr>
          <w:rFonts w:eastAsia="Arial"/>
          <w:lang w:val="sr-Cyrl-RS"/>
        </w:rPr>
        <w:t>В</w:t>
      </w:r>
      <w:r w:rsidR="00A92A78">
        <w:rPr>
          <w:rFonts w:eastAsia="Arial"/>
        </w:rPr>
        <w:t xml:space="preserve">ећинских зајмодаваца и </w:t>
      </w:r>
      <w:r w:rsidR="00DE37E6">
        <w:rPr>
          <w:rFonts w:eastAsia="Arial"/>
        </w:rPr>
        <w:t>Зајмопримац</w:t>
      </w:r>
      <w:r w:rsidR="00483F0C">
        <w:rPr>
          <w:rFonts w:eastAsia="Arial"/>
        </w:rPr>
        <w:t>а</w:t>
      </w:r>
      <w:r w:rsidR="00A92A78">
        <w:rPr>
          <w:rFonts w:eastAsia="Arial"/>
        </w:rPr>
        <w:t>;</w:t>
      </w:r>
    </w:p>
    <w:p w14:paraId="47BBC0E2" w14:textId="77777777" w:rsidR="00574FF4" w:rsidRDefault="00574FF4" w:rsidP="00000CEE">
      <w:pPr>
        <w:pStyle w:val="StandardL3"/>
        <w:numPr>
          <w:ilvl w:val="0"/>
          <w:numId w:val="0"/>
        </w:numPr>
        <w:ind w:left="1134" w:hanging="578"/>
      </w:pPr>
      <w:r>
        <w:t>(j)</w:t>
      </w:r>
    </w:p>
    <w:p w14:paraId="08E366DC" w14:textId="77777777" w:rsidR="00844695" w:rsidRDefault="00574FF4" w:rsidP="00000CEE">
      <w:pPr>
        <w:pStyle w:val="StandardL3"/>
        <w:numPr>
          <w:ilvl w:val="0"/>
          <w:numId w:val="0"/>
        </w:numPr>
        <w:ind w:left="1134" w:firstLine="36"/>
      </w:pPr>
      <w:r>
        <w:t xml:space="preserve">(i) </w:t>
      </w:r>
      <w:r w:rsidR="00A92A78">
        <w:t xml:space="preserve"> </w:t>
      </w:r>
    </w:p>
    <w:p w14:paraId="16EDC7B6" w14:textId="77777777" w:rsidR="00844695" w:rsidRDefault="00000CEE" w:rsidP="00000CEE">
      <w:pPr>
        <w:pStyle w:val="StandardL5"/>
        <w:numPr>
          <w:ilvl w:val="0"/>
          <w:numId w:val="0"/>
        </w:numPr>
        <w:ind w:left="2268" w:hanging="567"/>
      </w:pPr>
      <w:r>
        <w:rPr>
          <w:rFonts w:eastAsia="Arial"/>
        </w:rPr>
        <w:t>(A)</w:t>
      </w:r>
      <w:r>
        <w:rPr>
          <w:rFonts w:eastAsia="Arial"/>
        </w:rPr>
        <w:tab/>
      </w:r>
      <w:r w:rsidR="00A92A78">
        <w:rPr>
          <w:rFonts w:eastAsia="Arial"/>
        </w:rPr>
        <w:t xml:space="preserve">администратор </w:t>
      </w:r>
      <w:r w:rsidR="00483F0C">
        <w:rPr>
          <w:rFonts w:eastAsia="Arial"/>
          <w:lang w:val="sr-Cyrl-RS"/>
        </w:rPr>
        <w:t xml:space="preserve">те </w:t>
      </w:r>
      <w:r w:rsidR="00571FB2">
        <w:rPr>
          <w:rFonts w:eastAsia="Arial"/>
          <w:lang w:val="sr-Cyrl-RS"/>
        </w:rPr>
        <w:t>Котиране</w:t>
      </w:r>
      <w:r w:rsidR="00E768C0">
        <w:rPr>
          <w:rFonts w:eastAsia="Arial"/>
          <w:lang w:val="sr-Cyrl-RS"/>
        </w:rPr>
        <w:t xml:space="preserve"> стопе</w:t>
      </w:r>
      <w:r w:rsidR="00A92A78">
        <w:rPr>
          <w:rFonts w:eastAsia="Arial"/>
        </w:rPr>
        <w:t xml:space="preserve"> или </w:t>
      </w:r>
      <w:r w:rsidR="00483F0C">
        <w:rPr>
          <w:rFonts w:eastAsia="Arial"/>
          <w:lang w:val="sr-Cyrl-RS"/>
        </w:rPr>
        <w:t>њен</w:t>
      </w:r>
      <w:r w:rsidR="00A92A78">
        <w:rPr>
          <w:rFonts w:eastAsia="Arial"/>
        </w:rPr>
        <w:t xml:space="preserve"> супервизор </w:t>
      </w:r>
      <w:r w:rsidR="00483F0C">
        <w:rPr>
          <w:rFonts w:eastAsia="Arial"/>
          <w:lang w:val="sr-Cyrl-RS"/>
        </w:rPr>
        <w:t>је објавио</w:t>
      </w:r>
      <w:r w:rsidR="00A92A78">
        <w:rPr>
          <w:rFonts w:eastAsia="Arial"/>
        </w:rPr>
        <w:t xml:space="preserve"> да је такав админист</w:t>
      </w:r>
      <w:r w:rsidR="00571FB2">
        <w:rPr>
          <w:rFonts w:eastAsia="Arial"/>
        </w:rPr>
        <w:t>ратор несолвентан; и</w:t>
      </w:r>
      <w:r w:rsidR="00A92A78">
        <w:rPr>
          <w:rFonts w:eastAsia="Arial"/>
        </w:rPr>
        <w:t>ли</w:t>
      </w:r>
    </w:p>
    <w:p w14:paraId="3B135707" w14:textId="77777777" w:rsidR="00844695" w:rsidRDefault="008E4205" w:rsidP="00000CEE">
      <w:pPr>
        <w:pStyle w:val="StandardL5"/>
        <w:numPr>
          <w:ilvl w:val="0"/>
          <w:numId w:val="0"/>
        </w:numPr>
        <w:ind w:left="2268" w:hanging="567"/>
      </w:pPr>
      <w:r w:rsidRPr="00483F0C">
        <w:rPr>
          <w:rFonts w:eastAsia="Arial"/>
        </w:rPr>
        <w:t>(</w:t>
      </w:r>
      <w:r w:rsidRPr="00483F0C">
        <w:rPr>
          <w:rFonts w:eastAsia="Arial"/>
          <w:lang w:val="sr-Cyrl-RS"/>
        </w:rPr>
        <w:t>Б</w:t>
      </w:r>
      <w:r w:rsidR="00000CEE">
        <w:rPr>
          <w:rFonts w:eastAsia="Arial"/>
        </w:rPr>
        <w:t>)</w:t>
      </w:r>
      <w:r w:rsidR="00000CEE">
        <w:rPr>
          <w:rFonts w:eastAsia="Arial"/>
        </w:rPr>
        <w:tab/>
      </w:r>
      <w:r w:rsidR="00483F0C" w:rsidRPr="00483F0C">
        <w:rPr>
          <w:rFonts w:eastAsia="Arial"/>
        </w:rPr>
        <w:t>информација је објављена у уредби, обавештењу, поднеску или акту поднетом суду, трибуналу, регулаторним властима или сличним административним регулаторним или правосудним органима који разумно потврђују да је администратор Котиране стопе несолвентан</w:t>
      </w:r>
      <w:r w:rsidR="00A92A78" w:rsidRPr="00483F0C">
        <w:rPr>
          <w:rFonts w:eastAsia="Arial"/>
        </w:rPr>
        <w:t>,</w:t>
      </w:r>
    </w:p>
    <w:p w14:paraId="6FFE6D13" w14:textId="77777777" w:rsidR="00844695" w:rsidRDefault="00A92A78" w:rsidP="002B1228">
      <w:pPr>
        <w:pStyle w:val="BodyTextIndent3"/>
      </w:pPr>
      <w:r>
        <w:rPr>
          <w:rFonts w:eastAsia="Arial"/>
        </w:rPr>
        <w:t xml:space="preserve">под условом да, у сваком случају, у том тренутку не </w:t>
      </w:r>
      <w:r w:rsidR="000F3B6A">
        <w:rPr>
          <w:rFonts w:eastAsia="Arial"/>
        </w:rPr>
        <w:t>постоји администратор наследник</w:t>
      </w:r>
      <w:r>
        <w:rPr>
          <w:rFonts w:eastAsia="Arial"/>
        </w:rPr>
        <w:t xml:space="preserve"> који би наставио да обезбеђује </w:t>
      </w:r>
      <w:r w:rsidR="000F3B6A">
        <w:rPr>
          <w:rFonts w:eastAsia="Arial"/>
          <w:lang w:val="sr-Cyrl-RS"/>
        </w:rPr>
        <w:t>Котирану стопу</w:t>
      </w:r>
      <w:r>
        <w:rPr>
          <w:rFonts w:eastAsia="Arial"/>
        </w:rPr>
        <w:t>;</w:t>
      </w:r>
    </w:p>
    <w:p w14:paraId="0EAB6153" w14:textId="77777777" w:rsidR="00844695" w:rsidRDefault="00000CEE" w:rsidP="00000CEE">
      <w:pPr>
        <w:pStyle w:val="StandardL4"/>
        <w:numPr>
          <w:ilvl w:val="0"/>
          <w:numId w:val="0"/>
        </w:numPr>
        <w:ind w:left="1701" w:hanging="567"/>
      </w:pPr>
      <w:r>
        <w:rPr>
          <w:rFonts w:eastAsia="Arial"/>
        </w:rPr>
        <w:t>(ii)</w:t>
      </w:r>
      <w:r>
        <w:rPr>
          <w:rFonts w:eastAsia="Arial"/>
        </w:rPr>
        <w:tab/>
      </w:r>
      <w:r w:rsidR="00483F0C" w:rsidRPr="00483F0C">
        <w:rPr>
          <w:rFonts w:eastAsia="Arial"/>
        </w:rPr>
        <w:t>администратор Котиране стопе јавно изјављује да је престао или да ће престати да обезбеђује Котирану стопу за стално или на неодређени временски период и, у том тренутку, не постоји следбеник администратора који би наставио да обезбеђује Котирану стопу</w:t>
      </w:r>
      <w:r w:rsidR="00A92A78" w:rsidRPr="00483F0C">
        <w:rPr>
          <w:rFonts w:eastAsia="Arial"/>
        </w:rPr>
        <w:t>;</w:t>
      </w:r>
    </w:p>
    <w:p w14:paraId="5FC16486" w14:textId="77777777" w:rsidR="00844695" w:rsidRDefault="00000CEE" w:rsidP="00000CEE">
      <w:pPr>
        <w:pStyle w:val="StandardL4"/>
        <w:numPr>
          <w:ilvl w:val="0"/>
          <w:numId w:val="0"/>
        </w:numPr>
        <w:ind w:left="1701" w:hanging="567"/>
      </w:pPr>
      <w:r>
        <w:rPr>
          <w:rFonts w:eastAsia="Arial"/>
        </w:rPr>
        <w:t>(iii)</w:t>
      </w:r>
      <w:r>
        <w:rPr>
          <w:rFonts w:eastAsia="Arial"/>
        </w:rPr>
        <w:tab/>
      </w:r>
      <w:r w:rsidR="00483F0C" w:rsidRPr="00483F0C">
        <w:rPr>
          <w:rFonts w:eastAsia="Arial"/>
        </w:rPr>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 или</w:t>
      </w:r>
    </w:p>
    <w:p w14:paraId="193A4B70" w14:textId="77777777" w:rsidR="00844695" w:rsidRDefault="00000CEE" w:rsidP="00000CEE">
      <w:pPr>
        <w:pStyle w:val="StandardL4"/>
        <w:numPr>
          <w:ilvl w:val="0"/>
          <w:numId w:val="0"/>
        </w:numPr>
        <w:ind w:left="1701" w:hanging="567"/>
      </w:pPr>
      <w:r>
        <w:rPr>
          <w:rFonts w:eastAsia="Arial"/>
        </w:rPr>
        <w:t>(iv)</w:t>
      </w:r>
      <w:r>
        <w:rPr>
          <w:rFonts w:eastAsia="Arial"/>
        </w:rPr>
        <w:tab/>
      </w:r>
      <w:r w:rsidR="00483F0C" w:rsidRPr="00483F0C">
        <w:rPr>
          <w:rFonts w:eastAsia="Arial"/>
        </w:rPr>
        <w:t>администратор Котиране стопе или његов супервизор објављује да се та Котирана с</w:t>
      </w:r>
      <w:r w:rsidR="00035302">
        <w:rPr>
          <w:rFonts w:eastAsia="Arial"/>
        </w:rPr>
        <w:t>топа више не може користити;</w:t>
      </w:r>
    </w:p>
    <w:p w14:paraId="6C6CCA99" w14:textId="77777777" w:rsidR="0075222F" w:rsidRDefault="00000CEE" w:rsidP="00000CEE">
      <w:pPr>
        <w:pStyle w:val="StandardL4"/>
        <w:numPr>
          <w:ilvl w:val="0"/>
          <w:numId w:val="0"/>
        </w:numPr>
        <w:ind w:left="1701" w:hanging="567"/>
      </w:pPr>
      <w:r>
        <w:rPr>
          <w:rFonts w:eastAsia="Arial"/>
        </w:rPr>
        <w:t>(v)</w:t>
      </w:r>
      <w:r>
        <w:rPr>
          <w:rFonts w:eastAsia="Arial"/>
        </w:rPr>
        <w:tab/>
      </w:r>
      <w:r w:rsidR="00483F0C" w:rsidRPr="00483F0C">
        <w:rPr>
          <w:rFonts w:eastAsia="Arial"/>
        </w:rPr>
        <w:t>супервизор администратора Котиране стопе јавно објављује или обавештава:</w:t>
      </w:r>
    </w:p>
    <w:p w14:paraId="24A5314A" w14:textId="77777777" w:rsidR="0075222F" w:rsidRDefault="00574FF4" w:rsidP="00000CEE">
      <w:pPr>
        <w:pStyle w:val="StandardL5"/>
        <w:numPr>
          <w:ilvl w:val="0"/>
          <w:numId w:val="0"/>
        </w:numPr>
        <w:ind w:left="2268" w:hanging="567"/>
      </w:pPr>
      <w:r w:rsidRPr="00A33620">
        <w:rPr>
          <w:rFonts w:eastAsia="Arial"/>
        </w:rPr>
        <w:t>(A)</w:t>
      </w:r>
      <w:r w:rsidR="00000CEE">
        <w:rPr>
          <w:rFonts w:eastAsia="Arial"/>
        </w:rPr>
        <w:tab/>
      </w:r>
      <w:r w:rsidR="00A33620" w:rsidRPr="00A33620">
        <w:rPr>
          <w:rFonts w:eastAsia="Arial"/>
        </w:rPr>
        <w:t xml:space="preserve">да Котирана стопа више није, или да од одређеног датума више неће бити релевантна за дато тржиште или економску реланост коју је предвиђена да мери, те да више неће бити поновно успостављена (као што је утврдио тај супервизор); и </w:t>
      </w:r>
    </w:p>
    <w:p w14:paraId="7060B853" w14:textId="77777777" w:rsidR="0075222F" w:rsidRDefault="008E4205" w:rsidP="00000CEE">
      <w:pPr>
        <w:pStyle w:val="StandardL5"/>
        <w:numPr>
          <w:ilvl w:val="0"/>
          <w:numId w:val="0"/>
        </w:numPr>
        <w:ind w:left="2268" w:hanging="567"/>
      </w:pPr>
      <w:r w:rsidRPr="00A33620">
        <w:rPr>
          <w:rFonts w:eastAsia="Arial"/>
        </w:rPr>
        <w:lastRenderedPageBreak/>
        <w:t>(</w:t>
      </w:r>
      <w:r w:rsidRPr="00A33620">
        <w:rPr>
          <w:rFonts w:eastAsia="Arial"/>
          <w:lang w:val="sr-Cyrl-RS"/>
        </w:rPr>
        <w:t>Б</w:t>
      </w:r>
      <w:r w:rsidR="00000CEE">
        <w:rPr>
          <w:rFonts w:eastAsia="Arial"/>
        </w:rPr>
        <w:t>)</w:t>
      </w:r>
      <w:r w:rsidR="00000CEE">
        <w:rPr>
          <w:rFonts w:eastAsia="Arial"/>
        </w:rPr>
        <w:tab/>
      </w:r>
      <w:r w:rsidR="00A33620" w:rsidRPr="00A33620">
        <w:rPr>
          <w:rFonts w:eastAsia="Arial"/>
        </w:rPr>
        <w:t>свесни да ће таква објава или публиковање покренути одређене окидаче који се односе на фаллбацк одредбе у уговору који се могу активирати било којом таквом најавом или објавом о престанку рада;</w:t>
      </w:r>
    </w:p>
    <w:p w14:paraId="498C3D31" w14:textId="77777777" w:rsidR="00844695" w:rsidRDefault="00AD27B2" w:rsidP="00000CEE">
      <w:pPr>
        <w:pStyle w:val="StandardL3"/>
        <w:numPr>
          <w:ilvl w:val="0"/>
          <w:numId w:val="0"/>
        </w:numPr>
        <w:ind w:left="1134" w:hanging="578"/>
      </w:pPr>
      <w:r>
        <w:rPr>
          <w:rFonts w:eastAsia="Arial"/>
        </w:rPr>
        <w:t>(</w:t>
      </w:r>
      <w:r>
        <w:rPr>
          <w:rFonts w:eastAsia="Arial"/>
          <w:lang w:val="sr-Cyrl-RS"/>
        </w:rPr>
        <w:t>к</w:t>
      </w:r>
      <w:r w:rsidR="008E4205">
        <w:rPr>
          <w:rFonts w:eastAsia="Arial"/>
        </w:rPr>
        <w:t>)</w:t>
      </w:r>
      <w:r w:rsidR="008E4205">
        <w:rPr>
          <w:rFonts w:eastAsia="Arial"/>
        </w:rPr>
        <w:tab/>
      </w:r>
      <w:r w:rsidR="00A33620" w:rsidRPr="00A33620">
        <w:rPr>
          <w:rFonts w:eastAsia="Arial"/>
        </w:rPr>
        <w:t xml:space="preserve">администратор Котиране стопе утврђује да би Котирана стопа требало да се обрачуна у складу са другим непредвиђеним ситуацијама или </w:t>
      </w:r>
      <w:r w:rsidR="00A33620">
        <w:rPr>
          <w:rFonts w:eastAsia="Arial"/>
          <w:lang w:val="sr-Cyrl-RS"/>
        </w:rPr>
        <w:t>повратним</w:t>
      </w:r>
      <w:r w:rsidR="00A33620" w:rsidRPr="00A33620">
        <w:rPr>
          <w:rFonts w:eastAsia="Arial"/>
        </w:rPr>
        <w:t xml:space="preserve"> политикама или аранжманима и</w:t>
      </w:r>
      <w:r w:rsidR="00A92A78">
        <w:rPr>
          <w:rFonts w:eastAsia="Arial"/>
        </w:rPr>
        <w:t>:</w:t>
      </w:r>
    </w:p>
    <w:p w14:paraId="24145027" w14:textId="77777777" w:rsidR="00844695" w:rsidRDefault="00000CEE" w:rsidP="00000CEE">
      <w:pPr>
        <w:pStyle w:val="StandardL4"/>
        <w:numPr>
          <w:ilvl w:val="0"/>
          <w:numId w:val="0"/>
        </w:numPr>
        <w:ind w:left="1701" w:hanging="567"/>
      </w:pPr>
      <w:r>
        <w:rPr>
          <w:rFonts w:eastAsia="Arial"/>
        </w:rPr>
        <w:t>(i)</w:t>
      </w:r>
      <w:r>
        <w:rPr>
          <w:rFonts w:eastAsia="Arial"/>
        </w:rPr>
        <w:tab/>
      </w:r>
      <w:r w:rsidR="00A33620" w:rsidRPr="00A33620">
        <w:rPr>
          <w:rFonts w:eastAsia="Arial"/>
        </w:rPr>
        <w:t>околност(и) или догађај(и) који доводе до такве тврдње нису (према мишљењу Већинских зајмодаваца и Зајмопримца) привремени; или</w:t>
      </w:r>
    </w:p>
    <w:p w14:paraId="3A53A95B" w14:textId="77777777" w:rsidR="00844695" w:rsidRDefault="00000CEE" w:rsidP="00000CEE">
      <w:pPr>
        <w:pStyle w:val="StandardL4"/>
        <w:numPr>
          <w:ilvl w:val="0"/>
          <w:numId w:val="0"/>
        </w:numPr>
        <w:ind w:left="1701" w:hanging="567"/>
      </w:pPr>
      <w:r>
        <w:rPr>
          <w:rFonts w:eastAsia="Arial"/>
        </w:rPr>
        <w:t>(ii)</w:t>
      </w:r>
      <w:r>
        <w:rPr>
          <w:rFonts w:eastAsia="Arial"/>
        </w:rPr>
        <w:tab/>
      </w:r>
      <w:r w:rsidR="00A33620" w:rsidRPr="00A33620">
        <w:rPr>
          <w:rFonts w:eastAsia="Arial"/>
        </w:rPr>
        <w:t>Котирана стопа се обрачунава у складу са било којом таквом политиком или аранжманом током периода који није краћи од 10 дана; или</w:t>
      </w:r>
    </w:p>
    <w:p w14:paraId="3694E2F3" w14:textId="77777777" w:rsidR="00844695" w:rsidRDefault="00574FF4" w:rsidP="00000CEE">
      <w:pPr>
        <w:pStyle w:val="StandardL3"/>
        <w:numPr>
          <w:ilvl w:val="0"/>
          <w:numId w:val="0"/>
        </w:numPr>
        <w:ind w:left="1134" w:hanging="578"/>
      </w:pPr>
      <w:r>
        <w:rPr>
          <w:rFonts w:eastAsia="Arial"/>
        </w:rPr>
        <w:t>(</w:t>
      </w:r>
      <w:r w:rsidR="008E4205">
        <w:rPr>
          <w:rFonts w:eastAsia="Arial"/>
          <w:lang w:val="sr-Cyrl-RS"/>
        </w:rPr>
        <w:t>л</w:t>
      </w:r>
      <w:r w:rsidR="008E4205">
        <w:rPr>
          <w:rFonts w:eastAsia="Arial"/>
        </w:rPr>
        <w:t>)</w:t>
      </w:r>
      <w:r w:rsidR="008E4205">
        <w:rPr>
          <w:rFonts w:eastAsia="Arial"/>
        </w:rPr>
        <w:tab/>
      </w:r>
      <w:r w:rsidR="00A33620" w:rsidRPr="00A33620">
        <w:rPr>
          <w:rFonts w:eastAsia="Arial"/>
        </w:rPr>
        <w:t>према мишљењу Већинских зајмодаваца и Зајмопримца, Котирана стопа више није прикладна за потребе обрачуна камате према овом Уговору.</w:t>
      </w:r>
    </w:p>
    <w:p w14:paraId="08D3446B" w14:textId="77777777" w:rsidR="00844695" w:rsidRDefault="00AD27B2" w:rsidP="001835E6">
      <w:pPr>
        <w:pStyle w:val="StandardL1"/>
        <w:numPr>
          <w:ilvl w:val="0"/>
          <w:numId w:val="0"/>
        </w:numPr>
        <w:spacing w:line="360" w:lineRule="auto"/>
        <w:jc w:val="left"/>
      </w:pPr>
      <w:r>
        <w:rPr>
          <w:rFonts w:eastAsia="Arial"/>
          <w:szCs w:val="24"/>
        </w:rPr>
        <w:t>34</w:t>
      </w:r>
      <w:r w:rsidR="001835E6">
        <w:rPr>
          <w:rFonts w:eastAsia="Arial"/>
          <w:szCs w:val="24"/>
        </w:rPr>
        <w:tab/>
      </w:r>
      <w:r w:rsidR="00A92A78">
        <w:rPr>
          <w:rFonts w:eastAsia="Arial"/>
          <w:szCs w:val="24"/>
        </w:rPr>
        <w:t>Поверљиве информације</w:t>
      </w:r>
    </w:p>
    <w:p w14:paraId="2BF482EE" w14:textId="77777777" w:rsidR="00844695" w:rsidRDefault="001835E6" w:rsidP="001835E6">
      <w:pPr>
        <w:pStyle w:val="StandardL2"/>
        <w:numPr>
          <w:ilvl w:val="0"/>
          <w:numId w:val="0"/>
        </w:numPr>
        <w:spacing w:line="360" w:lineRule="auto"/>
      </w:pPr>
      <w:r>
        <w:rPr>
          <w:rFonts w:eastAsia="Arial"/>
        </w:rPr>
        <w:t>34.1</w:t>
      </w:r>
      <w:r>
        <w:rPr>
          <w:rFonts w:eastAsia="Arial"/>
        </w:rPr>
        <w:tab/>
      </w:r>
      <w:r w:rsidR="00A92A78">
        <w:rPr>
          <w:rFonts w:eastAsia="Arial"/>
        </w:rPr>
        <w:t>Поверљивост</w:t>
      </w:r>
    </w:p>
    <w:p w14:paraId="5E4FB7EE" w14:textId="77777777" w:rsidR="00844695" w:rsidRDefault="00A92A78" w:rsidP="002B1228">
      <w:pPr>
        <w:pStyle w:val="BodyTextIndent1"/>
      </w:pPr>
      <w:r>
        <w:rPr>
          <w:rFonts w:eastAsia="Arial"/>
        </w:rPr>
        <w:t xml:space="preserve">Свака </w:t>
      </w:r>
      <w:r w:rsidR="002147D3">
        <w:rPr>
          <w:rFonts w:eastAsia="Arial"/>
          <w:lang w:val="sr-Cyrl-RS"/>
        </w:rPr>
        <w:t>Ф</w:t>
      </w:r>
      <w:r>
        <w:rPr>
          <w:rFonts w:eastAsia="Arial"/>
        </w:rPr>
        <w:t xml:space="preserve">инансијска страна </w:t>
      </w:r>
      <w:r w:rsidR="002147D3">
        <w:t>сагласна је да чува у тајности све Поверљиве информације и да их никоме не обелодањује, осим у мери дозвољеној у клаузули 34.2 (</w:t>
      </w:r>
      <w:r w:rsidR="002147D3">
        <w:rPr>
          <w:i/>
        </w:rPr>
        <w:t>Обелодањивање Поверљивих информација</w:t>
      </w:r>
      <w:r w:rsidR="002147D3">
        <w:t xml:space="preserve">) </w:t>
      </w:r>
      <w:r w:rsidR="002147D3">
        <w:rPr>
          <w:lang w:val="sr-Cyrl-RS"/>
        </w:rPr>
        <w:t>и клаузули 34.3 (</w:t>
      </w:r>
      <w:r w:rsidR="002147D3" w:rsidRPr="002147D3">
        <w:rPr>
          <w:i/>
          <w:lang w:val="sr-Cyrl-RS"/>
        </w:rPr>
        <w:t>Обелодањивање пружаоцима нумеричких услуга</w:t>
      </w:r>
      <w:r w:rsidR="002147D3">
        <w:rPr>
          <w:lang w:val="sr-Cyrl-RS"/>
        </w:rPr>
        <w:t>)</w:t>
      </w:r>
      <w:r w:rsidR="002147D3" w:rsidRPr="002147D3">
        <w:rPr>
          <w:lang w:val="sr-Cyrl-RS"/>
        </w:rPr>
        <w:t xml:space="preserve"> </w:t>
      </w:r>
      <w:r w:rsidR="002147D3">
        <w:t>и да обезбеди да све Поверљиве информације буду заштићене сигурносним мерама и степеном пажње коју би применила на сопствене поверљиве информације.</w:t>
      </w:r>
    </w:p>
    <w:p w14:paraId="33500CA3" w14:textId="77777777" w:rsidR="00844695" w:rsidRDefault="001835E6" w:rsidP="001835E6">
      <w:pPr>
        <w:pStyle w:val="StandardL2"/>
        <w:numPr>
          <w:ilvl w:val="0"/>
          <w:numId w:val="0"/>
        </w:numPr>
        <w:spacing w:line="360" w:lineRule="auto"/>
      </w:pPr>
      <w:r>
        <w:rPr>
          <w:rFonts w:eastAsia="Arial"/>
        </w:rPr>
        <w:t>34.2</w:t>
      </w:r>
      <w:r>
        <w:rPr>
          <w:rFonts w:eastAsia="Arial"/>
        </w:rPr>
        <w:tab/>
      </w:r>
      <w:r w:rsidR="002147D3" w:rsidRPr="002147D3">
        <w:t>Обелодањивање</w:t>
      </w:r>
      <w:r w:rsidR="002147D3">
        <w:rPr>
          <w:i/>
        </w:rPr>
        <w:t xml:space="preserve"> </w:t>
      </w:r>
      <w:r w:rsidR="00D93ACC">
        <w:rPr>
          <w:rFonts w:eastAsia="Arial"/>
          <w:lang w:val="sr-Cyrl-RS"/>
        </w:rPr>
        <w:t>П</w:t>
      </w:r>
      <w:r w:rsidR="00A92A78">
        <w:rPr>
          <w:rFonts w:eastAsia="Arial"/>
        </w:rPr>
        <w:t>оверљивих информација</w:t>
      </w:r>
    </w:p>
    <w:p w14:paraId="2101A7A0" w14:textId="77777777" w:rsidR="00844695" w:rsidRDefault="002147D3" w:rsidP="002B1228">
      <w:pPr>
        <w:pStyle w:val="BodyTextIndent1"/>
      </w:pPr>
      <w:r>
        <w:rPr>
          <w:rFonts w:eastAsia="Arial"/>
        </w:rPr>
        <w:t xml:space="preserve">Свака </w:t>
      </w:r>
      <w:r>
        <w:rPr>
          <w:rFonts w:eastAsia="Arial"/>
          <w:lang w:val="sr-Cyrl-RS"/>
        </w:rPr>
        <w:t>Ф</w:t>
      </w:r>
      <w:r w:rsidR="00A92A78">
        <w:rPr>
          <w:rFonts w:eastAsia="Arial"/>
        </w:rPr>
        <w:t xml:space="preserve">инансијска страна може </w:t>
      </w:r>
      <w:r>
        <w:rPr>
          <w:rFonts w:eastAsia="Arial"/>
          <w:lang w:val="sr-Cyrl-RS"/>
        </w:rPr>
        <w:t>обелоданити</w:t>
      </w:r>
      <w:r w:rsidR="00A92A78">
        <w:rPr>
          <w:rFonts w:eastAsia="Arial"/>
        </w:rPr>
        <w:t>:</w:t>
      </w:r>
    </w:p>
    <w:p w14:paraId="578879DE" w14:textId="77777777" w:rsidR="00855EEC" w:rsidRDefault="008E4205" w:rsidP="00000CEE">
      <w:pPr>
        <w:pStyle w:val="StandardL3"/>
        <w:numPr>
          <w:ilvl w:val="0"/>
          <w:numId w:val="0"/>
        </w:numPr>
        <w:ind w:left="1134" w:hanging="578"/>
      </w:pPr>
      <w:r>
        <w:rPr>
          <w:rFonts w:eastAsia="Arial"/>
          <w:lang w:val="sr-Cyrl-RS"/>
        </w:rPr>
        <w:t>(а)</w:t>
      </w:r>
      <w:r>
        <w:rPr>
          <w:rFonts w:eastAsia="Arial"/>
          <w:lang w:val="sr-Cyrl-RS"/>
        </w:rPr>
        <w:tab/>
      </w:r>
      <w:r w:rsidR="002147D3">
        <w:t>свакој својој Подружници</w:t>
      </w:r>
      <w:r w:rsidR="002147D3">
        <w:rPr>
          <w:lang w:val="sr-Cyrl-RS"/>
        </w:rPr>
        <w:t xml:space="preserve"> и </w:t>
      </w:r>
      <w:r w:rsidR="00A23F0F">
        <w:rPr>
          <w:lang w:val="sr-Cyrl-RS"/>
        </w:rPr>
        <w:t>П</w:t>
      </w:r>
      <w:r w:rsidR="002147D3">
        <w:rPr>
          <w:lang w:val="sr-Cyrl-RS"/>
        </w:rPr>
        <w:t>овезаним фондовима</w:t>
      </w:r>
      <w:r w:rsidR="002147D3">
        <w:t xml:space="preserve"> и свим својим службеницима, директорима, запосленима, саветницима, ревизорима, партнерима и Представницима такве Поверљиве информације које та </w:t>
      </w:r>
      <w:r w:rsidR="002147D3">
        <w:rPr>
          <w:lang w:val="sr-Cyrl-RS"/>
        </w:rPr>
        <w:t>Финансијска страна</w:t>
      </w:r>
      <w:r w:rsidR="002147D3">
        <w:t xml:space="preserve"> сматра примереним, ако је свака особа којој се Поверљиве информације дају у складу са ставом (а)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w:t>
      </w:r>
      <w:r w:rsidR="002147D3">
        <w:rPr>
          <w:lang w:val="sr-Cyrl-RS"/>
        </w:rPr>
        <w:t>П</w:t>
      </w:r>
      <w:r w:rsidR="002147D3">
        <w:t xml:space="preserve">оверљиве информације; </w:t>
      </w:r>
    </w:p>
    <w:p w14:paraId="29B82433" w14:textId="77777777" w:rsidR="00844695" w:rsidRPr="00855EEC" w:rsidRDefault="00000CEE" w:rsidP="00000CEE">
      <w:pPr>
        <w:pStyle w:val="StandardL3"/>
        <w:numPr>
          <w:ilvl w:val="0"/>
          <w:numId w:val="0"/>
        </w:numPr>
        <w:ind w:left="1134" w:hanging="578"/>
        <w:rPr>
          <w:lang w:val="sr-Cyrl-RS"/>
        </w:rPr>
      </w:pPr>
      <w:r>
        <w:t>(б)</w:t>
      </w:r>
      <w:r>
        <w:tab/>
      </w:r>
      <w:r w:rsidR="002147D3">
        <w:t>сваком лицу</w:t>
      </w:r>
      <w:r w:rsidR="00855EEC">
        <w:rPr>
          <w:rFonts w:eastAsia="Arial"/>
          <w:lang w:val="sr-Cyrl-RS"/>
        </w:rPr>
        <w:t>:</w:t>
      </w:r>
    </w:p>
    <w:p w14:paraId="1851773F" w14:textId="77777777" w:rsidR="00844695" w:rsidRDefault="00000CEE" w:rsidP="00000CEE">
      <w:pPr>
        <w:pStyle w:val="StandardL4"/>
        <w:numPr>
          <w:ilvl w:val="0"/>
          <w:numId w:val="0"/>
        </w:numPr>
        <w:ind w:left="1701" w:hanging="567"/>
      </w:pPr>
      <w:r>
        <w:rPr>
          <w:rFonts w:eastAsia="Arial"/>
        </w:rPr>
        <w:lastRenderedPageBreak/>
        <w:t>(i)</w:t>
      </w:r>
      <w:r>
        <w:rPr>
          <w:rFonts w:eastAsia="Arial"/>
        </w:rPr>
        <w:tab/>
      </w:r>
      <w:r w:rsidR="00A23F0F">
        <w:t>које (или преко ког) уступи или пренесе (или ће потенцијално уступити или пренети) сва или поједина своја права и/или обавезе према једном или више Финансијских докумената или које је правни следбеник (или које потенцијално може бити правни следбеник) као Агент, а у сваком случају било којој од својих Подружница, Заступницима или стручним саветницима</w:t>
      </w:r>
      <w:r w:rsidR="00A92A78">
        <w:rPr>
          <w:rFonts w:eastAsia="Arial"/>
        </w:rPr>
        <w:t>;</w:t>
      </w:r>
    </w:p>
    <w:p w14:paraId="085860A4" w14:textId="77777777" w:rsidR="00844695" w:rsidRDefault="00000CEE" w:rsidP="00000CEE">
      <w:pPr>
        <w:pStyle w:val="StandardL4"/>
        <w:numPr>
          <w:ilvl w:val="0"/>
          <w:numId w:val="0"/>
        </w:numPr>
        <w:ind w:left="1701" w:hanging="567"/>
      </w:pPr>
      <w:r>
        <w:rPr>
          <w:rFonts w:eastAsia="Arial"/>
        </w:rPr>
        <w:t>(ii)</w:t>
      </w:r>
      <w:r>
        <w:rPr>
          <w:rFonts w:eastAsia="Arial"/>
        </w:rPr>
        <w:tab/>
      </w:r>
      <w:r w:rsidR="00A23F0F">
        <w:t xml:space="preserve">са којим (или преко ког) закључује (или може потенцијално да закључи), директно или индиректно, подучешће или било коју трансакцију у вези са једним или више Финансијских докумената по којима се врши плаћање или се могу вршити плаћања у вези са једним или више Финансијских докумената и/или Зајмопримцем, као и било којој Подружници, </w:t>
      </w:r>
      <w:r w:rsidR="00A23F0F">
        <w:rPr>
          <w:lang w:val="sr-Cyrl-RS"/>
        </w:rPr>
        <w:t xml:space="preserve">Повезаном фонду, </w:t>
      </w:r>
      <w:r w:rsidR="00A23F0F">
        <w:t>Заступнику и стручном саветнику</w:t>
      </w:r>
      <w:r w:rsidR="00A92A78">
        <w:rPr>
          <w:rFonts w:eastAsia="Arial"/>
        </w:rPr>
        <w:t>;</w:t>
      </w:r>
    </w:p>
    <w:p w14:paraId="41802242" w14:textId="77777777" w:rsidR="00844695" w:rsidRDefault="00000CEE" w:rsidP="00000CEE">
      <w:pPr>
        <w:pStyle w:val="StandardL4"/>
        <w:numPr>
          <w:ilvl w:val="0"/>
          <w:numId w:val="0"/>
        </w:numPr>
        <w:ind w:left="1701" w:hanging="567"/>
      </w:pPr>
      <w:r>
        <w:rPr>
          <w:rFonts w:eastAsia="Arial"/>
        </w:rPr>
        <w:t>(iii)</w:t>
      </w:r>
      <w:r>
        <w:rPr>
          <w:rFonts w:eastAsia="Arial"/>
        </w:rPr>
        <w:tab/>
      </w:r>
      <w:r w:rsidR="00A23F0F" w:rsidRPr="00A23F0F">
        <w:rPr>
          <w:rFonts w:eastAsia="Arial"/>
        </w:rPr>
        <w:t xml:space="preserve">које је именовала било која </w:t>
      </w:r>
      <w:r w:rsidR="00A23F0F" w:rsidRPr="00A23F0F">
        <w:rPr>
          <w:rFonts w:eastAsia="Arial"/>
          <w:lang w:val="sr-Cyrl-RS"/>
        </w:rPr>
        <w:t>Финансијска страна</w:t>
      </w:r>
      <w:r w:rsidR="00A23F0F" w:rsidRPr="00A23F0F">
        <w:rPr>
          <w:rFonts w:eastAsia="Arial"/>
        </w:rPr>
        <w:t xml:space="preserve"> или лице на које се односи горе наведени став </w:t>
      </w:r>
      <w:r w:rsidR="00A23F0F" w:rsidRPr="00A23F0F">
        <w:rPr>
          <w:rFonts w:eastAsia="Arial"/>
          <w:lang w:val="sr-Cyrl-RS"/>
        </w:rPr>
        <w:t>(б)</w:t>
      </w:r>
      <w:r w:rsidR="00A23F0F" w:rsidRPr="00A23F0F">
        <w:rPr>
          <w:rFonts w:eastAsia="Arial"/>
        </w:rPr>
        <w:t xml:space="preserve">(i) или </w:t>
      </w:r>
      <w:r w:rsidR="00A23F0F" w:rsidRPr="00A23F0F">
        <w:rPr>
          <w:rFonts w:eastAsia="Arial"/>
          <w:lang w:val="sr-Cyrl-RS"/>
        </w:rPr>
        <w:t>(б)</w:t>
      </w:r>
      <w:r w:rsidR="00A23F0F" w:rsidRPr="00A23F0F">
        <w:rPr>
          <w:rFonts w:eastAsia="Arial"/>
        </w:rPr>
        <w:t>(ii) да прима преписку, обавештења, информације или документацију које се достављају у складу са Финансијским документима у његово име (укључујући али не ограничавајући се на било које лице које је постављено у складу са с</w:t>
      </w:r>
      <w:r w:rsidR="00A23F0F">
        <w:rPr>
          <w:rFonts w:eastAsia="Arial"/>
        </w:rPr>
        <w:t xml:space="preserve">тавом (б) </w:t>
      </w:r>
      <w:r w:rsidR="00A23F0F" w:rsidRPr="00A23F0F">
        <w:rPr>
          <w:rFonts w:eastAsia="Arial"/>
        </w:rPr>
        <w:t>клаузуле 23.15 (</w:t>
      </w:r>
      <w:r w:rsidR="00A23F0F" w:rsidRPr="00A23F0F">
        <w:rPr>
          <w:rFonts w:eastAsia="Arial"/>
          <w:i/>
        </w:rPr>
        <w:t>Однос са Зајмодавцима</w:t>
      </w:r>
      <w:r w:rsidR="00A23F0F" w:rsidRPr="00A23F0F">
        <w:rPr>
          <w:rFonts w:eastAsia="Arial"/>
        </w:rPr>
        <w:t>))</w:t>
      </w:r>
      <w:r w:rsidR="00A92A78" w:rsidRPr="00A23F0F">
        <w:rPr>
          <w:rFonts w:eastAsia="Arial"/>
        </w:rPr>
        <w:t>;</w:t>
      </w:r>
    </w:p>
    <w:p w14:paraId="6BAF1E08" w14:textId="77777777" w:rsidR="00844695" w:rsidRPr="00A23F0F" w:rsidRDefault="00000CEE" w:rsidP="00000CEE">
      <w:pPr>
        <w:pStyle w:val="StandardL4"/>
        <w:numPr>
          <w:ilvl w:val="0"/>
          <w:numId w:val="0"/>
        </w:numPr>
        <w:ind w:left="1701" w:hanging="567"/>
        <w:rPr>
          <w:rFonts w:eastAsia="Arial"/>
        </w:rPr>
      </w:pPr>
      <w:r>
        <w:rPr>
          <w:rFonts w:eastAsia="Arial"/>
        </w:rPr>
        <w:t>(iv)</w:t>
      </w:r>
      <w:r>
        <w:rPr>
          <w:rFonts w:eastAsia="Arial"/>
        </w:rPr>
        <w:tab/>
      </w:r>
      <w:r w:rsidR="00A23F0F" w:rsidRPr="00A23F0F">
        <w:rPr>
          <w:rFonts w:eastAsia="Arial"/>
        </w:rPr>
        <w:t>која улаже или на други начин финансира (или би потенцијално могло да инвестира или на други начин да финансира), директно или индиректно, било коју трансакцију која се наводи у</w:t>
      </w:r>
      <w:r w:rsidR="00A23F0F" w:rsidRPr="00A23F0F">
        <w:rPr>
          <w:rFonts w:eastAsia="Arial"/>
          <w:lang w:val="sr-Cyrl-RS"/>
        </w:rPr>
        <w:t xml:space="preserve"> претходном</w:t>
      </w:r>
      <w:r w:rsidR="00A23F0F" w:rsidRPr="00A23F0F">
        <w:rPr>
          <w:rFonts w:eastAsia="Arial"/>
        </w:rPr>
        <w:t xml:space="preserve"> ставу </w:t>
      </w:r>
      <w:r w:rsidR="00A23F0F" w:rsidRPr="00A23F0F">
        <w:rPr>
          <w:rFonts w:eastAsia="Arial"/>
          <w:lang w:val="sr-Cyrl-RS"/>
        </w:rPr>
        <w:t>(б)</w:t>
      </w:r>
      <w:r w:rsidR="00A23F0F" w:rsidRPr="00A23F0F">
        <w:rPr>
          <w:rFonts w:eastAsia="Arial"/>
        </w:rPr>
        <w:t xml:space="preserve">(i) или </w:t>
      </w:r>
      <w:r w:rsidR="00A23F0F" w:rsidRPr="00A23F0F">
        <w:rPr>
          <w:rFonts w:eastAsia="Arial"/>
          <w:lang w:val="sr-Cyrl-RS"/>
        </w:rPr>
        <w:t>(б)</w:t>
      </w:r>
      <w:r w:rsidR="00A23F0F" w:rsidRPr="00A23F0F">
        <w:rPr>
          <w:rFonts w:eastAsia="Arial"/>
        </w:rPr>
        <w:t>(ii)</w:t>
      </w:r>
      <w:r w:rsidR="00A23F0F" w:rsidRPr="00A23F0F">
        <w:rPr>
          <w:rFonts w:eastAsia="Arial"/>
          <w:lang w:val="sr-Cyrl-RS"/>
        </w:rPr>
        <w:t xml:space="preserve"> или било коју другу страну у таквој трансакцији која пружа било коју услугу или ублажавање ризика (директно или индиректно) таквом инвеститору или финансијеру;</w:t>
      </w:r>
    </w:p>
    <w:p w14:paraId="382013DD" w14:textId="77777777" w:rsidR="00844695" w:rsidRDefault="00000CEE" w:rsidP="00000CEE">
      <w:pPr>
        <w:pStyle w:val="StandardL4"/>
        <w:numPr>
          <w:ilvl w:val="0"/>
          <w:numId w:val="0"/>
        </w:numPr>
        <w:ind w:left="1701" w:hanging="567"/>
      </w:pPr>
      <w:r>
        <w:rPr>
          <w:rFonts w:eastAsia="Arial"/>
        </w:rPr>
        <w:t>(v)</w:t>
      </w:r>
      <w:r>
        <w:rPr>
          <w:rFonts w:eastAsia="Arial"/>
        </w:rPr>
        <w:tab/>
      </w:r>
      <w:r w:rsidR="00E22ED0">
        <w:t>коме је потребно или се од њега захтева да обелодани информације или се обелодањивање тражи од страна било ког суда надлежне надлежности или било ког владиног, банкарског, пореског или другог регулаторног тела или сличног органа, правила релевантне берзе или у складу са било којим меродавним законом</w:t>
      </w:r>
      <w:r w:rsidR="00A92A78">
        <w:rPr>
          <w:rFonts w:eastAsia="Arial"/>
        </w:rPr>
        <w:t>;</w:t>
      </w:r>
    </w:p>
    <w:p w14:paraId="41A6E1F9" w14:textId="77777777" w:rsidR="00844695" w:rsidRDefault="00000CEE" w:rsidP="00000CEE">
      <w:pPr>
        <w:pStyle w:val="StandardL4"/>
        <w:numPr>
          <w:ilvl w:val="0"/>
          <w:numId w:val="0"/>
        </w:numPr>
        <w:ind w:left="1701" w:hanging="567"/>
      </w:pPr>
      <w:r>
        <w:rPr>
          <w:rFonts w:eastAsia="Arial"/>
        </w:rPr>
        <w:t>(vi)</w:t>
      </w:r>
      <w:r>
        <w:rPr>
          <w:rFonts w:eastAsia="Arial"/>
        </w:rPr>
        <w:tab/>
      </w:r>
      <w:r w:rsidR="00CD6715">
        <w:t>коме је потребно обелоданити информације у вези са или за потребе парнице, арбитраже, управног или другог истражног поступка или спора</w:t>
      </w:r>
      <w:r w:rsidR="00A92A78">
        <w:rPr>
          <w:rFonts w:eastAsia="Arial"/>
        </w:rPr>
        <w:t>;</w:t>
      </w:r>
    </w:p>
    <w:p w14:paraId="3A37DB62" w14:textId="77777777" w:rsidR="00844695" w:rsidRDefault="00000CEE" w:rsidP="00000CEE">
      <w:pPr>
        <w:pStyle w:val="StandardL4"/>
        <w:numPr>
          <w:ilvl w:val="0"/>
          <w:numId w:val="0"/>
        </w:numPr>
        <w:ind w:left="1701" w:hanging="567"/>
      </w:pPr>
      <w:r>
        <w:rPr>
          <w:rFonts w:eastAsia="Arial"/>
        </w:rPr>
        <w:t>(vii)</w:t>
      </w:r>
      <w:r>
        <w:rPr>
          <w:rFonts w:eastAsia="Arial"/>
        </w:rPr>
        <w:tab/>
      </w:r>
      <w:r w:rsidR="00A92A78">
        <w:rPr>
          <w:rFonts w:eastAsia="Arial"/>
        </w:rPr>
        <w:t>коме или за чију корист</w:t>
      </w:r>
      <w:r w:rsidR="00CD6715">
        <w:rPr>
          <w:rFonts w:eastAsia="Arial"/>
          <w:lang w:val="sr-Cyrl-RS"/>
        </w:rPr>
        <w:t xml:space="preserve"> та</w:t>
      </w:r>
      <w:r w:rsidR="00CD6715">
        <w:rPr>
          <w:rFonts w:eastAsia="Arial"/>
        </w:rPr>
        <w:t xml:space="preserve"> </w:t>
      </w:r>
      <w:r w:rsidR="00CD6715">
        <w:rPr>
          <w:rFonts w:eastAsia="Arial"/>
          <w:lang w:val="sr-Cyrl-RS"/>
        </w:rPr>
        <w:t>Ф</w:t>
      </w:r>
      <w:r w:rsidR="00A92A78">
        <w:rPr>
          <w:rFonts w:eastAsia="Arial"/>
        </w:rPr>
        <w:t xml:space="preserve">инансијска </w:t>
      </w:r>
      <w:r w:rsidR="00CD6715">
        <w:rPr>
          <w:rFonts w:eastAsia="Arial"/>
          <w:lang w:val="sr-Cyrl-RS"/>
        </w:rPr>
        <w:t>страна</w:t>
      </w:r>
      <w:r w:rsidR="00A92A78">
        <w:rPr>
          <w:rFonts w:eastAsia="Arial"/>
        </w:rPr>
        <w:t xml:space="preserve"> </w:t>
      </w:r>
      <w:r w:rsidR="00CD6715">
        <w:rPr>
          <w:rFonts w:eastAsia="Arial"/>
          <w:lang w:val="sr-Cyrl-RS"/>
        </w:rPr>
        <w:t>зарачунава</w:t>
      </w:r>
      <w:r w:rsidR="00A92A78">
        <w:rPr>
          <w:rFonts w:eastAsia="Arial"/>
        </w:rPr>
        <w:t xml:space="preserve">, </w:t>
      </w:r>
      <w:r w:rsidR="00CD6715">
        <w:rPr>
          <w:rFonts w:eastAsia="Arial"/>
          <w:lang w:val="sr-Cyrl-RS"/>
        </w:rPr>
        <w:t>уступа</w:t>
      </w:r>
      <w:r w:rsidR="00A92A78">
        <w:rPr>
          <w:rFonts w:eastAsia="Arial"/>
        </w:rPr>
        <w:t xml:space="preserve"> или </w:t>
      </w:r>
      <w:r w:rsidR="00CD6715">
        <w:rPr>
          <w:rFonts w:eastAsia="Arial"/>
          <w:lang w:val="sr-Cyrl-RS"/>
        </w:rPr>
        <w:t>успоставља</w:t>
      </w:r>
      <w:r w:rsidR="00A92A78">
        <w:rPr>
          <w:rFonts w:eastAsia="Arial"/>
        </w:rPr>
        <w:t xml:space="preserve"> </w:t>
      </w:r>
      <w:r w:rsidR="00CD6715">
        <w:rPr>
          <w:rFonts w:eastAsia="Arial"/>
          <w:lang w:val="sr-Cyrl-RS"/>
        </w:rPr>
        <w:t>Обезбеђење</w:t>
      </w:r>
      <w:r w:rsidR="00A92A78">
        <w:rPr>
          <w:rFonts w:eastAsia="Arial"/>
        </w:rPr>
        <w:t xml:space="preserve"> (или </w:t>
      </w:r>
      <w:r w:rsidR="00CD6715">
        <w:rPr>
          <w:rFonts w:eastAsia="Arial"/>
          <w:lang w:val="sr-Cyrl-RS"/>
        </w:rPr>
        <w:t xml:space="preserve">то </w:t>
      </w:r>
      <w:r w:rsidR="00A92A78">
        <w:rPr>
          <w:rFonts w:eastAsia="Arial"/>
        </w:rPr>
        <w:t xml:space="preserve">може </w:t>
      </w:r>
      <w:r w:rsidR="00CD6715">
        <w:rPr>
          <w:rFonts w:eastAsia="Arial"/>
          <w:lang w:val="sr-Cyrl-RS"/>
        </w:rPr>
        <w:t>учинити</w:t>
      </w:r>
      <w:r w:rsidR="00A92A78">
        <w:rPr>
          <w:rFonts w:eastAsia="Arial"/>
        </w:rPr>
        <w:t>) у складу са клаузулом 21.9 (</w:t>
      </w:r>
      <w:r w:rsidR="00CD6715" w:rsidRPr="00CD6715">
        <w:rPr>
          <w:rFonts w:eastAsia="Arial"/>
          <w:i/>
          <w:lang w:val="sr-Cyrl-RS"/>
        </w:rPr>
        <w:t>Обезбеђење права Зајмодаваца</w:t>
      </w:r>
      <w:r w:rsidR="00A92A78">
        <w:rPr>
          <w:rFonts w:eastAsia="Arial"/>
        </w:rPr>
        <w:t>);</w:t>
      </w:r>
    </w:p>
    <w:p w14:paraId="0BE814D9" w14:textId="77777777" w:rsidR="00844695" w:rsidRDefault="00000CEE" w:rsidP="00000CEE">
      <w:pPr>
        <w:pStyle w:val="StandardL4"/>
        <w:numPr>
          <w:ilvl w:val="0"/>
          <w:numId w:val="0"/>
        </w:numPr>
        <w:ind w:left="1701" w:hanging="567"/>
      </w:pPr>
      <w:r>
        <w:rPr>
          <w:rFonts w:eastAsia="Arial"/>
        </w:rPr>
        <w:t>(viii)</w:t>
      </w:r>
      <w:r>
        <w:rPr>
          <w:rFonts w:eastAsia="Arial"/>
        </w:rPr>
        <w:tab/>
      </w:r>
      <w:r w:rsidR="00A92A78">
        <w:rPr>
          <w:rFonts w:eastAsia="Arial"/>
        </w:rPr>
        <w:t>које</w:t>
      </w:r>
      <w:r w:rsidR="00CD6715">
        <w:rPr>
          <w:rFonts w:eastAsia="Arial"/>
          <w:lang w:val="sr-Cyrl-RS"/>
        </w:rPr>
        <w:t xml:space="preserve"> је</w:t>
      </w:r>
      <w:r w:rsidR="00A92A78">
        <w:rPr>
          <w:rFonts w:eastAsia="Arial"/>
        </w:rPr>
        <w:t xml:space="preserve"> </w:t>
      </w:r>
      <w:r w:rsidR="008C046F">
        <w:rPr>
          <w:rFonts w:eastAsia="Arial"/>
          <w:lang w:val="sr-Cyrl-RS"/>
        </w:rPr>
        <w:t>Страна</w:t>
      </w:r>
      <w:r w:rsidR="00CD6715">
        <w:rPr>
          <w:rFonts w:eastAsia="Arial"/>
        </w:rPr>
        <w:t>; и</w:t>
      </w:r>
      <w:r w:rsidR="00A92A78">
        <w:rPr>
          <w:rFonts w:eastAsia="Arial"/>
        </w:rPr>
        <w:t>ли</w:t>
      </w:r>
    </w:p>
    <w:p w14:paraId="61747EEE" w14:textId="77777777" w:rsidR="00844695" w:rsidRDefault="00000CEE" w:rsidP="00000CEE">
      <w:pPr>
        <w:pStyle w:val="StandardL4"/>
        <w:numPr>
          <w:ilvl w:val="0"/>
          <w:numId w:val="0"/>
        </w:numPr>
        <w:ind w:left="1701" w:hanging="567"/>
      </w:pPr>
      <w:r>
        <w:rPr>
          <w:rFonts w:eastAsia="Arial"/>
        </w:rPr>
        <w:t>(ix)</w:t>
      </w:r>
      <w:r>
        <w:rPr>
          <w:rFonts w:eastAsia="Arial"/>
        </w:rPr>
        <w:tab/>
      </w:r>
      <w:r w:rsidR="00A92A78">
        <w:rPr>
          <w:rFonts w:eastAsia="Arial"/>
        </w:rPr>
        <w:t xml:space="preserve">уз сагласност </w:t>
      </w:r>
      <w:r w:rsidR="00DE37E6">
        <w:rPr>
          <w:rFonts w:eastAsia="Arial"/>
        </w:rPr>
        <w:t>Зајмопримац</w:t>
      </w:r>
      <w:r w:rsidR="00A92A78">
        <w:rPr>
          <w:rFonts w:eastAsia="Arial"/>
        </w:rPr>
        <w:t>а;</w:t>
      </w:r>
    </w:p>
    <w:p w14:paraId="4D364FD8" w14:textId="77777777" w:rsidR="00844695" w:rsidRDefault="00CD6715" w:rsidP="002B1228">
      <w:pPr>
        <w:pStyle w:val="BodyTextIndent2"/>
      </w:pPr>
      <w:r>
        <w:rPr>
          <w:rFonts w:eastAsia="Arial"/>
          <w:lang w:val="sr-Cyrl-RS"/>
        </w:rPr>
        <w:lastRenderedPageBreak/>
        <w:t xml:space="preserve">а </w:t>
      </w:r>
      <w:r w:rsidR="00A92A78">
        <w:rPr>
          <w:rFonts w:eastAsia="Arial"/>
        </w:rPr>
        <w:t>у свак</w:t>
      </w:r>
      <w:r>
        <w:rPr>
          <w:rFonts w:eastAsia="Arial"/>
        </w:rPr>
        <w:t xml:space="preserve">ом случају, такве </w:t>
      </w:r>
      <w:r>
        <w:rPr>
          <w:rFonts w:eastAsia="Arial"/>
          <w:lang w:val="sr-Cyrl-RS"/>
        </w:rPr>
        <w:t>П</w:t>
      </w:r>
      <w:r>
        <w:rPr>
          <w:rFonts w:eastAsia="Arial"/>
        </w:rPr>
        <w:t>оверљиве</w:t>
      </w:r>
      <w:r w:rsidR="00A92A78">
        <w:rPr>
          <w:rFonts w:eastAsia="Arial"/>
        </w:rPr>
        <w:t xml:space="preserve"> </w:t>
      </w:r>
      <w:r>
        <w:rPr>
          <w:rFonts w:eastAsia="Arial"/>
          <w:lang w:val="sr-Cyrl-RS"/>
        </w:rPr>
        <w:t>информације</w:t>
      </w:r>
      <w:r w:rsidR="00A92A78">
        <w:rPr>
          <w:rFonts w:eastAsia="Arial"/>
        </w:rPr>
        <w:t xml:space="preserve"> </w:t>
      </w:r>
      <w:r>
        <w:rPr>
          <w:rFonts w:eastAsia="Arial"/>
          <w:lang w:val="sr-Cyrl-RS"/>
        </w:rPr>
        <w:t>које</w:t>
      </w:r>
      <w:r w:rsidR="00A92A78">
        <w:rPr>
          <w:rFonts w:eastAsia="Arial"/>
        </w:rPr>
        <w:t xml:space="preserve"> та Финансијска </w:t>
      </w:r>
      <w:r>
        <w:rPr>
          <w:rFonts w:eastAsia="Arial"/>
          <w:lang w:val="sr-Cyrl-RS"/>
        </w:rPr>
        <w:t>страна</w:t>
      </w:r>
      <w:r>
        <w:rPr>
          <w:rFonts w:eastAsia="Arial"/>
        </w:rPr>
        <w:t xml:space="preserve"> сматра</w:t>
      </w:r>
      <w:r w:rsidR="00A92A78">
        <w:rPr>
          <w:rFonts w:eastAsia="Arial"/>
        </w:rPr>
        <w:t xml:space="preserve"> </w:t>
      </w:r>
      <w:r>
        <w:rPr>
          <w:rFonts w:eastAsia="Arial"/>
          <w:lang w:val="sr-Cyrl-RS"/>
        </w:rPr>
        <w:t>примереним</w:t>
      </w:r>
      <w:r w:rsidR="00A92A78">
        <w:rPr>
          <w:rFonts w:eastAsia="Arial"/>
        </w:rPr>
        <w:t xml:space="preserve"> ако</w:t>
      </w:r>
      <w:r>
        <w:rPr>
          <w:rFonts w:eastAsia="Arial"/>
          <w:lang w:val="sr-Cyrl-RS"/>
        </w:rPr>
        <w:t xml:space="preserve"> је</w:t>
      </w:r>
      <w:r w:rsidR="00A92A78">
        <w:rPr>
          <w:rFonts w:eastAsia="Arial"/>
        </w:rPr>
        <w:t>:</w:t>
      </w:r>
    </w:p>
    <w:p w14:paraId="37A1F413" w14:textId="77777777" w:rsidR="00844695" w:rsidRDefault="00000CEE" w:rsidP="00000CEE">
      <w:pPr>
        <w:pStyle w:val="StandardL5"/>
        <w:numPr>
          <w:ilvl w:val="0"/>
          <w:numId w:val="0"/>
        </w:numPr>
        <w:ind w:left="2268" w:hanging="567"/>
      </w:pPr>
      <w:r>
        <w:rPr>
          <w:rFonts w:eastAsia="Arial"/>
        </w:rPr>
        <w:t>(A)</w:t>
      </w:r>
      <w:r>
        <w:rPr>
          <w:rFonts w:eastAsia="Arial"/>
        </w:rPr>
        <w:tab/>
      </w:r>
      <w:r w:rsidR="00CD6715">
        <w:t xml:space="preserve">у вези са горе наведеним ставовима </w:t>
      </w:r>
      <w:r w:rsidR="00CD6715">
        <w:rPr>
          <w:lang w:val="sr-Cyrl-RS"/>
        </w:rPr>
        <w:t>(б)</w:t>
      </w:r>
      <w:r w:rsidR="00CD6715">
        <w:t xml:space="preserve">(i), </w:t>
      </w:r>
      <w:r w:rsidR="00CD6715">
        <w:rPr>
          <w:lang w:val="sr-Cyrl-RS"/>
        </w:rPr>
        <w:t>(б)</w:t>
      </w:r>
      <w:r w:rsidR="00CD6715">
        <w:t xml:space="preserve">(ii) и </w:t>
      </w:r>
      <w:r w:rsidR="00CD6715">
        <w:rPr>
          <w:lang w:val="sr-Cyrl-RS"/>
        </w:rPr>
        <w:t>(б)</w:t>
      </w:r>
      <w:r w:rsidR="00CD6715">
        <w:t>(iii), лице коме ће Поверљиве информације бити дате склопило Уговор о поверљивости осим ако нема обавезе склапања Уговора о поверљивости, уколико је прималац стручни саветник и подлеже професионалним обавезама чувања поверљивости Поверљивих информација</w:t>
      </w:r>
      <w:r w:rsidR="00A92A78">
        <w:rPr>
          <w:rFonts w:eastAsia="Arial"/>
        </w:rPr>
        <w:t>;</w:t>
      </w:r>
    </w:p>
    <w:p w14:paraId="5B1D583D" w14:textId="77777777" w:rsidR="00844695" w:rsidRDefault="008E4205" w:rsidP="00000CEE">
      <w:pPr>
        <w:pStyle w:val="StandardL5"/>
        <w:numPr>
          <w:ilvl w:val="0"/>
          <w:numId w:val="0"/>
        </w:numPr>
        <w:ind w:left="2268" w:hanging="567"/>
      </w:pPr>
      <w:r>
        <w:rPr>
          <w:rFonts w:eastAsia="Arial"/>
        </w:rPr>
        <w:t>(</w:t>
      </w:r>
      <w:r>
        <w:rPr>
          <w:rFonts w:eastAsia="Arial"/>
          <w:lang w:val="sr-Cyrl-RS"/>
        </w:rPr>
        <w:t>Б</w:t>
      </w:r>
      <w:r w:rsidR="00000CEE">
        <w:rPr>
          <w:rFonts w:eastAsia="Arial"/>
        </w:rPr>
        <w:t>)</w:t>
      </w:r>
      <w:r w:rsidR="00000CEE">
        <w:rPr>
          <w:rFonts w:eastAsia="Arial"/>
        </w:rPr>
        <w:tab/>
      </w:r>
      <w:r w:rsidR="005F1E04">
        <w:t xml:space="preserve">у вези са горе наведеним ставом </w:t>
      </w:r>
      <w:r w:rsidR="005F1E04">
        <w:rPr>
          <w:lang w:val="sr-Cyrl-RS"/>
        </w:rPr>
        <w:t>(б)</w:t>
      </w:r>
      <w:r w:rsidR="005F1E04">
        <w:t>(iv), лице коме ће Поверљиве информације бити дате склопило Уговор о поверљивости или је на било који други начин обавезно захтевима који се односе на поверљивост а у вези са Поверљивим информацијама које добије и обавештено да неке или све такве Поверљиве информације могу бити осетљиве информације о цени; и</w:t>
      </w:r>
    </w:p>
    <w:p w14:paraId="0FCF061D" w14:textId="77777777" w:rsidR="00844695" w:rsidRDefault="008E4205" w:rsidP="00000CEE">
      <w:pPr>
        <w:pStyle w:val="StandardL5"/>
        <w:numPr>
          <w:ilvl w:val="0"/>
          <w:numId w:val="0"/>
        </w:numPr>
        <w:ind w:left="2268" w:hanging="567"/>
      </w:pPr>
      <w:r>
        <w:rPr>
          <w:rFonts w:eastAsia="Arial"/>
        </w:rPr>
        <w:t>(</w:t>
      </w:r>
      <w:r>
        <w:rPr>
          <w:rFonts w:eastAsia="Arial"/>
          <w:lang w:val="sr-Cyrl-RS"/>
        </w:rPr>
        <w:t>Ц</w:t>
      </w:r>
      <w:r w:rsidR="00000CEE">
        <w:rPr>
          <w:rFonts w:eastAsia="Arial"/>
        </w:rPr>
        <w:t>)</w:t>
      </w:r>
      <w:r w:rsidR="00000CEE">
        <w:rPr>
          <w:rFonts w:eastAsia="Arial"/>
        </w:rPr>
        <w:tab/>
      </w:r>
      <w:r w:rsidR="005F1E04">
        <w:t xml:space="preserve">у вези са горе наведеним ставовима </w:t>
      </w:r>
      <w:r w:rsidR="005F1E04">
        <w:rPr>
          <w:lang w:val="sr-Cyrl-RS"/>
        </w:rPr>
        <w:t>(б)</w:t>
      </w:r>
      <w:r w:rsidR="005F1E04">
        <w:t xml:space="preserve">(v), </w:t>
      </w:r>
      <w:r w:rsidR="005F1E04">
        <w:rPr>
          <w:lang w:val="sr-Cyrl-RS"/>
        </w:rPr>
        <w:t>(б)</w:t>
      </w:r>
      <w:r w:rsidR="005F1E04">
        <w:t xml:space="preserve">(vi) и </w:t>
      </w:r>
      <w:r w:rsidR="005F1E04">
        <w:rPr>
          <w:lang w:val="sr-Cyrl-RS"/>
        </w:rPr>
        <w:t>(б)</w:t>
      </w:r>
      <w:r w:rsidR="005F1E04">
        <w:t xml:space="preserve">(vii), лице коме ће Поверљиве информације бити дате обавештено о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по мишљењу те </w:t>
      </w:r>
      <w:r w:rsidR="005F1E04">
        <w:rPr>
          <w:lang w:val="sr-Cyrl-RS"/>
        </w:rPr>
        <w:t>Финансијске стране</w:t>
      </w:r>
      <w:r w:rsidR="005F1E04">
        <w:t>, то није изводљиво у датим околностима</w:t>
      </w:r>
      <w:r w:rsidR="00A92A78">
        <w:rPr>
          <w:rFonts w:eastAsia="Arial"/>
        </w:rPr>
        <w:t>;</w:t>
      </w:r>
    </w:p>
    <w:p w14:paraId="142A33DF"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 xml:space="preserve">сваком лицу које </w:t>
      </w:r>
      <w:r w:rsidR="005F1E04">
        <w:rPr>
          <w:rFonts w:eastAsia="Arial"/>
          <w:lang w:val="sr-Cyrl-RS"/>
        </w:rPr>
        <w:t>је</w:t>
      </w:r>
      <w:r w:rsidR="00A92A78">
        <w:rPr>
          <w:rFonts w:eastAsia="Arial"/>
        </w:rPr>
        <w:t xml:space="preserve"> та Финансијска </w:t>
      </w:r>
      <w:r w:rsidR="00547306">
        <w:rPr>
          <w:rFonts w:eastAsia="Arial"/>
        </w:rPr>
        <w:t>странa</w:t>
      </w:r>
      <w:r w:rsidR="00A92A78">
        <w:rPr>
          <w:rFonts w:eastAsia="Arial"/>
        </w:rPr>
        <w:t xml:space="preserve"> </w:t>
      </w:r>
      <w:r w:rsidR="005F1E04">
        <w:rPr>
          <w:rFonts w:eastAsia="Arial"/>
          <w:lang w:val="sr-Cyrl-RS"/>
        </w:rPr>
        <w:t xml:space="preserve">именовала </w:t>
      </w:r>
      <w:r w:rsidR="00A92A78">
        <w:rPr>
          <w:rFonts w:eastAsia="Arial"/>
        </w:rPr>
        <w:t xml:space="preserve">или </w:t>
      </w:r>
      <w:r w:rsidR="005F1E04">
        <w:rPr>
          <w:rFonts w:eastAsia="Arial"/>
          <w:lang w:val="sr-Cyrl-RS"/>
        </w:rPr>
        <w:t>лицу на</w:t>
      </w:r>
      <w:r w:rsidR="005F1E04">
        <w:rPr>
          <w:rFonts w:eastAsia="Arial"/>
        </w:rPr>
        <w:t xml:space="preserve"> које</w:t>
      </w:r>
      <w:r w:rsidR="00A92A78">
        <w:rPr>
          <w:rFonts w:eastAsia="Arial"/>
        </w:rPr>
        <w:t xml:space="preserve"> се </w:t>
      </w:r>
      <w:r w:rsidR="005F1E04">
        <w:rPr>
          <w:rFonts w:eastAsia="Arial"/>
          <w:lang w:val="sr-Cyrl-RS"/>
        </w:rPr>
        <w:t xml:space="preserve">односи </w:t>
      </w:r>
      <w:r w:rsidR="00A92A78">
        <w:rPr>
          <w:rFonts w:eastAsia="Arial"/>
        </w:rPr>
        <w:t>став (б)(</w:t>
      </w:r>
      <w:r w:rsidR="007B3BEA">
        <w:rPr>
          <w:rFonts w:eastAsia="Arial"/>
        </w:rPr>
        <w:t>i</w:t>
      </w:r>
      <w:r w:rsidR="00A92A78">
        <w:rPr>
          <w:rFonts w:eastAsia="Arial"/>
        </w:rPr>
        <w:t>) или (б)(</w:t>
      </w:r>
      <w:r w:rsidR="007B3BEA">
        <w:rPr>
          <w:rFonts w:eastAsia="Arial"/>
        </w:rPr>
        <w:t>ii</w:t>
      </w:r>
      <w:r w:rsidR="00A92A78">
        <w:rPr>
          <w:rFonts w:eastAsia="Arial"/>
        </w:rPr>
        <w:t xml:space="preserve">) изнад </w:t>
      </w:r>
      <w:r w:rsidR="001774EA" w:rsidRPr="001774EA">
        <w:rPr>
          <w:rFonts w:eastAsia="Arial"/>
        </w:rPr>
        <w:t>да пружа услуге администрације или салдирања у погледу једног или више Докумената о финансирању, укључујући али не ограничавајући се на трговање учешћима везано за Документа о финансирању, те може тражити обелодањивање тих Поверљивих информација како би се омогућило пружаоцу датих услуга да обезбед</w:t>
      </w:r>
      <w:r w:rsidR="001774EA">
        <w:rPr>
          <w:rFonts w:eastAsia="Arial"/>
        </w:rPr>
        <w:t xml:space="preserve">и своје услуге наведене у овом </w:t>
      </w:r>
      <w:r w:rsidR="001774EA">
        <w:rPr>
          <w:rFonts w:eastAsia="Arial"/>
          <w:lang w:val="sr-Cyrl-RS"/>
        </w:rPr>
        <w:t>ставу</w:t>
      </w:r>
      <w:r w:rsidR="001774EA">
        <w:rPr>
          <w:rFonts w:eastAsia="Arial"/>
        </w:rPr>
        <w:t xml:space="preserve"> (ц</w:t>
      </w:r>
      <w:r w:rsidR="001774EA" w:rsidRPr="001774EA">
        <w:rPr>
          <w:rFonts w:eastAsia="Arial"/>
        </w:rPr>
        <w:t>) уколико је пружалац услуга коме се Поверљиве информације дају склопио уговор о поверљивости суштински у форми ЛМА уговора о поверљивости за пружаоце административних услуга и услуга поравнања или у другој форми уговора о поверљивости о којој се договоре Зајмопримац и релевантна</w:t>
      </w:r>
      <w:r w:rsidR="001774EA">
        <w:rPr>
          <w:rFonts w:eastAsia="Arial"/>
        </w:rPr>
        <w:t xml:space="preserve"> </w:t>
      </w:r>
      <w:r w:rsidR="001774EA">
        <w:rPr>
          <w:rFonts w:eastAsia="Arial"/>
          <w:lang w:val="sr-Cyrl-RS"/>
        </w:rPr>
        <w:t>Финансијска страна</w:t>
      </w:r>
      <w:r w:rsidR="00D93ACC">
        <w:rPr>
          <w:rFonts w:eastAsia="Arial"/>
        </w:rPr>
        <w:t>;</w:t>
      </w:r>
    </w:p>
    <w:p w14:paraId="3214A15E" w14:textId="77777777" w:rsidR="00620195" w:rsidRPr="001774EA" w:rsidRDefault="008E4205" w:rsidP="00000CEE">
      <w:pPr>
        <w:pStyle w:val="StandardL3"/>
        <w:numPr>
          <w:ilvl w:val="0"/>
          <w:numId w:val="0"/>
        </w:numPr>
        <w:ind w:left="1134" w:hanging="578"/>
        <w:rPr>
          <w:lang w:val="sr-Cyrl-RS"/>
        </w:rPr>
      </w:pPr>
      <w:r>
        <w:rPr>
          <w:rFonts w:eastAsia="Arial"/>
          <w:lang w:val="sr-Cyrl-RS"/>
        </w:rPr>
        <w:t>(д)</w:t>
      </w:r>
      <w:r>
        <w:rPr>
          <w:rFonts w:eastAsia="Arial"/>
          <w:lang w:val="sr-Cyrl-RS"/>
        </w:rPr>
        <w:tab/>
      </w:r>
      <w:r w:rsidR="001774EA">
        <w:t xml:space="preserve">свакој рејтинг агенцији (укључујући њене стручне саветнике) оне Поверљиве информације за које би могло бити потребно да се открију како би се омогућило таквој рејтинг агенцији да реализује своје уобичајене активности везане за </w:t>
      </w:r>
      <w:r w:rsidR="001774EA">
        <w:rPr>
          <w:lang w:val="sr-Cyrl-RS"/>
        </w:rPr>
        <w:t>Документе о финансирању</w:t>
      </w:r>
      <w:r w:rsidR="001774EA">
        <w:t xml:space="preserve"> и/или Зајмопримца, уколико је рејтинг агенција којој ће Поверљиве информације бити дате информисана о поверљивој природи и да неке или све такве Поверљиве информације могу бити осетљиве информације о цени</w:t>
      </w:r>
      <w:r w:rsidR="001774EA">
        <w:rPr>
          <w:rFonts w:eastAsia="Arial"/>
        </w:rPr>
        <w:t>;</w:t>
      </w:r>
      <w:r w:rsidR="001774EA">
        <w:rPr>
          <w:rFonts w:eastAsia="Arial"/>
          <w:lang w:val="sr-Cyrl-RS"/>
        </w:rPr>
        <w:t xml:space="preserve"> и</w:t>
      </w:r>
    </w:p>
    <w:p w14:paraId="5C7F6532" w14:textId="77777777" w:rsidR="00844695" w:rsidRDefault="008E4205" w:rsidP="00000CEE">
      <w:pPr>
        <w:pStyle w:val="StandardL3"/>
        <w:numPr>
          <w:ilvl w:val="0"/>
          <w:numId w:val="0"/>
        </w:numPr>
        <w:ind w:left="1134" w:hanging="578"/>
      </w:pPr>
      <w:r>
        <w:rPr>
          <w:rFonts w:eastAsia="Arial"/>
          <w:lang w:val="sr-Cyrl-RS"/>
        </w:rPr>
        <w:lastRenderedPageBreak/>
        <w:t>(е)</w:t>
      </w:r>
      <w:r>
        <w:rPr>
          <w:rFonts w:eastAsia="Arial"/>
          <w:lang w:val="sr-Cyrl-RS"/>
        </w:rPr>
        <w:tab/>
      </w:r>
      <w:r w:rsidR="00A92A78">
        <w:rPr>
          <w:rFonts w:eastAsia="Arial"/>
        </w:rPr>
        <w:t xml:space="preserve">свим </w:t>
      </w:r>
      <w:r w:rsidR="001774EA">
        <w:rPr>
          <w:rFonts w:eastAsia="Arial"/>
          <w:lang w:val="sr-Cyrl-RS"/>
        </w:rPr>
        <w:t>субјектима</w:t>
      </w:r>
      <w:r w:rsidR="00A92A78">
        <w:rPr>
          <w:rFonts w:eastAsia="Arial"/>
        </w:rPr>
        <w:t xml:space="preserve"> који састављају табеле и друге процене кредитног тржишта (који их могу користити у </w:t>
      </w:r>
      <w:r w:rsidR="001774EA">
        <w:rPr>
          <w:rFonts w:eastAsia="Arial"/>
          <w:lang w:val="sr-Cyrl-RS"/>
        </w:rPr>
        <w:t xml:space="preserve">таквим </w:t>
      </w:r>
      <w:r w:rsidR="001774EA">
        <w:rPr>
          <w:rFonts w:eastAsia="Arial"/>
        </w:rPr>
        <w:t>табелама и проценама</w:t>
      </w:r>
      <w:r w:rsidR="00A92A78">
        <w:rPr>
          <w:rFonts w:eastAsia="Arial"/>
        </w:rPr>
        <w:t xml:space="preserve"> кредитног тржишта) и </w:t>
      </w:r>
      <w:r w:rsidR="001774EA">
        <w:rPr>
          <w:rFonts w:eastAsia="Arial"/>
          <w:lang w:val="sr-Cyrl-RS"/>
        </w:rPr>
        <w:t>упућују на то</w:t>
      </w:r>
      <w:r w:rsidR="001774EA">
        <w:rPr>
          <w:rFonts w:eastAsia="Arial"/>
        </w:rPr>
        <w:t xml:space="preserve"> у маркетиншким материјал</w:t>
      </w:r>
      <w:r w:rsidR="001774EA">
        <w:rPr>
          <w:rFonts w:eastAsia="Arial"/>
          <w:lang w:val="sr-Cyrl-RS"/>
        </w:rPr>
        <w:t>има</w:t>
      </w:r>
      <w:r w:rsidR="008661E7">
        <w:rPr>
          <w:rFonts w:eastAsia="Arial"/>
          <w:lang w:val="sr-Cyrl-RS"/>
        </w:rPr>
        <w:t xml:space="preserve"> код</w:t>
      </w:r>
      <w:r w:rsidR="008661E7">
        <w:rPr>
          <w:rFonts w:eastAsia="Arial"/>
        </w:rPr>
        <w:t xml:space="preserve"> стварних</w:t>
      </w:r>
      <w:r w:rsidR="00A92A78">
        <w:rPr>
          <w:rFonts w:eastAsia="Arial"/>
        </w:rPr>
        <w:t xml:space="preserve"> или</w:t>
      </w:r>
      <w:r w:rsidR="001774EA">
        <w:rPr>
          <w:rFonts w:eastAsia="Arial"/>
          <w:lang w:val="sr-Cyrl-RS"/>
        </w:rPr>
        <w:t xml:space="preserve"> </w:t>
      </w:r>
      <w:r w:rsidR="001774EA">
        <w:rPr>
          <w:rFonts w:eastAsia="Arial"/>
        </w:rPr>
        <w:t>потенцијалних клијената</w:t>
      </w:r>
      <w:r w:rsidR="00A92A78">
        <w:rPr>
          <w:rFonts w:eastAsia="Arial"/>
        </w:rPr>
        <w:t xml:space="preserve"> бе</w:t>
      </w:r>
      <w:r w:rsidR="001774EA">
        <w:rPr>
          <w:rFonts w:eastAsia="Arial"/>
        </w:rPr>
        <w:t xml:space="preserve">з претходне сагласности других </w:t>
      </w:r>
      <w:r w:rsidR="001774EA">
        <w:rPr>
          <w:rFonts w:eastAsia="Arial"/>
          <w:lang w:val="sr-Cyrl-RS"/>
        </w:rPr>
        <w:t>С</w:t>
      </w:r>
      <w:r w:rsidR="001774EA">
        <w:rPr>
          <w:rFonts w:eastAsia="Arial"/>
        </w:rPr>
        <w:t>трана, под условом да</w:t>
      </w:r>
      <w:r w:rsidR="001774EA">
        <w:rPr>
          <w:rFonts w:eastAsia="Arial"/>
          <w:lang w:val="sr-Cyrl-RS"/>
        </w:rPr>
        <w:t xml:space="preserve"> су</w:t>
      </w:r>
      <w:r w:rsidR="00A92A78">
        <w:rPr>
          <w:rFonts w:eastAsia="Arial"/>
        </w:rPr>
        <w:t xml:space="preserve"> такве информације </w:t>
      </w:r>
      <w:r w:rsidR="001774EA">
        <w:rPr>
          <w:rFonts w:eastAsia="Arial"/>
        </w:rPr>
        <w:t>ограничене на идентитет Страна</w:t>
      </w:r>
      <w:r w:rsidR="00A92A78">
        <w:rPr>
          <w:rFonts w:eastAsia="Arial"/>
        </w:rPr>
        <w:t xml:space="preserve"> и износ</w:t>
      </w:r>
      <w:r w:rsidR="001774EA">
        <w:rPr>
          <w:rFonts w:eastAsia="Arial"/>
          <w:lang w:val="sr-Cyrl-RS"/>
        </w:rPr>
        <w:t>е</w:t>
      </w:r>
      <w:r w:rsidR="00A92A78">
        <w:rPr>
          <w:rFonts w:eastAsia="Arial"/>
        </w:rPr>
        <w:t xml:space="preserve">,  </w:t>
      </w:r>
      <w:r w:rsidR="001774EA">
        <w:rPr>
          <w:rFonts w:eastAsia="Arial"/>
          <w:lang w:val="sr-Cyrl-RS"/>
        </w:rPr>
        <w:t>доспећа</w:t>
      </w:r>
      <w:r w:rsidR="00A92A78">
        <w:rPr>
          <w:rFonts w:eastAsia="Arial"/>
        </w:rPr>
        <w:t xml:space="preserve"> и сврху </w:t>
      </w:r>
      <w:r w:rsidR="001774EA">
        <w:rPr>
          <w:rFonts w:eastAsia="Arial"/>
          <w:lang w:val="sr-Cyrl-RS"/>
        </w:rPr>
        <w:t>Кредита</w:t>
      </w:r>
      <w:r w:rsidR="00A92A78">
        <w:rPr>
          <w:rFonts w:eastAsia="Arial"/>
        </w:rPr>
        <w:t>.</w:t>
      </w:r>
    </w:p>
    <w:p w14:paraId="1E5A0509" w14:textId="77777777" w:rsidR="00844695" w:rsidRDefault="001835E6" w:rsidP="001835E6">
      <w:pPr>
        <w:pStyle w:val="StandardL2"/>
        <w:keepNext/>
        <w:numPr>
          <w:ilvl w:val="0"/>
          <w:numId w:val="0"/>
        </w:numPr>
        <w:spacing w:line="360" w:lineRule="auto"/>
      </w:pPr>
      <w:r>
        <w:rPr>
          <w:rFonts w:eastAsia="Arial"/>
        </w:rPr>
        <w:t>34.3</w:t>
      </w:r>
      <w:r>
        <w:rPr>
          <w:rFonts w:eastAsia="Arial"/>
        </w:rPr>
        <w:tab/>
      </w:r>
      <w:r w:rsidR="002147D3" w:rsidRPr="002147D3">
        <w:rPr>
          <w:lang w:val="sr-Cyrl-RS"/>
        </w:rPr>
        <w:t>Обелодањивање пружаоцима нумеричких услуга</w:t>
      </w:r>
    </w:p>
    <w:p w14:paraId="7E7FE3E3" w14:textId="77777777" w:rsidR="00844695" w:rsidRDefault="008E4205" w:rsidP="00000CEE">
      <w:pPr>
        <w:pStyle w:val="StandardL3"/>
        <w:keepNext/>
        <w:numPr>
          <w:ilvl w:val="0"/>
          <w:numId w:val="0"/>
        </w:numPr>
        <w:ind w:left="1134" w:hanging="578"/>
      </w:pPr>
      <w:r>
        <w:rPr>
          <w:rFonts w:eastAsia="Arial"/>
          <w:lang w:val="sr-Cyrl-RS"/>
        </w:rPr>
        <w:t>(а)</w:t>
      </w:r>
      <w:r>
        <w:rPr>
          <w:rFonts w:eastAsia="Arial"/>
          <w:lang w:val="sr-Cyrl-RS"/>
        </w:rPr>
        <w:tab/>
      </w:r>
      <w:r w:rsidR="00A92A78">
        <w:rPr>
          <w:rFonts w:eastAsia="Arial"/>
        </w:rPr>
        <w:t xml:space="preserve">Свака Финансијска </w:t>
      </w:r>
      <w:r w:rsidR="00547306">
        <w:rPr>
          <w:rFonts w:eastAsia="Arial"/>
        </w:rPr>
        <w:t>странa</w:t>
      </w:r>
      <w:r w:rsidR="00A92A78">
        <w:rPr>
          <w:rFonts w:eastAsia="Arial"/>
        </w:rPr>
        <w:t xml:space="preserve"> </w:t>
      </w:r>
      <w:r w:rsidR="00A70439">
        <w:t xml:space="preserve">може обелоданити следеће информације било којој националној или међународној агенцији за доделу бројева коју је поставила та </w:t>
      </w:r>
      <w:r w:rsidR="00A70439">
        <w:rPr>
          <w:rFonts w:eastAsia="Arial"/>
        </w:rPr>
        <w:t xml:space="preserve">Финансијска странa </w:t>
      </w:r>
      <w:r w:rsidR="00A70439">
        <w:t xml:space="preserve">како би добила нумерисање овог </w:t>
      </w:r>
      <w:r w:rsidR="00A70439">
        <w:rPr>
          <w:lang w:val="sr-Cyrl-RS"/>
        </w:rPr>
        <w:t>Уговора</w:t>
      </w:r>
      <w:r w:rsidR="00A70439">
        <w:t xml:space="preserve">, </w:t>
      </w:r>
      <w:r w:rsidR="00A70439">
        <w:rPr>
          <w:lang w:val="sr-Cyrl-RS"/>
        </w:rPr>
        <w:t xml:space="preserve">Кредита </w:t>
      </w:r>
      <w:r w:rsidR="00A70439">
        <w:t>и/или Зајмопримца</w:t>
      </w:r>
      <w:r w:rsidR="00A92A78">
        <w:rPr>
          <w:rFonts w:eastAsia="Arial"/>
        </w:rPr>
        <w:t>:</w:t>
      </w:r>
    </w:p>
    <w:p w14:paraId="0B566F75" w14:textId="77777777" w:rsidR="00844695" w:rsidRDefault="00000CEE" w:rsidP="00000CEE">
      <w:pPr>
        <w:pStyle w:val="StandardL4"/>
        <w:numPr>
          <w:ilvl w:val="0"/>
          <w:numId w:val="0"/>
        </w:numPr>
        <w:ind w:left="1701" w:hanging="567"/>
      </w:pPr>
      <w:r>
        <w:rPr>
          <w:rFonts w:eastAsia="Arial"/>
        </w:rPr>
        <w:t>(i)</w:t>
      </w:r>
      <w:r>
        <w:rPr>
          <w:rFonts w:eastAsia="Arial"/>
        </w:rPr>
        <w:tab/>
      </w:r>
      <w:r w:rsidR="00A92A78">
        <w:rPr>
          <w:rFonts w:eastAsia="Arial"/>
        </w:rPr>
        <w:t xml:space="preserve">име </w:t>
      </w:r>
      <w:r w:rsidR="00DE37E6">
        <w:rPr>
          <w:rFonts w:eastAsia="Arial"/>
        </w:rPr>
        <w:t>Зајмопримац</w:t>
      </w:r>
      <w:r w:rsidR="00A92A78">
        <w:rPr>
          <w:rFonts w:eastAsia="Arial"/>
        </w:rPr>
        <w:t>а;</w:t>
      </w:r>
    </w:p>
    <w:p w14:paraId="0DFE95E0" w14:textId="77777777" w:rsidR="00844695" w:rsidRDefault="00000CEE" w:rsidP="00000CEE">
      <w:pPr>
        <w:pStyle w:val="StandardL4"/>
        <w:numPr>
          <w:ilvl w:val="0"/>
          <w:numId w:val="0"/>
        </w:numPr>
        <w:ind w:left="1701" w:hanging="567"/>
      </w:pPr>
      <w:r>
        <w:rPr>
          <w:rFonts w:eastAsia="Arial"/>
        </w:rPr>
        <w:t>(ii)</w:t>
      </w:r>
      <w:r>
        <w:rPr>
          <w:rFonts w:eastAsia="Arial"/>
        </w:rPr>
        <w:tab/>
      </w:r>
      <w:r w:rsidR="00A70439">
        <w:rPr>
          <w:lang w:val="sr-Cyrl-RS"/>
        </w:rPr>
        <w:t>земљу порекла</w:t>
      </w:r>
      <w:r w:rsidR="00A70439">
        <w:t xml:space="preserve"> Зајмопримца</w:t>
      </w:r>
      <w:r w:rsidR="00A92A78">
        <w:rPr>
          <w:rFonts w:eastAsia="Arial"/>
        </w:rPr>
        <w:t>;</w:t>
      </w:r>
    </w:p>
    <w:p w14:paraId="7AC878F4" w14:textId="77777777" w:rsidR="00844695" w:rsidRDefault="00000CEE" w:rsidP="00000CEE">
      <w:pPr>
        <w:pStyle w:val="StandardL4"/>
        <w:numPr>
          <w:ilvl w:val="0"/>
          <w:numId w:val="0"/>
        </w:numPr>
        <w:ind w:left="1701" w:hanging="567"/>
      </w:pPr>
      <w:r>
        <w:rPr>
          <w:rFonts w:eastAsia="Arial"/>
        </w:rPr>
        <w:t>(iii)</w:t>
      </w:r>
      <w:r>
        <w:rPr>
          <w:rFonts w:eastAsia="Arial"/>
        </w:rPr>
        <w:tab/>
      </w:r>
      <w:r w:rsidR="00A92A78">
        <w:rPr>
          <w:rFonts w:eastAsia="Arial"/>
        </w:rPr>
        <w:t>датум овог Уговора;</w:t>
      </w:r>
    </w:p>
    <w:p w14:paraId="77D52CE3" w14:textId="77777777" w:rsidR="00844695" w:rsidRDefault="00000CEE" w:rsidP="00000CEE">
      <w:pPr>
        <w:pStyle w:val="StandardL4"/>
        <w:numPr>
          <w:ilvl w:val="0"/>
          <w:numId w:val="0"/>
        </w:numPr>
        <w:ind w:left="1701" w:hanging="567"/>
      </w:pPr>
      <w:r>
        <w:rPr>
          <w:rFonts w:eastAsia="Arial"/>
        </w:rPr>
        <w:t>(iv)</w:t>
      </w:r>
      <w:r>
        <w:rPr>
          <w:rFonts w:eastAsia="Arial"/>
        </w:rPr>
        <w:tab/>
      </w:r>
      <w:r w:rsidR="00A70439">
        <w:rPr>
          <w:rFonts w:eastAsia="Arial"/>
        </w:rPr>
        <w:t>клаузулу</w:t>
      </w:r>
      <w:r w:rsidR="00A92A78">
        <w:rPr>
          <w:rFonts w:eastAsia="Arial"/>
        </w:rPr>
        <w:t xml:space="preserve"> 38 (</w:t>
      </w:r>
      <w:r w:rsidR="00A70439">
        <w:rPr>
          <w:rFonts w:eastAsia="Arial"/>
          <w:lang w:val="sr-Cyrl-RS"/>
        </w:rPr>
        <w:t>Меродавно право</w:t>
      </w:r>
      <w:r w:rsidR="00A92A78">
        <w:rPr>
          <w:rFonts w:eastAsia="Arial"/>
        </w:rPr>
        <w:t>);</w:t>
      </w:r>
    </w:p>
    <w:p w14:paraId="4827F13B" w14:textId="77777777" w:rsidR="00844695" w:rsidRDefault="00000CEE" w:rsidP="00000CEE">
      <w:pPr>
        <w:pStyle w:val="StandardL4"/>
        <w:numPr>
          <w:ilvl w:val="0"/>
          <w:numId w:val="0"/>
        </w:numPr>
        <w:ind w:left="1701" w:hanging="567"/>
      </w:pPr>
      <w:r>
        <w:rPr>
          <w:rFonts w:eastAsia="Arial"/>
        </w:rPr>
        <w:t>(v)</w:t>
      </w:r>
      <w:r>
        <w:rPr>
          <w:rFonts w:eastAsia="Arial"/>
        </w:rPr>
        <w:tab/>
      </w:r>
      <w:r w:rsidR="00A70439">
        <w:rPr>
          <w:rFonts w:eastAsia="Arial"/>
        </w:rPr>
        <w:t xml:space="preserve">име </w:t>
      </w:r>
      <w:r w:rsidR="00A70439">
        <w:rPr>
          <w:rFonts w:eastAsia="Arial"/>
          <w:lang w:val="sr-Cyrl-RS"/>
        </w:rPr>
        <w:t>А</w:t>
      </w:r>
      <w:r w:rsidR="00A70439">
        <w:rPr>
          <w:rFonts w:eastAsia="Arial"/>
        </w:rPr>
        <w:t xml:space="preserve">гента и </w:t>
      </w:r>
      <w:r w:rsidR="00A70439">
        <w:rPr>
          <w:rFonts w:eastAsia="Arial"/>
          <w:lang w:val="sr-Cyrl-RS"/>
        </w:rPr>
        <w:t>А</w:t>
      </w:r>
      <w:r w:rsidR="00A92A78">
        <w:rPr>
          <w:rFonts w:eastAsia="Arial"/>
        </w:rPr>
        <w:t>ранжера;</w:t>
      </w:r>
    </w:p>
    <w:p w14:paraId="3F5E4C82" w14:textId="77777777" w:rsidR="00844695" w:rsidRDefault="00000CEE" w:rsidP="00000CEE">
      <w:pPr>
        <w:pStyle w:val="StandardL4"/>
        <w:numPr>
          <w:ilvl w:val="0"/>
          <w:numId w:val="0"/>
        </w:numPr>
        <w:ind w:left="1701" w:hanging="567"/>
      </w:pPr>
      <w:r>
        <w:rPr>
          <w:rFonts w:eastAsia="Arial"/>
        </w:rPr>
        <w:t>(vi)</w:t>
      </w:r>
      <w:r>
        <w:rPr>
          <w:rFonts w:eastAsia="Arial"/>
        </w:rPr>
        <w:tab/>
      </w:r>
      <w:r w:rsidR="00A70439">
        <w:rPr>
          <w:rFonts w:eastAsia="Arial"/>
        </w:rPr>
        <w:t>датума сваке</w:t>
      </w:r>
      <w:r w:rsidR="00A92A78">
        <w:rPr>
          <w:rFonts w:eastAsia="Arial"/>
        </w:rPr>
        <w:t xml:space="preserve"> </w:t>
      </w:r>
      <w:r w:rsidR="00A70439">
        <w:rPr>
          <w:rFonts w:eastAsia="Arial"/>
          <w:lang w:val="sr-Cyrl-RS"/>
        </w:rPr>
        <w:t>измене и допуне</w:t>
      </w:r>
      <w:r w:rsidR="00A92A78">
        <w:rPr>
          <w:rFonts w:eastAsia="Arial"/>
        </w:rPr>
        <w:t xml:space="preserve"> </w:t>
      </w:r>
      <w:r w:rsidR="00A70439">
        <w:t>и преформулисања овог Уговора</w:t>
      </w:r>
      <w:r w:rsidR="00A92A78">
        <w:rPr>
          <w:rFonts w:eastAsia="Arial"/>
        </w:rPr>
        <w:t>;</w:t>
      </w:r>
    </w:p>
    <w:p w14:paraId="1FA9FC88" w14:textId="77777777" w:rsidR="00844695" w:rsidRDefault="00000CEE" w:rsidP="00000CEE">
      <w:pPr>
        <w:pStyle w:val="StandardL4"/>
        <w:numPr>
          <w:ilvl w:val="0"/>
          <w:numId w:val="0"/>
        </w:numPr>
        <w:ind w:left="1701" w:hanging="567"/>
      </w:pPr>
      <w:r>
        <w:rPr>
          <w:rFonts w:eastAsia="Arial"/>
        </w:rPr>
        <w:t>(vii)</w:t>
      </w:r>
      <w:r>
        <w:rPr>
          <w:rFonts w:eastAsia="Arial"/>
        </w:rPr>
        <w:tab/>
      </w:r>
      <w:r w:rsidR="00A92A78">
        <w:rPr>
          <w:rFonts w:eastAsia="Arial"/>
        </w:rPr>
        <w:t xml:space="preserve">износ </w:t>
      </w:r>
      <w:r w:rsidR="00A70439">
        <w:rPr>
          <w:rFonts w:eastAsia="Arial"/>
          <w:lang w:val="sr-Cyrl-RS"/>
        </w:rPr>
        <w:t>Укупних ангажованих средстава</w:t>
      </w:r>
      <w:r w:rsidR="00A92A78">
        <w:rPr>
          <w:rFonts w:eastAsia="Arial"/>
        </w:rPr>
        <w:t>;</w:t>
      </w:r>
    </w:p>
    <w:p w14:paraId="5749B70F" w14:textId="77777777" w:rsidR="00844695" w:rsidRDefault="00000CEE" w:rsidP="00000CEE">
      <w:pPr>
        <w:pStyle w:val="StandardL4"/>
        <w:numPr>
          <w:ilvl w:val="0"/>
          <w:numId w:val="0"/>
        </w:numPr>
        <w:ind w:left="1701" w:hanging="567"/>
      </w:pPr>
      <w:r>
        <w:rPr>
          <w:rFonts w:eastAsia="Arial"/>
        </w:rPr>
        <w:t>(viii)</w:t>
      </w:r>
      <w:r>
        <w:rPr>
          <w:rFonts w:eastAsia="Arial"/>
        </w:rPr>
        <w:tab/>
      </w:r>
      <w:r w:rsidR="00A92A78">
        <w:rPr>
          <w:rFonts w:eastAsia="Arial"/>
        </w:rPr>
        <w:t xml:space="preserve">валуту </w:t>
      </w:r>
      <w:r w:rsidR="00A70439">
        <w:rPr>
          <w:rFonts w:eastAsia="Arial"/>
          <w:lang w:val="sr-Cyrl-RS"/>
        </w:rPr>
        <w:t>Кредита</w:t>
      </w:r>
      <w:r w:rsidR="00A92A78">
        <w:rPr>
          <w:rFonts w:eastAsia="Arial"/>
        </w:rPr>
        <w:t>;</w:t>
      </w:r>
    </w:p>
    <w:p w14:paraId="4200A97E" w14:textId="77777777" w:rsidR="00844695" w:rsidRDefault="00000CEE" w:rsidP="00000CEE">
      <w:pPr>
        <w:pStyle w:val="StandardL4"/>
        <w:numPr>
          <w:ilvl w:val="0"/>
          <w:numId w:val="0"/>
        </w:numPr>
        <w:ind w:left="1701" w:hanging="567"/>
      </w:pPr>
      <w:r>
        <w:rPr>
          <w:rFonts w:eastAsia="Arial"/>
        </w:rPr>
        <w:t>(ix)</w:t>
      </w:r>
      <w:r>
        <w:rPr>
          <w:rFonts w:eastAsia="Arial"/>
        </w:rPr>
        <w:tab/>
      </w:r>
      <w:r w:rsidR="00A70439">
        <w:rPr>
          <w:rFonts w:eastAsia="Arial"/>
          <w:lang w:val="sr-Cyrl-RS"/>
        </w:rPr>
        <w:t>врсту</w:t>
      </w:r>
      <w:r w:rsidR="00A92A78">
        <w:rPr>
          <w:rFonts w:eastAsia="Arial"/>
        </w:rPr>
        <w:t xml:space="preserve"> </w:t>
      </w:r>
      <w:r w:rsidR="00A70439">
        <w:rPr>
          <w:rFonts w:eastAsia="Arial"/>
          <w:lang w:val="sr-Cyrl-RS"/>
        </w:rPr>
        <w:t>Кредита</w:t>
      </w:r>
      <w:r w:rsidR="00A92A78">
        <w:rPr>
          <w:rFonts w:eastAsia="Arial"/>
        </w:rPr>
        <w:t>;</w:t>
      </w:r>
    </w:p>
    <w:p w14:paraId="2E7327F5" w14:textId="77777777" w:rsidR="00844695" w:rsidRDefault="00000CEE" w:rsidP="00000CEE">
      <w:pPr>
        <w:pStyle w:val="StandardL4"/>
        <w:numPr>
          <w:ilvl w:val="0"/>
          <w:numId w:val="0"/>
        </w:numPr>
        <w:ind w:left="1701" w:hanging="567"/>
      </w:pPr>
      <w:r>
        <w:rPr>
          <w:rFonts w:eastAsia="Arial"/>
        </w:rPr>
        <w:t>(x)</w:t>
      </w:r>
      <w:r>
        <w:rPr>
          <w:rFonts w:eastAsia="Arial"/>
        </w:rPr>
        <w:tab/>
      </w:r>
      <w:r w:rsidR="00A92A78">
        <w:rPr>
          <w:rFonts w:eastAsia="Arial"/>
        </w:rPr>
        <w:t xml:space="preserve">рангирање </w:t>
      </w:r>
      <w:r w:rsidR="00A70439">
        <w:rPr>
          <w:rFonts w:eastAsia="Arial"/>
          <w:lang w:val="sr-Cyrl-RS"/>
        </w:rPr>
        <w:t>Кредита</w:t>
      </w:r>
      <w:r w:rsidR="00A92A78">
        <w:rPr>
          <w:rFonts w:eastAsia="Arial"/>
        </w:rPr>
        <w:t>;</w:t>
      </w:r>
    </w:p>
    <w:p w14:paraId="12D0AC09" w14:textId="77777777" w:rsidR="00844695" w:rsidRDefault="00000CEE" w:rsidP="00000CEE">
      <w:pPr>
        <w:pStyle w:val="StandardL4"/>
        <w:numPr>
          <w:ilvl w:val="0"/>
          <w:numId w:val="0"/>
        </w:numPr>
        <w:ind w:left="1701" w:hanging="567"/>
      </w:pPr>
      <w:r>
        <w:rPr>
          <w:rFonts w:eastAsia="Arial"/>
        </w:rPr>
        <w:t>(xi)</w:t>
      </w:r>
      <w:r>
        <w:rPr>
          <w:rFonts w:eastAsia="Arial"/>
        </w:rPr>
        <w:tab/>
      </w:r>
      <w:r w:rsidR="00A70439">
        <w:rPr>
          <w:rFonts w:eastAsia="Arial"/>
        </w:rPr>
        <w:t xml:space="preserve">Коначни </w:t>
      </w:r>
      <w:r w:rsidR="00A70439">
        <w:rPr>
          <w:rFonts w:eastAsia="Arial"/>
          <w:lang w:val="sr-Cyrl-RS"/>
        </w:rPr>
        <w:t>Д</w:t>
      </w:r>
      <w:r w:rsidR="00A92A78">
        <w:rPr>
          <w:rFonts w:eastAsia="Arial"/>
        </w:rPr>
        <w:t xml:space="preserve">атум отплате </w:t>
      </w:r>
      <w:r w:rsidR="00A70439">
        <w:rPr>
          <w:rFonts w:eastAsia="Arial"/>
          <w:lang w:val="sr-Cyrl-RS"/>
        </w:rPr>
        <w:t>Кредита</w:t>
      </w:r>
      <w:r w:rsidR="00A92A78">
        <w:rPr>
          <w:rFonts w:eastAsia="Arial"/>
        </w:rPr>
        <w:t>;</w:t>
      </w:r>
    </w:p>
    <w:p w14:paraId="6A649A6D" w14:textId="77777777" w:rsidR="00844695" w:rsidRDefault="00000CEE" w:rsidP="00000CEE">
      <w:pPr>
        <w:pStyle w:val="StandardL4"/>
        <w:numPr>
          <w:ilvl w:val="0"/>
          <w:numId w:val="0"/>
        </w:numPr>
        <w:ind w:left="1701" w:hanging="567"/>
      </w:pPr>
      <w:r>
        <w:rPr>
          <w:rFonts w:eastAsia="Arial"/>
        </w:rPr>
        <w:t>(xii)</w:t>
      </w:r>
      <w:r>
        <w:rPr>
          <w:rFonts w:eastAsia="Arial"/>
        </w:rPr>
        <w:tab/>
      </w:r>
      <w:r w:rsidR="00A92A78">
        <w:rPr>
          <w:rFonts w:eastAsia="Arial"/>
        </w:rPr>
        <w:t xml:space="preserve">промене претходно </w:t>
      </w:r>
      <w:r w:rsidR="00A70439">
        <w:rPr>
          <w:rFonts w:eastAsia="Arial"/>
          <w:lang w:val="sr-Cyrl-RS"/>
        </w:rPr>
        <w:t>датих</w:t>
      </w:r>
      <w:r w:rsidR="00A92A78">
        <w:rPr>
          <w:rFonts w:eastAsia="Arial"/>
        </w:rPr>
        <w:t xml:space="preserve"> инф</w:t>
      </w:r>
      <w:r w:rsidR="00AF27A6">
        <w:rPr>
          <w:rFonts w:eastAsia="Arial"/>
        </w:rPr>
        <w:t xml:space="preserve">ормација у складу </w:t>
      </w:r>
      <w:r w:rsidR="00A70439">
        <w:rPr>
          <w:rFonts w:eastAsia="Arial"/>
          <w:lang w:val="sr-Cyrl-RS"/>
        </w:rPr>
        <w:t>горе наведеним ставовима</w:t>
      </w:r>
      <w:r w:rsidR="00AF27A6">
        <w:rPr>
          <w:rFonts w:eastAsia="Arial"/>
        </w:rPr>
        <w:t xml:space="preserve"> (i) у (xi</w:t>
      </w:r>
      <w:r w:rsidR="007B3BEA">
        <w:rPr>
          <w:rFonts w:eastAsia="Arial"/>
        </w:rPr>
        <w:t>) изнад; и</w:t>
      </w:r>
    </w:p>
    <w:p w14:paraId="30853A8A" w14:textId="77777777" w:rsidR="00844695" w:rsidRDefault="00902B11" w:rsidP="00000CEE">
      <w:pPr>
        <w:pStyle w:val="StandardL4"/>
        <w:numPr>
          <w:ilvl w:val="0"/>
          <w:numId w:val="0"/>
        </w:numPr>
        <w:ind w:left="1701" w:hanging="567"/>
      </w:pPr>
      <w:r>
        <w:rPr>
          <w:rFonts w:eastAsia="Arial"/>
        </w:rPr>
        <w:t>(xii</w:t>
      </w:r>
      <w:r w:rsidR="00000CEE">
        <w:rPr>
          <w:rFonts w:eastAsia="Arial"/>
        </w:rPr>
        <w:t>i)</w:t>
      </w:r>
      <w:r w:rsidR="00000CEE">
        <w:rPr>
          <w:rFonts w:eastAsia="Arial"/>
        </w:rPr>
        <w:tab/>
      </w:r>
      <w:r w:rsidR="00A92A78">
        <w:rPr>
          <w:rFonts w:eastAsia="Arial"/>
        </w:rPr>
        <w:t xml:space="preserve">друге информације договорене између Финансијске </w:t>
      </w:r>
      <w:r w:rsidR="00547306" w:rsidRPr="00547306">
        <w:rPr>
          <w:rFonts w:eastAsia="Arial"/>
        </w:rPr>
        <w:t>стране</w:t>
      </w:r>
      <w:r w:rsidR="00A92A78">
        <w:rPr>
          <w:rFonts w:eastAsia="Arial"/>
        </w:rPr>
        <w:t xml:space="preserve"> и </w:t>
      </w:r>
      <w:r w:rsidR="00DE37E6">
        <w:rPr>
          <w:rFonts w:eastAsia="Arial"/>
        </w:rPr>
        <w:t>Зајмопримац</w:t>
      </w:r>
      <w:r w:rsidR="00A92A78">
        <w:rPr>
          <w:rFonts w:eastAsia="Arial"/>
        </w:rPr>
        <w:t>а,</w:t>
      </w:r>
    </w:p>
    <w:p w14:paraId="02238C0A" w14:textId="77777777" w:rsidR="00844695" w:rsidRDefault="00A70439" w:rsidP="002B1228">
      <w:pPr>
        <w:pStyle w:val="BodyTextIndent2"/>
      </w:pPr>
      <w:r>
        <w:t xml:space="preserve">како би се омогућило нумеричким агенцијама да пруже уобичајене услуге идентификације нумерације </w:t>
      </w:r>
      <w:r w:rsidR="00F51129">
        <w:rPr>
          <w:lang w:val="sr-Cyrl-RS"/>
        </w:rPr>
        <w:t>зајма</w:t>
      </w:r>
      <w:r w:rsidR="00A92A78">
        <w:rPr>
          <w:rFonts w:eastAsia="Arial"/>
        </w:rPr>
        <w:t>.</w:t>
      </w:r>
    </w:p>
    <w:p w14:paraId="28C00F2F" w14:textId="77777777" w:rsidR="00844695" w:rsidRDefault="008E4205" w:rsidP="00000CEE">
      <w:pPr>
        <w:pStyle w:val="StandardL3"/>
        <w:numPr>
          <w:ilvl w:val="0"/>
          <w:numId w:val="0"/>
        </w:numPr>
        <w:ind w:left="1134" w:hanging="578"/>
      </w:pPr>
      <w:r>
        <w:rPr>
          <w:rFonts w:eastAsia="Arial"/>
          <w:lang w:val="sr-Cyrl-RS"/>
        </w:rPr>
        <w:lastRenderedPageBreak/>
        <w:t>(б)</w:t>
      </w:r>
      <w:r>
        <w:rPr>
          <w:rFonts w:eastAsia="Arial"/>
          <w:lang w:val="sr-Cyrl-RS"/>
        </w:rPr>
        <w:tab/>
      </w:r>
      <w:r w:rsidR="00A70439">
        <w:t>Стране су потврдиле и сагласиле се да се сваки идентификациони број додељен овом Уговору, Аранжману и/или Зајмопримцу од стране нумеричке агенције и повезане информације са сваким таквим бројем могу обелоданити корисницима тих услуга у складу са стандардним условима те нумеричке агенције</w:t>
      </w:r>
      <w:r w:rsidR="00A92A78">
        <w:rPr>
          <w:rFonts w:eastAsia="Arial"/>
        </w:rPr>
        <w:t>.</w:t>
      </w:r>
    </w:p>
    <w:p w14:paraId="6B1356B7"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A70439">
        <w:t>Зајмопримац изјављује да ниједна од информација у горе наведени</w:t>
      </w:r>
      <w:r w:rsidR="0056699B">
        <w:t xml:space="preserve">м ставовима (a)(i) – </w:t>
      </w:r>
      <w:r w:rsidR="004C10C5">
        <w:rPr>
          <w:lang w:val="sr-Cyrl-RS"/>
        </w:rPr>
        <w:t>(а)</w:t>
      </w:r>
      <w:r w:rsidR="0056699B">
        <w:t>(x</w:t>
      </w:r>
      <w:r w:rsidR="0056699B">
        <w:rPr>
          <w:lang w:val="sr-Latn-RS"/>
        </w:rPr>
        <w:t>iii</w:t>
      </w:r>
      <w:r w:rsidR="00A70439">
        <w:t>)  није нити ће бити у било ком тренутку необјављена осетљива информација о цени</w:t>
      </w:r>
      <w:r w:rsidR="00A92A78">
        <w:rPr>
          <w:rFonts w:eastAsia="Arial"/>
        </w:rPr>
        <w:t>.</w:t>
      </w:r>
    </w:p>
    <w:p w14:paraId="5FF296C0" w14:textId="77777777" w:rsidR="00844695" w:rsidRDefault="008E4205" w:rsidP="00000CEE">
      <w:pPr>
        <w:pStyle w:val="StandardL3"/>
        <w:numPr>
          <w:ilvl w:val="0"/>
          <w:numId w:val="0"/>
        </w:numPr>
        <w:ind w:left="1134" w:hanging="578"/>
      </w:pPr>
      <w:r>
        <w:rPr>
          <w:rFonts w:eastAsia="Arial"/>
          <w:lang w:val="sr-Cyrl-RS"/>
        </w:rPr>
        <w:t>(д)</w:t>
      </w:r>
      <w:r>
        <w:rPr>
          <w:rFonts w:eastAsia="Arial"/>
          <w:lang w:val="sr-Cyrl-RS"/>
        </w:rPr>
        <w:tab/>
      </w:r>
      <w:r w:rsidR="0056699B">
        <w:t>Агент ће обавестити Зајмопримца и друге</w:t>
      </w:r>
      <w:r w:rsidR="0056699B">
        <w:rPr>
          <w:rFonts w:eastAsia="Arial"/>
        </w:rPr>
        <w:t xml:space="preserve"> </w:t>
      </w:r>
      <w:r w:rsidR="00E768C0">
        <w:rPr>
          <w:rFonts w:eastAsia="Arial"/>
          <w:lang w:val="sr-Cyrl-RS"/>
        </w:rPr>
        <w:t>Ф</w:t>
      </w:r>
      <w:r w:rsidR="00A92A78">
        <w:rPr>
          <w:rFonts w:eastAsia="Arial"/>
        </w:rPr>
        <w:t>инансијске стране о:</w:t>
      </w:r>
    </w:p>
    <w:p w14:paraId="788E2FB8" w14:textId="77777777" w:rsidR="00844695" w:rsidRDefault="00000CEE" w:rsidP="00000CEE">
      <w:pPr>
        <w:pStyle w:val="StandardL4"/>
        <w:numPr>
          <w:ilvl w:val="0"/>
          <w:numId w:val="0"/>
        </w:numPr>
        <w:ind w:left="1701" w:hanging="567"/>
      </w:pPr>
      <w:r>
        <w:rPr>
          <w:rFonts w:eastAsia="Arial"/>
        </w:rPr>
        <w:t>(i)</w:t>
      </w:r>
      <w:r>
        <w:rPr>
          <w:rFonts w:eastAsia="Arial"/>
        </w:rPr>
        <w:tab/>
      </w:r>
      <w:r w:rsidR="0056699B">
        <w:t>имену нумеричке агенције коју је Агент поставио за потребе Уговора, Аранжмана и Зајмопримца; и</w:t>
      </w:r>
    </w:p>
    <w:p w14:paraId="01C99C3C" w14:textId="77777777" w:rsidR="00844695" w:rsidRDefault="00000CEE" w:rsidP="00000CEE">
      <w:pPr>
        <w:pStyle w:val="StandardL4"/>
        <w:numPr>
          <w:ilvl w:val="0"/>
          <w:numId w:val="0"/>
        </w:numPr>
        <w:ind w:left="1701" w:hanging="567"/>
      </w:pPr>
      <w:r>
        <w:rPr>
          <w:rFonts w:eastAsia="Arial"/>
        </w:rPr>
        <w:t>(ii)</w:t>
      </w:r>
      <w:r>
        <w:rPr>
          <w:rFonts w:eastAsia="Arial"/>
        </w:rPr>
        <w:tab/>
      </w:r>
      <w:r w:rsidR="0056699B">
        <w:t>број и бројеве, зависно од случаја, додељене овом Уговору, Аранжману и Зајмопримцу од стране те нумеричке агенције</w:t>
      </w:r>
      <w:r w:rsidR="00A92A78">
        <w:rPr>
          <w:rFonts w:eastAsia="Arial"/>
        </w:rPr>
        <w:t>.</w:t>
      </w:r>
    </w:p>
    <w:p w14:paraId="2E7B5CF9" w14:textId="77777777" w:rsidR="00844695" w:rsidRDefault="001835E6" w:rsidP="001835E6">
      <w:pPr>
        <w:pStyle w:val="StandardL2"/>
        <w:numPr>
          <w:ilvl w:val="0"/>
          <w:numId w:val="0"/>
        </w:numPr>
        <w:spacing w:line="360" w:lineRule="auto"/>
      </w:pPr>
      <w:r>
        <w:rPr>
          <w:rFonts w:eastAsia="Arial"/>
        </w:rPr>
        <w:t>34.4</w:t>
      </w:r>
      <w:r>
        <w:rPr>
          <w:rFonts w:eastAsia="Arial"/>
        </w:rPr>
        <w:tab/>
      </w:r>
      <w:r w:rsidR="00A92A78">
        <w:rPr>
          <w:rFonts w:eastAsia="Arial"/>
        </w:rPr>
        <w:t>Цео</w:t>
      </w:r>
      <w:r w:rsidR="00902B11">
        <w:rPr>
          <w:rFonts w:eastAsia="Arial"/>
          <w:lang w:val="sr-Cyrl-RS"/>
        </w:rPr>
        <w:t xml:space="preserve"> уговор</w:t>
      </w:r>
    </w:p>
    <w:p w14:paraId="4DAA989F" w14:textId="77777777" w:rsidR="00844695" w:rsidRDefault="00A92A78" w:rsidP="002B1228">
      <w:pPr>
        <w:pStyle w:val="BodyTextIndent1"/>
      </w:pPr>
      <w:r>
        <w:rPr>
          <w:rFonts w:eastAsia="Arial"/>
        </w:rPr>
        <w:t xml:space="preserve">Ова клаузула 34 </w:t>
      </w:r>
      <w:r w:rsidR="0056699B">
        <w:t xml:space="preserve">представља целокупан уговор између Страна у погледу обавеза </w:t>
      </w:r>
      <w:r w:rsidR="0056699B">
        <w:rPr>
          <w:rFonts w:eastAsia="Arial"/>
          <w:lang w:val="sr-Cyrl-RS"/>
        </w:rPr>
        <w:t>Ф</w:t>
      </w:r>
      <w:r w:rsidR="0056699B">
        <w:rPr>
          <w:rFonts w:eastAsia="Arial"/>
        </w:rPr>
        <w:t>инансијск</w:t>
      </w:r>
      <w:r w:rsidR="0056699B">
        <w:rPr>
          <w:rFonts w:eastAsia="Arial"/>
          <w:lang w:val="sr-Cyrl-RS"/>
        </w:rPr>
        <w:t>их</w:t>
      </w:r>
      <w:r w:rsidR="0056699B">
        <w:rPr>
          <w:rFonts w:eastAsia="Arial"/>
        </w:rPr>
        <w:t xml:space="preserve"> страна</w:t>
      </w:r>
      <w:r w:rsidR="0056699B">
        <w:t xml:space="preserve"> према </w:t>
      </w:r>
      <w:r w:rsidR="008F2BDF">
        <w:rPr>
          <w:lang w:val="sr-Cyrl-RS"/>
        </w:rPr>
        <w:t>Документима о финансирању</w:t>
      </w:r>
      <w:r w:rsidR="0056699B">
        <w:t xml:space="preserve"> у погледу Поверљивих информација и замењује све претходне споразуме, изречене или имплициране, по питању Поверљивих информација</w:t>
      </w:r>
      <w:r>
        <w:rPr>
          <w:rFonts w:eastAsia="Arial"/>
        </w:rPr>
        <w:t>.</w:t>
      </w:r>
    </w:p>
    <w:p w14:paraId="24ADE647" w14:textId="77777777" w:rsidR="00844695" w:rsidRDefault="001835E6" w:rsidP="001835E6">
      <w:pPr>
        <w:pStyle w:val="StandardL2"/>
        <w:numPr>
          <w:ilvl w:val="0"/>
          <w:numId w:val="0"/>
        </w:numPr>
        <w:spacing w:line="360" w:lineRule="auto"/>
      </w:pPr>
      <w:r>
        <w:rPr>
          <w:rFonts w:eastAsia="Arial"/>
          <w:lang w:val="sr-Cyrl-RS"/>
        </w:rPr>
        <w:t>34.5</w:t>
      </w:r>
      <w:r>
        <w:rPr>
          <w:rFonts w:eastAsia="Arial"/>
          <w:lang w:val="sr-Cyrl-RS"/>
        </w:rPr>
        <w:tab/>
      </w:r>
      <w:r w:rsidR="00A92A78">
        <w:rPr>
          <w:rFonts w:eastAsia="Arial"/>
        </w:rPr>
        <w:t>Инсајдерске информације</w:t>
      </w:r>
    </w:p>
    <w:p w14:paraId="3E67F574" w14:textId="77777777" w:rsidR="00844695" w:rsidRDefault="0056699B" w:rsidP="002B1228">
      <w:pPr>
        <w:pStyle w:val="BodyTextIndent1"/>
      </w:pPr>
      <w:r>
        <w:t xml:space="preserve">Свака </w:t>
      </w:r>
      <w:r>
        <w:rPr>
          <w:rFonts w:eastAsia="Arial"/>
          <w:lang w:val="sr-Cyrl-RS"/>
        </w:rPr>
        <w:t>Ф</w:t>
      </w:r>
      <w:r>
        <w:rPr>
          <w:rFonts w:eastAsia="Arial"/>
        </w:rPr>
        <w:t>инансијска страна</w:t>
      </w:r>
      <w:r>
        <w:t xml:space="preserve"> сагласна је да неке или све Поверљиве информације јесу или могу бити осетљиве информације о цени и да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r w:rsidR="00A92A78">
        <w:rPr>
          <w:rFonts w:eastAsia="Arial"/>
        </w:rPr>
        <w:t>.</w:t>
      </w:r>
    </w:p>
    <w:p w14:paraId="35403DCE" w14:textId="77777777" w:rsidR="00844695" w:rsidRPr="0056699B" w:rsidRDefault="001835E6" w:rsidP="001835E6">
      <w:pPr>
        <w:pStyle w:val="StandardL2"/>
        <w:numPr>
          <w:ilvl w:val="0"/>
          <w:numId w:val="0"/>
        </w:numPr>
        <w:spacing w:line="360" w:lineRule="auto"/>
        <w:rPr>
          <w:rFonts w:eastAsia="Arial"/>
        </w:rPr>
      </w:pPr>
      <w:r>
        <w:rPr>
          <w:rFonts w:eastAsia="Arial"/>
          <w:lang w:val="sr-Cyrl-RS"/>
        </w:rPr>
        <w:t>34.6</w:t>
      </w:r>
      <w:r>
        <w:rPr>
          <w:rFonts w:eastAsia="Arial"/>
          <w:lang w:val="sr-Cyrl-RS"/>
        </w:rPr>
        <w:tab/>
      </w:r>
      <w:r w:rsidR="00A92A78" w:rsidRPr="0056699B">
        <w:rPr>
          <w:rFonts w:eastAsia="Arial"/>
        </w:rPr>
        <w:t xml:space="preserve">Обавештење о </w:t>
      </w:r>
      <w:r w:rsidR="0056699B" w:rsidRPr="0056699B">
        <w:rPr>
          <w:rFonts w:eastAsia="Arial"/>
        </w:rPr>
        <w:t>обелодањивању</w:t>
      </w:r>
    </w:p>
    <w:p w14:paraId="7C8FD96E" w14:textId="77777777" w:rsidR="00844695" w:rsidRDefault="00A92A78" w:rsidP="002B1228">
      <w:pPr>
        <w:pStyle w:val="BodyTextIndent1"/>
      </w:pPr>
      <w:r>
        <w:rPr>
          <w:rFonts w:eastAsia="Arial"/>
        </w:rPr>
        <w:t>С</w:t>
      </w:r>
      <w:r w:rsidR="0056699B">
        <w:rPr>
          <w:rFonts w:eastAsia="Arial"/>
        </w:rPr>
        <w:t xml:space="preserve">вака </w:t>
      </w:r>
      <w:r w:rsidR="0056699B">
        <w:rPr>
          <w:rFonts w:eastAsia="Arial"/>
          <w:lang w:val="sr-Cyrl-RS"/>
        </w:rPr>
        <w:t>Ф</w:t>
      </w:r>
      <w:r w:rsidR="008F2BDF">
        <w:rPr>
          <w:rFonts w:eastAsia="Arial"/>
        </w:rPr>
        <w:t>инансијск</w:t>
      </w:r>
      <w:r w:rsidR="0056699B">
        <w:rPr>
          <w:rFonts w:eastAsia="Arial"/>
        </w:rPr>
        <w:t>а</w:t>
      </w:r>
      <w:r>
        <w:rPr>
          <w:rFonts w:eastAsia="Arial"/>
        </w:rPr>
        <w:t xml:space="preserve"> страна </w:t>
      </w:r>
      <w:r w:rsidR="0056699B">
        <w:t>сагласна је (у мери у којој закон и прописи то дозвољавају) да Зајмопримца обавести о</w:t>
      </w:r>
      <w:r>
        <w:rPr>
          <w:rFonts w:eastAsia="Arial"/>
        </w:rPr>
        <w:t>:</w:t>
      </w:r>
    </w:p>
    <w:p w14:paraId="359549BF"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9E7B97">
        <w:t>о</w:t>
      </w:r>
      <w:r w:rsidR="008F2BDF">
        <w:t>колностима обелодањивања Поверљивих информација у складу са ставом (б)(v) клаузуле 34.2 (</w:t>
      </w:r>
      <w:r w:rsidR="008F2BDF" w:rsidRPr="008F2BDF">
        <w:rPr>
          <w:i/>
        </w:rPr>
        <w:t xml:space="preserve">Обелодањивање </w:t>
      </w:r>
      <w:r w:rsidR="004C10C5">
        <w:rPr>
          <w:rFonts w:eastAsia="Arial"/>
          <w:i/>
          <w:lang w:val="sr-Cyrl-RS"/>
        </w:rPr>
        <w:t>П</w:t>
      </w:r>
      <w:r w:rsidR="008F2BDF" w:rsidRPr="008F2BDF">
        <w:rPr>
          <w:rFonts w:eastAsia="Arial"/>
          <w:i/>
        </w:rPr>
        <w:t>оверљивих информација</w:t>
      </w:r>
      <w:r w:rsidR="008F2BDF">
        <w:t>), осим када је до таквог обелодањивања било ком лицу наведеном у датом ставу дошло током редовног спровођења надзора или редовних функција; и</w:t>
      </w:r>
    </w:p>
    <w:p w14:paraId="3B3AF6BC" w14:textId="77777777" w:rsidR="00844695" w:rsidRDefault="008E4205" w:rsidP="00000CEE">
      <w:pPr>
        <w:pStyle w:val="StandardL3"/>
        <w:numPr>
          <w:ilvl w:val="0"/>
          <w:numId w:val="0"/>
        </w:numPr>
        <w:ind w:left="1134" w:hanging="578"/>
      </w:pPr>
      <w:r>
        <w:rPr>
          <w:rFonts w:eastAsia="Arial"/>
          <w:lang w:val="sr-Cyrl-RS"/>
        </w:rPr>
        <w:lastRenderedPageBreak/>
        <w:t>(б)</w:t>
      </w:r>
      <w:r>
        <w:rPr>
          <w:rFonts w:eastAsia="Arial"/>
          <w:lang w:val="sr-Cyrl-RS"/>
        </w:rPr>
        <w:tab/>
      </w:r>
      <w:r w:rsidR="009E7B97">
        <w:t>по сазнању да је било која Поверљива информација обелодањена супротно одредбама</w:t>
      </w:r>
      <w:r w:rsidR="00A92A78">
        <w:rPr>
          <w:rFonts w:eastAsia="Arial"/>
        </w:rPr>
        <w:t xml:space="preserve"> ове клаузуле 34.</w:t>
      </w:r>
    </w:p>
    <w:p w14:paraId="601855AC" w14:textId="77777777" w:rsidR="00844695" w:rsidRDefault="001835E6" w:rsidP="001835E6">
      <w:pPr>
        <w:pStyle w:val="StandardL2"/>
        <w:numPr>
          <w:ilvl w:val="0"/>
          <w:numId w:val="0"/>
        </w:numPr>
        <w:spacing w:line="360" w:lineRule="auto"/>
      </w:pPr>
      <w:r>
        <w:rPr>
          <w:rFonts w:eastAsia="Arial"/>
        </w:rPr>
        <w:t>34.7</w:t>
      </w:r>
      <w:r>
        <w:rPr>
          <w:rFonts w:eastAsia="Arial"/>
        </w:rPr>
        <w:tab/>
      </w:r>
      <w:r w:rsidR="009E7B97">
        <w:rPr>
          <w:rFonts w:eastAsia="Arial"/>
          <w:lang w:val="sr-Cyrl-RS"/>
        </w:rPr>
        <w:t>Трајне</w:t>
      </w:r>
      <w:r w:rsidR="009E7B97">
        <w:rPr>
          <w:rFonts w:eastAsia="Arial"/>
        </w:rPr>
        <w:t xml:space="preserve"> обавезе</w:t>
      </w:r>
    </w:p>
    <w:p w14:paraId="209B9D59" w14:textId="77777777" w:rsidR="00844695" w:rsidRDefault="00A92A78" w:rsidP="002B1228">
      <w:pPr>
        <w:pStyle w:val="BodyTextIndent1"/>
      </w:pPr>
      <w:r>
        <w:rPr>
          <w:rFonts w:eastAsia="Arial"/>
        </w:rPr>
        <w:t xml:space="preserve">Обавезе из ове клаузуле 34 </w:t>
      </w:r>
      <w:r w:rsidR="009E7B97">
        <w:t xml:space="preserve">су трајне и наставиће се и остају обавезујуће за сваку </w:t>
      </w:r>
      <w:r w:rsidR="009E7B97">
        <w:rPr>
          <w:lang w:val="sr-Cyrl-RS"/>
        </w:rPr>
        <w:t>Финансијску страну</w:t>
      </w:r>
      <w:r w:rsidR="009E7B97">
        <w:t xml:space="preserve"> у трајању од дванаест (12) месеци од датума који наступи раније од</w:t>
      </w:r>
      <w:r>
        <w:rPr>
          <w:rFonts w:eastAsia="Arial"/>
        </w:rPr>
        <w:t>:</w:t>
      </w:r>
    </w:p>
    <w:p w14:paraId="0CF02E76"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9E7B97">
        <w:t xml:space="preserve">датума на који су сви износи плативи од стране Зајмопримца према или у вези са овим Уговором исплаћени у потпуности и сва Ангажована средства су отказана или на други начин престају да буду расположива; </w:t>
      </w:r>
      <w:r>
        <w:rPr>
          <w:rFonts w:eastAsia="Arial"/>
        </w:rPr>
        <w:t>и</w:t>
      </w:r>
    </w:p>
    <w:p w14:paraId="75331126"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датум </w:t>
      </w:r>
      <w:r w:rsidR="009E7B97">
        <w:rPr>
          <w:rFonts w:eastAsia="Arial"/>
          <w:lang w:val="sr-Cyrl-RS"/>
        </w:rPr>
        <w:t>на који та</w:t>
      </w:r>
      <w:r w:rsidR="00A92A78">
        <w:rPr>
          <w:rFonts w:eastAsia="Arial"/>
        </w:rPr>
        <w:t xml:space="preserve"> Финансијска </w:t>
      </w:r>
      <w:r w:rsidR="009E7B97">
        <w:rPr>
          <w:rFonts w:eastAsia="Arial"/>
          <w:lang w:val="sr-Cyrl-RS"/>
        </w:rPr>
        <w:t>страна</w:t>
      </w:r>
      <w:r w:rsidR="00A92A78">
        <w:rPr>
          <w:rFonts w:eastAsia="Arial"/>
        </w:rPr>
        <w:t xml:space="preserve"> </w:t>
      </w:r>
      <w:r w:rsidR="009E7B97">
        <w:t>на други начин престаје да буде</w:t>
      </w:r>
      <w:r w:rsidR="009E7B97">
        <w:rPr>
          <w:rFonts w:eastAsia="Arial"/>
        </w:rPr>
        <w:t xml:space="preserve"> </w:t>
      </w:r>
      <w:r w:rsidR="00A92A78">
        <w:rPr>
          <w:rFonts w:eastAsia="Arial"/>
        </w:rPr>
        <w:t xml:space="preserve">Финансијска </w:t>
      </w:r>
      <w:r w:rsidR="009E7B97">
        <w:rPr>
          <w:rFonts w:eastAsia="Arial"/>
          <w:lang w:val="sr-Cyrl-RS"/>
        </w:rPr>
        <w:t>страна</w:t>
      </w:r>
      <w:r w:rsidR="00A92A78">
        <w:rPr>
          <w:rFonts w:eastAsia="Arial"/>
        </w:rPr>
        <w:t>.</w:t>
      </w:r>
    </w:p>
    <w:p w14:paraId="4325C60E" w14:textId="77777777" w:rsidR="00844695" w:rsidRDefault="00902B11" w:rsidP="001835E6">
      <w:pPr>
        <w:pStyle w:val="StandardL1"/>
        <w:numPr>
          <w:ilvl w:val="0"/>
          <w:numId w:val="0"/>
        </w:numPr>
        <w:spacing w:line="360" w:lineRule="auto"/>
      </w:pPr>
      <w:bookmarkStart w:id="8" w:name="_Ref361088587"/>
      <w:r>
        <w:rPr>
          <w:rFonts w:eastAsia="Arial"/>
          <w:szCs w:val="24"/>
        </w:rPr>
        <w:t>35</w:t>
      </w:r>
      <w:r w:rsidR="001835E6">
        <w:rPr>
          <w:rFonts w:eastAsia="Arial"/>
          <w:szCs w:val="24"/>
        </w:rPr>
        <w:tab/>
      </w:r>
      <w:r w:rsidR="009E7B97">
        <w:rPr>
          <w:rFonts w:eastAsia="Arial"/>
          <w:szCs w:val="24"/>
        </w:rPr>
        <w:t>Поверљивост стопа</w:t>
      </w:r>
      <w:r w:rsidR="00A92A78">
        <w:rPr>
          <w:rFonts w:eastAsia="Arial"/>
          <w:szCs w:val="24"/>
        </w:rPr>
        <w:t xml:space="preserve"> финансирања</w:t>
      </w:r>
    </w:p>
    <w:p w14:paraId="1B2BEC9E" w14:textId="77777777" w:rsidR="00844695" w:rsidRDefault="001835E6" w:rsidP="001835E6">
      <w:pPr>
        <w:pStyle w:val="StandardL2"/>
        <w:numPr>
          <w:ilvl w:val="0"/>
          <w:numId w:val="0"/>
        </w:numPr>
        <w:spacing w:line="360" w:lineRule="auto"/>
      </w:pPr>
      <w:r>
        <w:rPr>
          <w:rFonts w:eastAsia="Arial"/>
        </w:rPr>
        <w:t>35.1</w:t>
      </w:r>
      <w:r>
        <w:rPr>
          <w:rFonts w:eastAsia="Arial"/>
        </w:rPr>
        <w:tab/>
      </w:r>
      <w:r w:rsidR="00A92A78">
        <w:rPr>
          <w:rFonts w:eastAsia="Arial"/>
        </w:rPr>
        <w:t xml:space="preserve">Поверљивост и </w:t>
      </w:r>
      <w:r w:rsidR="009E7B97">
        <w:rPr>
          <w:rFonts w:eastAsia="Arial"/>
          <w:lang w:val="sr-Cyrl-RS"/>
        </w:rPr>
        <w:t>обелодањивање</w:t>
      </w:r>
    </w:p>
    <w:p w14:paraId="7F212197"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C36D49">
        <w:t>Агент и Зајмопримац сагласни су да ће чувати као поверљиве све Стопе финансирања и да их неће никоме обелодањивати, осим у оној мери коју дозвољавају ставови (б) и (ц) у даљем тексту</w:t>
      </w:r>
      <w:r w:rsidR="00A92A78">
        <w:rPr>
          <w:rFonts w:eastAsia="Arial"/>
        </w:rPr>
        <w:t>.</w:t>
      </w:r>
    </w:p>
    <w:p w14:paraId="3512A6E6"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A92A78">
        <w:rPr>
          <w:rFonts w:eastAsia="Arial"/>
        </w:rPr>
        <w:t xml:space="preserve">Агент може </w:t>
      </w:r>
      <w:r w:rsidR="00C36D49">
        <w:rPr>
          <w:rFonts w:eastAsia="Arial"/>
          <w:lang w:val="sr-Cyrl-RS"/>
        </w:rPr>
        <w:t>обелоданити</w:t>
      </w:r>
      <w:r w:rsidR="00A92A78">
        <w:rPr>
          <w:rFonts w:eastAsia="Arial"/>
        </w:rPr>
        <w:t>:</w:t>
      </w:r>
    </w:p>
    <w:p w14:paraId="2799A7F0" w14:textId="77777777" w:rsidR="00844695" w:rsidRDefault="00000CEE" w:rsidP="00000CEE">
      <w:pPr>
        <w:pStyle w:val="StandardL4"/>
        <w:numPr>
          <w:ilvl w:val="0"/>
          <w:numId w:val="0"/>
        </w:numPr>
        <w:ind w:left="1701" w:hanging="567"/>
      </w:pPr>
      <w:r>
        <w:rPr>
          <w:rFonts w:eastAsia="Arial"/>
        </w:rPr>
        <w:t>(i)</w:t>
      </w:r>
      <w:r>
        <w:rPr>
          <w:rFonts w:eastAsia="Arial"/>
        </w:rPr>
        <w:tab/>
      </w:r>
      <w:r w:rsidR="00C36D49">
        <w:t>Зајмопримцу сваку Стопу финансирања у складу са клаузулом 8.4 (</w:t>
      </w:r>
      <w:r w:rsidR="00C36D49">
        <w:rPr>
          <w:i/>
        </w:rPr>
        <w:t>Обавештавање о каматним стопама</w:t>
      </w:r>
      <w:r w:rsidR="00C36D49">
        <w:t>); и</w:t>
      </w:r>
    </w:p>
    <w:p w14:paraId="4CCC689F" w14:textId="77777777" w:rsidR="00844695" w:rsidRDefault="00000CEE" w:rsidP="00000CEE">
      <w:pPr>
        <w:pStyle w:val="StandardL4"/>
        <w:numPr>
          <w:ilvl w:val="0"/>
          <w:numId w:val="0"/>
        </w:numPr>
        <w:ind w:left="1701" w:hanging="567"/>
      </w:pPr>
      <w:r>
        <w:rPr>
          <w:rFonts w:eastAsia="Arial"/>
        </w:rPr>
        <w:t>(ii)</w:t>
      </w:r>
      <w:r>
        <w:rPr>
          <w:rFonts w:eastAsia="Arial"/>
        </w:rPr>
        <w:tab/>
      </w:r>
      <w:r w:rsidR="00C36D49" w:rsidRPr="00C36D49">
        <w:rPr>
          <w:rFonts w:eastAsia="Arial"/>
        </w:rPr>
        <w:t>било коју Стопу финансирања било ком лицу кога је Агент именовао да пружи административне услуге за потребе једног или више Докумената о финансирању у мери у којој је то потребно да би се дата услуга обезбедила уколико је пружалац услуга коме се те информације дају склопио Уговор о поверљивости суштински у форми ЛМА уговора о поверљивости за пружаоце административних услуга и услуга поравнања или у другој форми уговора о поверљивости о којој се договоре Зајмопримац и релевантна</w:t>
      </w:r>
      <w:r w:rsidR="00C36D49">
        <w:rPr>
          <w:rFonts w:eastAsia="Arial"/>
          <w:lang w:val="sr-Cyrl-RS"/>
        </w:rPr>
        <w:t xml:space="preserve"> Финансијска страна</w:t>
      </w:r>
      <w:r w:rsidR="00A92A78" w:rsidRPr="00C36D49">
        <w:rPr>
          <w:rFonts w:eastAsia="Arial"/>
        </w:rPr>
        <w:t>.</w:t>
      </w:r>
    </w:p>
    <w:p w14:paraId="58D66BB6" w14:textId="77777777" w:rsidR="00844695" w:rsidRDefault="008E4205" w:rsidP="00000CEE">
      <w:pPr>
        <w:pStyle w:val="StandardL3"/>
        <w:numPr>
          <w:ilvl w:val="0"/>
          <w:numId w:val="0"/>
        </w:numPr>
        <w:ind w:left="1134" w:hanging="578"/>
      </w:pPr>
      <w:r>
        <w:rPr>
          <w:rFonts w:eastAsia="Arial"/>
          <w:lang w:val="sr-Cyrl-RS"/>
        </w:rPr>
        <w:t>(ц)</w:t>
      </w:r>
      <w:r>
        <w:rPr>
          <w:rFonts w:eastAsia="Arial"/>
          <w:lang w:val="sr-Cyrl-RS"/>
        </w:rPr>
        <w:tab/>
      </w:r>
      <w:r w:rsidR="006B4621">
        <w:t>Агент може обелоданити било коју Стопу финансирања и Зајмопримац може обелоданити било коју Стопу финансирања</w:t>
      </w:r>
      <w:r w:rsidR="00A92A78">
        <w:rPr>
          <w:rFonts w:eastAsia="Arial"/>
        </w:rPr>
        <w:t>:</w:t>
      </w:r>
    </w:p>
    <w:p w14:paraId="34EEF7B0" w14:textId="77777777" w:rsidR="00844695" w:rsidRDefault="00000CEE" w:rsidP="00000CEE">
      <w:pPr>
        <w:pStyle w:val="StandardL4"/>
        <w:numPr>
          <w:ilvl w:val="0"/>
          <w:numId w:val="0"/>
        </w:numPr>
        <w:ind w:left="1701" w:hanging="567"/>
      </w:pPr>
      <w:r>
        <w:rPr>
          <w:rFonts w:eastAsia="Arial"/>
        </w:rPr>
        <w:t>(i)</w:t>
      </w:r>
      <w:r>
        <w:rPr>
          <w:rFonts w:eastAsia="Arial"/>
        </w:rPr>
        <w:tab/>
      </w:r>
      <w:r w:rsidR="006B4621">
        <w:t xml:space="preserve">свим својим Подружницама и сваком од њених или њихових службеника, директора, запослених, стручних саветника, ревизора, партнера или Представника ако је то лице коме Стопа финансирања треба да се обелодани </w:t>
      </w:r>
      <w:r w:rsidR="006B4621">
        <w:lastRenderedPageBreak/>
        <w:t>у складу са овим ставом (i) информисана у писаној форми о поверљивој природи Стопе финансирања и чињеници да то може бити осетљива информација о цени; таква 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r w:rsidR="00A92A78">
        <w:rPr>
          <w:rFonts w:eastAsia="Arial"/>
        </w:rPr>
        <w:t>;</w:t>
      </w:r>
    </w:p>
    <w:p w14:paraId="4EA0FB38" w14:textId="77777777" w:rsidR="00844695" w:rsidRDefault="00000CEE" w:rsidP="00000CEE">
      <w:pPr>
        <w:pStyle w:val="StandardL4"/>
        <w:numPr>
          <w:ilvl w:val="0"/>
          <w:numId w:val="0"/>
        </w:numPr>
        <w:ind w:left="1701" w:hanging="567"/>
      </w:pPr>
      <w:r>
        <w:rPr>
          <w:rFonts w:eastAsia="Arial"/>
        </w:rPr>
        <w:t>(ii)</w:t>
      </w:r>
      <w:r>
        <w:rPr>
          <w:rFonts w:eastAsia="Arial"/>
        </w:rPr>
        <w:tab/>
      </w:r>
      <w:r w:rsidR="000527E0">
        <w:t xml:space="preserve">сваком лицу које мора или од кога се то тражи од стране било ког суда у надлежној </w:t>
      </w:r>
      <w:r w:rsidR="000527E0">
        <w:rPr>
          <w:lang w:val="sr-Cyrl-RS"/>
        </w:rPr>
        <w:t>јурисдикцији</w:t>
      </w:r>
      <w:r w:rsidR="000527E0">
        <w:t xml:space="preserve">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r w:rsidR="00A92A78">
        <w:rPr>
          <w:rFonts w:eastAsia="Arial"/>
        </w:rPr>
        <w:t>;</w:t>
      </w:r>
    </w:p>
    <w:p w14:paraId="10D27CD9" w14:textId="77777777" w:rsidR="00844695" w:rsidRDefault="00000CEE" w:rsidP="00000CEE">
      <w:pPr>
        <w:pStyle w:val="StandardL4"/>
        <w:numPr>
          <w:ilvl w:val="0"/>
          <w:numId w:val="0"/>
        </w:numPr>
        <w:ind w:left="1701" w:hanging="567"/>
      </w:pPr>
      <w:r>
        <w:rPr>
          <w:rFonts w:eastAsia="Arial"/>
        </w:rPr>
        <w:t>(iii)</w:t>
      </w:r>
      <w:r>
        <w:rPr>
          <w:rFonts w:eastAsia="Arial"/>
        </w:rPr>
        <w:tab/>
      </w:r>
      <w:r w:rsidR="000527E0" w:rsidRPr="000527E0">
        <w:rPr>
          <w:rFonts w:eastAsia="Arial"/>
        </w:rPr>
        <w:t>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информисана у писаној форми о поверљивој природи и чињеници да су можда у питањ</w:t>
      </w:r>
      <w:r w:rsidR="000527E0">
        <w:rPr>
          <w:rFonts w:eastAsia="Arial"/>
        </w:rPr>
        <w:t xml:space="preserve">у осетљиве информације о цени, </w:t>
      </w:r>
      <w:r w:rsidR="000527E0" w:rsidRPr="000527E0">
        <w:rPr>
          <w:rFonts w:eastAsia="Arial"/>
        </w:rPr>
        <w:t>али неће постојати таква обавеза обавештавања када по мишљењу Агента или Зајмопримца, у зависности од случаја, то није у</w:t>
      </w:r>
      <w:r w:rsidR="000527E0">
        <w:rPr>
          <w:rFonts w:eastAsia="Arial"/>
        </w:rPr>
        <w:t xml:space="preserve"> датим околностима изводљиво; и</w:t>
      </w:r>
    </w:p>
    <w:p w14:paraId="760C3AB7" w14:textId="77777777" w:rsidR="00844695" w:rsidRDefault="00000CEE" w:rsidP="00000CEE">
      <w:pPr>
        <w:pStyle w:val="StandardL4"/>
        <w:numPr>
          <w:ilvl w:val="0"/>
          <w:numId w:val="0"/>
        </w:numPr>
        <w:ind w:left="1701" w:hanging="567"/>
      </w:pPr>
      <w:r>
        <w:rPr>
          <w:rFonts w:eastAsia="Arial"/>
        </w:rPr>
        <w:t>(iv)</w:t>
      </w:r>
      <w:r>
        <w:rPr>
          <w:rFonts w:eastAsia="Arial"/>
        </w:rPr>
        <w:tab/>
      </w:r>
      <w:r w:rsidR="000527E0">
        <w:t>свакој особи уз одговарајућу сагласност</w:t>
      </w:r>
      <w:r w:rsidR="000527E0">
        <w:rPr>
          <w:rFonts w:eastAsia="Arial"/>
        </w:rPr>
        <w:t xml:space="preserve"> </w:t>
      </w:r>
      <w:r w:rsidR="000527E0">
        <w:rPr>
          <w:rFonts w:eastAsia="Arial"/>
          <w:lang w:val="sr-Cyrl-RS"/>
        </w:rPr>
        <w:t>З</w:t>
      </w:r>
      <w:r w:rsidR="00A92A78">
        <w:rPr>
          <w:rFonts w:eastAsia="Arial"/>
        </w:rPr>
        <w:t>ајмодавца.</w:t>
      </w:r>
    </w:p>
    <w:p w14:paraId="4E356CED" w14:textId="77777777" w:rsidR="00844695" w:rsidRDefault="001835E6" w:rsidP="001835E6">
      <w:pPr>
        <w:pStyle w:val="StandardL2"/>
        <w:numPr>
          <w:ilvl w:val="0"/>
          <w:numId w:val="0"/>
        </w:numPr>
        <w:spacing w:line="360" w:lineRule="auto"/>
      </w:pPr>
      <w:r>
        <w:rPr>
          <w:rFonts w:eastAsia="Arial"/>
        </w:rPr>
        <w:t>35.2</w:t>
      </w:r>
      <w:r>
        <w:rPr>
          <w:rFonts w:eastAsia="Arial"/>
        </w:rPr>
        <w:tab/>
      </w:r>
      <w:r w:rsidR="00A92A78">
        <w:rPr>
          <w:rFonts w:eastAsia="Arial"/>
        </w:rPr>
        <w:t>Повезане обавезе</w:t>
      </w:r>
    </w:p>
    <w:p w14:paraId="72A0900B" w14:textId="77777777" w:rsidR="00844695" w:rsidRDefault="008E4205" w:rsidP="00000CEE">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 xml:space="preserve">Агент и </w:t>
      </w:r>
      <w:r w:rsidR="00DE37E6">
        <w:rPr>
          <w:rFonts w:eastAsia="Arial"/>
        </w:rPr>
        <w:t>Зајмопримац</w:t>
      </w:r>
      <w:r w:rsidR="00A92A78">
        <w:rPr>
          <w:rFonts w:eastAsia="Arial"/>
        </w:rPr>
        <w:t xml:space="preserve"> </w:t>
      </w:r>
      <w:r w:rsidR="001D357D">
        <w:t>су сагласни да свака Стопа финансирања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r w:rsidR="00A92A78">
        <w:rPr>
          <w:rFonts w:eastAsia="Arial"/>
        </w:rPr>
        <w:t>.</w:t>
      </w:r>
    </w:p>
    <w:p w14:paraId="14C2EEEF" w14:textId="77777777" w:rsidR="00844695" w:rsidRDefault="008E4205" w:rsidP="00000CEE">
      <w:pPr>
        <w:pStyle w:val="StandardL3"/>
        <w:numPr>
          <w:ilvl w:val="0"/>
          <w:numId w:val="0"/>
        </w:numPr>
        <w:ind w:left="1134" w:hanging="578"/>
      </w:pPr>
      <w:r>
        <w:rPr>
          <w:rFonts w:eastAsia="Arial"/>
          <w:lang w:val="sr-Cyrl-RS"/>
        </w:rPr>
        <w:t>(б)</w:t>
      </w:r>
      <w:r>
        <w:rPr>
          <w:rFonts w:eastAsia="Arial"/>
          <w:lang w:val="sr-Cyrl-RS"/>
        </w:rPr>
        <w:tab/>
      </w:r>
      <w:r w:rsidR="001D357D">
        <w:t>Агент и Зајмопримац су сагласни да ће (у мери у којој то дозвољава закон и прописи) релевантног Зајмодавца обавестити о</w:t>
      </w:r>
      <w:r w:rsidR="00A92A78">
        <w:rPr>
          <w:rFonts w:eastAsia="Arial"/>
        </w:rPr>
        <w:t>:</w:t>
      </w:r>
    </w:p>
    <w:p w14:paraId="155500E6" w14:textId="77777777" w:rsidR="00844695" w:rsidRDefault="00000CEE" w:rsidP="00000CEE">
      <w:pPr>
        <w:pStyle w:val="StandardL4"/>
        <w:numPr>
          <w:ilvl w:val="0"/>
          <w:numId w:val="0"/>
        </w:numPr>
        <w:ind w:left="1701" w:hanging="567"/>
      </w:pPr>
      <w:r>
        <w:rPr>
          <w:rFonts w:eastAsia="Arial"/>
        </w:rPr>
        <w:lastRenderedPageBreak/>
        <w:t>(i)</w:t>
      </w:r>
      <w:r>
        <w:rPr>
          <w:rFonts w:eastAsia="Arial"/>
        </w:rPr>
        <w:tab/>
      </w:r>
      <w:r w:rsidR="001D357D">
        <w:t xml:space="preserve">околностима сваког обелодањивања у складу са ставом </w:t>
      </w:r>
      <w:r w:rsidR="001D357D">
        <w:rPr>
          <w:lang w:val="sr-Cyrl-RS"/>
        </w:rPr>
        <w:t>(</w:t>
      </w:r>
      <w:r w:rsidR="001D357D">
        <w:t>ц</w:t>
      </w:r>
      <w:r w:rsidR="001D357D">
        <w:rPr>
          <w:lang w:val="sr-Cyrl-RS"/>
        </w:rPr>
        <w:t>)</w:t>
      </w:r>
      <w:r w:rsidR="001D357D">
        <w:t>(ii) клаузуле 35.1 (</w:t>
      </w:r>
      <w:r w:rsidR="001D357D">
        <w:rPr>
          <w:i/>
        </w:rPr>
        <w:t>Поверљивост и  обелодањивање</w:t>
      </w:r>
      <w:r w:rsidR="001D357D">
        <w:t>)</w:t>
      </w:r>
      <w:r w:rsidR="001D357D">
        <w:rPr>
          <w:lang w:val="sr-Cyrl-RS"/>
        </w:rPr>
        <w:t>,</w:t>
      </w:r>
      <w:r w:rsidR="001D357D">
        <w:t xml:space="preserve"> осим ако је обелодањено лицима из тог става током редовног спровођења надзора или редовних функција;</w:t>
      </w:r>
      <w:r w:rsidR="00CF3F43">
        <w:rPr>
          <w:rFonts w:eastAsia="Arial"/>
        </w:rPr>
        <w:t xml:space="preserve"> и</w:t>
      </w:r>
    </w:p>
    <w:p w14:paraId="79102243" w14:textId="77777777" w:rsidR="00844695" w:rsidRDefault="00000CEE" w:rsidP="00000CEE">
      <w:pPr>
        <w:pStyle w:val="StandardL4"/>
        <w:numPr>
          <w:ilvl w:val="0"/>
          <w:numId w:val="0"/>
        </w:numPr>
        <w:ind w:left="1701" w:hanging="567"/>
      </w:pPr>
      <w:r>
        <w:rPr>
          <w:rFonts w:eastAsia="Arial"/>
        </w:rPr>
        <w:t>(ii)</w:t>
      </w:r>
      <w:r>
        <w:rPr>
          <w:rFonts w:eastAsia="Arial"/>
        </w:rPr>
        <w:tab/>
      </w:r>
      <w:r w:rsidR="001D357D">
        <w:t>о сазнањима да су било које информације обелодањене чиме се крши</w:t>
      </w:r>
      <w:r w:rsidR="00A92A78">
        <w:rPr>
          <w:rFonts w:eastAsia="Arial"/>
        </w:rPr>
        <w:t xml:space="preserve"> </w:t>
      </w:r>
      <w:r w:rsidR="001D357D">
        <w:rPr>
          <w:rFonts w:eastAsia="Arial"/>
        </w:rPr>
        <w:t>ова</w:t>
      </w:r>
      <w:r w:rsidR="00A92A78">
        <w:rPr>
          <w:rFonts w:eastAsia="Arial"/>
        </w:rPr>
        <w:t xml:space="preserve"> клаузуле 35.</w:t>
      </w:r>
    </w:p>
    <w:p w14:paraId="7AFF52B5" w14:textId="77777777" w:rsidR="00844695" w:rsidRDefault="001835E6" w:rsidP="001835E6">
      <w:pPr>
        <w:pStyle w:val="StandardL2"/>
        <w:numPr>
          <w:ilvl w:val="0"/>
          <w:numId w:val="0"/>
        </w:numPr>
        <w:spacing w:line="360" w:lineRule="auto"/>
      </w:pPr>
      <w:r>
        <w:rPr>
          <w:rFonts w:eastAsia="Arial"/>
        </w:rPr>
        <w:t>35.3</w:t>
      </w:r>
      <w:r>
        <w:rPr>
          <w:rFonts w:eastAsia="Arial"/>
        </w:rPr>
        <w:tab/>
      </w:r>
      <w:r w:rsidR="001D357D">
        <w:rPr>
          <w:rFonts w:eastAsia="Arial"/>
        </w:rPr>
        <w:t xml:space="preserve">Није наступио </w:t>
      </w:r>
      <w:r w:rsidR="004E600D">
        <w:rPr>
          <w:rFonts w:eastAsia="Arial"/>
          <w:lang w:val="sr-Cyrl-RS"/>
        </w:rPr>
        <w:t>С</w:t>
      </w:r>
      <w:r w:rsidR="001D357D">
        <w:rPr>
          <w:rFonts w:eastAsia="Arial"/>
          <w:lang w:val="sr-Cyrl-RS"/>
        </w:rPr>
        <w:t>лучај</w:t>
      </w:r>
      <w:r w:rsidR="00902B11">
        <w:rPr>
          <w:rFonts w:eastAsia="Arial"/>
          <w:lang w:val="sr-Cyrl-RS"/>
        </w:rPr>
        <w:t xml:space="preserve"> неиспуњења </w:t>
      </w:r>
      <w:r w:rsidR="001D357D">
        <w:rPr>
          <w:rFonts w:eastAsia="Arial"/>
          <w:lang w:val="sr-Cyrl-RS"/>
        </w:rPr>
        <w:t>обавеза</w:t>
      </w:r>
    </w:p>
    <w:p w14:paraId="3014D906" w14:textId="77777777" w:rsidR="00844695" w:rsidRDefault="004E600D" w:rsidP="002B1228">
      <w:pPr>
        <w:pStyle w:val="BodyTextIndent1"/>
      </w:pPr>
      <w:r>
        <w:t xml:space="preserve">Није наступио </w:t>
      </w:r>
      <w:r>
        <w:rPr>
          <w:lang w:val="sr-Cyrl-RS"/>
        </w:rPr>
        <w:t>С</w:t>
      </w:r>
      <w:r w:rsidR="001D357D">
        <w:t>лучај неиспуњења обавеза према клаузули 20.2 (</w:t>
      </w:r>
      <w:r w:rsidR="001D357D">
        <w:rPr>
          <w:i/>
        </w:rPr>
        <w:t>Друге обавезе</w:t>
      </w:r>
      <w:r w:rsidR="001D357D">
        <w:t>) услед искључивог пропуста Зајмопримца да испуни одредбе клаузуле 35</w:t>
      </w:r>
      <w:r w:rsidR="00A92A78">
        <w:rPr>
          <w:rFonts w:eastAsia="Arial"/>
        </w:rPr>
        <w:t>.</w:t>
      </w:r>
    </w:p>
    <w:bookmarkEnd w:id="8"/>
    <w:p w14:paraId="2AD68AFB" w14:textId="77777777" w:rsidR="00844695" w:rsidRDefault="00AD27B2" w:rsidP="001835E6">
      <w:pPr>
        <w:pStyle w:val="StandardL1"/>
        <w:numPr>
          <w:ilvl w:val="0"/>
          <w:numId w:val="0"/>
        </w:numPr>
        <w:spacing w:line="360" w:lineRule="auto"/>
      </w:pPr>
      <w:r>
        <w:rPr>
          <w:rFonts w:eastAsia="Arial"/>
          <w:szCs w:val="24"/>
          <w:lang w:val="sr-Cyrl-RS"/>
        </w:rPr>
        <w:t>36</w:t>
      </w:r>
      <w:r w:rsidR="001835E6">
        <w:rPr>
          <w:rFonts w:eastAsia="Arial"/>
          <w:szCs w:val="24"/>
          <w:lang w:val="sr-Cyrl-RS"/>
        </w:rPr>
        <w:tab/>
      </w:r>
      <w:r w:rsidR="00A92A78">
        <w:rPr>
          <w:rFonts w:eastAsia="Arial"/>
          <w:szCs w:val="24"/>
        </w:rPr>
        <w:t>Уговорно признавање</w:t>
      </w:r>
      <w:r w:rsidR="00902B11">
        <w:rPr>
          <w:rFonts w:eastAsia="Arial"/>
          <w:szCs w:val="24"/>
        </w:rPr>
        <w:t xml:space="preserve"> Bail-In</w:t>
      </w:r>
      <w:r w:rsidR="00CD3C19">
        <w:rPr>
          <w:rFonts w:eastAsia="Arial"/>
          <w:szCs w:val="24"/>
          <w:lang w:val="sr-Cyrl-RS"/>
        </w:rPr>
        <w:t xml:space="preserve"> инструмента</w:t>
      </w:r>
    </w:p>
    <w:p w14:paraId="039E83D2" w14:textId="77777777" w:rsidR="00086B77" w:rsidRDefault="00902B11" w:rsidP="001835E6">
      <w:pPr>
        <w:pStyle w:val="StandardL2"/>
        <w:numPr>
          <w:ilvl w:val="0"/>
          <w:numId w:val="0"/>
        </w:numPr>
        <w:spacing w:line="360" w:lineRule="auto"/>
      </w:pPr>
      <w:r w:rsidRPr="00CD3C19">
        <w:rPr>
          <w:rFonts w:eastAsia="Arial"/>
        </w:rPr>
        <w:t>36.1</w:t>
      </w:r>
      <w:r w:rsidR="001835E6">
        <w:rPr>
          <w:rFonts w:eastAsia="Arial"/>
        </w:rPr>
        <w:tab/>
      </w:r>
      <w:r w:rsidR="00A92A78" w:rsidRPr="00CD3C19">
        <w:rPr>
          <w:rFonts w:eastAsia="Arial"/>
        </w:rPr>
        <w:t xml:space="preserve">Уговорно признавање </w:t>
      </w:r>
      <w:r w:rsidR="00AD27B2" w:rsidRPr="00CD3C19">
        <w:rPr>
          <w:rFonts w:eastAsia="Arial"/>
          <w:szCs w:val="24"/>
        </w:rPr>
        <w:t>Bail-In</w:t>
      </w:r>
      <w:r w:rsidR="00CD3C19" w:rsidRPr="00CD3C19">
        <w:rPr>
          <w:rFonts w:eastAsia="Arial"/>
          <w:szCs w:val="24"/>
          <w:lang w:val="sr-Cyrl-RS"/>
        </w:rPr>
        <w:t xml:space="preserve"> инструмента</w:t>
      </w:r>
    </w:p>
    <w:p w14:paraId="7333D173" w14:textId="77777777" w:rsidR="00844695" w:rsidRDefault="00CD3C19" w:rsidP="002B1228">
      <w:pPr>
        <w:pStyle w:val="BodyTextIndent1"/>
        <w:rPr>
          <w:rFonts w:eastAsiaTheme="minorHAnsi"/>
        </w:rPr>
      </w:pPr>
      <w:r>
        <w:t xml:space="preserve">Договорено је да, без обзира на било које друге услове било </w:t>
      </w:r>
      <w:r>
        <w:rPr>
          <w:lang w:val="sr-Cyrl-RS"/>
        </w:rPr>
        <w:t>којих</w:t>
      </w:r>
      <w:r>
        <w:t xml:space="preserve"> </w:t>
      </w:r>
      <w:r>
        <w:rPr>
          <w:lang w:val="sr-Cyrl-RS"/>
        </w:rPr>
        <w:t>Докумената о финансирању</w:t>
      </w:r>
      <w:r>
        <w:t xml:space="preserve"> или било ког другог споразума, аранжмана или разумевања између Страна, свака Страна признаје и прихвата да било која одговорност било које Стране према било којој другој Страни у складу са или у вези са </w:t>
      </w:r>
      <w:r>
        <w:rPr>
          <w:lang w:val="sr-Cyrl-RS"/>
        </w:rPr>
        <w:t>Документима о финансирању</w:t>
      </w:r>
      <w:r>
        <w:t xml:space="preserve"> може бити предмет примене </w:t>
      </w:r>
      <w:r>
        <w:rPr>
          <w:i/>
        </w:rPr>
        <w:t>Bail-in</w:t>
      </w:r>
      <w:r>
        <w:t xml:space="preserve"> инструмента од стране релевантног надлежног органа и сагласна је и прихвата да буде обавезана на следеће</w:t>
      </w:r>
      <w:r w:rsidR="00A92A78">
        <w:rPr>
          <w:rFonts w:eastAsia="Arial"/>
        </w:rPr>
        <w:t>:</w:t>
      </w:r>
    </w:p>
    <w:p w14:paraId="25F71187" w14:textId="77777777" w:rsidR="00844695" w:rsidRDefault="008E4205" w:rsidP="00000CEE">
      <w:pPr>
        <w:pStyle w:val="StandardL3"/>
        <w:numPr>
          <w:ilvl w:val="0"/>
          <w:numId w:val="0"/>
        </w:numPr>
        <w:ind w:left="1134" w:hanging="578"/>
        <w:rPr>
          <w:rFonts w:eastAsiaTheme="minorHAnsi"/>
        </w:rPr>
      </w:pPr>
      <w:r>
        <w:rPr>
          <w:rFonts w:eastAsia="Arial"/>
          <w:lang w:val="sr-Cyrl-RS"/>
        </w:rPr>
        <w:t>(а)</w:t>
      </w:r>
      <w:r>
        <w:rPr>
          <w:rFonts w:eastAsia="Arial"/>
          <w:lang w:val="sr-Cyrl-RS"/>
        </w:rPr>
        <w:tab/>
      </w:r>
      <w:r w:rsidR="00CD3C19">
        <w:t xml:space="preserve">било коју радњу везану за примену </w:t>
      </w:r>
      <w:r w:rsidR="00CD3C19">
        <w:rPr>
          <w:i/>
        </w:rPr>
        <w:t>Bail-in</w:t>
      </w:r>
      <w:r w:rsidR="00CD3C19">
        <w:t xml:space="preserve"> инструмента у вези са било којом таквом одговорношћу, укључујући (без ограничења</w:t>
      </w:r>
      <w:r w:rsidR="00A92A78">
        <w:rPr>
          <w:rFonts w:eastAsia="Arial"/>
        </w:rPr>
        <w:t>):</w:t>
      </w:r>
    </w:p>
    <w:p w14:paraId="12683F7D" w14:textId="77777777" w:rsidR="00844695" w:rsidRDefault="004E600D" w:rsidP="00EA32C7">
      <w:pPr>
        <w:pStyle w:val="StandardL4"/>
        <w:numPr>
          <w:ilvl w:val="3"/>
          <w:numId w:val="33"/>
        </w:numPr>
        <w:rPr>
          <w:rFonts w:eastAsiaTheme="minorHAnsi"/>
        </w:rPr>
      </w:pPr>
      <w:r>
        <w:rPr>
          <w:rFonts w:eastAsia="Arial"/>
        </w:rPr>
        <w:t>смањење</w:t>
      </w:r>
      <w:r w:rsidR="00A92A78">
        <w:rPr>
          <w:rFonts w:eastAsia="Arial"/>
        </w:rPr>
        <w:t xml:space="preserve">, у целости или делимично, </w:t>
      </w:r>
      <w:r w:rsidR="00CD3C19">
        <w:t>износа главнице или неизмиреног износа дуга (укључујући све обрачунате, али неплаћене камате) у вези са било којом таквом обавезом</w:t>
      </w:r>
      <w:r w:rsidR="00A92A78">
        <w:rPr>
          <w:rFonts w:eastAsia="Arial"/>
        </w:rPr>
        <w:t>;</w:t>
      </w:r>
    </w:p>
    <w:p w14:paraId="445850E9" w14:textId="77777777" w:rsidR="00844695" w:rsidRDefault="00CD3C19" w:rsidP="00EA32C7">
      <w:pPr>
        <w:pStyle w:val="StandardL4"/>
        <w:numPr>
          <w:ilvl w:val="3"/>
          <w:numId w:val="33"/>
        </w:numPr>
        <w:rPr>
          <w:rFonts w:eastAsiaTheme="minorHAnsi"/>
        </w:rPr>
      </w:pPr>
      <w:r>
        <w:t>претварање целокупне или дела било које такве одговорности у акције или друге инструменте власништва који јој се могу издати или поверити</w:t>
      </w:r>
      <w:r>
        <w:rPr>
          <w:rFonts w:eastAsia="Arial"/>
        </w:rPr>
        <w:t xml:space="preserve">; </w:t>
      </w:r>
      <w:r w:rsidR="00B24959">
        <w:rPr>
          <w:rFonts w:eastAsia="Arial"/>
          <w:lang w:val="sr-Cyrl-RS"/>
        </w:rPr>
        <w:t>и</w:t>
      </w:r>
    </w:p>
    <w:p w14:paraId="0B24E4D2" w14:textId="77777777" w:rsidR="00844695" w:rsidRDefault="00A92A78" w:rsidP="00EA32C7">
      <w:pPr>
        <w:pStyle w:val="StandardL4"/>
        <w:numPr>
          <w:ilvl w:val="3"/>
          <w:numId w:val="33"/>
        </w:numPr>
        <w:rPr>
          <w:rFonts w:eastAsiaTheme="minorHAnsi"/>
        </w:rPr>
      </w:pPr>
      <w:r>
        <w:rPr>
          <w:rFonts w:eastAsia="Arial"/>
        </w:rPr>
        <w:t xml:space="preserve">отказивање </w:t>
      </w:r>
      <w:r w:rsidR="00CD3C19">
        <w:rPr>
          <w:rFonts w:eastAsia="Arial"/>
          <w:lang w:val="sr-Cyrl-RS"/>
        </w:rPr>
        <w:t>сваке</w:t>
      </w:r>
      <w:r w:rsidR="00CD3C19">
        <w:rPr>
          <w:rFonts w:eastAsia="Arial"/>
        </w:rPr>
        <w:t xml:space="preserve"> такве одговорности; и</w:t>
      </w:r>
    </w:p>
    <w:p w14:paraId="216B0E87" w14:textId="77777777" w:rsidR="00844695" w:rsidRDefault="008E4205" w:rsidP="00000CEE">
      <w:pPr>
        <w:pStyle w:val="StandardL3"/>
        <w:numPr>
          <w:ilvl w:val="0"/>
          <w:numId w:val="0"/>
        </w:numPr>
        <w:ind w:left="1134" w:hanging="578"/>
        <w:rPr>
          <w:rFonts w:eastAsiaTheme="minorHAnsi"/>
        </w:rPr>
      </w:pPr>
      <w:r>
        <w:rPr>
          <w:rFonts w:eastAsia="Arial"/>
          <w:lang w:val="sr-Cyrl-RS"/>
        </w:rPr>
        <w:t>(б)</w:t>
      </w:r>
      <w:r>
        <w:rPr>
          <w:rFonts w:eastAsia="Arial"/>
          <w:lang w:val="sr-Cyrl-RS"/>
        </w:rPr>
        <w:tab/>
      </w:r>
      <w:r w:rsidR="00CD3C19" w:rsidRPr="00CD3C19">
        <w:rPr>
          <w:rFonts w:eastAsia="Arial"/>
        </w:rPr>
        <w:t xml:space="preserve">измена било којих одредби било ког Документа о финансирању у мери неопходној да се спроведе било која </w:t>
      </w:r>
      <w:r w:rsidR="00CD3C19">
        <w:rPr>
          <w:rFonts w:eastAsia="Arial"/>
        </w:rPr>
        <w:t>Bail-in</w:t>
      </w:r>
      <w:r w:rsidR="00CD3C19" w:rsidRPr="00CD3C19">
        <w:rPr>
          <w:rFonts w:eastAsia="Arial"/>
        </w:rPr>
        <w:t xml:space="preserve"> активност у вези са том одговорношћу</w:t>
      </w:r>
      <w:r w:rsidR="00A92A78">
        <w:rPr>
          <w:rFonts w:eastAsia="Arial"/>
        </w:rPr>
        <w:t>.</w:t>
      </w:r>
    </w:p>
    <w:p w14:paraId="23191A66" w14:textId="77777777" w:rsidR="00844695" w:rsidRPr="00902B11" w:rsidRDefault="001835E6" w:rsidP="001835E6">
      <w:pPr>
        <w:pStyle w:val="StandardL2"/>
        <w:numPr>
          <w:ilvl w:val="0"/>
          <w:numId w:val="0"/>
        </w:numPr>
        <w:spacing w:line="360" w:lineRule="auto"/>
        <w:rPr>
          <w:rFonts w:eastAsiaTheme="minorHAnsi"/>
        </w:rPr>
      </w:pPr>
      <w:r>
        <w:rPr>
          <w:rFonts w:eastAsia="Arial"/>
        </w:rPr>
        <w:t>36.2</w:t>
      </w:r>
      <w:r>
        <w:rPr>
          <w:rFonts w:eastAsia="Arial"/>
        </w:rPr>
        <w:tab/>
      </w:r>
      <w:r w:rsidR="00A92A78" w:rsidRPr="00902B11">
        <w:rPr>
          <w:rFonts w:eastAsia="Arial"/>
        </w:rPr>
        <w:t xml:space="preserve">Дефиниције за </w:t>
      </w:r>
      <w:r w:rsidR="00902B11" w:rsidRPr="00902B11">
        <w:rPr>
          <w:rFonts w:eastAsia="Arial"/>
        </w:rPr>
        <w:t>Bail-In</w:t>
      </w:r>
    </w:p>
    <w:p w14:paraId="15168E3A" w14:textId="77777777" w:rsidR="00086B77" w:rsidRDefault="00A92A78" w:rsidP="002B1228">
      <w:pPr>
        <w:pStyle w:val="BodyTextIndent1"/>
        <w:rPr>
          <w:rFonts w:eastAsiaTheme="minorHAnsi"/>
        </w:rPr>
      </w:pPr>
      <w:r>
        <w:rPr>
          <w:rFonts w:eastAsia="Arial"/>
        </w:rPr>
        <w:t xml:space="preserve">У овој </w:t>
      </w:r>
      <w:r w:rsidR="00CD3C19">
        <w:rPr>
          <w:rFonts w:eastAsia="Arial"/>
          <w:lang w:val="sr-Cyrl-RS"/>
        </w:rPr>
        <w:t>клаузули</w:t>
      </w:r>
      <w:r>
        <w:rPr>
          <w:rFonts w:eastAsia="Arial"/>
        </w:rPr>
        <w:t xml:space="preserve"> 36:</w:t>
      </w:r>
    </w:p>
    <w:p w14:paraId="1D5B1260" w14:textId="77777777" w:rsidR="00844695" w:rsidRPr="00E04F51" w:rsidRDefault="00A92A78" w:rsidP="002B1228">
      <w:pPr>
        <w:pStyle w:val="BodyTextIndent1"/>
        <w:rPr>
          <w:rFonts w:eastAsiaTheme="minorHAnsi"/>
        </w:rPr>
      </w:pPr>
      <w:r>
        <w:rPr>
          <w:rFonts w:eastAsia="Arial"/>
          <w:b/>
        </w:rPr>
        <w:lastRenderedPageBreak/>
        <w:t xml:space="preserve">Члан 55 БРРД </w:t>
      </w:r>
      <w:r w:rsidR="000D5F03">
        <w:t>означава Директиву 2014/59/ЕУ о успостављању оквира за опоравак и санацију кредитних институција и инвестиционих друштава</w:t>
      </w:r>
      <w:r w:rsidRPr="00E04F51">
        <w:rPr>
          <w:rFonts w:eastAsia="Arial"/>
        </w:rPr>
        <w:t>.</w:t>
      </w:r>
    </w:p>
    <w:p w14:paraId="49DCB568" w14:textId="77777777" w:rsidR="00844695" w:rsidRPr="00E04F51" w:rsidRDefault="001D634A" w:rsidP="002B1228">
      <w:pPr>
        <w:pStyle w:val="BodyTextIndent1"/>
        <w:rPr>
          <w:rFonts w:eastAsiaTheme="minorHAnsi"/>
        </w:rPr>
      </w:pPr>
      <w:r>
        <w:rPr>
          <w:rFonts w:eastAsia="Arial"/>
          <w:b/>
          <w:lang w:val="sr-Cyrl-RS"/>
        </w:rPr>
        <w:t xml:space="preserve">Спровођење </w:t>
      </w:r>
      <w:r w:rsidR="00902B11" w:rsidRPr="00902B11">
        <w:rPr>
          <w:rFonts w:eastAsia="Arial"/>
          <w:b/>
        </w:rPr>
        <w:t xml:space="preserve">Bail-In </w:t>
      </w:r>
      <w:r w:rsidR="000D5F03">
        <w:rPr>
          <w:rFonts w:eastAsia="Arial"/>
          <w:b/>
          <w:lang w:val="sr-Cyrl-RS"/>
        </w:rPr>
        <w:t>институт</w:t>
      </w:r>
      <w:r>
        <w:rPr>
          <w:rFonts w:eastAsia="Arial"/>
          <w:b/>
          <w:lang w:val="sr-Cyrl-RS"/>
        </w:rPr>
        <w:t>а</w:t>
      </w:r>
      <w:r w:rsidR="00A92A78">
        <w:rPr>
          <w:rFonts w:eastAsia="Arial"/>
          <w:b/>
        </w:rPr>
        <w:t xml:space="preserve"> </w:t>
      </w:r>
      <w:r w:rsidR="000D5F03">
        <w:t>означава спровођење овлашћења за отпис и конверзију</w:t>
      </w:r>
      <w:r w:rsidR="00A92A78" w:rsidRPr="00E04F51">
        <w:rPr>
          <w:rFonts w:eastAsia="Arial"/>
        </w:rPr>
        <w:t>.</w:t>
      </w:r>
    </w:p>
    <w:p w14:paraId="33282A07" w14:textId="77777777" w:rsidR="00844695" w:rsidRDefault="000D5F03" w:rsidP="002B1228">
      <w:pPr>
        <w:pStyle w:val="BodyTextIndent1"/>
        <w:rPr>
          <w:rFonts w:eastAsiaTheme="minorHAnsi"/>
        </w:rPr>
      </w:pPr>
      <w:r>
        <w:rPr>
          <w:b/>
        </w:rPr>
        <w:t xml:space="preserve">Прописи o </w:t>
      </w:r>
      <w:r>
        <w:rPr>
          <w:b/>
          <w:i/>
        </w:rPr>
        <w:t>Bail-in</w:t>
      </w:r>
      <w:r>
        <w:rPr>
          <w:b/>
        </w:rPr>
        <w:t xml:space="preserve"> институту</w:t>
      </w:r>
      <w:r w:rsidR="00E04F51" w:rsidRPr="00E04F51">
        <w:rPr>
          <w:rFonts w:eastAsia="Arial"/>
        </w:rPr>
        <w:t xml:space="preserve"> </w:t>
      </w:r>
      <w:r w:rsidR="00A92A78" w:rsidRPr="00E04F51">
        <w:rPr>
          <w:rFonts w:eastAsia="Arial"/>
        </w:rPr>
        <w:t>значи:</w:t>
      </w:r>
    </w:p>
    <w:p w14:paraId="26E120D1" w14:textId="77777777" w:rsidR="004E1D81" w:rsidRDefault="008E4205" w:rsidP="00BD2C71">
      <w:pPr>
        <w:pStyle w:val="StandardL3"/>
        <w:numPr>
          <w:ilvl w:val="0"/>
          <w:numId w:val="0"/>
        </w:numPr>
        <w:ind w:left="1134" w:hanging="578"/>
        <w:rPr>
          <w:rFonts w:eastAsiaTheme="minorHAnsi"/>
        </w:rPr>
      </w:pPr>
      <w:r>
        <w:rPr>
          <w:rFonts w:eastAsia="Arial"/>
          <w:lang w:val="sr-Cyrl-RS"/>
        </w:rPr>
        <w:t>(а)</w:t>
      </w:r>
      <w:r>
        <w:rPr>
          <w:rFonts w:eastAsia="Arial"/>
          <w:lang w:val="sr-Cyrl-RS"/>
        </w:rPr>
        <w:tab/>
      </w:r>
      <w:r w:rsidR="001D634A">
        <w:t xml:space="preserve">када је реч о државама чланицама ЕЕА које су спровеле или које у било ком тренутку спроводи члан 55 БРРД-а, релевантни закон или уредбу о спровођењу како је описано у Програму прописа о </w:t>
      </w:r>
      <w:r w:rsidR="001D634A">
        <w:rPr>
          <w:i/>
        </w:rPr>
        <w:t>Bail-in</w:t>
      </w:r>
      <w:r w:rsidR="001D634A">
        <w:t xml:space="preserve"> инструменту; и</w:t>
      </w:r>
    </w:p>
    <w:p w14:paraId="25B4B656" w14:textId="77777777" w:rsidR="004E1D81" w:rsidRDefault="008E4205" w:rsidP="00BD2C71">
      <w:pPr>
        <w:pStyle w:val="StandardL3"/>
        <w:numPr>
          <w:ilvl w:val="0"/>
          <w:numId w:val="0"/>
        </w:numPr>
        <w:ind w:left="1134" w:hanging="578"/>
        <w:rPr>
          <w:rFonts w:eastAsiaTheme="minorHAnsi"/>
        </w:rPr>
      </w:pPr>
      <w:r>
        <w:rPr>
          <w:rFonts w:eastAsia="Arial"/>
          <w:lang w:val="sr-Cyrl-RS"/>
        </w:rPr>
        <w:t>(б)</w:t>
      </w:r>
      <w:r>
        <w:rPr>
          <w:rFonts w:eastAsia="Arial"/>
          <w:lang w:val="sr-Cyrl-RS"/>
        </w:rPr>
        <w:tab/>
      </w:r>
      <w:r w:rsidR="001D634A" w:rsidRPr="001D634A">
        <w:rPr>
          <w:rFonts w:eastAsia="Arial"/>
        </w:rPr>
        <w:t xml:space="preserve">када је реч о Уједињеном Краљевству, Закон о </w:t>
      </w:r>
      <w:r w:rsidR="006A2093" w:rsidRPr="006A2093">
        <w:rPr>
          <w:rFonts w:eastAsia="Arial"/>
        </w:rPr>
        <w:t>Bail-In</w:t>
      </w:r>
      <w:r w:rsidR="006A2093" w:rsidRPr="00902B11">
        <w:rPr>
          <w:rFonts w:eastAsia="Arial"/>
          <w:b/>
        </w:rPr>
        <w:t xml:space="preserve"> </w:t>
      </w:r>
      <w:r w:rsidR="001D634A" w:rsidRPr="001D634A">
        <w:rPr>
          <w:rFonts w:eastAsia="Arial"/>
        </w:rPr>
        <w:t>инструменту; и</w:t>
      </w:r>
    </w:p>
    <w:p w14:paraId="20C3D4DD" w14:textId="77777777" w:rsidR="004E1D81" w:rsidRPr="004E1D81" w:rsidRDefault="008E4205" w:rsidP="00BD2C71">
      <w:pPr>
        <w:pStyle w:val="StandardL3"/>
        <w:numPr>
          <w:ilvl w:val="0"/>
          <w:numId w:val="0"/>
        </w:numPr>
        <w:ind w:left="1134" w:hanging="578"/>
        <w:rPr>
          <w:rFonts w:eastAsiaTheme="minorHAnsi"/>
        </w:rPr>
      </w:pPr>
      <w:r>
        <w:rPr>
          <w:rFonts w:eastAsia="Arial"/>
          <w:lang w:val="sr-Cyrl-RS"/>
        </w:rPr>
        <w:t>(ц)</w:t>
      </w:r>
      <w:r>
        <w:rPr>
          <w:rFonts w:eastAsia="Arial"/>
          <w:lang w:val="sr-Cyrl-RS"/>
        </w:rPr>
        <w:tab/>
      </w:r>
      <w:r w:rsidR="001D634A" w:rsidRPr="001D634A">
        <w:rPr>
          <w:rFonts w:eastAsia="Arial"/>
        </w:rPr>
        <w:t>када је реч о било којој другој држави која није земља чланица ЕЕА или Уједињено Краљевство, било који аналогни закон или пропис који захтева уговорно признавање било ког овлашћења за отпис и конверзију садржаног у том закону или пропису</w:t>
      </w:r>
      <w:r w:rsidR="00A92A78">
        <w:rPr>
          <w:rFonts w:eastAsia="Arial"/>
        </w:rPr>
        <w:t>.</w:t>
      </w:r>
    </w:p>
    <w:p w14:paraId="13C9F10A" w14:textId="77777777" w:rsidR="00844695" w:rsidRPr="001F5BEB" w:rsidRDefault="00A92A78" w:rsidP="002B1228">
      <w:pPr>
        <w:pStyle w:val="BodyTextIndent1"/>
        <w:rPr>
          <w:rFonts w:eastAsiaTheme="minorHAnsi"/>
          <w:lang w:val="sr-Cyrl-RS"/>
        </w:rPr>
      </w:pPr>
      <w:r>
        <w:rPr>
          <w:rFonts w:eastAsia="Arial"/>
          <w:b/>
        </w:rPr>
        <w:t xml:space="preserve">Земља чланица ЕЕА </w:t>
      </w:r>
      <w:r w:rsidR="001F5BEB">
        <w:t>означава било коју државу чланицу Европске уније, Исланд, Лихтенштајн и Норвешку</w:t>
      </w:r>
      <w:r w:rsidR="001F5BEB">
        <w:rPr>
          <w:lang w:val="sr-Cyrl-RS"/>
        </w:rPr>
        <w:t>.</w:t>
      </w:r>
    </w:p>
    <w:p w14:paraId="4530BC70" w14:textId="77777777" w:rsidR="00844695" w:rsidRDefault="00A92A78" w:rsidP="002B1228">
      <w:pPr>
        <w:pStyle w:val="BodyTextIndent1"/>
        <w:rPr>
          <w:rFonts w:eastAsiaTheme="minorHAnsi"/>
        </w:rPr>
      </w:pPr>
      <w:r>
        <w:rPr>
          <w:rFonts w:eastAsia="Arial"/>
          <w:b/>
        </w:rPr>
        <w:t xml:space="preserve">ЕУ </w:t>
      </w:r>
      <w:r w:rsidR="001F5BEB">
        <w:rPr>
          <w:rFonts w:eastAsia="Arial"/>
          <w:b/>
          <w:lang w:val="sr-Cyrl-RS"/>
        </w:rPr>
        <w:t>Програм прописа о</w:t>
      </w:r>
      <w:r>
        <w:rPr>
          <w:rFonts w:eastAsia="Arial"/>
          <w:b/>
        </w:rPr>
        <w:t xml:space="preserve"> </w:t>
      </w:r>
      <w:r w:rsidR="00FA7EC1" w:rsidRPr="00FA7EC1">
        <w:rPr>
          <w:rFonts w:eastAsia="Arial"/>
          <w:b/>
        </w:rPr>
        <w:t xml:space="preserve">Bail-In </w:t>
      </w:r>
      <w:r w:rsidR="001F5BEB">
        <w:rPr>
          <w:rFonts w:eastAsia="Arial"/>
          <w:b/>
          <w:lang w:val="sr-Cyrl-RS"/>
        </w:rPr>
        <w:t>инструменту</w:t>
      </w:r>
      <w:r>
        <w:rPr>
          <w:rFonts w:eastAsia="Arial"/>
          <w:b/>
        </w:rPr>
        <w:t xml:space="preserve"> </w:t>
      </w:r>
      <w:r w:rsidR="001F5BEB">
        <w:t>означава документ који је описан као такав и с времена на време га објављује Удружење тржишта кредита (или било који његов правни следбеник)</w:t>
      </w:r>
      <w:r w:rsidRPr="00FA7EC1">
        <w:rPr>
          <w:rFonts w:eastAsia="Arial"/>
        </w:rPr>
        <w:t>.</w:t>
      </w:r>
    </w:p>
    <w:p w14:paraId="79B9EA2D" w14:textId="77777777" w:rsidR="00844695" w:rsidRPr="00FA7EC1" w:rsidRDefault="004C5678" w:rsidP="002B1228">
      <w:pPr>
        <w:pStyle w:val="BodyTextIndent1"/>
        <w:rPr>
          <w:rFonts w:eastAsiaTheme="minorHAnsi"/>
        </w:rPr>
      </w:pPr>
      <w:r>
        <w:rPr>
          <w:rFonts w:eastAsia="Arial"/>
          <w:b/>
          <w:lang w:val="sr-Cyrl-RS"/>
        </w:rPr>
        <w:t>Регулаторно тело</w:t>
      </w:r>
      <w:r w:rsidR="00A92A78">
        <w:rPr>
          <w:rFonts w:eastAsia="Arial"/>
          <w:b/>
        </w:rPr>
        <w:t xml:space="preserve"> </w:t>
      </w:r>
      <w:r>
        <w:t>означава свако тело које има овлашћење да врши било коју врсту  отписа и конверзије</w:t>
      </w:r>
      <w:r w:rsidR="00A92A78" w:rsidRPr="00FA7EC1">
        <w:rPr>
          <w:rFonts w:eastAsia="Arial"/>
        </w:rPr>
        <w:t>.</w:t>
      </w:r>
    </w:p>
    <w:p w14:paraId="6C59CA37" w14:textId="77777777" w:rsidR="00844695" w:rsidRPr="00076390" w:rsidRDefault="004C5678" w:rsidP="002B1228">
      <w:pPr>
        <w:pStyle w:val="BodyTextIndent1"/>
        <w:rPr>
          <w:rFonts w:eastAsiaTheme="minorHAnsi"/>
          <w:lang w:val="sr-Cyrl-RS"/>
        </w:rPr>
      </w:pPr>
      <w:r>
        <w:rPr>
          <w:b/>
        </w:rPr>
        <w:t xml:space="preserve">Законодавство Уједињеног Краљевства о </w:t>
      </w:r>
      <w:r>
        <w:rPr>
          <w:b/>
          <w:i/>
        </w:rPr>
        <w:t>Bail-in</w:t>
      </w:r>
      <w:r>
        <w:rPr>
          <w:b/>
        </w:rPr>
        <w:t xml:space="preserve"> инструменту</w:t>
      </w:r>
      <w:r>
        <w:rPr>
          <w:rFonts w:eastAsia="Arial"/>
        </w:rPr>
        <w:t xml:space="preserve"> </w:t>
      </w:r>
      <w:r>
        <w:t>означава Део I Законa о банкарству Уједињеног Краљевства из 2009. године и било који други закон или пропис који се примењује у Уједињеном Краљевству који се односи на решавање несолвентних банака или банака у поступку ликвидације, инвестиционих компанија или других финансијских институција или њихових подружница (осим путем ликвидације, стечајном управом или другим поступцима несолвентности)</w:t>
      </w:r>
      <w:r w:rsidR="00076390" w:rsidRPr="00076390">
        <w:rPr>
          <w:rFonts w:eastAsia="Arial"/>
          <w:lang w:val="sr-Cyrl-RS"/>
        </w:rPr>
        <w:t>.</w:t>
      </w:r>
    </w:p>
    <w:p w14:paraId="4BAF8236" w14:textId="77777777" w:rsidR="00844695" w:rsidRPr="004C5678" w:rsidRDefault="00A92A78" w:rsidP="002B1228">
      <w:pPr>
        <w:pStyle w:val="BodyTextIndent1"/>
        <w:rPr>
          <w:rFonts w:eastAsiaTheme="minorHAnsi"/>
        </w:rPr>
      </w:pPr>
      <w:r>
        <w:rPr>
          <w:rFonts w:eastAsia="Arial"/>
          <w:b/>
        </w:rPr>
        <w:t xml:space="preserve">Овлашћења за отпис и конверзију </w:t>
      </w:r>
      <w:r w:rsidR="004C5678" w:rsidRPr="004C5678">
        <w:rPr>
          <w:rFonts w:eastAsia="Arial"/>
          <w:lang w:val="sr-Cyrl-RS"/>
        </w:rPr>
        <w:t>означава</w:t>
      </w:r>
      <w:r w:rsidRPr="004C5678">
        <w:rPr>
          <w:rFonts w:eastAsia="Arial"/>
        </w:rPr>
        <w:t>:</w:t>
      </w:r>
    </w:p>
    <w:p w14:paraId="2723308E" w14:textId="77777777" w:rsidR="004E1D81" w:rsidRDefault="008E4205" w:rsidP="00BD2C71">
      <w:pPr>
        <w:pStyle w:val="StandardL3"/>
        <w:numPr>
          <w:ilvl w:val="0"/>
          <w:numId w:val="0"/>
        </w:numPr>
        <w:ind w:left="1134" w:hanging="578"/>
        <w:rPr>
          <w:rFonts w:eastAsiaTheme="minorHAnsi"/>
        </w:rPr>
      </w:pPr>
      <w:r>
        <w:rPr>
          <w:rFonts w:eastAsia="Arial"/>
          <w:lang w:val="sr-Cyrl-RS"/>
        </w:rPr>
        <w:t>(а)</w:t>
      </w:r>
      <w:r>
        <w:rPr>
          <w:rFonts w:eastAsia="Arial"/>
          <w:lang w:val="sr-Cyrl-RS"/>
        </w:rPr>
        <w:tab/>
      </w:r>
      <w:r w:rsidR="004C5678">
        <w:t xml:space="preserve">у вези са било којим прописима о </w:t>
      </w:r>
      <w:r w:rsidR="004C5678">
        <w:rPr>
          <w:i/>
        </w:rPr>
        <w:t>Bail-in</w:t>
      </w:r>
      <w:r w:rsidR="004C5678">
        <w:t xml:space="preserve"> инструменту, описаном у </w:t>
      </w:r>
      <w:r w:rsidR="00632691" w:rsidRPr="00632691">
        <w:rPr>
          <w:rFonts w:eastAsia="Arial"/>
        </w:rPr>
        <w:t xml:space="preserve">ЕУ </w:t>
      </w:r>
      <w:r w:rsidR="00632691" w:rsidRPr="00632691">
        <w:rPr>
          <w:rFonts w:eastAsia="Arial"/>
          <w:lang w:val="sr-Cyrl-RS"/>
        </w:rPr>
        <w:t>Програм</w:t>
      </w:r>
      <w:r w:rsidR="00632691">
        <w:rPr>
          <w:rFonts w:eastAsia="Arial"/>
          <w:lang w:val="sr-Cyrl-RS"/>
        </w:rPr>
        <w:t>у</w:t>
      </w:r>
      <w:r w:rsidR="00632691" w:rsidRPr="00632691">
        <w:rPr>
          <w:rFonts w:eastAsia="Arial"/>
          <w:lang w:val="sr-Cyrl-RS"/>
        </w:rPr>
        <w:t xml:space="preserve"> прописа о</w:t>
      </w:r>
      <w:r w:rsidR="00632691" w:rsidRPr="00632691">
        <w:rPr>
          <w:rFonts w:eastAsia="Arial"/>
        </w:rPr>
        <w:t xml:space="preserve"> Bail-In </w:t>
      </w:r>
      <w:r w:rsidR="00632691" w:rsidRPr="00632691">
        <w:rPr>
          <w:rFonts w:eastAsia="Arial"/>
          <w:lang w:val="sr-Cyrl-RS"/>
        </w:rPr>
        <w:t>инструменту</w:t>
      </w:r>
      <w:r w:rsidR="004C5678">
        <w:t xml:space="preserve">, надлежности описане у вези са тим </w:t>
      </w:r>
      <w:r w:rsidR="004C5678">
        <w:rPr>
          <w:i/>
        </w:rPr>
        <w:t>Bail-in</w:t>
      </w:r>
      <w:r w:rsidR="00632691">
        <w:t xml:space="preserve"> инструмент</w:t>
      </w:r>
      <w:r w:rsidR="004C5678">
        <w:t>ом</w:t>
      </w:r>
      <w:r w:rsidR="00A92A78">
        <w:rPr>
          <w:rFonts w:eastAsia="Arial"/>
        </w:rPr>
        <w:t>;</w:t>
      </w:r>
    </w:p>
    <w:p w14:paraId="0C0A7063" w14:textId="77777777" w:rsidR="004E1D81" w:rsidRPr="004C5678" w:rsidRDefault="008E4205" w:rsidP="00BD2C71">
      <w:pPr>
        <w:pStyle w:val="StandardL3"/>
        <w:numPr>
          <w:ilvl w:val="0"/>
          <w:numId w:val="0"/>
        </w:numPr>
        <w:ind w:left="1134" w:hanging="578"/>
        <w:rPr>
          <w:rFonts w:eastAsia="Arial"/>
        </w:rPr>
      </w:pPr>
      <w:r>
        <w:rPr>
          <w:rFonts w:eastAsia="Arial"/>
          <w:lang w:val="sr-Cyrl-RS"/>
        </w:rPr>
        <w:t>(б)</w:t>
      </w:r>
      <w:r>
        <w:rPr>
          <w:rFonts w:eastAsia="Arial"/>
          <w:lang w:val="sr-Cyrl-RS"/>
        </w:rPr>
        <w:tab/>
      </w:r>
      <w:r w:rsidR="004C5678" w:rsidRPr="004C5678">
        <w:rPr>
          <w:rFonts w:eastAsia="Arial"/>
        </w:rPr>
        <w:t xml:space="preserve">у смислу закона о </w:t>
      </w:r>
      <w:r w:rsidR="004C5678">
        <w:rPr>
          <w:i/>
        </w:rPr>
        <w:t>Bail-in</w:t>
      </w:r>
      <w:r w:rsidR="004C5678" w:rsidRPr="004C5678">
        <w:rPr>
          <w:rFonts w:eastAsia="Arial"/>
        </w:rPr>
        <w:t xml:space="preserve"> инструменту Уједињеног Краљевства, овлашћења у складу са законом о </w:t>
      </w:r>
      <w:r w:rsidR="004C5678">
        <w:rPr>
          <w:i/>
        </w:rPr>
        <w:t>Bail-in</w:t>
      </w:r>
      <w:r w:rsidR="004C5678" w:rsidRPr="004C5678">
        <w:rPr>
          <w:rFonts w:eastAsia="Arial"/>
        </w:rPr>
        <w:t xml:space="preserve"> инструменту о укидању, преносу или смањењу вредности акција издатих од стране субјекта који је банка или инвестициона фирма или друга </w:t>
      </w:r>
      <w:r w:rsidR="004C5678" w:rsidRPr="004C5678">
        <w:rPr>
          <w:rFonts w:eastAsia="Arial"/>
        </w:rPr>
        <w:lastRenderedPageBreak/>
        <w:t xml:space="preserve">финансијска институција или подружница банке, инвестиционе компаније или другог финансијског предузећа, о поништењу, смањењу, модификацији или промени облика обавезе таквог лица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w:t>
      </w:r>
      <w:r w:rsidR="004C5678">
        <w:rPr>
          <w:i/>
        </w:rPr>
        <w:t>Bail-in</w:t>
      </w:r>
      <w:r w:rsidR="004C5678" w:rsidRPr="004C5678">
        <w:rPr>
          <w:rFonts w:eastAsia="Arial"/>
        </w:rPr>
        <w:t xml:space="preserve"> -у које се односе на или су везане за те надлежности; и</w:t>
      </w:r>
    </w:p>
    <w:p w14:paraId="07862D4E" w14:textId="77777777" w:rsidR="004E1D81" w:rsidRDefault="008E4205" w:rsidP="00BD2C71">
      <w:pPr>
        <w:pStyle w:val="StandardL3"/>
        <w:numPr>
          <w:ilvl w:val="0"/>
          <w:numId w:val="0"/>
        </w:numPr>
        <w:ind w:left="1134" w:hanging="578"/>
        <w:rPr>
          <w:rFonts w:eastAsiaTheme="minorHAnsi"/>
        </w:rPr>
      </w:pPr>
      <w:r>
        <w:rPr>
          <w:rFonts w:eastAsia="Arial"/>
          <w:lang w:val="sr-Cyrl-RS"/>
        </w:rPr>
        <w:t>(ц)</w:t>
      </w:r>
      <w:r>
        <w:rPr>
          <w:rFonts w:eastAsia="Arial"/>
          <w:lang w:val="sr-Cyrl-RS"/>
        </w:rPr>
        <w:tab/>
      </w:r>
      <w:r w:rsidR="00A92A78">
        <w:rPr>
          <w:rFonts w:eastAsia="Arial"/>
        </w:rPr>
        <w:t xml:space="preserve">у вези са било којим другим </w:t>
      </w:r>
      <w:r w:rsidR="00632691">
        <w:rPr>
          <w:rFonts w:eastAsia="Arial"/>
          <w:lang w:val="sr-Cyrl-RS"/>
        </w:rPr>
        <w:t xml:space="preserve">применљивим прописима о </w:t>
      </w:r>
      <w:r w:rsidR="00632691">
        <w:rPr>
          <w:rFonts w:eastAsia="Arial"/>
          <w:lang w:val="sr-Latn-RS"/>
        </w:rPr>
        <w:t xml:space="preserve">Bail-in </w:t>
      </w:r>
      <w:r w:rsidR="00632691">
        <w:rPr>
          <w:rFonts w:eastAsia="Arial"/>
          <w:lang w:val="sr-Cyrl-RS"/>
        </w:rPr>
        <w:t>инструменту</w:t>
      </w:r>
      <w:r w:rsidR="00A92A78">
        <w:rPr>
          <w:rFonts w:eastAsia="Arial"/>
        </w:rPr>
        <w:t>:</w:t>
      </w:r>
    </w:p>
    <w:p w14:paraId="4184CAAC" w14:textId="77777777" w:rsidR="004E1D81" w:rsidRDefault="008E4205" w:rsidP="00BD2C71">
      <w:pPr>
        <w:pStyle w:val="StandardL4"/>
        <w:numPr>
          <w:ilvl w:val="0"/>
          <w:numId w:val="0"/>
        </w:numPr>
        <w:ind w:left="1701" w:hanging="567"/>
        <w:rPr>
          <w:rFonts w:eastAsiaTheme="minorHAnsi"/>
        </w:rPr>
      </w:pPr>
      <w:r>
        <w:rPr>
          <w:rFonts w:eastAsia="Arial"/>
          <w:lang w:val="sr-Latn-RS"/>
        </w:rPr>
        <w:t>(i)</w:t>
      </w:r>
      <w:r>
        <w:rPr>
          <w:rFonts w:eastAsia="Arial"/>
          <w:lang w:val="sr-Latn-RS"/>
        </w:rPr>
        <w:tab/>
      </w:r>
      <w:r w:rsidR="00632691" w:rsidRPr="00632691">
        <w:rPr>
          <w:rFonts w:eastAsia="Arial"/>
        </w:rPr>
        <w:t>било каква овлашћења према прописима о Bail-in-у o укидању, преносу или смањењу вредности  акција издатих од стране субјекта који је банка или инвестициона фирма или друга финансијска институција или подружница банке, инвестиционе компаније или другог финансијског предузећа установе, о поништењу, смањењу, модификацији или промени облика обавезе таквог лицa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Bail-in-у које се односе на или су везане за те надлежности;</w:t>
      </w:r>
      <w:r w:rsidR="00632691">
        <w:rPr>
          <w:rFonts w:eastAsia="Arial"/>
        </w:rPr>
        <w:t xml:space="preserve"> и</w:t>
      </w:r>
    </w:p>
    <w:p w14:paraId="1E601150" w14:textId="77777777" w:rsidR="004E1D81" w:rsidRPr="004E1D81" w:rsidRDefault="008E4205" w:rsidP="00BD2C71">
      <w:pPr>
        <w:pStyle w:val="StandardL4"/>
        <w:numPr>
          <w:ilvl w:val="0"/>
          <w:numId w:val="0"/>
        </w:numPr>
        <w:ind w:left="1701" w:hanging="567"/>
        <w:rPr>
          <w:rFonts w:eastAsiaTheme="minorHAnsi"/>
        </w:rPr>
      </w:pPr>
      <w:r>
        <w:rPr>
          <w:rFonts w:eastAsia="Arial"/>
        </w:rPr>
        <w:t>(ii)</w:t>
      </w:r>
      <w:r>
        <w:rPr>
          <w:rFonts w:eastAsia="Arial"/>
        </w:rPr>
        <w:tab/>
      </w:r>
      <w:r w:rsidR="00632691">
        <w:t xml:space="preserve">било која слична или аналогна надлежност према Прописима о </w:t>
      </w:r>
      <w:r w:rsidR="00632691" w:rsidRPr="00A94862">
        <w:rPr>
          <w:i/>
        </w:rPr>
        <w:t>Bail-in</w:t>
      </w:r>
      <w:r w:rsidR="00632691">
        <w:t>-у</w:t>
      </w:r>
      <w:r w:rsidR="00A92A78">
        <w:rPr>
          <w:rFonts w:eastAsia="Arial"/>
        </w:rPr>
        <w:t>.</w:t>
      </w:r>
    </w:p>
    <w:p w14:paraId="6684E1F5" w14:textId="77777777" w:rsidR="009E5251" w:rsidRDefault="008E4205" w:rsidP="001835E6">
      <w:pPr>
        <w:pStyle w:val="StandardL1"/>
        <w:numPr>
          <w:ilvl w:val="0"/>
          <w:numId w:val="0"/>
        </w:numPr>
        <w:spacing w:line="360" w:lineRule="auto"/>
      </w:pPr>
      <w:r>
        <w:rPr>
          <w:rFonts w:eastAsia="Arial"/>
          <w:szCs w:val="24"/>
        </w:rPr>
        <w:t>37.</w:t>
      </w:r>
      <w:r>
        <w:rPr>
          <w:rFonts w:eastAsia="Arial"/>
          <w:szCs w:val="24"/>
        </w:rPr>
        <w:tab/>
      </w:r>
      <w:r w:rsidR="001835E6">
        <w:rPr>
          <w:rFonts w:eastAsia="Arial"/>
          <w:szCs w:val="24"/>
          <w:lang w:val="sr-Cyrl-RS"/>
        </w:rPr>
        <w:t>Примерци</w:t>
      </w:r>
    </w:p>
    <w:p w14:paraId="12DD612D" w14:textId="77777777" w:rsidR="00844695" w:rsidRPr="00472697" w:rsidRDefault="00A92A78" w:rsidP="00472697">
      <w:pPr>
        <w:pStyle w:val="BodyTextIndent1"/>
        <w:rPr>
          <w:rFonts w:eastAsia="Arial"/>
        </w:rPr>
      </w:pPr>
      <w:r>
        <w:rPr>
          <w:rFonts w:eastAsia="Arial"/>
        </w:rPr>
        <w:t xml:space="preserve">Сваки </w:t>
      </w:r>
      <w:r w:rsidR="002D3435">
        <w:rPr>
          <w:rFonts w:eastAsia="Arial"/>
          <w:lang w:val="sr-Cyrl-RS"/>
        </w:rPr>
        <w:t>Документ о финансирању</w:t>
      </w:r>
      <w:r>
        <w:rPr>
          <w:rFonts w:eastAsia="Arial"/>
        </w:rPr>
        <w:t xml:space="preserve"> може бити </w:t>
      </w:r>
      <w:r w:rsidR="002D3435">
        <w:rPr>
          <w:rFonts w:eastAsia="Arial"/>
          <w:lang w:val="sr-Cyrl-RS"/>
        </w:rPr>
        <w:t>потписан</w:t>
      </w:r>
      <w:r>
        <w:rPr>
          <w:rFonts w:eastAsia="Arial"/>
        </w:rPr>
        <w:t xml:space="preserve"> у било ком броју </w:t>
      </w:r>
      <w:r w:rsidR="002D3435">
        <w:rPr>
          <w:rFonts w:eastAsia="Arial"/>
          <w:lang w:val="sr-Cyrl-RS"/>
        </w:rPr>
        <w:t>примерака</w:t>
      </w:r>
      <w:r w:rsidR="002D3435">
        <w:rPr>
          <w:rFonts w:eastAsia="Arial"/>
        </w:rPr>
        <w:t xml:space="preserve"> и </w:t>
      </w:r>
      <w:r>
        <w:rPr>
          <w:rFonts w:eastAsia="Arial"/>
        </w:rPr>
        <w:t>има исти ефекат као да с</w:t>
      </w:r>
      <w:r w:rsidR="002D3435">
        <w:rPr>
          <w:rFonts w:eastAsia="Arial"/>
          <w:lang w:val="sr-Cyrl-RS"/>
        </w:rPr>
        <w:t>е</w:t>
      </w:r>
      <w:r>
        <w:rPr>
          <w:rFonts w:eastAsia="Arial"/>
        </w:rPr>
        <w:t xml:space="preserve"> пот</w:t>
      </w:r>
      <w:r w:rsidR="002D3435">
        <w:rPr>
          <w:rFonts w:eastAsia="Arial"/>
        </w:rPr>
        <w:t xml:space="preserve">писи </w:t>
      </w:r>
      <w:r w:rsidR="002D3435">
        <w:rPr>
          <w:rFonts w:eastAsia="Arial"/>
          <w:lang w:val="sr-Cyrl-RS"/>
        </w:rPr>
        <w:t>на примерцима</w:t>
      </w:r>
      <w:r>
        <w:rPr>
          <w:rFonts w:eastAsia="Arial"/>
        </w:rPr>
        <w:t xml:space="preserve"> </w:t>
      </w:r>
      <w:r w:rsidR="002D3435">
        <w:rPr>
          <w:rFonts w:eastAsia="Arial"/>
          <w:lang w:val="sr-Cyrl-RS"/>
        </w:rPr>
        <w:t>налазе</w:t>
      </w:r>
      <w:r w:rsidR="002D3435">
        <w:rPr>
          <w:rFonts w:eastAsia="Arial"/>
        </w:rPr>
        <w:t xml:space="preserve"> на </w:t>
      </w:r>
      <w:r w:rsidR="00472697">
        <w:t xml:space="preserve">јединственом </w:t>
      </w:r>
      <w:r w:rsidR="002D3435">
        <w:rPr>
          <w:rFonts w:eastAsia="Arial"/>
          <w:lang w:val="sr-Cyrl-RS"/>
        </w:rPr>
        <w:t>примерку</w:t>
      </w:r>
      <w:r>
        <w:rPr>
          <w:rFonts w:eastAsia="Arial"/>
        </w:rPr>
        <w:t xml:space="preserve"> </w:t>
      </w:r>
      <w:r w:rsidR="002D3435">
        <w:rPr>
          <w:rFonts w:eastAsia="Arial"/>
          <w:lang w:val="sr-Cyrl-RS"/>
        </w:rPr>
        <w:t>Документа о финансирању</w:t>
      </w:r>
      <w:r>
        <w:rPr>
          <w:rFonts w:eastAsia="Arial"/>
        </w:rPr>
        <w:t>.</w:t>
      </w:r>
      <w:r>
        <w:br w:type="page"/>
      </w:r>
    </w:p>
    <w:p w14:paraId="51E5C7C6" w14:textId="77777777" w:rsidR="00E04F51" w:rsidRDefault="00A92A78" w:rsidP="00E04F51">
      <w:pPr>
        <w:pStyle w:val="HeadingDocTitle"/>
        <w:spacing w:after="120" w:line="360" w:lineRule="auto"/>
        <w:rPr>
          <w:rFonts w:eastAsia="Arial"/>
          <w:szCs w:val="24"/>
        </w:rPr>
      </w:pPr>
      <w:r>
        <w:rPr>
          <w:rFonts w:eastAsia="Arial"/>
          <w:szCs w:val="24"/>
        </w:rPr>
        <w:lastRenderedPageBreak/>
        <w:t>ОДЕЉАК 12</w:t>
      </w:r>
      <w:r w:rsidR="00BF5F97" w:rsidRPr="00BF5F97">
        <w:rPr>
          <w:rFonts w:eastAsia="Arial"/>
          <w:szCs w:val="24"/>
        </w:rPr>
        <w:t xml:space="preserve"> </w:t>
      </w:r>
    </w:p>
    <w:p w14:paraId="772DDB41" w14:textId="77777777" w:rsidR="00844695" w:rsidRPr="001B00B3" w:rsidRDefault="001B00B3" w:rsidP="002B1228">
      <w:pPr>
        <w:pStyle w:val="HeadingDocTitle"/>
        <w:spacing w:line="360" w:lineRule="auto"/>
        <w:rPr>
          <w:lang w:val="sr-Cyrl-RS"/>
        </w:rPr>
      </w:pPr>
      <w:r>
        <w:rPr>
          <w:rFonts w:eastAsia="Arial"/>
          <w:szCs w:val="24"/>
          <w:lang w:val="sr-Cyrl-RS"/>
        </w:rPr>
        <w:t>МЕРОДАВНО ПРАВО</w:t>
      </w:r>
      <w:r w:rsidR="00BF5F97" w:rsidRPr="00BF5F97">
        <w:rPr>
          <w:rFonts w:eastAsia="Arial"/>
          <w:szCs w:val="24"/>
        </w:rPr>
        <w:t xml:space="preserve"> И </w:t>
      </w:r>
      <w:r>
        <w:rPr>
          <w:rFonts w:eastAsia="Arial"/>
          <w:szCs w:val="24"/>
          <w:lang w:val="sr-Cyrl-RS"/>
        </w:rPr>
        <w:t>ИЗВРШЕЊЕ</w:t>
      </w:r>
    </w:p>
    <w:p w14:paraId="35415522" w14:textId="77777777" w:rsidR="00970ED9" w:rsidRDefault="001835E6" w:rsidP="001835E6">
      <w:pPr>
        <w:pStyle w:val="StandardL1"/>
        <w:numPr>
          <w:ilvl w:val="0"/>
          <w:numId w:val="0"/>
        </w:numPr>
        <w:spacing w:line="360" w:lineRule="auto"/>
      </w:pPr>
      <w:bookmarkStart w:id="9" w:name="_Ref361088604"/>
      <w:r>
        <w:rPr>
          <w:rFonts w:eastAsia="Arial"/>
          <w:szCs w:val="24"/>
          <w:lang w:val="sr-Cyrl-RS"/>
        </w:rPr>
        <w:t>38</w:t>
      </w:r>
      <w:r>
        <w:rPr>
          <w:rFonts w:eastAsia="Arial"/>
          <w:szCs w:val="24"/>
          <w:lang w:val="sr-Cyrl-RS"/>
        </w:rPr>
        <w:tab/>
      </w:r>
      <w:r w:rsidR="00FA7EC1" w:rsidRPr="00FA7EC1">
        <w:rPr>
          <w:rFonts w:eastAsia="Arial"/>
          <w:szCs w:val="24"/>
        </w:rPr>
        <w:t>МЕРОДАВНО ПРАВО</w:t>
      </w:r>
    </w:p>
    <w:p w14:paraId="266BD165" w14:textId="77777777" w:rsidR="00970ED9" w:rsidRDefault="001B00B3" w:rsidP="002B1228">
      <w:pPr>
        <w:pStyle w:val="StandardL3"/>
        <w:numPr>
          <w:ilvl w:val="0"/>
          <w:numId w:val="0"/>
        </w:numPr>
        <w:ind w:left="556"/>
      </w:pPr>
      <w:r>
        <w:t>На овај Уговор и све неуговорне обавезе које проистичу из овог Уговора или су са њим у вези, примењиваће се право Енглеске</w:t>
      </w:r>
      <w:r w:rsidR="00A92A78">
        <w:rPr>
          <w:rFonts w:eastAsia="Arial"/>
        </w:rPr>
        <w:t>.</w:t>
      </w:r>
    </w:p>
    <w:p w14:paraId="114CD394" w14:textId="77777777" w:rsidR="00970ED9" w:rsidRDefault="001835E6" w:rsidP="001835E6">
      <w:pPr>
        <w:pStyle w:val="StandardL1"/>
        <w:numPr>
          <w:ilvl w:val="0"/>
          <w:numId w:val="0"/>
        </w:numPr>
        <w:spacing w:line="360" w:lineRule="auto"/>
      </w:pPr>
      <w:r>
        <w:rPr>
          <w:rFonts w:eastAsia="Arial"/>
          <w:szCs w:val="24"/>
          <w:lang w:val="sr-Cyrl-RS"/>
        </w:rPr>
        <w:t>39</w:t>
      </w:r>
      <w:r>
        <w:rPr>
          <w:rFonts w:eastAsia="Arial"/>
          <w:szCs w:val="24"/>
          <w:lang w:val="sr-Cyrl-RS"/>
        </w:rPr>
        <w:tab/>
      </w:r>
      <w:r w:rsidR="00A92A78">
        <w:rPr>
          <w:rFonts w:eastAsia="Arial"/>
          <w:szCs w:val="24"/>
        </w:rPr>
        <w:t>Арбитраж</w:t>
      </w:r>
      <w:r w:rsidR="009A33CD">
        <w:rPr>
          <w:rFonts w:eastAsia="Arial"/>
          <w:szCs w:val="24"/>
        </w:rPr>
        <w:t>a</w:t>
      </w:r>
    </w:p>
    <w:p w14:paraId="4B5D9DF8" w14:textId="77777777" w:rsidR="00970ED9" w:rsidRDefault="001835E6" w:rsidP="001835E6">
      <w:pPr>
        <w:pStyle w:val="StandardL2"/>
        <w:numPr>
          <w:ilvl w:val="0"/>
          <w:numId w:val="0"/>
        </w:numPr>
        <w:spacing w:line="360" w:lineRule="auto"/>
      </w:pPr>
      <w:r>
        <w:rPr>
          <w:rFonts w:eastAsia="Arial"/>
          <w:lang w:val="sr-Cyrl-RS"/>
        </w:rPr>
        <w:t>39.1</w:t>
      </w:r>
      <w:r>
        <w:rPr>
          <w:rFonts w:eastAsia="Arial"/>
          <w:lang w:val="sr-Cyrl-RS"/>
        </w:rPr>
        <w:tab/>
      </w:r>
      <w:r w:rsidR="00A92A78">
        <w:rPr>
          <w:rFonts w:eastAsia="Arial"/>
        </w:rPr>
        <w:t>Арбитраж</w:t>
      </w:r>
      <w:r w:rsidR="009A33CD">
        <w:rPr>
          <w:rFonts w:eastAsia="Arial"/>
        </w:rPr>
        <w:t>a</w:t>
      </w:r>
    </w:p>
    <w:p w14:paraId="61821EB0" w14:textId="77777777" w:rsidR="00970ED9" w:rsidRDefault="001B00B3" w:rsidP="002B1228">
      <w:pPr>
        <w:pStyle w:val="StandardL3"/>
        <w:numPr>
          <w:ilvl w:val="0"/>
          <w:numId w:val="0"/>
        </w:numPr>
        <w:ind w:left="556"/>
      </w:pPr>
      <w:r>
        <w:rPr>
          <w:lang w:val="sr-Cyrl-RS"/>
        </w:rPr>
        <w:t>С</w:t>
      </w:r>
      <w:r>
        <w:t xml:space="preserve">ви спорови који проистичу из Уговора или су са њим у вези (укључујући спорове у погледу постојања, важења или престанка овог Уговора или било које неуговорне обавезе која проистиче из Уговора или је са њим у вези) (у даљем тексту </w:t>
      </w:r>
      <w:r>
        <w:rPr>
          <w:lang w:val="sr-Cyrl-RS"/>
        </w:rPr>
        <w:t>„</w:t>
      </w:r>
      <w:r>
        <w:rPr>
          <w:b/>
        </w:rPr>
        <w:t>Спор</w:t>
      </w:r>
      <w:r>
        <w:t>") упућују се и биће коначно решени на арбитражи у складу са Правилима арбитраже Лондонског суда међународне арбитраже (ЛЦИА)</w:t>
      </w:r>
      <w:r>
        <w:rPr>
          <w:lang w:val="sr-Cyrl-RS"/>
        </w:rPr>
        <w:t>, који су на снази на дан потписивања овог Уговора</w:t>
      </w:r>
      <w:r>
        <w:t>.</w:t>
      </w:r>
    </w:p>
    <w:p w14:paraId="57E03FD8" w14:textId="77777777" w:rsidR="00970ED9" w:rsidRDefault="001835E6" w:rsidP="001835E6">
      <w:pPr>
        <w:pStyle w:val="StandardL2"/>
        <w:numPr>
          <w:ilvl w:val="0"/>
          <w:numId w:val="0"/>
        </w:numPr>
        <w:spacing w:line="360" w:lineRule="auto"/>
      </w:pPr>
      <w:r>
        <w:rPr>
          <w:rFonts w:eastAsia="Arial"/>
          <w:lang w:val="sr-Cyrl-RS"/>
        </w:rPr>
        <w:t>39.2</w:t>
      </w:r>
      <w:r>
        <w:rPr>
          <w:rFonts w:eastAsia="Arial"/>
          <w:lang w:val="sr-Cyrl-RS"/>
        </w:rPr>
        <w:tab/>
      </w:r>
      <w:r w:rsidR="00A92A78">
        <w:rPr>
          <w:rFonts w:eastAsia="Arial"/>
        </w:rPr>
        <w:t xml:space="preserve">Формирање арбитражног </w:t>
      </w:r>
      <w:r w:rsidR="00036E8F">
        <w:rPr>
          <w:rFonts w:eastAsia="Arial"/>
          <w:lang w:val="sr-Cyrl-RS"/>
        </w:rPr>
        <w:t>већа</w:t>
      </w:r>
      <w:r w:rsidR="00036E8F">
        <w:rPr>
          <w:rFonts w:eastAsia="Arial"/>
        </w:rPr>
        <w:t>, седиште и језик</w:t>
      </w:r>
      <w:r w:rsidR="00A92A78">
        <w:rPr>
          <w:rFonts w:eastAsia="Arial"/>
        </w:rPr>
        <w:t xml:space="preserve"> арбитраже</w:t>
      </w:r>
    </w:p>
    <w:p w14:paraId="50FE2F9D" w14:textId="77777777" w:rsidR="00970ED9" w:rsidRDefault="008E4205" w:rsidP="00BD2C71">
      <w:pPr>
        <w:pStyle w:val="StandardL3"/>
        <w:numPr>
          <w:ilvl w:val="0"/>
          <w:numId w:val="0"/>
        </w:numPr>
        <w:ind w:left="1134" w:hanging="578"/>
      </w:pPr>
      <w:r>
        <w:rPr>
          <w:rFonts w:eastAsia="Arial"/>
          <w:lang w:val="sr-Cyrl-RS"/>
        </w:rPr>
        <w:t>(а)</w:t>
      </w:r>
      <w:r>
        <w:rPr>
          <w:rFonts w:eastAsia="Arial"/>
          <w:lang w:val="sr-Cyrl-RS"/>
        </w:rPr>
        <w:tab/>
      </w:r>
      <w:r w:rsidR="001B00B3" w:rsidRPr="001B00B3">
        <w:rPr>
          <w:rFonts w:eastAsia="Arial"/>
        </w:rPr>
        <w:t>Арбитражно веће састоји се од три арбитра. Тужилац (тужиоци), без обзира на њихов број, именују заједнички једног арбитра; тужени (или више тужених), без обзира на њихов број, именују заједнички другог арбитра, док ће трећег арбитра (који ће бити и председавајући) именовати арбитри који су именовани од стране или за рачун тужиоца (тужилаца) и туженог (тужених)</w:t>
      </w:r>
      <w:r w:rsidR="001B00B3">
        <w:rPr>
          <w:rFonts w:eastAsia="Arial"/>
          <w:lang w:val="sr-Cyrl-RS"/>
        </w:rPr>
        <w:t>. У</w:t>
      </w:r>
      <w:r w:rsidR="001B00B3" w:rsidRPr="001B00B3">
        <w:rPr>
          <w:rFonts w:eastAsia="Arial"/>
        </w:rPr>
        <w:t xml:space="preserve"> случају немогућности постизања договора о </w:t>
      </w:r>
      <w:r w:rsidR="001B00B3">
        <w:rPr>
          <w:rFonts w:eastAsia="Arial"/>
          <w:lang w:val="sr-Cyrl-RS"/>
        </w:rPr>
        <w:t>именовању било ког</w:t>
      </w:r>
      <w:r w:rsidR="001B00B3">
        <w:rPr>
          <w:rFonts w:eastAsia="Arial"/>
        </w:rPr>
        <w:t xml:space="preserve"> арбитра у оквиру </w:t>
      </w:r>
      <w:r w:rsidR="001B00B3">
        <w:rPr>
          <w:rFonts w:eastAsia="Arial"/>
          <w:lang w:val="sr-Cyrl-RS"/>
        </w:rPr>
        <w:t>Захтева за арбитражу (у случају именовања тужиоца арбита) или</w:t>
      </w:r>
      <w:r w:rsidR="001B00B3" w:rsidRPr="001B00B3">
        <w:rPr>
          <w:rFonts w:eastAsia="Arial"/>
        </w:rPr>
        <w:t xml:space="preserve"> у року од 30 дана од дана именовања другог арбитра</w:t>
      </w:r>
      <w:r w:rsidR="00B94A6D">
        <w:rPr>
          <w:rFonts w:eastAsia="Arial"/>
          <w:lang w:val="sr-Cyrl-RS"/>
        </w:rPr>
        <w:t xml:space="preserve"> (у случају председавајућег арбита)</w:t>
      </w:r>
      <w:r w:rsidR="001B00B3" w:rsidRPr="001B00B3">
        <w:rPr>
          <w:rFonts w:eastAsia="Arial"/>
        </w:rPr>
        <w:t>, њега ће одабрати ЛЦИА суд (као што је дефинисано у Пра</w:t>
      </w:r>
      <w:r w:rsidR="00B94A6D">
        <w:rPr>
          <w:rFonts w:eastAsia="Arial"/>
        </w:rPr>
        <w:t>вилима о арбитражи ЛЦИА суда).</w:t>
      </w:r>
    </w:p>
    <w:p w14:paraId="42757453" w14:textId="77777777" w:rsidR="00970ED9" w:rsidRPr="00B94A6D" w:rsidRDefault="008E4205" w:rsidP="00BD2C71">
      <w:pPr>
        <w:pStyle w:val="StandardL3"/>
        <w:numPr>
          <w:ilvl w:val="0"/>
          <w:numId w:val="0"/>
        </w:numPr>
        <w:ind w:left="1134" w:hanging="578"/>
        <w:rPr>
          <w:lang w:val="sr-Cyrl-RS"/>
        </w:rPr>
      </w:pPr>
      <w:r>
        <w:rPr>
          <w:rFonts w:eastAsia="Arial"/>
          <w:lang w:val="sr-Cyrl-RS"/>
        </w:rPr>
        <w:t>(б)</w:t>
      </w:r>
      <w:r>
        <w:rPr>
          <w:rFonts w:eastAsia="Arial"/>
          <w:lang w:val="sr-Cyrl-RS"/>
        </w:rPr>
        <w:tab/>
      </w:r>
      <w:r w:rsidR="00B94A6D">
        <w:rPr>
          <w:rFonts w:eastAsia="Arial"/>
          <w:lang w:val="sr-Cyrl-RS"/>
        </w:rPr>
        <w:t>Седиште</w:t>
      </w:r>
      <w:r w:rsidR="00A92A78">
        <w:rPr>
          <w:rFonts w:eastAsia="Arial"/>
        </w:rPr>
        <w:t xml:space="preserve"> арбитраже ће бити</w:t>
      </w:r>
      <w:r w:rsidR="009A33CD">
        <w:rPr>
          <w:rFonts w:eastAsia="Arial"/>
        </w:rPr>
        <w:t xml:space="preserve"> </w:t>
      </w:r>
      <w:r w:rsidR="009A33CD" w:rsidRPr="009A33CD">
        <w:rPr>
          <w:rFonts w:eastAsia="Arial"/>
        </w:rPr>
        <w:t>Лондон, Енглеска</w:t>
      </w:r>
      <w:r w:rsidR="00B94A6D">
        <w:rPr>
          <w:rFonts w:eastAsia="Arial"/>
          <w:lang w:val="sr-Cyrl-RS"/>
        </w:rPr>
        <w:t>.</w:t>
      </w:r>
    </w:p>
    <w:p w14:paraId="2EFC6946" w14:textId="77777777" w:rsidR="00970ED9" w:rsidRDefault="008E4205" w:rsidP="00BD2C71">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 xml:space="preserve">Језик арбитраже </w:t>
      </w:r>
      <w:r w:rsidR="00B94A6D">
        <w:rPr>
          <w:rFonts w:eastAsia="Arial"/>
          <w:lang w:val="sr-Cyrl-RS"/>
        </w:rPr>
        <w:t>биће</w:t>
      </w:r>
      <w:r w:rsidR="00A92A78">
        <w:rPr>
          <w:rFonts w:eastAsia="Arial"/>
        </w:rPr>
        <w:t xml:space="preserve"> енглески.</w:t>
      </w:r>
    </w:p>
    <w:p w14:paraId="245F6318" w14:textId="77777777" w:rsidR="00970ED9" w:rsidRDefault="001835E6" w:rsidP="001835E6">
      <w:pPr>
        <w:pStyle w:val="StandardL2"/>
        <w:numPr>
          <w:ilvl w:val="0"/>
          <w:numId w:val="0"/>
        </w:numPr>
        <w:spacing w:line="360" w:lineRule="auto"/>
      </w:pPr>
      <w:r>
        <w:rPr>
          <w:rFonts w:eastAsia="Arial"/>
          <w:lang w:val="sr-Cyrl-RS"/>
        </w:rPr>
        <w:t>39.3</w:t>
      </w:r>
      <w:r>
        <w:rPr>
          <w:rFonts w:eastAsia="Arial"/>
          <w:lang w:val="sr-Cyrl-RS"/>
        </w:rPr>
        <w:tab/>
      </w:r>
      <w:r w:rsidR="00B94A6D">
        <w:rPr>
          <w:rFonts w:eastAsia="Arial"/>
          <w:lang w:val="sr-Cyrl-RS"/>
        </w:rPr>
        <w:t>С</w:t>
      </w:r>
      <w:r w:rsidR="00B94A6D">
        <w:rPr>
          <w:rFonts w:eastAsia="Arial"/>
        </w:rPr>
        <w:t>удско решавање спорова</w:t>
      </w:r>
    </w:p>
    <w:p w14:paraId="7A696030" w14:textId="77777777" w:rsidR="00970ED9" w:rsidRPr="00C22C01" w:rsidRDefault="00B94A6D" w:rsidP="002B1228">
      <w:pPr>
        <w:pStyle w:val="StandardL3"/>
        <w:numPr>
          <w:ilvl w:val="0"/>
          <w:numId w:val="0"/>
        </w:numPr>
        <w:ind w:left="556"/>
        <w:rPr>
          <w:lang w:val="sr-Cyrl-RS"/>
        </w:rPr>
      </w:pPr>
      <w:r>
        <w:t>За потребе арбитраже у складу са клаузулом 39 (</w:t>
      </w:r>
      <w:r>
        <w:rPr>
          <w:i/>
        </w:rPr>
        <w:t>Арбитража</w:t>
      </w:r>
      <w:r>
        <w:t>), Стране се одричу права на захтев за утврђивање прелиминарног правног основа или на жалбу на утврђени правни основ у складу са члановима 45 и 69 Закона о арбитражи из 1996. године</w:t>
      </w:r>
      <w:r>
        <w:rPr>
          <w:lang w:val="sr-Cyrl-RS"/>
        </w:rPr>
        <w:t xml:space="preserve"> или сличним члановима</w:t>
      </w:r>
      <w:r w:rsidR="00036E8F">
        <w:rPr>
          <w:lang w:val="sr-Cyrl-RS"/>
        </w:rPr>
        <w:t xml:space="preserve"> закона</w:t>
      </w:r>
      <w:r>
        <w:rPr>
          <w:lang w:val="sr-Cyrl-RS"/>
        </w:rPr>
        <w:t xml:space="preserve"> који могу бити с времена на време на снази</w:t>
      </w:r>
      <w:r w:rsidR="00C22C01">
        <w:rPr>
          <w:rFonts w:eastAsia="Arial"/>
          <w:lang w:val="sr-Cyrl-RS"/>
        </w:rPr>
        <w:t>.</w:t>
      </w:r>
    </w:p>
    <w:p w14:paraId="379C14CA" w14:textId="77777777" w:rsidR="00970ED9" w:rsidRDefault="001835E6" w:rsidP="001835E6">
      <w:pPr>
        <w:pStyle w:val="StandardL2"/>
        <w:numPr>
          <w:ilvl w:val="0"/>
          <w:numId w:val="0"/>
        </w:numPr>
        <w:spacing w:line="360" w:lineRule="auto"/>
      </w:pPr>
      <w:r>
        <w:rPr>
          <w:rFonts w:eastAsia="Arial"/>
          <w:lang w:val="sr-Cyrl-RS"/>
        </w:rPr>
        <w:t>39.4</w:t>
      </w:r>
      <w:r>
        <w:rPr>
          <w:rFonts w:eastAsia="Arial"/>
          <w:lang w:val="sr-Cyrl-RS"/>
        </w:rPr>
        <w:tab/>
      </w:r>
      <w:r w:rsidR="00036E8F">
        <w:rPr>
          <w:rFonts w:eastAsia="Arial"/>
        </w:rPr>
        <w:t>Консолидована</w:t>
      </w:r>
      <w:r w:rsidR="00A92A78">
        <w:rPr>
          <w:rFonts w:eastAsia="Arial"/>
        </w:rPr>
        <w:t xml:space="preserve"> арбитража</w:t>
      </w:r>
    </w:p>
    <w:p w14:paraId="79D64CE4" w14:textId="77777777" w:rsidR="00970ED9" w:rsidRDefault="008E4205" w:rsidP="00BD2C71">
      <w:pPr>
        <w:pStyle w:val="StandardL3"/>
        <w:numPr>
          <w:ilvl w:val="0"/>
          <w:numId w:val="0"/>
        </w:numPr>
        <w:spacing w:line="276" w:lineRule="auto"/>
        <w:ind w:left="1134" w:hanging="578"/>
      </w:pPr>
      <w:r>
        <w:rPr>
          <w:rFonts w:eastAsia="Arial"/>
          <w:lang w:val="sr-Cyrl-RS"/>
        </w:rPr>
        <w:lastRenderedPageBreak/>
        <w:t>(а)</w:t>
      </w:r>
      <w:r>
        <w:rPr>
          <w:rFonts w:eastAsia="Arial"/>
          <w:lang w:val="sr-Cyrl-RS"/>
        </w:rPr>
        <w:tab/>
      </w:r>
      <w:r w:rsidR="00B94A6D">
        <w:t>Следеће ће се примењивати на сваки спор који проистиче из овог Уговора или је за њега везан и који проистиче или је везан за Финансијски документ за који је Захтев за арбитражу поднет свим другим странама у арбитражи (или, ако то није могуће, све стране су ефективно обавештене). У смислу таквих спорова, уколико су, према апсолутно дискреционој одлуци првог арбитражног већа постављеног за неки од спорова, ти спорови тако тесно повезани да је сврсисходно да се решавају у истом поступку, арбитражно веће има право да наложи да се консолидује поступак решавања спора са онима за решавање других спорова, под условом да није одређен датум саслушања прве арбитраже. Уколико то арбитражно веће тако наложи, сматраће се да су стране у сваком спору на који се налог односи пристале да о том спору коначно одлучује</w:t>
      </w:r>
      <w:r w:rsidR="00A92A78">
        <w:rPr>
          <w:rFonts w:eastAsia="Arial"/>
        </w:rPr>
        <w:t>:</w:t>
      </w:r>
    </w:p>
    <w:p w14:paraId="2D50B9EB" w14:textId="77777777" w:rsidR="00970ED9" w:rsidRPr="00B94A6D" w:rsidRDefault="00E04F51" w:rsidP="00BD2C71">
      <w:pPr>
        <w:pStyle w:val="StandardL4"/>
        <w:numPr>
          <w:ilvl w:val="0"/>
          <w:numId w:val="0"/>
        </w:numPr>
        <w:ind w:left="1701" w:hanging="567"/>
        <w:rPr>
          <w:rFonts w:eastAsia="Arial"/>
        </w:rPr>
      </w:pPr>
      <w:r w:rsidRPr="00B94A6D">
        <w:rPr>
          <w:rFonts w:eastAsia="Arial"/>
          <w:lang w:val="sr-Cyrl-RS"/>
        </w:rPr>
        <w:t>(</w:t>
      </w:r>
      <w:r w:rsidRPr="00B94A6D">
        <w:rPr>
          <w:rFonts w:eastAsia="Arial"/>
          <w:lang w:val="sr-Latn-RS"/>
        </w:rPr>
        <w:t>i</w:t>
      </w:r>
      <w:r w:rsidR="00BD2C71">
        <w:rPr>
          <w:rFonts w:eastAsia="Arial"/>
          <w:lang w:val="sr-Cyrl-RS"/>
        </w:rPr>
        <w:t>)</w:t>
      </w:r>
      <w:r w:rsidR="00BD2C71">
        <w:rPr>
          <w:rFonts w:eastAsia="Arial"/>
          <w:lang w:val="sr-Cyrl-RS"/>
        </w:rPr>
        <w:tab/>
      </w:r>
      <w:r w:rsidR="00B94A6D" w:rsidRPr="00B94A6D">
        <w:rPr>
          <w:rFonts w:eastAsia="Arial"/>
        </w:rPr>
        <w:t>арбитражно веће које је наложило консолидацију, осим ако ЛЦИА не одлучи да арбитражно веће није адекватно или да није непристрасно; и</w:t>
      </w:r>
    </w:p>
    <w:p w14:paraId="0CF94637" w14:textId="77777777" w:rsidR="00970ED9" w:rsidRDefault="00B847E9" w:rsidP="00BD2C71">
      <w:pPr>
        <w:pStyle w:val="StandardL4"/>
        <w:numPr>
          <w:ilvl w:val="0"/>
          <w:numId w:val="0"/>
        </w:numPr>
        <w:ind w:left="1701" w:hanging="567"/>
      </w:pPr>
      <w:r>
        <w:rPr>
          <w:rFonts w:eastAsia="Arial"/>
          <w:lang w:val="sr-Cyrl-RS"/>
        </w:rPr>
        <w:t>(</w:t>
      </w:r>
      <w:r w:rsidR="00E04F51">
        <w:rPr>
          <w:rFonts w:eastAsia="Arial"/>
          <w:lang w:val="sr-Latn-RS"/>
        </w:rPr>
        <w:t>ii</w:t>
      </w:r>
      <w:r w:rsidR="00BD2C71">
        <w:rPr>
          <w:rFonts w:eastAsia="Arial"/>
          <w:lang w:val="sr-Cyrl-RS"/>
        </w:rPr>
        <w:t>)</w:t>
      </w:r>
      <w:r w:rsidR="00BD2C71">
        <w:rPr>
          <w:rFonts w:eastAsia="Arial"/>
          <w:lang w:val="sr-Cyrl-RS"/>
        </w:rPr>
        <w:tab/>
      </w:r>
      <w:r w:rsidR="00B94A6D">
        <w:t>у складу са поступком, у седишту и језиком наведеним у елевантном Финансијском документу према коме је арбитражно веће које је наложило консолидацију постављено, осим ако се све стране у поступку консолидације не договоре другачије или, уколико нема таквог договора, онда онако како је наложено од стране арбитражног већа у консолидованом поступку</w:t>
      </w:r>
      <w:r w:rsidR="00A92A78">
        <w:rPr>
          <w:rFonts w:eastAsia="Arial"/>
        </w:rPr>
        <w:t>.</w:t>
      </w:r>
    </w:p>
    <w:p w14:paraId="5207574A" w14:textId="77777777" w:rsidR="00970ED9" w:rsidRDefault="008E4205" w:rsidP="00BD2C71">
      <w:pPr>
        <w:pStyle w:val="StandardL3"/>
        <w:numPr>
          <w:ilvl w:val="0"/>
          <w:numId w:val="0"/>
        </w:numPr>
        <w:ind w:left="1134" w:hanging="578"/>
      </w:pPr>
      <w:r>
        <w:rPr>
          <w:rFonts w:eastAsia="Arial"/>
        </w:rPr>
        <w:t>(б</w:t>
      </w:r>
      <w:r>
        <w:rPr>
          <w:rFonts w:eastAsia="Arial"/>
          <w:lang w:val="sr-Cyrl-RS"/>
        </w:rPr>
        <w:t>)</w:t>
      </w:r>
      <w:r>
        <w:rPr>
          <w:rFonts w:eastAsia="Arial"/>
          <w:lang w:val="sr-Cyrl-RS"/>
        </w:rPr>
        <w:tab/>
      </w:r>
      <w:r w:rsidR="00B94A6D">
        <w:t xml:space="preserve">Сваки спор који је предмет уговорне опције која подразумева парницу, моћи ће да се консолидује искључиво у складу са овим ставом </w:t>
      </w:r>
      <w:r w:rsidR="00B94A6D">
        <w:rPr>
          <w:lang w:val="sr-Cyrl-RS"/>
        </w:rPr>
        <w:t>39.4</w:t>
      </w:r>
      <w:r w:rsidR="00B94A6D">
        <w:t>(а) ако</w:t>
      </w:r>
      <w:r w:rsidR="00A92A78">
        <w:rPr>
          <w:rFonts w:eastAsia="Arial"/>
        </w:rPr>
        <w:t>:</w:t>
      </w:r>
    </w:p>
    <w:p w14:paraId="7EAC8B45" w14:textId="77777777" w:rsidR="00970ED9" w:rsidRDefault="00E04F51" w:rsidP="00BD2C71">
      <w:pPr>
        <w:pStyle w:val="StandardL5"/>
        <w:numPr>
          <w:ilvl w:val="0"/>
          <w:numId w:val="0"/>
        </w:numPr>
        <w:ind w:left="2268" w:hanging="567"/>
      </w:pPr>
      <w:r>
        <w:rPr>
          <w:rFonts w:eastAsia="Arial"/>
        </w:rPr>
        <w:t>(A)</w:t>
      </w:r>
      <w:r>
        <w:rPr>
          <w:rFonts w:eastAsia="Arial"/>
        </w:rPr>
        <w:tab/>
      </w:r>
      <w:r w:rsidR="00B94A6D">
        <w:t>спровођење опције која је предмет спора није више дозвољено у складу са условима према којима је опција дата; или</w:t>
      </w:r>
    </w:p>
    <w:p w14:paraId="3C67CAA8" w14:textId="77777777" w:rsidR="00970ED9" w:rsidRDefault="00CF3F43" w:rsidP="00BD2C71">
      <w:pPr>
        <w:pStyle w:val="StandardL5"/>
        <w:numPr>
          <w:ilvl w:val="0"/>
          <w:numId w:val="0"/>
        </w:numPr>
        <w:ind w:left="2268" w:hanging="567"/>
      </w:pPr>
      <w:r>
        <w:rPr>
          <w:rFonts w:eastAsia="Arial"/>
        </w:rPr>
        <w:t>(</w:t>
      </w:r>
      <w:r>
        <w:rPr>
          <w:rFonts w:eastAsia="Arial"/>
          <w:lang w:val="sr-Cyrl-RS"/>
        </w:rPr>
        <w:t>Б</w:t>
      </w:r>
      <w:r w:rsidR="00E04F51">
        <w:rPr>
          <w:rFonts w:eastAsia="Arial"/>
        </w:rPr>
        <w:t>)</w:t>
      </w:r>
      <w:r w:rsidR="00E04F51">
        <w:rPr>
          <w:rFonts w:eastAsia="Arial"/>
        </w:rPr>
        <w:tab/>
      </w:r>
      <w:r w:rsidR="00B94A6D">
        <w:t>дошло је до одрицања права имаоца опције да реализује ту опцију</w:t>
      </w:r>
      <w:r w:rsidR="00A92A78">
        <w:rPr>
          <w:rFonts w:eastAsia="Arial"/>
        </w:rPr>
        <w:t>.</w:t>
      </w:r>
    </w:p>
    <w:p w14:paraId="74D65AC8" w14:textId="77777777" w:rsidR="00970ED9" w:rsidRDefault="008E4205" w:rsidP="00BD2C71">
      <w:pPr>
        <w:pStyle w:val="StandardL3"/>
        <w:numPr>
          <w:ilvl w:val="0"/>
          <w:numId w:val="0"/>
        </w:numPr>
        <w:ind w:left="1134" w:hanging="578"/>
      </w:pPr>
      <w:r>
        <w:rPr>
          <w:rFonts w:eastAsia="Arial"/>
          <w:lang w:val="sr-Cyrl-RS"/>
        </w:rPr>
        <w:t>(ц)</w:t>
      </w:r>
      <w:r>
        <w:rPr>
          <w:rFonts w:eastAsia="Arial"/>
          <w:lang w:val="sr-Cyrl-RS"/>
        </w:rPr>
        <w:tab/>
      </w:r>
      <w:r w:rsidR="00A92A78">
        <w:rPr>
          <w:rFonts w:eastAsia="Arial"/>
        </w:rPr>
        <w:t xml:space="preserve">Горенаведена клаузула 39.4(а) </w:t>
      </w:r>
      <w:r w:rsidR="00B94A6D">
        <w:t xml:space="preserve">примењује се чак и тамо када овлашћења за поступак консолидације постоје према било којим важећим правилима арбитраже (укључујући и правила арбитражне институције) и, у таквим околностима, одредбе </w:t>
      </w:r>
      <w:r w:rsidR="00B94A6D">
        <w:rPr>
          <w:lang w:val="sr-Cyrl-RS"/>
        </w:rPr>
        <w:t>клаузуле</w:t>
      </w:r>
      <w:r w:rsidR="00B94A6D">
        <w:t xml:space="preserve"> </w:t>
      </w:r>
      <w:r w:rsidR="00B94A6D">
        <w:rPr>
          <w:lang w:val="sr-Cyrl-RS"/>
        </w:rPr>
        <w:t>39.4</w:t>
      </w:r>
      <w:r w:rsidR="006A2093">
        <w:t>(а</w:t>
      </w:r>
      <w:r w:rsidR="00B94A6D">
        <w:t>) се примењују поред тих овлашћења</w:t>
      </w:r>
      <w:r w:rsidR="00036E8F">
        <w:rPr>
          <w:rFonts w:eastAsia="Arial"/>
        </w:rPr>
        <w:t>,</w:t>
      </w:r>
      <w:r w:rsidR="00036E8F">
        <w:rPr>
          <w:rFonts w:eastAsia="Arial"/>
          <w:lang w:val="sr-Cyrl-RS"/>
        </w:rPr>
        <w:t xml:space="preserve"> </w:t>
      </w:r>
      <w:r w:rsidR="00036E8F" w:rsidRPr="00036E8F">
        <w:rPr>
          <w:rFonts w:eastAsia="Arial"/>
          <w:lang w:val="sr-Cyrl-RS"/>
        </w:rPr>
        <w:t>а такву консолидацију може поднети или наложити алтернативно свака страна или суд који то може да учини</w:t>
      </w:r>
      <w:r w:rsidR="00A92A78">
        <w:rPr>
          <w:rFonts w:eastAsia="Arial"/>
        </w:rPr>
        <w:t>.</w:t>
      </w:r>
    </w:p>
    <w:p w14:paraId="5E659CFF" w14:textId="77777777" w:rsidR="00970ED9" w:rsidRDefault="001835E6" w:rsidP="001835E6">
      <w:pPr>
        <w:pStyle w:val="StandardL2"/>
        <w:numPr>
          <w:ilvl w:val="0"/>
          <w:numId w:val="0"/>
        </w:numPr>
        <w:spacing w:line="360" w:lineRule="auto"/>
      </w:pPr>
      <w:r>
        <w:rPr>
          <w:rFonts w:eastAsia="Arial"/>
        </w:rPr>
        <w:t>39.5</w:t>
      </w:r>
      <w:r>
        <w:rPr>
          <w:rFonts w:eastAsia="Arial"/>
        </w:rPr>
        <w:tab/>
      </w:r>
      <w:r w:rsidR="00036E8F">
        <w:rPr>
          <w:rFonts w:eastAsia="Arial"/>
          <w:lang w:val="sr-Cyrl-RS"/>
        </w:rPr>
        <w:t>Уручење</w:t>
      </w:r>
    </w:p>
    <w:p w14:paraId="7B44C3AA" w14:textId="77777777" w:rsidR="00970ED9" w:rsidRDefault="008E4205" w:rsidP="00BD2C71">
      <w:pPr>
        <w:pStyle w:val="StandardL3"/>
        <w:numPr>
          <w:ilvl w:val="0"/>
          <w:numId w:val="0"/>
        </w:numPr>
        <w:ind w:left="1134" w:hanging="578"/>
      </w:pPr>
      <w:r>
        <w:rPr>
          <w:rFonts w:eastAsia="Arial"/>
          <w:lang w:val="sr-Cyrl-RS"/>
        </w:rPr>
        <w:t>(а)</w:t>
      </w:r>
      <w:r>
        <w:rPr>
          <w:rFonts w:eastAsia="Arial"/>
          <w:lang w:val="sr-Cyrl-RS"/>
        </w:rPr>
        <w:tab/>
      </w:r>
      <w:r w:rsidR="00036E8F">
        <w:t>Без утицаја на било који други облик уручења допуштеним по било ком меродавном праву, Зајмопримац</w:t>
      </w:r>
      <w:r w:rsidR="00A92A78">
        <w:rPr>
          <w:rFonts w:eastAsia="Arial"/>
        </w:rPr>
        <w:t>:</w:t>
      </w:r>
    </w:p>
    <w:p w14:paraId="18135994" w14:textId="77777777" w:rsidR="00970ED9" w:rsidRDefault="00B847E9" w:rsidP="00BD2C71">
      <w:pPr>
        <w:pStyle w:val="StandardL4"/>
        <w:numPr>
          <w:ilvl w:val="0"/>
          <w:numId w:val="0"/>
        </w:numPr>
        <w:ind w:left="1701" w:hanging="567"/>
      </w:pPr>
      <w:r>
        <w:rPr>
          <w:rFonts w:eastAsia="Arial"/>
          <w:lang w:val="sr-Cyrl-RS"/>
        </w:rPr>
        <w:t>(</w:t>
      </w:r>
      <w:r w:rsidR="00BD2C71">
        <w:rPr>
          <w:rFonts w:eastAsia="Arial"/>
          <w:lang w:val="sr-Latn-RS"/>
        </w:rPr>
        <w:t>i)</w:t>
      </w:r>
      <w:r w:rsidR="00BD2C71">
        <w:rPr>
          <w:rFonts w:eastAsia="Arial"/>
          <w:lang w:val="sr-Latn-RS"/>
        </w:rPr>
        <w:tab/>
      </w:r>
      <w:r w:rsidR="00036E8F">
        <w:t>неопозиво именуј</w:t>
      </w:r>
      <w:r w:rsidR="00CD0D32">
        <w:t>е Амбасадора</w:t>
      </w:r>
      <w:r w:rsidR="00036E8F">
        <w:t xml:space="preserve"> Републике Србије при надлежном Суду </w:t>
      </w:r>
      <w:r w:rsidR="00036E8F">
        <w:rPr>
          <w:i/>
        </w:rPr>
        <w:t>St. James</w:t>
      </w:r>
      <w:r w:rsidR="00036E8F">
        <w:t xml:space="preserve"> на адреси </w:t>
      </w:r>
      <w:r w:rsidR="00036E8F">
        <w:rPr>
          <w:i/>
        </w:rPr>
        <w:t>28 Belgrave Square, London, SW1X 8QB</w:t>
      </w:r>
      <w:r w:rsidR="00036E8F">
        <w:t xml:space="preserve"> за свог агента за уручење у вези било ког поступка пред судовима у Енглеској за било који </w:t>
      </w:r>
      <w:r w:rsidR="00036E8F">
        <w:rPr>
          <w:lang w:val="sr-Cyrl-RS"/>
        </w:rPr>
        <w:t>Документ о финансирању</w:t>
      </w:r>
      <w:r w:rsidR="00036E8F">
        <w:t>; и</w:t>
      </w:r>
    </w:p>
    <w:p w14:paraId="39605051" w14:textId="77777777" w:rsidR="00970ED9" w:rsidRDefault="00BD2C71" w:rsidP="00BD2C71">
      <w:pPr>
        <w:pStyle w:val="StandardL4"/>
        <w:numPr>
          <w:ilvl w:val="0"/>
          <w:numId w:val="0"/>
        </w:numPr>
        <w:ind w:left="1701" w:hanging="567"/>
      </w:pPr>
      <w:r>
        <w:rPr>
          <w:rFonts w:eastAsia="Arial"/>
        </w:rPr>
        <w:lastRenderedPageBreak/>
        <w:t>(ii)</w:t>
      </w:r>
      <w:r>
        <w:rPr>
          <w:rFonts w:eastAsia="Arial"/>
        </w:rPr>
        <w:tab/>
      </w:r>
      <w:r w:rsidR="00036E8F">
        <w:t>је сагласан да пропуштање агента за уручење да обавести Зајмопримца о поступку неће узроковати поништење предметног поступка</w:t>
      </w:r>
      <w:r w:rsidR="00A92A78">
        <w:rPr>
          <w:rFonts w:eastAsia="Arial"/>
        </w:rPr>
        <w:t>.</w:t>
      </w:r>
    </w:p>
    <w:p w14:paraId="3EF60D31" w14:textId="77777777" w:rsidR="00970ED9" w:rsidRDefault="008E4205" w:rsidP="00BD2C71">
      <w:pPr>
        <w:pStyle w:val="StandardL3"/>
        <w:numPr>
          <w:ilvl w:val="0"/>
          <w:numId w:val="0"/>
        </w:numPr>
        <w:ind w:left="1134" w:hanging="578"/>
      </w:pPr>
      <w:r>
        <w:rPr>
          <w:rFonts w:eastAsia="Arial"/>
          <w:lang w:val="sr-Cyrl-RS"/>
        </w:rPr>
        <w:t>(б)</w:t>
      </w:r>
      <w:r>
        <w:rPr>
          <w:rFonts w:eastAsia="Arial"/>
          <w:lang w:val="sr-Cyrl-RS"/>
        </w:rPr>
        <w:tab/>
      </w:r>
      <w:r w:rsidR="00CD0D32">
        <w:t>Ако је било које лице постављено као агент за уручење онемогућено из било ког разлога да делује као агент за уручење, Зајмопримац је дужан да одмах (а у сваком случају у року од петнаест (15) дана од таквог догађаја) именује другог агента према условима прихватљивим за Агента. У случају неиспуњења ове обавезе, Агент може именовати другог агента у ову сврху на рачун Зајмодавца.</w:t>
      </w:r>
    </w:p>
    <w:p w14:paraId="0064DB82" w14:textId="77777777" w:rsidR="00970ED9" w:rsidRDefault="008E4205" w:rsidP="00BD2C71">
      <w:pPr>
        <w:pStyle w:val="StandardL3"/>
        <w:numPr>
          <w:ilvl w:val="0"/>
          <w:numId w:val="0"/>
        </w:numPr>
        <w:ind w:left="1134" w:hanging="578"/>
      </w:pPr>
      <w:r>
        <w:rPr>
          <w:rFonts w:eastAsia="Arial"/>
          <w:lang w:val="sr-Cyrl-RS"/>
        </w:rPr>
        <w:t>(ц)</w:t>
      </w:r>
      <w:r>
        <w:rPr>
          <w:rFonts w:eastAsia="Arial"/>
          <w:lang w:val="sr-Cyrl-RS"/>
        </w:rPr>
        <w:tab/>
      </w:r>
      <w:r w:rsidR="00CD0D32">
        <w:t xml:space="preserve">Зајмопримац је изричито сагласан са одредбама клаузуле 39.5 </w:t>
      </w:r>
      <w:r w:rsidR="00CD0D32">
        <w:rPr>
          <w:lang w:val="sr-Cyrl-RS"/>
        </w:rPr>
        <w:t>(</w:t>
      </w:r>
      <w:r w:rsidR="00CD0D32" w:rsidRPr="00CD0D32">
        <w:rPr>
          <w:i/>
          <w:lang w:val="sr-Cyrl-RS"/>
        </w:rPr>
        <w:t>Уручење</w:t>
      </w:r>
      <w:r w:rsidR="00CD0D32">
        <w:rPr>
          <w:lang w:val="sr-Cyrl-RS"/>
        </w:rPr>
        <w:t>)</w:t>
      </w:r>
      <w:r w:rsidR="00CD0D32">
        <w:t xml:space="preserve"> и клаузуле 38 (</w:t>
      </w:r>
      <w:r w:rsidR="00CD0D32">
        <w:rPr>
          <w:i/>
        </w:rPr>
        <w:t>Меродавно право</w:t>
      </w:r>
      <w:r w:rsidR="00CD0D32">
        <w:t>).</w:t>
      </w:r>
    </w:p>
    <w:p w14:paraId="3845C160" w14:textId="77777777" w:rsidR="00970ED9" w:rsidRDefault="001835E6" w:rsidP="001835E6">
      <w:pPr>
        <w:pStyle w:val="StandardL2"/>
        <w:numPr>
          <w:ilvl w:val="0"/>
          <w:numId w:val="0"/>
        </w:numPr>
        <w:spacing w:line="360" w:lineRule="auto"/>
      </w:pPr>
      <w:r>
        <w:rPr>
          <w:rFonts w:eastAsia="Arial"/>
          <w:lang w:val="sr-Cyrl-RS"/>
        </w:rPr>
        <w:t>39.6</w:t>
      </w:r>
      <w:r>
        <w:rPr>
          <w:rFonts w:eastAsia="Arial"/>
          <w:lang w:val="sr-Cyrl-RS"/>
        </w:rPr>
        <w:tab/>
      </w:r>
      <w:r w:rsidR="00A92A78">
        <w:rPr>
          <w:rFonts w:eastAsia="Arial"/>
        </w:rPr>
        <w:t>Одрицање од имунитета</w:t>
      </w:r>
    </w:p>
    <w:p w14:paraId="67184DBA" w14:textId="77777777" w:rsidR="00970ED9" w:rsidRDefault="008E4205" w:rsidP="00BD2C71">
      <w:pPr>
        <w:pStyle w:val="StandardL3"/>
        <w:numPr>
          <w:ilvl w:val="0"/>
          <w:numId w:val="0"/>
        </w:numPr>
        <w:ind w:left="1134" w:hanging="578"/>
      </w:pPr>
      <w:r>
        <w:rPr>
          <w:rFonts w:eastAsia="Arial"/>
          <w:lang w:val="sr-Cyrl-RS"/>
        </w:rPr>
        <w:t>(а)</w:t>
      </w:r>
      <w:r>
        <w:rPr>
          <w:rFonts w:eastAsia="Arial"/>
          <w:lang w:val="sr-Cyrl-RS"/>
        </w:rPr>
        <w:tab/>
      </w:r>
      <w:r w:rsidR="006741FF">
        <w:t>Зајмодавац се неопозиво одриче сваког имунитета које он или његова имовина или приходи иначе могу уживати у било којој надлежности, укључујући, али не ограничавајући се, на имунитет у погледу</w:t>
      </w:r>
      <w:r w:rsidR="00A92A78">
        <w:rPr>
          <w:rFonts w:eastAsia="Arial"/>
        </w:rPr>
        <w:t>:</w:t>
      </w:r>
    </w:p>
    <w:p w14:paraId="2A6AB63B" w14:textId="77777777" w:rsidR="00970ED9" w:rsidRDefault="00B847E9" w:rsidP="00BD2C71">
      <w:pPr>
        <w:pStyle w:val="StandardL4"/>
        <w:numPr>
          <w:ilvl w:val="0"/>
          <w:numId w:val="0"/>
        </w:numPr>
        <w:ind w:left="1701" w:hanging="567"/>
      </w:pPr>
      <w:r>
        <w:rPr>
          <w:rFonts w:eastAsia="Arial"/>
          <w:lang w:val="sr-Cyrl-RS"/>
        </w:rPr>
        <w:t>(</w:t>
      </w:r>
      <w:r w:rsidR="00BD2C71">
        <w:rPr>
          <w:rFonts w:eastAsia="Arial"/>
          <w:lang w:val="sr-Latn-RS"/>
        </w:rPr>
        <w:t>i)</w:t>
      </w:r>
      <w:r w:rsidR="00BD2C71">
        <w:rPr>
          <w:rFonts w:eastAsia="Arial"/>
          <w:lang w:val="sr-Latn-RS"/>
        </w:rPr>
        <w:tab/>
      </w:r>
      <w:r w:rsidR="006741FF">
        <w:t>јурисдикцијe било ког суда или трибунала</w:t>
      </w:r>
      <w:r w:rsidR="00A92A78">
        <w:rPr>
          <w:rFonts w:eastAsia="Arial"/>
        </w:rPr>
        <w:t>;</w:t>
      </w:r>
    </w:p>
    <w:p w14:paraId="5ADDD138" w14:textId="77777777" w:rsidR="00970ED9" w:rsidRDefault="00BD2C71" w:rsidP="00BD2C71">
      <w:pPr>
        <w:pStyle w:val="StandardL4"/>
        <w:numPr>
          <w:ilvl w:val="0"/>
          <w:numId w:val="0"/>
        </w:numPr>
        <w:ind w:left="1701" w:hanging="567"/>
      </w:pPr>
      <w:r>
        <w:rPr>
          <w:rFonts w:eastAsia="Arial"/>
        </w:rPr>
        <w:t>(ii)</w:t>
      </w:r>
      <w:r>
        <w:rPr>
          <w:rFonts w:eastAsia="Arial"/>
        </w:rPr>
        <w:tab/>
      </w:r>
      <w:r w:rsidR="006741FF">
        <w:t>пружања било какве заштите путем судског налога или наредбе за конкретне чинидбе или рефундирање средстава или прихода</w:t>
      </w:r>
      <w:r w:rsidR="00A92A78">
        <w:rPr>
          <w:rFonts w:eastAsia="Arial"/>
        </w:rPr>
        <w:t>;</w:t>
      </w:r>
    </w:p>
    <w:p w14:paraId="0AB03EBE" w14:textId="77777777" w:rsidR="00970ED9" w:rsidRDefault="00BD2C71" w:rsidP="00BD2C71">
      <w:pPr>
        <w:pStyle w:val="StandardL4"/>
        <w:numPr>
          <w:ilvl w:val="0"/>
          <w:numId w:val="0"/>
        </w:numPr>
        <w:ind w:left="1701" w:hanging="567"/>
      </w:pPr>
      <w:r>
        <w:rPr>
          <w:rFonts w:eastAsia="Arial"/>
        </w:rPr>
        <w:t>(iii)</w:t>
      </w:r>
      <w:r>
        <w:rPr>
          <w:rFonts w:eastAsia="Arial"/>
        </w:rPr>
        <w:tab/>
      </w:r>
      <w:r w:rsidR="006741FF">
        <w:t>уручења обавештења извршења било које одлуке или пресуде против власништва</w:t>
      </w:r>
      <w:r w:rsidR="00A92A78">
        <w:rPr>
          <w:rFonts w:eastAsia="Arial"/>
        </w:rPr>
        <w:t>;</w:t>
      </w:r>
    </w:p>
    <w:p w14:paraId="2663B9FE" w14:textId="77777777" w:rsidR="00970ED9" w:rsidRDefault="00BD2C71" w:rsidP="00BD2C71">
      <w:pPr>
        <w:pStyle w:val="StandardL4"/>
        <w:numPr>
          <w:ilvl w:val="0"/>
          <w:numId w:val="0"/>
        </w:numPr>
        <w:ind w:left="1701" w:hanging="567"/>
      </w:pPr>
      <w:r>
        <w:rPr>
          <w:rFonts w:eastAsia="Arial"/>
        </w:rPr>
        <w:t>(iv)</w:t>
      </w:r>
      <w:r>
        <w:rPr>
          <w:rFonts w:eastAsia="Arial"/>
        </w:rPr>
        <w:tab/>
      </w:r>
      <w:r w:rsidR="006741FF">
        <w:t>уручењa</w:t>
      </w:r>
      <w:r w:rsidR="00E249FC">
        <w:rPr>
          <w:rFonts w:eastAsia="Arial"/>
        </w:rPr>
        <w:t>; и</w:t>
      </w:r>
    </w:p>
    <w:p w14:paraId="5AE31D3D" w14:textId="77777777" w:rsidR="00970ED9" w:rsidRDefault="00B847E9" w:rsidP="00BD2C71">
      <w:pPr>
        <w:pStyle w:val="StandardL4"/>
        <w:numPr>
          <w:ilvl w:val="0"/>
          <w:numId w:val="0"/>
        </w:numPr>
        <w:ind w:left="1701" w:hanging="567"/>
      </w:pPr>
      <w:r>
        <w:rPr>
          <w:rFonts w:eastAsia="Arial"/>
        </w:rPr>
        <w:t>(v)</w:t>
      </w:r>
      <w:r w:rsidR="00BD2C71">
        <w:rPr>
          <w:rFonts w:eastAsia="Arial"/>
        </w:rPr>
        <w:tab/>
      </w:r>
      <w:r w:rsidR="006741FF">
        <w:t>питања било ког поступка против имовине или прихода ради извршења пресуде или у случају in rem поступка ради заплене, задржавања или продаје било које његове имовине и прихода</w:t>
      </w:r>
      <w:r w:rsidR="00A92A78">
        <w:rPr>
          <w:rFonts w:eastAsia="Arial"/>
        </w:rPr>
        <w:t>,</w:t>
      </w:r>
    </w:p>
    <w:p w14:paraId="55E59070" w14:textId="77777777" w:rsidR="00B847E9" w:rsidRPr="00B847E9" w:rsidRDefault="008E4205" w:rsidP="00BD2C71">
      <w:pPr>
        <w:pStyle w:val="StandardL3"/>
        <w:numPr>
          <w:ilvl w:val="0"/>
          <w:numId w:val="0"/>
        </w:numPr>
        <w:ind w:left="1134" w:hanging="578"/>
      </w:pPr>
      <w:r>
        <w:rPr>
          <w:rFonts w:eastAsia="Arial"/>
          <w:lang w:val="sr-Cyrl-RS"/>
        </w:rPr>
        <w:t>(б)</w:t>
      </w:r>
      <w:r>
        <w:rPr>
          <w:rFonts w:eastAsia="Arial"/>
          <w:lang w:val="sr-Cyrl-RS"/>
        </w:rPr>
        <w:tab/>
      </w:r>
      <w:r w:rsidR="00B847E9" w:rsidRPr="00B847E9">
        <w:rPr>
          <w:rFonts w:eastAsia="Arial"/>
        </w:rPr>
        <w:t>и у мери у којој се у било којој таквој надлежности може приписати себи или њеној имовини такав имунитет (</w:t>
      </w:r>
      <w:r w:rsidR="006741FF">
        <w:t>било да се тражи или не</w:t>
      </w:r>
      <w:r w:rsidR="00B847E9" w:rsidRPr="00B847E9">
        <w:rPr>
          <w:rFonts w:eastAsia="Arial"/>
        </w:rPr>
        <w:t xml:space="preserve">), Зајмопримац неопозиво пристаје на </w:t>
      </w:r>
      <w:r w:rsidR="006741FF">
        <w:rPr>
          <w:rFonts w:eastAsia="Arial"/>
          <w:lang w:val="sr-Cyrl-RS"/>
        </w:rPr>
        <w:t>извршење</w:t>
      </w:r>
      <w:r w:rsidR="00B847E9" w:rsidRPr="00B847E9">
        <w:rPr>
          <w:rFonts w:eastAsia="Arial"/>
        </w:rPr>
        <w:t xml:space="preserve"> било какве пресуде </w:t>
      </w:r>
      <w:r w:rsidR="006741FF">
        <w:t xml:space="preserve">или одлуке и сагласан је да неће захтевати и неопозиво се одриче таквог имунитета у највећој мери дозвољеној законима надлежности, у складу са доле наведеном </w:t>
      </w:r>
      <w:r w:rsidR="006741FF">
        <w:rPr>
          <w:rFonts w:eastAsia="Arial"/>
        </w:rPr>
        <w:t>клаузулом</w:t>
      </w:r>
      <w:r w:rsidR="00B847E9" w:rsidRPr="00B847E9">
        <w:rPr>
          <w:rFonts w:eastAsia="Arial"/>
        </w:rPr>
        <w:t xml:space="preserve"> 39.6(e).</w:t>
      </w:r>
    </w:p>
    <w:p w14:paraId="62E30C60" w14:textId="77777777" w:rsidR="00970ED9" w:rsidRDefault="008E4205" w:rsidP="00BD2C71">
      <w:pPr>
        <w:pStyle w:val="StandardL3"/>
        <w:numPr>
          <w:ilvl w:val="0"/>
          <w:numId w:val="0"/>
        </w:numPr>
        <w:ind w:left="1134" w:hanging="578"/>
      </w:pPr>
      <w:r>
        <w:rPr>
          <w:rFonts w:eastAsia="Arial"/>
          <w:lang w:val="sr-Cyrl-RS"/>
        </w:rPr>
        <w:t>(ц)</w:t>
      </w:r>
      <w:r>
        <w:rPr>
          <w:rFonts w:eastAsia="Arial"/>
          <w:lang w:val="sr-Cyrl-RS"/>
        </w:rPr>
        <w:tab/>
      </w:r>
      <w:r w:rsidR="006741FF">
        <w:t>Зајмопримац се сагласио да ће ово одрицање у било ком поступку у Енглеској имати потпуни обим дозвољен енглеским Законом о имунитету из 1978. године и да ће ово одрицање бити неопозиво у смислу енглеског Закона о имунитету из 1978. године</w:t>
      </w:r>
      <w:r w:rsidR="003E7A75">
        <w:rPr>
          <w:rFonts w:eastAsia="Arial"/>
          <w:lang w:val="sr-Cyrl-RS"/>
        </w:rPr>
        <w:t>.</w:t>
      </w:r>
    </w:p>
    <w:p w14:paraId="3B5EAA19" w14:textId="77777777" w:rsidR="00970ED9" w:rsidRDefault="00E249FC" w:rsidP="00BD2C71">
      <w:pPr>
        <w:pStyle w:val="StandardL3"/>
        <w:numPr>
          <w:ilvl w:val="0"/>
          <w:numId w:val="0"/>
        </w:numPr>
        <w:ind w:left="1134" w:hanging="578"/>
      </w:pPr>
      <w:r>
        <w:rPr>
          <w:rFonts w:eastAsia="Arial"/>
          <w:lang w:val="sr-Cyrl-RS"/>
        </w:rPr>
        <w:lastRenderedPageBreak/>
        <w:t>(д)</w:t>
      </w:r>
      <w:r>
        <w:rPr>
          <w:rFonts w:eastAsia="Arial"/>
          <w:lang w:val="sr-Cyrl-RS"/>
        </w:rPr>
        <w:tab/>
      </w:r>
      <w:r w:rsidR="006741FF">
        <w:t xml:space="preserve">Не доводећи у питање обавезе Зајмопримца из горе наведених </w:t>
      </w:r>
      <w:r w:rsidR="008C6D03">
        <w:rPr>
          <w:lang w:val="sr-Cyrl-RS"/>
        </w:rPr>
        <w:t>клаузула</w:t>
      </w:r>
      <w:r w:rsidR="006741FF">
        <w:t xml:space="preserve"> </w:t>
      </w:r>
      <w:r w:rsidR="008C6D03">
        <w:rPr>
          <w:lang w:val="sr-Cyrl-RS"/>
        </w:rPr>
        <w:t>39.6</w:t>
      </w:r>
      <w:r w:rsidR="006741FF">
        <w:t xml:space="preserve">(a) и </w:t>
      </w:r>
      <w:r w:rsidR="008C6D03">
        <w:rPr>
          <w:lang w:val="sr-Cyrl-RS"/>
        </w:rPr>
        <w:t>39.6</w:t>
      </w:r>
      <w:r w:rsidR="006741FF">
        <w:t>(ц), у смислу било ког поступка који произлази из или је повезан са спровођењем и/или извршењем било које одлуке или пресуде против њега, Зајмопримац подлеже надлежности било ког суда који води такав поступак</w:t>
      </w:r>
      <w:r w:rsidR="00A92A78">
        <w:rPr>
          <w:rFonts w:eastAsia="Arial"/>
        </w:rPr>
        <w:t>.</w:t>
      </w:r>
    </w:p>
    <w:p w14:paraId="39B05826" w14:textId="77777777" w:rsidR="00970ED9" w:rsidRDefault="00E249FC" w:rsidP="00BD2C71">
      <w:pPr>
        <w:pStyle w:val="StandardL3"/>
        <w:numPr>
          <w:ilvl w:val="0"/>
          <w:numId w:val="0"/>
        </w:numPr>
        <w:ind w:left="1134" w:hanging="578"/>
      </w:pPr>
      <w:r>
        <w:rPr>
          <w:rFonts w:eastAsia="Arial"/>
          <w:lang w:val="sr-Cyrl-RS"/>
        </w:rPr>
        <w:t>(е)</w:t>
      </w:r>
      <w:r>
        <w:rPr>
          <w:rFonts w:eastAsia="Arial"/>
          <w:lang w:val="sr-Cyrl-RS"/>
        </w:rPr>
        <w:tab/>
      </w:r>
      <w:r w:rsidR="006741FF">
        <w:t xml:space="preserve">Не доводећи у питање горе наведене </w:t>
      </w:r>
      <w:r w:rsidR="006741FF">
        <w:rPr>
          <w:lang w:val="sr-Cyrl-RS"/>
        </w:rPr>
        <w:t xml:space="preserve">одредбе </w:t>
      </w:r>
      <w:r w:rsidR="00A92A78">
        <w:rPr>
          <w:rFonts w:eastAsia="Arial"/>
        </w:rPr>
        <w:t>клаузуле 39.6(а) д</w:t>
      </w:r>
      <w:r w:rsidR="003E7A75">
        <w:rPr>
          <w:rFonts w:eastAsia="Arial"/>
        </w:rPr>
        <w:t>о горенаведене клаузуле 39,6(д)</w:t>
      </w:r>
      <w:r w:rsidR="00A92A78">
        <w:rPr>
          <w:rFonts w:eastAsia="Arial"/>
        </w:rPr>
        <w:t xml:space="preserve">, </w:t>
      </w:r>
      <w:r w:rsidR="006741FF">
        <w:t>Зајмопримац може да се одрекне имунитета од извршења у смислу било које Изузете имовине</w:t>
      </w:r>
      <w:r w:rsidR="00A92A78">
        <w:rPr>
          <w:rFonts w:eastAsia="Arial"/>
        </w:rPr>
        <w:t>.</w:t>
      </w:r>
    </w:p>
    <w:bookmarkEnd w:id="9"/>
    <w:p w14:paraId="3D328631" w14:textId="77777777" w:rsidR="00844695" w:rsidRDefault="00A92A78" w:rsidP="002B1228">
      <w:pPr>
        <w:pStyle w:val="BodyText0"/>
        <w:spacing w:line="360" w:lineRule="auto"/>
        <w:rPr>
          <w:b/>
        </w:rPr>
      </w:pPr>
      <w:r>
        <w:rPr>
          <w:rFonts w:eastAsia="Arial"/>
          <w:b/>
        </w:rPr>
        <w:t xml:space="preserve">Овај Уговор је </w:t>
      </w:r>
      <w:r w:rsidR="00E249FC">
        <w:rPr>
          <w:rFonts w:eastAsia="Arial"/>
          <w:b/>
          <w:lang w:val="sr-Cyrl-RS"/>
        </w:rPr>
        <w:t>закључен</w:t>
      </w:r>
      <w:r>
        <w:rPr>
          <w:rFonts w:eastAsia="Arial"/>
          <w:b/>
        </w:rPr>
        <w:t xml:space="preserve"> на датум наведен на почетку овог Уговора.</w:t>
      </w:r>
    </w:p>
    <w:p w14:paraId="5652DE37" w14:textId="77777777" w:rsidR="00844695" w:rsidRDefault="00C5267F" w:rsidP="006B0CAF">
      <w:pPr>
        <w:pStyle w:val="Schedule1L1"/>
        <w:numPr>
          <w:ilvl w:val="0"/>
          <w:numId w:val="0"/>
        </w:numPr>
        <w:spacing w:line="360" w:lineRule="auto"/>
      </w:pPr>
      <w:r>
        <w:rPr>
          <w:rFonts w:eastAsia="Arial"/>
          <w:szCs w:val="24"/>
          <w:lang w:val="sr-Cyrl-RS"/>
        </w:rPr>
        <w:lastRenderedPageBreak/>
        <w:t xml:space="preserve">ПРИЛОГ </w:t>
      </w:r>
      <w:r w:rsidR="006B0CAF">
        <w:rPr>
          <w:rFonts w:eastAsia="Arial"/>
          <w:szCs w:val="24"/>
        </w:rPr>
        <w:t>1</w:t>
      </w:r>
      <w:r w:rsidR="00E04F51">
        <w:rPr>
          <w:rFonts w:eastAsia="Arial"/>
          <w:szCs w:val="24"/>
        </w:rPr>
        <w:br/>
      </w:r>
      <w:r w:rsidR="00E04F51">
        <w:rPr>
          <w:rFonts w:eastAsia="Arial"/>
          <w:szCs w:val="24"/>
          <w:lang w:val="sr-Cyrl-RS"/>
        </w:rPr>
        <w:t>Првобитни</w:t>
      </w:r>
      <w:r w:rsidR="00E04F51">
        <w:rPr>
          <w:rFonts w:eastAsia="Arial"/>
          <w:szCs w:val="24"/>
        </w:rPr>
        <w:t xml:space="preserve"> </w:t>
      </w:r>
      <w:r w:rsidR="00E04F51">
        <w:rPr>
          <w:rFonts w:eastAsia="Arial"/>
          <w:szCs w:val="24"/>
          <w:lang w:val="sr-Cyrl-RS"/>
        </w:rPr>
        <w:t>З</w:t>
      </w:r>
      <w:r w:rsidR="00A92A78">
        <w:rPr>
          <w:rFonts w:eastAsia="Arial"/>
          <w:szCs w:val="24"/>
        </w:rPr>
        <w:t>ајмодавци</w:t>
      </w:r>
    </w:p>
    <w:tbl>
      <w:tblPr>
        <w:tblStyle w:val="TableGrid"/>
        <w:tblW w:w="9180" w:type="dxa"/>
        <w:tblInd w:w="175" w:type="dxa"/>
        <w:tblLook w:val="04A0" w:firstRow="1" w:lastRow="0" w:firstColumn="1" w:lastColumn="0" w:noHBand="0" w:noVBand="1"/>
      </w:tblPr>
      <w:tblGrid>
        <w:gridCol w:w="3600"/>
        <w:gridCol w:w="2833"/>
        <w:gridCol w:w="2747"/>
      </w:tblGrid>
      <w:tr w:rsidR="00693A01" w14:paraId="1A87E395" w14:textId="77777777" w:rsidTr="00AF12DD">
        <w:tc>
          <w:tcPr>
            <w:tcW w:w="3600" w:type="dxa"/>
            <w:shd w:val="clear" w:color="auto" w:fill="EEECE1" w:themeFill="background2"/>
          </w:tcPr>
          <w:p w14:paraId="4423CAB5" w14:textId="77777777" w:rsidR="00FC628E" w:rsidRPr="006754F3" w:rsidRDefault="00A92A78" w:rsidP="00292967">
            <w:pPr>
              <w:pStyle w:val="BodyTextIndent1"/>
              <w:spacing w:before="120" w:after="120"/>
              <w:ind w:left="0"/>
              <w:rPr>
                <w:b/>
              </w:rPr>
            </w:pPr>
            <w:r>
              <w:rPr>
                <w:rFonts w:eastAsia="Arial"/>
                <w:b/>
              </w:rPr>
              <w:t xml:space="preserve">Име </w:t>
            </w:r>
            <w:r w:rsidR="00292967">
              <w:rPr>
                <w:rFonts w:eastAsia="Arial"/>
                <w:b/>
                <w:lang w:val="sr-Cyrl-RS"/>
              </w:rPr>
              <w:t>Првобитног</w:t>
            </w:r>
            <w:r>
              <w:rPr>
                <w:rFonts w:eastAsia="Arial"/>
                <w:b/>
              </w:rPr>
              <w:t xml:space="preserve"> зајмодавца</w:t>
            </w:r>
          </w:p>
        </w:tc>
        <w:tc>
          <w:tcPr>
            <w:tcW w:w="2833" w:type="dxa"/>
            <w:shd w:val="clear" w:color="auto" w:fill="EEECE1" w:themeFill="background2"/>
          </w:tcPr>
          <w:p w14:paraId="2C245CB8" w14:textId="77777777" w:rsidR="00FC628E" w:rsidRPr="006754F3" w:rsidRDefault="00292967" w:rsidP="00292967">
            <w:pPr>
              <w:pStyle w:val="BodyTextIndent1"/>
              <w:spacing w:before="120" w:after="120"/>
              <w:ind w:left="0"/>
              <w:jc w:val="left"/>
              <w:rPr>
                <w:b/>
              </w:rPr>
            </w:pPr>
            <w:r>
              <w:rPr>
                <w:rFonts w:eastAsia="Arial"/>
                <w:b/>
                <w:lang w:val="sr-Cyrl-RS"/>
              </w:rPr>
              <w:t>Ангажована средства</w:t>
            </w:r>
            <w:r>
              <w:rPr>
                <w:rFonts w:eastAsia="Arial"/>
                <w:b/>
              </w:rPr>
              <w:t xml:space="preserve"> </w:t>
            </w:r>
            <w:r w:rsidR="00C13474">
              <w:rPr>
                <w:rFonts w:eastAsia="Arial"/>
                <w:b/>
                <w:lang w:val="sr-Cyrl-RS"/>
              </w:rPr>
              <w:t>Т</w:t>
            </w:r>
            <w:r w:rsidRPr="006B0CAF">
              <w:rPr>
                <w:rFonts w:eastAsia="Arial"/>
                <w:b/>
              </w:rPr>
              <w:t xml:space="preserve">ранше </w:t>
            </w:r>
            <w:r>
              <w:rPr>
                <w:rFonts w:eastAsia="Arial"/>
                <w:b/>
                <w:lang w:val="sr-Cyrl-RS"/>
              </w:rPr>
              <w:t>са фиксном</w:t>
            </w:r>
            <w:r>
              <w:rPr>
                <w:rFonts w:eastAsia="Arial"/>
                <w:b/>
              </w:rPr>
              <w:t xml:space="preserve"> каматном стопом </w:t>
            </w:r>
            <w:r w:rsidR="00A92A78">
              <w:rPr>
                <w:rFonts w:eastAsia="Arial"/>
                <w:b/>
              </w:rPr>
              <w:t>(€)</w:t>
            </w:r>
          </w:p>
        </w:tc>
        <w:tc>
          <w:tcPr>
            <w:tcW w:w="2747" w:type="dxa"/>
            <w:shd w:val="clear" w:color="auto" w:fill="EEECE1" w:themeFill="background2"/>
          </w:tcPr>
          <w:p w14:paraId="0A05C5F4" w14:textId="77777777" w:rsidR="00FC628E" w:rsidRDefault="00292967" w:rsidP="00292967">
            <w:pPr>
              <w:pStyle w:val="BodyTextIndent1"/>
              <w:spacing w:before="120" w:after="120"/>
              <w:ind w:left="0"/>
              <w:jc w:val="left"/>
              <w:rPr>
                <w:b/>
              </w:rPr>
            </w:pPr>
            <w:r>
              <w:rPr>
                <w:rFonts w:eastAsia="Arial"/>
                <w:b/>
                <w:lang w:val="sr-Cyrl-RS"/>
              </w:rPr>
              <w:t>Ангажована средства</w:t>
            </w:r>
            <w:r w:rsidR="00A92A78">
              <w:rPr>
                <w:rFonts w:eastAsia="Arial"/>
                <w:b/>
              </w:rPr>
              <w:t xml:space="preserve"> </w:t>
            </w:r>
            <w:r w:rsidR="00C13474">
              <w:rPr>
                <w:rFonts w:eastAsia="Arial"/>
                <w:b/>
                <w:lang w:val="sr-Cyrl-RS"/>
              </w:rPr>
              <w:t>Т</w:t>
            </w:r>
            <w:r w:rsidR="006B0CAF" w:rsidRPr="006B0CAF">
              <w:rPr>
                <w:rFonts w:eastAsia="Arial"/>
                <w:b/>
              </w:rPr>
              <w:t xml:space="preserve">ранше </w:t>
            </w:r>
            <w:r>
              <w:rPr>
                <w:rFonts w:eastAsia="Arial"/>
                <w:b/>
                <w:lang w:val="sr-Cyrl-RS"/>
              </w:rPr>
              <w:t xml:space="preserve">са </w:t>
            </w:r>
            <w:r>
              <w:rPr>
                <w:rFonts w:eastAsia="Arial"/>
                <w:b/>
              </w:rPr>
              <w:t>варијабилном каматном стопом</w:t>
            </w:r>
            <w:r w:rsidR="00A92A78">
              <w:rPr>
                <w:rFonts w:eastAsia="Arial"/>
                <w:b/>
              </w:rPr>
              <w:t xml:space="preserve"> (€)</w:t>
            </w:r>
          </w:p>
        </w:tc>
      </w:tr>
      <w:tr w:rsidR="00693A01" w14:paraId="71FABC67" w14:textId="77777777" w:rsidTr="00AF12DD">
        <w:tc>
          <w:tcPr>
            <w:tcW w:w="3600" w:type="dxa"/>
          </w:tcPr>
          <w:p w14:paraId="6A32789C" w14:textId="77777777" w:rsidR="00FC628E" w:rsidRDefault="00B603A4" w:rsidP="002B1228">
            <w:pPr>
              <w:pStyle w:val="BodyTextIndent1"/>
              <w:spacing w:before="120" w:after="120"/>
              <w:ind w:left="0"/>
            </w:pPr>
            <w:r>
              <w:rPr>
                <w:rFonts w:eastAsia="Arial"/>
              </w:rPr>
              <w:t>Merrill Lynch International</w:t>
            </w:r>
          </w:p>
        </w:tc>
        <w:tc>
          <w:tcPr>
            <w:tcW w:w="2833" w:type="dxa"/>
          </w:tcPr>
          <w:p w14:paraId="2D49DC54" w14:textId="77777777" w:rsidR="00FC628E" w:rsidRDefault="00B603A4" w:rsidP="00B603A4">
            <w:pPr>
              <w:pStyle w:val="BodyTextIndent1"/>
              <w:spacing w:before="120" w:after="120"/>
              <w:ind w:left="0"/>
            </w:pPr>
            <w:r>
              <w:t>130.000.000</w:t>
            </w:r>
          </w:p>
        </w:tc>
        <w:tc>
          <w:tcPr>
            <w:tcW w:w="2747" w:type="dxa"/>
          </w:tcPr>
          <w:p w14:paraId="05964C53" w14:textId="77777777" w:rsidR="00FC628E" w:rsidRPr="00AF12DD" w:rsidRDefault="003A12C8" w:rsidP="002B1228">
            <w:pPr>
              <w:pStyle w:val="BodyTextIndent1"/>
              <w:spacing w:before="120" w:after="120"/>
              <w:ind w:left="0"/>
              <w:rPr>
                <w:lang w:val="sr-Cyrl-RS"/>
              </w:rPr>
            </w:pPr>
            <w:r>
              <w:t>95.000.000</w:t>
            </w:r>
            <w:r w:rsidR="00AF12DD">
              <w:rPr>
                <w:lang w:val="sr-Cyrl-RS"/>
              </w:rPr>
              <w:t>,00</w:t>
            </w:r>
          </w:p>
        </w:tc>
      </w:tr>
      <w:tr w:rsidR="00693A01" w14:paraId="3F06C52A" w14:textId="77777777" w:rsidTr="00AF12DD">
        <w:tc>
          <w:tcPr>
            <w:tcW w:w="3600" w:type="dxa"/>
          </w:tcPr>
          <w:p w14:paraId="3B1ABAB9" w14:textId="77777777" w:rsidR="00FD2F5B" w:rsidRDefault="00B603A4" w:rsidP="002B1228">
            <w:pPr>
              <w:pStyle w:val="BodyTextIndent1"/>
              <w:spacing w:before="120" w:after="120"/>
              <w:ind w:left="0"/>
            </w:pPr>
            <w:r>
              <w:t xml:space="preserve">Erste Group Bank AG </w:t>
            </w:r>
          </w:p>
        </w:tc>
        <w:tc>
          <w:tcPr>
            <w:tcW w:w="2833" w:type="dxa"/>
          </w:tcPr>
          <w:p w14:paraId="0B7A1610" w14:textId="77777777" w:rsidR="00FD2F5B" w:rsidRDefault="00B603A4" w:rsidP="002B1228">
            <w:pPr>
              <w:pStyle w:val="BodyTextIndent1"/>
              <w:spacing w:before="120" w:after="120"/>
              <w:ind w:left="0"/>
            </w:pPr>
            <w:r>
              <w:t>0</w:t>
            </w:r>
          </w:p>
        </w:tc>
        <w:tc>
          <w:tcPr>
            <w:tcW w:w="2747" w:type="dxa"/>
          </w:tcPr>
          <w:p w14:paraId="65AD28E5" w14:textId="77777777" w:rsidR="00FD2F5B" w:rsidRDefault="00AF12DD" w:rsidP="00AF12DD">
            <w:pPr>
              <w:pStyle w:val="BodyTextIndent1"/>
              <w:spacing w:before="120" w:after="120"/>
              <w:ind w:left="0"/>
            </w:pPr>
            <w:r>
              <w:t>23</w:t>
            </w:r>
            <w:r w:rsidR="003A12C8">
              <w:t>.</w:t>
            </w:r>
            <w:r>
              <w:rPr>
                <w:lang w:val="sr-Cyrl-RS"/>
              </w:rPr>
              <w:t>000</w:t>
            </w:r>
            <w:r w:rsidR="003A12C8">
              <w:t>.</w:t>
            </w:r>
            <w:r>
              <w:rPr>
                <w:lang w:val="sr-Cyrl-RS"/>
              </w:rPr>
              <w:t>000</w:t>
            </w:r>
            <w:r>
              <w:t>,00</w:t>
            </w:r>
          </w:p>
        </w:tc>
      </w:tr>
      <w:tr w:rsidR="00B603A4" w14:paraId="2FE05E88" w14:textId="77777777" w:rsidTr="00AF12DD">
        <w:tc>
          <w:tcPr>
            <w:tcW w:w="3600" w:type="dxa"/>
          </w:tcPr>
          <w:p w14:paraId="01C6AC49" w14:textId="77777777" w:rsidR="00B603A4" w:rsidRDefault="00B603A4" w:rsidP="002B1228">
            <w:pPr>
              <w:pStyle w:val="BodyTextIndent1"/>
              <w:spacing w:before="120" w:after="120"/>
              <w:ind w:left="0"/>
            </w:pPr>
            <w:r>
              <w:t>Alpha Bank S.A, Luxembourg Branch</w:t>
            </w:r>
          </w:p>
        </w:tc>
        <w:tc>
          <w:tcPr>
            <w:tcW w:w="2833" w:type="dxa"/>
          </w:tcPr>
          <w:p w14:paraId="3DCC1FB2" w14:textId="77777777" w:rsidR="00B603A4" w:rsidRDefault="00B603A4" w:rsidP="002B1228">
            <w:pPr>
              <w:pStyle w:val="BodyTextIndent1"/>
              <w:spacing w:before="120" w:after="120"/>
              <w:ind w:left="0"/>
            </w:pPr>
            <w:r>
              <w:t>0</w:t>
            </w:r>
          </w:p>
        </w:tc>
        <w:tc>
          <w:tcPr>
            <w:tcW w:w="2747" w:type="dxa"/>
          </w:tcPr>
          <w:p w14:paraId="5AE8CBD4" w14:textId="77777777" w:rsidR="00B603A4" w:rsidRDefault="00AF12DD" w:rsidP="002B1228">
            <w:pPr>
              <w:pStyle w:val="BodyTextIndent1"/>
              <w:spacing w:before="120" w:after="120"/>
              <w:ind w:left="0"/>
            </w:pPr>
            <w:r>
              <w:t>14.805.555,56</w:t>
            </w:r>
          </w:p>
        </w:tc>
      </w:tr>
      <w:tr w:rsidR="00AF12DD" w14:paraId="68CB9DCF" w14:textId="77777777" w:rsidTr="00AF12DD">
        <w:tc>
          <w:tcPr>
            <w:tcW w:w="3600" w:type="dxa"/>
          </w:tcPr>
          <w:p w14:paraId="4D974B11" w14:textId="77777777" w:rsidR="00AF12DD" w:rsidRPr="00AF12DD" w:rsidRDefault="00AF12DD" w:rsidP="00AF12DD">
            <w:pPr>
              <w:autoSpaceDE w:val="0"/>
              <w:autoSpaceDN w:val="0"/>
              <w:adjustRightInd w:val="0"/>
              <w:spacing w:after="0"/>
              <w:jc w:val="left"/>
              <w:rPr>
                <w:color w:val="010101"/>
                <w:szCs w:val="20"/>
                <w:lang w:val="sr-Latn-RS" w:eastAsia="en-CA"/>
              </w:rPr>
            </w:pPr>
            <w:r>
              <w:rPr>
                <w:color w:val="010101"/>
                <w:szCs w:val="20"/>
                <w:lang w:val="sr-Latn-RS" w:eastAsia="en-CA"/>
              </w:rPr>
              <w:t>Bank of America, N.A., acting through</w:t>
            </w:r>
            <w:r>
              <w:rPr>
                <w:color w:val="010101"/>
                <w:szCs w:val="20"/>
                <w:lang w:val="sr-Cyrl-RS" w:eastAsia="en-CA"/>
              </w:rPr>
              <w:t xml:space="preserve"> </w:t>
            </w:r>
            <w:r>
              <w:rPr>
                <w:color w:val="010101"/>
                <w:szCs w:val="20"/>
                <w:lang w:val="sr-Latn-RS" w:eastAsia="en-CA"/>
              </w:rPr>
              <w:t>its London Branch</w:t>
            </w:r>
          </w:p>
        </w:tc>
        <w:tc>
          <w:tcPr>
            <w:tcW w:w="2833" w:type="dxa"/>
          </w:tcPr>
          <w:p w14:paraId="4027A5D7" w14:textId="77777777" w:rsidR="00AF12DD" w:rsidRPr="00AF12DD" w:rsidRDefault="00AF12DD" w:rsidP="002B1228">
            <w:pPr>
              <w:pStyle w:val="BodyTextIndent1"/>
              <w:spacing w:before="120" w:after="120"/>
              <w:ind w:left="0"/>
              <w:rPr>
                <w:lang w:val="sr-Cyrl-RS"/>
              </w:rPr>
            </w:pPr>
            <w:r>
              <w:rPr>
                <w:lang w:val="sr-Cyrl-RS"/>
              </w:rPr>
              <w:t>0</w:t>
            </w:r>
          </w:p>
        </w:tc>
        <w:tc>
          <w:tcPr>
            <w:tcW w:w="2747" w:type="dxa"/>
          </w:tcPr>
          <w:p w14:paraId="4C11FAB4" w14:textId="77777777" w:rsidR="00AF12DD" w:rsidRPr="00AF12DD" w:rsidRDefault="00AF12DD" w:rsidP="002B1228">
            <w:pPr>
              <w:pStyle w:val="BodyTextIndent1"/>
              <w:spacing w:before="120" w:after="120"/>
              <w:ind w:left="0"/>
              <w:rPr>
                <w:lang w:val="sr-Cyrl-RS"/>
              </w:rPr>
            </w:pPr>
            <w:r>
              <w:rPr>
                <w:lang w:val="sr-Cyrl-RS"/>
              </w:rPr>
              <w:t>14.444.444,44</w:t>
            </w:r>
          </w:p>
        </w:tc>
      </w:tr>
      <w:tr w:rsidR="00B603A4" w14:paraId="5ABDA755" w14:textId="77777777" w:rsidTr="00AF12DD">
        <w:tc>
          <w:tcPr>
            <w:tcW w:w="3600" w:type="dxa"/>
          </w:tcPr>
          <w:p w14:paraId="667206E8" w14:textId="77777777" w:rsidR="00B603A4" w:rsidRDefault="00B603A4" w:rsidP="002B1228">
            <w:pPr>
              <w:pStyle w:val="BodyTextIndent1"/>
              <w:spacing w:before="120" w:after="120"/>
              <w:ind w:left="0"/>
            </w:pPr>
            <w:r>
              <w:t xml:space="preserve">VTT Fund Limited </w:t>
            </w:r>
          </w:p>
        </w:tc>
        <w:tc>
          <w:tcPr>
            <w:tcW w:w="2833" w:type="dxa"/>
          </w:tcPr>
          <w:p w14:paraId="3F7FE406" w14:textId="77777777" w:rsidR="00B603A4" w:rsidRDefault="00B603A4" w:rsidP="002B1228">
            <w:pPr>
              <w:pStyle w:val="BodyTextIndent1"/>
              <w:spacing w:before="120" w:after="120"/>
              <w:ind w:left="0"/>
            </w:pPr>
            <w:r>
              <w:t>0</w:t>
            </w:r>
          </w:p>
        </w:tc>
        <w:tc>
          <w:tcPr>
            <w:tcW w:w="2747" w:type="dxa"/>
          </w:tcPr>
          <w:p w14:paraId="285B89AE" w14:textId="77777777" w:rsidR="00B603A4" w:rsidRDefault="00AF12DD" w:rsidP="00AF12DD">
            <w:pPr>
              <w:pStyle w:val="BodyTextIndent1"/>
              <w:spacing w:before="120" w:after="120"/>
              <w:ind w:left="0"/>
            </w:pPr>
            <w:r>
              <w:rPr>
                <w:lang w:val="sr-Cyrl-RS"/>
              </w:rPr>
              <w:t>8</w:t>
            </w:r>
            <w:r w:rsidR="003A12C8">
              <w:t>.</w:t>
            </w:r>
            <w:r>
              <w:rPr>
                <w:lang w:val="sr-Cyrl-RS"/>
              </w:rPr>
              <w:t>000</w:t>
            </w:r>
            <w:r w:rsidR="003A12C8">
              <w:t>.</w:t>
            </w:r>
            <w:r>
              <w:rPr>
                <w:lang w:val="sr-Cyrl-RS"/>
              </w:rPr>
              <w:t>000</w:t>
            </w:r>
            <w:r w:rsidR="003A12C8">
              <w:t>,</w:t>
            </w:r>
            <w:r>
              <w:t>00</w:t>
            </w:r>
          </w:p>
        </w:tc>
      </w:tr>
      <w:tr w:rsidR="00B603A4" w14:paraId="541D988B" w14:textId="77777777" w:rsidTr="00AF12DD">
        <w:tc>
          <w:tcPr>
            <w:tcW w:w="3600" w:type="dxa"/>
          </w:tcPr>
          <w:p w14:paraId="38C960E4" w14:textId="77777777" w:rsidR="00B603A4" w:rsidRDefault="00B603A4" w:rsidP="002B1228">
            <w:pPr>
              <w:pStyle w:val="BodyTextIndent1"/>
              <w:spacing w:before="120" w:after="120"/>
              <w:ind w:left="0"/>
            </w:pPr>
            <w:r>
              <w:t>Raiffeisen Bank International AG</w:t>
            </w:r>
          </w:p>
        </w:tc>
        <w:tc>
          <w:tcPr>
            <w:tcW w:w="2833" w:type="dxa"/>
          </w:tcPr>
          <w:p w14:paraId="2096CBB8" w14:textId="77777777" w:rsidR="00B603A4" w:rsidRDefault="00B603A4" w:rsidP="002B1228">
            <w:pPr>
              <w:pStyle w:val="BodyTextIndent1"/>
              <w:spacing w:before="120" w:after="120"/>
              <w:ind w:left="0"/>
            </w:pPr>
            <w:r>
              <w:t>0</w:t>
            </w:r>
          </w:p>
        </w:tc>
        <w:tc>
          <w:tcPr>
            <w:tcW w:w="2747" w:type="dxa"/>
          </w:tcPr>
          <w:p w14:paraId="541210DC" w14:textId="77777777" w:rsidR="00B603A4" w:rsidRDefault="00AF12DD" w:rsidP="00AF12DD">
            <w:pPr>
              <w:pStyle w:val="BodyTextIndent1"/>
              <w:spacing w:before="120" w:after="120"/>
              <w:ind w:left="0"/>
            </w:pPr>
            <w:r>
              <w:t>7.750</w:t>
            </w:r>
            <w:r w:rsidR="003A12C8">
              <w:t>.</w:t>
            </w:r>
            <w:r>
              <w:rPr>
                <w:lang w:val="sr-Cyrl-RS"/>
              </w:rPr>
              <w:t>000</w:t>
            </w:r>
            <w:r>
              <w:t>,00</w:t>
            </w:r>
          </w:p>
        </w:tc>
      </w:tr>
      <w:tr w:rsidR="00AF12DD" w14:paraId="6B335982" w14:textId="77777777" w:rsidTr="00AF12DD">
        <w:tc>
          <w:tcPr>
            <w:tcW w:w="3600" w:type="dxa"/>
          </w:tcPr>
          <w:p w14:paraId="0E71F76C" w14:textId="77777777" w:rsidR="00AF12DD" w:rsidRDefault="00AF12DD" w:rsidP="002B1228">
            <w:pPr>
              <w:pStyle w:val="BodyTextIndent1"/>
              <w:spacing w:before="120" w:after="120"/>
              <w:ind w:left="0"/>
            </w:pPr>
            <w:r w:rsidRPr="00AF12DD">
              <w:t>Vega Total Return Fund Limited</w:t>
            </w:r>
          </w:p>
        </w:tc>
        <w:tc>
          <w:tcPr>
            <w:tcW w:w="2833" w:type="dxa"/>
          </w:tcPr>
          <w:p w14:paraId="452DA56E" w14:textId="77777777" w:rsidR="00AF12DD" w:rsidRPr="00AF12DD" w:rsidRDefault="00AF12DD" w:rsidP="002B1228">
            <w:pPr>
              <w:pStyle w:val="BodyTextIndent1"/>
              <w:spacing w:before="120" w:after="120"/>
              <w:ind w:left="0"/>
              <w:rPr>
                <w:lang w:val="sr-Cyrl-RS"/>
              </w:rPr>
            </w:pPr>
            <w:r>
              <w:rPr>
                <w:lang w:val="sr-Cyrl-RS"/>
              </w:rPr>
              <w:t>0</w:t>
            </w:r>
          </w:p>
        </w:tc>
        <w:tc>
          <w:tcPr>
            <w:tcW w:w="2747" w:type="dxa"/>
          </w:tcPr>
          <w:p w14:paraId="03303379" w14:textId="77777777" w:rsidR="00AF12DD" w:rsidRPr="00AF12DD" w:rsidRDefault="00AF12DD" w:rsidP="00AF12DD">
            <w:pPr>
              <w:pStyle w:val="BodyTextIndent1"/>
              <w:spacing w:before="120" w:after="120"/>
              <w:ind w:left="0"/>
              <w:rPr>
                <w:lang w:val="sr-Cyrl-RS"/>
              </w:rPr>
            </w:pPr>
            <w:r>
              <w:rPr>
                <w:lang w:val="sr-Cyrl-RS"/>
              </w:rPr>
              <w:t>4.000.000,00</w:t>
            </w:r>
          </w:p>
        </w:tc>
      </w:tr>
      <w:tr w:rsidR="00B603A4" w14:paraId="38C39B5D" w14:textId="77777777" w:rsidTr="00AF12DD">
        <w:tc>
          <w:tcPr>
            <w:tcW w:w="3600" w:type="dxa"/>
          </w:tcPr>
          <w:p w14:paraId="2BFDC50B" w14:textId="77777777" w:rsidR="00B603A4" w:rsidRDefault="00B603A4" w:rsidP="002B1228">
            <w:pPr>
              <w:pStyle w:val="BodyTextIndent1"/>
              <w:spacing w:before="120" w:after="120"/>
              <w:ind w:left="0"/>
            </w:pPr>
            <w:r>
              <w:t>Atlantic Forfaitierungs AG</w:t>
            </w:r>
          </w:p>
        </w:tc>
        <w:tc>
          <w:tcPr>
            <w:tcW w:w="2833" w:type="dxa"/>
          </w:tcPr>
          <w:p w14:paraId="417D084B" w14:textId="77777777" w:rsidR="00B603A4" w:rsidRDefault="00B603A4" w:rsidP="002B1228">
            <w:pPr>
              <w:pStyle w:val="BodyTextIndent1"/>
              <w:spacing w:before="120" w:after="120"/>
              <w:ind w:left="0"/>
            </w:pPr>
            <w:r>
              <w:t>0</w:t>
            </w:r>
          </w:p>
        </w:tc>
        <w:tc>
          <w:tcPr>
            <w:tcW w:w="2747" w:type="dxa"/>
          </w:tcPr>
          <w:p w14:paraId="74B40227" w14:textId="77777777" w:rsidR="00B603A4" w:rsidRDefault="00AF12DD" w:rsidP="00AF12DD">
            <w:pPr>
              <w:pStyle w:val="BodyTextIndent1"/>
              <w:spacing w:before="120" w:after="120"/>
              <w:ind w:left="0"/>
            </w:pPr>
            <w:r>
              <w:t>3.000</w:t>
            </w:r>
            <w:r w:rsidR="003A12C8">
              <w:t>.</w:t>
            </w:r>
            <w:r>
              <w:rPr>
                <w:lang w:val="sr-Cyrl-RS"/>
              </w:rPr>
              <w:t>000</w:t>
            </w:r>
            <w:r>
              <w:t>,00</w:t>
            </w:r>
          </w:p>
        </w:tc>
      </w:tr>
      <w:tr w:rsidR="00693A01" w14:paraId="29F44BBE" w14:textId="77777777" w:rsidTr="00AF12DD">
        <w:tc>
          <w:tcPr>
            <w:tcW w:w="3600" w:type="dxa"/>
          </w:tcPr>
          <w:p w14:paraId="432C08BD" w14:textId="77777777" w:rsidR="00FC628E" w:rsidRPr="006754F3" w:rsidRDefault="00A92A78" w:rsidP="002B1228">
            <w:pPr>
              <w:pStyle w:val="BodyTextIndent1"/>
              <w:spacing w:before="120" w:after="120"/>
              <w:ind w:left="0"/>
              <w:rPr>
                <w:b/>
              </w:rPr>
            </w:pPr>
            <w:r>
              <w:rPr>
                <w:rFonts w:eastAsia="Arial"/>
                <w:b/>
              </w:rPr>
              <w:t xml:space="preserve">Укупно </w:t>
            </w:r>
          </w:p>
        </w:tc>
        <w:tc>
          <w:tcPr>
            <w:tcW w:w="2833" w:type="dxa"/>
          </w:tcPr>
          <w:p w14:paraId="0B581F38" w14:textId="77777777" w:rsidR="00FC628E" w:rsidRPr="006754F3" w:rsidRDefault="00B603A4" w:rsidP="002B1228">
            <w:pPr>
              <w:pStyle w:val="BodyTextIndent1"/>
              <w:spacing w:before="120" w:after="120"/>
              <w:ind w:left="0"/>
              <w:rPr>
                <w:b/>
              </w:rPr>
            </w:pPr>
            <w:r>
              <w:rPr>
                <w:b/>
              </w:rPr>
              <w:t>130.000.000</w:t>
            </w:r>
          </w:p>
        </w:tc>
        <w:tc>
          <w:tcPr>
            <w:tcW w:w="2747" w:type="dxa"/>
          </w:tcPr>
          <w:p w14:paraId="4EB251AD" w14:textId="77777777" w:rsidR="00FC628E" w:rsidRDefault="003A12C8" w:rsidP="002B1228">
            <w:pPr>
              <w:pStyle w:val="BodyTextIndent1"/>
              <w:spacing w:before="120" w:after="120"/>
              <w:ind w:left="0"/>
              <w:rPr>
                <w:b/>
              </w:rPr>
            </w:pPr>
            <w:r>
              <w:rPr>
                <w:b/>
              </w:rPr>
              <w:t>170.000.000</w:t>
            </w:r>
          </w:p>
        </w:tc>
      </w:tr>
    </w:tbl>
    <w:p w14:paraId="1C0A6F19" w14:textId="77777777" w:rsidR="006754F3" w:rsidRDefault="006754F3" w:rsidP="002B1228">
      <w:pPr>
        <w:pStyle w:val="BodyTextIndent1"/>
      </w:pPr>
    </w:p>
    <w:p w14:paraId="5754D8F7" w14:textId="77777777" w:rsidR="00844695" w:rsidRPr="00C24C6E" w:rsidRDefault="001F24A8" w:rsidP="006B0CAF">
      <w:pPr>
        <w:pStyle w:val="Schedule1L1"/>
        <w:numPr>
          <w:ilvl w:val="0"/>
          <w:numId w:val="0"/>
        </w:numPr>
        <w:spacing w:line="360" w:lineRule="auto"/>
        <w:rPr>
          <w:lang w:val="sr-Cyrl-RS"/>
        </w:rPr>
      </w:pPr>
      <w:r>
        <w:rPr>
          <w:lang w:val="sr-Cyrl-RS"/>
        </w:rPr>
        <w:lastRenderedPageBreak/>
        <w:t>ПРИЛОГ</w:t>
      </w:r>
      <w:r>
        <w:t xml:space="preserve"> 2</w:t>
      </w:r>
      <w:r w:rsidR="00A92A78">
        <w:rPr>
          <w:rFonts w:eastAsia="Arial"/>
          <w:szCs w:val="24"/>
        </w:rPr>
        <w:br/>
      </w:r>
      <w:r w:rsidR="00C24C6E">
        <w:rPr>
          <w:rFonts w:eastAsia="Arial"/>
          <w:szCs w:val="24"/>
          <w:lang w:val="sr-Cyrl-RS"/>
        </w:rPr>
        <w:t>Предуслови</w:t>
      </w:r>
    </w:p>
    <w:p w14:paraId="6D144F20" w14:textId="77777777" w:rsidR="00844695" w:rsidRDefault="00DE37E6" w:rsidP="002B1228">
      <w:pPr>
        <w:pStyle w:val="SimpleL1"/>
        <w:numPr>
          <w:ilvl w:val="0"/>
          <w:numId w:val="27"/>
        </w:numPr>
        <w:spacing w:line="360" w:lineRule="auto"/>
        <w:rPr>
          <w:b/>
        </w:rPr>
      </w:pPr>
      <w:r>
        <w:rPr>
          <w:rFonts w:eastAsia="Arial"/>
          <w:b/>
        </w:rPr>
        <w:t>Зајмопримац</w:t>
      </w:r>
    </w:p>
    <w:p w14:paraId="3F2C5ED5" w14:textId="77777777" w:rsidR="00EB22BE" w:rsidRPr="000C0C51" w:rsidRDefault="00E249FC" w:rsidP="00BD2C71">
      <w:pPr>
        <w:pStyle w:val="Schedule1L3"/>
        <w:keepNext/>
        <w:numPr>
          <w:ilvl w:val="0"/>
          <w:numId w:val="0"/>
        </w:numPr>
        <w:spacing w:line="360" w:lineRule="auto"/>
        <w:ind w:left="1134" w:hanging="567"/>
        <w:rPr>
          <w:lang w:val="sr-Cyrl-RS"/>
        </w:rPr>
      </w:pPr>
      <w:r>
        <w:rPr>
          <w:rFonts w:eastAsia="Arial"/>
          <w:lang w:val="sr-Cyrl-RS"/>
        </w:rPr>
        <w:t>(а)</w:t>
      </w:r>
      <w:r>
        <w:rPr>
          <w:rFonts w:eastAsia="Arial"/>
          <w:lang w:val="sr-Cyrl-RS"/>
        </w:rPr>
        <w:tab/>
      </w:r>
      <w:r w:rsidR="000C0C51" w:rsidRPr="000C0C51">
        <w:rPr>
          <w:rFonts w:eastAsia="Arial"/>
        </w:rPr>
        <w:t>Примерци свих релевантних закона, прописа и/или овлашћења који се односе на овлашћења и надлежности Зајмопримца, Министарства финансија, Министра финансија и/или Вршиоца дужности министра финансија (у зависности од случаја) и реализацију обавеза Зајмопримца које проистичу из Докумената о финансирању, укључујући али не ограничавајући се на</w:t>
      </w:r>
      <w:r w:rsidR="000C0C51">
        <w:rPr>
          <w:rFonts w:eastAsia="Arial"/>
          <w:lang w:val="sr-Cyrl-RS"/>
        </w:rPr>
        <w:t>:</w:t>
      </w:r>
    </w:p>
    <w:p w14:paraId="243EF3E9" w14:textId="77777777" w:rsidR="00EB22BE" w:rsidRPr="00A270C4" w:rsidRDefault="000C0C51" w:rsidP="00BD2C71">
      <w:pPr>
        <w:pStyle w:val="StandardL4"/>
        <w:numPr>
          <w:ilvl w:val="3"/>
          <w:numId w:val="43"/>
        </w:numPr>
        <w:ind w:hanging="531"/>
      </w:pPr>
      <w:r>
        <w:rPr>
          <w:rFonts w:eastAsia="Arial"/>
          <w:lang w:val="sr-Cyrl-RS"/>
        </w:rPr>
        <w:t>У</w:t>
      </w:r>
      <w:r w:rsidR="00A92A78">
        <w:rPr>
          <w:rFonts w:eastAsia="Arial"/>
        </w:rPr>
        <w:t xml:space="preserve">став Републике </w:t>
      </w:r>
      <w:r w:rsidR="006B0CAF" w:rsidRPr="006B0CAF">
        <w:rPr>
          <w:rFonts w:eastAsia="Arial"/>
        </w:rPr>
        <w:t>Србије</w:t>
      </w:r>
      <w:r w:rsidR="005D128C">
        <w:rPr>
          <w:rFonts w:eastAsia="Arial"/>
          <w:lang w:val="sr-Cyrl-RS"/>
        </w:rPr>
        <w:t>;</w:t>
      </w:r>
      <w:r w:rsidR="005D128C">
        <w:rPr>
          <w:rFonts w:eastAsia="Arial"/>
        </w:rPr>
        <w:t xml:space="preserve"> и</w:t>
      </w:r>
    </w:p>
    <w:p w14:paraId="1E200604" w14:textId="77777777" w:rsidR="00EB22BE" w:rsidRPr="00A270C4" w:rsidRDefault="00C76A59" w:rsidP="00BD2C71">
      <w:pPr>
        <w:pStyle w:val="StandardL4"/>
        <w:numPr>
          <w:ilvl w:val="3"/>
          <w:numId w:val="43"/>
        </w:numPr>
        <w:ind w:hanging="531"/>
      </w:pPr>
      <w:r>
        <w:rPr>
          <w:rFonts w:eastAsia="Arial"/>
        </w:rPr>
        <w:t>Закон о јавном дугу</w:t>
      </w:r>
      <w:r w:rsidR="00A92A78">
        <w:rPr>
          <w:rFonts w:eastAsia="Arial"/>
        </w:rPr>
        <w:t xml:space="preserve"> </w:t>
      </w:r>
      <w:r>
        <w:rPr>
          <w:rFonts w:eastAsia="Arial"/>
          <w:lang w:val="sr-Cyrl-RS"/>
        </w:rPr>
        <w:t>(„</w:t>
      </w:r>
      <w:r w:rsidR="00A92A78">
        <w:rPr>
          <w:rFonts w:eastAsia="Arial"/>
        </w:rPr>
        <w:t xml:space="preserve">Службени гласник </w:t>
      </w:r>
      <w:r>
        <w:rPr>
          <w:rFonts w:eastAsia="Arial"/>
          <w:lang w:val="sr-Cyrl-RS"/>
        </w:rPr>
        <w:t>РС</w:t>
      </w:r>
      <w:r w:rsidRPr="00C76A59">
        <w:rPr>
          <w:rFonts w:eastAsia="Arial"/>
        </w:rPr>
        <w:t>ˮ</w:t>
      </w:r>
      <w:r w:rsidR="007C4C4B" w:rsidRPr="00C76A59">
        <w:rPr>
          <w:rFonts w:eastAsia="Arial"/>
        </w:rPr>
        <w:t>,</w:t>
      </w:r>
      <w:r w:rsidR="00A92A78">
        <w:rPr>
          <w:rFonts w:eastAsia="Arial"/>
        </w:rPr>
        <w:t xml:space="preserve"> </w:t>
      </w:r>
      <w:r w:rsidR="005D128C">
        <w:rPr>
          <w:rFonts w:eastAsia="Arial"/>
          <w:lang w:val="sr-Cyrl-RS"/>
        </w:rPr>
        <w:t>бр</w:t>
      </w:r>
      <w:r w:rsidR="00CF3F43">
        <w:rPr>
          <w:rFonts w:eastAsia="Arial"/>
        </w:rPr>
        <w:t>. 61/05, 107/09, 78/11, 68/15, 95/</w:t>
      </w:r>
      <w:r w:rsidR="00A92A78">
        <w:rPr>
          <w:rFonts w:eastAsia="Arial"/>
        </w:rPr>
        <w:t>1</w:t>
      </w:r>
      <w:r w:rsidR="00CF3F43">
        <w:rPr>
          <w:rFonts w:eastAsia="Arial"/>
        </w:rPr>
        <w:t>8, 91/</w:t>
      </w:r>
      <w:r w:rsidR="00A92A78">
        <w:rPr>
          <w:rFonts w:eastAsia="Arial"/>
        </w:rPr>
        <w:t>19 и</w:t>
      </w:r>
      <w:r w:rsidR="00CF3F43">
        <w:rPr>
          <w:rFonts w:eastAsia="Arial"/>
        </w:rPr>
        <w:t xml:space="preserve"> 149/</w:t>
      </w:r>
      <w:r w:rsidR="00240731">
        <w:rPr>
          <w:rFonts w:eastAsia="Arial"/>
        </w:rPr>
        <w:t>20)</w:t>
      </w:r>
      <w:r w:rsidR="00A92A78">
        <w:rPr>
          <w:rFonts w:eastAsia="Arial"/>
        </w:rPr>
        <w:t xml:space="preserve"> и Закон о буџетском систему (</w:t>
      </w:r>
      <w:r>
        <w:rPr>
          <w:rFonts w:eastAsia="Arial"/>
          <w:lang w:val="sr-Cyrl-RS"/>
        </w:rPr>
        <w:t>„</w:t>
      </w:r>
      <w:r w:rsidR="00A92A78">
        <w:rPr>
          <w:rFonts w:eastAsia="Arial"/>
        </w:rPr>
        <w:t xml:space="preserve">Службеном гласнику </w:t>
      </w:r>
      <w:r>
        <w:rPr>
          <w:rFonts w:eastAsia="Arial"/>
          <w:lang w:val="sr-Cyrl-RS"/>
        </w:rPr>
        <w:t>РС</w:t>
      </w:r>
      <w:r w:rsidRPr="00C76A59">
        <w:rPr>
          <w:rFonts w:eastAsia="Arial"/>
        </w:rPr>
        <w:t>ˮ</w:t>
      </w:r>
      <w:r w:rsidR="005D128C">
        <w:rPr>
          <w:rFonts w:eastAsia="Arial"/>
          <w:lang w:val="sr-Cyrl-RS"/>
        </w:rPr>
        <w:t>, бр</w:t>
      </w:r>
      <w:r w:rsidR="00CF3F43">
        <w:rPr>
          <w:rFonts w:eastAsia="Arial"/>
        </w:rPr>
        <w:t>. 54/09, 73/10, 101/10, 101/11, 93/12, 62/13, 63/13, 108/13, 142/14, 68/15, 103/15, 99/16, 113/17, 5/18, 31/19, 72/19, 149/20, 118/21 и 138/</w:t>
      </w:r>
      <w:r w:rsidR="00A92A78">
        <w:rPr>
          <w:rFonts w:eastAsia="Arial"/>
        </w:rPr>
        <w:t>22)</w:t>
      </w:r>
      <w:r w:rsidR="000C0C51">
        <w:rPr>
          <w:rFonts w:eastAsia="Arial"/>
          <w:lang w:val="sr-Cyrl-RS"/>
        </w:rPr>
        <w:t>.</w:t>
      </w:r>
    </w:p>
    <w:p w14:paraId="4D938F29" w14:textId="77777777" w:rsidR="00EB22BE" w:rsidRDefault="00E249FC" w:rsidP="00BD2C71">
      <w:pPr>
        <w:pStyle w:val="Schedule1L3"/>
        <w:keepNext/>
        <w:numPr>
          <w:ilvl w:val="0"/>
          <w:numId w:val="0"/>
        </w:numPr>
        <w:spacing w:line="360" w:lineRule="auto"/>
        <w:ind w:left="1134" w:hanging="567"/>
      </w:pPr>
      <w:r>
        <w:rPr>
          <w:rFonts w:eastAsia="Arial"/>
          <w:lang w:val="sr-Cyrl-RS"/>
        </w:rPr>
        <w:t>(б)</w:t>
      </w:r>
      <w:r>
        <w:rPr>
          <w:rFonts w:eastAsia="Arial"/>
          <w:lang w:val="sr-Cyrl-RS"/>
        </w:rPr>
        <w:tab/>
      </w:r>
      <w:r w:rsidR="000C0C51">
        <w:t>Оверен</w:t>
      </w:r>
      <w:r w:rsidR="000C0C51">
        <w:rPr>
          <w:lang w:val="sr-Cyrl-RS"/>
        </w:rPr>
        <w:t>е</w:t>
      </w:r>
      <w:r w:rsidR="000C0C51">
        <w:t xml:space="preserve"> примерак</w:t>
      </w:r>
      <w:r w:rsidR="000C0C51">
        <w:rPr>
          <w:lang w:val="sr-Cyrl-RS"/>
        </w:rPr>
        <w:t>е</w:t>
      </w:r>
      <w:r w:rsidR="000C0C51">
        <w:t xml:space="preserve"> закључ</w:t>
      </w:r>
      <w:r w:rsidR="000C0C51">
        <w:rPr>
          <w:lang w:val="sr-Cyrl-RS"/>
        </w:rPr>
        <w:t>а</w:t>
      </w:r>
      <w:r w:rsidR="000C0C51">
        <w:t>ка Владе Републике Србије којим</w:t>
      </w:r>
      <w:r w:rsidR="000C0C51">
        <w:rPr>
          <w:lang w:val="sr-Cyrl-RS"/>
        </w:rPr>
        <w:t>а</w:t>
      </w:r>
      <w:r w:rsidR="000C0C51">
        <w:t xml:space="preserve"> се</w:t>
      </w:r>
      <w:r w:rsidR="005D128C">
        <w:rPr>
          <w:rFonts w:eastAsia="Arial"/>
          <w:lang w:val="sr-Cyrl-RS"/>
        </w:rPr>
        <w:t>:</w:t>
      </w:r>
    </w:p>
    <w:p w14:paraId="30E7EB37" w14:textId="77777777" w:rsidR="00806392" w:rsidRDefault="000C0C51" w:rsidP="00BD2C71">
      <w:pPr>
        <w:pStyle w:val="Schedule1L4"/>
        <w:numPr>
          <w:ilvl w:val="3"/>
          <w:numId w:val="44"/>
        </w:numPr>
        <w:spacing w:line="360" w:lineRule="auto"/>
        <w:ind w:hanging="531"/>
        <w:jc w:val="both"/>
      </w:pPr>
      <w:r>
        <w:rPr>
          <w:rFonts w:eastAsia="Arial"/>
        </w:rPr>
        <w:t>утврђује основа</w:t>
      </w:r>
      <w:r w:rsidR="00A92A78">
        <w:rPr>
          <w:rFonts w:eastAsia="Arial"/>
        </w:rPr>
        <w:t xml:space="preserve"> за </w:t>
      </w:r>
      <w:r>
        <w:rPr>
          <w:rFonts w:eastAsia="Arial"/>
          <w:lang w:val="sr-Cyrl-RS"/>
        </w:rPr>
        <w:t xml:space="preserve">вођење </w:t>
      </w:r>
      <w:r>
        <w:rPr>
          <w:rFonts w:eastAsia="Arial"/>
        </w:rPr>
        <w:t>преговора</w:t>
      </w:r>
      <w:r w:rsidR="00A92A78">
        <w:rPr>
          <w:rFonts w:eastAsia="Arial"/>
        </w:rPr>
        <w:t xml:space="preserve"> о задуживању и форм</w:t>
      </w:r>
      <w:r w:rsidR="00CF3F43">
        <w:rPr>
          <w:rFonts w:eastAsia="Arial"/>
        </w:rPr>
        <w:t>ирању делегације за преговоре; и</w:t>
      </w:r>
    </w:p>
    <w:p w14:paraId="4C377638" w14:textId="77777777" w:rsidR="00EB22BE" w:rsidRPr="00A270C4" w:rsidRDefault="00A50A0E" w:rsidP="00BD2C71">
      <w:pPr>
        <w:pStyle w:val="Schedule1L4"/>
        <w:numPr>
          <w:ilvl w:val="3"/>
          <w:numId w:val="44"/>
        </w:numPr>
        <w:spacing w:line="360" w:lineRule="auto"/>
        <w:ind w:hanging="531"/>
        <w:jc w:val="both"/>
      </w:pPr>
      <w:r w:rsidRPr="00A50A0E">
        <w:rPr>
          <w:rFonts w:eastAsia="Arial"/>
        </w:rPr>
        <w:t xml:space="preserve">одобрава задуживање од стране Зајмопримца по основу овог Уговора </w:t>
      </w:r>
      <w:r>
        <w:rPr>
          <w:rFonts w:eastAsia="Arial"/>
        </w:rPr>
        <w:t>и Докумената о финансирању и овлашћује м</w:t>
      </w:r>
      <w:r w:rsidRPr="00A50A0E">
        <w:rPr>
          <w:rFonts w:eastAsia="Arial"/>
        </w:rPr>
        <w:t>инистар финансија Републике Србије да потпише Документа о финансирању у име Републике Србије</w:t>
      </w:r>
      <w:r w:rsidR="00A92A78">
        <w:rPr>
          <w:rFonts w:eastAsia="Arial"/>
        </w:rPr>
        <w:t>.</w:t>
      </w:r>
    </w:p>
    <w:p w14:paraId="06BF2900" w14:textId="77777777" w:rsidR="00EB22BE" w:rsidRPr="00A270C4" w:rsidRDefault="00E249FC" w:rsidP="00BD2C71">
      <w:pPr>
        <w:pStyle w:val="Schedule1L3"/>
        <w:numPr>
          <w:ilvl w:val="0"/>
          <w:numId w:val="0"/>
        </w:numPr>
        <w:spacing w:line="360" w:lineRule="auto"/>
        <w:ind w:left="1134" w:hanging="567"/>
      </w:pPr>
      <w:r>
        <w:rPr>
          <w:rFonts w:eastAsia="Arial"/>
          <w:lang w:val="sr-Cyrl-RS"/>
        </w:rPr>
        <w:t>(ц)</w:t>
      </w:r>
      <w:r>
        <w:rPr>
          <w:rFonts w:eastAsia="Arial"/>
          <w:lang w:val="sr-Cyrl-RS"/>
        </w:rPr>
        <w:tab/>
      </w:r>
      <w:r w:rsidR="00594B75">
        <w:t>Доказ о доношењу од стране Народне скупштине Републике Србије закона којим се потврђује овај Уговор (заједно са доказом да је такав закон прогласио председник Републике Србије и да је објављен у Службеном гласнику Републике Србије)</w:t>
      </w:r>
      <w:r w:rsidR="00594B75">
        <w:rPr>
          <w:lang w:val="sr-Cyrl-RS"/>
        </w:rPr>
        <w:t>, а протекао је рок за ступање на снагу</w:t>
      </w:r>
      <w:r w:rsidR="00594B75">
        <w:t>.</w:t>
      </w:r>
    </w:p>
    <w:p w14:paraId="6E9492A1" w14:textId="77777777" w:rsidR="00EB22BE" w:rsidRPr="00A270C4" w:rsidRDefault="00E249FC" w:rsidP="00BD2C71">
      <w:pPr>
        <w:pStyle w:val="Schedule1L3"/>
        <w:numPr>
          <w:ilvl w:val="0"/>
          <w:numId w:val="0"/>
        </w:numPr>
        <w:spacing w:line="360" w:lineRule="auto"/>
        <w:ind w:left="1134" w:hanging="567"/>
      </w:pPr>
      <w:r>
        <w:rPr>
          <w:rFonts w:eastAsia="Arial"/>
          <w:lang w:val="sr-Cyrl-RS"/>
        </w:rPr>
        <w:t>(д)</w:t>
      </w:r>
      <w:r>
        <w:rPr>
          <w:rFonts w:eastAsia="Arial"/>
          <w:lang w:val="sr-Cyrl-RS"/>
        </w:rPr>
        <w:tab/>
      </w:r>
      <w:r w:rsidR="00594B75">
        <w:t>Оверени примерак КЗ образаца као доказ да је Уговор правовремено достављен НБС</w:t>
      </w:r>
      <w:r w:rsidR="00A92A78">
        <w:rPr>
          <w:rFonts w:eastAsia="Arial"/>
        </w:rPr>
        <w:t>.</w:t>
      </w:r>
    </w:p>
    <w:p w14:paraId="54CA1C14" w14:textId="77777777" w:rsidR="00EB22BE" w:rsidRPr="00A270C4" w:rsidRDefault="00E249FC" w:rsidP="00BD2C71">
      <w:pPr>
        <w:pStyle w:val="Schedule1L3"/>
        <w:keepNext/>
        <w:numPr>
          <w:ilvl w:val="0"/>
          <w:numId w:val="0"/>
        </w:numPr>
        <w:spacing w:line="360" w:lineRule="auto"/>
        <w:ind w:left="1134" w:hanging="567"/>
      </w:pPr>
      <w:r>
        <w:rPr>
          <w:rFonts w:eastAsia="Arial"/>
          <w:lang w:val="sr-Cyrl-RS"/>
        </w:rPr>
        <w:t>(е)</w:t>
      </w:r>
      <w:r>
        <w:rPr>
          <w:rFonts w:eastAsia="Arial"/>
          <w:lang w:val="sr-Cyrl-RS"/>
        </w:rPr>
        <w:tab/>
      </w:r>
      <w:r w:rsidR="00594B75">
        <w:t>Депоновани потпис лица овлашћеног потписника за Зајмопримца</w:t>
      </w:r>
      <w:r w:rsidR="00A92A78">
        <w:rPr>
          <w:rFonts w:eastAsia="Arial"/>
        </w:rPr>
        <w:t>:</w:t>
      </w:r>
    </w:p>
    <w:p w14:paraId="68A41330" w14:textId="77777777" w:rsidR="00EB22BE" w:rsidRPr="00A270C4" w:rsidRDefault="00BD2C71" w:rsidP="00BD2C71">
      <w:pPr>
        <w:pStyle w:val="Schedule1L4"/>
        <w:numPr>
          <w:ilvl w:val="0"/>
          <w:numId w:val="0"/>
        </w:numPr>
        <w:spacing w:line="360" w:lineRule="auto"/>
        <w:ind w:left="1701" w:hanging="531"/>
        <w:jc w:val="both"/>
      </w:pPr>
      <w:r>
        <w:rPr>
          <w:rFonts w:eastAsia="Arial"/>
          <w:lang w:val="sr-Latn-RS"/>
        </w:rPr>
        <w:t>(i)</w:t>
      </w:r>
      <w:r>
        <w:rPr>
          <w:rFonts w:eastAsia="Arial"/>
          <w:lang w:val="sr-Latn-RS"/>
        </w:rPr>
        <w:tab/>
      </w:r>
      <w:r w:rsidR="00594B75">
        <w:t>којим се потврђује да је сваки примерак документа наведен у овом Прилогу тачан, комплетан и у потпуности на снази и важећи на дан који не наступа раније од датума овог Уговора; и</w:t>
      </w:r>
    </w:p>
    <w:p w14:paraId="7981162A" w14:textId="77777777" w:rsidR="00EB22BE" w:rsidRPr="00A270C4" w:rsidRDefault="00BD2C71" w:rsidP="00BD2C71">
      <w:pPr>
        <w:pStyle w:val="Schedule1L4"/>
        <w:numPr>
          <w:ilvl w:val="0"/>
          <w:numId w:val="0"/>
        </w:numPr>
        <w:spacing w:line="360" w:lineRule="auto"/>
        <w:ind w:left="1701" w:hanging="531"/>
        <w:jc w:val="both"/>
      </w:pPr>
      <w:r>
        <w:rPr>
          <w:rFonts w:eastAsia="Arial"/>
        </w:rPr>
        <w:lastRenderedPageBreak/>
        <w:t>(ii)</w:t>
      </w:r>
      <w:r>
        <w:rPr>
          <w:rFonts w:eastAsia="Arial"/>
        </w:rPr>
        <w:tab/>
      </w:r>
      <w:r w:rsidR="00594B75">
        <w:t xml:space="preserve">којим се потврђује да задуживање у пуном износу по основу </w:t>
      </w:r>
      <w:r w:rsidR="009307C7">
        <w:rPr>
          <w:lang w:val="sr-Cyrl-RS"/>
        </w:rPr>
        <w:t>Кредита</w:t>
      </w:r>
      <w:r w:rsidR="00594B75">
        <w:t xml:space="preserve"> не би довело до прекорачења задуживања, гарантовања или сличног лимита Зајмопримца нити Републике Србије</w:t>
      </w:r>
      <w:r w:rsidR="005D128C">
        <w:rPr>
          <w:rFonts w:eastAsia="Arial"/>
          <w:lang w:val="sr-Cyrl-RS"/>
        </w:rPr>
        <w:t>.</w:t>
      </w:r>
    </w:p>
    <w:p w14:paraId="683C4184" w14:textId="77777777" w:rsidR="00844695" w:rsidRDefault="00E249FC" w:rsidP="00BD2C71">
      <w:pPr>
        <w:pStyle w:val="Schedule1L3"/>
        <w:numPr>
          <w:ilvl w:val="0"/>
          <w:numId w:val="0"/>
        </w:numPr>
        <w:spacing w:line="360" w:lineRule="auto"/>
        <w:ind w:left="1134" w:hanging="567"/>
      </w:pPr>
      <w:r>
        <w:rPr>
          <w:rFonts w:eastAsia="Arial"/>
          <w:lang w:val="sr-Cyrl-RS"/>
        </w:rPr>
        <w:t>(</w:t>
      </w:r>
      <w:r w:rsidR="00CF3F43">
        <w:rPr>
          <w:rFonts w:eastAsia="Arial"/>
          <w:lang w:val="sr-Cyrl-RS"/>
        </w:rPr>
        <w:t>ф</w:t>
      </w:r>
      <w:r>
        <w:rPr>
          <w:rFonts w:eastAsia="Arial"/>
          <w:lang w:val="sr-Cyrl-RS"/>
        </w:rPr>
        <w:t>)</w:t>
      </w:r>
      <w:r>
        <w:rPr>
          <w:rFonts w:eastAsia="Arial"/>
          <w:lang w:val="sr-Cyrl-RS"/>
        </w:rPr>
        <w:tab/>
      </w:r>
      <w:r w:rsidR="009307C7">
        <w:rPr>
          <w:rFonts w:eastAsia="Arial"/>
          <w:lang w:val="sr-Cyrl-RS"/>
        </w:rPr>
        <w:t>Депоновани</w:t>
      </w:r>
      <w:r w:rsidR="00594B75">
        <w:rPr>
          <w:rFonts w:eastAsia="Arial"/>
        </w:rPr>
        <w:t xml:space="preserve"> потписа сваког</w:t>
      </w:r>
      <w:r w:rsidR="00A92A78">
        <w:rPr>
          <w:rFonts w:eastAsia="Arial"/>
        </w:rPr>
        <w:t xml:space="preserve"> </w:t>
      </w:r>
      <w:r w:rsidR="00594B75">
        <w:rPr>
          <w:rFonts w:eastAsia="Arial"/>
          <w:lang w:val="sr-Cyrl-RS"/>
        </w:rPr>
        <w:t>лица</w:t>
      </w:r>
      <w:r w:rsidR="00A92A78">
        <w:rPr>
          <w:rFonts w:eastAsia="Arial"/>
        </w:rPr>
        <w:t xml:space="preserve"> </w:t>
      </w:r>
      <w:r w:rsidR="009307C7">
        <w:rPr>
          <w:rFonts w:eastAsia="Arial"/>
          <w:lang w:val="sr-Cyrl-RS"/>
        </w:rPr>
        <w:t>ауторизованог</w:t>
      </w:r>
      <w:r w:rsidR="00A92A78">
        <w:rPr>
          <w:rFonts w:eastAsia="Arial"/>
        </w:rPr>
        <w:t xml:space="preserve"> </w:t>
      </w:r>
      <w:r w:rsidR="009307C7">
        <w:rPr>
          <w:rFonts w:eastAsia="Arial"/>
          <w:lang w:val="sr-Cyrl-RS"/>
        </w:rPr>
        <w:t>на описан начим у ставовима</w:t>
      </w:r>
      <w:r w:rsidR="001F24A8">
        <w:rPr>
          <w:rFonts w:eastAsia="Arial"/>
        </w:rPr>
        <w:t xml:space="preserve"> (а) и (</w:t>
      </w:r>
      <w:r>
        <w:rPr>
          <w:rFonts w:eastAsia="Arial"/>
          <w:lang w:val="sr-Latn-RS"/>
        </w:rPr>
        <w:t>б</w:t>
      </w:r>
      <w:r w:rsidR="00A92A78">
        <w:rPr>
          <w:rFonts w:eastAsia="Arial"/>
        </w:rPr>
        <w:t>).</w:t>
      </w:r>
    </w:p>
    <w:p w14:paraId="6AAA5352" w14:textId="77777777" w:rsidR="00844695" w:rsidRPr="009307C7" w:rsidRDefault="009307C7" w:rsidP="002B1228">
      <w:pPr>
        <w:pStyle w:val="SimpleL1"/>
        <w:keepNext/>
        <w:spacing w:line="360" w:lineRule="auto"/>
        <w:rPr>
          <w:b/>
        </w:rPr>
      </w:pPr>
      <w:r w:rsidRPr="009307C7">
        <w:rPr>
          <w:rFonts w:eastAsia="Arial"/>
          <w:b/>
          <w:lang w:val="sr-Cyrl-RS"/>
        </w:rPr>
        <w:t>Документа о финансирању</w:t>
      </w:r>
    </w:p>
    <w:p w14:paraId="234B5FFC" w14:textId="77777777" w:rsidR="00844695" w:rsidRDefault="00E249FC" w:rsidP="00BD2C71">
      <w:pPr>
        <w:pStyle w:val="SimpleL2"/>
        <w:keepNext/>
        <w:numPr>
          <w:ilvl w:val="0"/>
          <w:numId w:val="0"/>
        </w:numPr>
        <w:spacing w:line="360" w:lineRule="auto"/>
        <w:ind w:left="1134" w:hanging="567"/>
      </w:pPr>
      <w:r>
        <w:rPr>
          <w:rFonts w:eastAsia="Arial"/>
          <w:lang w:val="sr-Cyrl-RS"/>
        </w:rPr>
        <w:t>(а)</w:t>
      </w:r>
      <w:r>
        <w:rPr>
          <w:rFonts w:eastAsia="Arial"/>
          <w:lang w:val="sr-Cyrl-RS"/>
        </w:rPr>
        <w:tab/>
      </w:r>
      <w:r w:rsidR="00A92A78">
        <w:rPr>
          <w:rFonts w:eastAsia="Arial"/>
        </w:rPr>
        <w:t>Оригинал</w:t>
      </w:r>
      <w:r w:rsidR="006B098F">
        <w:rPr>
          <w:rFonts w:eastAsia="Arial"/>
          <w:lang w:val="sr-Cyrl-RS"/>
        </w:rPr>
        <w:t>ни примерак</w:t>
      </w:r>
      <w:r w:rsidR="00A92A78">
        <w:rPr>
          <w:rFonts w:eastAsia="Arial"/>
        </w:rPr>
        <w:t xml:space="preserve"> </w:t>
      </w:r>
      <w:r w:rsidR="006B098F">
        <w:rPr>
          <w:rFonts w:eastAsia="Arial"/>
        </w:rPr>
        <w:t>овог</w:t>
      </w:r>
      <w:r w:rsidR="006B098F" w:rsidRPr="006B098F">
        <w:rPr>
          <w:rFonts w:eastAsia="Arial"/>
        </w:rPr>
        <w:t xml:space="preserve"> Уговор</w:t>
      </w:r>
      <w:r w:rsidR="006B098F">
        <w:rPr>
          <w:rFonts w:eastAsia="Arial"/>
          <w:lang w:val="sr-Cyrl-RS"/>
        </w:rPr>
        <w:t>а</w:t>
      </w:r>
      <w:r w:rsidR="006B098F" w:rsidRPr="006B098F">
        <w:rPr>
          <w:rFonts w:eastAsia="Arial"/>
        </w:rPr>
        <w:t xml:space="preserve"> које су све првобитне стране прописно потписале</w:t>
      </w:r>
      <w:r w:rsidR="00A92A78">
        <w:rPr>
          <w:rFonts w:eastAsia="Arial"/>
        </w:rPr>
        <w:t>.</w:t>
      </w:r>
    </w:p>
    <w:p w14:paraId="1DAE0F4E" w14:textId="77777777" w:rsidR="006B0CAF" w:rsidRPr="006B098F" w:rsidRDefault="00E249FC" w:rsidP="00BD2C71">
      <w:pPr>
        <w:pStyle w:val="SimpleL2"/>
        <w:numPr>
          <w:ilvl w:val="0"/>
          <w:numId w:val="0"/>
        </w:numPr>
        <w:spacing w:line="360" w:lineRule="auto"/>
        <w:ind w:left="1134" w:hanging="567"/>
        <w:rPr>
          <w:lang w:val="sr-Cyrl-RS"/>
        </w:rPr>
      </w:pPr>
      <w:r>
        <w:rPr>
          <w:rFonts w:eastAsia="Arial"/>
          <w:lang w:val="sr-Cyrl-RS"/>
        </w:rPr>
        <w:t>(б)</w:t>
      </w:r>
      <w:r>
        <w:rPr>
          <w:rFonts w:eastAsia="Arial"/>
          <w:lang w:val="sr-Cyrl-RS"/>
        </w:rPr>
        <w:tab/>
      </w:r>
      <w:r w:rsidR="006B098F">
        <w:rPr>
          <w:rFonts w:eastAsia="Arial"/>
        </w:rPr>
        <w:t>Оригинал</w:t>
      </w:r>
      <w:r w:rsidR="006B098F">
        <w:rPr>
          <w:rFonts w:eastAsia="Arial"/>
          <w:lang w:val="sr-Cyrl-RS"/>
        </w:rPr>
        <w:t>ни примерак</w:t>
      </w:r>
      <w:r w:rsidR="006B098F">
        <w:rPr>
          <w:rFonts w:eastAsia="Arial"/>
        </w:rPr>
        <w:t xml:space="preserve"> </w:t>
      </w:r>
      <w:r w:rsidR="00581AFF">
        <w:rPr>
          <w:rFonts w:eastAsia="Arial"/>
          <w:lang w:val="sr-Cyrl-RS"/>
        </w:rPr>
        <w:t>П</w:t>
      </w:r>
      <w:r w:rsidR="006B0CAF" w:rsidRPr="006B0CAF">
        <w:rPr>
          <w:rFonts w:eastAsia="Arial"/>
        </w:rPr>
        <w:t xml:space="preserve">исма о накнадама </w:t>
      </w:r>
      <w:r w:rsidR="006B098F" w:rsidRPr="006B098F">
        <w:rPr>
          <w:rFonts w:eastAsia="Arial"/>
        </w:rPr>
        <w:t>који су све стране прописно потписале</w:t>
      </w:r>
      <w:r w:rsidR="006B098F">
        <w:rPr>
          <w:rFonts w:eastAsia="Arial"/>
          <w:lang w:val="sr-Cyrl-RS"/>
        </w:rPr>
        <w:t>.</w:t>
      </w:r>
    </w:p>
    <w:p w14:paraId="398DE520" w14:textId="77777777" w:rsidR="00EB22BE" w:rsidRDefault="00E249FC" w:rsidP="00BD2C71">
      <w:pPr>
        <w:pStyle w:val="SimpleL2"/>
        <w:numPr>
          <w:ilvl w:val="0"/>
          <w:numId w:val="0"/>
        </w:numPr>
        <w:spacing w:line="360" w:lineRule="auto"/>
        <w:ind w:left="1134" w:hanging="567"/>
      </w:pPr>
      <w:r>
        <w:rPr>
          <w:rFonts w:eastAsia="Arial"/>
          <w:lang w:val="sr-Cyrl-RS"/>
        </w:rPr>
        <w:t>(ц)</w:t>
      </w:r>
      <w:r>
        <w:rPr>
          <w:rFonts w:eastAsia="Arial"/>
          <w:lang w:val="sr-Cyrl-RS"/>
        </w:rPr>
        <w:tab/>
      </w:r>
      <w:r w:rsidR="006B098F" w:rsidRPr="006B098F">
        <w:rPr>
          <w:rFonts w:eastAsia="Arial"/>
        </w:rPr>
        <w:t>Доказ да је сваки такав Документ о финансирању ваљано ауторизован, потписан и достављен свакој страни у потпуности на снази и важећи са доказом, ако је примењиво, да су све административне таксе правовремено плаћене по основу сваког таквог Документа о финансирању и да је сваки такав Документ о финансирању евидентиран код надлежних органа Републике Србије</w:t>
      </w:r>
      <w:r w:rsidR="005D128C">
        <w:rPr>
          <w:rFonts w:eastAsia="Arial"/>
          <w:lang w:val="sr-Cyrl-RS"/>
        </w:rPr>
        <w:t>.</w:t>
      </w:r>
    </w:p>
    <w:p w14:paraId="139BC289" w14:textId="77777777" w:rsidR="00844695" w:rsidRPr="006B098F" w:rsidRDefault="00A92A78" w:rsidP="002B1228">
      <w:pPr>
        <w:pStyle w:val="SimpleL1"/>
        <w:spacing w:line="360" w:lineRule="auto"/>
        <w:rPr>
          <w:b/>
        </w:rPr>
      </w:pPr>
      <w:r w:rsidRPr="006B098F">
        <w:rPr>
          <w:rFonts w:eastAsia="Arial"/>
          <w:b/>
        </w:rPr>
        <w:t>Правна мишљења</w:t>
      </w:r>
    </w:p>
    <w:p w14:paraId="5982C74D" w14:textId="77777777" w:rsidR="00844695" w:rsidRDefault="00E249FC" w:rsidP="00BD2C71">
      <w:pPr>
        <w:pStyle w:val="SimpleL2"/>
        <w:numPr>
          <w:ilvl w:val="0"/>
          <w:numId w:val="0"/>
        </w:numPr>
        <w:spacing w:line="360" w:lineRule="auto"/>
        <w:ind w:left="1134" w:hanging="567"/>
      </w:pPr>
      <w:r>
        <w:rPr>
          <w:rFonts w:eastAsia="Arial"/>
          <w:lang w:val="sr-Cyrl-RS"/>
        </w:rPr>
        <w:t>(а)</w:t>
      </w:r>
      <w:r>
        <w:rPr>
          <w:rFonts w:eastAsia="Arial"/>
          <w:lang w:val="sr-Cyrl-RS"/>
        </w:rPr>
        <w:tab/>
      </w:r>
      <w:r w:rsidR="00A92A78">
        <w:rPr>
          <w:rFonts w:eastAsia="Arial"/>
        </w:rPr>
        <w:t xml:space="preserve">Правно мишљење </w:t>
      </w:r>
      <w:r w:rsidR="006B098F">
        <w:rPr>
          <w:rFonts w:eastAsia="Arial"/>
        </w:rPr>
        <w:t>Norton Rose</w:t>
      </w:r>
      <w:r w:rsidR="00A92A78">
        <w:rPr>
          <w:rFonts w:eastAsia="Arial"/>
        </w:rPr>
        <w:t xml:space="preserve"> </w:t>
      </w:r>
      <w:r w:rsidR="006B098F">
        <w:rPr>
          <w:rFonts w:eastAsia="Arial"/>
        </w:rPr>
        <w:t>Fulbright</w:t>
      </w:r>
      <w:r w:rsidR="00A92A78">
        <w:rPr>
          <w:rFonts w:eastAsia="Arial"/>
        </w:rPr>
        <w:t xml:space="preserve"> </w:t>
      </w:r>
      <w:r w:rsidR="006B098F">
        <w:rPr>
          <w:rFonts w:eastAsia="Arial"/>
        </w:rPr>
        <w:t xml:space="preserve">LLP, правних саветника </w:t>
      </w:r>
      <w:r w:rsidR="006B098F">
        <w:rPr>
          <w:rFonts w:eastAsia="Arial"/>
          <w:lang w:val="sr-Cyrl-RS"/>
        </w:rPr>
        <w:t>Ф</w:t>
      </w:r>
      <w:r w:rsidR="006B098F">
        <w:rPr>
          <w:rFonts w:eastAsia="Arial"/>
        </w:rPr>
        <w:t>инансијских страна</w:t>
      </w:r>
      <w:r w:rsidR="006B0CAF">
        <w:rPr>
          <w:rFonts w:eastAsia="Arial"/>
        </w:rPr>
        <w:t xml:space="preserve"> </w:t>
      </w:r>
      <w:r w:rsidR="00A92A78">
        <w:rPr>
          <w:rFonts w:eastAsia="Arial"/>
        </w:rPr>
        <w:t>у</w:t>
      </w:r>
      <w:r w:rsidR="006B0CAF">
        <w:rPr>
          <w:rFonts w:eastAsia="Arial"/>
        </w:rPr>
        <w:t xml:space="preserve"> </w:t>
      </w:r>
      <w:r w:rsidR="006B0CAF" w:rsidRPr="006B0CAF">
        <w:rPr>
          <w:rFonts w:eastAsia="Arial"/>
        </w:rPr>
        <w:t>Енглеској</w:t>
      </w:r>
      <w:r w:rsidR="00A92A78">
        <w:rPr>
          <w:rFonts w:eastAsia="Arial"/>
        </w:rPr>
        <w:t xml:space="preserve">, </w:t>
      </w:r>
      <w:r w:rsidR="00A92A78" w:rsidRPr="006B0CAF">
        <w:rPr>
          <w:rFonts w:eastAsia="Arial"/>
        </w:rPr>
        <w:t xml:space="preserve">у </w:t>
      </w:r>
      <w:r w:rsidR="006B098F">
        <w:rPr>
          <w:rFonts w:eastAsia="Arial"/>
          <w:lang w:val="sr-Cyrl-RS"/>
        </w:rPr>
        <w:t xml:space="preserve">форми </w:t>
      </w:r>
      <w:r w:rsidR="006B098F" w:rsidRPr="006B098F">
        <w:rPr>
          <w:rFonts w:eastAsia="Arial"/>
        </w:rPr>
        <w:t>достављеној Првобитним зајмодавцима пре потписивања овог Уговора</w:t>
      </w:r>
      <w:r w:rsidR="00A92A78" w:rsidRPr="006B0CAF">
        <w:rPr>
          <w:rFonts w:eastAsia="Arial"/>
        </w:rPr>
        <w:t>.</w:t>
      </w:r>
    </w:p>
    <w:p w14:paraId="0924C465" w14:textId="77777777" w:rsidR="00844695" w:rsidRDefault="00E249FC" w:rsidP="00BD2C71">
      <w:pPr>
        <w:pStyle w:val="SimpleL2"/>
        <w:numPr>
          <w:ilvl w:val="0"/>
          <w:numId w:val="0"/>
        </w:numPr>
        <w:spacing w:line="360" w:lineRule="auto"/>
        <w:ind w:left="1134" w:hanging="567"/>
      </w:pPr>
      <w:r>
        <w:rPr>
          <w:rFonts w:eastAsia="Arial"/>
          <w:lang w:val="sr-Cyrl-RS"/>
        </w:rPr>
        <w:t>(б)</w:t>
      </w:r>
      <w:r>
        <w:rPr>
          <w:rFonts w:eastAsia="Arial"/>
          <w:lang w:val="sr-Cyrl-RS"/>
        </w:rPr>
        <w:tab/>
      </w:r>
      <w:r w:rsidR="00A92A78">
        <w:rPr>
          <w:rFonts w:eastAsia="Arial"/>
        </w:rPr>
        <w:t>Пр</w:t>
      </w:r>
      <w:r w:rsidR="006B098F">
        <w:rPr>
          <w:rFonts w:eastAsia="Arial"/>
        </w:rPr>
        <w:t xml:space="preserve">авно мишљење правних саветника </w:t>
      </w:r>
      <w:r w:rsidR="006B098F">
        <w:rPr>
          <w:rFonts w:eastAsia="Arial"/>
          <w:lang w:val="sr-Cyrl-RS"/>
        </w:rPr>
        <w:t>Ф</w:t>
      </w:r>
      <w:r w:rsidR="006B098F">
        <w:rPr>
          <w:rFonts w:eastAsia="Arial"/>
        </w:rPr>
        <w:t>инансијских страна</w:t>
      </w:r>
      <w:r w:rsidR="00A92A78">
        <w:rPr>
          <w:rFonts w:eastAsia="Arial"/>
        </w:rPr>
        <w:t xml:space="preserve"> у</w:t>
      </w:r>
      <w:r w:rsidR="006B0CAF">
        <w:rPr>
          <w:rFonts w:eastAsia="Arial"/>
        </w:rPr>
        <w:t xml:space="preserve"> </w:t>
      </w:r>
      <w:r w:rsidR="006B098F">
        <w:rPr>
          <w:rFonts w:eastAsia="Arial"/>
          <w:lang w:val="sr-Cyrl-RS"/>
        </w:rPr>
        <w:t xml:space="preserve">Републици </w:t>
      </w:r>
      <w:r w:rsidR="006B0CAF" w:rsidRPr="006B0CAF">
        <w:rPr>
          <w:rFonts w:eastAsia="Arial"/>
        </w:rPr>
        <w:t>Србији</w:t>
      </w:r>
      <w:r w:rsidR="00A92A78">
        <w:rPr>
          <w:rFonts w:eastAsia="Arial"/>
        </w:rPr>
        <w:t xml:space="preserve">, </w:t>
      </w:r>
      <w:r w:rsidR="006B098F">
        <w:rPr>
          <w:rFonts w:eastAsia="Arial"/>
          <w:lang w:val="sr-Cyrl-RS"/>
        </w:rPr>
        <w:t>у форми достављеној</w:t>
      </w:r>
      <w:r w:rsidR="00A92A78">
        <w:rPr>
          <w:rFonts w:eastAsia="Arial"/>
        </w:rPr>
        <w:t xml:space="preserve"> </w:t>
      </w:r>
      <w:r w:rsidR="006B098F" w:rsidRPr="006B098F">
        <w:rPr>
          <w:rFonts w:eastAsia="Arial"/>
        </w:rPr>
        <w:t>Првобитним зајмодавцима пре потписивања овог Уговора</w:t>
      </w:r>
      <w:r w:rsidR="00A92A78">
        <w:rPr>
          <w:rFonts w:eastAsia="Arial"/>
        </w:rPr>
        <w:t>.</w:t>
      </w:r>
    </w:p>
    <w:p w14:paraId="628F0DFD" w14:textId="77777777" w:rsidR="00EB22BE" w:rsidRPr="006B098F" w:rsidRDefault="00E249FC" w:rsidP="00BD2C71">
      <w:pPr>
        <w:pStyle w:val="SimpleL2"/>
        <w:numPr>
          <w:ilvl w:val="0"/>
          <w:numId w:val="0"/>
        </w:numPr>
        <w:spacing w:line="360" w:lineRule="auto"/>
        <w:ind w:left="1134" w:hanging="567"/>
        <w:rPr>
          <w:lang w:val="sr-Cyrl-RS"/>
        </w:rPr>
      </w:pPr>
      <w:r>
        <w:rPr>
          <w:rFonts w:eastAsia="Arial"/>
          <w:lang w:val="sr-Cyrl-RS"/>
        </w:rPr>
        <w:t>(ц)</w:t>
      </w:r>
      <w:r>
        <w:rPr>
          <w:rFonts w:eastAsia="Arial"/>
          <w:lang w:val="sr-Cyrl-RS"/>
        </w:rPr>
        <w:tab/>
      </w:r>
      <w:r w:rsidR="006B098F">
        <w:rPr>
          <w:rFonts w:eastAsia="Arial"/>
        </w:rPr>
        <w:t>Правно миш</w:t>
      </w:r>
      <w:r w:rsidR="00A92A78">
        <w:rPr>
          <w:rFonts w:eastAsia="Arial"/>
        </w:rPr>
        <w:t>љење Министарства правде Републике</w:t>
      </w:r>
      <w:r w:rsidR="006B0CAF">
        <w:rPr>
          <w:rFonts w:eastAsia="Arial"/>
        </w:rPr>
        <w:t xml:space="preserve"> </w:t>
      </w:r>
      <w:r w:rsidR="006B0CAF" w:rsidRPr="006B0CAF">
        <w:rPr>
          <w:rFonts w:eastAsia="Arial"/>
        </w:rPr>
        <w:t>Србиј</w:t>
      </w:r>
      <w:r w:rsidR="006B0CAF">
        <w:rPr>
          <w:rFonts w:eastAsia="Arial"/>
        </w:rPr>
        <w:t>e</w:t>
      </w:r>
      <w:r w:rsidR="006B098F">
        <w:rPr>
          <w:rFonts w:eastAsia="Arial"/>
          <w:lang w:val="sr-Cyrl-RS"/>
        </w:rPr>
        <w:t>.</w:t>
      </w:r>
    </w:p>
    <w:p w14:paraId="25187EB3" w14:textId="77777777" w:rsidR="00844695" w:rsidRPr="006B098F" w:rsidRDefault="006B098F" w:rsidP="002B1228">
      <w:pPr>
        <w:pStyle w:val="SimpleL1"/>
        <w:spacing w:line="360" w:lineRule="auto"/>
        <w:rPr>
          <w:b/>
        </w:rPr>
      </w:pPr>
      <w:r>
        <w:rPr>
          <w:rFonts w:eastAsia="Arial"/>
          <w:b/>
          <w:lang w:val="sr-Cyrl-RS"/>
        </w:rPr>
        <w:t>Друга</w:t>
      </w:r>
      <w:r w:rsidR="00A92A78" w:rsidRPr="006B098F">
        <w:rPr>
          <w:rFonts w:eastAsia="Arial"/>
          <w:b/>
        </w:rPr>
        <w:t xml:space="preserve"> документа и докази</w:t>
      </w:r>
    </w:p>
    <w:p w14:paraId="37C1600F" w14:textId="77777777" w:rsidR="00844695" w:rsidRDefault="00E249FC" w:rsidP="00BD2C71">
      <w:pPr>
        <w:pStyle w:val="SimpleL2"/>
        <w:numPr>
          <w:ilvl w:val="0"/>
          <w:numId w:val="0"/>
        </w:numPr>
        <w:spacing w:line="360" w:lineRule="auto"/>
        <w:ind w:left="1134" w:hanging="567"/>
      </w:pPr>
      <w:r>
        <w:rPr>
          <w:rFonts w:eastAsia="Arial"/>
          <w:lang w:val="sr-Cyrl-RS"/>
        </w:rPr>
        <w:t>(а)</w:t>
      </w:r>
      <w:r>
        <w:rPr>
          <w:rFonts w:eastAsia="Arial"/>
          <w:lang w:val="sr-Cyrl-RS"/>
        </w:rPr>
        <w:tab/>
      </w:r>
      <w:r w:rsidR="006B098F">
        <w:t>Доказ да је лице задужено за уручење из клаузуле 39.5 (</w:t>
      </w:r>
      <w:r w:rsidR="006B098F">
        <w:rPr>
          <w:i/>
        </w:rPr>
        <w:t>Уручење</w:t>
      </w:r>
      <w:r w:rsidR="006B098F">
        <w:t>) прихватило своје именовање</w:t>
      </w:r>
      <w:r w:rsidR="00A92A78">
        <w:rPr>
          <w:rFonts w:eastAsia="Arial"/>
        </w:rPr>
        <w:t>.</w:t>
      </w:r>
    </w:p>
    <w:p w14:paraId="108F00C9" w14:textId="77777777" w:rsidR="006B098F" w:rsidRDefault="00E249FC" w:rsidP="00BD2C71">
      <w:pPr>
        <w:pStyle w:val="SimpleL2"/>
        <w:numPr>
          <w:ilvl w:val="0"/>
          <w:numId w:val="0"/>
        </w:numPr>
        <w:spacing w:line="360" w:lineRule="auto"/>
        <w:ind w:left="1134" w:hanging="567"/>
        <w:rPr>
          <w:rFonts w:eastAsia="Arial"/>
        </w:rPr>
      </w:pPr>
      <w:r>
        <w:rPr>
          <w:rFonts w:eastAsia="Arial"/>
          <w:lang w:val="sr-Cyrl-RS"/>
        </w:rPr>
        <w:t>(б)</w:t>
      </w:r>
      <w:r>
        <w:rPr>
          <w:rFonts w:eastAsia="Arial"/>
          <w:lang w:val="sr-Cyrl-RS"/>
        </w:rPr>
        <w:tab/>
      </w:r>
      <w:r w:rsidR="006B098F" w:rsidRPr="006B098F">
        <w:rPr>
          <w:rFonts w:eastAsia="Arial"/>
        </w:rPr>
        <w:t>Примерак било ког др</w:t>
      </w:r>
      <w:r w:rsidR="006B098F">
        <w:rPr>
          <w:rFonts w:eastAsia="Arial"/>
        </w:rPr>
        <w:t xml:space="preserve">угог </w:t>
      </w:r>
      <w:r w:rsidR="006B098F">
        <w:rPr>
          <w:rFonts w:eastAsia="Arial"/>
          <w:lang w:val="sr-Cyrl-RS"/>
        </w:rPr>
        <w:t>О</w:t>
      </w:r>
      <w:r w:rsidR="006B098F" w:rsidRPr="006B098F">
        <w:rPr>
          <w:rFonts w:eastAsia="Arial"/>
        </w:rPr>
        <w:t xml:space="preserve">влашћења или другог документа, мишљења или </w:t>
      </w:r>
      <w:r w:rsidR="006B098F">
        <w:rPr>
          <w:rFonts w:eastAsia="Arial"/>
          <w:lang w:val="sr-Cyrl-RS"/>
        </w:rPr>
        <w:t>потврда</w:t>
      </w:r>
      <w:r w:rsidR="006B098F" w:rsidRPr="006B098F">
        <w:rPr>
          <w:rFonts w:eastAsia="Arial"/>
        </w:rPr>
        <w:t xml:space="preserve"> које Агент сматра неопходним или пожељним (уколико је о томе обавестио Зајмопримца) у вези </w:t>
      </w:r>
      <w:r w:rsidR="006B098F">
        <w:t xml:space="preserve">са закључивањем и извршењем </w:t>
      </w:r>
      <w:r w:rsidR="006B098F" w:rsidRPr="006B098F">
        <w:rPr>
          <w:rFonts w:eastAsia="Arial"/>
        </w:rPr>
        <w:t xml:space="preserve">трансакција предвиђених било којим Документом о </w:t>
      </w:r>
      <w:r w:rsidR="006B098F">
        <w:rPr>
          <w:rFonts w:eastAsia="Arial"/>
          <w:lang w:val="sr-Cyrl-RS"/>
        </w:rPr>
        <w:t>финансирању</w:t>
      </w:r>
      <w:r w:rsidR="006B098F" w:rsidRPr="006B098F">
        <w:rPr>
          <w:rFonts w:eastAsia="Arial"/>
        </w:rPr>
        <w:t xml:space="preserve"> </w:t>
      </w:r>
      <w:r w:rsidR="006B098F">
        <w:t xml:space="preserve">или за пуноважност и извршност </w:t>
      </w:r>
      <w:r w:rsidR="006B098F" w:rsidRPr="006B098F">
        <w:rPr>
          <w:rFonts w:eastAsia="Arial"/>
        </w:rPr>
        <w:t xml:space="preserve">било ког Документа о </w:t>
      </w:r>
      <w:r w:rsidR="006B098F">
        <w:rPr>
          <w:rFonts w:eastAsia="Arial"/>
          <w:lang w:val="sr-Cyrl-RS"/>
        </w:rPr>
        <w:t>финансирању.</w:t>
      </w:r>
    </w:p>
    <w:p w14:paraId="591DD09F" w14:textId="77777777" w:rsidR="00EB22BE" w:rsidRDefault="00E249FC" w:rsidP="00BD2C71">
      <w:pPr>
        <w:pStyle w:val="SimpleL2"/>
        <w:numPr>
          <w:ilvl w:val="0"/>
          <w:numId w:val="0"/>
        </w:numPr>
        <w:spacing w:line="360" w:lineRule="auto"/>
        <w:ind w:left="1134" w:hanging="567"/>
      </w:pPr>
      <w:r>
        <w:rPr>
          <w:rFonts w:eastAsia="Arial"/>
          <w:lang w:val="sr-Cyrl-RS"/>
        </w:rPr>
        <w:lastRenderedPageBreak/>
        <w:t>(ц)</w:t>
      </w:r>
      <w:r>
        <w:rPr>
          <w:rFonts w:eastAsia="Arial"/>
          <w:lang w:val="sr-Cyrl-RS"/>
        </w:rPr>
        <w:tab/>
      </w:r>
      <w:r w:rsidR="00A92A78">
        <w:rPr>
          <w:rFonts w:eastAsia="Arial"/>
        </w:rPr>
        <w:t xml:space="preserve">Доказ да су накнаде, трошкови и </w:t>
      </w:r>
      <w:r w:rsidR="006B098F">
        <w:rPr>
          <w:rFonts w:eastAsia="Arial"/>
          <w:lang w:val="sr-Cyrl-RS"/>
        </w:rPr>
        <w:t>издаци</w:t>
      </w:r>
      <w:r w:rsidR="00A92A78">
        <w:rPr>
          <w:rFonts w:eastAsia="Arial"/>
        </w:rPr>
        <w:t xml:space="preserve"> </w:t>
      </w:r>
      <w:r w:rsidR="006B098F">
        <w:rPr>
          <w:rFonts w:eastAsia="Arial"/>
          <w:lang w:val="sr-Cyrl-RS"/>
        </w:rPr>
        <w:t>доспели на терет</w:t>
      </w:r>
      <w:r w:rsidR="00A92A78">
        <w:rPr>
          <w:rFonts w:eastAsia="Arial"/>
        </w:rPr>
        <w:t xml:space="preserve"> </w:t>
      </w:r>
      <w:r w:rsidR="006B098F">
        <w:rPr>
          <w:rFonts w:eastAsia="Arial"/>
        </w:rPr>
        <w:t>Зајмоприм</w:t>
      </w:r>
      <w:r w:rsidR="00DE37E6">
        <w:rPr>
          <w:rFonts w:eastAsia="Arial"/>
        </w:rPr>
        <w:t>ц</w:t>
      </w:r>
      <w:r w:rsidR="006B098F">
        <w:rPr>
          <w:rFonts w:eastAsia="Arial"/>
          <w:lang w:val="sr-Cyrl-RS"/>
        </w:rPr>
        <w:t>а</w:t>
      </w:r>
      <w:r w:rsidR="00A92A78">
        <w:rPr>
          <w:rFonts w:eastAsia="Arial"/>
        </w:rPr>
        <w:t xml:space="preserve"> у складу са клаузулом 11 (</w:t>
      </w:r>
      <w:r w:rsidR="00A92A78" w:rsidRPr="005D128C">
        <w:rPr>
          <w:rFonts w:eastAsia="Arial"/>
          <w:i/>
        </w:rPr>
        <w:t>Накнаде</w:t>
      </w:r>
      <w:r w:rsidR="00A92A78">
        <w:rPr>
          <w:rFonts w:eastAsia="Arial"/>
        </w:rPr>
        <w:t xml:space="preserve">) и </w:t>
      </w:r>
      <w:r w:rsidR="00A92A78" w:rsidRPr="006B098F">
        <w:rPr>
          <w:rFonts w:eastAsia="Arial"/>
        </w:rPr>
        <w:t>клаузулом 16 (</w:t>
      </w:r>
      <w:r w:rsidR="00A92A78" w:rsidRPr="006B098F">
        <w:rPr>
          <w:rFonts w:eastAsia="Arial"/>
          <w:i/>
        </w:rPr>
        <w:t xml:space="preserve">Трошкови и </w:t>
      </w:r>
      <w:r w:rsidR="005D128C" w:rsidRPr="006B098F">
        <w:rPr>
          <w:rFonts w:eastAsia="Arial"/>
          <w:i/>
          <w:lang w:val="sr-Cyrl-RS"/>
        </w:rPr>
        <w:t>издаци</w:t>
      </w:r>
      <w:r w:rsidR="00A92A78" w:rsidRPr="006B098F">
        <w:rPr>
          <w:rFonts w:eastAsia="Arial"/>
        </w:rPr>
        <w:t>) плаћени</w:t>
      </w:r>
      <w:r w:rsidR="006B098F">
        <w:rPr>
          <w:rFonts w:eastAsia="Arial"/>
        </w:rPr>
        <w:t xml:space="preserve"> или ће бити плаћени до </w:t>
      </w:r>
      <w:r w:rsidR="006B098F">
        <w:rPr>
          <w:rFonts w:eastAsia="Arial"/>
          <w:lang w:val="sr-Cyrl-RS"/>
        </w:rPr>
        <w:t>Д</w:t>
      </w:r>
      <w:r w:rsidR="00A92A78">
        <w:rPr>
          <w:rFonts w:eastAsia="Arial"/>
        </w:rPr>
        <w:t>атума коришћења.</w:t>
      </w:r>
    </w:p>
    <w:p w14:paraId="67D9470A" w14:textId="77777777" w:rsidR="00EB22BE" w:rsidRPr="00EB22BE" w:rsidRDefault="00E249FC" w:rsidP="00BD2C71">
      <w:pPr>
        <w:pStyle w:val="SimpleL2"/>
        <w:numPr>
          <w:ilvl w:val="0"/>
          <w:numId w:val="0"/>
        </w:numPr>
        <w:spacing w:line="360" w:lineRule="auto"/>
        <w:ind w:left="1134" w:hanging="567"/>
      </w:pPr>
      <w:r>
        <w:rPr>
          <w:rFonts w:eastAsia="Arial"/>
          <w:lang w:val="sr-Cyrl-RS"/>
        </w:rPr>
        <w:t>(д)</w:t>
      </w:r>
      <w:r>
        <w:rPr>
          <w:rFonts w:eastAsia="Arial"/>
          <w:lang w:val="sr-Cyrl-RS"/>
        </w:rPr>
        <w:tab/>
      </w:r>
      <w:r w:rsidR="00A92A78">
        <w:rPr>
          <w:rFonts w:eastAsia="Arial"/>
        </w:rPr>
        <w:t xml:space="preserve">Докази да </w:t>
      </w:r>
      <w:r w:rsidR="006B098F">
        <w:t>сви захтеви Првобитног</w:t>
      </w:r>
      <w:r w:rsidR="00472697">
        <w:t xml:space="preserve"> зајмодаваца по питању провера </w:t>
      </w:r>
      <w:r w:rsidR="00472697">
        <w:rPr>
          <w:lang w:val="sr-Cyrl-RS"/>
        </w:rPr>
        <w:t>„</w:t>
      </w:r>
      <w:r w:rsidR="006B098F">
        <w:t>упознај свог клијента" испуњени</w:t>
      </w:r>
      <w:r w:rsidR="00A92A78">
        <w:rPr>
          <w:rFonts w:eastAsia="Arial"/>
        </w:rPr>
        <w:t>.</w:t>
      </w:r>
    </w:p>
    <w:p w14:paraId="15873E53" w14:textId="77777777" w:rsidR="00844695" w:rsidRDefault="00A92A78" w:rsidP="002B1228">
      <w:pPr>
        <w:pStyle w:val="SimpleL2"/>
        <w:numPr>
          <w:ilvl w:val="0"/>
          <w:numId w:val="0"/>
        </w:numPr>
        <w:spacing w:line="360" w:lineRule="auto"/>
      </w:pPr>
      <w:r>
        <w:t xml:space="preserve"> </w:t>
      </w:r>
    </w:p>
    <w:p w14:paraId="006EBB04" w14:textId="77777777" w:rsidR="00844695" w:rsidRDefault="00A92A78" w:rsidP="002B1228">
      <w:pPr>
        <w:spacing w:after="0" w:line="360" w:lineRule="auto"/>
        <w:jc w:val="left"/>
        <w:rPr>
          <w:rFonts w:cs="Times New Roman"/>
          <w:b/>
          <w:szCs w:val="20"/>
          <w:lang w:eastAsia="en-CA"/>
        </w:rPr>
      </w:pPr>
      <w:r>
        <w:br w:type="page"/>
      </w:r>
    </w:p>
    <w:p w14:paraId="33093928" w14:textId="77777777" w:rsidR="00844695" w:rsidRPr="006B098F" w:rsidRDefault="001F24A8" w:rsidP="006B0CAF">
      <w:pPr>
        <w:pStyle w:val="Schedule1L1"/>
        <w:numPr>
          <w:ilvl w:val="0"/>
          <w:numId w:val="0"/>
        </w:numPr>
        <w:spacing w:line="360" w:lineRule="auto"/>
        <w:rPr>
          <w:lang w:val="sr-Cyrl-RS"/>
        </w:rPr>
      </w:pPr>
      <w:r>
        <w:rPr>
          <w:lang w:val="sr-Cyrl-RS"/>
        </w:rPr>
        <w:lastRenderedPageBreak/>
        <w:t>ПРИЛОГ</w:t>
      </w:r>
      <w:r>
        <w:t xml:space="preserve"> 3</w:t>
      </w:r>
      <w:r w:rsidR="00240731">
        <w:rPr>
          <w:rFonts w:eastAsia="Arial"/>
          <w:szCs w:val="24"/>
        </w:rPr>
        <w:br/>
        <w:t xml:space="preserve">Образац </w:t>
      </w:r>
      <w:r w:rsidR="00240731">
        <w:rPr>
          <w:rFonts w:eastAsia="Arial"/>
          <w:szCs w:val="24"/>
          <w:lang w:val="sr-Cyrl-RS"/>
        </w:rPr>
        <w:t>З</w:t>
      </w:r>
      <w:r w:rsidR="00A92A78">
        <w:rPr>
          <w:rFonts w:eastAsia="Arial"/>
          <w:szCs w:val="24"/>
        </w:rPr>
        <w:t>ахтева за коришћење</w:t>
      </w:r>
      <w:r w:rsidR="006B098F">
        <w:rPr>
          <w:rFonts w:eastAsia="Arial"/>
          <w:szCs w:val="24"/>
          <w:lang w:val="sr-Cyrl-RS"/>
        </w:rPr>
        <w:t xml:space="preserve"> средстава</w:t>
      </w:r>
    </w:p>
    <w:p w14:paraId="03E28FEC" w14:textId="77777777" w:rsidR="00844695" w:rsidRDefault="00A92A78" w:rsidP="00A51432">
      <w:pPr>
        <w:pStyle w:val="BodyText0"/>
        <w:spacing w:line="360" w:lineRule="auto"/>
        <w:ind w:left="1125" w:hanging="1125"/>
      </w:pPr>
      <w:r>
        <w:rPr>
          <w:rFonts w:eastAsia="Arial"/>
        </w:rPr>
        <w:t xml:space="preserve">Од: </w:t>
      </w:r>
      <w:r w:rsidR="00A51432">
        <w:rPr>
          <w:rFonts w:eastAsia="Arial"/>
        </w:rPr>
        <w:tab/>
      </w:r>
      <w:r>
        <w:rPr>
          <w:rFonts w:eastAsia="Arial"/>
        </w:rPr>
        <w:t>Република</w:t>
      </w:r>
      <w:r w:rsidR="006B0CAF">
        <w:rPr>
          <w:rFonts w:eastAsia="Arial"/>
        </w:rPr>
        <w:t xml:space="preserve"> </w:t>
      </w:r>
      <w:r w:rsidR="006B0CAF" w:rsidRPr="006B0CAF">
        <w:rPr>
          <w:rFonts w:eastAsia="Arial"/>
        </w:rPr>
        <w:t>Србија</w:t>
      </w:r>
      <w:r>
        <w:rPr>
          <w:rFonts w:eastAsia="Arial"/>
        </w:rPr>
        <w:t xml:space="preserve"> </w:t>
      </w:r>
      <w:r w:rsidR="005D128C">
        <w:rPr>
          <w:rFonts w:eastAsia="Arial"/>
          <w:lang w:val="sr-Cyrl-RS"/>
        </w:rPr>
        <w:t>коју заступа</w:t>
      </w:r>
      <w:r w:rsidR="005D128C">
        <w:rPr>
          <w:rFonts w:eastAsia="Arial"/>
        </w:rPr>
        <w:t xml:space="preserve"> Влада</w:t>
      </w:r>
      <w:r>
        <w:rPr>
          <w:rFonts w:eastAsia="Arial"/>
        </w:rPr>
        <w:t xml:space="preserve"> Републике </w:t>
      </w:r>
      <w:r w:rsidR="005D128C">
        <w:rPr>
          <w:rFonts w:eastAsia="Arial"/>
        </w:rPr>
        <w:t>Србије</w:t>
      </w:r>
      <w:r>
        <w:rPr>
          <w:rFonts w:eastAsia="Arial"/>
        </w:rPr>
        <w:t xml:space="preserve">, </w:t>
      </w:r>
      <w:r w:rsidR="001F24A8">
        <w:rPr>
          <w:rFonts w:eastAsia="Arial"/>
          <w:lang w:val="sr-Cyrl-RS"/>
        </w:rPr>
        <w:t>поступајући преко</w:t>
      </w:r>
      <w:r>
        <w:rPr>
          <w:rFonts w:eastAsia="Arial"/>
        </w:rPr>
        <w:t xml:space="preserve"> Министарства финансија</w:t>
      </w:r>
    </w:p>
    <w:p w14:paraId="25B80E4A" w14:textId="77777777" w:rsidR="00844695" w:rsidRDefault="00724BDF" w:rsidP="002B1228">
      <w:pPr>
        <w:pStyle w:val="BodyText0"/>
        <w:spacing w:line="360" w:lineRule="auto"/>
      </w:pPr>
      <w:r>
        <w:rPr>
          <w:rFonts w:eastAsia="Arial"/>
          <w:lang w:val="sr-Cyrl-RS"/>
        </w:rPr>
        <w:t>За</w:t>
      </w:r>
      <w:r w:rsidR="00A92A78">
        <w:rPr>
          <w:rFonts w:eastAsia="Arial"/>
        </w:rPr>
        <w:t>:</w:t>
      </w:r>
      <w:r w:rsidR="00A51432">
        <w:rPr>
          <w:rFonts w:eastAsia="Arial"/>
          <w:lang w:val="sr-Cyrl-RS"/>
        </w:rPr>
        <w:tab/>
      </w:r>
      <w:r w:rsidR="00A51432">
        <w:rPr>
          <w:rFonts w:eastAsia="Arial"/>
          <w:lang w:val="sr-Cyrl-RS"/>
        </w:rPr>
        <w:tab/>
      </w:r>
      <w:r w:rsidR="00A92A78">
        <w:rPr>
          <w:rFonts w:eastAsia="Arial"/>
        </w:rPr>
        <w:t>[Агент]</w:t>
      </w:r>
    </w:p>
    <w:p w14:paraId="2108FBE6" w14:textId="77777777" w:rsidR="006B0CAF" w:rsidRDefault="006B0CAF" w:rsidP="002B1228">
      <w:pPr>
        <w:pStyle w:val="BodyText0"/>
        <w:spacing w:line="360" w:lineRule="auto"/>
        <w:rPr>
          <w:rFonts w:eastAsia="Arial"/>
        </w:rPr>
      </w:pPr>
      <w:r w:rsidRPr="006B0CAF">
        <w:rPr>
          <w:rFonts w:eastAsia="Arial"/>
        </w:rPr>
        <w:t>Датум:</w:t>
      </w:r>
    </w:p>
    <w:p w14:paraId="70B45B90" w14:textId="77777777" w:rsidR="006B0CAF" w:rsidRPr="00BB4BF0" w:rsidRDefault="006B0CAF" w:rsidP="005D128C">
      <w:pPr>
        <w:pStyle w:val="HeadingCentreBold"/>
        <w:spacing w:after="0" w:line="360" w:lineRule="auto"/>
        <w:jc w:val="both"/>
        <w:rPr>
          <w:rFonts w:eastAsia="Arial"/>
          <w:b w:val="0"/>
          <w:lang w:val="sr-Cyrl-RS"/>
        </w:rPr>
      </w:pPr>
      <w:r w:rsidRPr="006B0CAF">
        <w:rPr>
          <w:rFonts w:eastAsia="Arial"/>
          <w:b w:val="0"/>
        </w:rPr>
        <w:t>Поштовани</w:t>
      </w:r>
      <w:r w:rsidR="00BB4BF0">
        <w:rPr>
          <w:rFonts w:eastAsia="Arial"/>
          <w:b w:val="0"/>
          <w:lang w:val="sr-Cyrl-RS"/>
        </w:rPr>
        <w:t>,</w:t>
      </w:r>
    </w:p>
    <w:p w14:paraId="5229A3ED" w14:textId="77777777" w:rsidR="006B0CAF" w:rsidRDefault="006B0CAF" w:rsidP="002B1228">
      <w:pPr>
        <w:pStyle w:val="HeadingCentreBold"/>
        <w:spacing w:after="0" w:line="360" w:lineRule="auto"/>
        <w:rPr>
          <w:rFonts w:eastAsia="Arial"/>
          <w:b w:val="0"/>
        </w:rPr>
      </w:pPr>
    </w:p>
    <w:p w14:paraId="2282A007" w14:textId="77777777" w:rsidR="00844695" w:rsidRDefault="006B0CAF" w:rsidP="002B1228">
      <w:pPr>
        <w:pStyle w:val="HeadingCentreBold"/>
        <w:spacing w:after="0" w:line="360" w:lineRule="auto"/>
      </w:pPr>
      <w:r w:rsidRPr="006B0CAF">
        <w:rPr>
          <w:rFonts w:eastAsia="Arial"/>
        </w:rPr>
        <w:t>Република Србија</w:t>
      </w:r>
      <w:r w:rsidR="00A51432">
        <w:rPr>
          <w:rFonts w:eastAsia="Arial"/>
          <w:lang w:val="sr-Cyrl-RS"/>
        </w:rPr>
        <w:t xml:space="preserve"> </w:t>
      </w:r>
      <w:r w:rsidR="00A51432">
        <w:rPr>
          <w:rFonts w:eastAsia="Arial"/>
        </w:rPr>
        <w:t xml:space="preserve">– </w:t>
      </w:r>
      <w:r w:rsidR="00BB4BF0">
        <w:rPr>
          <w:rFonts w:eastAsia="Arial"/>
        </w:rPr>
        <w:t>€[300.000.</w:t>
      </w:r>
      <w:r w:rsidR="00A92A78">
        <w:rPr>
          <w:rFonts w:eastAsia="Arial"/>
        </w:rPr>
        <w:t xml:space="preserve">000) </w:t>
      </w:r>
      <w:r w:rsidR="005D128C">
        <w:rPr>
          <w:rFonts w:eastAsia="Arial"/>
          <w:lang w:val="sr-Cyrl-RS"/>
        </w:rPr>
        <w:t>Уговор</w:t>
      </w:r>
      <w:r w:rsidRPr="006B0CAF">
        <w:rPr>
          <w:rFonts w:eastAsia="Arial"/>
        </w:rPr>
        <w:t xml:space="preserve"> о Кредиту</w:t>
      </w:r>
    </w:p>
    <w:p w14:paraId="0841F9B9" w14:textId="77777777" w:rsidR="00844695" w:rsidRDefault="00724BDF" w:rsidP="002B1228">
      <w:pPr>
        <w:pStyle w:val="HeadingCentreBold"/>
        <w:spacing w:line="360" w:lineRule="auto"/>
      </w:pPr>
      <w:r>
        <w:rPr>
          <w:rFonts w:eastAsia="Arial"/>
          <w:lang w:val="sr-Cyrl-RS"/>
        </w:rPr>
        <w:t>од</w:t>
      </w:r>
      <w:r w:rsidR="00A92A78">
        <w:rPr>
          <w:rFonts w:eastAsia="Arial"/>
        </w:rPr>
        <w:t xml:space="preserve"> [ ] (</w:t>
      </w:r>
      <w:r w:rsidR="005D128C">
        <w:rPr>
          <w:rFonts w:eastAsia="Arial"/>
          <w:lang w:val="sr-Cyrl-RS"/>
        </w:rPr>
        <w:t>Уговор</w:t>
      </w:r>
      <w:r w:rsidR="00A92A78">
        <w:rPr>
          <w:rFonts w:eastAsia="Arial"/>
        </w:rPr>
        <w:t>)</w:t>
      </w:r>
    </w:p>
    <w:p w14:paraId="6615E521" w14:textId="77777777" w:rsidR="00844695" w:rsidRDefault="00A92A78" w:rsidP="002B1228">
      <w:pPr>
        <w:pStyle w:val="SimpleL1"/>
        <w:numPr>
          <w:ilvl w:val="0"/>
          <w:numId w:val="22"/>
        </w:numPr>
        <w:spacing w:line="360" w:lineRule="auto"/>
      </w:pPr>
      <w:r>
        <w:rPr>
          <w:rFonts w:eastAsia="Arial"/>
        </w:rPr>
        <w:t xml:space="preserve">Позивамо се на </w:t>
      </w:r>
      <w:r w:rsidR="00724BDF">
        <w:rPr>
          <w:rFonts w:eastAsia="Arial"/>
          <w:lang w:val="sr-Cyrl-RS"/>
        </w:rPr>
        <w:t>Уговор</w:t>
      </w:r>
      <w:r w:rsidR="00724BDF">
        <w:rPr>
          <w:rFonts w:eastAsia="Arial"/>
        </w:rPr>
        <w:t xml:space="preserve">. Ово је </w:t>
      </w:r>
      <w:r w:rsidR="00724BDF">
        <w:rPr>
          <w:rFonts w:eastAsia="Arial"/>
          <w:lang w:val="sr-Cyrl-RS"/>
        </w:rPr>
        <w:t>З</w:t>
      </w:r>
      <w:r>
        <w:rPr>
          <w:rFonts w:eastAsia="Arial"/>
        </w:rPr>
        <w:t>ахтев за коришћење</w:t>
      </w:r>
      <w:r w:rsidR="00724BDF">
        <w:rPr>
          <w:rFonts w:eastAsia="Arial"/>
          <w:lang w:val="sr-Cyrl-RS"/>
        </w:rPr>
        <w:t xml:space="preserve"> средстава</w:t>
      </w:r>
      <w:r w:rsidR="00724BDF">
        <w:rPr>
          <w:rFonts w:eastAsia="Arial"/>
        </w:rPr>
        <w:t xml:space="preserve">. </w:t>
      </w:r>
      <w:r w:rsidR="00724BDF">
        <w:rPr>
          <w:rFonts w:eastAsia="Arial"/>
          <w:lang w:val="sr-Cyrl-RS"/>
        </w:rPr>
        <w:t>Термини</w:t>
      </w:r>
      <w:r>
        <w:rPr>
          <w:rFonts w:eastAsia="Arial"/>
        </w:rPr>
        <w:t xml:space="preserve"> дефинисани</w:t>
      </w:r>
      <w:r w:rsidR="002C6D01">
        <w:rPr>
          <w:rFonts w:eastAsia="Arial"/>
          <w:lang w:val="sr-Cyrl-RS"/>
        </w:rPr>
        <w:t xml:space="preserve"> у</w:t>
      </w:r>
      <w:r>
        <w:rPr>
          <w:rFonts w:eastAsia="Arial"/>
        </w:rPr>
        <w:t xml:space="preserve"> </w:t>
      </w:r>
      <w:r w:rsidR="002C6D01">
        <w:rPr>
          <w:rFonts w:eastAsia="Arial"/>
          <w:lang w:val="sr-Cyrl-RS"/>
        </w:rPr>
        <w:t>Уговору</w:t>
      </w:r>
      <w:r w:rsidR="002C6D01">
        <w:rPr>
          <w:rFonts w:eastAsia="Arial"/>
        </w:rPr>
        <w:t xml:space="preserve"> имају исто значење у овом </w:t>
      </w:r>
      <w:r w:rsidR="002C6D01">
        <w:rPr>
          <w:rFonts w:eastAsia="Arial"/>
          <w:lang w:val="sr-Cyrl-RS"/>
        </w:rPr>
        <w:t>З</w:t>
      </w:r>
      <w:r>
        <w:rPr>
          <w:rFonts w:eastAsia="Arial"/>
        </w:rPr>
        <w:t>ахтеву за коришћење</w:t>
      </w:r>
      <w:r w:rsidR="002C6D01">
        <w:rPr>
          <w:rFonts w:eastAsia="Arial"/>
          <w:lang w:val="sr-Cyrl-RS"/>
        </w:rPr>
        <w:t xml:space="preserve"> средстава</w:t>
      </w:r>
      <w:r>
        <w:rPr>
          <w:rFonts w:eastAsia="Arial"/>
        </w:rPr>
        <w:t xml:space="preserve">, осим ако </w:t>
      </w:r>
      <w:r w:rsidR="002C6D01">
        <w:rPr>
          <w:rFonts w:eastAsia="Arial"/>
          <w:lang w:val="sr-Cyrl-RS"/>
        </w:rPr>
        <w:t>им овде није дато</w:t>
      </w:r>
      <w:r>
        <w:rPr>
          <w:rFonts w:eastAsia="Arial"/>
        </w:rPr>
        <w:t xml:space="preserve"> другачије значење.</w:t>
      </w:r>
    </w:p>
    <w:p w14:paraId="7104024B" w14:textId="77777777" w:rsidR="00844695" w:rsidRDefault="00A92A78" w:rsidP="002B1228">
      <w:pPr>
        <w:pStyle w:val="SimpleL1"/>
        <w:numPr>
          <w:ilvl w:val="0"/>
          <w:numId w:val="22"/>
        </w:numPr>
        <w:spacing w:line="360" w:lineRule="auto"/>
      </w:pPr>
      <w:r>
        <w:rPr>
          <w:rFonts w:eastAsia="Arial"/>
        </w:rPr>
        <w:t xml:space="preserve">Желимо да </w:t>
      </w:r>
      <w:r w:rsidR="002C6D01">
        <w:rPr>
          <w:rFonts w:eastAsia="Arial"/>
          <w:lang w:val="sr-Cyrl-RS"/>
        </w:rPr>
        <w:t>нам се одобри</w:t>
      </w:r>
      <w:r>
        <w:rPr>
          <w:rFonts w:eastAsia="Arial"/>
        </w:rPr>
        <w:t xml:space="preserve"> </w:t>
      </w:r>
      <w:r w:rsidR="00A51432">
        <w:rPr>
          <w:rFonts w:eastAsia="Arial"/>
          <w:lang w:val="sr-Cyrl-RS"/>
        </w:rPr>
        <w:t>Зајам</w:t>
      </w:r>
      <w:r>
        <w:rPr>
          <w:rFonts w:eastAsia="Arial"/>
        </w:rPr>
        <w:t xml:space="preserve"> под следећим условима:</w:t>
      </w:r>
    </w:p>
    <w:tbl>
      <w:tblPr>
        <w:tblW w:w="0" w:type="auto"/>
        <w:tblInd w:w="534" w:type="dxa"/>
        <w:tblLayout w:type="fixed"/>
        <w:tblLook w:val="0000" w:firstRow="0" w:lastRow="0" w:firstColumn="0" w:lastColumn="0" w:noHBand="0" w:noVBand="0"/>
      </w:tblPr>
      <w:tblGrid>
        <w:gridCol w:w="4011"/>
        <w:gridCol w:w="4360"/>
      </w:tblGrid>
      <w:tr w:rsidR="00693A01" w14:paraId="5C557B76" w14:textId="77777777">
        <w:tc>
          <w:tcPr>
            <w:tcW w:w="4011" w:type="dxa"/>
          </w:tcPr>
          <w:p w14:paraId="41D8F93F" w14:textId="77777777" w:rsidR="00191DF1" w:rsidRDefault="00A92A78" w:rsidP="002B1228">
            <w:pPr>
              <w:pStyle w:val="BodyText0"/>
              <w:spacing w:line="360" w:lineRule="auto"/>
            </w:pPr>
            <w:r>
              <w:rPr>
                <w:rFonts w:eastAsia="Arial"/>
              </w:rPr>
              <w:t>Транш</w:t>
            </w:r>
            <w:r w:rsidR="006B0CAF">
              <w:rPr>
                <w:rFonts w:eastAsia="Arial"/>
              </w:rPr>
              <w:t>a</w:t>
            </w:r>
            <w:r>
              <w:rPr>
                <w:rFonts w:eastAsia="Arial"/>
              </w:rPr>
              <w:t>:</w:t>
            </w:r>
          </w:p>
          <w:p w14:paraId="3BDEC56C" w14:textId="77777777" w:rsidR="002C6D01" w:rsidRDefault="002C6D01" w:rsidP="002B1228">
            <w:pPr>
              <w:pStyle w:val="BodyText0"/>
              <w:spacing w:line="360" w:lineRule="auto"/>
              <w:rPr>
                <w:rFonts w:eastAsia="Arial"/>
              </w:rPr>
            </w:pPr>
          </w:p>
          <w:p w14:paraId="6C488A69" w14:textId="77777777" w:rsidR="00844695" w:rsidRDefault="00151BAF" w:rsidP="002B1228">
            <w:pPr>
              <w:pStyle w:val="BodyText0"/>
              <w:spacing w:line="360" w:lineRule="auto"/>
            </w:pPr>
            <w:r>
              <w:rPr>
                <w:rFonts w:eastAsia="Arial"/>
              </w:rPr>
              <w:t xml:space="preserve">Предложени </w:t>
            </w:r>
            <w:r>
              <w:rPr>
                <w:rFonts w:eastAsia="Arial"/>
                <w:lang w:val="sr-Cyrl-RS"/>
              </w:rPr>
              <w:t>Д</w:t>
            </w:r>
            <w:r w:rsidR="00A92A78">
              <w:rPr>
                <w:rFonts w:eastAsia="Arial"/>
              </w:rPr>
              <w:t>атум коришћења:</w:t>
            </w:r>
          </w:p>
        </w:tc>
        <w:tc>
          <w:tcPr>
            <w:tcW w:w="4360" w:type="dxa"/>
          </w:tcPr>
          <w:p w14:paraId="35F2D79B" w14:textId="77777777" w:rsidR="00191DF1" w:rsidRDefault="00A92A78" w:rsidP="002B1228">
            <w:pPr>
              <w:pStyle w:val="BodyText0"/>
              <w:spacing w:line="360" w:lineRule="auto"/>
            </w:pPr>
            <w:r>
              <w:rPr>
                <w:rFonts w:eastAsia="Arial"/>
              </w:rPr>
              <w:t>[</w:t>
            </w:r>
            <w:r w:rsidR="002C6D01">
              <w:rPr>
                <w:rFonts w:eastAsia="Arial"/>
                <w:lang w:val="sr-Cyrl-RS"/>
              </w:rPr>
              <w:t>Т</w:t>
            </w:r>
            <w:r w:rsidR="006B0CAF" w:rsidRPr="006B0CAF">
              <w:rPr>
                <w:rFonts w:eastAsia="Arial"/>
              </w:rPr>
              <w:t>ранша</w:t>
            </w:r>
            <w:r w:rsidR="006B0CAF">
              <w:rPr>
                <w:rFonts w:eastAsia="Arial"/>
              </w:rPr>
              <w:t xml:space="preserve"> </w:t>
            </w:r>
            <w:r w:rsidR="002C6D01">
              <w:rPr>
                <w:rFonts w:eastAsia="Arial"/>
                <w:lang w:val="sr-Cyrl-RS"/>
              </w:rPr>
              <w:t>са фиксном каматном стопом</w:t>
            </w:r>
            <w:r>
              <w:rPr>
                <w:rFonts w:eastAsia="Arial"/>
              </w:rPr>
              <w:t>]/[</w:t>
            </w:r>
            <w:r w:rsidR="002C6D01">
              <w:rPr>
                <w:rFonts w:eastAsia="Arial"/>
                <w:lang w:val="sr-Cyrl-RS"/>
              </w:rPr>
              <w:t xml:space="preserve"> Т</w:t>
            </w:r>
            <w:r w:rsidR="002C6D01" w:rsidRPr="006B0CAF">
              <w:rPr>
                <w:rFonts w:eastAsia="Arial"/>
              </w:rPr>
              <w:t>ранша</w:t>
            </w:r>
            <w:r w:rsidR="002C6D01">
              <w:rPr>
                <w:rFonts w:eastAsia="Arial"/>
              </w:rPr>
              <w:t xml:space="preserve"> </w:t>
            </w:r>
            <w:r w:rsidR="002C6D01">
              <w:rPr>
                <w:rFonts w:eastAsia="Arial"/>
                <w:lang w:val="sr-Cyrl-RS"/>
              </w:rPr>
              <w:t>са</w:t>
            </w:r>
            <w:r w:rsidR="006B0CAF">
              <w:t xml:space="preserve"> </w:t>
            </w:r>
            <w:r w:rsidR="002C6D01">
              <w:rPr>
                <w:rFonts w:eastAsia="Arial"/>
              </w:rPr>
              <w:t>варијабилном каматном стопом</w:t>
            </w:r>
            <w:r>
              <w:rPr>
                <w:rFonts w:eastAsia="Arial"/>
              </w:rPr>
              <w:t>]</w:t>
            </w:r>
          </w:p>
          <w:p w14:paraId="404619B8" w14:textId="77777777" w:rsidR="00844695" w:rsidRDefault="00A92A78" w:rsidP="002C6D01">
            <w:pPr>
              <w:pStyle w:val="BodyText0"/>
              <w:spacing w:line="360" w:lineRule="auto"/>
            </w:pPr>
            <w:r>
              <w:rPr>
                <w:rFonts w:eastAsia="Arial"/>
              </w:rPr>
              <w:t xml:space="preserve">[ ] (или, </w:t>
            </w:r>
            <w:r w:rsidR="002C6D01">
              <w:rPr>
                <w:rFonts w:eastAsia="Arial"/>
                <w:lang w:val="sr-Cyrl-RS"/>
              </w:rPr>
              <w:t>уколико</w:t>
            </w:r>
            <w:r>
              <w:rPr>
                <w:rFonts w:eastAsia="Arial"/>
              </w:rPr>
              <w:t xml:space="preserve"> то није </w:t>
            </w:r>
            <w:r w:rsidR="002C6D01">
              <w:rPr>
                <w:rFonts w:eastAsia="Arial"/>
                <w:lang w:val="sr-Cyrl-RS"/>
              </w:rPr>
              <w:t>Радни</w:t>
            </w:r>
            <w:r>
              <w:rPr>
                <w:rFonts w:eastAsia="Arial"/>
              </w:rPr>
              <w:t xml:space="preserve"> дан, следећи </w:t>
            </w:r>
            <w:r w:rsidR="002C6D01">
              <w:rPr>
                <w:rFonts w:eastAsia="Arial"/>
                <w:lang w:val="sr-Cyrl-RS"/>
              </w:rPr>
              <w:t>Радни</w:t>
            </w:r>
            <w:r>
              <w:rPr>
                <w:rFonts w:eastAsia="Arial"/>
              </w:rPr>
              <w:t xml:space="preserve"> дан)</w:t>
            </w:r>
          </w:p>
        </w:tc>
      </w:tr>
      <w:tr w:rsidR="00693A01" w14:paraId="76A87B2F" w14:textId="77777777">
        <w:tc>
          <w:tcPr>
            <w:tcW w:w="4011" w:type="dxa"/>
          </w:tcPr>
          <w:p w14:paraId="566E52FB" w14:textId="77777777" w:rsidR="00844695" w:rsidRDefault="00A92A78" w:rsidP="002B1228">
            <w:pPr>
              <w:pStyle w:val="BodyText0"/>
              <w:spacing w:line="360" w:lineRule="auto"/>
            </w:pPr>
            <w:r>
              <w:rPr>
                <w:rFonts w:eastAsia="Arial"/>
              </w:rPr>
              <w:t>Износ:</w:t>
            </w:r>
          </w:p>
        </w:tc>
        <w:tc>
          <w:tcPr>
            <w:tcW w:w="4360" w:type="dxa"/>
          </w:tcPr>
          <w:p w14:paraId="61723D59" w14:textId="77777777" w:rsidR="00844695" w:rsidRPr="00FB4097" w:rsidRDefault="00C73CE9" w:rsidP="00FB4097">
            <w:pPr>
              <w:pStyle w:val="BodyText0"/>
              <w:spacing w:line="360" w:lineRule="auto"/>
              <w:rPr>
                <w:lang w:val="sr-Cyrl-RS"/>
              </w:rPr>
            </w:pPr>
            <w:r>
              <w:rPr>
                <w:rFonts w:eastAsia="Arial"/>
              </w:rPr>
              <w:t>€</w:t>
            </w:r>
            <w:r w:rsidR="00A92A78">
              <w:rPr>
                <w:rFonts w:eastAsia="Arial"/>
              </w:rPr>
              <w:t xml:space="preserve">[ ] или, </w:t>
            </w:r>
            <w:r w:rsidR="002C6D01">
              <w:rPr>
                <w:rFonts w:eastAsia="Arial"/>
                <w:lang w:val="sr-Cyrl-RS"/>
              </w:rPr>
              <w:t>уколико</w:t>
            </w:r>
            <w:r w:rsidR="00A92A78">
              <w:rPr>
                <w:rFonts w:eastAsia="Arial"/>
              </w:rPr>
              <w:t xml:space="preserve"> је мање, Расположива </w:t>
            </w:r>
            <w:r w:rsidR="00FB4097">
              <w:rPr>
                <w:rFonts w:eastAsia="Arial"/>
                <w:lang w:val="sr-Cyrl-RS"/>
              </w:rPr>
              <w:t>кредитна средства</w:t>
            </w:r>
            <w:r w:rsidR="002C6D01">
              <w:rPr>
                <w:rFonts w:eastAsia="Arial"/>
                <w:lang w:val="sr-Cyrl-RS"/>
              </w:rPr>
              <w:t xml:space="preserve"> </w:t>
            </w:r>
            <w:r w:rsidR="00A92A78">
              <w:rPr>
                <w:rFonts w:eastAsia="Arial"/>
              </w:rPr>
              <w:t>[</w:t>
            </w:r>
            <w:r w:rsidR="002C6D01">
              <w:rPr>
                <w:rFonts w:eastAsia="Arial"/>
                <w:lang w:val="sr-Cyrl-RS"/>
              </w:rPr>
              <w:t>Т</w:t>
            </w:r>
            <w:r w:rsidR="006B0CAF" w:rsidRPr="006B0CAF">
              <w:rPr>
                <w:rFonts w:eastAsia="Arial"/>
              </w:rPr>
              <w:t>ранша</w:t>
            </w:r>
            <w:r w:rsidR="002C6D01">
              <w:rPr>
                <w:rFonts w:eastAsia="Arial"/>
                <w:lang w:val="sr-Cyrl-RS"/>
              </w:rPr>
              <w:t xml:space="preserve"> са фиксном каматном стопом</w:t>
            </w:r>
            <w:r w:rsidR="006B0CAF">
              <w:rPr>
                <w:rFonts w:eastAsia="Arial"/>
              </w:rPr>
              <w:t xml:space="preserve"> ]/[</w:t>
            </w:r>
            <w:r w:rsidR="002C6D01">
              <w:rPr>
                <w:rFonts w:eastAsia="Arial"/>
                <w:lang w:val="sr-Cyrl-RS"/>
              </w:rPr>
              <w:t>Т</w:t>
            </w:r>
            <w:r w:rsidR="002C6D01" w:rsidRPr="006B0CAF">
              <w:rPr>
                <w:rFonts w:eastAsia="Arial"/>
              </w:rPr>
              <w:t>ранша</w:t>
            </w:r>
            <w:r w:rsidR="002C6D01">
              <w:rPr>
                <w:rFonts w:eastAsia="Arial"/>
                <w:lang w:val="sr-Cyrl-RS"/>
              </w:rPr>
              <w:t xml:space="preserve"> са </w:t>
            </w:r>
            <w:r w:rsidR="002C6D01">
              <w:rPr>
                <w:rFonts w:eastAsia="Arial"/>
              </w:rPr>
              <w:t xml:space="preserve">варијабилном </w:t>
            </w:r>
            <w:r w:rsidR="002C6D01">
              <w:rPr>
                <w:rFonts w:eastAsia="Arial"/>
                <w:lang w:val="sr-Cyrl-RS"/>
              </w:rPr>
              <w:t>каматном стопом</w:t>
            </w:r>
            <w:r w:rsidR="006B0CAF">
              <w:rPr>
                <w:rFonts w:eastAsia="Arial"/>
              </w:rPr>
              <w:t>]</w:t>
            </w:r>
            <w:r w:rsidR="00A92A78">
              <w:rPr>
                <w:rFonts w:eastAsia="Arial"/>
              </w:rPr>
              <w:t>]</w:t>
            </w:r>
          </w:p>
        </w:tc>
      </w:tr>
    </w:tbl>
    <w:p w14:paraId="388AC3F1" w14:textId="77777777" w:rsidR="00844695" w:rsidRDefault="00A92A78" w:rsidP="002B1228">
      <w:pPr>
        <w:pStyle w:val="SimpleL1"/>
        <w:spacing w:line="360" w:lineRule="auto"/>
      </w:pPr>
      <w:r>
        <w:rPr>
          <w:rFonts w:eastAsia="Arial"/>
        </w:rPr>
        <w:t>Потврђујемо да је сваки услов наведен у клаузули 4.2 (</w:t>
      </w:r>
      <w:r w:rsidR="002C6D01">
        <w:rPr>
          <w:rFonts w:eastAsia="Arial"/>
          <w:i/>
          <w:lang w:val="sr-Cyrl-RS"/>
        </w:rPr>
        <w:t>Додатни</w:t>
      </w:r>
      <w:r w:rsidR="00FB4097">
        <w:rPr>
          <w:rFonts w:eastAsia="Arial"/>
          <w:i/>
          <w:lang w:val="sr-Cyrl-RS"/>
        </w:rPr>
        <w:t xml:space="preserve"> п</w:t>
      </w:r>
      <w:r w:rsidR="005D128C" w:rsidRPr="005D128C">
        <w:rPr>
          <w:rFonts w:eastAsia="Arial"/>
          <w:i/>
          <w:lang w:val="sr-Cyrl-RS"/>
        </w:rPr>
        <w:t>редуслови</w:t>
      </w:r>
      <w:r>
        <w:rPr>
          <w:rFonts w:eastAsia="Arial"/>
        </w:rPr>
        <w:t xml:space="preserve">) </w:t>
      </w:r>
      <w:r w:rsidR="002C6D01">
        <w:rPr>
          <w:rFonts w:eastAsia="Arial"/>
          <w:lang w:val="sr-Cyrl-RS"/>
        </w:rPr>
        <w:t xml:space="preserve">овог </w:t>
      </w:r>
      <w:r>
        <w:rPr>
          <w:rFonts w:eastAsia="Arial"/>
        </w:rPr>
        <w:t xml:space="preserve">Уговора </w:t>
      </w:r>
      <w:r w:rsidR="002C6D01">
        <w:rPr>
          <w:rFonts w:eastAsia="Arial"/>
          <w:lang w:val="sr-Cyrl-RS"/>
        </w:rPr>
        <w:t>испуњен на</w:t>
      </w:r>
      <w:r w:rsidR="002C6D01">
        <w:rPr>
          <w:rFonts w:eastAsia="Arial"/>
        </w:rPr>
        <w:t xml:space="preserve"> датум овог </w:t>
      </w:r>
      <w:r w:rsidR="002C6D01">
        <w:rPr>
          <w:rFonts w:eastAsia="Arial"/>
          <w:lang w:val="sr-Cyrl-RS"/>
        </w:rPr>
        <w:t>З</w:t>
      </w:r>
      <w:r>
        <w:rPr>
          <w:rFonts w:eastAsia="Arial"/>
        </w:rPr>
        <w:t>ахтева за коришћење</w:t>
      </w:r>
      <w:r w:rsidR="002C6D01">
        <w:rPr>
          <w:rFonts w:eastAsia="Arial"/>
          <w:lang w:val="sr-Cyrl-RS"/>
        </w:rPr>
        <w:t xml:space="preserve"> средстава</w:t>
      </w:r>
      <w:r>
        <w:rPr>
          <w:rFonts w:eastAsia="Arial"/>
        </w:rPr>
        <w:t>.</w:t>
      </w:r>
    </w:p>
    <w:p w14:paraId="3E8BD6C8" w14:textId="77777777" w:rsidR="003F379E" w:rsidRDefault="00A92A78" w:rsidP="002B1228">
      <w:pPr>
        <w:pStyle w:val="SimpleL1"/>
        <w:spacing w:line="360" w:lineRule="auto"/>
      </w:pPr>
      <w:r>
        <w:rPr>
          <w:rFonts w:eastAsia="Arial"/>
        </w:rPr>
        <w:t>Потврђујем</w:t>
      </w:r>
      <w:r w:rsidR="002C6D01">
        <w:rPr>
          <w:rFonts w:eastAsia="Arial"/>
        </w:rPr>
        <w:t xml:space="preserve">о да смо истовремено доставили </w:t>
      </w:r>
      <w:r w:rsidR="002C6D01">
        <w:rPr>
          <w:rFonts w:eastAsia="Arial"/>
          <w:lang w:val="sr-Cyrl-RS"/>
        </w:rPr>
        <w:t>З</w:t>
      </w:r>
      <w:r>
        <w:rPr>
          <w:rFonts w:eastAsia="Arial"/>
        </w:rPr>
        <w:t xml:space="preserve">ахтев за коришћење </w:t>
      </w:r>
      <w:r w:rsidR="002C6D01">
        <w:rPr>
          <w:rFonts w:eastAsia="Arial"/>
          <w:lang w:val="sr-Cyrl-RS"/>
        </w:rPr>
        <w:t>средстава А</w:t>
      </w:r>
      <w:r>
        <w:rPr>
          <w:rFonts w:eastAsia="Arial"/>
        </w:rPr>
        <w:t xml:space="preserve">генту који тражи </w:t>
      </w:r>
      <w:r w:rsidR="002C6D01">
        <w:rPr>
          <w:rFonts w:eastAsia="Arial"/>
          <w:lang w:val="sr-Cyrl-RS"/>
        </w:rPr>
        <w:t>Зајам</w:t>
      </w:r>
      <w:r w:rsidR="002C6D01">
        <w:rPr>
          <w:rFonts w:eastAsia="Arial"/>
        </w:rPr>
        <w:t xml:space="preserve"> у оквиру друге </w:t>
      </w:r>
      <w:r w:rsidR="002C6D01">
        <w:rPr>
          <w:rFonts w:eastAsia="Arial"/>
          <w:lang w:val="sr-Cyrl-RS"/>
        </w:rPr>
        <w:t>Т</w:t>
      </w:r>
      <w:r w:rsidR="002C6D01">
        <w:rPr>
          <w:rFonts w:eastAsia="Arial"/>
        </w:rPr>
        <w:t xml:space="preserve">ранше са истим предложеним </w:t>
      </w:r>
      <w:r w:rsidR="002C6D01">
        <w:rPr>
          <w:rFonts w:eastAsia="Arial"/>
          <w:lang w:val="sr-Cyrl-RS"/>
        </w:rPr>
        <w:t>Д</w:t>
      </w:r>
      <w:r>
        <w:rPr>
          <w:rFonts w:eastAsia="Arial"/>
        </w:rPr>
        <w:t>атумом коришћења</w:t>
      </w:r>
      <w:r w:rsidR="002C6D01">
        <w:rPr>
          <w:rFonts w:eastAsia="Arial"/>
          <w:lang w:val="sr-Cyrl-RS"/>
        </w:rPr>
        <w:t xml:space="preserve"> </w:t>
      </w:r>
      <w:r>
        <w:rPr>
          <w:rFonts w:eastAsia="Arial"/>
        </w:rPr>
        <w:t>као што је горе наведено.</w:t>
      </w:r>
    </w:p>
    <w:p w14:paraId="15BB9585" w14:textId="77777777" w:rsidR="00844695" w:rsidRDefault="00AD4FE1" w:rsidP="002B1228">
      <w:pPr>
        <w:pStyle w:val="SimpleL1"/>
        <w:spacing w:line="360" w:lineRule="auto"/>
      </w:pPr>
      <w:r>
        <w:rPr>
          <w:rFonts w:eastAsia="Arial"/>
          <w:lang w:val="sr-Cyrl-RS"/>
        </w:rPr>
        <w:t>Средства</w:t>
      </w:r>
      <w:r w:rsidR="00A92A78">
        <w:rPr>
          <w:rFonts w:eastAsia="Arial"/>
        </w:rPr>
        <w:t xml:space="preserve"> овог </w:t>
      </w:r>
      <w:r>
        <w:rPr>
          <w:rFonts w:eastAsia="Arial"/>
          <w:lang w:val="sr-Cyrl-RS"/>
        </w:rPr>
        <w:t>Зајма</w:t>
      </w:r>
      <w:r w:rsidR="00A92A78">
        <w:rPr>
          <w:rFonts w:eastAsia="Arial"/>
        </w:rPr>
        <w:t xml:space="preserve"> треба да буду </w:t>
      </w:r>
      <w:r>
        <w:rPr>
          <w:rFonts w:eastAsia="Arial"/>
          <w:lang w:val="sr-Cyrl-RS"/>
        </w:rPr>
        <w:t>одобрена на</w:t>
      </w:r>
      <w:r>
        <w:rPr>
          <w:rFonts w:eastAsia="Arial"/>
        </w:rPr>
        <w:t xml:space="preserve"> [</w:t>
      </w:r>
      <w:r w:rsidRPr="00FB4097">
        <w:rPr>
          <w:rFonts w:eastAsia="Arial"/>
          <w:i/>
        </w:rPr>
        <w:t>рачун</w:t>
      </w:r>
      <w:r w:rsidR="00A92A78">
        <w:rPr>
          <w:rFonts w:eastAsia="Arial"/>
        </w:rPr>
        <w:t>].</w:t>
      </w:r>
    </w:p>
    <w:p w14:paraId="5863C124" w14:textId="77777777" w:rsidR="00844695" w:rsidRDefault="00AD4FE1" w:rsidP="002B1228">
      <w:pPr>
        <w:pStyle w:val="SimpleL1"/>
        <w:spacing w:line="360" w:lineRule="auto"/>
      </w:pPr>
      <w:r>
        <w:rPr>
          <w:rFonts w:eastAsia="Arial"/>
        </w:rPr>
        <w:t xml:space="preserve">Овај </w:t>
      </w:r>
      <w:r>
        <w:rPr>
          <w:rFonts w:eastAsia="Arial"/>
          <w:lang w:val="sr-Cyrl-RS"/>
        </w:rPr>
        <w:t>З</w:t>
      </w:r>
      <w:r w:rsidR="00A92A78">
        <w:rPr>
          <w:rFonts w:eastAsia="Arial"/>
        </w:rPr>
        <w:t>ахтев за коришћење</w:t>
      </w:r>
      <w:r>
        <w:rPr>
          <w:rFonts w:eastAsia="Arial"/>
          <w:lang w:val="sr-Cyrl-RS"/>
        </w:rPr>
        <w:t xml:space="preserve"> средстава</w:t>
      </w:r>
      <w:r w:rsidR="00A92A78">
        <w:rPr>
          <w:rFonts w:eastAsia="Arial"/>
        </w:rPr>
        <w:t xml:space="preserve"> је неопозив.</w:t>
      </w:r>
    </w:p>
    <w:p w14:paraId="05F57A44" w14:textId="77777777" w:rsidR="0022039C" w:rsidRDefault="00A92A78" w:rsidP="002B1228">
      <w:pPr>
        <w:pStyle w:val="SimpleL1"/>
        <w:spacing w:line="360" w:lineRule="auto"/>
      </w:pPr>
      <w:r>
        <w:rPr>
          <w:rFonts w:eastAsia="Arial"/>
        </w:rPr>
        <w:lastRenderedPageBreak/>
        <w:t>Обавезујемо се да ћемо доставити било</w:t>
      </w:r>
      <w:r w:rsidR="005D128C">
        <w:rPr>
          <w:rFonts w:eastAsia="Arial"/>
        </w:rPr>
        <w:t xml:space="preserve"> коју другу документацију коју </w:t>
      </w:r>
      <w:r w:rsidR="005D128C">
        <w:rPr>
          <w:rFonts w:eastAsia="Arial"/>
          <w:lang w:val="sr-Cyrl-RS"/>
        </w:rPr>
        <w:t>А</w:t>
      </w:r>
      <w:r w:rsidR="00AD4FE1">
        <w:rPr>
          <w:rFonts w:eastAsia="Arial"/>
        </w:rPr>
        <w:t xml:space="preserve">гент с времена на време </w:t>
      </w:r>
      <w:r w:rsidR="00AD4FE1">
        <w:rPr>
          <w:rFonts w:eastAsia="Arial"/>
          <w:lang w:val="sr-Cyrl-RS"/>
        </w:rPr>
        <w:t xml:space="preserve">разумно </w:t>
      </w:r>
      <w:r w:rsidR="00AD4FE1">
        <w:rPr>
          <w:rFonts w:eastAsia="Arial"/>
        </w:rPr>
        <w:t xml:space="preserve">захтева у вези са овим </w:t>
      </w:r>
      <w:r w:rsidR="00AD4FE1">
        <w:rPr>
          <w:rFonts w:eastAsia="Arial"/>
          <w:lang w:val="sr-Cyrl-RS"/>
        </w:rPr>
        <w:t>З</w:t>
      </w:r>
      <w:r>
        <w:rPr>
          <w:rFonts w:eastAsia="Arial"/>
        </w:rPr>
        <w:t>ахтевом за коришћење</w:t>
      </w:r>
      <w:r w:rsidR="00AD4FE1">
        <w:rPr>
          <w:rFonts w:eastAsia="Arial"/>
          <w:lang w:val="sr-Cyrl-RS"/>
        </w:rPr>
        <w:t xml:space="preserve"> средстава</w:t>
      </w:r>
      <w:r>
        <w:rPr>
          <w:rFonts w:eastAsia="Arial"/>
        </w:rPr>
        <w:t>.</w:t>
      </w:r>
    </w:p>
    <w:p w14:paraId="356043AB" w14:textId="77777777" w:rsidR="00F5028A" w:rsidRDefault="006B0CAF" w:rsidP="002B1228">
      <w:pPr>
        <w:pStyle w:val="BodyText0"/>
        <w:spacing w:line="360" w:lineRule="auto"/>
      </w:pPr>
      <w:r w:rsidRPr="006B0CAF">
        <w:rPr>
          <w:rFonts w:eastAsia="Arial"/>
        </w:rPr>
        <w:t>Срдачно</w:t>
      </w:r>
    </w:p>
    <w:p w14:paraId="4910BD1B" w14:textId="77777777" w:rsidR="00245A70" w:rsidRDefault="00A92A78" w:rsidP="002B1228">
      <w:pPr>
        <w:pStyle w:val="BodyText0"/>
        <w:spacing w:line="360" w:lineRule="auto"/>
      </w:pPr>
      <w:r>
        <w:rPr>
          <w:rFonts w:eastAsia="Arial"/>
        </w:rPr>
        <w:t>За и у име</w:t>
      </w:r>
    </w:p>
    <w:p w14:paraId="22338150" w14:textId="77777777" w:rsidR="00844695" w:rsidRDefault="006B0CAF" w:rsidP="002B1228">
      <w:pPr>
        <w:pStyle w:val="BodyText0"/>
        <w:spacing w:line="360" w:lineRule="auto"/>
      </w:pPr>
      <w:r w:rsidRPr="006B0CAF">
        <w:rPr>
          <w:rFonts w:eastAsia="Arial"/>
        </w:rPr>
        <w:t>Република Србија</w:t>
      </w:r>
      <w:r w:rsidR="00A92A78">
        <w:rPr>
          <w:rFonts w:eastAsia="Arial"/>
        </w:rPr>
        <w:t xml:space="preserve"> коју заступа Влада Републике </w:t>
      </w:r>
      <w:r w:rsidRPr="006B0CAF">
        <w:rPr>
          <w:rFonts w:eastAsia="Arial"/>
        </w:rPr>
        <w:t>Србије</w:t>
      </w:r>
      <w:r w:rsidR="00A92A78">
        <w:rPr>
          <w:rFonts w:eastAsia="Arial"/>
        </w:rPr>
        <w:t>, поступајући преко Министарства финансија</w:t>
      </w:r>
    </w:p>
    <w:tbl>
      <w:tblPr>
        <w:tblW w:w="4999" w:type="pct"/>
        <w:tblLayout w:type="fixed"/>
        <w:tblLook w:val="0000" w:firstRow="0" w:lastRow="0" w:firstColumn="0" w:lastColumn="0" w:noHBand="0" w:noVBand="0"/>
      </w:tblPr>
      <w:tblGrid>
        <w:gridCol w:w="3274"/>
        <w:gridCol w:w="5795"/>
      </w:tblGrid>
      <w:tr w:rsidR="00693A01" w14:paraId="5862F0C0" w14:textId="77777777" w:rsidTr="0011138D">
        <w:tc>
          <w:tcPr>
            <w:tcW w:w="1805" w:type="pct"/>
          </w:tcPr>
          <w:p w14:paraId="2CF49EFF" w14:textId="77777777" w:rsidR="00245A70" w:rsidRPr="003A0FBF" w:rsidRDefault="00A92A78" w:rsidP="002B1228">
            <w:pPr>
              <w:pStyle w:val="TableLeftm"/>
              <w:spacing w:line="360" w:lineRule="auto"/>
            </w:pPr>
            <w:r>
              <w:rPr>
                <w:rFonts w:eastAsia="Arial" w:cs="Arial"/>
              </w:rPr>
              <w:t>Потпис:*</w:t>
            </w:r>
          </w:p>
        </w:tc>
        <w:tc>
          <w:tcPr>
            <w:tcW w:w="3195" w:type="pct"/>
            <w:vAlign w:val="bottom"/>
          </w:tcPr>
          <w:p w14:paraId="3F847AAC" w14:textId="77777777" w:rsidR="00245A70" w:rsidRPr="004C230D" w:rsidRDefault="00A92A78" w:rsidP="002B1228">
            <w:pPr>
              <w:pStyle w:val="TableLeftm"/>
              <w:tabs>
                <w:tab w:val="right" w:leader="dot" w:pos="5423"/>
              </w:tabs>
              <w:spacing w:line="360" w:lineRule="auto"/>
            </w:pPr>
            <w:r>
              <w:tab/>
            </w:r>
          </w:p>
        </w:tc>
      </w:tr>
      <w:tr w:rsidR="00693A01" w14:paraId="36933AF7" w14:textId="77777777" w:rsidTr="0011138D">
        <w:tc>
          <w:tcPr>
            <w:tcW w:w="1805" w:type="pct"/>
          </w:tcPr>
          <w:p w14:paraId="66BACE8A" w14:textId="77777777" w:rsidR="00245A70" w:rsidRPr="00A270C4" w:rsidRDefault="00A92A78" w:rsidP="002B1228">
            <w:pPr>
              <w:pStyle w:val="TableLeftm"/>
              <w:spacing w:line="360" w:lineRule="auto"/>
              <w:rPr>
                <w:rFonts w:cs="Arial"/>
              </w:rPr>
            </w:pPr>
            <w:r>
              <w:rPr>
                <w:rFonts w:eastAsia="Arial" w:cs="Arial"/>
              </w:rPr>
              <w:t>Име:</w:t>
            </w:r>
          </w:p>
        </w:tc>
        <w:tc>
          <w:tcPr>
            <w:tcW w:w="3195" w:type="pct"/>
            <w:vAlign w:val="bottom"/>
          </w:tcPr>
          <w:p w14:paraId="27926757" w14:textId="77777777" w:rsidR="00245A70" w:rsidRPr="004C230D" w:rsidRDefault="00A92A78" w:rsidP="002B1228">
            <w:pPr>
              <w:pStyle w:val="TableLeftm"/>
              <w:tabs>
                <w:tab w:val="right" w:leader="dot" w:pos="5423"/>
              </w:tabs>
              <w:spacing w:line="360" w:lineRule="auto"/>
            </w:pPr>
            <w:r>
              <w:tab/>
            </w:r>
          </w:p>
        </w:tc>
      </w:tr>
      <w:tr w:rsidR="00693A01" w14:paraId="22CB5F1C" w14:textId="77777777" w:rsidTr="0011138D">
        <w:tc>
          <w:tcPr>
            <w:tcW w:w="1805" w:type="pct"/>
          </w:tcPr>
          <w:p w14:paraId="4949DEB6" w14:textId="77777777" w:rsidR="00245A70" w:rsidRPr="00A270C4" w:rsidRDefault="00AD4FE1" w:rsidP="002B1228">
            <w:pPr>
              <w:pStyle w:val="TableLeftm"/>
              <w:spacing w:line="360" w:lineRule="auto"/>
              <w:rPr>
                <w:rFonts w:cs="Arial"/>
              </w:rPr>
            </w:pPr>
            <w:r>
              <w:rPr>
                <w:rFonts w:eastAsia="Arial" w:cs="Arial"/>
                <w:lang w:val="sr-Cyrl-RS"/>
              </w:rPr>
              <w:t>Функција</w:t>
            </w:r>
            <w:r w:rsidR="00A92A78">
              <w:rPr>
                <w:rFonts w:eastAsia="Arial" w:cs="Arial"/>
              </w:rPr>
              <w:t>:</w:t>
            </w:r>
          </w:p>
        </w:tc>
        <w:tc>
          <w:tcPr>
            <w:tcW w:w="3195" w:type="pct"/>
            <w:vAlign w:val="bottom"/>
          </w:tcPr>
          <w:p w14:paraId="31F1C2CF" w14:textId="77777777" w:rsidR="00245A70" w:rsidRPr="004C230D" w:rsidRDefault="00A92A78" w:rsidP="002B1228">
            <w:pPr>
              <w:pStyle w:val="TableLeftm"/>
              <w:tabs>
                <w:tab w:val="right" w:leader="dot" w:pos="5423"/>
              </w:tabs>
              <w:spacing w:line="360" w:lineRule="auto"/>
            </w:pPr>
            <w:r>
              <w:tab/>
            </w:r>
          </w:p>
        </w:tc>
      </w:tr>
      <w:tr w:rsidR="00693A01" w14:paraId="4819295F" w14:textId="77777777" w:rsidTr="0011138D">
        <w:tc>
          <w:tcPr>
            <w:tcW w:w="1805" w:type="pct"/>
          </w:tcPr>
          <w:p w14:paraId="6F0C7BD4" w14:textId="77777777" w:rsidR="00245A70" w:rsidRPr="00A270C4" w:rsidRDefault="00A92A78" w:rsidP="002B1228">
            <w:pPr>
              <w:pStyle w:val="TableLeftm"/>
              <w:spacing w:line="360" w:lineRule="auto"/>
              <w:rPr>
                <w:rFonts w:cs="Arial"/>
              </w:rPr>
            </w:pPr>
            <w:r>
              <w:rPr>
                <w:rFonts w:eastAsia="Arial" w:cs="Arial"/>
              </w:rPr>
              <w:t>Датум:</w:t>
            </w:r>
          </w:p>
        </w:tc>
        <w:tc>
          <w:tcPr>
            <w:tcW w:w="3195" w:type="pct"/>
            <w:vAlign w:val="bottom"/>
          </w:tcPr>
          <w:p w14:paraId="4CF758DE" w14:textId="77777777" w:rsidR="00245A70" w:rsidRPr="004C230D" w:rsidRDefault="00A92A78" w:rsidP="002B1228">
            <w:pPr>
              <w:pStyle w:val="TableLeftm"/>
              <w:tabs>
                <w:tab w:val="right" w:leader="dot" w:pos="5423"/>
              </w:tabs>
              <w:spacing w:line="360" w:lineRule="auto"/>
            </w:pPr>
            <w:r>
              <w:tab/>
            </w:r>
          </w:p>
        </w:tc>
      </w:tr>
      <w:tr w:rsidR="00693A01" w14:paraId="3CB4BA77" w14:textId="77777777" w:rsidTr="0011138D">
        <w:tc>
          <w:tcPr>
            <w:tcW w:w="5000" w:type="pct"/>
            <w:gridSpan w:val="2"/>
          </w:tcPr>
          <w:p w14:paraId="0854EA7F" w14:textId="77777777" w:rsidR="00245A70" w:rsidRPr="004C230D" w:rsidRDefault="00A92A78" w:rsidP="002B1228">
            <w:pPr>
              <w:pStyle w:val="TableLeftm"/>
              <w:spacing w:line="360" w:lineRule="auto"/>
            </w:pPr>
            <w:r>
              <w:rPr>
                <w:rFonts w:eastAsia="Arial" w:cs="Arial"/>
              </w:rPr>
              <w:t>*Потпис потписник</w:t>
            </w:r>
            <w:r w:rsidR="006B0CAF">
              <w:rPr>
                <w:rFonts w:eastAsia="Arial" w:cs="Arial"/>
              </w:rPr>
              <w:t>a</w:t>
            </w:r>
            <w:r>
              <w:rPr>
                <w:rFonts w:eastAsia="Arial" w:cs="Arial"/>
              </w:rPr>
              <w:t xml:space="preserve"> </w:t>
            </w:r>
            <w:r w:rsidR="00326189">
              <w:rPr>
                <w:rFonts w:eastAsia="Arial" w:cs="Arial"/>
              </w:rPr>
              <w:t>Зајмоприм</w:t>
            </w:r>
            <w:r w:rsidR="00DE37E6">
              <w:rPr>
                <w:rFonts w:eastAsia="Arial" w:cs="Arial"/>
              </w:rPr>
              <w:t>ц</w:t>
            </w:r>
            <w:r>
              <w:rPr>
                <w:rFonts w:eastAsia="Arial" w:cs="Arial"/>
              </w:rPr>
              <w:t>а</w:t>
            </w:r>
          </w:p>
        </w:tc>
      </w:tr>
    </w:tbl>
    <w:p w14:paraId="7C624723" w14:textId="77777777" w:rsidR="00245A70" w:rsidRDefault="00245A70" w:rsidP="002B1228">
      <w:pPr>
        <w:pStyle w:val="BodyText0"/>
        <w:spacing w:line="360" w:lineRule="auto"/>
      </w:pPr>
    </w:p>
    <w:p w14:paraId="614FF6BC" w14:textId="77777777" w:rsidR="00844695" w:rsidRDefault="00A92A78" w:rsidP="002B1228">
      <w:pPr>
        <w:pStyle w:val="BodyTextIndent1"/>
      </w:pPr>
      <w:r>
        <w:br w:type="page"/>
      </w:r>
    </w:p>
    <w:p w14:paraId="53B96F39" w14:textId="77777777" w:rsidR="00844695" w:rsidRDefault="00FB49EC" w:rsidP="006B0CAF">
      <w:pPr>
        <w:pStyle w:val="Schedule1L1"/>
        <w:numPr>
          <w:ilvl w:val="0"/>
          <w:numId w:val="0"/>
        </w:numPr>
        <w:spacing w:line="360" w:lineRule="auto"/>
      </w:pPr>
      <w:r>
        <w:rPr>
          <w:lang w:val="sr-Cyrl-RS"/>
        </w:rPr>
        <w:lastRenderedPageBreak/>
        <w:t>ПРИЛОГ 4</w:t>
      </w:r>
      <w:r w:rsidR="00240731">
        <w:rPr>
          <w:rFonts w:eastAsia="Arial"/>
          <w:szCs w:val="24"/>
        </w:rPr>
        <w:br/>
        <w:t xml:space="preserve">Образац </w:t>
      </w:r>
      <w:r w:rsidR="00240731">
        <w:rPr>
          <w:rFonts w:eastAsia="Arial"/>
          <w:szCs w:val="24"/>
          <w:lang w:val="sr-Cyrl-RS"/>
        </w:rPr>
        <w:t>П</w:t>
      </w:r>
      <w:r w:rsidR="00A92A78">
        <w:rPr>
          <w:rFonts w:eastAsia="Arial"/>
          <w:szCs w:val="24"/>
        </w:rPr>
        <w:t>отврде о преносу</w:t>
      </w:r>
    </w:p>
    <w:p w14:paraId="0BECD140" w14:textId="77777777" w:rsidR="00844695" w:rsidRDefault="00A3732F" w:rsidP="008B091E">
      <w:pPr>
        <w:pStyle w:val="BodyText0"/>
        <w:spacing w:after="120" w:line="360" w:lineRule="auto"/>
      </w:pPr>
      <w:r>
        <w:rPr>
          <w:rFonts w:eastAsia="Arial"/>
          <w:lang w:val="sr-Cyrl-RS"/>
        </w:rPr>
        <w:t>За</w:t>
      </w:r>
      <w:r w:rsidR="00A92A78">
        <w:rPr>
          <w:rFonts w:eastAsia="Arial"/>
        </w:rPr>
        <w:t>:</w:t>
      </w:r>
      <w:r w:rsidR="00FB4097">
        <w:rPr>
          <w:rFonts w:eastAsia="Arial"/>
          <w:lang w:val="sr-Cyrl-RS"/>
        </w:rPr>
        <w:tab/>
      </w:r>
      <w:r w:rsidR="00A92A78">
        <w:rPr>
          <w:rFonts w:eastAsia="Arial"/>
        </w:rPr>
        <w:t xml:space="preserve">[пуно име, </w:t>
      </w:r>
      <w:r w:rsidR="005D128C">
        <w:rPr>
          <w:rFonts w:eastAsia="Arial"/>
        </w:rPr>
        <w:t>адреса и регистарски број]</w:t>
      </w:r>
      <w:r w:rsidR="00FB4097">
        <w:rPr>
          <w:rStyle w:val="FootnoteReference"/>
          <w:rFonts w:eastAsia="Arial"/>
        </w:rPr>
        <w:footnoteReference w:id="1"/>
      </w:r>
      <w:r w:rsidR="005D128C">
        <w:rPr>
          <w:rFonts w:eastAsia="Arial"/>
        </w:rPr>
        <w:t xml:space="preserve"> као </w:t>
      </w:r>
      <w:r w:rsidR="005D128C">
        <w:rPr>
          <w:rFonts w:eastAsia="Arial"/>
          <w:lang w:val="sr-Cyrl-RS"/>
        </w:rPr>
        <w:t>А</w:t>
      </w:r>
      <w:r w:rsidR="00A92A78">
        <w:rPr>
          <w:rFonts w:eastAsia="Arial"/>
        </w:rPr>
        <w:t>гент</w:t>
      </w:r>
    </w:p>
    <w:p w14:paraId="17243B2D" w14:textId="77777777" w:rsidR="00844695" w:rsidRDefault="0081062A" w:rsidP="00FB4097">
      <w:pPr>
        <w:pStyle w:val="BodyText0"/>
        <w:spacing w:after="120" w:line="360" w:lineRule="auto"/>
      </w:pPr>
      <w:r w:rsidRPr="0081062A">
        <w:rPr>
          <w:rFonts w:eastAsia="Arial"/>
        </w:rPr>
        <w:t>Од</w:t>
      </w:r>
      <w:r w:rsidR="00A92A78">
        <w:rPr>
          <w:rFonts w:eastAsia="Arial"/>
        </w:rPr>
        <w:t>:</w:t>
      </w:r>
      <w:r w:rsidR="00FB4097">
        <w:rPr>
          <w:rFonts w:eastAsia="Arial"/>
          <w:lang w:val="sr-Cyrl-RS"/>
        </w:rPr>
        <w:tab/>
      </w:r>
      <w:r w:rsidR="00A92A78">
        <w:rPr>
          <w:rFonts w:eastAsia="Arial"/>
        </w:rPr>
        <w:t>[</w:t>
      </w:r>
      <w:r w:rsidR="00A3732F">
        <w:rPr>
          <w:rFonts w:eastAsia="Arial"/>
        </w:rPr>
        <w:t>пуно име, адреса, регистарски бро</w:t>
      </w:r>
      <w:r w:rsidR="00A92A78">
        <w:rPr>
          <w:rFonts w:eastAsia="Arial"/>
        </w:rPr>
        <w:t>] (</w:t>
      </w:r>
      <w:r w:rsidR="00A3732F" w:rsidRPr="00BB4BF0">
        <w:rPr>
          <w:rFonts w:eastAsia="Arial"/>
          <w:b/>
          <w:lang w:val="sr-Cyrl-RS"/>
        </w:rPr>
        <w:t>П</w:t>
      </w:r>
      <w:r w:rsidR="00FC518A">
        <w:rPr>
          <w:rFonts w:eastAsia="Arial"/>
          <w:b/>
        </w:rPr>
        <w:t xml:space="preserve">остојећи </w:t>
      </w:r>
      <w:r w:rsidR="00556DE7">
        <w:rPr>
          <w:rFonts w:eastAsia="Arial"/>
          <w:b/>
          <w:lang w:val="sr-Cyrl-RS"/>
        </w:rPr>
        <w:t>з</w:t>
      </w:r>
      <w:r w:rsidRPr="00BB4BF0">
        <w:rPr>
          <w:rFonts w:eastAsia="Arial"/>
          <w:b/>
        </w:rPr>
        <w:t>ајмодавац</w:t>
      </w:r>
      <w:r w:rsidR="00A92A78">
        <w:rPr>
          <w:rFonts w:eastAsia="Arial"/>
        </w:rPr>
        <w:t xml:space="preserve">) </w:t>
      </w:r>
      <w:r w:rsidRPr="0081062A">
        <w:rPr>
          <w:rFonts w:eastAsia="Arial"/>
        </w:rPr>
        <w:t>и</w:t>
      </w:r>
      <w:r w:rsidR="00A92A78">
        <w:rPr>
          <w:rFonts w:eastAsia="Arial"/>
        </w:rPr>
        <w:t xml:space="preserve"> [</w:t>
      </w:r>
      <w:r w:rsidR="00A3732F">
        <w:rPr>
          <w:rFonts w:eastAsia="Arial"/>
        </w:rPr>
        <w:t>пуно име, адреса, регистарски</w:t>
      </w:r>
      <w:r w:rsidRPr="0081062A">
        <w:rPr>
          <w:rFonts w:eastAsia="Arial"/>
        </w:rPr>
        <w:t xml:space="preserve"> бро</w:t>
      </w:r>
      <w:r w:rsidR="00A3732F">
        <w:rPr>
          <w:rFonts w:eastAsia="Arial"/>
          <w:lang w:val="sr-Cyrl-RS"/>
        </w:rPr>
        <w:t>ј</w:t>
      </w:r>
      <w:r w:rsidR="00A92A78">
        <w:rPr>
          <w:rFonts w:eastAsia="Arial"/>
        </w:rPr>
        <w:t>] (</w:t>
      </w:r>
      <w:r w:rsidR="00A3732F" w:rsidRPr="00BB4BF0">
        <w:rPr>
          <w:rFonts w:eastAsia="Arial"/>
          <w:b/>
          <w:lang w:val="sr-Cyrl-RS"/>
        </w:rPr>
        <w:t>Н</w:t>
      </w:r>
      <w:r w:rsidR="00FC518A">
        <w:rPr>
          <w:rFonts w:eastAsia="Arial"/>
          <w:b/>
        </w:rPr>
        <w:t xml:space="preserve">ови </w:t>
      </w:r>
      <w:r w:rsidR="00556DE7">
        <w:rPr>
          <w:rFonts w:eastAsia="Arial"/>
          <w:b/>
          <w:lang w:val="sr-Cyrl-RS"/>
        </w:rPr>
        <w:t>з</w:t>
      </w:r>
      <w:r w:rsidRPr="00BB4BF0">
        <w:rPr>
          <w:rFonts w:eastAsia="Arial"/>
          <w:b/>
        </w:rPr>
        <w:t>ајмодавац</w:t>
      </w:r>
      <w:r w:rsidR="00A92A78">
        <w:rPr>
          <w:rFonts w:eastAsia="Arial"/>
        </w:rPr>
        <w:t>)</w:t>
      </w:r>
    </w:p>
    <w:p w14:paraId="63FEE64B" w14:textId="77777777" w:rsidR="0081062A" w:rsidRPr="008B091E" w:rsidRDefault="0081062A" w:rsidP="008B091E">
      <w:pPr>
        <w:pStyle w:val="BodyText0"/>
        <w:spacing w:line="360" w:lineRule="auto"/>
        <w:rPr>
          <w:rFonts w:eastAsia="Arial"/>
        </w:rPr>
      </w:pPr>
      <w:r w:rsidRPr="006B0CAF">
        <w:rPr>
          <w:rFonts w:eastAsia="Arial"/>
        </w:rPr>
        <w:t>Датум:</w:t>
      </w:r>
    </w:p>
    <w:p w14:paraId="44D5A6E2" w14:textId="77777777" w:rsidR="0081062A" w:rsidRDefault="0081062A" w:rsidP="0081062A">
      <w:pPr>
        <w:pStyle w:val="HeadingCentreBold"/>
        <w:spacing w:after="0" w:line="360" w:lineRule="auto"/>
      </w:pPr>
      <w:r w:rsidRPr="006B0CAF">
        <w:rPr>
          <w:rFonts w:eastAsia="Arial"/>
        </w:rPr>
        <w:t>Република Србија</w:t>
      </w:r>
      <w:r w:rsidR="00FB4097">
        <w:rPr>
          <w:rFonts w:eastAsia="Arial"/>
          <w:lang w:val="sr-Cyrl-RS"/>
        </w:rPr>
        <w:t xml:space="preserve"> </w:t>
      </w:r>
      <w:r w:rsidR="00BB4BF0">
        <w:rPr>
          <w:rFonts w:eastAsia="Arial"/>
        </w:rPr>
        <w:t>– €[300.000.</w:t>
      </w:r>
      <w:r>
        <w:rPr>
          <w:rFonts w:eastAsia="Arial"/>
        </w:rPr>
        <w:t xml:space="preserve">000) </w:t>
      </w:r>
      <w:r w:rsidR="005D128C">
        <w:rPr>
          <w:rFonts w:eastAsia="Arial"/>
          <w:lang w:val="sr-Cyrl-RS"/>
        </w:rPr>
        <w:t>Уговор</w:t>
      </w:r>
      <w:r w:rsidR="005D128C">
        <w:rPr>
          <w:rFonts w:eastAsia="Arial"/>
        </w:rPr>
        <w:t xml:space="preserve"> о к</w:t>
      </w:r>
      <w:r w:rsidRPr="006B0CAF">
        <w:rPr>
          <w:rFonts w:eastAsia="Arial"/>
        </w:rPr>
        <w:t>редиту</w:t>
      </w:r>
    </w:p>
    <w:p w14:paraId="53700B8F" w14:textId="77777777" w:rsidR="0081062A" w:rsidRDefault="00A3732F" w:rsidP="008B091E">
      <w:pPr>
        <w:pStyle w:val="HeadingCentreBold"/>
        <w:spacing w:after="120" w:line="360" w:lineRule="auto"/>
      </w:pPr>
      <w:r>
        <w:rPr>
          <w:rFonts w:eastAsia="Arial"/>
          <w:lang w:val="sr-Cyrl-RS"/>
        </w:rPr>
        <w:t>од</w:t>
      </w:r>
      <w:r w:rsidR="0081062A">
        <w:rPr>
          <w:rFonts w:eastAsia="Arial"/>
        </w:rPr>
        <w:t xml:space="preserve"> [ ] (</w:t>
      </w:r>
      <w:r w:rsidR="005D128C">
        <w:rPr>
          <w:rFonts w:eastAsia="Arial"/>
          <w:lang w:val="sr-Cyrl-RS"/>
        </w:rPr>
        <w:t>Уговор</w:t>
      </w:r>
      <w:r w:rsidR="0081062A">
        <w:rPr>
          <w:rFonts w:eastAsia="Arial"/>
        </w:rPr>
        <w:t>)</w:t>
      </w:r>
    </w:p>
    <w:p w14:paraId="0C785687" w14:textId="77777777" w:rsidR="00844695" w:rsidRDefault="00A92A78" w:rsidP="00FB4097">
      <w:pPr>
        <w:pStyle w:val="SimpleL1"/>
        <w:numPr>
          <w:ilvl w:val="0"/>
          <w:numId w:val="23"/>
        </w:numPr>
        <w:spacing w:after="120" w:line="360" w:lineRule="auto"/>
        <w:ind w:left="562" w:hanging="562"/>
      </w:pPr>
      <w:r>
        <w:rPr>
          <w:rFonts w:eastAsia="Arial"/>
        </w:rPr>
        <w:t xml:space="preserve">Позивамо се на </w:t>
      </w:r>
      <w:r w:rsidR="00A3732F">
        <w:rPr>
          <w:rFonts w:eastAsia="Arial"/>
          <w:lang w:val="sr-Cyrl-RS"/>
        </w:rPr>
        <w:t>Уговор</w:t>
      </w:r>
      <w:r>
        <w:rPr>
          <w:rFonts w:eastAsia="Arial"/>
        </w:rPr>
        <w:t xml:space="preserve">. Ово је </w:t>
      </w:r>
      <w:r w:rsidR="00240731">
        <w:rPr>
          <w:rFonts w:eastAsia="Arial"/>
          <w:lang w:val="sr-Cyrl-RS"/>
        </w:rPr>
        <w:t>П</w:t>
      </w:r>
      <w:r w:rsidR="00A3732F">
        <w:rPr>
          <w:rFonts w:eastAsia="Arial"/>
          <w:lang w:val="sr-Cyrl-RS"/>
        </w:rPr>
        <w:t>отврда о</w:t>
      </w:r>
      <w:r>
        <w:rPr>
          <w:rFonts w:eastAsia="Arial"/>
        </w:rPr>
        <w:t xml:space="preserve"> </w:t>
      </w:r>
      <w:r w:rsidR="00A3732F">
        <w:rPr>
          <w:rFonts w:eastAsia="Arial"/>
        </w:rPr>
        <w:t xml:space="preserve">преносу. </w:t>
      </w:r>
      <w:r w:rsidR="00A3732F">
        <w:rPr>
          <w:rFonts w:eastAsia="Arial"/>
          <w:lang w:val="sr-Cyrl-RS"/>
        </w:rPr>
        <w:t>Термини</w:t>
      </w:r>
      <w:r>
        <w:rPr>
          <w:rFonts w:eastAsia="Arial"/>
        </w:rPr>
        <w:t xml:space="preserve"> дефинисани</w:t>
      </w:r>
      <w:r w:rsidR="00A3732F">
        <w:rPr>
          <w:rFonts w:eastAsia="Arial"/>
          <w:lang w:val="sr-Cyrl-RS"/>
        </w:rPr>
        <w:t xml:space="preserve"> у</w:t>
      </w:r>
      <w:r w:rsidR="00A3732F">
        <w:rPr>
          <w:rFonts w:eastAsia="Arial"/>
        </w:rPr>
        <w:t xml:space="preserve"> Уговору имају исто значење у овој</w:t>
      </w:r>
      <w:r>
        <w:rPr>
          <w:rFonts w:eastAsia="Arial"/>
        </w:rPr>
        <w:t xml:space="preserve"> </w:t>
      </w:r>
      <w:r w:rsidR="00A3732F">
        <w:rPr>
          <w:rFonts w:eastAsia="Arial"/>
          <w:lang w:val="sr-Cyrl-RS"/>
        </w:rPr>
        <w:t>Потврди о</w:t>
      </w:r>
      <w:r w:rsidR="00A3732F">
        <w:rPr>
          <w:rFonts w:eastAsia="Arial"/>
        </w:rPr>
        <w:t xml:space="preserve"> преносу</w:t>
      </w:r>
      <w:r>
        <w:rPr>
          <w:rFonts w:eastAsia="Arial"/>
        </w:rPr>
        <w:t xml:space="preserve">, осим ако </w:t>
      </w:r>
      <w:r w:rsidR="00A3732F">
        <w:rPr>
          <w:rFonts w:eastAsia="Arial"/>
          <w:lang w:val="sr-Cyrl-RS"/>
        </w:rPr>
        <w:t>им у Потврди о преносу није дато</w:t>
      </w:r>
      <w:r>
        <w:rPr>
          <w:rFonts w:eastAsia="Arial"/>
        </w:rPr>
        <w:t xml:space="preserve"> </w:t>
      </w:r>
      <w:r w:rsidR="00A3732F">
        <w:rPr>
          <w:rFonts w:eastAsia="Arial"/>
          <w:lang w:val="sr-Cyrl-RS"/>
        </w:rPr>
        <w:t>друго</w:t>
      </w:r>
      <w:r>
        <w:rPr>
          <w:rFonts w:eastAsia="Arial"/>
        </w:rPr>
        <w:t xml:space="preserve"> значење.</w:t>
      </w:r>
    </w:p>
    <w:p w14:paraId="7F9C29E5" w14:textId="77777777" w:rsidR="00844695" w:rsidRDefault="00A92A78" w:rsidP="00FB4097">
      <w:pPr>
        <w:pStyle w:val="SimpleL1"/>
        <w:numPr>
          <w:ilvl w:val="0"/>
          <w:numId w:val="23"/>
        </w:numPr>
        <w:spacing w:after="120" w:line="360" w:lineRule="auto"/>
        <w:ind w:left="562" w:hanging="562"/>
      </w:pPr>
      <w:r>
        <w:rPr>
          <w:rFonts w:eastAsia="Arial"/>
        </w:rPr>
        <w:t xml:space="preserve">Позивамо се на </w:t>
      </w:r>
      <w:r w:rsidRPr="00BB4BF0">
        <w:rPr>
          <w:rFonts w:eastAsia="Arial"/>
        </w:rPr>
        <w:t>клаузулу 21.5 (</w:t>
      </w:r>
      <w:r w:rsidR="00BB4BF0" w:rsidRPr="00BB4BF0">
        <w:rPr>
          <w:rFonts w:eastAsia="Arial"/>
          <w:i/>
          <w:lang w:val="sr-Cyrl-RS"/>
        </w:rPr>
        <w:t>Поступак</w:t>
      </w:r>
      <w:r w:rsidRPr="00E249FC">
        <w:rPr>
          <w:rFonts w:eastAsia="Arial"/>
          <w:i/>
        </w:rPr>
        <w:t xml:space="preserve"> преноса</w:t>
      </w:r>
      <w:r>
        <w:rPr>
          <w:rFonts w:eastAsia="Arial"/>
        </w:rPr>
        <w:t>) Уговора:</w:t>
      </w:r>
    </w:p>
    <w:p w14:paraId="25002084" w14:textId="77777777" w:rsidR="00844695" w:rsidRDefault="00E249FC" w:rsidP="008B091E">
      <w:pPr>
        <w:pStyle w:val="SimpleL2"/>
        <w:numPr>
          <w:ilvl w:val="0"/>
          <w:numId w:val="0"/>
        </w:numPr>
        <w:spacing w:after="120" w:line="360" w:lineRule="auto"/>
        <w:ind w:left="1137" w:hanging="590"/>
      </w:pPr>
      <w:r>
        <w:rPr>
          <w:rFonts w:eastAsia="Arial"/>
          <w:lang w:val="sr-Cyrl-RS"/>
        </w:rPr>
        <w:t>(а)</w:t>
      </w:r>
      <w:r>
        <w:rPr>
          <w:rFonts w:eastAsia="Arial"/>
          <w:lang w:val="sr-Cyrl-RS"/>
        </w:rPr>
        <w:tab/>
      </w:r>
      <w:r w:rsidR="00B3058E">
        <w:t xml:space="preserve">Постојећи </w:t>
      </w:r>
      <w:r w:rsidR="00556DE7">
        <w:rPr>
          <w:lang w:val="sr-Cyrl-RS"/>
        </w:rPr>
        <w:t>з</w:t>
      </w:r>
      <w:r w:rsidR="00B3058E">
        <w:t xml:space="preserve">ајмодавац и Нови </w:t>
      </w:r>
      <w:r w:rsidR="00556DE7">
        <w:rPr>
          <w:lang w:val="sr-Cyrl-RS"/>
        </w:rPr>
        <w:t>з</w:t>
      </w:r>
      <w:r w:rsidR="00BB4BF0">
        <w:t xml:space="preserve">ајмодавац су сагласни са преносом новацијом Новом зајмодавцу од стране Постојећег зајмодавца и у складу са </w:t>
      </w:r>
      <w:r w:rsidR="00BB4BF0">
        <w:rPr>
          <w:lang w:val="sr-Cyrl-RS"/>
        </w:rPr>
        <w:t>к</w:t>
      </w:r>
      <w:r w:rsidR="00BB4BF0">
        <w:t>лаузулом 21.5 (</w:t>
      </w:r>
      <w:r w:rsidR="00BB4BF0" w:rsidRPr="00BB4BF0">
        <w:rPr>
          <w:rFonts w:eastAsia="Arial"/>
          <w:i/>
          <w:lang w:val="sr-Cyrl-RS"/>
        </w:rPr>
        <w:t>Поступак</w:t>
      </w:r>
      <w:r w:rsidR="00BB4BF0" w:rsidRPr="00E249FC">
        <w:rPr>
          <w:rFonts w:eastAsia="Arial"/>
          <w:i/>
        </w:rPr>
        <w:t xml:space="preserve"> преноса</w:t>
      </w:r>
      <w:r w:rsidR="00BB4BF0">
        <w:t xml:space="preserve">) Уговора, свих права и обавеза Постојећег зајмодавца по Уговору и другим </w:t>
      </w:r>
      <w:r w:rsidR="00BB4BF0">
        <w:rPr>
          <w:lang w:val="sr-Cyrl-RS"/>
        </w:rPr>
        <w:t>Документима о финансирању</w:t>
      </w:r>
      <w:r w:rsidR="00BB4BF0">
        <w:t xml:space="preserve"> који се односе на тај део Ангажованих средстава Постојећег зајмодавца и учешћа у </w:t>
      </w:r>
      <w:r w:rsidR="00BB4BF0">
        <w:rPr>
          <w:lang w:val="sr-Cyrl-RS"/>
        </w:rPr>
        <w:t>Зајму</w:t>
      </w:r>
      <w:r w:rsidR="00BB4BF0">
        <w:t xml:space="preserve"> по основу Уговора, као што је наведено у Додатку</w:t>
      </w:r>
      <w:r w:rsidR="00A92A78">
        <w:rPr>
          <w:rFonts w:eastAsia="Arial"/>
        </w:rPr>
        <w:t>.</w:t>
      </w:r>
    </w:p>
    <w:p w14:paraId="10EC3834" w14:textId="77777777" w:rsidR="00844695" w:rsidRDefault="00E249FC" w:rsidP="008B091E">
      <w:pPr>
        <w:pStyle w:val="SimpleL2"/>
        <w:numPr>
          <w:ilvl w:val="0"/>
          <w:numId w:val="0"/>
        </w:numPr>
        <w:spacing w:after="120" w:line="360" w:lineRule="auto"/>
        <w:ind w:left="1137" w:hanging="590"/>
      </w:pPr>
      <w:r>
        <w:rPr>
          <w:rFonts w:eastAsia="Arial"/>
          <w:lang w:val="sr-Cyrl-RS"/>
        </w:rPr>
        <w:t>(б)</w:t>
      </w:r>
      <w:r>
        <w:rPr>
          <w:rFonts w:eastAsia="Arial"/>
          <w:lang w:val="sr-Cyrl-RS"/>
        </w:rPr>
        <w:tab/>
      </w:r>
      <w:r w:rsidR="00FB4097">
        <w:rPr>
          <w:rFonts w:eastAsia="Arial"/>
        </w:rPr>
        <w:t xml:space="preserve">Предложени </w:t>
      </w:r>
      <w:r w:rsidR="00FB4097">
        <w:rPr>
          <w:rFonts w:eastAsia="Arial"/>
          <w:lang w:val="sr-Cyrl-RS"/>
        </w:rPr>
        <w:t>Д</w:t>
      </w:r>
      <w:r w:rsidR="00A92A78">
        <w:rPr>
          <w:rFonts w:eastAsia="Arial"/>
        </w:rPr>
        <w:t>атум преноса је [ ].</w:t>
      </w:r>
    </w:p>
    <w:p w14:paraId="5134EAF9" w14:textId="77777777" w:rsidR="00844695" w:rsidRDefault="00E249FC" w:rsidP="00472697">
      <w:pPr>
        <w:pStyle w:val="SimpleL2"/>
        <w:numPr>
          <w:ilvl w:val="0"/>
          <w:numId w:val="0"/>
        </w:numPr>
        <w:spacing w:line="360" w:lineRule="auto"/>
        <w:ind w:left="1134" w:hanging="594"/>
      </w:pPr>
      <w:r>
        <w:rPr>
          <w:rFonts w:eastAsia="Arial"/>
          <w:lang w:val="sr-Cyrl-RS"/>
        </w:rPr>
        <w:t>(ц)</w:t>
      </w:r>
      <w:r>
        <w:rPr>
          <w:rFonts w:eastAsia="Arial"/>
          <w:lang w:val="sr-Cyrl-RS"/>
        </w:rPr>
        <w:tab/>
      </w:r>
      <w:r w:rsidR="00BB4BF0">
        <w:t xml:space="preserve">Канцеларија </w:t>
      </w:r>
      <w:r w:rsidR="006A1C66">
        <w:rPr>
          <w:lang w:val="sr-Cyrl-RS"/>
        </w:rPr>
        <w:t>Кредита</w:t>
      </w:r>
      <w:r w:rsidR="00BB4BF0">
        <w:t xml:space="preserve"> и адреса, број факса и Н/Р подаци за обавештавање Новог </w:t>
      </w:r>
      <w:r w:rsidR="00556DE7">
        <w:rPr>
          <w:lang w:val="sr-Cyrl-RS"/>
        </w:rPr>
        <w:t>з</w:t>
      </w:r>
      <w:r w:rsidR="00BB4BF0">
        <w:t>ајмодавца за сврхе предвиђене к</w:t>
      </w:r>
      <w:r w:rsidR="00472697">
        <w:t>лаузулом 29</w:t>
      </w:r>
      <w:r w:rsidR="00BB4BF0">
        <w:t>.2 (</w:t>
      </w:r>
      <w:r w:rsidR="00B3058E">
        <w:rPr>
          <w:i/>
          <w:lang w:val="sr-Cyrl-RS"/>
        </w:rPr>
        <w:t>Адресе</w:t>
      </w:r>
      <w:r w:rsidR="00472697">
        <w:t xml:space="preserve">) Уговора </w:t>
      </w:r>
      <w:r w:rsidR="00BB4BF0">
        <w:t xml:space="preserve">дате су у </w:t>
      </w:r>
      <w:r w:rsidR="00472697">
        <w:rPr>
          <w:lang w:val="sr-Cyrl-RS"/>
        </w:rPr>
        <w:t>Додатку</w:t>
      </w:r>
      <w:r w:rsidR="00A92A78">
        <w:rPr>
          <w:rFonts w:eastAsia="Arial"/>
        </w:rPr>
        <w:t>.</w:t>
      </w:r>
    </w:p>
    <w:p w14:paraId="76272241" w14:textId="77777777" w:rsidR="00844695" w:rsidRDefault="00472697" w:rsidP="00FB4097">
      <w:pPr>
        <w:pStyle w:val="SimpleL1"/>
        <w:spacing w:after="120" w:line="360" w:lineRule="auto"/>
        <w:ind w:left="562" w:hanging="562"/>
      </w:pPr>
      <w:r>
        <w:t xml:space="preserve">Нови зајмодавац изричито потврђује ограничења обавеза Постојећег зајмодавца дефинисаних у ставу (ц) у </w:t>
      </w:r>
      <w:r w:rsidRPr="00472697">
        <w:t>клаузули 21.4 (</w:t>
      </w:r>
      <w:r w:rsidRPr="00472697">
        <w:rPr>
          <w:i/>
        </w:rPr>
        <w:t>Ограничење</w:t>
      </w:r>
      <w:r>
        <w:rPr>
          <w:i/>
        </w:rPr>
        <w:t xml:space="preserve"> одговорности Постојећих </w:t>
      </w:r>
      <w:r w:rsidR="00556DE7">
        <w:rPr>
          <w:i/>
          <w:lang w:val="sr-Cyrl-RS"/>
        </w:rPr>
        <w:t>з</w:t>
      </w:r>
      <w:r>
        <w:rPr>
          <w:i/>
        </w:rPr>
        <w:t>ајмодаваца</w:t>
      </w:r>
      <w:r>
        <w:t>) Уговора</w:t>
      </w:r>
      <w:r w:rsidR="00A92A78">
        <w:rPr>
          <w:rFonts w:eastAsia="Arial"/>
        </w:rPr>
        <w:t>.</w:t>
      </w:r>
    </w:p>
    <w:p w14:paraId="565A029C" w14:textId="77777777" w:rsidR="00844695" w:rsidRDefault="00472697" w:rsidP="00FB4097">
      <w:pPr>
        <w:pStyle w:val="SimpleL1"/>
        <w:spacing w:after="120" w:line="360" w:lineRule="auto"/>
        <w:ind w:left="562" w:hanging="562"/>
      </w:pPr>
      <w:r>
        <w:t xml:space="preserve">Ова Потврда о преносу може бити потписана у било ком броју </w:t>
      </w:r>
      <w:r>
        <w:rPr>
          <w:lang w:val="sr-Cyrl-RS"/>
        </w:rPr>
        <w:t>примерака</w:t>
      </w:r>
      <w:r>
        <w:t xml:space="preserve"> и има исти ефекат као да се потписи на тим </w:t>
      </w:r>
      <w:r>
        <w:rPr>
          <w:lang w:val="sr-Cyrl-RS"/>
        </w:rPr>
        <w:t>примерцима</w:t>
      </w:r>
      <w:r>
        <w:t xml:space="preserve"> налазе на јединственом примерку ове Потврде о преносу</w:t>
      </w:r>
      <w:r w:rsidR="00A92A78">
        <w:rPr>
          <w:rFonts w:eastAsia="Arial"/>
        </w:rPr>
        <w:t>.</w:t>
      </w:r>
    </w:p>
    <w:p w14:paraId="56230332" w14:textId="77777777" w:rsidR="00844695" w:rsidRDefault="00472697" w:rsidP="002B1228">
      <w:pPr>
        <w:pStyle w:val="SimpleL1"/>
        <w:spacing w:line="360" w:lineRule="auto"/>
      </w:pPr>
      <w:r>
        <w:t>На ову Потврду о преносу и све неуговорне обавезе које из ње проистичу или су са њом повезане примењује се право Енглеске</w:t>
      </w:r>
      <w:r w:rsidR="00A92A78">
        <w:rPr>
          <w:rFonts w:eastAsia="Arial"/>
        </w:rPr>
        <w:t>.</w:t>
      </w:r>
    </w:p>
    <w:p w14:paraId="183E7DEB" w14:textId="77777777" w:rsidR="00844695" w:rsidRPr="003A754D" w:rsidRDefault="00472697" w:rsidP="003A754D">
      <w:pPr>
        <w:pStyle w:val="SimpleL1"/>
        <w:spacing w:line="360" w:lineRule="auto"/>
      </w:pPr>
      <w:r>
        <w:t>Ова Потврда о преносу закључена је на дан назначен на почетку ове Потврде о преносу</w:t>
      </w:r>
      <w:r w:rsidR="00A92A78">
        <w:rPr>
          <w:rFonts w:eastAsia="Arial"/>
        </w:rPr>
        <w:t>.</w:t>
      </w:r>
    </w:p>
    <w:p w14:paraId="3071514D" w14:textId="77777777" w:rsidR="00844695" w:rsidRPr="00472697" w:rsidRDefault="00556DE7" w:rsidP="002B1228">
      <w:pPr>
        <w:pStyle w:val="HeadingCentreBold"/>
        <w:spacing w:line="360" w:lineRule="auto"/>
        <w:rPr>
          <w:lang w:val="sr-Cyrl-RS"/>
        </w:rPr>
      </w:pPr>
      <w:r>
        <w:rPr>
          <w:rFonts w:eastAsia="Arial"/>
          <w:lang w:val="sr-Cyrl-RS"/>
        </w:rPr>
        <w:lastRenderedPageBreak/>
        <w:t>ДОДАТАК</w:t>
      </w:r>
    </w:p>
    <w:p w14:paraId="0648C1E8" w14:textId="77777777" w:rsidR="00472697" w:rsidRDefault="00472697" w:rsidP="00472697">
      <w:pPr>
        <w:pStyle w:val="HeadingCentreBold"/>
        <w:spacing w:after="0" w:line="360" w:lineRule="auto"/>
        <w:rPr>
          <w:rFonts w:eastAsia="Arial"/>
        </w:rPr>
      </w:pPr>
      <w:r w:rsidRPr="00472697">
        <w:rPr>
          <w:rFonts w:eastAsia="Arial"/>
        </w:rPr>
        <w:t xml:space="preserve">Ангажована средства/права и обавезе које се преносе </w:t>
      </w:r>
    </w:p>
    <w:p w14:paraId="304386F9" w14:textId="77777777" w:rsidR="008B091E" w:rsidRDefault="00A92A78" w:rsidP="008B091E">
      <w:pPr>
        <w:pStyle w:val="HeadingCentreBold"/>
        <w:spacing w:after="0" w:line="360" w:lineRule="auto"/>
        <w:rPr>
          <w:rFonts w:eastAsia="Arial"/>
          <w:b w:val="0"/>
          <w:i/>
        </w:rPr>
      </w:pPr>
      <w:r>
        <w:rPr>
          <w:rFonts w:eastAsia="Arial"/>
          <w:b w:val="0"/>
          <w:i/>
        </w:rPr>
        <w:t>[</w:t>
      </w:r>
      <w:r w:rsidR="003A754D">
        <w:rPr>
          <w:rFonts w:eastAsia="Arial"/>
          <w:b w:val="0"/>
          <w:i/>
          <w:lang w:val="sr-Cyrl-RS"/>
        </w:rPr>
        <w:t>Уписати</w:t>
      </w:r>
      <w:r>
        <w:rPr>
          <w:rFonts w:eastAsia="Arial"/>
          <w:b w:val="0"/>
          <w:i/>
        </w:rPr>
        <w:t xml:space="preserve"> релевантне </w:t>
      </w:r>
      <w:r w:rsidR="008B091E">
        <w:rPr>
          <w:rFonts w:eastAsia="Arial"/>
          <w:b w:val="0"/>
          <w:i/>
          <w:lang w:val="sr-Cyrl-RS"/>
        </w:rPr>
        <w:t>податке</w:t>
      </w:r>
      <w:r>
        <w:rPr>
          <w:rFonts w:eastAsia="Arial"/>
          <w:b w:val="0"/>
          <w:i/>
        </w:rPr>
        <w:t xml:space="preserve"> – укључујући валуту и износ учешћа који </w:t>
      </w:r>
      <w:r w:rsidR="008B091E">
        <w:rPr>
          <w:rFonts w:eastAsia="Arial"/>
          <w:b w:val="0"/>
          <w:i/>
          <w:lang w:val="sr-Cyrl-RS"/>
        </w:rPr>
        <w:t>се</w:t>
      </w:r>
      <w:r w:rsidR="008B091E">
        <w:rPr>
          <w:rFonts w:eastAsia="Arial"/>
          <w:b w:val="0"/>
          <w:i/>
        </w:rPr>
        <w:t xml:space="preserve"> преноси]</w:t>
      </w:r>
      <w:r w:rsidR="00EF51A6">
        <w:rPr>
          <w:rStyle w:val="FootnoteReference"/>
          <w:rFonts w:eastAsia="Arial"/>
          <w:b w:val="0"/>
          <w:i/>
        </w:rPr>
        <w:footnoteReference w:id="2"/>
      </w:r>
    </w:p>
    <w:p w14:paraId="299DBFF2" w14:textId="77777777" w:rsidR="00844695" w:rsidRDefault="00A92A78" w:rsidP="002B1228">
      <w:pPr>
        <w:pStyle w:val="HeadingCentreBold"/>
        <w:spacing w:line="360" w:lineRule="auto"/>
        <w:rPr>
          <w:b w:val="0"/>
          <w:i/>
        </w:rPr>
      </w:pPr>
      <w:r>
        <w:rPr>
          <w:rFonts w:eastAsia="Arial"/>
          <w:b w:val="0"/>
          <w:i/>
        </w:rPr>
        <w:t xml:space="preserve">[Адреса канцеларије </w:t>
      </w:r>
      <w:r w:rsidR="0081062A" w:rsidRPr="0081062A">
        <w:rPr>
          <w:rFonts w:eastAsia="Arial"/>
          <w:b w:val="0"/>
          <w:i/>
        </w:rPr>
        <w:t>уговора</w:t>
      </w:r>
      <w:r>
        <w:rPr>
          <w:rFonts w:eastAsia="Arial"/>
          <w:b w:val="0"/>
          <w:i/>
        </w:rPr>
        <w:t xml:space="preserve">, број факса и </w:t>
      </w:r>
      <w:r w:rsidR="008B091E">
        <w:rPr>
          <w:b w:val="0"/>
          <w:i/>
        </w:rPr>
        <w:t>Н/Д подаци за достављање обавештења и подаци о рачуну за плаћање</w:t>
      </w:r>
      <w:r w:rsidR="008B091E">
        <w:rPr>
          <w:b w:val="0"/>
          <w:i/>
          <w:lang w:val="sr-Cyrl-RS"/>
        </w:rPr>
        <w:t>,</w:t>
      </w:r>
      <w:r>
        <w:rPr>
          <w:rFonts w:eastAsia="Arial"/>
          <w:b w:val="0"/>
          <w:i/>
        </w:rPr>
        <w:t>]</w:t>
      </w:r>
    </w:p>
    <w:p w14:paraId="23D97750" w14:textId="77777777" w:rsidR="00844695" w:rsidRDefault="00DE37E6" w:rsidP="001F6FC7">
      <w:pPr>
        <w:pStyle w:val="BodyTextIndent1"/>
        <w:ind w:left="0"/>
      </w:pPr>
      <w:r>
        <w:rPr>
          <w:rFonts w:eastAsia="Arial"/>
        </w:rPr>
        <w:t>Зајмопримац</w:t>
      </w:r>
      <w:r w:rsidR="00A92A78">
        <w:rPr>
          <w:rFonts w:eastAsia="Arial"/>
        </w:rPr>
        <w:t>: Република</w:t>
      </w:r>
      <w:r w:rsidR="0081062A">
        <w:rPr>
          <w:rFonts w:eastAsia="Arial"/>
        </w:rPr>
        <w:t xml:space="preserve"> </w:t>
      </w:r>
      <w:r w:rsidR="0081062A" w:rsidRPr="0081062A">
        <w:rPr>
          <w:rFonts w:eastAsia="Arial"/>
        </w:rPr>
        <w:t>Србија</w:t>
      </w:r>
      <w:r w:rsidR="00692695">
        <w:rPr>
          <w:rFonts w:eastAsia="Arial"/>
        </w:rPr>
        <w:t xml:space="preserve"> коју </w:t>
      </w:r>
      <w:r w:rsidR="00A92A78">
        <w:rPr>
          <w:rFonts w:eastAsia="Arial"/>
        </w:rPr>
        <w:t>заступа Влада Републике</w:t>
      </w:r>
      <w:r w:rsidR="0081062A">
        <w:rPr>
          <w:rFonts w:eastAsia="Arial"/>
        </w:rPr>
        <w:t xml:space="preserve"> </w:t>
      </w:r>
      <w:r w:rsidR="0081062A" w:rsidRPr="0081062A">
        <w:rPr>
          <w:rFonts w:eastAsia="Arial"/>
        </w:rPr>
        <w:t>Србиј</w:t>
      </w:r>
      <w:r w:rsidR="0081062A">
        <w:rPr>
          <w:rFonts w:eastAsia="Arial"/>
        </w:rPr>
        <w:t>e</w:t>
      </w:r>
      <w:r w:rsidR="00692695">
        <w:rPr>
          <w:rFonts w:eastAsia="Arial"/>
        </w:rPr>
        <w:t xml:space="preserve">, поступајући </w:t>
      </w:r>
      <w:r w:rsidR="00A92A78">
        <w:rPr>
          <w:rFonts w:eastAsia="Arial"/>
        </w:rPr>
        <w:t>преко Министарства финансија</w:t>
      </w:r>
    </w:p>
    <w:tbl>
      <w:tblPr>
        <w:tblW w:w="0" w:type="auto"/>
        <w:tblLayout w:type="fixed"/>
        <w:tblLook w:val="0000" w:firstRow="0" w:lastRow="0" w:firstColumn="0" w:lastColumn="0" w:noHBand="0" w:noVBand="0"/>
      </w:tblPr>
      <w:tblGrid>
        <w:gridCol w:w="4360"/>
        <w:gridCol w:w="4360"/>
      </w:tblGrid>
      <w:tr w:rsidR="00693A01" w14:paraId="01870DD3" w14:textId="77777777">
        <w:tc>
          <w:tcPr>
            <w:tcW w:w="4360" w:type="dxa"/>
          </w:tcPr>
          <w:p w14:paraId="68C30E14" w14:textId="77777777" w:rsidR="00844695" w:rsidRDefault="00B3058E" w:rsidP="00BD2C71">
            <w:pPr>
              <w:pStyle w:val="BodyText0"/>
              <w:spacing w:line="360" w:lineRule="auto"/>
              <w:ind w:hanging="15"/>
            </w:pPr>
            <w:r>
              <w:rPr>
                <w:rFonts w:eastAsia="Arial"/>
              </w:rPr>
              <w:t xml:space="preserve">[Постојећи </w:t>
            </w:r>
            <w:r w:rsidR="00556DE7">
              <w:rPr>
                <w:rFonts w:eastAsia="Arial"/>
                <w:lang w:val="sr-Cyrl-RS"/>
              </w:rPr>
              <w:t>з</w:t>
            </w:r>
            <w:r w:rsidR="00A92A78">
              <w:rPr>
                <w:rFonts w:eastAsia="Arial"/>
              </w:rPr>
              <w:t>ајмодавац]</w:t>
            </w:r>
          </w:p>
        </w:tc>
        <w:tc>
          <w:tcPr>
            <w:tcW w:w="4360" w:type="dxa"/>
          </w:tcPr>
          <w:p w14:paraId="1E000330" w14:textId="77777777" w:rsidR="00844695" w:rsidRDefault="00B3058E" w:rsidP="00556DE7">
            <w:pPr>
              <w:pStyle w:val="BodyText0"/>
              <w:spacing w:line="360" w:lineRule="auto"/>
            </w:pPr>
            <w:r>
              <w:rPr>
                <w:rFonts w:eastAsia="Arial"/>
              </w:rPr>
              <w:t xml:space="preserve">[Нови </w:t>
            </w:r>
            <w:r w:rsidR="00556DE7">
              <w:rPr>
                <w:rFonts w:eastAsia="Arial"/>
                <w:lang w:val="sr-Cyrl-RS"/>
              </w:rPr>
              <w:t>з</w:t>
            </w:r>
            <w:r w:rsidR="00A92A78">
              <w:rPr>
                <w:rFonts w:eastAsia="Arial"/>
              </w:rPr>
              <w:t>ајмодавац]</w:t>
            </w:r>
          </w:p>
        </w:tc>
      </w:tr>
      <w:tr w:rsidR="00693A01" w14:paraId="00BBE323" w14:textId="77777777">
        <w:tc>
          <w:tcPr>
            <w:tcW w:w="4360" w:type="dxa"/>
          </w:tcPr>
          <w:p w14:paraId="352A12C6" w14:textId="77777777" w:rsidR="00844695" w:rsidRDefault="00A92A78" w:rsidP="002B1228">
            <w:pPr>
              <w:pStyle w:val="BodyText0"/>
              <w:spacing w:line="360" w:lineRule="auto"/>
            </w:pPr>
            <w:r>
              <w:rPr>
                <w:rFonts w:eastAsia="Arial"/>
              </w:rPr>
              <w:t>По</w:t>
            </w:r>
            <w:r w:rsidR="008B091E">
              <w:rPr>
                <w:rFonts w:eastAsia="Arial"/>
                <w:lang w:val="sr-Cyrl-RS"/>
              </w:rPr>
              <w:t>тпис</w:t>
            </w:r>
            <w:r>
              <w:rPr>
                <w:rFonts w:eastAsia="Arial"/>
              </w:rPr>
              <w:t>:</w:t>
            </w:r>
          </w:p>
        </w:tc>
        <w:tc>
          <w:tcPr>
            <w:tcW w:w="4360" w:type="dxa"/>
          </w:tcPr>
          <w:p w14:paraId="2A1EF579" w14:textId="77777777" w:rsidR="00844695" w:rsidRDefault="00A92A78" w:rsidP="002B1228">
            <w:pPr>
              <w:pStyle w:val="BodyText0"/>
              <w:spacing w:line="360" w:lineRule="auto"/>
            </w:pPr>
            <w:r>
              <w:rPr>
                <w:rFonts w:eastAsia="Arial"/>
              </w:rPr>
              <w:t>По</w:t>
            </w:r>
            <w:r w:rsidR="008B091E">
              <w:rPr>
                <w:rFonts w:eastAsia="Arial"/>
                <w:lang w:val="sr-Cyrl-RS"/>
              </w:rPr>
              <w:t>тпис</w:t>
            </w:r>
            <w:r>
              <w:rPr>
                <w:rFonts w:eastAsia="Arial"/>
              </w:rPr>
              <w:t>:</w:t>
            </w:r>
          </w:p>
        </w:tc>
      </w:tr>
    </w:tbl>
    <w:p w14:paraId="43056C13" w14:textId="77777777" w:rsidR="00844695" w:rsidRDefault="008B091E" w:rsidP="002B1228">
      <w:pPr>
        <w:pStyle w:val="BodyText0"/>
        <w:spacing w:line="360" w:lineRule="auto"/>
      </w:pPr>
      <w:r>
        <w:rPr>
          <w:rFonts w:eastAsia="Arial"/>
        </w:rPr>
        <w:t>Ова</w:t>
      </w:r>
      <w:r w:rsidR="00A92A78">
        <w:rPr>
          <w:rFonts w:eastAsia="Arial"/>
        </w:rPr>
        <w:t xml:space="preserve"> </w:t>
      </w:r>
      <w:r>
        <w:rPr>
          <w:rFonts w:eastAsia="Arial"/>
          <w:lang w:val="sr-Cyrl-RS"/>
        </w:rPr>
        <w:t>Потврда о</w:t>
      </w:r>
      <w:r>
        <w:rPr>
          <w:rFonts w:eastAsia="Arial"/>
        </w:rPr>
        <w:t xml:space="preserve"> преносу прихваћена је од стране </w:t>
      </w:r>
      <w:r>
        <w:rPr>
          <w:rFonts w:eastAsia="Arial"/>
          <w:lang w:val="sr-Cyrl-RS"/>
        </w:rPr>
        <w:t>А</w:t>
      </w:r>
      <w:r w:rsidR="00A92A78">
        <w:rPr>
          <w:rFonts w:eastAsia="Arial"/>
        </w:rPr>
        <w:t>гент</w:t>
      </w:r>
      <w:r>
        <w:rPr>
          <w:rFonts w:eastAsia="Arial"/>
          <w:lang w:val="sr-Cyrl-RS"/>
        </w:rPr>
        <w:t>а</w:t>
      </w:r>
      <w:r w:rsidR="00A92A78">
        <w:rPr>
          <w:rFonts w:eastAsia="Arial"/>
        </w:rPr>
        <w:t xml:space="preserve">, а </w:t>
      </w:r>
      <w:r>
        <w:rPr>
          <w:rFonts w:eastAsia="Arial"/>
        </w:rPr>
        <w:t>[ ]</w:t>
      </w:r>
      <w:r>
        <w:rPr>
          <w:rFonts w:eastAsia="Arial"/>
          <w:lang w:val="sr-Cyrl-RS"/>
        </w:rPr>
        <w:t xml:space="preserve"> је прихваћен као Д</w:t>
      </w:r>
      <w:r>
        <w:rPr>
          <w:rFonts w:eastAsia="Arial"/>
        </w:rPr>
        <w:t>атум преноса</w:t>
      </w:r>
      <w:r w:rsidR="00A92A78">
        <w:rPr>
          <w:rFonts w:eastAsia="Arial"/>
        </w:rPr>
        <w:t>.</w:t>
      </w:r>
    </w:p>
    <w:p w14:paraId="420FF97F" w14:textId="77777777" w:rsidR="00844695" w:rsidRDefault="00A92A78" w:rsidP="002B1228">
      <w:pPr>
        <w:pStyle w:val="BodyText0"/>
        <w:spacing w:line="360" w:lineRule="auto"/>
      </w:pPr>
      <w:r>
        <w:rPr>
          <w:rFonts w:eastAsia="Arial"/>
        </w:rPr>
        <w:t>[Агент]</w:t>
      </w:r>
    </w:p>
    <w:p w14:paraId="79E349A3" w14:textId="77777777" w:rsidR="00844695" w:rsidRDefault="00A92A78" w:rsidP="002B1228">
      <w:pPr>
        <w:pStyle w:val="BodyText0"/>
        <w:spacing w:line="360" w:lineRule="auto"/>
      </w:pPr>
      <w:r>
        <w:rPr>
          <w:rFonts w:eastAsia="Arial"/>
        </w:rPr>
        <w:t>По</w:t>
      </w:r>
      <w:r w:rsidR="008B091E">
        <w:rPr>
          <w:rFonts w:eastAsia="Arial"/>
          <w:lang w:val="sr-Cyrl-RS"/>
        </w:rPr>
        <w:t>тпис</w:t>
      </w:r>
      <w:r>
        <w:rPr>
          <w:rFonts w:eastAsia="Arial"/>
        </w:rPr>
        <w:t>:</w:t>
      </w:r>
    </w:p>
    <w:p w14:paraId="1F8CDD84" w14:textId="77777777" w:rsidR="00844695" w:rsidRPr="009166FF" w:rsidRDefault="00FB49EC" w:rsidP="0044486A">
      <w:pPr>
        <w:pStyle w:val="Schedule1L1"/>
        <w:numPr>
          <w:ilvl w:val="0"/>
          <w:numId w:val="0"/>
        </w:numPr>
        <w:spacing w:line="360" w:lineRule="auto"/>
        <w:rPr>
          <w:lang w:val="sr-Cyrl-RS"/>
        </w:rPr>
      </w:pPr>
      <w:r>
        <w:rPr>
          <w:lang w:val="sr-Cyrl-RS"/>
        </w:rPr>
        <w:lastRenderedPageBreak/>
        <w:t>ПРИЛОГ 5</w:t>
      </w:r>
      <w:r w:rsidR="0044486A">
        <w:t xml:space="preserve"> </w:t>
      </w:r>
      <w:r w:rsidR="009166FF">
        <w:rPr>
          <w:rFonts w:eastAsia="Arial"/>
          <w:szCs w:val="24"/>
        </w:rPr>
        <w:br/>
        <w:t xml:space="preserve">Образац </w:t>
      </w:r>
      <w:r w:rsidR="009166FF">
        <w:rPr>
          <w:rFonts w:eastAsia="Arial"/>
          <w:szCs w:val="24"/>
          <w:lang w:val="sr-Cyrl-RS"/>
        </w:rPr>
        <w:t>У</w:t>
      </w:r>
      <w:r w:rsidR="00A92A78">
        <w:rPr>
          <w:rFonts w:eastAsia="Arial"/>
          <w:szCs w:val="24"/>
        </w:rPr>
        <w:t xml:space="preserve">говора о </w:t>
      </w:r>
      <w:r w:rsidR="009166FF">
        <w:rPr>
          <w:rFonts w:eastAsia="Arial"/>
          <w:szCs w:val="24"/>
          <w:lang w:val="sr-Cyrl-RS"/>
        </w:rPr>
        <w:t>уступању</w:t>
      </w:r>
    </w:p>
    <w:p w14:paraId="7A1AC89F" w14:textId="77777777" w:rsidR="00844695" w:rsidRDefault="009166FF" w:rsidP="002B1228">
      <w:pPr>
        <w:pStyle w:val="BodyText0"/>
        <w:spacing w:line="360" w:lineRule="auto"/>
      </w:pPr>
      <w:r>
        <w:rPr>
          <w:rFonts w:eastAsia="Arial"/>
          <w:lang w:val="sr-Cyrl-RS"/>
        </w:rPr>
        <w:t>За</w:t>
      </w:r>
      <w:r w:rsidR="00A92A78">
        <w:rPr>
          <w:rFonts w:eastAsia="Arial"/>
        </w:rPr>
        <w:t>:</w:t>
      </w:r>
      <w:r w:rsidR="00EF51A6">
        <w:rPr>
          <w:rFonts w:eastAsia="Arial"/>
          <w:lang w:val="sr-Cyrl-RS"/>
        </w:rPr>
        <w:tab/>
      </w:r>
      <w:r>
        <w:rPr>
          <w:rFonts w:eastAsia="Arial"/>
        </w:rPr>
        <w:t>[</w:t>
      </w:r>
      <w:r w:rsidRPr="00EF51A6">
        <w:rPr>
          <w:rFonts w:eastAsia="Arial"/>
          <w:i/>
        </w:rPr>
        <w:t>име</w:t>
      </w:r>
      <w:r w:rsidR="00A92A78" w:rsidRPr="00EF51A6">
        <w:rPr>
          <w:rFonts w:eastAsia="Arial"/>
          <w:i/>
        </w:rPr>
        <w:t xml:space="preserve">, </w:t>
      </w:r>
      <w:r w:rsidR="00692695" w:rsidRPr="00EF51A6">
        <w:rPr>
          <w:rFonts w:eastAsia="Arial"/>
          <w:i/>
        </w:rPr>
        <w:t>адреса и регистарски број</w:t>
      </w:r>
      <w:r w:rsidR="00692695">
        <w:rPr>
          <w:rFonts w:eastAsia="Arial"/>
        </w:rPr>
        <w:t>]</w:t>
      </w:r>
      <w:r w:rsidR="006D1CDA">
        <w:rPr>
          <w:rStyle w:val="FootnoteReference"/>
          <w:rFonts w:eastAsia="Arial"/>
        </w:rPr>
        <w:footnoteReference w:id="3"/>
      </w:r>
      <w:r w:rsidR="00692695">
        <w:rPr>
          <w:rFonts w:eastAsia="Arial"/>
        </w:rPr>
        <w:t xml:space="preserve"> као </w:t>
      </w:r>
      <w:r w:rsidR="00692695">
        <w:rPr>
          <w:rFonts w:eastAsia="Arial"/>
          <w:lang w:val="sr-Cyrl-RS"/>
        </w:rPr>
        <w:t>А</w:t>
      </w:r>
      <w:r w:rsidR="00A92A78">
        <w:rPr>
          <w:rFonts w:eastAsia="Arial"/>
        </w:rPr>
        <w:t xml:space="preserve">гент и Република </w:t>
      </w:r>
      <w:r w:rsidR="0081062A" w:rsidRPr="0081062A">
        <w:rPr>
          <w:rFonts w:eastAsia="Arial"/>
        </w:rPr>
        <w:t>Србиј</w:t>
      </w:r>
      <w:r w:rsidR="0081062A">
        <w:rPr>
          <w:rFonts w:eastAsia="Arial"/>
        </w:rPr>
        <w:t>a</w:t>
      </w:r>
      <w:r w:rsidR="00A92A78">
        <w:rPr>
          <w:rFonts w:eastAsia="Arial"/>
        </w:rPr>
        <w:t xml:space="preserve"> коју заступа Влада Републике </w:t>
      </w:r>
      <w:r w:rsidR="0081062A" w:rsidRPr="0081062A">
        <w:rPr>
          <w:rFonts w:eastAsia="Arial"/>
        </w:rPr>
        <w:t>Србије</w:t>
      </w:r>
      <w:r w:rsidR="0081062A">
        <w:rPr>
          <w:rFonts w:eastAsia="Arial"/>
        </w:rPr>
        <w:t>,</w:t>
      </w:r>
      <w:r w:rsidR="00692695">
        <w:rPr>
          <w:rFonts w:eastAsia="Arial"/>
        </w:rPr>
        <w:t xml:space="preserve"> поступајући</w:t>
      </w:r>
      <w:r w:rsidR="00A92A78">
        <w:rPr>
          <w:rFonts w:eastAsia="Arial"/>
        </w:rPr>
        <w:t xml:space="preserve"> преко Министарства финансија као </w:t>
      </w:r>
      <w:r w:rsidR="00DE37E6">
        <w:rPr>
          <w:rFonts w:eastAsia="Arial"/>
        </w:rPr>
        <w:t>Зајмопримац</w:t>
      </w:r>
    </w:p>
    <w:p w14:paraId="708F7A63" w14:textId="77777777" w:rsidR="00844695" w:rsidRDefault="0081062A" w:rsidP="002B1228">
      <w:pPr>
        <w:pStyle w:val="BodyText0"/>
        <w:spacing w:line="360" w:lineRule="auto"/>
      </w:pPr>
      <w:r w:rsidRPr="0081062A">
        <w:rPr>
          <w:rFonts w:eastAsia="Arial"/>
        </w:rPr>
        <w:t>Од</w:t>
      </w:r>
      <w:r w:rsidR="00A92A78">
        <w:rPr>
          <w:rFonts w:eastAsia="Arial"/>
        </w:rPr>
        <w:t>:</w:t>
      </w:r>
      <w:r w:rsidR="00EF51A6">
        <w:rPr>
          <w:rFonts w:eastAsia="Arial"/>
          <w:lang w:val="sr-Cyrl-RS"/>
        </w:rPr>
        <w:tab/>
      </w:r>
      <w:r w:rsidR="00A92A78">
        <w:rPr>
          <w:rFonts w:eastAsia="Arial"/>
        </w:rPr>
        <w:t>[</w:t>
      </w:r>
      <w:r w:rsidR="00A92A78" w:rsidRPr="00EF51A6">
        <w:rPr>
          <w:rFonts w:eastAsia="Arial"/>
          <w:i/>
        </w:rPr>
        <w:t>име, адреса и регистарски број</w:t>
      </w:r>
      <w:r w:rsidR="00A92A78">
        <w:rPr>
          <w:rFonts w:eastAsia="Arial"/>
        </w:rPr>
        <w:t>] (</w:t>
      </w:r>
      <w:r w:rsidR="00FC518A">
        <w:rPr>
          <w:rFonts w:eastAsia="Arial"/>
          <w:b/>
        </w:rPr>
        <w:t xml:space="preserve">Постојећи </w:t>
      </w:r>
      <w:r w:rsidR="00FC518A">
        <w:rPr>
          <w:rFonts w:eastAsia="Arial"/>
          <w:b/>
          <w:lang w:val="sr-Cyrl-RS"/>
        </w:rPr>
        <w:t>З</w:t>
      </w:r>
      <w:r w:rsidR="00A92A78" w:rsidRPr="009166FF">
        <w:rPr>
          <w:rFonts w:eastAsia="Arial"/>
          <w:b/>
        </w:rPr>
        <w:t>ајмодавац</w:t>
      </w:r>
      <w:r w:rsidR="00A92A78">
        <w:rPr>
          <w:rFonts w:eastAsia="Arial"/>
        </w:rPr>
        <w:t>) и [</w:t>
      </w:r>
      <w:r w:rsidR="00A92A78" w:rsidRPr="00EF51A6">
        <w:rPr>
          <w:rFonts w:eastAsia="Arial"/>
          <w:i/>
        </w:rPr>
        <w:t>име, адреса и регистарски број</w:t>
      </w:r>
      <w:r w:rsidR="00A92A78">
        <w:rPr>
          <w:rFonts w:eastAsia="Arial"/>
        </w:rPr>
        <w:t>] (</w:t>
      </w:r>
      <w:r w:rsidR="00FC518A">
        <w:rPr>
          <w:rFonts w:eastAsia="Arial"/>
          <w:b/>
        </w:rPr>
        <w:t xml:space="preserve">Нови </w:t>
      </w:r>
      <w:r w:rsidR="00FC518A">
        <w:rPr>
          <w:rFonts w:eastAsia="Arial"/>
          <w:b/>
          <w:lang w:val="sr-Cyrl-RS"/>
        </w:rPr>
        <w:t>З</w:t>
      </w:r>
      <w:r w:rsidR="00A92A78" w:rsidRPr="009166FF">
        <w:rPr>
          <w:rFonts w:eastAsia="Arial"/>
          <w:b/>
        </w:rPr>
        <w:t>ајмодавац</w:t>
      </w:r>
      <w:r w:rsidR="00A92A78">
        <w:rPr>
          <w:rFonts w:eastAsia="Arial"/>
        </w:rPr>
        <w:t>)</w:t>
      </w:r>
    </w:p>
    <w:p w14:paraId="4B572745" w14:textId="77777777" w:rsidR="00844695" w:rsidRDefault="0081062A" w:rsidP="002B1228">
      <w:pPr>
        <w:pStyle w:val="BodyText0"/>
        <w:spacing w:line="360" w:lineRule="auto"/>
      </w:pPr>
      <w:r w:rsidRPr="0081062A">
        <w:rPr>
          <w:rFonts w:eastAsia="Arial"/>
        </w:rPr>
        <w:t>Датум</w:t>
      </w:r>
      <w:r w:rsidR="00A92A78">
        <w:rPr>
          <w:rFonts w:eastAsia="Arial"/>
        </w:rPr>
        <w:t>:</w:t>
      </w:r>
    </w:p>
    <w:p w14:paraId="698A4CEB" w14:textId="77777777" w:rsidR="0081062A" w:rsidRDefault="0081062A" w:rsidP="0081062A">
      <w:pPr>
        <w:pStyle w:val="HeadingCentreBold"/>
        <w:spacing w:after="0" w:line="360" w:lineRule="auto"/>
      </w:pPr>
      <w:r w:rsidRPr="006B0CAF">
        <w:rPr>
          <w:rFonts w:eastAsia="Arial"/>
        </w:rPr>
        <w:t>Република Србија</w:t>
      </w:r>
      <w:r w:rsidR="00EF51A6">
        <w:rPr>
          <w:rFonts w:eastAsia="Arial"/>
          <w:lang w:val="sr-Cyrl-RS"/>
        </w:rPr>
        <w:t xml:space="preserve"> </w:t>
      </w:r>
      <w:r w:rsidR="009166FF">
        <w:rPr>
          <w:rFonts w:eastAsia="Arial"/>
        </w:rPr>
        <w:t>– €[300.000.</w:t>
      </w:r>
      <w:r>
        <w:rPr>
          <w:rFonts w:eastAsia="Arial"/>
        </w:rPr>
        <w:t xml:space="preserve">000) </w:t>
      </w:r>
      <w:r w:rsidR="00692695">
        <w:rPr>
          <w:rFonts w:eastAsia="Arial"/>
          <w:lang w:val="sr-Cyrl-RS"/>
        </w:rPr>
        <w:t>Уговор</w:t>
      </w:r>
      <w:r w:rsidR="00692695">
        <w:rPr>
          <w:rFonts w:eastAsia="Arial"/>
        </w:rPr>
        <w:t xml:space="preserve"> о к</w:t>
      </w:r>
      <w:r w:rsidRPr="006B0CAF">
        <w:rPr>
          <w:rFonts w:eastAsia="Arial"/>
        </w:rPr>
        <w:t>редиту</w:t>
      </w:r>
    </w:p>
    <w:p w14:paraId="79B5BED1" w14:textId="77777777" w:rsidR="0081062A" w:rsidRDefault="009166FF" w:rsidP="0081062A">
      <w:pPr>
        <w:pStyle w:val="HeadingCentreBold"/>
        <w:spacing w:line="360" w:lineRule="auto"/>
      </w:pPr>
      <w:r>
        <w:rPr>
          <w:rFonts w:eastAsia="Arial"/>
          <w:lang w:val="sr-Cyrl-RS"/>
        </w:rPr>
        <w:t>од</w:t>
      </w:r>
      <w:r w:rsidR="0081062A">
        <w:rPr>
          <w:rFonts w:eastAsia="Arial"/>
        </w:rPr>
        <w:t xml:space="preserve"> [ ] (</w:t>
      </w:r>
      <w:r w:rsidR="00692695">
        <w:rPr>
          <w:rFonts w:eastAsia="Arial"/>
          <w:lang w:val="sr-Cyrl-RS"/>
        </w:rPr>
        <w:t>Уговор</w:t>
      </w:r>
      <w:r w:rsidR="0081062A">
        <w:rPr>
          <w:rFonts w:eastAsia="Arial"/>
        </w:rPr>
        <w:t>)</w:t>
      </w:r>
    </w:p>
    <w:p w14:paraId="4C6643E6" w14:textId="77777777" w:rsidR="00844695" w:rsidRDefault="00A92A78" w:rsidP="002B1228">
      <w:pPr>
        <w:pStyle w:val="SimpleL1"/>
        <w:numPr>
          <w:ilvl w:val="0"/>
          <w:numId w:val="24"/>
        </w:numPr>
        <w:spacing w:line="360" w:lineRule="auto"/>
      </w:pPr>
      <w:r>
        <w:rPr>
          <w:rFonts w:eastAsia="Arial"/>
        </w:rPr>
        <w:t xml:space="preserve">Позивамо се на </w:t>
      </w:r>
      <w:r w:rsidR="00692695">
        <w:rPr>
          <w:rFonts w:eastAsia="Arial"/>
          <w:lang w:val="sr-Cyrl-RS"/>
        </w:rPr>
        <w:t>Уговор</w:t>
      </w:r>
      <w:r>
        <w:rPr>
          <w:rFonts w:eastAsia="Arial"/>
        </w:rPr>
        <w:t xml:space="preserve">. Ово је Уговор о </w:t>
      </w:r>
      <w:r w:rsidR="009166FF">
        <w:rPr>
          <w:rFonts w:eastAsia="Arial"/>
          <w:lang w:val="sr-Cyrl-RS"/>
        </w:rPr>
        <w:t>уступању</w:t>
      </w:r>
      <w:r>
        <w:rPr>
          <w:rFonts w:eastAsia="Arial"/>
        </w:rPr>
        <w:t xml:space="preserve">. </w:t>
      </w:r>
      <w:r w:rsidR="009166FF">
        <w:rPr>
          <w:rFonts w:eastAsia="Arial"/>
          <w:lang w:val="sr-Cyrl-RS"/>
        </w:rPr>
        <w:t>Термини</w:t>
      </w:r>
      <w:r>
        <w:rPr>
          <w:rFonts w:eastAsia="Arial"/>
        </w:rPr>
        <w:t xml:space="preserve"> дефинисани</w:t>
      </w:r>
      <w:r w:rsidR="009166FF">
        <w:rPr>
          <w:rFonts w:eastAsia="Arial"/>
          <w:lang w:val="sr-Cyrl-RS"/>
        </w:rPr>
        <w:t xml:space="preserve"> у</w:t>
      </w:r>
      <w:r w:rsidR="009166FF">
        <w:rPr>
          <w:rFonts w:eastAsia="Arial"/>
        </w:rPr>
        <w:t xml:space="preserve"> Уговору</w:t>
      </w:r>
      <w:r>
        <w:rPr>
          <w:rFonts w:eastAsia="Arial"/>
        </w:rPr>
        <w:t xml:space="preserve"> имају исто значење у овом Уговору о </w:t>
      </w:r>
      <w:r w:rsidR="009166FF">
        <w:rPr>
          <w:rFonts w:eastAsia="Arial"/>
          <w:lang w:val="sr-Cyrl-RS"/>
        </w:rPr>
        <w:t>уступању</w:t>
      </w:r>
      <w:r>
        <w:rPr>
          <w:rFonts w:eastAsia="Arial"/>
        </w:rPr>
        <w:t xml:space="preserve">, осим ако </w:t>
      </w:r>
      <w:r w:rsidR="009166FF">
        <w:rPr>
          <w:rFonts w:eastAsia="Arial"/>
          <w:lang w:val="sr-Cyrl-RS"/>
        </w:rPr>
        <w:t>им овде у Уговору о уступању није дато друго значење.</w:t>
      </w:r>
    </w:p>
    <w:p w14:paraId="0A479EA8" w14:textId="77777777" w:rsidR="00844695" w:rsidRDefault="00A92A78" w:rsidP="002B1228">
      <w:pPr>
        <w:pStyle w:val="SimpleL1"/>
        <w:numPr>
          <w:ilvl w:val="0"/>
          <w:numId w:val="24"/>
        </w:numPr>
        <w:spacing w:line="360" w:lineRule="auto"/>
      </w:pPr>
      <w:r>
        <w:rPr>
          <w:rFonts w:eastAsia="Arial"/>
        </w:rPr>
        <w:t xml:space="preserve">Позивамо се на </w:t>
      </w:r>
      <w:r w:rsidRPr="009166FF">
        <w:rPr>
          <w:rFonts w:eastAsia="Arial"/>
        </w:rPr>
        <w:t>клаузулу 21.6 (</w:t>
      </w:r>
      <w:r w:rsidR="009166FF" w:rsidRPr="009166FF">
        <w:rPr>
          <w:rFonts w:eastAsia="Arial"/>
          <w:i/>
          <w:lang w:val="sr-Cyrl-RS"/>
        </w:rPr>
        <w:t>Поступак уступања</w:t>
      </w:r>
      <w:r>
        <w:rPr>
          <w:rFonts w:eastAsia="Arial"/>
        </w:rPr>
        <w:t>) Уговора:</w:t>
      </w:r>
    </w:p>
    <w:p w14:paraId="789E4D2C" w14:textId="77777777" w:rsidR="00844695" w:rsidRDefault="00E249FC" w:rsidP="00BD2C71">
      <w:pPr>
        <w:pStyle w:val="SimpleL2"/>
        <w:numPr>
          <w:ilvl w:val="0"/>
          <w:numId w:val="0"/>
        </w:numPr>
        <w:spacing w:line="360" w:lineRule="auto"/>
        <w:ind w:left="1134" w:hanging="567"/>
      </w:pPr>
      <w:r>
        <w:rPr>
          <w:rFonts w:eastAsia="Arial"/>
          <w:lang w:val="sr-Cyrl-RS"/>
        </w:rPr>
        <w:t>(а)</w:t>
      </w:r>
      <w:r>
        <w:rPr>
          <w:rFonts w:eastAsia="Arial"/>
          <w:lang w:val="sr-Cyrl-RS"/>
        </w:rPr>
        <w:tab/>
      </w:r>
      <w:r w:rsidR="00FC518A" w:rsidRPr="00FC518A">
        <w:rPr>
          <w:rFonts w:eastAsia="Arial"/>
        </w:rPr>
        <w:t>Постојећи Зајмодавац у потпуности уступа Новом Зајмодавцу сва права Постојећег Зајмодавца по основу Уговора и других Докумената о финансирању који се односе на тај део Ан</w:t>
      </w:r>
      <w:r w:rsidR="00B3058E">
        <w:rPr>
          <w:rFonts w:eastAsia="Arial"/>
        </w:rPr>
        <w:t xml:space="preserve">гажованих средстава Постојећег </w:t>
      </w:r>
      <w:r w:rsidR="00B3058E">
        <w:rPr>
          <w:rFonts w:eastAsia="Arial"/>
          <w:lang w:val="sr-Cyrl-RS"/>
        </w:rPr>
        <w:t>З</w:t>
      </w:r>
      <w:r w:rsidR="00FC518A" w:rsidRPr="00FC518A">
        <w:rPr>
          <w:rFonts w:eastAsia="Arial"/>
        </w:rPr>
        <w:t xml:space="preserve">ајмодавца и учешћа у Зајму по основу Уговора, као што је наведено у </w:t>
      </w:r>
      <w:r w:rsidR="00FC518A">
        <w:rPr>
          <w:rFonts w:eastAsia="Arial"/>
          <w:lang w:val="sr-Cyrl-RS"/>
        </w:rPr>
        <w:t>Додатку</w:t>
      </w:r>
      <w:r w:rsidR="00A92A78">
        <w:rPr>
          <w:rFonts w:eastAsia="Arial"/>
        </w:rPr>
        <w:t>.</w:t>
      </w:r>
    </w:p>
    <w:p w14:paraId="6C038F63" w14:textId="77777777" w:rsidR="00844695" w:rsidRDefault="00E249FC" w:rsidP="00BD2C71">
      <w:pPr>
        <w:pStyle w:val="SimpleL2"/>
        <w:numPr>
          <w:ilvl w:val="0"/>
          <w:numId w:val="0"/>
        </w:numPr>
        <w:spacing w:line="360" w:lineRule="auto"/>
        <w:ind w:left="1134" w:hanging="567"/>
      </w:pPr>
      <w:r>
        <w:rPr>
          <w:rFonts w:eastAsia="Arial"/>
          <w:lang w:val="sr-Cyrl-RS"/>
        </w:rPr>
        <w:t>(б)</w:t>
      </w:r>
      <w:r>
        <w:rPr>
          <w:rFonts w:eastAsia="Arial"/>
          <w:lang w:val="sr-Cyrl-RS"/>
        </w:rPr>
        <w:tab/>
      </w:r>
      <w:r w:rsidR="00FC518A" w:rsidRPr="00FC518A">
        <w:rPr>
          <w:rFonts w:eastAsia="Arial"/>
        </w:rPr>
        <w:t xml:space="preserve">Постојећи Зајмодавац ослобађа се свих обавеза Постојећег зајмодавца које одговарају оном делу Ангажованих средстава и учешћа у кредитима Постојећег зајмодавца по основу Уговора наведеном у </w:t>
      </w:r>
      <w:r w:rsidR="00FC518A">
        <w:rPr>
          <w:rFonts w:eastAsia="Arial"/>
          <w:lang w:val="sr-Cyrl-RS"/>
        </w:rPr>
        <w:t>Додатку</w:t>
      </w:r>
      <w:r w:rsidR="00A92A78">
        <w:rPr>
          <w:rFonts w:eastAsia="Arial"/>
        </w:rPr>
        <w:t>.</w:t>
      </w:r>
    </w:p>
    <w:p w14:paraId="5FA0B349" w14:textId="77777777" w:rsidR="00844695" w:rsidRDefault="00E249FC" w:rsidP="00BD2C71">
      <w:pPr>
        <w:pStyle w:val="SimpleL2"/>
        <w:numPr>
          <w:ilvl w:val="0"/>
          <w:numId w:val="0"/>
        </w:numPr>
        <w:spacing w:line="360" w:lineRule="auto"/>
        <w:ind w:left="1134" w:hanging="567"/>
      </w:pPr>
      <w:r>
        <w:rPr>
          <w:rFonts w:eastAsia="Arial"/>
          <w:lang w:val="sr-Cyrl-RS"/>
        </w:rPr>
        <w:t>(ц)</w:t>
      </w:r>
      <w:r>
        <w:rPr>
          <w:rFonts w:eastAsia="Arial"/>
          <w:lang w:val="sr-Cyrl-RS"/>
        </w:rPr>
        <w:tab/>
      </w:r>
      <w:r w:rsidR="00FC518A" w:rsidRPr="00FC518A">
        <w:rPr>
          <w:rFonts w:eastAsia="Arial"/>
        </w:rPr>
        <w:t>Нови Зајмодавац постаје Страна као Зајмодавац и везан је облигацијама еквивалентн</w:t>
      </w:r>
      <w:r w:rsidR="00B3058E">
        <w:rPr>
          <w:rFonts w:eastAsia="Arial"/>
        </w:rPr>
        <w:t xml:space="preserve">им онима од којих је Постојећи </w:t>
      </w:r>
      <w:r w:rsidR="00B3058E">
        <w:rPr>
          <w:rFonts w:eastAsia="Arial"/>
          <w:lang w:val="sr-Cyrl-RS"/>
        </w:rPr>
        <w:t>З</w:t>
      </w:r>
      <w:r w:rsidR="00FC518A" w:rsidRPr="00FC518A">
        <w:rPr>
          <w:rFonts w:eastAsia="Arial"/>
        </w:rPr>
        <w:t xml:space="preserve">ајмодавац ослобођен у складу са горе наведеним ставом </w:t>
      </w:r>
      <w:r w:rsidR="00A92A78">
        <w:rPr>
          <w:rFonts w:eastAsia="Arial"/>
        </w:rPr>
        <w:t>(б).</w:t>
      </w:r>
    </w:p>
    <w:p w14:paraId="330AEE22" w14:textId="77777777" w:rsidR="00844695" w:rsidRDefault="00EF51A6" w:rsidP="002B1228">
      <w:pPr>
        <w:pStyle w:val="SimpleL1"/>
        <w:spacing w:line="360" w:lineRule="auto"/>
      </w:pPr>
      <w:r>
        <w:rPr>
          <w:rFonts w:eastAsia="Arial"/>
        </w:rPr>
        <w:t xml:space="preserve">Предложени </w:t>
      </w:r>
      <w:r>
        <w:rPr>
          <w:rFonts w:eastAsia="Arial"/>
          <w:lang w:val="sr-Cyrl-RS"/>
        </w:rPr>
        <w:t>Д</w:t>
      </w:r>
      <w:r w:rsidR="00A92A78">
        <w:rPr>
          <w:rFonts w:eastAsia="Arial"/>
        </w:rPr>
        <w:t xml:space="preserve">атум </w:t>
      </w:r>
      <w:r w:rsidR="00FC518A">
        <w:rPr>
          <w:rFonts w:eastAsia="Arial"/>
          <w:lang w:val="sr-Cyrl-RS"/>
        </w:rPr>
        <w:t>уступања</w:t>
      </w:r>
      <w:r w:rsidR="00A92A78">
        <w:rPr>
          <w:rFonts w:eastAsia="Arial"/>
        </w:rPr>
        <w:t xml:space="preserve"> је [ ].</w:t>
      </w:r>
    </w:p>
    <w:p w14:paraId="455E566F" w14:textId="77777777" w:rsidR="00844695" w:rsidRDefault="00C85727" w:rsidP="002B1228">
      <w:pPr>
        <w:pStyle w:val="SimpleL1"/>
        <w:spacing w:line="360" w:lineRule="auto"/>
      </w:pPr>
      <w:r>
        <w:rPr>
          <w:rFonts w:eastAsia="Arial"/>
        </w:rPr>
        <w:t xml:space="preserve">На </w:t>
      </w:r>
      <w:r>
        <w:rPr>
          <w:rFonts w:eastAsia="Arial"/>
          <w:lang w:val="sr-Cyrl-RS"/>
        </w:rPr>
        <w:t>Д</w:t>
      </w:r>
      <w:r w:rsidR="00A92A78">
        <w:rPr>
          <w:rFonts w:eastAsia="Arial"/>
        </w:rPr>
        <w:t xml:space="preserve">атум </w:t>
      </w:r>
      <w:r w:rsidR="00FC518A">
        <w:rPr>
          <w:rFonts w:eastAsia="Arial"/>
          <w:lang w:val="sr-Cyrl-RS"/>
        </w:rPr>
        <w:t>уступања</w:t>
      </w:r>
      <w:r w:rsidR="00FC518A">
        <w:rPr>
          <w:rFonts w:eastAsia="Arial"/>
        </w:rPr>
        <w:t xml:space="preserve"> </w:t>
      </w:r>
      <w:r w:rsidR="00FC518A">
        <w:rPr>
          <w:rFonts w:eastAsia="Arial"/>
          <w:lang w:val="sr-Cyrl-RS"/>
        </w:rPr>
        <w:t>Н</w:t>
      </w:r>
      <w:r w:rsidR="00A92A78">
        <w:rPr>
          <w:rFonts w:eastAsia="Arial"/>
        </w:rPr>
        <w:t>о</w:t>
      </w:r>
      <w:r w:rsidR="00B3058E">
        <w:rPr>
          <w:rFonts w:eastAsia="Arial"/>
        </w:rPr>
        <w:t xml:space="preserve">ви </w:t>
      </w:r>
      <w:r w:rsidR="006D1CDA">
        <w:rPr>
          <w:rFonts w:eastAsia="Arial"/>
          <w:lang w:val="sr-Cyrl-RS"/>
        </w:rPr>
        <w:t>з</w:t>
      </w:r>
      <w:r w:rsidR="00FC518A">
        <w:rPr>
          <w:rFonts w:eastAsia="Arial"/>
        </w:rPr>
        <w:t xml:space="preserve">ајмодавац постаје </w:t>
      </w:r>
      <w:r w:rsidR="00FC518A">
        <w:rPr>
          <w:rFonts w:eastAsia="Arial"/>
          <w:lang w:val="sr-Cyrl-RS"/>
        </w:rPr>
        <w:t>С</w:t>
      </w:r>
      <w:r>
        <w:rPr>
          <w:rFonts w:eastAsia="Arial"/>
        </w:rPr>
        <w:t xml:space="preserve">трана у </w:t>
      </w:r>
      <w:r w:rsidR="00FC518A">
        <w:rPr>
          <w:rFonts w:eastAsia="Arial"/>
          <w:lang w:val="sr-Cyrl-RS"/>
        </w:rPr>
        <w:t>Документима о финансирању</w:t>
      </w:r>
      <w:r w:rsidR="00FC518A">
        <w:rPr>
          <w:rFonts w:eastAsia="Arial"/>
        </w:rPr>
        <w:t xml:space="preserve"> као </w:t>
      </w:r>
      <w:r w:rsidR="00FC518A">
        <w:rPr>
          <w:rFonts w:eastAsia="Arial"/>
          <w:lang w:val="sr-Cyrl-RS"/>
        </w:rPr>
        <w:t>З</w:t>
      </w:r>
      <w:r w:rsidR="00A92A78">
        <w:rPr>
          <w:rFonts w:eastAsia="Arial"/>
        </w:rPr>
        <w:t>ајмодавац.</w:t>
      </w:r>
    </w:p>
    <w:p w14:paraId="4F26B01F" w14:textId="77777777" w:rsidR="00844695" w:rsidRDefault="00FC518A" w:rsidP="00B3058E">
      <w:pPr>
        <w:pStyle w:val="SimpleL1"/>
        <w:spacing w:line="360" w:lineRule="auto"/>
      </w:pPr>
      <w:r>
        <w:rPr>
          <w:rFonts w:eastAsia="Arial"/>
          <w:lang w:val="sr-Cyrl-RS"/>
        </w:rPr>
        <w:lastRenderedPageBreak/>
        <w:t>П</w:t>
      </w:r>
      <w:r w:rsidRPr="00FC518A">
        <w:rPr>
          <w:rFonts w:eastAsia="Arial"/>
        </w:rPr>
        <w:t xml:space="preserve">одаци о Канцеларији </w:t>
      </w:r>
      <w:r w:rsidR="006A1C66">
        <w:rPr>
          <w:rFonts w:eastAsia="Arial"/>
          <w:lang w:val="sr-Cyrl-RS"/>
        </w:rPr>
        <w:t>Кредита</w:t>
      </w:r>
      <w:r w:rsidRPr="00FC518A">
        <w:rPr>
          <w:rFonts w:eastAsia="Arial"/>
        </w:rPr>
        <w:t xml:space="preserve"> и адреса, </w:t>
      </w:r>
      <w:r w:rsidR="00B3058E">
        <w:rPr>
          <w:rFonts w:eastAsia="Arial"/>
          <w:lang w:val="sr-Cyrl-RS"/>
        </w:rPr>
        <w:t>број факса</w:t>
      </w:r>
      <w:r w:rsidRPr="00FC518A">
        <w:rPr>
          <w:rFonts w:eastAsia="Arial"/>
        </w:rPr>
        <w:t xml:space="preserve"> и Н/Р подаци за обавештавање Новог </w:t>
      </w:r>
      <w:r w:rsidR="006D1CDA">
        <w:rPr>
          <w:rFonts w:eastAsia="Arial"/>
          <w:lang w:val="sr-Cyrl-RS"/>
        </w:rPr>
        <w:t>з</w:t>
      </w:r>
      <w:r>
        <w:rPr>
          <w:rFonts w:eastAsia="Arial"/>
        </w:rPr>
        <w:t xml:space="preserve">ајмодавца за сврхе предвиђене </w:t>
      </w:r>
      <w:r w:rsidRPr="00FC518A">
        <w:rPr>
          <w:rFonts w:eastAsia="Arial"/>
        </w:rPr>
        <w:t>клаузулом 29.2 (</w:t>
      </w:r>
      <w:r>
        <w:rPr>
          <w:rFonts w:eastAsia="Arial"/>
          <w:i/>
          <w:lang w:val="sr-Cyrl-RS"/>
        </w:rPr>
        <w:t>Адресе</w:t>
      </w:r>
      <w:r w:rsidRPr="00FC518A">
        <w:rPr>
          <w:rFonts w:eastAsia="Arial"/>
        </w:rPr>
        <w:t xml:space="preserve">) Уговора дате су у </w:t>
      </w:r>
      <w:r>
        <w:rPr>
          <w:rFonts w:eastAsia="Arial"/>
          <w:lang w:val="sr-Cyrl-RS"/>
        </w:rPr>
        <w:t>Додатку</w:t>
      </w:r>
      <w:r w:rsidR="00A92A78" w:rsidRPr="00FC518A">
        <w:rPr>
          <w:rFonts w:eastAsia="Arial"/>
        </w:rPr>
        <w:t>.</w:t>
      </w:r>
    </w:p>
    <w:p w14:paraId="1A3F8043" w14:textId="77777777" w:rsidR="00844695" w:rsidRDefault="00B3058E" w:rsidP="002B1228">
      <w:pPr>
        <w:pStyle w:val="SimpleL1"/>
        <w:spacing w:line="360" w:lineRule="auto"/>
      </w:pPr>
      <w:r>
        <w:t>Нови зајмодавац изричито потврђује ограничења обавеза Постојећег зајмодавца дефинисаних у ставу (ц) у клаузули 21.4 (</w:t>
      </w:r>
      <w:r>
        <w:rPr>
          <w:i/>
        </w:rPr>
        <w:t>Ограничење одговорности Постојећих зајмодаваца</w:t>
      </w:r>
      <w:r>
        <w:t>) Уговора</w:t>
      </w:r>
      <w:r w:rsidR="00A92A78">
        <w:rPr>
          <w:rFonts w:eastAsia="Arial"/>
        </w:rPr>
        <w:t>.</w:t>
      </w:r>
    </w:p>
    <w:p w14:paraId="11284C81" w14:textId="77777777" w:rsidR="00844695" w:rsidRDefault="00B3058E" w:rsidP="002B1228">
      <w:pPr>
        <w:pStyle w:val="SimpleL1"/>
        <w:spacing w:line="360" w:lineRule="auto"/>
      </w:pPr>
      <w:r>
        <w:t xml:space="preserve">Овај Уговор о уступању представља обавештење Агенту (у име сваке </w:t>
      </w:r>
      <w:r w:rsidR="00556DE7">
        <w:rPr>
          <w:lang w:val="sr-Cyrl-RS"/>
        </w:rPr>
        <w:t>Финансијске стране</w:t>
      </w:r>
      <w:r>
        <w:t xml:space="preserve">) и након достављања у складу са </w:t>
      </w:r>
      <w:r w:rsidRPr="00B3058E">
        <w:t>клаузулом 21.7 (</w:t>
      </w:r>
      <w:r w:rsidRPr="00B3058E">
        <w:rPr>
          <w:i/>
        </w:rPr>
        <w:t>Обавеза достављања примерка Потврде о преносу или Уговора о уступању Зајмопримцу</w:t>
      </w:r>
      <w:r w:rsidRPr="00B3058E">
        <w:rPr>
          <w:rFonts w:eastAsia="Arial"/>
          <w:i/>
        </w:rPr>
        <w:t xml:space="preserve"> и НБС</w:t>
      </w:r>
      <w:r w:rsidRPr="00B3058E">
        <w:rPr>
          <w:rFonts w:eastAsia="Arial"/>
          <w:i/>
          <w:lang w:val="sr-Cyrl-RS"/>
        </w:rPr>
        <w:t>-у</w:t>
      </w:r>
      <w:r>
        <w:t>) Уговора, Зајмопримцу о уступању наведеном у овом Уговору о уступању</w:t>
      </w:r>
      <w:r w:rsidR="00A92A78">
        <w:rPr>
          <w:rFonts w:eastAsia="Arial"/>
        </w:rPr>
        <w:t>.</w:t>
      </w:r>
    </w:p>
    <w:p w14:paraId="520BB340" w14:textId="77777777" w:rsidR="00844695" w:rsidRDefault="00556DE7" w:rsidP="002B1228">
      <w:pPr>
        <w:pStyle w:val="SimpleL1"/>
        <w:spacing w:line="360" w:lineRule="auto"/>
      </w:pPr>
      <w:r>
        <w:t xml:space="preserve">Овај Уговор о уступању може бити потписан у било ком броју </w:t>
      </w:r>
      <w:r>
        <w:rPr>
          <w:lang w:val="sr-Cyrl-RS"/>
        </w:rPr>
        <w:t>примерака</w:t>
      </w:r>
      <w:r>
        <w:t xml:space="preserve"> и има исти ефекат као да се потписи на тим </w:t>
      </w:r>
      <w:r>
        <w:rPr>
          <w:lang w:val="sr-Cyrl-RS"/>
        </w:rPr>
        <w:t>примерцима</w:t>
      </w:r>
      <w:r>
        <w:t xml:space="preserve"> налазе на јединственом примерку овог Уговора о уступању</w:t>
      </w:r>
      <w:r w:rsidR="00A92A78">
        <w:rPr>
          <w:rFonts w:eastAsia="Arial"/>
        </w:rPr>
        <w:t>.</w:t>
      </w:r>
    </w:p>
    <w:p w14:paraId="25E8758B" w14:textId="77777777" w:rsidR="00844695" w:rsidRDefault="00556DE7" w:rsidP="002B1228">
      <w:pPr>
        <w:pStyle w:val="SimpleL1"/>
        <w:spacing w:line="360" w:lineRule="auto"/>
      </w:pPr>
      <w:r>
        <w:t>На овај Уговор о уступању и све неуговорне обавезе које проистичу из Уговора или су са њим повезане примењује се право Енглеске</w:t>
      </w:r>
      <w:r w:rsidR="00A92A78">
        <w:rPr>
          <w:rFonts w:eastAsia="Arial"/>
        </w:rPr>
        <w:t>.</w:t>
      </w:r>
    </w:p>
    <w:p w14:paraId="61F2206C" w14:textId="77777777" w:rsidR="00844695" w:rsidRDefault="00556DE7" w:rsidP="002B1228">
      <w:pPr>
        <w:pStyle w:val="SimpleL1"/>
        <w:spacing w:line="360" w:lineRule="auto"/>
      </w:pPr>
      <w:r>
        <w:t>Овај Уговор о уступању закључен је на дан назначен на почетку овог Уговора о уступању</w:t>
      </w:r>
      <w:r w:rsidR="00A92A78">
        <w:rPr>
          <w:rFonts w:eastAsia="Arial"/>
        </w:rPr>
        <w:t>.</w:t>
      </w:r>
    </w:p>
    <w:p w14:paraId="20D2C1A7" w14:textId="77777777" w:rsidR="00844695" w:rsidRDefault="00844695" w:rsidP="002B1228">
      <w:pPr>
        <w:pStyle w:val="BodyTextIndent1"/>
      </w:pPr>
    </w:p>
    <w:p w14:paraId="505BE528" w14:textId="77777777" w:rsidR="00844695" w:rsidRPr="00556DE7" w:rsidRDefault="00556DE7" w:rsidP="002B1228">
      <w:pPr>
        <w:pStyle w:val="HeadingCentreBold"/>
        <w:spacing w:line="360" w:lineRule="auto"/>
        <w:rPr>
          <w:lang w:val="sr-Cyrl-RS"/>
        </w:rPr>
      </w:pPr>
      <w:r>
        <w:rPr>
          <w:rFonts w:eastAsia="Arial"/>
          <w:lang w:val="sr-Cyrl-RS"/>
        </w:rPr>
        <w:t>ДОДАТАК</w:t>
      </w:r>
    </w:p>
    <w:p w14:paraId="7072FFED" w14:textId="77777777" w:rsidR="00556DE7" w:rsidRDefault="00556DE7" w:rsidP="00556DE7">
      <w:pPr>
        <w:pStyle w:val="HeadingCentreBold"/>
        <w:spacing w:after="0" w:line="360" w:lineRule="auto"/>
        <w:rPr>
          <w:rFonts w:eastAsia="Arial"/>
        </w:rPr>
      </w:pPr>
      <w:r w:rsidRPr="00556DE7">
        <w:rPr>
          <w:rFonts w:eastAsia="Arial"/>
        </w:rPr>
        <w:t xml:space="preserve">Права која се уступају и обавезе које се отпуштају или преузимају </w:t>
      </w:r>
    </w:p>
    <w:p w14:paraId="06D1237C" w14:textId="77777777" w:rsidR="00844695" w:rsidRDefault="00A92A78" w:rsidP="00556DE7">
      <w:pPr>
        <w:pStyle w:val="HeadingCentreBold"/>
        <w:spacing w:after="0" w:line="360" w:lineRule="auto"/>
        <w:rPr>
          <w:b w:val="0"/>
          <w:i/>
        </w:rPr>
      </w:pPr>
      <w:r>
        <w:rPr>
          <w:rFonts w:eastAsia="Arial"/>
          <w:b w:val="0"/>
          <w:i/>
        </w:rPr>
        <w:t>[</w:t>
      </w:r>
      <w:r w:rsidR="00556DE7">
        <w:rPr>
          <w:rFonts w:eastAsia="Arial"/>
          <w:b w:val="0"/>
          <w:i/>
          <w:lang w:val="sr-Cyrl-RS"/>
        </w:rPr>
        <w:t>Унети</w:t>
      </w:r>
      <w:r>
        <w:rPr>
          <w:rFonts w:eastAsia="Arial"/>
          <w:b w:val="0"/>
          <w:i/>
        </w:rPr>
        <w:t xml:space="preserve"> релевантне </w:t>
      </w:r>
      <w:r w:rsidR="00556DE7">
        <w:rPr>
          <w:rFonts w:eastAsia="Arial"/>
          <w:b w:val="0"/>
          <w:i/>
          <w:lang w:val="sr-Cyrl-RS"/>
        </w:rPr>
        <w:t>податке</w:t>
      </w:r>
      <w:r>
        <w:rPr>
          <w:rFonts w:eastAsia="Arial"/>
          <w:b w:val="0"/>
          <w:i/>
        </w:rPr>
        <w:t xml:space="preserve"> – </w:t>
      </w:r>
      <w:r w:rsidR="00556DE7">
        <w:rPr>
          <w:rFonts w:eastAsia="Arial"/>
          <w:b w:val="0"/>
          <w:i/>
          <w:lang w:val="sr-Cyrl-RS"/>
        </w:rPr>
        <w:t>уписати</w:t>
      </w:r>
      <w:r>
        <w:rPr>
          <w:rFonts w:eastAsia="Arial"/>
          <w:b w:val="0"/>
          <w:i/>
        </w:rPr>
        <w:t xml:space="preserve"> валуту и износ учешћа који </w:t>
      </w:r>
      <w:r w:rsidR="00556DE7">
        <w:rPr>
          <w:rFonts w:eastAsia="Arial"/>
          <w:b w:val="0"/>
          <w:i/>
          <w:lang w:val="sr-Cyrl-RS"/>
        </w:rPr>
        <w:t>се уступа</w:t>
      </w:r>
      <w:r>
        <w:rPr>
          <w:rFonts w:eastAsia="Arial"/>
          <w:b w:val="0"/>
          <w:i/>
        </w:rPr>
        <w:t>]</w:t>
      </w:r>
      <w:r w:rsidR="008042C7">
        <w:rPr>
          <w:rStyle w:val="FootnoteReference"/>
          <w:rFonts w:eastAsia="Arial"/>
          <w:b w:val="0"/>
          <w:i/>
        </w:rPr>
        <w:footnoteReference w:id="4"/>
      </w:r>
    </w:p>
    <w:p w14:paraId="204AED3E" w14:textId="77777777" w:rsidR="00844695" w:rsidRDefault="00A92A78" w:rsidP="002B1228">
      <w:pPr>
        <w:pStyle w:val="HeadingCentreBold"/>
        <w:spacing w:line="360" w:lineRule="auto"/>
        <w:rPr>
          <w:b w:val="0"/>
          <w:i/>
        </w:rPr>
      </w:pPr>
      <w:r>
        <w:rPr>
          <w:rFonts w:eastAsia="Arial"/>
          <w:b w:val="0"/>
          <w:i/>
        </w:rPr>
        <w:t xml:space="preserve">[Адреса канцеларије </w:t>
      </w:r>
      <w:r w:rsidR="0081062A" w:rsidRPr="0081062A">
        <w:rPr>
          <w:rFonts w:eastAsia="Arial"/>
          <w:b w:val="0"/>
          <w:i/>
        </w:rPr>
        <w:t>уговор</w:t>
      </w:r>
      <w:r w:rsidR="0081062A">
        <w:rPr>
          <w:rFonts w:eastAsia="Arial"/>
          <w:b w:val="0"/>
          <w:i/>
        </w:rPr>
        <w:t>a</w:t>
      </w:r>
      <w:r>
        <w:rPr>
          <w:rFonts w:eastAsia="Arial"/>
          <w:b w:val="0"/>
          <w:i/>
        </w:rPr>
        <w:t xml:space="preserve">, број факса и </w:t>
      </w:r>
      <w:r w:rsidR="00556DE7">
        <w:rPr>
          <w:b w:val="0"/>
          <w:i/>
        </w:rPr>
        <w:t>Н/Д подаци за достављање обавештења и подаци о рачуну за плаћање</w:t>
      </w:r>
      <w:r>
        <w:rPr>
          <w:rFonts w:eastAsia="Arial"/>
          <w:b w:val="0"/>
          <w:i/>
        </w:rPr>
        <w:t>]</w:t>
      </w:r>
    </w:p>
    <w:p w14:paraId="757C28E7" w14:textId="77777777" w:rsidR="001F6FC7" w:rsidRPr="001F6FC7" w:rsidRDefault="00DE37E6" w:rsidP="001F6FC7">
      <w:pPr>
        <w:pStyle w:val="BodyText0"/>
      </w:pPr>
      <w:r>
        <w:rPr>
          <w:rFonts w:eastAsia="Arial"/>
        </w:rPr>
        <w:t>Зајмопримац</w:t>
      </w:r>
      <w:r w:rsidR="00A92A78">
        <w:rPr>
          <w:rFonts w:eastAsia="Arial"/>
        </w:rPr>
        <w:t>: Републик</w:t>
      </w:r>
      <w:r w:rsidR="0081062A">
        <w:rPr>
          <w:rFonts w:eastAsia="Arial"/>
        </w:rPr>
        <w:t>a</w:t>
      </w:r>
      <w:r w:rsidR="00A92A78">
        <w:rPr>
          <w:rFonts w:eastAsia="Arial"/>
        </w:rPr>
        <w:t xml:space="preserve"> </w:t>
      </w:r>
      <w:r w:rsidR="0081062A" w:rsidRPr="0081062A">
        <w:rPr>
          <w:rFonts w:eastAsia="Arial"/>
        </w:rPr>
        <w:t>Србија</w:t>
      </w:r>
      <w:r w:rsidR="00A92A78">
        <w:rPr>
          <w:rFonts w:eastAsia="Arial"/>
        </w:rPr>
        <w:t xml:space="preserve"> заступа Влада Републике </w:t>
      </w:r>
      <w:r w:rsidR="0081062A" w:rsidRPr="0081062A">
        <w:rPr>
          <w:rFonts w:eastAsia="Arial"/>
        </w:rPr>
        <w:t>Србиј</w:t>
      </w:r>
      <w:r w:rsidR="0081062A">
        <w:rPr>
          <w:rFonts w:eastAsia="Arial"/>
        </w:rPr>
        <w:t>e</w:t>
      </w:r>
      <w:r w:rsidR="00A92A78">
        <w:rPr>
          <w:rFonts w:eastAsia="Arial"/>
        </w:rPr>
        <w:t>, поступајући по и преко Министарства финансија.</w:t>
      </w:r>
    </w:p>
    <w:p w14:paraId="373A2DC4" w14:textId="77777777" w:rsidR="00844695" w:rsidRDefault="00A92A78" w:rsidP="002B1228">
      <w:pPr>
        <w:pStyle w:val="BodyText0"/>
        <w:spacing w:line="360" w:lineRule="auto"/>
        <w:rPr>
          <w:rFonts w:eastAsia="Arial"/>
        </w:rPr>
      </w:pPr>
      <w:r>
        <w:rPr>
          <w:rFonts w:eastAsia="Arial"/>
        </w:rPr>
        <w:t>[Постојећи зајмодавац]</w:t>
      </w:r>
      <w:r w:rsidR="00556DE7">
        <w:rPr>
          <w:rFonts w:eastAsia="Arial"/>
        </w:rPr>
        <w:tab/>
      </w:r>
      <w:r w:rsidR="00556DE7">
        <w:rPr>
          <w:rFonts w:eastAsia="Arial"/>
        </w:rPr>
        <w:tab/>
      </w:r>
      <w:r w:rsidR="00556DE7">
        <w:rPr>
          <w:rFonts w:eastAsia="Arial"/>
        </w:rPr>
        <w:tab/>
      </w:r>
      <w:r w:rsidR="00556DE7">
        <w:rPr>
          <w:rFonts w:eastAsia="Arial"/>
        </w:rPr>
        <w:tab/>
      </w:r>
      <w:r w:rsidR="00556DE7">
        <w:rPr>
          <w:rFonts w:eastAsia="Arial"/>
        </w:rPr>
        <w:tab/>
      </w:r>
      <w:r w:rsidR="00556DE7">
        <w:rPr>
          <w:rFonts w:eastAsia="Arial"/>
        </w:rPr>
        <w:tab/>
      </w:r>
      <w:r>
        <w:rPr>
          <w:rFonts w:eastAsia="Arial"/>
        </w:rPr>
        <w:t>[Нови зајмодавац]</w:t>
      </w:r>
    </w:p>
    <w:p w14:paraId="4DFA77D1" w14:textId="77777777" w:rsidR="003A754D" w:rsidRPr="003A754D" w:rsidRDefault="00556DE7" w:rsidP="002B1228">
      <w:pPr>
        <w:pStyle w:val="BodyText0"/>
        <w:spacing w:line="360" w:lineRule="auto"/>
        <w:rPr>
          <w:lang w:val="sr-Cyrl-RS"/>
        </w:rPr>
      </w:pPr>
      <w:r>
        <w:rPr>
          <w:rFonts w:eastAsia="Arial"/>
          <w:lang w:val="sr-Cyrl-RS"/>
        </w:rPr>
        <w:t>Потпис</w:t>
      </w:r>
      <w:r w:rsidR="003A754D">
        <w:rPr>
          <w:rFonts w:eastAsia="Arial"/>
          <w:lang w:val="sr-Cyrl-RS"/>
        </w:rPr>
        <w:t>:</w:t>
      </w:r>
      <w:r w:rsidR="003A754D">
        <w:rPr>
          <w:rFonts w:eastAsia="Arial"/>
          <w:lang w:val="sr-Cyrl-RS"/>
        </w:rPr>
        <w:tab/>
      </w:r>
      <w:r w:rsidR="003A754D">
        <w:rPr>
          <w:rFonts w:eastAsia="Arial"/>
          <w:lang w:val="sr-Cyrl-RS"/>
        </w:rPr>
        <w:tab/>
      </w:r>
      <w:r w:rsidR="003A754D">
        <w:rPr>
          <w:rFonts w:eastAsia="Arial"/>
          <w:lang w:val="sr-Cyrl-RS"/>
        </w:rPr>
        <w:tab/>
      </w:r>
      <w:r>
        <w:rPr>
          <w:rFonts w:eastAsia="Arial"/>
          <w:lang w:val="sr-Cyrl-RS"/>
        </w:rPr>
        <w:tab/>
      </w:r>
      <w:r>
        <w:rPr>
          <w:rFonts w:eastAsia="Arial"/>
          <w:lang w:val="sr-Cyrl-RS"/>
        </w:rPr>
        <w:tab/>
      </w:r>
      <w:r>
        <w:rPr>
          <w:rFonts w:eastAsia="Arial"/>
          <w:lang w:val="sr-Cyrl-RS"/>
        </w:rPr>
        <w:tab/>
      </w:r>
      <w:r>
        <w:rPr>
          <w:rFonts w:eastAsia="Arial"/>
          <w:lang w:val="sr-Cyrl-RS"/>
        </w:rPr>
        <w:tab/>
      </w:r>
      <w:r>
        <w:rPr>
          <w:rFonts w:eastAsia="Arial"/>
          <w:lang w:val="sr-Cyrl-RS"/>
        </w:rPr>
        <w:tab/>
        <w:t>Потпис</w:t>
      </w:r>
      <w:r w:rsidR="003A754D">
        <w:rPr>
          <w:rFonts w:eastAsia="Arial"/>
          <w:lang w:val="sr-Cyrl-RS"/>
        </w:rPr>
        <w:t>:</w:t>
      </w:r>
    </w:p>
    <w:p w14:paraId="1CD36EEF" w14:textId="77777777" w:rsidR="00844695" w:rsidRDefault="00844695" w:rsidP="002B1228">
      <w:pPr>
        <w:pStyle w:val="BodyText0"/>
        <w:spacing w:line="360" w:lineRule="auto"/>
      </w:pPr>
    </w:p>
    <w:p w14:paraId="765390C7" w14:textId="77777777" w:rsidR="00844695" w:rsidRDefault="00556DE7" w:rsidP="00556DE7">
      <w:pPr>
        <w:ind w:left="3" w:right="-19"/>
      </w:pPr>
      <w:r>
        <w:t>Овај Уговор о уступању прихваћен је од стране Агента а [</w:t>
      </w:r>
      <w:r w:rsidR="004A3359">
        <w:rPr>
          <w:lang w:val="sr-Cyrl-RS"/>
        </w:rPr>
        <w:t xml:space="preserve"> </w:t>
      </w:r>
      <w:r>
        <w:t>] је прихваћен као Датум уступања.</w:t>
      </w:r>
    </w:p>
    <w:p w14:paraId="7EE606D8" w14:textId="77777777" w:rsidR="00844695" w:rsidRDefault="00556DE7" w:rsidP="002B1228">
      <w:pPr>
        <w:pStyle w:val="BodyText0"/>
        <w:spacing w:line="360" w:lineRule="auto"/>
      </w:pPr>
      <w:r w:rsidRPr="00556DE7">
        <w:rPr>
          <w:rFonts w:eastAsia="Arial"/>
        </w:rPr>
        <w:lastRenderedPageBreak/>
        <w:t>Потписивање Уговора о уступању од стране Агента представља потврду да је Агент прихватио обавештење о уступању које је предмет овог Уговора</w:t>
      </w:r>
      <w:r>
        <w:rPr>
          <w:rFonts w:eastAsia="Arial"/>
          <w:lang w:val="sr-Cyrl-RS"/>
        </w:rPr>
        <w:t>,</w:t>
      </w:r>
      <w:r w:rsidRPr="00556DE7">
        <w:rPr>
          <w:rFonts w:eastAsia="Arial"/>
        </w:rPr>
        <w:t xml:space="preserve"> а то обавештење Агент прима у име сваке </w:t>
      </w:r>
      <w:r>
        <w:rPr>
          <w:rFonts w:eastAsia="Arial"/>
          <w:lang w:val="sr-Cyrl-RS"/>
        </w:rPr>
        <w:t>Финансијске стране</w:t>
      </w:r>
      <w:r w:rsidR="00A92A78">
        <w:rPr>
          <w:rFonts w:eastAsia="Arial"/>
        </w:rPr>
        <w:t>.</w:t>
      </w:r>
    </w:p>
    <w:p w14:paraId="59A183AE" w14:textId="77777777" w:rsidR="00844695" w:rsidRDefault="00A92A78" w:rsidP="002B1228">
      <w:pPr>
        <w:pStyle w:val="BodyText0"/>
        <w:spacing w:line="360" w:lineRule="auto"/>
      </w:pPr>
      <w:r>
        <w:rPr>
          <w:rFonts w:eastAsia="Arial"/>
        </w:rPr>
        <w:t>[Агент]</w:t>
      </w:r>
    </w:p>
    <w:p w14:paraId="244583C1" w14:textId="77777777" w:rsidR="00844695" w:rsidRDefault="00556DE7" w:rsidP="002B1228">
      <w:pPr>
        <w:pStyle w:val="BodyText0"/>
        <w:spacing w:line="360" w:lineRule="auto"/>
      </w:pPr>
      <w:r>
        <w:rPr>
          <w:rFonts w:eastAsia="Arial"/>
          <w:lang w:val="sr-Cyrl-RS"/>
        </w:rPr>
        <w:t>Потпис</w:t>
      </w:r>
      <w:r w:rsidR="00A92A78">
        <w:rPr>
          <w:rFonts w:eastAsia="Arial"/>
        </w:rPr>
        <w:t>:</w:t>
      </w:r>
    </w:p>
    <w:p w14:paraId="19DC38EA" w14:textId="77777777" w:rsidR="00156BEF" w:rsidRPr="00334259" w:rsidRDefault="00FB49EC" w:rsidP="0081062A">
      <w:pPr>
        <w:pStyle w:val="Schedule1L1"/>
        <w:numPr>
          <w:ilvl w:val="0"/>
          <w:numId w:val="0"/>
        </w:numPr>
        <w:spacing w:line="360" w:lineRule="auto"/>
        <w:rPr>
          <w:lang w:val="sr-Cyrl-RS"/>
        </w:rPr>
      </w:pPr>
      <w:r>
        <w:rPr>
          <w:lang w:val="sr-Cyrl-RS"/>
        </w:rPr>
        <w:lastRenderedPageBreak/>
        <w:t>ПРИЛОГ 6</w:t>
      </w:r>
      <w:r>
        <w:t xml:space="preserve"> </w:t>
      </w:r>
      <w:r w:rsidR="00A92A78">
        <w:rPr>
          <w:rFonts w:eastAsia="Arial"/>
          <w:szCs w:val="24"/>
        </w:rPr>
        <w:br/>
      </w:r>
      <w:r w:rsidR="00506F5B" w:rsidRPr="00BF5F97">
        <w:rPr>
          <w:noProof/>
        </w:rPr>
        <w:t xml:space="preserve">Образац </w:t>
      </w:r>
      <w:r w:rsidR="00B61999">
        <w:rPr>
          <w:noProof/>
          <w:lang w:val="sr-Cyrl-RS"/>
        </w:rPr>
        <w:t>И</w:t>
      </w:r>
      <w:r w:rsidR="00CC4F83">
        <w:rPr>
          <w:noProof/>
          <w:lang w:val="sr-Cyrl-RS"/>
        </w:rPr>
        <w:t xml:space="preserve">звештаја о </w:t>
      </w:r>
      <w:r w:rsidR="00506F5B" w:rsidRPr="00BF5F97">
        <w:rPr>
          <w:noProof/>
        </w:rPr>
        <w:t>кори</w:t>
      </w:r>
      <w:r w:rsidR="00CC4F83">
        <w:rPr>
          <w:noProof/>
        </w:rPr>
        <w:t>шћењу</w:t>
      </w:r>
      <w:r w:rsidR="00506F5B">
        <w:rPr>
          <w:noProof/>
        </w:rPr>
        <w:t xml:space="preserve"> </w:t>
      </w:r>
      <w:r w:rsidR="00334259">
        <w:rPr>
          <w:noProof/>
          <w:lang w:val="sr-Cyrl-RS"/>
        </w:rPr>
        <w:t>средстава Зајма</w:t>
      </w:r>
    </w:p>
    <w:p w14:paraId="30802C85" w14:textId="77777777" w:rsidR="00156BEF" w:rsidRDefault="00334259" w:rsidP="00156BEF">
      <w:pPr>
        <w:pStyle w:val="BodyText0"/>
        <w:spacing w:line="360" w:lineRule="auto"/>
      </w:pPr>
      <w:r>
        <w:rPr>
          <w:rFonts w:eastAsia="Arial"/>
          <w:lang w:val="sr-Cyrl-RS"/>
        </w:rPr>
        <w:t>За</w:t>
      </w:r>
      <w:r w:rsidR="00A92A78">
        <w:rPr>
          <w:rFonts w:eastAsia="Arial"/>
        </w:rPr>
        <w:t>:</w:t>
      </w:r>
      <w:r w:rsidR="00AC24B2">
        <w:rPr>
          <w:rFonts w:eastAsia="Arial"/>
          <w:lang w:val="sr-Cyrl-RS"/>
        </w:rPr>
        <w:tab/>
      </w:r>
      <w:r w:rsidR="00A92A78">
        <w:rPr>
          <w:rFonts w:eastAsia="Arial"/>
        </w:rPr>
        <w:t>[Агент]</w:t>
      </w:r>
    </w:p>
    <w:p w14:paraId="4038B70B" w14:textId="77777777" w:rsidR="00156BEF" w:rsidRDefault="00AC24B2" w:rsidP="00156BEF">
      <w:pPr>
        <w:pStyle w:val="BodyText0"/>
        <w:spacing w:line="360" w:lineRule="auto"/>
      </w:pPr>
      <w:r>
        <w:rPr>
          <w:rFonts w:eastAsia="Arial"/>
        </w:rPr>
        <w:t>Од:</w:t>
      </w:r>
      <w:r>
        <w:rPr>
          <w:rFonts w:eastAsia="Arial"/>
        </w:rPr>
        <w:tab/>
      </w:r>
      <w:r w:rsidR="00A92A78">
        <w:rPr>
          <w:rFonts w:eastAsia="Arial"/>
        </w:rPr>
        <w:t>Република</w:t>
      </w:r>
      <w:r w:rsidR="0044486A">
        <w:rPr>
          <w:rFonts w:eastAsia="Arial"/>
        </w:rPr>
        <w:t xml:space="preserve"> </w:t>
      </w:r>
      <w:r w:rsidR="0044486A" w:rsidRPr="0044486A">
        <w:rPr>
          <w:rFonts w:eastAsia="Arial"/>
        </w:rPr>
        <w:t>Србија</w:t>
      </w:r>
      <w:r w:rsidR="00A92A78">
        <w:rPr>
          <w:rFonts w:eastAsia="Arial"/>
        </w:rPr>
        <w:t xml:space="preserve"> заступљена од стране Владе Републике </w:t>
      </w:r>
      <w:r w:rsidR="0044486A" w:rsidRPr="0044486A">
        <w:rPr>
          <w:rFonts w:eastAsia="Arial"/>
        </w:rPr>
        <w:t>Србиј</w:t>
      </w:r>
      <w:r w:rsidR="0044486A">
        <w:rPr>
          <w:rFonts w:eastAsia="Arial"/>
        </w:rPr>
        <w:t>e</w:t>
      </w:r>
      <w:r w:rsidR="00A92A78">
        <w:rPr>
          <w:rFonts w:eastAsia="Arial"/>
        </w:rPr>
        <w:t>, деловање од стране и преко Министарства финансија</w:t>
      </w:r>
    </w:p>
    <w:p w14:paraId="5AD2FAD5" w14:textId="77777777" w:rsidR="00156BEF" w:rsidRDefault="0044486A" w:rsidP="00156BEF">
      <w:pPr>
        <w:pStyle w:val="BodyText0"/>
        <w:spacing w:line="360" w:lineRule="auto"/>
      </w:pPr>
      <w:r w:rsidRPr="0044486A">
        <w:rPr>
          <w:rFonts w:eastAsia="Arial"/>
        </w:rPr>
        <w:t>Датум</w:t>
      </w:r>
      <w:r w:rsidR="00A92A78">
        <w:rPr>
          <w:rFonts w:eastAsia="Arial"/>
        </w:rPr>
        <w:t>: [ ]</w:t>
      </w:r>
    </w:p>
    <w:p w14:paraId="6AEDB569" w14:textId="77777777" w:rsidR="0044486A" w:rsidRDefault="0044486A" w:rsidP="0044486A">
      <w:pPr>
        <w:pStyle w:val="HeadingCentreBold"/>
        <w:spacing w:after="0" w:line="360" w:lineRule="auto"/>
      </w:pPr>
      <w:r w:rsidRPr="006B0CAF">
        <w:rPr>
          <w:rFonts w:eastAsia="Arial"/>
        </w:rPr>
        <w:t>Република Србија</w:t>
      </w:r>
      <w:r w:rsidR="00AC24B2">
        <w:rPr>
          <w:rFonts w:eastAsia="Arial"/>
          <w:lang w:val="sr-Cyrl-RS"/>
        </w:rPr>
        <w:t xml:space="preserve"> </w:t>
      </w:r>
      <w:r w:rsidR="00334259">
        <w:rPr>
          <w:rFonts w:eastAsia="Arial"/>
        </w:rPr>
        <w:t>– €[300.000.</w:t>
      </w:r>
      <w:r>
        <w:rPr>
          <w:rFonts w:eastAsia="Arial"/>
        </w:rPr>
        <w:t xml:space="preserve">000) </w:t>
      </w:r>
      <w:r w:rsidR="00C85727">
        <w:rPr>
          <w:rFonts w:eastAsia="Arial"/>
          <w:lang w:val="sr-Cyrl-RS"/>
        </w:rPr>
        <w:t>Уговор</w:t>
      </w:r>
      <w:r w:rsidR="00C85727">
        <w:rPr>
          <w:rFonts w:eastAsia="Arial"/>
        </w:rPr>
        <w:t xml:space="preserve"> о к</w:t>
      </w:r>
      <w:r w:rsidRPr="006B0CAF">
        <w:rPr>
          <w:rFonts w:eastAsia="Arial"/>
        </w:rPr>
        <w:t>редиту</w:t>
      </w:r>
    </w:p>
    <w:p w14:paraId="3C557CE6" w14:textId="77777777" w:rsidR="0044486A" w:rsidRDefault="00334259" w:rsidP="0044486A">
      <w:pPr>
        <w:pStyle w:val="HeadingCentreBold"/>
        <w:spacing w:line="360" w:lineRule="auto"/>
      </w:pPr>
      <w:r>
        <w:rPr>
          <w:rFonts w:eastAsia="Arial"/>
          <w:lang w:val="sr-Cyrl-RS"/>
        </w:rPr>
        <w:t>од</w:t>
      </w:r>
      <w:r w:rsidR="0044486A">
        <w:rPr>
          <w:rFonts w:eastAsia="Arial"/>
        </w:rPr>
        <w:t xml:space="preserve"> [ ] (</w:t>
      </w:r>
      <w:r w:rsidR="00C85727">
        <w:rPr>
          <w:rFonts w:eastAsia="Arial"/>
          <w:lang w:val="sr-Cyrl-RS"/>
        </w:rPr>
        <w:t>Уговор</w:t>
      </w:r>
      <w:r w:rsidR="0044486A">
        <w:rPr>
          <w:rFonts w:eastAsia="Arial"/>
        </w:rPr>
        <w:t>)</w:t>
      </w:r>
    </w:p>
    <w:p w14:paraId="36A551DB" w14:textId="77777777" w:rsidR="00156BEF" w:rsidRDefault="00A92A78" w:rsidP="00381581">
      <w:pPr>
        <w:pStyle w:val="SimpleL1"/>
        <w:numPr>
          <w:ilvl w:val="0"/>
          <w:numId w:val="69"/>
        </w:numPr>
        <w:spacing w:line="360" w:lineRule="auto"/>
      </w:pPr>
      <w:r>
        <w:rPr>
          <w:rFonts w:eastAsia="Arial"/>
        </w:rPr>
        <w:t xml:space="preserve">Позивамо се на </w:t>
      </w:r>
      <w:r w:rsidR="00334259">
        <w:rPr>
          <w:rFonts w:eastAsia="Arial"/>
          <w:lang w:val="sr-Cyrl-RS"/>
        </w:rPr>
        <w:t>Уговор</w:t>
      </w:r>
      <w:r w:rsidR="00334259">
        <w:rPr>
          <w:rFonts w:eastAsia="Arial"/>
        </w:rPr>
        <w:t xml:space="preserve">. </w:t>
      </w:r>
      <w:r>
        <w:rPr>
          <w:rFonts w:eastAsia="Arial"/>
        </w:rPr>
        <w:t xml:space="preserve">Ово је извештај достављен у складу са </w:t>
      </w:r>
      <w:r w:rsidRPr="00334259">
        <w:rPr>
          <w:rFonts w:eastAsia="Arial"/>
        </w:rPr>
        <w:t>клаузулом 18.4(а)</w:t>
      </w:r>
      <w:r>
        <w:rPr>
          <w:rFonts w:eastAsia="Arial"/>
        </w:rPr>
        <w:t xml:space="preserve"> (</w:t>
      </w:r>
      <w:r w:rsidRPr="00334259">
        <w:rPr>
          <w:rFonts w:eastAsia="Arial"/>
          <w:i/>
        </w:rPr>
        <w:t xml:space="preserve">Информације: </w:t>
      </w:r>
      <w:r w:rsidR="00334259" w:rsidRPr="00334259">
        <w:rPr>
          <w:rFonts w:eastAsia="Arial"/>
          <w:i/>
        </w:rPr>
        <w:t xml:space="preserve">Извештај о коришћењу </w:t>
      </w:r>
      <w:r w:rsidR="00334259" w:rsidRPr="00334259">
        <w:rPr>
          <w:rFonts w:eastAsia="Arial"/>
          <w:i/>
          <w:lang w:val="sr-Cyrl-RS"/>
        </w:rPr>
        <w:t>средстава</w:t>
      </w:r>
      <w:r w:rsidR="00334259" w:rsidRPr="00334259">
        <w:rPr>
          <w:rFonts w:eastAsia="Arial"/>
          <w:i/>
        </w:rPr>
        <w:t xml:space="preserve"> </w:t>
      </w:r>
      <w:r w:rsidR="00334259" w:rsidRPr="00334259">
        <w:rPr>
          <w:rFonts w:eastAsia="Arial"/>
          <w:i/>
          <w:lang w:val="sr-Cyrl-RS"/>
        </w:rPr>
        <w:t>Зајма</w:t>
      </w:r>
      <w:r>
        <w:rPr>
          <w:rFonts w:eastAsia="Arial"/>
        </w:rPr>
        <w:t xml:space="preserve">). </w:t>
      </w:r>
      <w:r w:rsidR="00334259">
        <w:rPr>
          <w:rFonts w:eastAsia="Arial"/>
          <w:lang w:val="sr-Cyrl-RS"/>
        </w:rPr>
        <w:t>Термини</w:t>
      </w:r>
      <w:r w:rsidR="00334259">
        <w:rPr>
          <w:rFonts w:eastAsia="Arial"/>
        </w:rPr>
        <w:t xml:space="preserve"> дефинисани</w:t>
      </w:r>
      <w:r w:rsidR="00334259">
        <w:rPr>
          <w:rFonts w:eastAsia="Arial"/>
          <w:lang w:val="sr-Cyrl-RS"/>
        </w:rPr>
        <w:t xml:space="preserve"> у</w:t>
      </w:r>
      <w:r w:rsidR="00334259">
        <w:rPr>
          <w:rFonts w:eastAsia="Arial"/>
        </w:rPr>
        <w:t xml:space="preserve"> Уговору имају исто значење у овом </w:t>
      </w:r>
      <w:r w:rsidR="00334259">
        <w:rPr>
          <w:rFonts w:eastAsia="Arial"/>
          <w:lang w:val="sr-Cyrl-RS"/>
        </w:rPr>
        <w:t>извештају</w:t>
      </w:r>
      <w:r w:rsidR="00334259">
        <w:rPr>
          <w:rFonts w:eastAsia="Arial"/>
        </w:rPr>
        <w:t xml:space="preserve">, осим ако </w:t>
      </w:r>
      <w:r w:rsidR="00334259">
        <w:rPr>
          <w:rFonts w:eastAsia="Arial"/>
          <w:lang w:val="sr-Cyrl-RS"/>
        </w:rPr>
        <w:t>им овде у извештају није дато друго значење</w:t>
      </w:r>
      <w:r>
        <w:rPr>
          <w:rFonts w:eastAsia="Arial"/>
        </w:rPr>
        <w:t>.</w:t>
      </w:r>
    </w:p>
    <w:p w14:paraId="7F421147" w14:textId="77777777" w:rsidR="002A26EC" w:rsidRDefault="00A92A78" w:rsidP="00381581">
      <w:pPr>
        <w:pStyle w:val="SimpleL1"/>
        <w:numPr>
          <w:ilvl w:val="0"/>
          <w:numId w:val="69"/>
        </w:numPr>
        <w:spacing w:line="360" w:lineRule="auto"/>
      </w:pPr>
      <w:r>
        <w:rPr>
          <w:rFonts w:eastAsia="Arial"/>
        </w:rPr>
        <w:t xml:space="preserve">Позивамо се на </w:t>
      </w:r>
      <w:r w:rsidR="00811990">
        <w:rPr>
          <w:rFonts w:eastAsia="Arial"/>
          <w:lang w:val="sr-Cyrl-RS"/>
        </w:rPr>
        <w:t>Траншу з</w:t>
      </w:r>
      <w:r w:rsidR="00334259">
        <w:rPr>
          <w:rFonts w:eastAsia="Arial"/>
          <w:lang w:val="sr-Cyrl-RS"/>
        </w:rPr>
        <w:t>ајма са фиксном каматном стопом</w:t>
      </w:r>
      <w:r w:rsidR="0044486A">
        <w:rPr>
          <w:rFonts w:eastAsia="Arial"/>
        </w:rPr>
        <w:t xml:space="preserve"> </w:t>
      </w:r>
      <w:r w:rsidR="00334259">
        <w:rPr>
          <w:rFonts w:eastAsia="Arial"/>
        </w:rPr>
        <w:t xml:space="preserve">са </w:t>
      </w:r>
      <w:r w:rsidR="00334259">
        <w:rPr>
          <w:rFonts w:eastAsia="Arial"/>
          <w:lang w:val="sr-Cyrl-RS"/>
        </w:rPr>
        <w:t>Д</w:t>
      </w:r>
      <w:r>
        <w:rPr>
          <w:rFonts w:eastAsia="Arial"/>
        </w:rPr>
        <w:t>атумом коришћења</w:t>
      </w:r>
      <w:r w:rsidR="00334259">
        <w:rPr>
          <w:rFonts w:eastAsia="Arial"/>
          <w:lang w:val="sr-Cyrl-RS"/>
        </w:rPr>
        <w:t xml:space="preserve"> </w:t>
      </w:r>
      <w:r>
        <w:rPr>
          <w:rFonts w:eastAsia="Arial"/>
        </w:rPr>
        <w:t>[</w:t>
      </w:r>
      <w:r w:rsidR="00334259" w:rsidRPr="00334259">
        <w:rPr>
          <w:rFonts w:eastAsia="Arial"/>
          <w:i/>
          <w:lang w:val="sr-Cyrl-RS"/>
        </w:rPr>
        <w:t>уписати датум</w:t>
      </w:r>
      <w:r>
        <w:rPr>
          <w:rFonts w:eastAsia="Arial"/>
        </w:rPr>
        <w:t xml:space="preserve">] 2023. </w:t>
      </w:r>
      <w:r w:rsidR="00334259">
        <w:rPr>
          <w:rFonts w:eastAsia="Arial"/>
          <w:lang w:val="sr-Cyrl-RS"/>
        </w:rPr>
        <w:t xml:space="preserve">године. </w:t>
      </w:r>
      <w:r w:rsidR="00334259">
        <w:rPr>
          <w:rFonts w:eastAsia="Arial"/>
        </w:rPr>
        <w:t>Таква</w:t>
      </w:r>
      <w:r w:rsidR="0044486A">
        <w:rPr>
          <w:rFonts w:eastAsia="Arial"/>
        </w:rPr>
        <w:t xml:space="preserve"> </w:t>
      </w:r>
      <w:r w:rsidR="00811990">
        <w:rPr>
          <w:rFonts w:eastAsia="Arial"/>
          <w:lang w:val="sr-Cyrl-RS"/>
        </w:rPr>
        <w:t>Транша з</w:t>
      </w:r>
      <w:r w:rsidR="00334259">
        <w:rPr>
          <w:rFonts w:eastAsia="Arial"/>
          <w:lang w:val="sr-Cyrl-RS"/>
        </w:rPr>
        <w:t>ајма са фиксном каматном стопом</w:t>
      </w:r>
      <w:r w:rsidR="00334259">
        <w:rPr>
          <w:rFonts w:eastAsia="Arial"/>
        </w:rPr>
        <w:t xml:space="preserve"> </w:t>
      </w:r>
      <w:r w:rsidR="00C258EC">
        <w:rPr>
          <w:rFonts w:eastAsia="Arial"/>
        </w:rPr>
        <w:t>примењује</w:t>
      </w:r>
      <w:r w:rsidR="00C258EC">
        <w:rPr>
          <w:rFonts w:eastAsia="Arial"/>
          <w:lang w:val="sr-Cyrl-RS"/>
        </w:rPr>
        <w:t xml:space="preserve"> се</w:t>
      </w:r>
      <w:r>
        <w:rPr>
          <w:rFonts w:eastAsia="Arial"/>
        </w:rPr>
        <w:t xml:space="preserve"> на следећи</w:t>
      </w:r>
      <w:r w:rsidR="00334259">
        <w:rPr>
          <w:rFonts w:eastAsia="Arial"/>
          <w:lang w:val="sr-Cyrl-RS"/>
        </w:rPr>
        <w:t xml:space="preserve"> начин</w:t>
      </w:r>
      <w:r>
        <w:rPr>
          <w:rFonts w:eastAsia="Arial"/>
        </w:rPr>
        <w:t>:</w:t>
      </w:r>
    </w:p>
    <w:p w14:paraId="249DBF04" w14:textId="77777777" w:rsidR="00CC520D" w:rsidRDefault="00E249FC" w:rsidP="00BD2C71">
      <w:pPr>
        <w:pStyle w:val="StandardL3"/>
        <w:numPr>
          <w:ilvl w:val="0"/>
          <w:numId w:val="0"/>
        </w:numPr>
        <w:ind w:left="1134" w:hanging="578"/>
      </w:pPr>
      <w:r>
        <w:rPr>
          <w:rFonts w:eastAsia="Arial"/>
          <w:lang w:val="sr-Cyrl-RS"/>
        </w:rPr>
        <w:t>(а)</w:t>
      </w:r>
      <w:r>
        <w:rPr>
          <w:rFonts w:eastAsia="Arial"/>
          <w:lang w:val="sr-Cyrl-RS"/>
        </w:rPr>
        <w:tab/>
      </w:r>
      <w:r w:rsidR="00A92A78">
        <w:rPr>
          <w:rFonts w:eastAsia="Arial"/>
        </w:rPr>
        <w:t>[</w:t>
      </w:r>
      <w:r w:rsidR="00C258EC">
        <w:rPr>
          <w:rFonts w:eastAsia="Arial"/>
          <w:lang w:val="sr-Cyrl-RS"/>
        </w:rPr>
        <w:t>средства</w:t>
      </w:r>
      <w:r w:rsidR="00A92A78">
        <w:rPr>
          <w:rFonts w:eastAsia="Arial"/>
        </w:rPr>
        <w:t xml:space="preserve"> </w:t>
      </w:r>
      <w:r w:rsidR="00A147A9">
        <w:rPr>
          <w:rFonts w:eastAsia="Arial"/>
          <w:lang w:val="sr-Cyrl-RS"/>
        </w:rPr>
        <w:t>Транше з</w:t>
      </w:r>
      <w:r w:rsidR="00C258EC">
        <w:rPr>
          <w:rFonts w:eastAsia="Arial"/>
          <w:lang w:val="sr-Cyrl-RS"/>
        </w:rPr>
        <w:t>ајма са фиксном каматном стопом</w:t>
      </w:r>
      <w:r w:rsidR="00C258EC">
        <w:rPr>
          <w:rFonts w:eastAsia="Arial"/>
        </w:rPr>
        <w:t xml:space="preserve"> која</w:t>
      </w:r>
      <w:r w:rsidR="00A92A78">
        <w:rPr>
          <w:rFonts w:eastAsia="Arial"/>
        </w:rPr>
        <w:t xml:space="preserve"> ј</w:t>
      </w:r>
      <w:r w:rsidR="00C258EC">
        <w:rPr>
          <w:rFonts w:eastAsia="Arial"/>
        </w:rPr>
        <w:t>ош нису примењива</w:t>
      </w:r>
      <w:r w:rsidR="00A92A78">
        <w:rPr>
          <w:rFonts w:eastAsia="Arial"/>
        </w:rPr>
        <w:t>: €[ ]; и]</w:t>
      </w:r>
      <w:r w:rsidR="008042C7">
        <w:rPr>
          <w:rStyle w:val="FootnoteReference"/>
          <w:rFonts w:eastAsia="Arial"/>
        </w:rPr>
        <w:footnoteReference w:id="5"/>
      </w:r>
    </w:p>
    <w:p w14:paraId="52B5B76C" w14:textId="77777777" w:rsidR="002A26EC" w:rsidRDefault="00E249FC" w:rsidP="00BD2C71">
      <w:pPr>
        <w:pStyle w:val="StandardL3"/>
        <w:numPr>
          <w:ilvl w:val="0"/>
          <w:numId w:val="0"/>
        </w:numPr>
        <w:ind w:left="1134" w:hanging="578"/>
      </w:pPr>
      <w:r>
        <w:rPr>
          <w:rFonts w:eastAsia="Arial"/>
          <w:lang w:val="sr-Cyrl-RS"/>
        </w:rPr>
        <w:t>(б)</w:t>
      </w:r>
      <w:r>
        <w:rPr>
          <w:rFonts w:eastAsia="Arial"/>
          <w:lang w:val="sr-Cyrl-RS"/>
        </w:rPr>
        <w:tab/>
      </w:r>
      <w:r w:rsidR="00C258EC">
        <w:rPr>
          <w:rFonts w:eastAsia="Arial"/>
          <w:lang w:val="sr-Cyrl-RS"/>
        </w:rPr>
        <w:t>средства</w:t>
      </w:r>
      <w:r w:rsidR="00C258EC">
        <w:rPr>
          <w:rFonts w:eastAsia="Arial"/>
        </w:rPr>
        <w:t xml:space="preserve"> </w:t>
      </w:r>
      <w:r w:rsidR="00A147A9">
        <w:rPr>
          <w:rFonts w:eastAsia="Arial"/>
          <w:lang w:val="sr-Cyrl-RS"/>
        </w:rPr>
        <w:t>Транше з</w:t>
      </w:r>
      <w:r w:rsidR="00C258EC">
        <w:rPr>
          <w:rFonts w:eastAsia="Arial"/>
          <w:lang w:val="sr-Cyrl-RS"/>
        </w:rPr>
        <w:t>ајма са фиксном каматном стопом</w:t>
      </w:r>
      <w:r w:rsidR="0044486A" w:rsidRPr="0044486A">
        <w:rPr>
          <w:rFonts w:eastAsia="Arial"/>
        </w:rPr>
        <w:t xml:space="preserve"> </w:t>
      </w:r>
      <w:r w:rsidR="00C258EC">
        <w:rPr>
          <w:rFonts w:eastAsia="Arial"/>
        </w:rPr>
        <w:t>која су већ примењена</w:t>
      </w:r>
      <w:r w:rsidR="00A92A78">
        <w:rPr>
          <w:rFonts w:eastAsia="Arial"/>
        </w:rPr>
        <w:t>: € [ ], од којих:</w:t>
      </w:r>
    </w:p>
    <w:p w14:paraId="204A8234" w14:textId="77777777" w:rsidR="002A26EC" w:rsidRPr="00C258EC" w:rsidRDefault="00C258EC" w:rsidP="00BD2C71">
      <w:pPr>
        <w:pStyle w:val="StandardL4"/>
        <w:numPr>
          <w:ilvl w:val="3"/>
          <w:numId w:val="70"/>
        </w:numPr>
        <w:ind w:hanging="531"/>
      </w:pPr>
      <w:r>
        <w:rPr>
          <w:rFonts w:eastAsia="Arial"/>
          <w:bCs/>
        </w:rPr>
        <w:t>€ [ ] су примењена</w:t>
      </w:r>
      <w:r w:rsidR="00A92A78" w:rsidRPr="00C258EC">
        <w:rPr>
          <w:rFonts w:eastAsia="Arial"/>
          <w:bCs/>
        </w:rPr>
        <w:t xml:space="preserve"> за сврху наведену у клаузули 3.1(</w:t>
      </w:r>
      <w:r>
        <w:rPr>
          <w:rFonts w:eastAsia="Arial"/>
          <w:bCs/>
        </w:rPr>
        <w:t>а</w:t>
      </w:r>
      <w:r w:rsidR="00A92A78" w:rsidRPr="00C258EC">
        <w:rPr>
          <w:rFonts w:eastAsia="Arial"/>
          <w:bCs/>
        </w:rPr>
        <w:t>)(</w:t>
      </w:r>
      <w:r w:rsidR="00446AC9" w:rsidRPr="00C258EC">
        <w:rPr>
          <w:rFonts w:eastAsia="Arial"/>
          <w:bCs/>
        </w:rPr>
        <w:t>i</w:t>
      </w:r>
      <w:r w:rsidR="00A92A78" w:rsidRPr="00C258EC">
        <w:rPr>
          <w:rFonts w:eastAsia="Arial"/>
          <w:bCs/>
        </w:rPr>
        <w:t>)(</w:t>
      </w:r>
      <w:r w:rsidR="00A92A78" w:rsidRPr="00C258EC">
        <w:rPr>
          <w:rFonts w:eastAsia="Arial"/>
          <w:bCs/>
          <w:i/>
        </w:rPr>
        <w:t>Сврха</w:t>
      </w:r>
      <w:r w:rsidR="00A92A78" w:rsidRPr="00C258EC">
        <w:rPr>
          <w:rFonts w:eastAsia="Arial"/>
          <w:bCs/>
        </w:rPr>
        <w:t>) на следећи начин:</w:t>
      </w:r>
    </w:p>
    <w:tbl>
      <w:tblPr>
        <w:tblStyle w:val="TableGrid"/>
        <w:tblW w:w="7513" w:type="dxa"/>
        <w:tblInd w:w="1696" w:type="dxa"/>
        <w:tblLook w:val="04A0" w:firstRow="1" w:lastRow="0" w:firstColumn="1" w:lastColumn="0" w:noHBand="0" w:noVBand="1"/>
      </w:tblPr>
      <w:tblGrid>
        <w:gridCol w:w="2552"/>
        <w:gridCol w:w="1984"/>
        <w:gridCol w:w="2977"/>
      </w:tblGrid>
      <w:tr w:rsidR="00693A01" w14:paraId="2678BEFD" w14:textId="77777777" w:rsidTr="00727A17">
        <w:tc>
          <w:tcPr>
            <w:tcW w:w="2552" w:type="dxa"/>
            <w:shd w:val="clear" w:color="auto" w:fill="F2F2F2" w:themeFill="background1" w:themeFillShade="F2"/>
          </w:tcPr>
          <w:p w14:paraId="6571C1CE" w14:textId="77777777" w:rsidR="002A26EC" w:rsidRPr="00A420A6" w:rsidRDefault="00A92A78" w:rsidP="00AC24B2">
            <w:pPr>
              <w:pStyle w:val="StandardL3"/>
              <w:numPr>
                <w:ilvl w:val="0"/>
                <w:numId w:val="0"/>
              </w:numPr>
              <w:spacing w:before="60" w:after="60" w:line="240" w:lineRule="auto"/>
              <w:jc w:val="center"/>
              <w:rPr>
                <w:b/>
                <w:bCs/>
              </w:rPr>
            </w:pPr>
            <w:r>
              <w:rPr>
                <w:rFonts w:eastAsia="Arial"/>
                <w:b/>
                <w:bCs/>
              </w:rPr>
              <w:t>Референца</w:t>
            </w:r>
          </w:p>
        </w:tc>
        <w:tc>
          <w:tcPr>
            <w:tcW w:w="1984" w:type="dxa"/>
            <w:shd w:val="clear" w:color="auto" w:fill="F2F2F2" w:themeFill="background1" w:themeFillShade="F2"/>
          </w:tcPr>
          <w:p w14:paraId="5824EF86" w14:textId="77777777" w:rsidR="002A26EC" w:rsidRPr="00A420A6" w:rsidRDefault="00A92A78" w:rsidP="00AC24B2">
            <w:pPr>
              <w:pStyle w:val="StandardL3"/>
              <w:numPr>
                <w:ilvl w:val="0"/>
                <w:numId w:val="0"/>
              </w:numPr>
              <w:spacing w:before="60" w:after="60" w:line="240" w:lineRule="auto"/>
              <w:jc w:val="center"/>
              <w:rPr>
                <w:b/>
                <w:bCs/>
              </w:rPr>
            </w:pPr>
            <w:r>
              <w:rPr>
                <w:rFonts w:eastAsia="Arial"/>
                <w:b/>
                <w:bCs/>
              </w:rPr>
              <w:t>Опис</w:t>
            </w:r>
          </w:p>
        </w:tc>
        <w:tc>
          <w:tcPr>
            <w:tcW w:w="2977" w:type="dxa"/>
            <w:shd w:val="clear" w:color="auto" w:fill="F2F2F2" w:themeFill="background1" w:themeFillShade="F2"/>
          </w:tcPr>
          <w:p w14:paraId="1C05D2E8" w14:textId="77777777" w:rsidR="002A26EC" w:rsidRPr="00A420A6" w:rsidRDefault="00A92A78" w:rsidP="00AC24B2">
            <w:pPr>
              <w:pStyle w:val="StandardL3"/>
              <w:numPr>
                <w:ilvl w:val="0"/>
                <w:numId w:val="0"/>
              </w:numPr>
              <w:spacing w:before="60" w:after="60" w:line="240" w:lineRule="auto"/>
              <w:jc w:val="center"/>
              <w:rPr>
                <w:b/>
                <w:bCs/>
              </w:rPr>
            </w:pPr>
            <w:r>
              <w:rPr>
                <w:rFonts w:eastAsia="Arial"/>
                <w:b/>
                <w:bCs/>
              </w:rPr>
              <w:t xml:space="preserve">Примењен износ </w:t>
            </w:r>
            <w:r w:rsidR="00C258EC">
              <w:rPr>
                <w:rFonts w:eastAsia="Arial"/>
                <w:b/>
                <w:bCs/>
                <w:lang w:val="sr-Cyrl-RS"/>
              </w:rPr>
              <w:t>средстава</w:t>
            </w:r>
            <w:r>
              <w:rPr>
                <w:rFonts w:eastAsia="Arial"/>
                <w:b/>
                <w:bCs/>
              </w:rPr>
              <w:t xml:space="preserve"> </w:t>
            </w:r>
            <w:r w:rsidR="00A147A9">
              <w:rPr>
                <w:rFonts w:eastAsia="Arial"/>
                <w:b/>
                <w:bCs/>
                <w:lang w:val="sr-Cyrl-RS"/>
              </w:rPr>
              <w:t>Транше з</w:t>
            </w:r>
            <w:r w:rsidR="00D651B4">
              <w:rPr>
                <w:rFonts w:eastAsia="Arial"/>
                <w:b/>
                <w:bCs/>
                <w:lang w:val="sr-Cyrl-RS"/>
              </w:rPr>
              <w:t>ајма са фиксном каматном стопом</w:t>
            </w:r>
            <w:r w:rsidR="0044486A" w:rsidRPr="0044486A">
              <w:rPr>
                <w:rFonts w:eastAsia="Arial"/>
                <w:b/>
                <w:bCs/>
              </w:rPr>
              <w:t xml:space="preserve"> </w:t>
            </w:r>
            <w:r>
              <w:rPr>
                <w:rFonts w:eastAsia="Arial"/>
                <w:b/>
                <w:bCs/>
              </w:rPr>
              <w:t>(€)</w:t>
            </w:r>
          </w:p>
        </w:tc>
      </w:tr>
      <w:tr w:rsidR="00693A01" w14:paraId="72E076ED" w14:textId="77777777" w:rsidTr="00727A17">
        <w:tc>
          <w:tcPr>
            <w:tcW w:w="2552" w:type="dxa"/>
          </w:tcPr>
          <w:p w14:paraId="0143A5F0" w14:textId="77777777" w:rsidR="002A26EC" w:rsidRDefault="00A92A78" w:rsidP="000F3869">
            <w:pPr>
              <w:pStyle w:val="StandardL3"/>
              <w:numPr>
                <w:ilvl w:val="0"/>
                <w:numId w:val="0"/>
              </w:numPr>
              <w:spacing w:before="60" w:after="60" w:line="240" w:lineRule="auto"/>
              <w:jc w:val="center"/>
            </w:pPr>
            <w:r>
              <w:rPr>
                <w:rFonts w:eastAsia="Arial"/>
              </w:rPr>
              <w:t>Члан 3.Б.</w:t>
            </w:r>
            <w:r w:rsidR="0044486A">
              <w:rPr>
                <w:rFonts w:eastAsia="Arial"/>
              </w:rPr>
              <w:t>XI</w:t>
            </w:r>
            <w:r>
              <w:rPr>
                <w:rFonts w:eastAsia="Arial"/>
              </w:rPr>
              <w:t>.1</w:t>
            </w:r>
          </w:p>
        </w:tc>
        <w:tc>
          <w:tcPr>
            <w:tcW w:w="1984" w:type="dxa"/>
          </w:tcPr>
          <w:p w14:paraId="1B419A3E" w14:textId="77777777" w:rsidR="002A26EC" w:rsidRDefault="00A92A78" w:rsidP="000F3869">
            <w:pPr>
              <w:pStyle w:val="StandardL3"/>
              <w:numPr>
                <w:ilvl w:val="0"/>
                <w:numId w:val="0"/>
              </w:numPr>
              <w:spacing w:before="60" w:after="60" w:line="240" w:lineRule="auto"/>
            </w:pPr>
            <w:r>
              <w:rPr>
                <w:rFonts w:eastAsia="Arial"/>
              </w:rPr>
              <w:t>Пут Рума-Шабац-Лозница</w:t>
            </w:r>
          </w:p>
        </w:tc>
        <w:tc>
          <w:tcPr>
            <w:tcW w:w="2977" w:type="dxa"/>
          </w:tcPr>
          <w:p w14:paraId="3EC6FCE3" w14:textId="77777777" w:rsidR="002A26EC" w:rsidRDefault="00A92A78" w:rsidP="000F3869">
            <w:pPr>
              <w:pStyle w:val="StandardL3"/>
              <w:numPr>
                <w:ilvl w:val="0"/>
                <w:numId w:val="0"/>
              </w:numPr>
              <w:spacing w:before="60" w:after="60" w:line="240" w:lineRule="auto"/>
            </w:pPr>
            <w:r>
              <w:t>[ ]</w:t>
            </w:r>
          </w:p>
        </w:tc>
      </w:tr>
      <w:tr w:rsidR="00693A01" w14:paraId="104813F5" w14:textId="77777777" w:rsidTr="00727A17">
        <w:tc>
          <w:tcPr>
            <w:tcW w:w="2552" w:type="dxa"/>
          </w:tcPr>
          <w:p w14:paraId="283F5E2E" w14:textId="77777777" w:rsidR="002A26EC" w:rsidRPr="00184D0B" w:rsidRDefault="00A92A78" w:rsidP="000F3869">
            <w:pPr>
              <w:pStyle w:val="StandardL3"/>
              <w:numPr>
                <w:ilvl w:val="0"/>
                <w:numId w:val="0"/>
              </w:numPr>
              <w:spacing w:before="60" w:after="60" w:line="240" w:lineRule="auto"/>
              <w:jc w:val="center"/>
            </w:pPr>
            <w:r>
              <w:rPr>
                <w:rFonts w:eastAsia="Arial"/>
              </w:rPr>
              <w:t>Члан 3.Б.</w:t>
            </w:r>
            <w:r w:rsidR="0044486A">
              <w:rPr>
                <w:rFonts w:eastAsia="Arial"/>
              </w:rPr>
              <w:t>IX</w:t>
            </w:r>
            <w:r>
              <w:rPr>
                <w:rFonts w:eastAsia="Arial"/>
              </w:rPr>
              <w:t>.8</w:t>
            </w:r>
          </w:p>
        </w:tc>
        <w:tc>
          <w:tcPr>
            <w:tcW w:w="1984" w:type="dxa"/>
          </w:tcPr>
          <w:p w14:paraId="220CDCC2" w14:textId="77777777" w:rsidR="002A26EC" w:rsidRDefault="00A92A78" w:rsidP="000F3869">
            <w:pPr>
              <w:pStyle w:val="StandardL3"/>
              <w:numPr>
                <w:ilvl w:val="0"/>
                <w:numId w:val="0"/>
              </w:numPr>
              <w:spacing w:before="60" w:after="60" w:line="240" w:lineRule="auto"/>
            </w:pPr>
            <w:r>
              <w:rPr>
                <w:rFonts w:eastAsia="Arial"/>
              </w:rPr>
              <w:t>Пројекат изградње брзе пруге Бачки Брег – Кикинда</w:t>
            </w:r>
          </w:p>
        </w:tc>
        <w:tc>
          <w:tcPr>
            <w:tcW w:w="2977" w:type="dxa"/>
          </w:tcPr>
          <w:p w14:paraId="627DD458" w14:textId="77777777" w:rsidR="002A26EC" w:rsidRPr="00184D0B" w:rsidRDefault="00A92A78" w:rsidP="000F3869">
            <w:pPr>
              <w:pStyle w:val="StandardL3"/>
              <w:numPr>
                <w:ilvl w:val="0"/>
                <w:numId w:val="0"/>
              </w:numPr>
              <w:spacing w:before="60" w:after="60" w:line="240" w:lineRule="auto"/>
            </w:pPr>
            <w:r>
              <w:t>[ ]</w:t>
            </w:r>
          </w:p>
        </w:tc>
      </w:tr>
      <w:tr w:rsidR="00693A01" w14:paraId="166DE946" w14:textId="77777777" w:rsidTr="00CE1E68">
        <w:tc>
          <w:tcPr>
            <w:tcW w:w="4536" w:type="dxa"/>
            <w:gridSpan w:val="2"/>
          </w:tcPr>
          <w:p w14:paraId="38324544" w14:textId="77777777" w:rsidR="002A26EC" w:rsidRPr="00727A17" w:rsidRDefault="00A92A78" w:rsidP="000F3869">
            <w:pPr>
              <w:pStyle w:val="StandardL3"/>
              <w:numPr>
                <w:ilvl w:val="0"/>
                <w:numId w:val="0"/>
              </w:numPr>
              <w:spacing w:before="60" w:after="60" w:line="240" w:lineRule="auto"/>
              <w:rPr>
                <w:b/>
                <w:bCs/>
              </w:rPr>
            </w:pPr>
            <w:r>
              <w:rPr>
                <w:rFonts w:eastAsia="Arial"/>
                <w:b/>
                <w:bCs/>
              </w:rPr>
              <w:t>Укупно</w:t>
            </w:r>
          </w:p>
        </w:tc>
        <w:tc>
          <w:tcPr>
            <w:tcW w:w="2977" w:type="dxa"/>
          </w:tcPr>
          <w:p w14:paraId="7B98226F" w14:textId="77777777" w:rsidR="002A26EC" w:rsidRPr="00727A17" w:rsidRDefault="00A92A78" w:rsidP="000F3869">
            <w:pPr>
              <w:pStyle w:val="StandardL3"/>
              <w:numPr>
                <w:ilvl w:val="0"/>
                <w:numId w:val="0"/>
              </w:numPr>
              <w:spacing w:before="60" w:after="60" w:line="240" w:lineRule="auto"/>
              <w:rPr>
                <w:b/>
                <w:bCs/>
              </w:rPr>
            </w:pPr>
            <w:r w:rsidRPr="00727A17">
              <w:rPr>
                <w:b/>
                <w:bCs/>
              </w:rPr>
              <w:t>[ ]</w:t>
            </w:r>
          </w:p>
        </w:tc>
      </w:tr>
    </w:tbl>
    <w:p w14:paraId="119ADA1B" w14:textId="77777777" w:rsidR="002A26EC" w:rsidRDefault="002A26EC" w:rsidP="00727A17">
      <w:pPr>
        <w:pStyle w:val="StandardL4"/>
        <w:numPr>
          <w:ilvl w:val="0"/>
          <w:numId w:val="0"/>
        </w:numPr>
        <w:ind w:left="1701"/>
      </w:pPr>
    </w:p>
    <w:p w14:paraId="7CADEFB5" w14:textId="77777777" w:rsidR="00CC520D" w:rsidRPr="00727A17" w:rsidRDefault="00AC24B2" w:rsidP="00BD2C71">
      <w:pPr>
        <w:pStyle w:val="StandardL4"/>
        <w:numPr>
          <w:ilvl w:val="3"/>
          <w:numId w:val="70"/>
        </w:numPr>
        <w:ind w:hanging="531"/>
      </w:pPr>
      <w:r>
        <w:rPr>
          <w:rFonts w:eastAsia="Arial"/>
          <w:b/>
          <w:bCs/>
        </w:rPr>
        <w:t>€</w:t>
      </w:r>
      <w:r w:rsidR="00A92A78">
        <w:rPr>
          <w:rFonts w:eastAsia="Arial"/>
          <w:b/>
          <w:bCs/>
        </w:rPr>
        <w:t xml:space="preserve">[ ] су примењени за </w:t>
      </w:r>
      <w:r>
        <w:rPr>
          <w:rFonts w:eastAsia="Arial"/>
          <w:b/>
          <w:bCs/>
        </w:rPr>
        <w:t>сврху наведену у клаузули 3.1(</w:t>
      </w:r>
      <w:r>
        <w:rPr>
          <w:rFonts w:eastAsia="Arial"/>
          <w:b/>
          <w:bCs/>
          <w:lang w:val="sr-Latn-RS"/>
        </w:rPr>
        <w:t>ii</w:t>
      </w:r>
      <w:r w:rsidR="00A92A78">
        <w:rPr>
          <w:rFonts w:eastAsia="Arial"/>
          <w:b/>
          <w:bCs/>
        </w:rPr>
        <w:t>) (Сврха) на следећи начин:</w:t>
      </w:r>
    </w:p>
    <w:tbl>
      <w:tblPr>
        <w:tblStyle w:val="TableGrid"/>
        <w:tblW w:w="7513" w:type="dxa"/>
        <w:tblInd w:w="1696" w:type="dxa"/>
        <w:tblLook w:val="04A0" w:firstRow="1" w:lastRow="0" w:firstColumn="1" w:lastColumn="0" w:noHBand="0" w:noVBand="1"/>
      </w:tblPr>
      <w:tblGrid>
        <w:gridCol w:w="1069"/>
        <w:gridCol w:w="1190"/>
        <w:gridCol w:w="2576"/>
        <w:gridCol w:w="2678"/>
      </w:tblGrid>
      <w:tr w:rsidR="00693A01" w14:paraId="231CC4C2" w14:textId="77777777" w:rsidTr="00D651B4">
        <w:trPr>
          <w:tblHeader/>
        </w:trPr>
        <w:tc>
          <w:tcPr>
            <w:tcW w:w="1069" w:type="dxa"/>
            <w:shd w:val="clear" w:color="auto" w:fill="F2F2F2" w:themeFill="background1" w:themeFillShade="F2"/>
          </w:tcPr>
          <w:p w14:paraId="37D1F1E8" w14:textId="77777777" w:rsidR="002A26EC" w:rsidRPr="00A420A6" w:rsidRDefault="00A92A78" w:rsidP="000F3869">
            <w:pPr>
              <w:pStyle w:val="StandardL3"/>
              <w:numPr>
                <w:ilvl w:val="0"/>
                <w:numId w:val="0"/>
              </w:numPr>
              <w:spacing w:before="60" w:after="60" w:line="240" w:lineRule="auto"/>
              <w:rPr>
                <w:b/>
                <w:bCs/>
              </w:rPr>
            </w:pPr>
            <w:r>
              <w:rPr>
                <w:rFonts w:eastAsia="Arial"/>
                <w:b/>
                <w:bCs/>
              </w:rPr>
              <w:t>Програм</w:t>
            </w:r>
          </w:p>
        </w:tc>
        <w:tc>
          <w:tcPr>
            <w:tcW w:w="1190" w:type="dxa"/>
            <w:shd w:val="clear" w:color="auto" w:fill="F2F2F2" w:themeFill="background1" w:themeFillShade="F2"/>
          </w:tcPr>
          <w:p w14:paraId="0C3A3491" w14:textId="77777777" w:rsidR="002A26EC" w:rsidRPr="00D651B4" w:rsidRDefault="00D651B4" w:rsidP="000F3869">
            <w:pPr>
              <w:pStyle w:val="StandardL3"/>
              <w:numPr>
                <w:ilvl w:val="0"/>
                <w:numId w:val="0"/>
              </w:numPr>
              <w:spacing w:before="60" w:after="60" w:line="240" w:lineRule="auto"/>
              <w:rPr>
                <w:b/>
                <w:bCs/>
                <w:lang w:val="sr-Cyrl-RS"/>
              </w:rPr>
            </w:pPr>
            <w:r>
              <w:rPr>
                <w:rFonts w:eastAsia="Arial"/>
                <w:b/>
                <w:bCs/>
                <w:lang w:val="sr-Cyrl-RS"/>
              </w:rPr>
              <w:t>Пројекат</w:t>
            </w:r>
          </w:p>
        </w:tc>
        <w:tc>
          <w:tcPr>
            <w:tcW w:w="2576" w:type="dxa"/>
            <w:shd w:val="clear" w:color="auto" w:fill="F2F2F2" w:themeFill="background1" w:themeFillShade="F2"/>
          </w:tcPr>
          <w:p w14:paraId="2FFF45A4" w14:textId="77777777" w:rsidR="002A26EC" w:rsidRPr="00D651B4" w:rsidRDefault="00D651B4" w:rsidP="000F3869">
            <w:pPr>
              <w:pStyle w:val="StandardL3"/>
              <w:numPr>
                <w:ilvl w:val="0"/>
                <w:numId w:val="0"/>
              </w:numPr>
              <w:spacing w:before="60" w:after="60" w:line="240" w:lineRule="auto"/>
              <w:rPr>
                <w:b/>
                <w:bCs/>
                <w:lang w:val="sr-Cyrl-RS"/>
              </w:rPr>
            </w:pPr>
            <w:r>
              <w:rPr>
                <w:rFonts w:eastAsia="Arial"/>
                <w:b/>
                <w:bCs/>
                <w:lang w:val="sr-Cyrl-RS"/>
              </w:rPr>
              <w:t>Назив пројекта</w:t>
            </w:r>
          </w:p>
        </w:tc>
        <w:tc>
          <w:tcPr>
            <w:tcW w:w="2678" w:type="dxa"/>
            <w:shd w:val="clear" w:color="auto" w:fill="F2F2F2" w:themeFill="background1" w:themeFillShade="F2"/>
          </w:tcPr>
          <w:p w14:paraId="6F1F696F" w14:textId="77777777" w:rsidR="002A26EC" w:rsidRPr="00A420A6" w:rsidRDefault="00D651B4" w:rsidP="000F3869">
            <w:pPr>
              <w:pStyle w:val="StandardL3"/>
              <w:numPr>
                <w:ilvl w:val="0"/>
                <w:numId w:val="0"/>
              </w:numPr>
              <w:spacing w:before="60" w:after="60" w:line="240" w:lineRule="auto"/>
              <w:rPr>
                <w:b/>
                <w:bCs/>
              </w:rPr>
            </w:pPr>
            <w:r>
              <w:rPr>
                <w:rFonts w:eastAsia="Arial"/>
                <w:b/>
                <w:bCs/>
              </w:rPr>
              <w:t xml:space="preserve">Примењен износ </w:t>
            </w:r>
            <w:r>
              <w:rPr>
                <w:rFonts w:eastAsia="Arial"/>
                <w:b/>
                <w:bCs/>
                <w:lang w:val="sr-Cyrl-RS"/>
              </w:rPr>
              <w:t>средстава</w:t>
            </w:r>
            <w:r>
              <w:rPr>
                <w:rFonts w:eastAsia="Arial"/>
                <w:b/>
                <w:bCs/>
              </w:rPr>
              <w:t xml:space="preserve"> </w:t>
            </w:r>
            <w:r w:rsidR="00A147A9">
              <w:rPr>
                <w:rFonts w:eastAsia="Arial"/>
                <w:b/>
                <w:bCs/>
                <w:lang w:val="sr-Cyrl-RS"/>
              </w:rPr>
              <w:t>Транше з</w:t>
            </w:r>
            <w:r>
              <w:rPr>
                <w:rFonts w:eastAsia="Arial"/>
                <w:b/>
                <w:bCs/>
                <w:lang w:val="sr-Cyrl-RS"/>
              </w:rPr>
              <w:t>ајма са фиксном каматном стопом</w:t>
            </w:r>
            <w:r w:rsidRPr="0044486A">
              <w:rPr>
                <w:rFonts w:eastAsia="Arial"/>
                <w:b/>
                <w:bCs/>
              </w:rPr>
              <w:t xml:space="preserve"> </w:t>
            </w:r>
            <w:r>
              <w:rPr>
                <w:rFonts w:eastAsia="Arial"/>
                <w:b/>
                <w:bCs/>
              </w:rPr>
              <w:t>(€)</w:t>
            </w:r>
          </w:p>
        </w:tc>
      </w:tr>
      <w:tr w:rsidR="00693A01" w14:paraId="7CC3D42E" w14:textId="77777777" w:rsidTr="00D651B4">
        <w:tc>
          <w:tcPr>
            <w:tcW w:w="1069" w:type="dxa"/>
            <w:vMerge w:val="restart"/>
            <w:vAlign w:val="center"/>
          </w:tcPr>
          <w:p w14:paraId="21B4FCA7" w14:textId="77777777" w:rsidR="002A26EC" w:rsidRDefault="00A92A78" w:rsidP="000F3869">
            <w:pPr>
              <w:pStyle w:val="StandardL3"/>
              <w:numPr>
                <w:ilvl w:val="0"/>
                <w:numId w:val="0"/>
              </w:numPr>
              <w:spacing w:before="60" w:after="60" w:line="240" w:lineRule="auto"/>
              <w:jc w:val="center"/>
            </w:pPr>
            <w:r>
              <w:rPr>
                <w:rFonts w:eastAsia="Arial"/>
              </w:rPr>
              <w:t>0702</w:t>
            </w:r>
          </w:p>
        </w:tc>
        <w:tc>
          <w:tcPr>
            <w:tcW w:w="1190" w:type="dxa"/>
          </w:tcPr>
          <w:p w14:paraId="374D52A8" w14:textId="77777777" w:rsidR="002A26EC" w:rsidRPr="00184D0B" w:rsidRDefault="00A92A78" w:rsidP="000F3869">
            <w:pPr>
              <w:pStyle w:val="StandardL3"/>
              <w:numPr>
                <w:ilvl w:val="0"/>
                <w:numId w:val="0"/>
              </w:numPr>
              <w:spacing w:before="60" w:after="60" w:line="240" w:lineRule="auto"/>
            </w:pPr>
            <w:r>
              <w:rPr>
                <w:rFonts w:eastAsia="Arial"/>
              </w:rPr>
              <w:t>5056</w:t>
            </w:r>
          </w:p>
        </w:tc>
        <w:tc>
          <w:tcPr>
            <w:tcW w:w="2576" w:type="dxa"/>
          </w:tcPr>
          <w:p w14:paraId="2C68D584" w14:textId="77777777" w:rsidR="002A26EC" w:rsidRDefault="00A92A78" w:rsidP="000F3869">
            <w:pPr>
              <w:pStyle w:val="StandardL3"/>
              <w:numPr>
                <w:ilvl w:val="0"/>
                <w:numId w:val="0"/>
              </w:numPr>
              <w:spacing w:before="60" w:after="60" w:line="240" w:lineRule="auto"/>
            </w:pPr>
            <w:r>
              <w:rPr>
                <w:rFonts w:eastAsia="Arial"/>
              </w:rPr>
              <w:t xml:space="preserve">Проширење капацитета </w:t>
            </w:r>
            <w:r w:rsidR="00D651B4">
              <w:rPr>
                <w:rFonts w:eastAsia="Arial"/>
                <w:lang w:val="sr-Cyrl-RS"/>
              </w:rPr>
              <w:t xml:space="preserve">Луке </w:t>
            </w:r>
            <w:r w:rsidR="0044486A" w:rsidRPr="0044486A">
              <w:rPr>
                <w:rFonts w:eastAsia="Arial"/>
              </w:rPr>
              <w:t>Сремска Митровица</w:t>
            </w:r>
          </w:p>
        </w:tc>
        <w:tc>
          <w:tcPr>
            <w:tcW w:w="2678" w:type="dxa"/>
          </w:tcPr>
          <w:p w14:paraId="4CD404AA" w14:textId="77777777" w:rsidR="002A26EC" w:rsidRPr="00184D0B" w:rsidRDefault="00A92A78" w:rsidP="000F3869">
            <w:pPr>
              <w:pStyle w:val="StandardL3"/>
              <w:numPr>
                <w:ilvl w:val="0"/>
                <w:numId w:val="0"/>
              </w:numPr>
              <w:spacing w:before="60" w:after="60" w:line="240" w:lineRule="auto"/>
            </w:pPr>
            <w:r>
              <w:t>[ ]</w:t>
            </w:r>
          </w:p>
        </w:tc>
      </w:tr>
      <w:tr w:rsidR="00693A01" w14:paraId="20290C3B" w14:textId="77777777" w:rsidTr="00D651B4">
        <w:tc>
          <w:tcPr>
            <w:tcW w:w="1069" w:type="dxa"/>
            <w:vMerge/>
          </w:tcPr>
          <w:p w14:paraId="7FAFF486" w14:textId="77777777" w:rsidR="002A26EC" w:rsidRDefault="002A26EC" w:rsidP="000F3869">
            <w:pPr>
              <w:pStyle w:val="StandardL3"/>
              <w:numPr>
                <w:ilvl w:val="2"/>
                <w:numId w:val="37"/>
              </w:numPr>
              <w:spacing w:before="60" w:after="60" w:line="240" w:lineRule="auto"/>
              <w:ind w:left="0"/>
            </w:pPr>
          </w:p>
        </w:tc>
        <w:tc>
          <w:tcPr>
            <w:tcW w:w="1190" w:type="dxa"/>
          </w:tcPr>
          <w:p w14:paraId="1C44B6C9" w14:textId="77777777" w:rsidR="002A26EC" w:rsidRPr="000F3869" w:rsidRDefault="00A92A78" w:rsidP="000F3869">
            <w:pPr>
              <w:pStyle w:val="StandardL3"/>
              <w:numPr>
                <w:ilvl w:val="0"/>
                <w:numId w:val="0"/>
              </w:numPr>
              <w:spacing w:before="60" w:after="60" w:line="240" w:lineRule="auto"/>
            </w:pPr>
            <w:r>
              <w:rPr>
                <w:rFonts w:eastAsia="Arial"/>
              </w:rPr>
              <w:t>5057</w:t>
            </w:r>
          </w:p>
        </w:tc>
        <w:tc>
          <w:tcPr>
            <w:tcW w:w="2576" w:type="dxa"/>
          </w:tcPr>
          <w:p w14:paraId="13250B79" w14:textId="77777777" w:rsidR="002A26EC" w:rsidRDefault="00D651B4" w:rsidP="000F3869">
            <w:pPr>
              <w:pStyle w:val="StandardL3"/>
              <w:numPr>
                <w:ilvl w:val="0"/>
                <w:numId w:val="0"/>
              </w:numPr>
              <w:spacing w:before="60" w:after="60" w:line="240" w:lineRule="auto"/>
            </w:pPr>
            <w:r>
              <w:rPr>
                <w:rFonts w:eastAsia="Arial"/>
              </w:rPr>
              <w:t>Проширење капацитета Луке</w:t>
            </w:r>
            <w:r w:rsidR="00A92A78">
              <w:rPr>
                <w:rFonts w:eastAsia="Arial"/>
              </w:rPr>
              <w:t xml:space="preserve"> Богојево</w:t>
            </w:r>
          </w:p>
        </w:tc>
        <w:tc>
          <w:tcPr>
            <w:tcW w:w="2678" w:type="dxa"/>
          </w:tcPr>
          <w:p w14:paraId="0F35DB41" w14:textId="77777777" w:rsidR="002A26EC" w:rsidRPr="00A173D7" w:rsidRDefault="00A92A78" w:rsidP="000F3869">
            <w:pPr>
              <w:pStyle w:val="StandardL3"/>
              <w:numPr>
                <w:ilvl w:val="0"/>
                <w:numId w:val="0"/>
              </w:numPr>
              <w:spacing w:before="60" w:after="60" w:line="240" w:lineRule="auto"/>
            </w:pPr>
            <w:r>
              <w:t>[ ]</w:t>
            </w:r>
          </w:p>
        </w:tc>
      </w:tr>
      <w:tr w:rsidR="00693A01" w14:paraId="76BA4523" w14:textId="77777777" w:rsidTr="00D651B4">
        <w:tc>
          <w:tcPr>
            <w:tcW w:w="1069" w:type="dxa"/>
            <w:vMerge/>
          </w:tcPr>
          <w:p w14:paraId="61C6EF13" w14:textId="77777777" w:rsidR="002A26EC" w:rsidRDefault="002A26EC" w:rsidP="000F3869">
            <w:pPr>
              <w:pStyle w:val="StandardL3"/>
              <w:numPr>
                <w:ilvl w:val="0"/>
                <w:numId w:val="0"/>
              </w:numPr>
              <w:spacing w:before="60" w:after="60" w:line="240" w:lineRule="auto"/>
            </w:pPr>
          </w:p>
        </w:tc>
        <w:tc>
          <w:tcPr>
            <w:tcW w:w="1190" w:type="dxa"/>
          </w:tcPr>
          <w:p w14:paraId="27CE9C39" w14:textId="77777777" w:rsidR="002A26EC" w:rsidRPr="00A173D7" w:rsidRDefault="00A92A78" w:rsidP="000F3869">
            <w:pPr>
              <w:pStyle w:val="StandardL3"/>
              <w:numPr>
                <w:ilvl w:val="0"/>
                <w:numId w:val="0"/>
              </w:numPr>
              <w:spacing w:before="60" w:after="60" w:line="240" w:lineRule="auto"/>
            </w:pPr>
            <w:r>
              <w:rPr>
                <w:rFonts w:eastAsia="Arial"/>
              </w:rPr>
              <w:t>5058</w:t>
            </w:r>
          </w:p>
        </w:tc>
        <w:tc>
          <w:tcPr>
            <w:tcW w:w="2576" w:type="dxa"/>
          </w:tcPr>
          <w:p w14:paraId="3C4BF4E6" w14:textId="77777777" w:rsidR="002A26EC" w:rsidRDefault="00D651B4" w:rsidP="000F3869">
            <w:pPr>
              <w:pStyle w:val="StandardL3"/>
              <w:numPr>
                <w:ilvl w:val="0"/>
                <w:numId w:val="0"/>
              </w:numPr>
              <w:spacing w:before="60" w:after="60" w:line="240" w:lineRule="auto"/>
            </w:pPr>
            <w:r>
              <w:rPr>
                <w:rFonts w:eastAsia="Arial"/>
              </w:rPr>
              <w:t>Проширење капацитета Луке</w:t>
            </w:r>
            <w:r w:rsidR="00A92A78">
              <w:rPr>
                <w:rFonts w:eastAsia="Arial"/>
              </w:rPr>
              <w:t xml:space="preserve"> Прахово</w:t>
            </w:r>
          </w:p>
        </w:tc>
        <w:tc>
          <w:tcPr>
            <w:tcW w:w="2678" w:type="dxa"/>
          </w:tcPr>
          <w:p w14:paraId="48FEEC41" w14:textId="77777777" w:rsidR="002A26EC" w:rsidRPr="00A173D7" w:rsidRDefault="00A92A78" w:rsidP="000F3869">
            <w:pPr>
              <w:pStyle w:val="StandardL3"/>
              <w:numPr>
                <w:ilvl w:val="0"/>
                <w:numId w:val="0"/>
              </w:numPr>
              <w:spacing w:before="60" w:after="60" w:line="240" w:lineRule="auto"/>
            </w:pPr>
            <w:r>
              <w:t>[ ]</w:t>
            </w:r>
          </w:p>
        </w:tc>
      </w:tr>
      <w:tr w:rsidR="00693A01" w14:paraId="48FCCC8B" w14:textId="77777777" w:rsidTr="00D651B4">
        <w:tc>
          <w:tcPr>
            <w:tcW w:w="1069" w:type="dxa"/>
            <w:vMerge w:val="restart"/>
            <w:vAlign w:val="center"/>
          </w:tcPr>
          <w:p w14:paraId="62FB5383" w14:textId="77777777" w:rsidR="002A26EC" w:rsidRDefault="00A92A78" w:rsidP="000F3869">
            <w:pPr>
              <w:pStyle w:val="StandardL3"/>
              <w:numPr>
                <w:ilvl w:val="0"/>
                <w:numId w:val="0"/>
              </w:numPr>
              <w:spacing w:before="60" w:after="60" w:line="240" w:lineRule="auto"/>
              <w:jc w:val="center"/>
            </w:pPr>
            <w:r>
              <w:rPr>
                <w:rFonts w:eastAsia="Arial"/>
              </w:rPr>
              <w:t>1511</w:t>
            </w:r>
          </w:p>
        </w:tc>
        <w:tc>
          <w:tcPr>
            <w:tcW w:w="1190" w:type="dxa"/>
          </w:tcPr>
          <w:p w14:paraId="5EBFB5E9" w14:textId="77777777" w:rsidR="002A26EC" w:rsidRPr="003E6876" w:rsidRDefault="00A92A78" w:rsidP="000F3869">
            <w:pPr>
              <w:pStyle w:val="StandardL3"/>
              <w:numPr>
                <w:ilvl w:val="0"/>
                <w:numId w:val="0"/>
              </w:numPr>
              <w:spacing w:before="60" w:after="60" w:line="240" w:lineRule="auto"/>
            </w:pPr>
            <w:r>
              <w:rPr>
                <w:rFonts w:eastAsia="Arial"/>
              </w:rPr>
              <w:t>5001</w:t>
            </w:r>
          </w:p>
        </w:tc>
        <w:tc>
          <w:tcPr>
            <w:tcW w:w="2576" w:type="dxa"/>
          </w:tcPr>
          <w:p w14:paraId="7BB28601" w14:textId="77777777" w:rsidR="002A26EC" w:rsidRDefault="00D651B4" w:rsidP="000F3869">
            <w:pPr>
              <w:pStyle w:val="StandardL3"/>
              <w:numPr>
                <w:ilvl w:val="0"/>
                <w:numId w:val="0"/>
              </w:numPr>
              <w:spacing w:before="60" w:after="60" w:line="240" w:lineRule="auto"/>
            </w:pPr>
            <w:r w:rsidRPr="00916171">
              <w:rPr>
                <w:rFonts w:eastAsia="Arial"/>
              </w:rPr>
              <w:t>Обнова и изградња објеката јавне намене у области здравства</w:t>
            </w:r>
          </w:p>
        </w:tc>
        <w:tc>
          <w:tcPr>
            <w:tcW w:w="2678" w:type="dxa"/>
          </w:tcPr>
          <w:p w14:paraId="0ACBD6D1" w14:textId="77777777" w:rsidR="002A26EC" w:rsidRPr="003E6876" w:rsidRDefault="00A92A78" w:rsidP="000F3869">
            <w:pPr>
              <w:pStyle w:val="StandardL3"/>
              <w:numPr>
                <w:ilvl w:val="0"/>
                <w:numId w:val="0"/>
              </w:numPr>
              <w:spacing w:before="60" w:after="60" w:line="240" w:lineRule="auto"/>
            </w:pPr>
            <w:r>
              <w:t>[ ]</w:t>
            </w:r>
          </w:p>
        </w:tc>
      </w:tr>
      <w:tr w:rsidR="00693A01" w14:paraId="069A61F3" w14:textId="77777777" w:rsidTr="00D651B4">
        <w:tc>
          <w:tcPr>
            <w:tcW w:w="1069" w:type="dxa"/>
            <w:vMerge/>
          </w:tcPr>
          <w:p w14:paraId="253FC850" w14:textId="77777777" w:rsidR="002A26EC" w:rsidRDefault="002A26EC" w:rsidP="000F3869">
            <w:pPr>
              <w:pStyle w:val="StandardL3"/>
              <w:numPr>
                <w:ilvl w:val="2"/>
                <w:numId w:val="37"/>
              </w:numPr>
              <w:spacing w:before="60" w:after="60" w:line="240" w:lineRule="auto"/>
              <w:ind w:left="0"/>
            </w:pPr>
          </w:p>
        </w:tc>
        <w:tc>
          <w:tcPr>
            <w:tcW w:w="1190" w:type="dxa"/>
          </w:tcPr>
          <w:p w14:paraId="1AF47A69" w14:textId="77777777" w:rsidR="002A26EC" w:rsidRDefault="00A92A78" w:rsidP="000F3869">
            <w:pPr>
              <w:pStyle w:val="StandardL3"/>
              <w:numPr>
                <w:ilvl w:val="0"/>
                <w:numId w:val="0"/>
              </w:numPr>
              <w:spacing w:before="60" w:after="60" w:line="240" w:lineRule="auto"/>
            </w:pPr>
            <w:r>
              <w:rPr>
                <w:rFonts w:eastAsia="Arial"/>
              </w:rPr>
              <w:t>5002</w:t>
            </w:r>
          </w:p>
        </w:tc>
        <w:tc>
          <w:tcPr>
            <w:tcW w:w="2576" w:type="dxa"/>
          </w:tcPr>
          <w:p w14:paraId="3008BD5A" w14:textId="77777777" w:rsidR="002A26EC" w:rsidRDefault="00CD617A" w:rsidP="000F3869">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Pr>
                <w:rFonts w:eastAsia="Arial"/>
                <w:lang w:val="sr-Cyrl-RS"/>
              </w:rPr>
              <w:t>просвете</w:t>
            </w:r>
            <w:r>
              <w:rPr>
                <w:rFonts w:eastAsia="Arial"/>
              </w:rPr>
              <w:t xml:space="preserve"> и науке</w:t>
            </w:r>
          </w:p>
        </w:tc>
        <w:tc>
          <w:tcPr>
            <w:tcW w:w="2678" w:type="dxa"/>
          </w:tcPr>
          <w:p w14:paraId="5A54E9CE" w14:textId="77777777" w:rsidR="002A26EC" w:rsidRDefault="00A92A78" w:rsidP="000F3869">
            <w:pPr>
              <w:pStyle w:val="StandardL3"/>
              <w:numPr>
                <w:ilvl w:val="0"/>
                <w:numId w:val="0"/>
              </w:numPr>
              <w:spacing w:before="60" w:after="60" w:line="240" w:lineRule="auto"/>
            </w:pPr>
            <w:r>
              <w:t>[ ]</w:t>
            </w:r>
          </w:p>
        </w:tc>
      </w:tr>
      <w:tr w:rsidR="00693A01" w14:paraId="6AF7739C" w14:textId="77777777" w:rsidTr="00D651B4">
        <w:tc>
          <w:tcPr>
            <w:tcW w:w="1069" w:type="dxa"/>
            <w:vMerge/>
          </w:tcPr>
          <w:p w14:paraId="6BAC6025" w14:textId="77777777" w:rsidR="002A26EC" w:rsidRDefault="002A26EC" w:rsidP="000F3869">
            <w:pPr>
              <w:pStyle w:val="StandardL3"/>
              <w:numPr>
                <w:ilvl w:val="2"/>
                <w:numId w:val="37"/>
              </w:numPr>
              <w:spacing w:before="60" w:after="60" w:line="240" w:lineRule="auto"/>
              <w:ind w:left="0"/>
            </w:pPr>
          </w:p>
        </w:tc>
        <w:tc>
          <w:tcPr>
            <w:tcW w:w="1190" w:type="dxa"/>
          </w:tcPr>
          <w:p w14:paraId="4EF16679" w14:textId="77777777" w:rsidR="002A26EC" w:rsidRDefault="00A92A78" w:rsidP="000F3869">
            <w:pPr>
              <w:pStyle w:val="StandardL3"/>
              <w:numPr>
                <w:ilvl w:val="0"/>
                <w:numId w:val="0"/>
              </w:numPr>
              <w:spacing w:before="60" w:after="60" w:line="240" w:lineRule="auto"/>
            </w:pPr>
            <w:r>
              <w:rPr>
                <w:rFonts w:eastAsia="Arial"/>
              </w:rPr>
              <w:t>5003</w:t>
            </w:r>
          </w:p>
        </w:tc>
        <w:tc>
          <w:tcPr>
            <w:tcW w:w="2576" w:type="dxa"/>
          </w:tcPr>
          <w:p w14:paraId="1DF513B0" w14:textId="77777777" w:rsidR="002A26EC" w:rsidRDefault="00CD617A" w:rsidP="000F3869">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Pr>
                <w:rFonts w:eastAsia="Arial"/>
              </w:rPr>
              <w:t>спортске инфраструктуре</w:t>
            </w:r>
          </w:p>
        </w:tc>
        <w:tc>
          <w:tcPr>
            <w:tcW w:w="2678" w:type="dxa"/>
          </w:tcPr>
          <w:p w14:paraId="5E0117B5" w14:textId="77777777" w:rsidR="002A26EC" w:rsidRDefault="00A92A78" w:rsidP="000F3869">
            <w:pPr>
              <w:pStyle w:val="StandardL3"/>
              <w:numPr>
                <w:ilvl w:val="0"/>
                <w:numId w:val="0"/>
              </w:numPr>
              <w:spacing w:before="60" w:after="60" w:line="240" w:lineRule="auto"/>
            </w:pPr>
            <w:r>
              <w:t>[ ]</w:t>
            </w:r>
          </w:p>
        </w:tc>
      </w:tr>
      <w:tr w:rsidR="00693A01" w14:paraId="332518FE" w14:textId="77777777" w:rsidTr="00D651B4">
        <w:tc>
          <w:tcPr>
            <w:tcW w:w="1069" w:type="dxa"/>
            <w:vMerge/>
          </w:tcPr>
          <w:p w14:paraId="321B275A" w14:textId="77777777" w:rsidR="002A26EC" w:rsidRDefault="002A26EC" w:rsidP="000F3869">
            <w:pPr>
              <w:pStyle w:val="StandardL3"/>
              <w:numPr>
                <w:ilvl w:val="2"/>
                <w:numId w:val="37"/>
              </w:numPr>
              <w:spacing w:before="60" w:after="60" w:line="240" w:lineRule="auto"/>
              <w:ind w:left="0"/>
            </w:pPr>
          </w:p>
        </w:tc>
        <w:tc>
          <w:tcPr>
            <w:tcW w:w="1190" w:type="dxa"/>
          </w:tcPr>
          <w:p w14:paraId="56C16EF3" w14:textId="77777777" w:rsidR="002A26EC" w:rsidRDefault="00A92A78" w:rsidP="000F3869">
            <w:pPr>
              <w:pStyle w:val="StandardL3"/>
              <w:numPr>
                <w:ilvl w:val="0"/>
                <w:numId w:val="0"/>
              </w:numPr>
              <w:spacing w:before="60" w:after="60" w:line="240" w:lineRule="auto"/>
            </w:pPr>
            <w:r>
              <w:rPr>
                <w:rFonts w:eastAsia="Arial"/>
              </w:rPr>
              <w:t>5004</w:t>
            </w:r>
          </w:p>
        </w:tc>
        <w:tc>
          <w:tcPr>
            <w:tcW w:w="2576" w:type="dxa"/>
          </w:tcPr>
          <w:p w14:paraId="55CA5683" w14:textId="77777777" w:rsidR="002A26EC" w:rsidRDefault="00CD617A" w:rsidP="000F3869">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Pr>
                <w:rFonts w:eastAsia="Arial"/>
              </w:rPr>
              <w:t>социјалне заштите</w:t>
            </w:r>
          </w:p>
        </w:tc>
        <w:tc>
          <w:tcPr>
            <w:tcW w:w="2678" w:type="dxa"/>
          </w:tcPr>
          <w:p w14:paraId="4E65D18E" w14:textId="77777777" w:rsidR="002A26EC" w:rsidRDefault="00A92A78" w:rsidP="000F3869">
            <w:pPr>
              <w:pStyle w:val="StandardL3"/>
              <w:numPr>
                <w:ilvl w:val="0"/>
                <w:numId w:val="0"/>
              </w:numPr>
              <w:spacing w:before="60" w:after="60" w:line="240" w:lineRule="auto"/>
            </w:pPr>
            <w:r>
              <w:t>[ ]</w:t>
            </w:r>
          </w:p>
        </w:tc>
      </w:tr>
      <w:tr w:rsidR="00693A01" w14:paraId="48AE1598" w14:textId="77777777" w:rsidTr="00D651B4">
        <w:tc>
          <w:tcPr>
            <w:tcW w:w="1069" w:type="dxa"/>
            <w:vMerge/>
          </w:tcPr>
          <w:p w14:paraId="313C8B09" w14:textId="77777777" w:rsidR="002A26EC" w:rsidRDefault="002A26EC" w:rsidP="000F3869">
            <w:pPr>
              <w:pStyle w:val="StandardL3"/>
              <w:numPr>
                <w:ilvl w:val="2"/>
                <w:numId w:val="37"/>
              </w:numPr>
              <w:spacing w:before="60" w:after="60" w:line="240" w:lineRule="auto"/>
              <w:ind w:left="0"/>
            </w:pPr>
          </w:p>
        </w:tc>
        <w:tc>
          <w:tcPr>
            <w:tcW w:w="1190" w:type="dxa"/>
          </w:tcPr>
          <w:p w14:paraId="7AAEAC09" w14:textId="77777777" w:rsidR="002A26EC" w:rsidRDefault="00A92A78" w:rsidP="000F3869">
            <w:pPr>
              <w:pStyle w:val="StandardL3"/>
              <w:numPr>
                <w:ilvl w:val="0"/>
                <w:numId w:val="0"/>
              </w:numPr>
              <w:spacing w:before="60" w:after="60" w:line="240" w:lineRule="auto"/>
            </w:pPr>
            <w:r>
              <w:rPr>
                <w:rFonts w:eastAsia="Arial"/>
              </w:rPr>
              <w:t>5005</w:t>
            </w:r>
          </w:p>
        </w:tc>
        <w:tc>
          <w:tcPr>
            <w:tcW w:w="2576" w:type="dxa"/>
          </w:tcPr>
          <w:p w14:paraId="1A0AD852" w14:textId="77777777" w:rsidR="002A26EC" w:rsidRDefault="00CD617A" w:rsidP="000F3869">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Pr>
                <w:rFonts w:eastAsia="Arial"/>
              </w:rPr>
              <w:t>културе</w:t>
            </w:r>
          </w:p>
        </w:tc>
        <w:tc>
          <w:tcPr>
            <w:tcW w:w="2678" w:type="dxa"/>
          </w:tcPr>
          <w:p w14:paraId="2D198FCA" w14:textId="77777777" w:rsidR="002A26EC" w:rsidRDefault="00A92A78" w:rsidP="000F3869">
            <w:pPr>
              <w:pStyle w:val="StandardL3"/>
              <w:numPr>
                <w:ilvl w:val="0"/>
                <w:numId w:val="0"/>
              </w:numPr>
              <w:spacing w:before="60" w:after="60" w:line="240" w:lineRule="auto"/>
            </w:pPr>
            <w:r>
              <w:t>[ ]</w:t>
            </w:r>
          </w:p>
        </w:tc>
      </w:tr>
      <w:tr w:rsidR="00693A01" w14:paraId="119C8990" w14:textId="77777777" w:rsidTr="00D651B4">
        <w:tc>
          <w:tcPr>
            <w:tcW w:w="1069" w:type="dxa"/>
            <w:vMerge/>
          </w:tcPr>
          <w:p w14:paraId="597F408F" w14:textId="77777777" w:rsidR="002A26EC" w:rsidRDefault="002A26EC" w:rsidP="000F3869">
            <w:pPr>
              <w:pStyle w:val="StandardL3"/>
              <w:numPr>
                <w:ilvl w:val="0"/>
                <w:numId w:val="0"/>
              </w:numPr>
              <w:spacing w:before="60" w:after="60" w:line="240" w:lineRule="auto"/>
            </w:pPr>
          </w:p>
        </w:tc>
        <w:tc>
          <w:tcPr>
            <w:tcW w:w="1190" w:type="dxa"/>
          </w:tcPr>
          <w:p w14:paraId="01DC8DB6" w14:textId="77777777" w:rsidR="002A26EC" w:rsidRDefault="00A92A78" w:rsidP="000F3869">
            <w:pPr>
              <w:pStyle w:val="StandardL3"/>
              <w:numPr>
                <w:ilvl w:val="0"/>
                <w:numId w:val="0"/>
              </w:numPr>
              <w:spacing w:before="60" w:after="60" w:line="240" w:lineRule="auto"/>
            </w:pPr>
            <w:r>
              <w:rPr>
                <w:rFonts w:eastAsia="Arial"/>
              </w:rPr>
              <w:t>5006</w:t>
            </w:r>
          </w:p>
        </w:tc>
        <w:tc>
          <w:tcPr>
            <w:tcW w:w="2576" w:type="dxa"/>
          </w:tcPr>
          <w:p w14:paraId="053537D8" w14:textId="77777777" w:rsidR="002A26EC" w:rsidRDefault="00CD617A" w:rsidP="000F3869">
            <w:pPr>
              <w:pStyle w:val="StandardL3"/>
              <w:numPr>
                <w:ilvl w:val="0"/>
                <w:numId w:val="0"/>
              </w:numPr>
              <w:spacing w:before="60" w:after="60" w:line="240" w:lineRule="auto"/>
            </w:pPr>
            <w:r w:rsidRPr="00916171">
              <w:rPr>
                <w:rFonts w:eastAsia="Arial"/>
              </w:rPr>
              <w:t xml:space="preserve">Обнова и изградња објеката јавне намене у области </w:t>
            </w:r>
            <w:r>
              <w:rPr>
                <w:rFonts w:eastAsia="Arial"/>
                <w:lang w:val="sr-Cyrl-RS"/>
              </w:rPr>
              <w:t>локалне комуналне инфраструктуре</w:t>
            </w:r>
          </w:p>
        </w:tc>
        <w:tc>
          <w:tcPr>
            <w:tcW w:w="2678" w:type="dxa"/>
          </w:tcPr>
          <w:p w14:paraId="65ABF9D7" w14:textId="77777777" w:rsidR="002A26EC" w:rsidRDefault="00A92A78" w:rsidP="000F3869">
            <w:pPr>
              <w:pStyle w:val="StandardL3"/>
              <w:numPr>
                <w:ilvl w:val="0"/>
                <w:numId w:val="0"/>
              </w:numPr>
              <w:spacing w:before="60" w:after="60" w:line="240" w:lineRule="auto"/>
            </w:pPr>
            <w:r>
              <w:t>[ ]</w:t>
            </w:r>
          </w:p>
        </w:tc>
      </w:tr>
      <w:tr w:rsidR="00693A01" w14:paraId="02C9F3B1" w14:textId="77777777" w:rsidTr="00D651B4">
        <w:tc>
          <w:tcPr>
            <w:tcW w:w="4835" w:type="dxa"/>
            <w:gridSpan w:val="3"/>
          </w:tcPr>
          <w:p w14:paraId="3D56030C" w14:textId="77777777" w:rsidR="002A26EC" w:rsidRPr="00727A17" w:rsidRDefault="00A92A78" w:rsidP="000F3869">
            <w:pPr>
              <w:pStyle w:val="StandardL3"/>
              <w:numPr>
                <w:ilvl w:val="0"/>
                <w:numId w:val="0"/>
              </w:numPr>
              <w:spacing w:before="60" w:after="60" w:line="240" w:lineRule="auto"/>
              <w:rPr>
                <w:b/>
                <w:bCs/>
              </w:rPr>
            </w:pPr>
            <w:r>
              <w:rPr>
                <w:rFonts w:eastAsia="Arial"/>
                <w:b/>
                <w:bCs/>
              </w:rPr>
              <w:t>Укупно</w:t>
            </w:r>
          </w:p>
        </w:tc>
        <w:tc>
          <w:tcPr>
            <w:tcW w:w="2678" w:type="dxa"/>
          </w:tcPr>
          <w:p w14:paraId="27BFC3DE" w14:textId="77777777" w:rsidR="002A26EC" w:rsidRPr="00727A17" w:rsidRDefault="00A92A78" w:rsidP="000F3869">
            <w:pPr>
              <w:pStyle w:val="StandardL3"/>
              <w:numPr>
                <w:ilvl w:val="0"/>
                <w:numId w:val="0"/>
              </w:numPr>
              <w:spacing w:before="60" w:after="60" w:line="240" w:lineRule="auto"/>
              <w:rPr>
                <w:b/>
                <w:bCs/>
              </w:rPr>
            </w:pPr>
            <w:r w:rsidRPr="00727A17">
              <w:rPr>
                <w:b/>
                <w:bCs/>
              </w:rPr>
              <w:t>[ ]</w:t>
            </w:r>
          </w:p>
        </w:tc>
      </w:tr>
    </w:tbl>
    <w:p w14:paraId="18969130" w14:textId="77777777" w:rsidR="002A26EC" w:rsidRDefault="002A26EC" w:rsidP="00CE1E68">
      <w:pPr>
        <w:pStyle w:val="StandardL4"/>
        <w:numPr>
          <w:ilvl w:val="0"/>
          <w:numId w:val="0"/>
        </w:numPr>
        <w:ind w:left="1701"/>
      </w:pPr>
    </w:p>
    <w:p w14:paraId="634CA7A5" w14:textId="77777777" w:rsidR="00CC520D" w:rsidRDefault="00A92A78" w:rsidP="00381581">
      <w:pPr>
        <w:pStyle w:val="SimpleL1"/>
        <w:numPr>
          <w:ilvl w:val="0"/>
          <w:numId w:val="69"/>
        </w:numPr>
        <w:spacing w:line="360" w:lineRule="auto"/>
      </w:pPr>
      <w:r>
        <w:rPr>
          <w:rFonts w:eastAsia="Arial"/>
        </w:rPr>
        <w:t xml:space="preserve">Позивамо се на </w:t>
      </w:r>
      <w:r w:rsidR="00811990">
        <w:rPr>
          <w:rFonts w:eastAsia="Arial"/>
          <w:lang w:val="sr-Cyrl-RS"/>
        </w:rPr>
        <w:t>Траншу з</w:t>
      </w:r>
      <w:r w:rsidR="00CD617A">
        <w:rPr>
          <w:rFonts w:eastAsia="Arial"/>
          <w:lang w:val="sr-Cyrl-RS"/>
        </w:rPr>
        <w:t>ајма са варијабилном каматном стопом</w:t>
      </w:r>
      <w:r w:rsidR="00CD617A">
        <w:rPr>
          <w:rFonts w:eastAsia="Arial"/>
        </w:rPr>
        <w:t xml:space="preserve"> са </w:t>
      </w:r>
      <w:r w:rsidR="00CD617A">
        <w:rPr>
          <w:rFonts w:eastAsia="Arial"/>
          <w:lang w:val="sr-Cyrl-RS"/>
        </w:rPr>
        <w:t>Д</w:t>
      </w:r>
      <w:r>
        <w:rPr>
          <w:rFonts w:eastAsia="Arial"/>
        </w:rPr>
        <w:t>атумом коришћења [</w:t>
      </w:r>
      <w:r w:rsidR="002526FC" w:rsidRPr="00151BAF">
        <w:rPr>
          <w:rFonts w:eastAsia="Arial"/>
          <w:i/>
          <w:lang w:val="sr-Cyrl-RS"/>
        </w:rPr>
        <w:t>уписати датум</w:t>
      </w:r>
      <w:r>
        <w:rPr>
          <w:rFonts w:eastAsia="Arial"/>
        </w:rPr>
        <w:t>] 2023.</w:t>
      </w:r>
      <w:r w:rsidR="002526FC">
        <w:rPr>
          <w:rFonts w:eastAsia="Arial"/>
          <w:lang w:val="sr-Cyrl-RS"/>
        </w:rPr>
        <w:t xml:space="preserve"> године.</w:t>
      </w:r>
      <w:r w:rsidR="00CD617A">
        <w:rPr>
          <w:rFonts w:eastAsia="Arial"/>
        </w:rPr>
        <w:t xml:space="preserve"> Таква</w:t>
      </w:r>
      <w:r>
        <w:rPr>
          <w:rFonts w:eastAsia="Arial"/>
        </w:rPr>
        <w:t xml:space="preserve"> </w:t>
      </w:r>
      <w:r w:rsidR="00811990">
        <w:rPr>
          <w:rFonts w:eastAsia="Arial"/>
          <w:lang w:val="sr-Cyrl-RS"/>
        </w:rPr>
        <w:t>Траншу з</w:t>
      </w:r>
      <w:r w:rsidR="00CD617A">
        <w:rPr>
          <w:rFonts w:eastAsia="Arial"/>
          <w:lang w:val="sr-Cyrl-RS"/>
        </w:rPr>
        <w:t>ајма са варијабилном каматном стопом</w:t>
      </w:r>
      <w:r w:rsidR="00CD617A">
        <w:rPr>
          <w:rFonts w:eastAsia="Arial"/>
        </w:rPr>
        <w:t xml:space="preserve"> примењива</w:t>
      </w:r>
      <w:r>
        <w:rPr>
          <w:rFonts w:eastAsia="Arial"/>
        </w:rPr>
        <w:t xml:space="preserve"> је на следећи:</w:t>
      </w:r>
    </w:p>
    <w:p w14:paraId="0EC8412E" w14:textId="77777777" w:rsidR="00CC520D" w:rsidRDefault="00E249FC" w:rsidP="00BD2C71">
      <w:pPr>
        <w:pStyle w:val="StandardL3"/>
        <w:numPr>
          <w:ilvl w:val="0"/>
          <w:numId w:val="0"/>
        </w:numPr>
        <w:ind w:left="1134" w:hanging="578"/>
      </w:pPr>
      <w:r>
        <w:rPr>
          <w:rFonts w:eastAsia="Arial"/>
          <w:lang w:val="sr-Cyrl-RS"/>
        </w:rPr>
        <w:lastRenderedPageBreak/>
        <w:t>(а)</w:t>
      </w:r>
      <w:r>
        <w:rPr>
          <w:rFonts w:eastAsia="Arial"/>
          <w:lang w:val="sr-Cyrl-RS"/>
        </w:rPr>
        <w:tab/>
      </w:r>
      <w:r w:rsidR="00A92A78">
        <w:rPr>
          <w:rFonts w:eastAsia="Arial"/>
        </w:rPr>
        <w:t>[</w:t>
      </w:r>
      <w:r w:rsidR="00CD617A">
        <w:rPr>
          <w:rFonts w:eastAsia="Arial"/>
          <w:lang w:val="sr-Cyrl-RS"/>
        </w:rPr>
        <w:t>средства</w:t>
      </w:r>
      <w:r w:rsidR="00CD617A">
        <w:rPr>
          <w:rFonts w:eastAsia="Arial"/>
        </w:rPr>
        <w:t xml:space="preserve"> </w:t>
      </w:r>
      <w:r w:rsidR="00A147A9">
        <w:rPr>
          <w:rFonts w:eastAsia="Arial"/>
          <w:lang w:val="sr-Cyrl-RS"/>
        </w:rPr>
        <w:t>Транше з</w:t>
      </w:r>
      <w:r w:rsidR="00CD617A">
        <w:rPr>
          <w:rFonts w:eastAsia="Arial"/>
          <w:lang w:val="sr-Cyrl-RS"/>
        </w:rPr>
        <w:t>ајма са варијабилном каматном стопом</w:t>
      </w:r>
      <w:r w:rsidR="00CD617A">
        <w:rPr>
          <w:rFonts w:eastAsia="Arial"/>
        </w:rPr>
        <w:t xml:space="preserve"> која још нису примењива</w:t>
      </w:r>
      <w:r w:rsidR="00A92A78">
        <w:rPr>
          <w:rFonts w:eastAsia="Arial"/>
        </w:rPr>
        <w:t>: €[ ]; и]</w:t>
      </w:r>
      <w:r w:rsidR="008042C7">
        <w:rPr>
          <w:rStyle w:val="FootnoteReference"/>
          <w:rFonts w:eastAsia="Arial"/>
        </w:rPr>
        <w:footnoteReference w:id="6"/>
      </w:r>
    </w:p>
    <w:p w14:paraId="33794C31" w14:textId="77777777" w:rsidR="00CC520D" w:rsidRDefault="00E249FC" w:rsidP="00BD2C71">
      <w:pPr>
        <w:pStyle w:val="StandardL3"/>
        <w:numPr>
          <w:ilvl w:val="0"/>
          <w:numId w:val="0"/>
        </w:numPr>
        <w:ind w:left="1134" w:hanging="578"/>
      </w:pPr>
      <w:r>
        <w:rPr>
          <w:rFonts w:eastAsia="Arial"/>
          <w:lang w:val="sr-Cyrl-RS"/>
        </w:rPr>
        <w:t>(б)</w:t>
      </w:r>
      <w:r>
        <w:rPr>
          <w:rFonts w:eastAsia="Arial"/>
          <w:lang w:val="sr-Cyrl-RS"/>
        </w:rPr>
        <w:tab/>
      </w:r>
      <w:r w:rsidR="00CD617A">
        <w:rPr>
          <w:rFonts w:eastAsia="Arial"/>
          <w:lang w:val="sr-Cyrl-RS"/>
        </w:rPr>
        <w:t>средства</w:t>
      </w:r>
      <w:r w:rsidR="00CD617A">
        <w:rPr>
          <w:rFonts w:eastAsia="Arial"/>
        </w:rPr>
        <w:t xml:space="preserve"> </w:t>
      </w:r>
      <w:r w:rsidR="00A147A9">
        <w:rPr>
          <w:rFonts w:eastAsia="Arial"/>
          <w:lang w:val="sr-Cyrl-RS"/>
        </w:rPr>
        <w:t>Транше з</w:t>
      </w:r>
      <w:r w:rsidR="00CD617A">
        <w:rPr>
          <w:rFonts w:eastAsia="Arial"/>
          <w:lang w:val="sr-Cyrl-RS"/>
        </w:rPr>
        <w:t>ајма са варијабилном каматном стопом</w:t>
      </w:r>
      <w:r w:rsidR="00CD617A" w:rsidRPr="0044486A">
        <w:rPr>
          <w:rFonts w:eastAsia="Arial"/>
        </w:rPr>
        <w:t xml:space="preserve"> </w:t>
      </w:r>
      <w:r w:rsidR="00CD617A">
        <w:rPr>
          <w:rFonts w:eastAsia="Arial"/>
        </w:rPr>
        <w:t>која су већ примењена: € [ ], који су примењена за</w:t>
      </w:r>
      <w:r w:rsidR="00A92A78">
        <w:rPr>
          <w:rFonts w:eastAsia="Arial"/>
        </w:rPr>
        <w:t xml:space="preserve"> сврху наведену у клаузули 3.1(б) (Сврха) за финансирање државних субвенција</w:t>
      </w:r>
      <w:r w:rsidR="00CD617A">
        <w:rPr>
          <w:rFonts w:eastAsia="Arial"/>
          <w:lang w:val="sr-Cyrl-RS"/>
        </w:rPr>
        <w:t>,</w:t>
      </w:r>
      <w:r w:rsidR="00A92A78">
        <w:rPr>
          <w:rFonts w:eastAsia="Arial"/>
        </w:rPr>
        <w:t xml:space="preserve"> за куповину природног гаса и електричне енергије на следећи начин:</w:t>
      </w:r>
    </w:p>
    <w:p w14:paraId="4F6CBC68" w14:textId="77777777" w:rsidR="00CC520D" w:rsidRDefault="00A92A78" w:rsidP="00BD2C71">
      <w:pPr>
        <w:pStyle w:val="SimpleL3"/>
        <w:numPr>
          <w:ilvl w:val="2"/>
          <w:numId w:val="69"/>
        </w:numPr>
        <w:ind w:hanging="531"/>
      </w:pPr>
      <w:r>
        <w:rPr>
          <w:rFonts w:eastAsia="Arial"/>
        </w:rPr>
        <w:t>природни гас (</w:t>
      </w:r>
      <w:r w:rsidR="00CA6834">
        <w:rPr>
          <w:rFonts w:eastAsia="Arial"/>
        </w:rPr>
        <w:t xml:space="preserve">не рачунајући и </w:t>
      </w:r>
      <w:r w:rsidR="00CA6834" w:rsidRPr="00095B3B">
        <w:rPr>
          <w:rFonts w:eastAsia="Arial"/>
        </w:rPr>
        <w:t>изузимајући гас из Русије</w:t>
      </w:r>
      <w:r w:rsidR="00CA6834">
        <w:rPr>
          <w:rFonts w:eastAsia="Arial"/>
        </w:rPr>
        <w:t xml:space="preserve"> </w:t>
      </w:r>
      <w:r w:rsidR="00CA6834">
        <w:rPr>
          <w:rFonts w:eastAsia="Arial"/>
          <w:lang w:val="sr-Cyrl-RS"/>
        </w:rPr>
        <w:t xml:space="preserve">Федерације </w:t>
      </w:r>
      <w:r w:rsidR="00CA6834">
        <w:rPr>
          <w:rFonts w:eastAsia="Arial"/>
        </w:rPr>
        <w:t xml:space="preserve">или било које </w:t>
      </w:r>
      <w:r w:rsidR="00CA6834">
        <w:rPr>
          <w:rFonts w:eastAsia="Arial"/>
          <w:lang w:val="sr-Cyrl-RS"/>
        </w:rPr>
        <w:t>Санкционисане земље</w:t>
      </w:r>
      <w:r w:rsidR="00CA6834">
        <w:rPr>
          <w:rFonts w:eastAsia="Arial"/>
        </w:rPr>
        <w:t>) од стране Србијагаса: €[ ]; и</w:t>
      </w:r>
    </w:p>
    <w:p w14:paraId="1984BBFF" w14:textId="77777777" w:rsidR="00931A62" w:rsidRDefault="00A92A78" w:rsidP="00BD2C71">
      <w:pPr>
        <w:pStyle w:val="SimpleL3"/>
        <w:numPr>
          <w:ilvl w:val="2"/>
          <w:numId w:val="69"/>
        </w:numPr>
        <w:ind w:hanging="531"/>
      </w:pPr>
      <w:r>
        <w:rPr>
          <w:rFonts w:eastAsia="Arial"/>
        </w:rPr>
        <w:t>еле</w:t>
      </w:r>
      <w:r w:rsidR="00CA6834">
        <w:rPr>
          <w:rFonts w:eastAsia="Arial"/>
        </w:rPr>
        <w:t>ктрична енергија Електропривреда</w:t>
      </w:r>
      <w:r>
        <w:rPr>
          <w:rFonts w:eastAsia="Arial"/>
        </w:rPr>
        <w:t xml:space="preserve"> Србије (ЕПС): €[ ].</w:t>
      </w:r>
    </w:p>
    <w:p w14:paraId="142CF3CA" w14:textId="77777777" w:rsidR="00931A62" w:rsidRDefault="00CA6834" w:rsidP="00931A62">
      <w:pPr>
        <w:pStyle w:val="SimpleL1"/>
        <w:numPr>
          <w:ilvl w:val="0"/>
          <w:numId w:val="69"/>
        </w:numPr>
        <w:spacing w:line="360" w:lineRule="auto"/>
      </w:pPr>
      <w:r>
        <w:rPr>
          <w:rFonts w:eastAsia="Arial"/>
        </w:rPr>
        <w:t xml:space="preserve">Обавезујемо се да ћемо доставити било коју другу документацију коју </w:t>
      </w:r>
      <w:r>
        <w:rPr>
          <w:rFonts w:eastAsia="Arial"/>
          <w:lang w:val="sr-Cyrl-RS"/>
        </w:rPr>
        <w:t>А</w:t>
      </w:r>
      <w:r>
        <w:rPr>
          <w:rFonts w:eastAsia="Arial"/>
        </w:rPr>
        <w:t xml:space="preserve">гент с времена на време </w:t>
      </w:r>
      <w:r>
        <w:rPr>
          <w:rFonts w:eastAsia="Arial"/>
          <w:lang w:val="sr-Cyrl-RS"/>
        </w:rPr>
        <w:t xml:space="preserve">разумно </w:t>
      </w:r>
      <w:r>
        <w:rPr>
          <w:rFonts w:eastAsia="Arial"/>
        </w:rPr>
        <w:t xml:space="preserve">захтева у вези са овим </w:t>
      </w:r>
      <w:r w:rsidR="00A92A78">
        <w:rPr>
          <w:rFonts w:eastAsia="Arial"/>
        </w:rPr>
        <w:t>извештајем.</w:t>
      </w:r>
    </w:p>
    <w:p w14:paraId="1B91512B" w14:textId="77777777" w:rsidR="00931A62" w:rsidRDefault="0044486A" w:rsidP="00931A62">
      <w:pPr>
        <w:pStyle w:val="BodyText0"/>
        <w:spacing w:line="360" w:lineRule="auto"/>
      </w:pPr>
      <w:r w:rsidRPr="0044486A">
        <w:rPr>
          <w:rFonts w:eastAsia="Arial"/>
        </w:rPr>
        <w:t>Срдачно</w:t>
      </w:r>
    </w:p>
    <w:p w14:paraId="30E3AEB8" w14:textId="77777777" w:rsidR="00931A62" w:rsidRDefault="00A92A78" w:rsidP="00931A62">
      <w:pPr>
        <w:pStyle w:val="BodyText0"/>
        <w:spacing w:line="360" w:lineRule="auto"/>
      </w:pPr>
      <w:r>
        <w:rPr>
          <w:rFonts w:eastAsia="Arial"/>
        </w:rPr>
        <w:t>За и у име</w:t>
      </w:r>
    </w:p>
    <w:p w14:paraId="29B2A95A" w14:textId="77777777" w:rsidR="00931A62" w:rsidRDefault="0044486A" w:rsidP="00931A62">
      <w:pPr>
        <w:pStyle w:val="BodyText0"/>
        <w:spacing w:line="360" w:lineRule="auto"/>
      </w:pPr>
      <w:r w:rsidRPr="0044486A">
        <w:rPr>
          <w:rFonts w:eastAsia="Arial"/>
        </w:rPr>
        <w:t xml:space="preserve">Република Србија </w:t>
      </w:r>
      <w:r w:rsidR="00A92A78">
        <w:rPr>
          <w:rFonts w:eastAsia="Arial"/>
        </w:rPr>
        <w:t xml:space="preserve">коју заступа Влада Републике </w:t>
      </w:r>
      <w:r w:rsidRPr="0044486A">
        <w:rPr>
          <w:rFonts w:eastAsia="Arial"/>
        </w:rPr>
        <w:t>Србије</w:t>
      </w:r>
      <w:r w:rsidR="002526FC">
        <w:rPr>
          <w:rFonts w:eastAsia="Arial"/>
        </w:rPr>
        <w:t xml:space="preserve">, поступајући </w:t>
      </w:r>
      <w:r w:rsidR="00A92A78">
        <w:rPr>
          <w:rFonts w:eastAsia="Arial"/>
        </w:rPr>
        <w:t>преко Министарства финансија</w:t>
      </w:r>
    </w:p>
    <w:tbl>
      <w:tblPr>
        <w:tblW w:w="4999" w:type="pct"/>
        <w:tblLayout w:type="fixed"/>
        <w:tblLook w:val="0000" w:firstRow="0" w:lastRow="0" w:firstColumn="0" w:lastColumn="0" w:noHBand="0" w:noVBand="0"/>
      </w:tblPr>
      <w:tblGrid>
        <w:gridCol w:w="3274"/>
        <w:gridCol w:w="5795"/>
      </w:tblGrid>
      <w:tr w:rsidR="00693A01" w14:paraId="25880311" w14:textId="77777777" w:rsidTr="00370BE1">
        <w:tc>
          <w:tcPr>
            <w:tcW w:w="1805" w:type="pct"/>
          </w:tcPr>
          <w:p w14:paraId="4617B9BC" w14:textId="77777777" w:rsidR="00931A62" w:rsidRPr="003A0FBF" w:rsidRDefault="00A92A78" w:rsidP="00370BE1">
            <w:pPr>
              <w:pStyle w:val="TableLeftm"/>
              <w:spacing w:line="360" w:lineRule="auto"/>
            </w:pPr>
            <w:r>
              <w:rPr>
                <w:rFonts w:eastAsia="Arial" w:cs="Arial"/>
              </w:rPr>
              <w:t>Потпис:*</w:t>
            </w:r>
          </w:p>
        </w:tc>
        <w:tc>
          <w:tcPr>
            <w:tcW w:w="3195" w:type="pct"/>
            <w:vAlign w:val="bottom"/>
          </w:tcPr>
          <w:p w14:paraId="173D4B8C" w14:textId="77777777" w:rsidR="00931A62" w:rsidRPr="004C230D" w:rsidRDefault="00A92A78" w:rsidP="00370BE1">
            <w:pPr>
              <w:pStyle w:val="TableLeftm"/>
              <w:tabs>
                <w:tab w:val="right" w:leader="dot" w:pos="5423"/>
              </w:tabs>
              <w:spacing w:line="360" w:lineRule="auto"/>
            </w:pPr>
            <w:r>
              <w:tab/>
            </w:r>
          </w:p>
        </w:tc>
      </w:tr>
      <w:tr w:rsidR="00693A01" w14:paraId="2594E929" w14:textId="77777777" w:rsidTr="00370BE1">
        <w:tc>
          <w:tcPr>
            <w:tcW w:w="1805" w:type="pct"/>
          </w:tcPr>
          <w:p w14:paraId="6DEA6868" w14:textId="77777777" w:rsidR="00931A62" w:rsidRPr="00A270C4" w:rsidRDefault="00A92A78" w:rsidP="00370BE1">
            <w:pPr>
              <w:pStyle w:val="TableLeftm"/>
              <w:spacing w:line="360" w:lineRule="auto"/>
              <w:rPr>
                <w:rFonts w:cs="Arial"/>
              </w:rPr>
            </w:pPr>
            <w:r>
              <w:rPr>
                <w:rFonts w:eastAsia="Arial" w:cs="Arial"/>
              </w:rPr>
              <w:t>Име:</w:t>
            </w:r>
          </w:p>
        </w:tc>
        <w:tc>
          <w:tcPr>
            <w:tcW w:w="3195" w:type="pct"/>
            <w:vAlign w:val="bottom"/>
          </w:tcPr>
          <w:p w14:paraId="54B457B0" w14:textId="77777777" w:rsidR="00931A62" w:rsidRPr="004C230D" w:rsidRDefault="00A92A78" w:rsidP="00370BE1">
            <w:pPr>
              <w:pStyle w:val="TableLeftm"/>
              <w:tabs>
                <w:tab w:val="right" w:leader="dot" w:pos="5423"/>
              </w:tabs>
              <w:spacing w:line="360" w:lineRule="auto"/>
            </w:pPr>
            <w:r>
              <w:tab/>
            </w:r>
          </w:p>
        </w:tc>
      </w:tr>
      <w:tr w:rsidR="00693A01" w14:paraId="0D6B12A5" w14:textId="77777777" w:rsidTr="00370BE1">
        <w:tc>
          <w:tcPr>
            <w:tcW w:w="1805" w:type="pct"/>
          </w:tcPr>
          <w:p w14:paraId="5CC184C9" w14:textId="77777777" w:rsidR="00931A62" w:rsidRPr="00A270C4" w:rsidRDefault="00CA6834" w:rsidP="00370BE1">
            <w:pPr>
              <w:pStyle w:val="TableLeftm"/>
              <w:spacing w:line="360" w:lineRule="auto"/>
              <w:rPr>
                <w:rFonts w:cs="Arial"/>
              </w:rPr>
            </w:pPr>
            <w:r>
              <w:rPr>
                <w:rFonts w:eastAsia="Arial" w:cs="Arial"/>
                <w:lang w:val="sr-Cyrl-RS"/>
              </w:rPr>
              <w:t>Функција</w:t>
            </w:r>
            <w:r w:rsidR="00A92A78">
              <w:rPr>
                <w:rFonts w:eastAsia="Arial" w:cs="Arial"/>
              </w:rPr>
              <w:t>:</w:t>
            </w:r>
          </w:p>
        </w:tc>
        <w:tc>
          <w:tcPr>
            <w:tcW w:w="3195" w:type="pct"/>
            <w:vAlign w:val="bottom"/>
          </w:tcPr>
          <w:p w14:paraId="07100A62" w14:textId="77777777" w:rsidR="00931A62" w:rsidRPr="004C230D" w:rsidRDefault="00A92A78" w:rsidP="00370BE1">
            <w:pPr>
              <w:pStyle w:val="TableLeftm"/>
              <w:tabs>
                <w:tab w:val="right" w:leader="dot" w:pos="5423"/>
              </w:tabs>
              <w:spacing w:line="360" w:lineRule="auto"/>
            </w:pPr>
            <w:r>
              <w:tab/>
            </w:r>
          </w:p>
        </w:tc>
      </w:tr>
      <w:tr w:rsidR="00693A01" w14:paraId="29ACA9B1" w14:textId="77777777" w:rsidTr="00370BE1">
        <w:tc>
          <w:tcPr>
            <w:tcW w:w="1805" w:type="pct"/>
          </w:tcPr>
          <w:p w14:paraId="5FB6EA87" w14:textId="77777777" w:rsidR="00931A62" w:rsidRPr="00A270C4" w:rsidRDefault="00A92A78" w:rsidP="00370BE1">
            <w:pPr>
              <w:pStyle w:val="TableLeftm"/>
              <w:spacing w:line="360" w:lineRule="auto"/>
              <w:rPr>
                <w:rFonts w:cs="Arial"/>
              </w:rPr>
            </w:pPr>
            <w:r>
              <w:rPr>
                <w:rFonts w:eastAsia="Arial" w:cs="Arial"/>
              </w:rPr>
              <w:t>Датум:</w:t>
            </w:r>
          </w:p>
        </w:tc>
        <w:tc>
          <w:tcPr>
            <w:tcW w:w="3195" w:type="pct"/>
            <w:vAlign w:val="bottom"/>
          </w:tcPr>
          <w:p w14:paraId="07502BCA" w14:textId="77777777" w:rsidR="00931A62" w:rsidRPr="004C230D" w:rsidRDefault="00A92A78" w:rsidP="00370BE1">
            <w:pPr>
              <w:pStyle w:val="TableLeftm"/>
              <w:tabs>
                <w:tab w:val="right" w:leader="dot" w:pos="5423"/>
              </w:tabs>
              <w:spacing w:line="360" w:lineRule="auto"/>
            </w:pPr>
            <w:r>
              <w:tab/>
            </w:r>
          </w:p>
        </w:tc>
      </w:tr>
      <w:tr w:rsidR="00693A01" w14:paraId="190FA697" w14:textId="77777777" w:rsidTr="00370BE1">
        <w:tc>
          <w:tcPr>
            <w:tcW w:w="5000" w:type="pct"/>
            <w:gridSpan w:val="2"/>
          </w:tcPr>
          <w:p w14:paraId="5FF6C5D0" w14:textId="77777777" w:rsidR="00931A62" w:rsidRPr="004C230D" w:rsidRDefault="00A92A78" w:rsidP="00370BE1">
            <w:pPr>
              <w:pStyle w:val="TableLeftm"/>
              <w:spacing w:line="360" w:lineRule="auto"/>
            </w:pPr>
            <w:r>
              <w:rPr>
                <w:rFonts w:eastAsia="Arial" w:cs="Arial"/>
              </w:rPr>
              <w:t>*Потпис потписник</w:t>
            </w:r>
            <w:r w:rsidR="00CA6834">
              <w:rPr>
                <w:rFonts w:eastAsia="Arial" w:cs="Arial"/>
                <w:lang w:val="sr-Cyrl-RS"/>
              </w:rPr>
              <w:t>а</w:t>
            </w:r>
            <w:r>
              <w:rPr>
                <w:rFonts w:eastAsia="Arial" w:cs="Arial"/>
              </w:rPr>
              <w:t xml:space="preserve"> </w:t>
            </w:r>
            <w:r w:rsidR="00326189">
              <w:rPr>
                <w:rFonts w:eastAsia="Arial" w:cs="Arial"/>
              </w:rPr>
              <w:t>Зајмоприм</w:t>
            </w:r>
            <w:r w:rsidR="00DE37E6">
              <w:rPr>
                <w:rFonts w:eastAsia="Arial" w:cs="Arial"/>
              </w:rPr>
              <w:t>ц</w:t>
            </w:r>
            <w:r>
              <w:rPr>
                <w:rFonts w:eastAsia="Arial" w:cs="Arial"/>
              </w:rPr>
              <w:t>а</w:t>
            </w:r>
          </w:p>
        </w:tc>
      </w:tr>
    </w:tbl>
    <w:p w14:paraId="0876A329" w14:textId="77777777" w:rsidR="00CC520D" w:rsidRDefault="00A92A78" w:rsidP="00A420A6">
      <w:pPr>
        <w:pStyle w:val="SimpleL1"/>
        <w:numPr>
          <w:ilvl w:val="0"/>
          <w:numId w:val="0"/>
        </w:numPr>
        <w:ind w:left="567"/>
      </w:pPr>
      <w:r>
        <w:t xml:space="preserve"> </w:t>
      </w:r>
    </w:p>
    <w:p w14:paraId="4A5E0721" w14:textId="77777777" w:rsidR="00CC520D" w:rsidRDefault="00CC520D" w:rsidP="00A420A6">
      <w:pPr>
        <w:pStyle w:val="SimpleL1"/>
        <w:numPr>
          <w:ilvl w:val="0"/>
          <w:numId w:val="0"/>
        </w:numPr>
        <w:spacing w:line="360" w:lineRule="auto"/>
        <w:ind w:left="567"/>
      </w:pPr>
    </w:p>
    <w:p w14:paraId="14444F6A" w14:textId="77777777" w:rsidR="00156BEF" w:rsidRPr="00CE50AE" w:rsidRDefault="00156BEF" w:rsidP="00A420A6">
      <w:pPr>
        <w:pStyle w:val="Schedule1L2"/>
        <w:numPr>
          <w:ilvl w:val="0"/>
          <w:numId w:val="0"/>
        </w:numPr>
        <w:ind w:left="567"/>
      </w:pPr>
    </w:p>
    <w:p w14:paraId="1BA7417E" w14:textId="77777777" w:rsidR="00844695" w:rsidRPr="00B75AE5" w:rsidRDefault="00FB49EC" w:rsidP="0044486A">
      <w:pPr>
        <w:pStyle w:val="Schedule1L1"/>
        <w:numPr>
          <w:ilvl w:val="0"/>
          <w:numId w:val="0"/>
        </w:numPr>
        <w:spacing w:line="360" w:lineRule="auto"/>
        <w:rPr>
          <w:lang w:val="sr-Cyrl-RS"/>
        </w:rPr>
      </w:pPr>
      <w:r>
        <w:rPr>
          <w:rFonts w:eastAsia="Arial"/>
          <w:szCs w:val="24"/>
          <w:lang w:val="sr-Cyrl-RS"/>
        </w:rPr>
        <w:lastRenderedPageBreak/>
        <w:t>ПРИЛОГ 7</w:t>
      </w:r>
      <w:r>
        <w:rPr>
          <w:rFonts w:eastAsia="Arial"/>
          <w:szCs w:val="24"/>
        </w:rPr>
        <w:t xml:space="preserve"> </w:t>
      </w:r>
      <w:r w:rsidR="00A92A78">
        <w:rPr>
          <w:rFonts w:eastAsia="Arial"/>
          <w:szCs w:val="24"/>
        </w:rPr>
        <w:br/>
      </w:r>
      <w:r w:rsidR="00B75AE5">
        <w:rPr>
          <w:lang w:val="sr-Cyrl-RS"/>
        </w:rPr>
        <w:t>Рокови</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5"/>
        <w:gridCol w:w="3006"/>
        <w:gridCol w:w="3006"/>
        <w:gridCol w:w="50"/>
      </w:tblGrid>
      <w:tr w:rsidR="00693A01" w14:paraId="28F30768" w14:textId="77777777" w:rsidTr="00E86C74">
        <w:trPr>
          <w:gridAfter w:val="1"/>
          <w:wAfter w:w="50" w:type="dxa"/>
          <w:tblHeader/>
        </w:trPr>
        <w:tc>
          <w:tcPr>
            <w:tcW w:w="3005" w:type="dxa"/>
            <w:shd w:val="clear" w:color="auto" w:fill="D9D9D9" w:themeFill="background1" w:themeFillShade="D9"/>
            <w:vAlign w:val="bottom"/>
          </w:tcPr>
          <w:p w14:paraId="7A884A26" w14:textId="77777777" w:rsidR="008F69D9" w:rsidRPr="007733B3" w:rsidRDefault="00A92A78" w:rsidP="002B1228">
            <w:pPr>
              <w:pStyle w:val="TableHeadingm"/>
              <w:spacing w:line="360" w:lineRule="auto"/>
            </w:pPr>
            <w:r>
              <w:rPr>
                <w:rFonts w:eastAsia="Arial"/>
              </w:rPr>
              <w:t>Клаузула</w:t>
            </w:r>
          </w:p>
        </w:tc>
        <w:tc>
          <w:tcPr>
            <w:tcW w:w="3006" w:type="dxa"/>
            <w:shd w:val="clear" w:color="auto" w:fill="D9D9D9" w:themeFill="background1" w:themeFillShade="D9"/>
            <w:vAlign w:val="bottom"/>
          </w:tcPr>
          <w:p w14:paraId="599189AA" w14:textId="77777777" w:rsidR="008F69D9" w:rsidRPr="004C230D" w:rsidRDefault="00A92A78" w:rsidP="002B1228">
            <w:pPr>
              <w:pStyle w:val="TableHeadingm"/>
              <w:spacing w:line="360" w:lineRule="auto"/>
            </w:pPr>
            <w:r>
              <w:rPr>
                <w:rFonts w:eastAsia="Arial"/>
              </w:rPr>
              <w:t>Опис</w:t>
            </w:r>
          </w:p>
        </w:tc>
        <w:tc>
          <w:tcPr>
            <w:tcW w:w="3006" w:type="dxa"/>
            <w:shd w:val="clear" w:color="auto" w:fill="D9D9D9" w:themeFill="background1" w:themeFillShade="D9"/>
            <w:vAlign w:val="bottom"/>
          </w:tcPr>
          <w:p w14:paraId="3F5B3452" w14:textId="77777777" w:rsidR="008F69D9" w:rsidRPr="00BE01E3" w:rsidRDefault="00516DF9" w:rsidP="002B1228">
            <w:pPr>
              <w:pStyle w:val="TableHeadingm"/>
              <w:spacing w:line="360" w:lineRule="auto"/>
              <w:rPr>
                <w:lang w:val="sr-Cyrl-RS"/>
              </w:rPr>
            </w:pPr>
            <w:r>
              <w:rPr>
                <w:rFonts w:eastAsia="Arial"/>
                <w:lang w:val="sr-Cyrl-RS"/>
              </w:rPr>
              <w:t>Утврђено време</w:t>
            </w:r>
          </w:p>
        </w:tc>
      </w:tr>
      <w:tr w:rsidR="00693A01" w14:paraId="1F8CCA1C" w14:textId="77777777" w:rsidTr="00E86C74">
        <w:trPr>
          <w:gridAfter w:val="1"/>
          <w:wAfter w:w="50" w:type="dxa"/>
        </w:trPr>
        <w:tc>
          <w:tcPr>
            <w:tcW w:w="3005" w:type="dxa"/>
          </w:tcPr>
          <w:p w14:paraId="0E6FDD8D" w14:textId="77777777" w:rsidR="008F69D9" w:rsidRPr="003A0FBF" w:rsidRDefault="00A92A78" w:rsidP="002B1228">
            <w:pPr>
              <w:pStyle w:val="TableLeftm"/>
              <w:spacing w:line="360" w:lineRule="auto"/>
            </w:pPr>
            <w:r w:rsidRPr="006448CF">
              <w:rPr>
                <w:rFonts w:eastAsia="Arial" w:cs="Arial"/>
              </w:rPr>
              <w:t>Клаузула 5.1 (</w:t>
            </w:r>
            <w:r w:rsidR="00AC24B2">
              <w:rPr>
                <w:rFonts w:eastAsia="Arial" w:cs="Arial"/>
              </w:rPr>
              <w:t xml:space="preserve">Достављање </w:t>
            </w:r>
            <w:r w:rsidR="00AC24B2">
              <w:rPr>
                <w:rFonts w:eastAsia="Arial" w:cs="Arial"/>
                <w:lang w:val="sr-Cyrl-RS"/>
              </w:rPr>
              <w:t>З</w:t>
            </w:r>
            <w:r>
              <w:rPr>
                <w:rFonts w:eastAsia="Arial" w:cs="Arial"/>
              </w:rPr>
              <w:t>ахтева за коришћење</w:t>
            </w:r>
            <w:r w:rsidR="00BE01E3">
              <w:rPr>
                <w:rFonts w:eastAsia="Arial" w:cs="Arial"/>
                <w:lang w:val="sr-Cyrl-RS"/>
              </w:rPr>
              <w:t xml:space="preserve"> средстава</w:t>
            </w:r>
            <w:r>
              <w:rPr>
                <w:rFonts w:eastAsia="Arial" w:cs="Arial"/>
              </w:rPr>
              <w:t>)</w:t>
            </w:r>
          </w:p>
        </w:tc>
        <w:tc>
          <w:tcPr>
            <w:tcW w:w="3006" w:type="dxa"/>
          </w:tcPr>
          <w:p w14:paraId="7493299C" w14:textId="77777777" w:rsidR="008F69D9" w:rsidRPr="004C230D" w:rsidRDefault="00AC24B2" w:rsidP="002B1228">
            <w:pPr>
              <w:pStyle w:val="TableLeftm"/>
              <w:spacing w:line="360" w:lineRule="auto"/>
            </w:pPr>
            <w:r>
              <w:rPr>
                <w:rFonts w:eastAsia="Arial" w:cs="Arial"/>
              </w:rPr>
              <w:t xml:space="preserve">Достављање </w:t>
            </w:r>
            <w:r>
              <w:rPr>
                <w:rFonts w:eastAsia="Arial" w:cs="Arial"/>
                <w:lang w:val="sr-Cyrl-RS"/>
              </w:rPr>
              <w:t>З</w:t>
            </w:r>
            <w:r w:rsidR="00A92A78">
              <w:rPr>
                <w:rFonts w:eastAsia="Arial" w:cs="Arial"/>
              </w:rPr>
              <w:t xml:space="preserve">ахтева за коришћење </w:t>
            </w:r>
            <w:r w:rsidR="00BE01E3">
              <w:rPr>
                <w:rFonts w:eastAsia="Arial" w:cs="Arial"/>
                <w:lang w:val="sr-Cyrl-RS"/>
              </w:rPr>
              <w:t xml:space="preserve">средстава </w:t>
            </w:r>
            <w:r w:rsidR="00BE01E3">
              <w:rPr>
                <w:rFonts w:eastAsia="Arial" w:cs="Arial"/>
              </w:rPr>
              <w:t xml:space="preserve">је завршено на задовољство </w:t>
            </w:r>
            <w:r w:rsidR="00BE01E3">
              <w:rPr>
                <w:rFonts w:eastAsia="Arial" w:cs="Arial"/>
                <w:lang w:val="sr-Cyrl-RS"/>
              </w:rPr>
              <w:t>А</w:t>
            </w:r>
            <w:r w:rsidR="00A92A78">
              <w:rPr>
                <w:rFonts w:eastAsia="Arial" w:cs="Arial"/>
              </w:rPr>
              <w:t>гента</w:t>
            </w:r>
          </w:p>
        </w:tc>
        <w:tc>
          <w:tcPr>
            <w:tcW w:w="3006" w:type="dxa"/>
          </w:tcPr>
          <w:p w14:paraId="4CB03923" w14:textId="77777777" w:rsidR="008F69D9" w:rsidRPr="00BE01E3" w:rsidRDefault="006448CF" w:rsidP="00151BAF">
            <w:pPr>
              <w:pStyle w:val="TableLeftm"/>
              <w:spacing w:line="360" w:lineRule="auto"/>
              <w:rPr>
                <w:lang w:val="sr-Cyrl-RS"/>
              </w:rPr>
            </w:pPr>
            <w:r>
              <w:rPr>
                <w:rFonts w:eastAsia="Arial" w:cs="Arial"/>
              </w:rPr>
              <w:t xml:space="preserve">11.00 часова </w:t>
            </w:r>
            <w:r w:rsidR="00A92A78">
              <w:rPr>
                <w:rFonts w:eastAsia="Arial" w:cs="Arial"/>
              </w:rPr>
              <w:t>дан</w:t>
            </w:r>
            <w:r>
              <w:rPr>
                <w:rFonts w:eastAsia="Arial" w:cs="Arial"/>
                <w:lang w:val="sr-Cyrl-RS"/>
              </w:rPr>
              <w:t>а који наступа</w:t>
            </w:r>
            <w:r>
              <w:rPr>
                <w:rFonts w:eastAsia="Arial" w:cs="Arial"/>
              </w:rPr>
              <w:t xml:space="preserve"> </w:t>
            </w:r>
            <w:r w:rsidR="003A754D">
              <w:rPr>
                <w:rFonts w:eastAsia="Arial" w:cs="Arial"/>
                <w:lang w:val="sr-Cyrl-RS"/>
              </w:rPr>
              <w:t>5</w:t>
            </w:r>
            <w:r w:rsidR="00A92A78">
              <w:rPr>
                <w:rFonts w:eastAsia="Arial" w:cs="Arial"/>
              </w:rPr>
              <w:t xml:space="preserve"> Радних дана пре предложеног Датума коришћења</w:t>
            </w:r>
            <w:r w:rsidR="00BE01E3">
              <w:rPr>
                <w:rFonts w:eastAsia="Arial" w:cs="Arial"/>
                <w:lang w:val="sr-Cyrl-RS"/>
              </w:rPr>
              <w:t xml:space="preserve"> </w:t>
            </w:r>
          </w:p>
        </w:tc>
      </w:tr>
      <w:tr w:rsidR="00693A01" w14:paraId="20D86E87" w14:textId="77777777" w:rsidTr="00E86C74">
        <w:trPr>
          <w:gridAfter w:val="1"/>
          <w:wAfter w:w="50" w:type="dxa"/>
        </w:trPr>
        <w:tc>
          <w:tcPr>
            <w:tcW w:w="3005" w:type="dxa"/>
          </w:tcPr>
          <w:p w14:paraId="77325834" w14:textId="77777777" w:rsidR="008F69D9" w:rsidRPr="003A0FBF" w:rsidRDefault="00BE01E3" w:rsidP="002B1228">
            <w:pPr>
              <w:pStyle w:val="TableLeftm"/>
              <w:spacing w:line="360" w:lineRule="auto"/>
            </w:pPr>
            <w:r>
              <w:rPr>
                <w:rFonts w:eastAsia="Arial" w:cs="Arial"/>
              </w:rPr>
              <w:t>Клаузула 5.4 (</w:t>
            </w:r>
            <w:r>
              <w:rPr>
                <w:rFonts w:eastAsia="Arial" w:cs="Arial"/>
                <w:lang w:val="sr-Cyrl-RS"/>
              </w:rPr>
              <w:t>У</w:t>
            </w:r>
            <w:r w:rsidR="002526FC">
              <w:rPr>
                <w:rFonts w:eastAsia="Arial" w:cs="Arial"/>
              </w:rPr>
              <w:t xml:space="preserve">чешће </w:t>
            </w:r>
            <w:r w:rsidR="00AC24B2">
              <w:rPr>
                <w:rFonts w:eastAsia="Arial" w:cs="Arial"/>
                <w:lang w:val="sr-Cyrl-RS"/>
              </w:rPr>
              <w:t>З</w:t>
            </w:r>
            <w:r w:rsidR="00A92A78">
              <w:rPr>
                <w:rFonts w:eastAsia="Arial" w:cs="Arial"/>
              </w:rPr>
              <w:t>ајмодаваца)</w:t>
            </w:r>
          </w:p>
        </w:tc>
        <w:tc>
          <w:tcPr>
            <w:tcW w:w="3006" w:type="dxa"/>
          </w:tcPr>
          <w:p w14:paraId="616EC065" w14:textId="77777777" w:rsidR="008F69D9" w:rsidRPr="004C230D" w:rsidRDefault="00BE01E3" w:rsidP="002B1228">
            <w:pPr>
              <w:pStyle w:val="TableLeftm"/>
              <w:spacing w:line="360" w:lineRule="auto"/>
            </w:pPr>
            <w:r>
              <w:rPr>
                <w:rFonts w:eastAsia="Arial" w:cs="Arial"/>
              </w:rPr>
              <w:t xml:space="preserve">Агент обавештава </w:t>
            </w:r>
            <w:r>
              <w:rPr>
                <w:rFonts w:eastAsia="Arial" w:cs="Arial"/>
                <w:lang w:val="sr-Cyrl-RS"/>
              </w:rPr>
              <w:t>З</w:t>
            </w:r>
            <w:r>
              <w:rPr>
                <w:rFonts w:eastAsia="Arial" w:cs="Arial"/>
              </w:rPr>
              <w:t xml:space="preserve">ајмодавце о </w:t>
            </w:r>
            <w:r>
              <w:rPr>
                <w:rFonts w:eastAsia="Arial" w:cs="Arial"/>
                <w:lang w:val="sr-Cyrl-RS"/>
              </w:rPr>
              <w:t>З</w:t>
            </w:r>
            <w:r w:rsidR="00A92A78">
              <w:rPr>
                <w:rFonts w:eastAsia="Arial" w:cs="Arial"/>
              </w:rPr>
              <w:t>ајму</w:t>
            </w:r>
          </w:p>
        </w:tc>
        <w:tc>
          <w:tcPr>
            <w:tcW w:w="3006" w:type="dxa"/>
          </w:tcPr>
          <w:p w14:paraId="70D7C61E" w14:textId="77777777" w:rsidR="008F69D9" w:rsidRPr="00BE01E3" w:rsidRDefault="00A92A78" w:rsidP="00151BAF">
            <w:pPr>
              <w:pStyle w:val="TableLeftm"/>
              <w:spacing w:line="360" w:lineRule="auto"/>
              <w:rPr>
                <w:lang w:val="sr-Cyrl-RS"/>
              </w:rPr>
            </w:pPr>
            <w:r>
              <w:rPr>
                <w:rFonts w:eastAsia="Arial" w:cs="Arial"/>
              </w:rPr>
              <w:t xml:space="preserve">11.00 часова </w:t>
            </w:r>
            <w:r w:rsidR="006448CF">
              <w:rPr>
                <w:rFonts w:eastAsia="Arial" w:cs="Arial"/>
                <w:lang w:val="sr-Cyrl-RS"/>
              </w:rPr>
              <w:t>дана који наступа</w:t>
            </w:r>
            <w:r w:rsidR="006448CF">
              <w:rPr>
                <w:rFonts w:eastAsia="Arial" w:cs="Arial"/>
              </w:rPr>
              <w:t xml:space="preserve"> </w:t>
            </w:r>
            <w:r w:rsidR="003A754D">
              <w:rPr>
                <w:rFonts w:eastAsia="Arial" w:cs="Arial"/>
                <w:lang w:val="sr-Cyrl-RS"/>
              </w:rPr>
              <w:t>5</w:t>
            </w:r>
            <w:r w:rsidR="002526FC">
              <w:rPr>
                <w:rFonts w:eastAsia="Arial" w:cs="Arial"/>
              </w:rPr>
              <w:t xml:space="preserve"> Радних дана пре предложеног </w:t>
            </w:r>
            <w:r w:rsidR="002526FC">
              <w:rPr>
                <w:rFonts w:eastAsia="Arial" w:cs="Arial"/>
                <w:lang w:val="sr-Cyrl-RS"/>
              </w:rPr>
              <w:t>Д</w:t>
            </w:r>
            <w:r>
              <w:rPr>
                <w:rFonts w:eastAsia="Arial" w:cs="Arial"/>
              </w:rPr>
              <w:t>атума коришћења</w:t>
            </w:r>
            <w:r w:rsidR="00BE01E3">
              <w:rPr>
                <w:rFonts w:eastAsia="Arial" w:cs="Arial"/>
                <w:lang w:val="sr-Cyrl-RS"/>
              </w:rPr>
              <w:t xml:space="preserve"> </w:t>
            </w:r>
          </w:p>
        </w:tc>
      </w:tr>
      <w:tr w:rsidR="00693A01" w14:paraId="29B3736B" w14:textId="77777777" w:rsidTr="00E86C74">
        <w:trPr>
          <w:gridAfter w:val="1"/>
          <w:wAfter w:w="50" w:type="dxa"/>
        </w:trPr>
        <w:tc>
          <w:tcPr>
            <w:tcW w:w="3005" w:type="dxa"/>
          </w:tcPr>
          <w:p w14:paraId="2A14EDD0" w14:textId="77777777" w:rsidR="008F69D9" w:rsidRPr="003A0FBF" w:rsidRDefault="00AC24B2" w:rsidP="00BE01E3">
            <w:pPr>
              <w:pStyle w:val="TableLeftm"/>
              <w:spacing w:line="360" w:lineRule="auto"/>
            </w:pPr>
            <w:r>
              <w:rPr>
                <w:rFonts w:eastAsia="Arial" w:cs="Arial"/>
              </w:rPr>
              <w:t xml:space="preserve">Дефиниција </w:t>
            </w:r>
            <w:r>
              <w:rPr>
                <w:rFonts w:eastAsia="Arial" w:cs="Arial"/>
                <w:lang w:val="sr-Cyrl-RS"/>
              </w:rPr>
              <w:t>„</w:t>
            </w:r>
            <w:r w:rsidR="008628F6">
              <w:rPr>
                <w:rFonts w:eastAsia="Arial" w:cs="Arial"/>
              </w:rPr>
              <w:t>EURIBOR</w:t>
            </w:r>
            <w:r>
              <w:rPr>
                <w:rFonts w:eastAsia="Arial" w:cs="Arial"/>
              </w:rPr>
              <w:t xml:space="preserve">" и </w:t>
            </w:r>
            <w:r>
              <w:rPr>
                <w:rFonts w:eastAsia="Arial" w:cs="Arial"/>
                <w:lang w:val="sr-Cyrl-RS"/>
              </w:rPr>
              <w:t>„</w:t>
            </w:r>
            <w:r w:rsidR="00BE01E3">
              <w:rPr>
                <w:rFonts w:eastAsia="Arial" w:cs="Arial"/>
                <w:lang w:val="sr-Cyrl-RS"/>
              </w:rPr>
              <w:t>И</w:t>
            </w:r>
            <w:r w:rsidR="00BE01E3">
              <w:rPr>
                <w:rFonts w:eastAsia="Arial" w:cs="Arial"/>
              </w:rPr>
              <w:t>нтерполиране</w:t>
            </w:r>
            <w:r w:rsidR="0044486A" w:rsidRPr="0044486A">
              <w:rPr>
                <w:rFonts w:eastAsia="Arial" w:cs="Arial"/>
              </w:rPr>
              <w:t xml:space="preserve"> </w:t>
            </w:r>
            <w:r w:rsidR="00BE01E3">
              <w:rPr>
                <w:rFonts w:eastAsia="Arial" w:cs="Arial"/>
                <w:lang w:val="sr-Cyrl-RS"/>
              </w:rPr>
              <w:t>котиране стопе</w:t>
            </w:r>
            <w:r w:rsidR="00A92A78">
              <w:rPr>
                <w:rFonts w:eastAsia="Arial" w:cs="Arial"/>
              </w:rPr>
              <w:t>"</w:t>
            </w:r>
          </w:p>
        </w:tc>
        <w:tc>
          <w:tcPr>
            <w:tcW w:w="3006" w:type="dxa"/>
          </w:tcPr>
          <w:p w14:paraId="7FF403F3" w14:textId="77777777" w:rsidR="008F69D9" w:rsidRPr="004C230D" w:rsidRDefault="00BE01E3" w:rsidP="002B1228">
            <w:pPr>
              <w:pStyle w:val="TableLeftm"/>
              <w:spacing w:line="360" w:lineRule="auto"/>
            </w:pPr>
            <w:r>
              <w:rPr>
                <w:rFonts w:eastAsia="Arial" w:cs="Arial"/>
                <w:lang w:val="sr-Cyrl-RS"/>
              </w:rPr>
              <w:t>Одређивање</w:t>
            </w:r>
            <w:r w:rsidR="00A92A78">
              <w:rPr>
                <w:rFonts w:eastAsia="Arial" w:cs="Arial"/>
              </w:rPr>
              <w:t xml:space="preserve"> </w:t>
            </w:r>
            <w:r w:rsidR="008628F6">
              <w:rPr>
                <w:rFonts w:eastAsia="Arial" w:cs="Arial"/>
              </w:rPr>
              <w:t>EURIBOR</w:t>
            </w:r>
            <w:r w:rsidR="00A92A78">
              <w:rPr>
                <w:rFonts w:eastAsia="Arial" w:cs="Arial"/>
              </w:rPr>
              <w:t xml:space="preserve">-а и Интерполиране </w:t>
            </w:r>
            <w:r>
              <w:rPr>
                <w:rFonts w:eastAsia="Arial" w:cs="Arial"/>
                <w:lang w:val="sr-Cyrl-RS"/>
              </w:rPr>
              <w:t>котиране стопе</w:t>
            </w:r>
          </w:p>
        </w:tc>
        <w:tc>
          <w:tcPr>
            <w:tcW w:w="3006" w:type="dxa"/>
          </w:tcPr>
          <w:p w14:paraId="4F4874BE" w14:textId="77777777" w:rsidR="008F69D9" w:rsidRPr="004C230D" w:rsidRDefault="00A92A78" w:rsidP="002B1228">
            <w:pPr>
              <w:pStyle w:val="TableLeftm"/>
              <w:spacing w:line="360" w:lineRule="auto"/>
            </w:pPr>
            <w:r>
              <w:rPr>
                <w:rFonts w:eastAsia="Arial" w:cs="Arial"/>
              </w:rPr>
              <w:t xml:space="preserve">Дан </w:t>
            </w:r>
            <w:r w:rsidR="0062447B">
              <w:rPr>
                <w:rFonts w:eastAsia="Arial" w:cs="Arial"/>
              </w:rPr>
              <w:t>котације</w:t>
            </w:r>
            <w:r>
              <w:rPr>
                <w:rFonts w:eastAsia="Arial" w:cs="Arial"/>
              </w:rPr>
              <w:t xml:space="preserve"> од 11.00 часова по </w:t>
            </w:r>
            <w:r w:rsidR="0044486A" w:rsidRPr="0044486A">
              <w:rPr>
                <w:rFonts w:eastAsia="Arial" w:cs="Arial"/>
              </w:rPr>
              <w:t>бриселском</w:t>
            </w:r>
            <w:r w:rsidR="0044486A">
              <w:rPr>
                <w:rFonts w:eastAsia="Arial" w:cs="Arial"/>
              </w:rPr>
              <w:t xml:space="preserve"> времену</w:t>
            </w:r>
          </w:p>
        </w:tc>
      </w:tr>
      <w:tr w:rsidR="00693A01" w14:paraId="41BA026C" w14:textId="77777777" w:rsidTr="00E86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67" w:type="dxa"/>
            <w:gridSpan w:val="4"/>
          </w:tcPr>
          <w:p w14:paraId="645F93E7" w14:textId="77777777" w:rsidR="006E47D3" w:rsidRPr="00EA32C7" w:rsidRDefault="006E47D3" w:rsidP="002B1228">
            <w:pPr>
              <w:pStyle w:val="BodyText0"/>
              <w:spacing w:line="360" w:lineRule="auto"/>
              <w:rPr>
                <w:b/>
                <w:i/>
              </w:rPr>
            </w:pPr>
          </w:p>
        </w:tc>
      </w:tr>
    </w:tbl>
    <w:p w14:paraId="17FBCC98" w14:textId="77777777" w:rsidR="00844695" w:rsidRDefault="00844695" w:rsidP="002B1228">
      <w:pPr>
        <w:pStyle w:val="BodyTextIndent1"/>
      </w:pPr>
    </w:p>
    <w:p w14:paraId="31E49127" w14:textId="77777777" w:rsidR="00844695" w:rsidRDefault="00844695" w:rsidP="002B1228">
      <w:pPr>
        <w:pStyle w:val="BodyTextIndent1"/>
      </w:pPr>
    </w:p>
    <w:p w14:paraId="28A145E8" w14:textId="77777777" w:rsidR="00844695" w:rsidRDefault="00A92A78" w:rsidP="002B1228">
      <w:pPr>
        <w:pStyle w:val="BodyTextIndent1"/>
      </w:pPr>
      <w:r>
        <w:br w:type="page"/>
      </w:r>
    </w:p>
    <w:p w14:paraId="4E03ACB9" w14:textId="77777777" w:rsidR="00844695" w:rsidRPr="003762C5" w:rsidRDefault="00A92A78" w:rsidP="002B1228">
      <w:pPr>
        <w:pStyle w:val="BodyTextBold"/>
        <w:spacing w:line="360" w:lineRule="auto"/>
        <w:jc w:val="center"/>
        <w:rPr>
          <w:lang w:val="sr-Cyrl-RS"/>
        </w:rPr>
      </w:pPr>
      <w:r>
        <w:rPr>
          <w:rFonts w:eastAsia="Arial"/>
        </w:rPr>
        <w:lastRenderedPageBreak/>
        <w:t>ПОТПИС</w:t>
      </w:r>
      <w:r w:rsidR="003762C5">
        <w:rPr>
          <w:rFonts w:eastAsia="Arial"/>
          <w:lang w:val="sr-Cyrl-RS"/>
        </w:rPr>
        <w:t>И</w:t>
      </w:r>
    </w:p>
    <w:p w14:paraId="7E060E12" w14:textId="77777777" w:rsidR="00844695" w:rsidRDefault="00DE37E6" w:rsidP="002B1228">
      <w:pPr>
        <w:pStyle w:val="BodyText0"/>
        <w:spacing w:line="360" w:lineRule="auto"/>
        <w:rPr>
          <w:b/>
        </w:rPr>
      </w:pPr>
      <w:r>
        <w:rPr>
          <w:rFonts w:eastAsia="Arial"/>
          <w:b/>
        </w:rPr>
        <w:t>ЗАЈМОПРИМАЦ</w:t>
      </w:r>
    </w:p>
    <w:tbl>
      <w:tblPr>
        <w:tblW w:w="9322" w:type="dxa"/>
        <w:tblLayout w:type="fixed"/>
        <w:tblLook w:val="01E0" w:firstRow="1" w:lastRow="1" w:firstColumn="1" w:lastColumn="1" w:noHBand="0" w:noVBand="0"/>
      </w:tblPr>
      <w:tblGrid>
        <w:gridCol w:w="1276"/>
        <w:gridCol w:w="3243"/>
        <w:gridCol w:w="283"/>
        <w:gridCol w:w="4520"/>
      </w:tblGrid>
      <w:tr w:rsidR="00693A01" w14:paraId="172B071E" w14:textId="77777777" w:rsidTr="003877CD">
        <w:trPr>
          <w:trHeight w:val="1680"/>
        </w:trPr>
        <w:tc>
          <w:tcPr>
            <w:tcW w:w="4519" w:type="dxa"/>
            <w:gridSpan w:val="2"/>
            <w:shd w:val="clear" w:color="auto" w:fill="auto"/>
          </w:tcPr>
          <w:p w14:paraId="4956B2B6" w14:textId="77777777" w:rsidR="008F69D9" w:rsidRDefault="00A92A78" w:rsidP="002B1228">
            <w:pPr>
              <w:pStyle w:val="SignatoryBlock"/>
            </w:pPr>
            <w:r>
              <w:rPr>
                <w:rFonts w:eastAsia="Arial"/>
                <w:szCs w:val="20"/>
              </w:rPr>
              <w:t>За и у име</w:t>
            </w:r>
          </w:p>
          <w:p w14:paraId="1E12D8CB" w14:textId="77777777" w:rsidR="0044486A" w:rsidRDefault="00DF777E" w:rsidP="0044486A">
            <w:pPr>
              <w:pStyle w:val="BodyText0"/>
              <w:spacing w:line="360" w:lineRule="auto"/>
            </w:pPr>
            <w:r>
              <w:rPr>
                <w:rFonts w:eastAsia="Arial"/>
                <w:b/>
              </w:rPr>
              <w:t>Републике Србије</w:t>
            </w:r>
            <w:r w:rsidR="00AF12DD">
              <w:rPr>
                <w:rFonts w:eastAsia="Arial"/>
                <w:b/>
                <w:lang w:val="sr-Cyrl-RS"/>
              </w:rPr>
              <w:t xml:space="preserve"> </w:t>
            </w:r>
            <w:r w:rsidR="00AF12DD" w:rsidRPr="00694A5F">
              <w:rPr>
                <w:rFonts w:eastAsia="Arial"/>
                <w:lang w:val="sr-Cyrl-RS"/>
              </w:rPr>
              <w:t>као</w:t>
            </w:r>
            <w:r w:rsidR="00AF12DD">
              <w:rPr>
                <w:rFonts w:eastAsia="Arial"/>
                <w:b/>
                <w:lang w:val="sr-Cyrl-RS"/>
              </w:rPr>
              <w:t xml:space="preserve"> З</w:t>
            </w:r>
            <w:r>
              <w:rPr>
                <w:rFonts w:eastAsia="Arial"/>
                <w:b/>
                <w:lang w:val="sr-Cyrl-RS"/>
              </w:rPr>
              <w:t>ајмоприм</w:t>
            </w:r>
            <w:r w:rsidR="00AF12DD">
              <w:rPr>
                <w:rFonts w:eastAsia="Arial"/>
                <w:b/>
                <w:lang w:val="sr-Cyrl-RS"/>
              </w:rPr>
              <w:t>ц</w:t>
            </w:r>
            <w:r>
              <w:rPr>
                <w:rFonts w:eastAsia="Arial"/>
                <w:b/>
                <w:lang w:val="sr-Cyrl-RS"/>
              </w:rPr>
              <w:t>а</w:t>
            </w:r>
            <w:r w:rsidR="0044486A" w:rsidRPr="0044486A">
              <w:rPr>
                <w:rFonts w:eastAsia="Arial"/>
              </w:rPr>
              <w:t xml:space="preserve"> </w:t>
            </w:r>
            <w:r w:rsidR="0044486A">
              <w:rPr>
                <w:rFonts w:eastAsia="Arial"/>
              </w:rPr>
              <w:t xml:space="preserve">коју заступа Влада Републике </w:t>
            </w:r>
            <w:r w:rsidR="0044486A" w:rsidRPr="0044486A">
              <w:rPr>
                <w:rFonts w:eastAsia="Arial"/>
              </w:rPr>
              <w:t>Србије</w:t>
            </w:r>
            <w:r w:rsidR="0044486A">
              <w:rPr>
                <w:rFonts w:eastAsia="Arial"/>
              </w:rPr>
              <w:t xml:space="preserve">, поступајући преко </w:t>
            </w:r>
            <w:r w:rsidR="0044486A" w:rsidRPr="00AF12DD">
              <w:rPr>
                <w:rFonts w:eastAsia="Arial"/>
                <w:b/>
              </w:rPr>
              <w:t>Министарства финансија</w:t>
            </w:r>
          </w:p>
          <w:p w14:paraId="5413B411" w14:textId="77777777" w:rsidR="008F69D9" w:rsidRPr="00125650" w:rsidRDefault="008F69D9" w:rsidP="002B1228">
            <w:pPr>
              <w:pStyle w:val="SignatoryBlock"/>
            </w:pPr>
          </w:p>
        </w:tc>
        <w:tc>
          <w:tcPr>
            <w:tcW w:w="283" w:type="dxa"/>
            <w:shd w:val="clear" w:color="auto" w:fill="auto"/>
          </w:tcPr>
          <w:p w14:paraId="12EFE597" w14:textId="77777777" w:rsidR="008F69D9" w:rsidRPr="00125650" w:rsidRDefault="00A92A78" w:rsidP="002B1228">
            <w:pPr>
              <w:pStyle w:val="SignatoryBlock"/>
            </w:pPr>
            <w:r w:rsidRPr="00125650">
              <w:t>)</w:t>
            </w:r>
          </w:p>
          <w:p w14:paraId="18479D89" w14:textId="77777777" w:rsidR="008F69D9" w:rsidRDefault="00A92A78" w:rsidP="002B1228">
            <w:pPr>
              <w:pStyle w:val="SignatoryBlock"/>
            </w:pPr>
            <w:r w:rsidRPr="00125650">
              <w:t>)</w:t>
            </w:r>
          </w:p>
          <w:p w14:paraId="0E7355C8" w14:textId="77777777" w:rsidR="008F69D9" w:rsidRPr="00125650" w:rsidRDefault="00A92A78" w:rsidP="002B1228">
            <w:pPr>
              <w:pStyle w:val="SignatoryBlock"/>
            </w:pPr>
            <w:r>
              <w:t>)</w:t>
            </w:r>
          </w:p>
          <w:p w14:paraId="79AE984B" w14:textId="77777777" w:rsidR="008F69D9" w:rsidRDefault="00A92A78" w:rsidP="002B1228">
            <w:pPr>
              <w:pStyle w:val="SignatoryBlock"/>
            </w:pPr>
            <w:r w:rsidRPr="00125650">
              <w:t>)</w:t>
            </w:r>
          </w:p>
          <w:p w14:paraId="3A156FC1" w14:textId="77777777" w:rsidR="002B1228" w:rsidRPr="00125650" w:rsidRDefault="00A92A78" w:rsidP="002B1228">
            <w:pPr>
              <w:pStyle w:val="SignatoryBlock"/>
            </w:pPr>
            <w:r>
              <w:t>)</w:t>
            </w:r>
          </w:p>
        </w:tc>
        <w:tc>
          <w:tcPr>
            <w:tcW w:w="4520" w:type="dxa"/>
            <w:shd w:val="clear" w:color="auto" w:fill="auto"/>
          </w:tcPr>
          <w:p w14:paraId="636D185A" w14:textId="77777777" w:rsidR="008F69D9" w:rsidRDefault="008F69D9" w:rsidP="002B1228">
            <w:pPr>
              <w:pStyle w:val="SignatoryBlock"/>
            </w:pPr>
          </w:p>
          <w:p w14:paraId="6B4C1B58" w14:textId="77777777" w:rsidR="002B1228" w:rsidRDefault="002B1228" w:rsidP="002B1228">
            <w:pPr>
              <w:pStyle w:val="SignatoryBlock"/>
            </w:pPr>
          </w:p>
          <w:p w14:paraId="61C1F953" w14:textId="77777777" w:rsidR="002B1228" w:rsidRDefault="00A92A78" w:rsidP="002B1228">
            <w:pPr>
              <w:pStyle w:val="SignatoryBlock"/>
            </w:pPr>
            <w:r>
              <w:t>……………………………………………………</w:t>
            </w:r>
          </w:p>
          <w:p w14:paraId="6986D6D1" w14:textId="77777777" w:rsidR="002B1228" w:rsidRPr="00725EC3" w:rsidRDefault="00A92A78" w:rsidP="002B1228">
            <w:pPr>
              <w:pStyle w:val="SignatoryBlock"/>
              <w:rPr>
                <w:lang w:val="sr-Cyrl-RS"/>
              </w:rPr>
            </w:pPr>
            <w:r>
              <w:rPr>
                <w:rFonts w:eastAsia="Arial"/>
                <w:szCs w:val="20"/>
              </w:rPr>
              <w:t>Име:</w:t>
            </w:r>
            <w:r w:rsidR="00725EC3">
              <w:rPr>
                <w:rFonts w:eastAsia="Arial"/>
                <w:szCs w:val="20"/>
                <w:lang w:val="sr-Cyrl-RS"/>
              </w:rPr>
              <w:t xml:space="preserve"> Синиша Мали</w:t>
            </w:r>
          </w:p>
          <w:p w14:paraId="74EBFED1" w14:textId="77777777" w:rsidR="002B1228" w:rsidRDefault="0080394A" w:rsidP="002B1228">
            <w:pPr>
              <w:pStyle w:val="SignatoryBlock"/>
              <w:rPr>
                <w:rFonts w:eastAsia="Arial"/>
                <w:szCs w:val="20"/>
                <w:lang w:val="sr-Cyrl-RS"/>
              </w:rPr>
            </w:pPr>
            <w:r>
              <w:rPr>
                <w:rFonts w:eastAsia="Arial"/>
                <w:szCs w:val="20"/>
                <w:lang w:val="sr-Cyrl-RS"/>
              </w:rPr>
              <w:t>Функција</w:t>
            </w:r>
            <w:r w:rsidR="00A92A78">
              <w:rPr>
                <w:rFonts w:eastAsia="Arial"/>
                <w:szCs w:val="20"/>
              </w:rPr>
              <w:t>:</w:t>
            </w:r>
            <w:r w:rsidR="00725EC3">
              <w:rPr>
                <w:rFonts w:eastAsia="Arial"/>
                <w:szCs w:val="20"/>
                <w:lang w:val="sr-Cyrl-RS"/>
              </w:rPr>
              <w:t xml:space="preserve"> Потпредседник Владе</w:t>
            </w:r>
          </w:p>
          <w:p w14:paraId="1C9B9189" w14:textId="77777777" w:rsidR="00725EC3" w:rsidRPr="00725EC3" w:rsidRDefault="00725EC3" w:rsidP="002B1228">
            <w:pPr>
              <w:pStyle w:val="SignatoryBlock"/>
              <w:rPr>
                <w:lang w:val="sr-Cyrl-RS"/>
              </w:rPr>
            </w:pPr>
            <w:r>
              <w:rPr>
                <w:rFonts w:eastAsia="Arial"/>
                <w:szCs w:val="20"/>
                <w:lang w:val="sr-Cyrl-RS"/>
              </w:rPr>
              <w:t>и министар финансија</w:t>
            </w:r>
          </w:p>
        </w:tc>
      </w:tr>
      <w:tr w:rsidR="00693A01" w14:paraId="4BB120F4" w14:textId="77777777" w:rsidTr="003877CD">
        <w:tc>
          <w:tcPr>
            <w:tcW w:w="4519" w:type="dxa"/>
            <w:gridSpan w:val="2"/>
            <w:shd w:val="clear" w:color="auto" w:fill="auto"/>
          </w:tcPr>
          <w:p w14:paraId="68BCD546" w14:textId="77777777" w:rsidR="002B1228" w:rsidRDefault="002B1228" w:rsidP="002B1228">
            <w:pPr>
              <w:pStyle w:val="SignatoryBlock"/>
              <w:rPr>
                <w:u w:val="single"/>
              </w:rPr>
            </w:pPr>
          </w:p>
          <w:p w14:paraId="2F4ED44B" w14:textId="77777777" w:rsidR="00884630" w:rsidRDefault="00884630" w:rsidP="002B1228">
            <w:pPr>
              <w:pStyle w:val="SignatoryBlock"/>
              <w:rPr>
                <w:u w:val="single"/>
              </w:rPr>
            </w:pPr>
          </w:p>
          <w:p w14:paraId="7E33105E" w14:textId="77777777" w:rsidR="00884630" w:rsidRDefault="00884630" w:rsidP="002B1228">
            <w:pPr>
              <w:pStyle w:val="SignatoryBlock"/>
              <w:rPr>
                <w:u w:val="single"/>
              </w:rPr>
            </w:pPr>
          </w:p>
          <w:p w14:paraId="0807DF29" w14:textId="77777777" w:rsidR="00884630" w:rsidRDefault="00884630" w:rsidP="002B1228">
            <w:pPr>
              <w:pStyle w:val="SignatoryBlock"/>
              <w:rPr>
                <w:u w:val="single"/>
              </w:rPr>
            </w:pPr>
          </w:p>
          <w:p w14:paraId="3108E8DC" w14:textId="77777777" w:rsidR="008F69D9" w:rsidRPr="004452BC" w:rsidRDefault="004452BC" w:rsidP="004452BC">
            <w:pPr>
              <w:pStyle w:val="SignatoryBlock"/>
              <w:rPr>
                <w:u w:val="single"/>
                <w:lang w:val="sr-Cyrl-RS"/>
              </w:rPr>
            </w:pPr>
            <w:r>
              <w:rPr>
                <w:rFonts w:eastAsia="Arial"/>
                <w:szCs w:val="20"/>
                <w:u w:val="single"/>
              </w:rPr>
              <w:t>Детаљи</w:t>
            </w:r>
          </w:p>
        </w:tc>
        <w:tc>
          <w:tcPr>
            <w:tcW w:w="283" w:type="dxa"/>
            <w:shd w:val="clear" w:color="auto" w:fill="auto"/>
          </w:tcPr>
          <w:p w14:paraId="3DDA05E8" w14:textId="77777777" w:rsidR="008F69D9" w:rsidRPr="00125650" w:rsidRDefault="008F69D9" w:rsidP="002B1228">
            <w:pPr>
              <w:pStyle w:val="SignatoryBlock"/>
            </w:pPr>
          </w:p>
        </w:tc>
        <w:tc>
          <w:tcPr>
            <w:tcW w:w="4520" w:type="dxa"/>
            <w:shd w:val="clear" w:color="auto" w:fill="auto"/>
          </w:tcPr>
          <w:p w14:paraId="702161C8" w14:textId="77777777" w:rsidR="008F69D9" w:rsidRPr="00125650" w:rsidRDefault="008F69D9" w:rsidP="002B1228">
            <w:pPr>
              <w:pStyle w:val="SignatoryBlock"/>
              <w:tabs>
                <w:tab w:val="left" w:leader="dot" w:pos="9072"/>
              </w:tabs>
              <w:spacing w:after="0"/>
            </w:pPr>
          </w:p>
        </w:tc>
      </w:tr>
      <w:tr w:rsidR="00693A01" w14:paraId="5EDFC053" w14:textId="77777777" w:rsidTr="003877CD">
        <w:tc>
          <w:tcPr>
            <w:tcW w:w="1276" w:type="dxa"/>
            <w:shd w:val="clear" w:color="auto" w:fill="auto"/>
          </w:tcPr>
          <w:p w14:paraId="654A0EAC" w14:textId="77777777" w:rsidR="008F69D9" w:rsidRPr="00D961B0" w:rsidRDefault="00A92A78" w:rsidP="002B1228">
            <w:pPr>
              <w:pStyle w:val="SignatoryBlock"/>
            </w:pPr>
            <w:r>
              <w:rPr>
                <w:rFonts w:eastAsia="Arial"/>
                <w:szCs w:val="20"/>
              </w:rPr>
              <w:t>Адреса:</w:t>
            </w:r>
          </w:p>
        </w:tc>
        <w:tc>
          <w:tcPr>
            <w:tcW w:w="8046" w:type="dxa"/>
            <w:gridSpan w:val="3"/>
            <w:shd w:val="clear" w:color="auto" w:fill="auto"/>
          </w:tcPr>
          <w:p w14:paraId="6521DB1C" w14:textId="77777777" w:rsidR="008F69D9" w:rsidRPr="00725EC3" w:rsidRDefault="00725EC3" w:rsidP="002B1228">
            <w:pPr>
              <w:pStyle w:val="SignatoryBlock"/>
              <w:keepNext/>
              <w:rPr>
                <w:lang w:val="sr-Cyrl-RS"/>
              </w:rPr>
            </w:pPr>
            <w:r>
              <w:rPr>
                <w:lang w:val="sr-Cyrl-RS"/>
              </w:rPr>
              <w:t>Поп Лукина 7-9</w:t>
            </w:r>
          </w:p>
        </w:tc>
      </w:tr>
      <w:tr w:rsidR="00693A01" w14:paraId="33929FA3" w14:textId="77777777" w:rsidTr="003877CD">
        <w:tc>
          <w:tcPr>
            <w:tcW w:w="1276" w:type="dxa"/>
            <w:shd w:val="clear" w:color="auto" w:fill="auto"/>
          </w:tcPr>
          <w:p w14:paraId="48E2135B" w14:textId="77777777" w:rsidR="008F69D9" w:rsidRPr="00D961B0" w:rsidRDefault="00A92A78" w:rsidP="002B1228">
            <w:pPr>
              <w:pStyle w:val="SignatoryBlock"/>
            </w:pPr>
            <w:r>
              <w:rPr>
                <w:rFonts w:eastAsia="Arial"/>
                <w:szCs w:val="20"/>
              </w:rPr>
              <w:t>Факс:</w:t>
            </w:r>
          </w:p>
        </w:tc>
        <w:tc>
          <w:tcPr>
            <w:tcW w:w="8046" w:type="dxa"/>
            <w:gridSpan w:val="3"/>
            <w:shd w:val="clear" w:color="auto" w:fill="auto"/>
          </w:tcPr>
          <w:p w14:paraId="240D76C8" w14:textId="77777777" w:rsidR="008F69D9" w:rsidRPr="00125650" w:rsidRDefault="00725EC3" w:rsidP="002B1228">
            <w:pPr>
              <w:pStyle w:val="SignatoryBlock"/>
              <w:keepNext/>
            </w:pPr>
            <w:r>
              <w:t>+381 11 2629055</w:t>
            </w:r>
          </w:p>
        </w:tc>
      </w:tr>
      <w:tr w:rsidR="00693A01" w14:paraId="78886874" w14:textId="77777777" w:rsidTr="003877CD">
        <w:tc>
          <w:tcPr>
            <w:tcW w:w="1276" w:type="dxa"/>
            <w:shd w:val="clear" w:color="auto" w:fill="auto"/>
          </w:tcPr>
          <w:p w14:paraId="1B0306E9" w14:textId="77777777" w:rsidR="008F69D9" w:rsidRPr="00D961B0" w:rsidRDefault="00A92A78" w:rsidP="002B1228">
            <w:pPr>
              <w:pStyle w:val="SignatoryBlock"/>
            </w:pPr>
            <w:r>
              <w:rPr>
                <w:rFonts w:eastAsia="Arial"/>
                <w:szCs w:val="20"/>
              </w:rPr>
              <w:t>Тел:</w:t>
            </w:r>
          </w:p>
        </w:tc>
        <w:tc>
          <w:tcPr>
            <w:tcW w:w="8046" w:type="dxa"/>
            <w:gridSpan w:val="3"/>
            <w:shd w:val="clear" w:color="auto" w:fill="auto"/>
          </w:tcPr>
          <w:p w14:paraId="5E2CD230" w14:textId="77777777" w:rsidR="008F69D9" w:rsidRPr="00125650" w:rsidRDefault="00725EC3" w:rsidP="002B1228">
            <w:pPr>
              <w:pStyle w:val="SignatoryBlock"/>
              <w:keepNext/>
            </w:pPr>
            <w:r>
              <w:t>+381 11 3202461</w:t>
            </w:r>
          </w:p>
        </w:tc>
      </w:tr>
      <w:tr w:rsidR="00693A01" w14:paraId="1D5151A4" w14:textId="77777777" w:rsidTr="003877CD">
        <w:tc>
          <w:tcPr>
            <w:tcW w:w="1276" w:type="dxa"/>
            <w:shd w:val="clear" w:color="auto" w:fill="auto"/>
          </w:tcPr>
          <w:p w14:paraId="241C355C" w14:textId="77777777" w:rsidR="008F69D9" w:rsidRPr="00D961B0" w:rsidRDefault="00A92A78" w:rsidP="002B1228">
            <w:pPr>
              <w:pStyle w:val="SignatoryBlock"/>
            </w:pPr>
            <w:r>
              <w:rPr>
                <w:rFonts w:eastAsia="Arial"/>
                <w:szCs w:val="20"/>
              </w:rPr>
              <w:t>Е-пошта:</w:t>
            </w:r>
          </w:p>
        </w:tc>
        <w:tc>
          <w:tcPr>
            <w:tcW w:w="8046" w:type="dxa"/>
            <w:gridSpan w:val="3"/>
            <w:shd w:val="clear" w:color="auto" w:fill="auto"/>
          </w:tcPr>
          <w:p w14:paraId="6937D0C7" w14:textId="77777777" w:rsidR="008F69D9" w:rsidRPr="00125650" w:rsidRDefault="00725EC3" w:rsidP="002B1228">
            <w:pPr>
              <w:pStyle w:val="SignatoryBlock"/>
              <w:keepNext/>
            </w:pPr>
            <w:r>
              <w:t>Back.office</w:t>
            </w:r>
            <w:r>
              <w:rPr>
                <w:lang w:val="en-US"/>
              </w:rPr>
              <w:t>@javnidug.gov.rs</w:t>
            </w:r>
          </w:p>
        </w:tc>
      </w:tr>
      <w:tr w:rsidR="00693A01" w14:paraId="3A51E275" w14:textId="77777777" w:rsidTr="003877CD">
        <w:tc>
          <w:tcPr>
            <w:tcW w:w="1276" w:type="dxa"/>
            <w:shd w:val="clear" w:color="auto" w:fill="auto"/>
          </w:tcPr>
          <w:p w14:paraId="53B5B0E8" w14:textId="77777777" w:rsidR="008F69D9" w:rsidRPr="00D961B0" w:rsidRDefault="00AF12DD" w:rsidP="002B1228">
            <w:pPr>
              <w:pStyle w:val="SignatoryBlock"/>
            </w:pPr>
            <w:r>
              <w:rPr>
                <w:rFonts w:eastAsia="Arial"/>
                <w:szCs w:val="20"/>
                <w:lang w:val="sr-Cyrl-RS"/>
              </w:rPr>
              <w:t>За</w:t>
            </w:r>
            <w:r w:rsidR="00A92A78">
              <w:rPr>
                <w:rFonts w:eastAsia="Arial"/>
                <w:szCs w:val="20"/>
              </w:rPr>
              <w:t>:</w:t>
            </w:r>
          </w:p>
        </w:tc>
        <w:tc>
          <w:tcPr>
            <w:tcW w:w="8046" w:type="dxa"/>
            <w:gridSpan w:val="3"/>
            <w:shd w:val="clear" w:color="auto" w:fill="auto"/>
          </w:tcPr>
          <w:p w14:paraId="7C509430" w14:textId="77777777" w:rsidR="008F69D9" w:rsidRPr="00725EC3" w:rsidRDefault="00725EC3" w:rsidP="002B1228">
            <w:pPr>
              <w:pStyle w:val="SignatoryBlock"/>
              <w:keepNext/>
              <w:rPr>
                <w:lang w:val="sr-Cyrl-RS"/>
              </w:rPr>
            </w:pPr>
            <w:r>
              <w:rPr>
                <w:lang w:val="sr-Cyrl-RS"/>
              </w:rPr>
              <w:t>Ана Триповић, државни секретар</w:t>
            </w:r>
          </w:p>
        </w:tc>
      </w:tr>
    </w:tbl>
    <w:p w14:paraId="7269876E" w14:textId="77777777" w:rsidR="008F69D9" w:rsidRDefault="00A92A78" w:rsidP="002B1228">
      <w:pPr>
        <w:pStyle w:val="BodyText0"/>
        <w:spacing w:line="360" w:lineRule="auto"/>
      </w:pPr>
      <w:r w:rsidRPr="003267A5">
        <w:br w:type="page"/>
      </w:r>
    </w:p>
    <w:p w14:paraId="557D7A80" w14:textId="77777777" w:rsidR="00844695" w:rsidRDefault="00A92A78" w:rsidP="002B1228">
      <w:pPr>
        <w:pStyle w:val="BodyText0"/>
        <w:spacing w:line="360" w:lineRule="auto"/>
        <w:rPr>
          <w:b/>
        </w:rPr>
      </w:pPr>
      <w:r>
        <w:rPr>
          <w:rFonts w:eastAsia="Arial"/>
          <w:b/>
        </w:rPr>
        <w:lastRenderedPageBreak/>
        <w:t>АРАНЖЕР</w:t>
      </w:r>
    </w:p>
    <w:p w14:paraId="49D15DEF" w14:textId="77777777" w:rsidR="006754F3" w:rsidRDefault="006754F3" w:rsidP="002B1228">
      <w:pPr>
        <w:pStyle w:val="BodyText0"/>
        <w:spacing w:line="360" w:lineRule="auto"/>
        <w:rPr>
          <w:b/>
        </w:rPr>
      </w:pPr>
    </w:p>
    <w:tbl>
      <w:tblPr>
        <w:tblW w:w="9322" w:type="dxa"/>
        <w:tblLayout w:type="fixed"/>
        <w:tblLook w:val="01E0" w:firstRow="1" w:lastRow="1" w:firstColumn="1" w:lastColumn="1" w:noHBand="0" w:noVBand="0"/>
      </w:tblPr>
      <w:tblGrid>
        <w:gridCol w:w="4519"/>
        <w:gridCol w:w="283"/>
        <w:gridCol w:w="4520"/>
      </w:tblGrid>
      <w:tr w:rsidR="00693A01" w14:paraId="1219CEB4" w14:textId="77777777" w:rsidTr="006754F3">
        <w:tc>
          <w:tcPr>
            <w:tcW w:w="4519" w:type="dxa"/>
            <w:shd w:val="clear" w:color="auto" w:fill="auto"/>
          </w:tcPr>
          <w:p w14:paraId="000D8713" w14:textId="77777777" w:rsidR="006754F3" w:rsidRPr="006754F3" w:rsidRDefault="00A92A78" w:rsidP="002B1228">
            <w:pPr>
              <w:pStyle w:val="SignatoryBlock"/>
            </w:pPr>
            <w:r>
              <w:rPr>
                <w:rFonts w:eastAsia="Arial"/>
                <w:szCs w:val="20"/>
              </w:rPr>
              <w:t>За и у име</w:t>
            </w:r>
          </w:p>
          <w:p w14:paraId="220390F0" w14:textId="77777777" w:rsidR="006754F3" w:rsidRPr="006754F3" w:rsidRDefault="003762C5" w:rsidP="002B1228">
            <w:pPr>
              <w:pStyle w:val="SignatoryBlock"/>
              <w:rPr>
                <w:b/>
              </w:rPr>
            </w:pPr>
            <w:r w:rsidRPr="00A208AC">
              <w:rPr>
                <w:rFonts w:eastAsia="Arial"/>
                <w:b/>
              </w:rPr>
              <w:t>MERRILL LYNCH INTERNATIONAL</w:t>
            </w:r>
          </w:p>
        </w:tc>
        <w:tc>
          <w:tcPr>
            <w:tcW w:w="283" w:type="dxa"/>
            <w:shd w:val="clear" w:color="auto" w:fill="auto"/>
          </w:tcPr>
          <w:p w14:paraId="7DDC0108" w14:textId="77777777" w:rsidR="006754F3" w:rsidRPr="00125650" w:rsidRDefault="00A92A78" w:rsidP="002B1228">
            <w:pPr>
              <w:pStyle w:val="SignatoryBlock"/>
            </w:pPr>
            <w:r w:rsidRPr="00125650">
              <w:t>)</w:t>
            </w:r>
          </w:p>
          <w:p w14:paraId="7C208012" w14:textId="77777777" w:rsidR="006754F3" w:rsidRDefault="00A92A78" w:rsidP="002B1228">
            <w:pPr>
              <w:pStyle w:val="SignatoryBlock"/>
            </w:pPr>
            <w:r w:rsidRPr="00125650">
              <w:t>)</w:t>
            </w:r>
          </w:p>
          <w:p w14:paraId="05DE2F99" w14:textId="77777777" w:rsidR="006754F3" w:rsidRPr="00125650" w:rsidRDefault="00A92A78" w:rsidP="002B1228">
            <w:pPr>
              <w:pStyle w:val="SignatoryBlock"/>
            </w:pPr>
            <w:r>
              <w:t>)</w:t>
            </w:r>
          </w:p>
          <w:p w14:paraId="37D4BA34" w14:textId="77777777" w:rsidR="006754F3" w:rsidRDefault="00A92A78" w:rsidP="002B1228">
            <w:pPr>
              <w:pStyle w:val="SignatoryBlock"/>
            </w:pPr>
            <w:r w:rsidRPr="00125650">
              <w:t>)</w:t>
            </w:r>
          </w:p>
          <w:p w14:paraId="76F82A83" w14:textId="77777777" w:rsidR="006754F3" w:rsidRPr="00125650" w:rsidRDefault="00A92A78" w:rsidP="002B1228">
            <w:pPr>
              <w:pStyle w:val="SignatoryBlock"/>
            </w:pPr>
            <w:r>
              <w:t>)</w:t>
            </w:r>
          </w:p>
        </w:tc>
        <w:tc>
          <w:tcPr>
            <w:tcW w:w="4520" w:type="dxa"/>
            <w:shd w:val="clear" w:color="auto" w:fill="auto"/>
          </w:tcPr>
          <w:p w14:paraId="2983EAB0" w14:textId="77777777" w:rsidR="006754F3" w:rsidRDefault="006754F3" w:rsidP="002B1228">
            <w:pPr>
              <w:pStyle w:val="SignatoryBlock"/>
              <w:tabs>
                <w:tab w:val="left" w:leader="dot" w:pos="9072"/>
              </w:tabs>
              <w:spacing w:after="0"/>
            </w:pPr>
          </w:p>
          <w:p w14:paraId="44CF2898" w14:textId="77777777" w:rsidR="006754F3" w:rsidRDefault="006754F3" w:rsidP="002B1228">
            <w:pPr>
              <w:pStyle w:val="SignatoryBlock"/>
              <w:tabs>
                <w:tab w:val="left" w:leader="dot" w:pos="9072"/>
              </w:tabs>
              <w:spacing w:after="0"/>
            </w:pPr>
          </w:p>
          <w:p w14:paraId="5A553412" w14:textId="77777777" w:rsidR="006754F3" w:rsidRPr="00125650" w:rsidRDefault="00A92A78" w:rsidP="002B1228">
            <w:pPr>
              <w:pStyle w:val="SignatoryBlock"/>
              <w:tabs>
                <w:tab w:val="left" w:leader="dot" w:pos="9072"/>
              </w:tabs>
              <w:spacing w:after="0"/>
            </w:pPr>
            <w:r w:rsidRPr="00125650">
              <w:tab/>
            </w:r>
          </w:p>
          <w:p w14:paraId="11BB831D" w14:textId="77777777" w:rsidR="006754F3" w:rsidRPr="00725EC3" w:rsidRDefault="00A92A78" w:rsidP="00725EC3">
            <w:pPr>
              <w:pStyle w:val="SignatoryBlock"/>
              <w:tabs>
                <w:tab w:val="left" w:leader="dot" w:pos="9072"/>
              </w:tabs>
              <w:spacing w:after="0" w:line="240" w:lineRule="auto"/>
            </w:pPr>
            <w:r>
              <w:rPr>
                <w:rFonts w:eastAsia="Arial"/>
                <w:szCs w:val="20"/>
              </w:rPr>
              <w:t>Име:</w:t>
            </w:r>
            <w:r w:rsidR="00725EC3">
              <w:rPr>
                <w:rFonts w:eastAsia="Arial"/>
                <w:szCs w:val="20"/>
                <w:lang w:val="sr-Cyrl-RS"/>
              </w:rPr>
              <w:t xml:space="preserve"> </w:t>
            </w:r>
            <w:r w:rsidR="00725EC3">
              <w:t>NICHOLAS CHAN</w:t>
            </w:r>
          </w:p>
          <w:p w14:paraId="61A1AA94" w14:textId="77777777" w:rsidR="006754F3" w:rsidRPr="00725EC3" w:rsidRDefault="0080394A" w:rsidP="002B1228">
            <w:pPr>
              <w:pStyle w:val="SignatoryBlock"/>
              <w:tabs>
                <w:tab w:val="left" w:leader="dot" w:pos="9072"/>
              </w:tabs>
              <w:spacing w:after="0"/>
              <w:rPr>
                <w:lang w:val="sr-Cyrl-RS"/>
              </w:rPr>
            </w:pPr>
            <w:r>
              <w:rPr>
                <w:rFonts w:eastAsia="Arial"/>
                <w:szCs w:val="20"/>
                <w:lang w:val="sr-Cyrl-RS"/>
              </w:rPr>
              <w:t>Функција</w:t>
            </w:r>
            <w:r w:rsidR="00A92A78">
              <w:rPr>
                <w:rFonts w:eastAsia="Arial"/>
                <w:szCs w:val="20"/>
              </w:rPr>
              <w:t>:</w:t>
            </w:r>
            <w:r w:rsidR="00725EC3">
              <w:rPr>
                <w:rFonts w:eastAsia="Arial"/>
                <w:szCs w:val="20"/>
                <w:lang w:val="sr-Cyrl-RS"/>
              </w:rPr>
              <w:t xml:space="preserve"> </w:t>
            </w:r>
            <w:r w:rsidR="00725EC3">
              <w:t>DIRECTOR</w:t>
            </w:r>
          </w:p>
        </w:tc>
      </w:tr>
      <w:tr w:rsidR="00693A01" w14:paraId="303FAB70" w14:textId="77777777" w:rsidTr="006754F3">
        <w:tc>
          <w:tcPr>
            <w:tcW w:w="4519" w:type="dxa"/>
            <w:shd w:val="clear" w:color="auto" w:fill="auto"/>
          </w:tcPr>
          <w:p w14:paraId="031B8831" w14:textId="77777777" w:rsidR="006754F3" w:rsidRPr="006754F3" w:rsidRDefault="006754F3" w:rsidP="002B1228">
            <w:pPr>
              <w:pStyle w:val="SignatoryBlock"/>
              <w:rPr>
                <w:u w:val="single"/>
              </w:rPr>
            </w:pPr>
          </w:p>
        </w:tc>
        <w:tc>
          <w:tcPr>
            <w:tcW w:w="283" w:type="dxa"/>
            <w:shd w:val="clear" w:color="auto" w:fill="auto"/>
          </w:tcPr>
          <w:p w14:paraId="52446723" w14:textId="77777777" w:rsidR="006754F3" w:rsidRPr="00125650" w:rsidRDefault="006754F3" w:rsidP="002B1228">
            <w:pPr>
              <w:pStyle w:val="SignatoryBlock"/>
            </w:pPr>
          </w:p>
        </w:tc>
        <w:tc>
          <w:tcPr>
            <w:tcW w:w="4520" w:type="dxa"/>
            <w:shd w:val="clear" w:color="auto" w:fill="auto"/>
          </w:tcPr>
          <w:p w14:paraId="2535916B" w14:textId="77777777" w:rsidR="006754F3" w:rsidRDefault="006754F3" w:rsidP="002B1228">
            <w:pPr>
              <w:pStyle w:val="SignatoryBlock"/>
              <w:tabs>
                <w:tab w:val="left" w:leader="dot" w:pos="9072"/>
              </w:tabs>
              <w:spacing w:after="0"/>
            </w:pPr>
          </w:p>
          <w:p w14:paraId="13188F57" w14:textId="77777777" w:rsidR="006754F3" w:rsidRPr="00125650" w:rsidRDefault="006754F3" w:rsidP="002B1228">
            <w:pPr>
              <w:pStyle w:val="SignatoryBlock"/>
              <w:tabs>
                <w:tab w:val="left" w:leader="dot" w:pos="9072"/>
              </w:tabs>
              <w:spacing w:after="0"/>
            </w:pPr>
          </w:p>
        </w:tc>
      </w:tr>
    </w:tbl>
    <w:p w14:paraId="15A0AF52" w14:textId="77777777" w:rsidR="00CF6EBC" w:rsidRDefault="00A92A78" w:rsidP="002B1228">
      <w:pPr>
        <w:pStyle w:val="BodyText0"/>
        <w:spacing w:line="360" w:lineRule="auto"/>
      </w:pPr>
      <w:r>
        <w:br w:type="page"/>
      </w:r>
    </w:p>
    <w:p w14:paraId="5072A924" w14:textId="77777777" w:rsidR="00CF6EBC" w:rsidRDefault="003A754D" w:rsidP="002B1228">
      <w:pPr>
        <w:pStyle w:val="BodyText0"/>
        <w:spacing w:line="360" w:lineRule="auto"/>
        <w:rPr>
          <w:b/>
        </w:rPr>
      </w:pPr>
      <w:r>
        <w:rPr>
          <w:rFonts w:eastAsia="Arial"/>
          <w:b/>
          <w:lang w:val="sr-Cyrl-RS"/>
        </w:rPr>
        <w:lastRenderedPageBreak/>
        <w:t>ПРВОБИТНИ</w:t>
      </w:r>
      <w:r w:rsidR="00A92A78">
        <w:rPr>
          <w:rFonts w:eastAsia="Arial"/>
          <w:b/>
        </w:rPr>
        <w:t xml:space="preserve"> ЗАЈМОДАВЦИ</w:t>
      </w:r>
    </w:p>
    <w:p w14:paraId="59CFA770" w14:textId="77777777" w:rsidR="00CF6EBC" w:rsidRDefault="00CF6EBC" w:rsidP="002B1228">
      <w:pPr>
        <w:pStyle w:val="BodyText0"/>
        <w:spacing w:line="360" w:lineRule="auto"/>
        <w:rPr>
          <w:b/>
        </w:rPr>
      </w:pPr>
    </w:p>
    <w:tbl>
      <w:tblPr>
        <w:tblW w:w="9322" w:type="dxa"/>
        <w:tblLayout w:type="fixed"/>
        <w:tblLook w:val="01E0" w:firstRow="1" w:lastRow="1" w:firstColumn="1" w:lastColumn="1" w:noHBand="0" w:noVBand="0"/>
      </w:tblPr>
      <w:tblGrid>
        <w:gridCol w:w="4519"/>
        <w:gridCol w:w="283"/>
        <w:gridCol w:w="4520"/>
      </w:tblGrid>
      <w:tr w:rsidR="00693A01" w14:paraId="6CD83F9D" w14:textId="77777777" w:rsidTr="00B3119E">
        <w:tc>
          <w:tcPr>
            <w:tcW w:w="4519" w:type="dxa"/>
            <w:shd w:val="clear" w:color="auto" w:fill="auto"/>
          </w:tcPr>
          <w:p w14:paraId="0E5759F8" w14:textId="77777777" w:rsidR="00CF6EBC" w:rsidRPr="006754F3" w:rsidRDefault="00A92A78" w:rsidP="002B1228">
            <w:pPr>
              <w:pStyle w:val="SignatoryBlock"/>
            </w:pPr>
            <w:r>
              <w:rPr>
                <w:rFonts w:eastAsia="Arial"/>
                <w:szCs w:val="20"/>
              </w:rPr>
              <w:t>За и у име</w:t>
            </w:r>
          </w:p>
          <w:p w14:paraId="4823303F" w14:textId="77777777" w:rsidR="00CF6EBC" w:rsidRPr="006754F3" w:rsidRDefault="003762C5" w:rsidP="002B1228">
            <w:pPr>
              <w:pStyle w:val="SignatoryBlock"/>
              <w:rPr>
                <w:b/>
              </w:rPr>
            </w:pPr>
            <w:r w:rsidRPr="003762C5">
              <w:rPr>
                <w:rFonts w:eastAsia="Arial"/>
                <w:b/>
                <w:szCs w:val="20"/>
              </w:rPr>
              <w:t>MERRILL LYNCH INTERNATIONAL</w:t>
            </w:r>
          </w:p>
        </w:tc>
        <w:tc>
          <w:tcPr>
            <w:tcW w:w="283" w:type="dxa"/>
            <w:shd w:val="clear" w:color="auto" w:fill="auto"/>
          </w:tcPr>
          <w:p w14:paraId="08FEC0B9" w14:textId="77777777" w:rsidR="00CF6EBC" w:rsidRPr="00125650" w:rsidRDefault="00A92A78" w:rsidP="002B1228">
            <w:pPr>
              <w:pStyle w:val="SignatoryBlock"/>
            </w:pPr>
            <w:r w:rsidRPr="00125650">
              <w:t>)</w:t>
            </w:r>
          </w:p>
          <w:p w14:paraId="303438E6" w14:textId="77777777" w:rsidR="00CF6EBC" w:rsidRDefault="00A92A78" w:rsidP="002B1228">
            <w:pPr>
              <w:pStyle w:val="SignatoryBlock"/>
            </w:pPr>
            <w:r w:rsidRPr="00125650">
              <w:t>)</w:t>
            </w:r>
          </w:p>
          <w:p w14:paraId="5E77922A" w14:textId="77777777" w:rsidR="00CF6EBC" w:rsidRPr="00125650" w:rsidRDefault="00A92A78" w:rsidP="002B1228">
            <w:pPr>
              <w:pStyle w:val="SignatoryBlock"/>
            </w:pPr>
            <w:r>
              <w:t>)</w:t>
            </w:r>
          </w:p>
          <w:p w14:paraId="2C2F4175" w14:textId="77777777" w:rsidR="00CF6EBC" w:rsidRDefault="00A92A78" w:rsidP="002B1228">
            <w:pPr>
              <w:pStyle w:val="SignatoryBlock"/>
            </w:pPr>
            <w:r w:rsidRPr="00125650">
              <w:t>)</w:t>
            </w:r>
          </w:p>
          <w:p w14:paraId="2BEEE412" w14:textId="77777777" w:rsidR="00CF6EBC" w:rsidRPr="00125650" w:rsidRDefault="00A92A78" w:rsidP="002B1228">
            <w:pPr>
              <w:pStyle w:val="SignatoryBlock"/>
            </w:pPr>
            <w:r>
              <w:t>)</w:t>
            </w:r>
          </w:p>
        </w:tc>
        <w:tc>
          <w:tcPr>
            <w:tcW w:w="4520" w:type="dxa"/>
            <w:shd w:val="clear" w:color="auto" w:fill="auto"/>
          </w:tcPr>
          <w:p w14:paraId="06B053B8" w14:textId="77777777" w:rsidR="00CF6EBC" w:rsidRDefault="00CF6EBC" w:rsidP="002B1228">
            <w:pPr>
              <w:pStyle w:val="SignatoryBlock"/>
              <w:tabs>
                <w:tab w:val="left" w:leader="dot" w:pos="9072"/>
              </w:tabs>
              <w:spacing w:after="0"/>
            </w:pPr>
          </w:p>
          <w:p w14:paraId="358870C4" w14:textId="77777777" w:rsidR="00CF6EBC" w:rsidRDefault="00CF6EBC" w:rsidP="002B1228">
            <w:pPr>
              <w:pStyle w:val="SignatoryBlock"/>
              <w:tabs>
                <w:tab w:val="left" w:leader="dot" w:pos="9072"/>
              </w:tabs>
              <w:spacing w:after="0"/>
            </w:pPr>
          </w:p>
          <w:p w14:paraId="4E5AEE83" w14:textId="77777777" w:rsidR="00CF6EBC" w:rsidRPr="00125650" w:rsidRDefault="00A92A78" w:rsidP="002B1228">
            <w:pPr>
              <w:pStyle w:val="SignatoryBlock"/>
              <w:tabs>
                <w:tab w:val="left" w:leader="dot" w:pos="9072"/>
              </w:tabs>
              <w:spacing w:after="0"/>
            </w:pPr>
            <w:r w:rsidRPr="00125650">
              <w:tab/>
            </w:r>
          </w:p>
          <w:p w14:paraId="117CF33B" w14:textId="77777777" w:rsidR="00CF6EBC" w:rsidRDefault="00A92A78" w:rsidP="002B1228">
            <w:pPr>
              <w:pStyle w:val="SignatoryBlock"/>
              <w:tabs>
                <w:tab w:val="left" w:leader="dot" w:pos="9072"/>
              </w:tabs>
              <w:spacing w:after="0"/>
            </w:pPr>
            <w:r>
              <w:rPr>
                <w:rFonts w:eastAsia="Arial"/>
                <w:szCs w:val="20"/>
              </w:rPr>
              <w:t>Име:</w:t>
            </w:r>
            <w:r w:rsidR="00725EC3">
              <w:t xml:space="preserve"> NICHOLAS CHAN</w:t>
            </w:r>
          </w:p>
          <w:p w14:paraId="018BD788" w14:textId="77777777" w:rsidR="00CF6EBC" w:rsidRPr="00725EC3" w:rsidRDefault="0080394A" w:rsidP="002B1228">
            <w:pPr>
              <w:pStyle w:val="SignatoryBlock"/>
              <w:tabs>
                <w:tab w:val="left" w:leader="dot" w:pos="9072"/>
              </w:tabs>
              <w:spacing w:after="0"/>
              <w:rPr>
                <w:lang w:val="sr-Cyrl-RS"/>
              </w:rPr>
            </w:pPr>
            <w:r>
              <w:rPr>
                <w:rFonts w:eastAsia="Arial"/>
                <w:szCs w:val="20"/>
                <w:lang w:val="sr-Cyrl-RS"/>
              </w:rPr>
              <w:t>Функција</w:t>
            </w:r>
            <w:r w:rsidR="00A92A78">
              <w:rPr>
                <w:rFonts w:eastAsia="Arial"/>
                <w:szCs w:val="20"/>
              </w:rPr>
              <w:t>:</w:t>
            </w:r>
            <w:r w:rsidR="00725EC3">
              <w:rPr>
                <w:rFonts w:eastAsia="Arial"/>
                <w:szCs w:val="20"/>
                <w:lang w:val="sr-Cyrl-RS"/>
              </w:rPr>
              <w:t xml:space="preserve"> </w:t>
            </w:r>
            <w:r w:rsidR="00725EC3">
              <w:t>DIRECTOR</w:t>
            </w:r>
          </w:p>
        </w:tc>
      </w:tr>
    </w:tbl>
    <w:p w14:paraId="3F0D679E" w14:textId="77777777" w:rsidR="00CF6EBC" w:rsidRDefault="00CF6EBC" w:rsidP="002B1228">
      <w:pPr>
        <w:pStyle w:val="BodyText0"/>
        <w:spacing w:line="360" w:lineRule="auto"/>
        <w:rPr>
          <w:b/>
        </w:rPr>
      </w:pPr>
    </w:p>
    <w:p w14:paraId="004CE7E7" w14:textId="77777777" w:rsidR="00CF6EBC" w:rsidRDefault="00A92A78" w:rsidP="002B1228">
      <w:pPr>
        <w:pStyle w:val="BodyText0"/>
        <w:spacing w:line="360" w:lineRule="auto"/>
        <w:rPr>
          <w:b/>
        </w:rPr>
      </w:pPr>
      <w:r>
        <w:rPr>
          <w:b/>
        </w:rPr>
        <w:br w:type="page"/>
      </w:r>
    </w:p>
    <w:p w14:paraId="216931AE" w14:textId="77777777" w:rsidR="00844695" w:rsidRDefault="00475CE2" w:rsidP="002B1228">
      <w:pPr>
        <w:pStyle w:val="BodyText0"/>
        <w:spacing w:line="360" w:lineRule="auto"/>
        <w:rPr>
          <w:b/>
        </w:rPr>
      </w:pPr>
      <w:r>
        <w:rPr>
          <w:rFonts w:eastAsia="Arial"/>
          <w:b/>
        </w:rPr>
        <w:lastRenderedPageBreak/>
        <w:t xml:space="preserve"> </w:t>
      </w:r>
    </w:p>
    <w:tbl>
      <w:tblPr>
        <w:tblpPr w:leftFromText="180" w:rightFromText="180" w:vertAnchor="text" w:tblpY="1"/>
        <w:tblOverlap w:val="never"/>
        <w:tblW w:w="9900" w:type="dxa"/>
        <w:tblLayout w:type="fixed"/>
        <w:tblLook w:val="01E0" w:firstRow="1" w:lastRow="1" w:firstColumn="1" w:lastColumn="1" w:noHBand="0" w:noVBand="0"/>
      </w:tblPr>
      <w:tblGrid>
        <w:gridCol w:w="1276"/>
        <w:gridCol w:w="1964"/>
        <w:gridCol w:w="283"/>
        <w:gridCol w:w="6377"/>
      </w:tblGrid>
      <w:tr w:rsidR="00693A01" w14:paraId="209C6BD9" w14:textId="77777777" w:rsidTr="00725EC3">
        <w:tc>
          <w:tcPr>
            <w:tcW w:w="3240" w:type="dxa"/>
            <w:gridSpan w:val="2"/>
            <w:shd w:val="clear" w:color="auto" w:fill="auto"/>
          </w:tcPr>
          <w:p w14:paraId="5BA3B2DB" w14:textId="77777777" w:rsidR="00CF6EBC" w:rsidRPr="00CF6EBC" w:rsidRDefault="00A92A78" w:rsidP="00725EC3">
            <w:pPr>
              <w:pStyle w:val="SignatoryBlock"/>
            </w:pPr>
            <w:r>
              <w:rPr>
                <w:rFonts w:eastAsia="Arial"/>
                <w:szCs w:val="20"/>
              </w:rPr>
              <w:t>За и у име</w:t>
            </w:r>
          </w:p>
          <w:p w14:paraId="32117132" w14:textId="77777777" w:rsidR="00CF6EBC" w:rsidRPr="00CF6EBC" w:rsidRDefault="00475CE2" w:rsidP="00725EC3">
            <w:pPr>
              <w:pStyle w:val="SignatoryBlock"/>
              <w:rPr>
                <w:b/>
                <w:u w:val="single"/>
              </w:rPr>
            </w:pPr>
            <w:r w:rsidRPr="00F1451E">
              <w:rPr>
                <w:b/>
              </w:rPr>
              <w:t>Erste Group Bank AG</w:t>
            </w:r>
          </w:p>
        </w:tc>
        <w:tc>
          <w:tcPr>
            <w:tcW w:w="283" w:type="dxa"/>
            <w:shd w:val="clear" w:color="auto" w:fill="auto"/>
          </w:tcPr>
          <w:p w14:paraId="62306BBF" w14:textId="77777777" w:rsidR="00CF6EBC" w:rsidRPr="00125650" w:rsidRDefault="00A92A78" w:rsidP="00725EC3">
            <w:pPr>
              <w:pStyle w:val="SignatoryBlock"/>
            </w:pPr>
            <w:r w:rsidRPr="00125650">
              <w:t>)</w:t>
            </w:r>
          </w:p>
          <w:p w14:paraId="76A25D65" w14:textId="77777777" w:rsidR="00CF6EBC" w:rsidRDefault="00A92A78" w:rsidP="00725EC3">
            <w:pPr>
              <w:pStyle w:val="SignatoryBlock"/>
            </w:pPr>
            <w:r w:rsidRPr="00125650">
              <w:t>)</w:t>
            </w:r>
          </w:p>
          <w:p w14:paraId="4DE5D1D1" w14:textId="77777777" w:rsidR="00CF6EBC" w:rsidRPr="00125650" w:rsidRDefault="00A92A78" w:rsidP="00725EC3">
            <w:pPr>
              <w:pStyle w:val="SignatoryBlock"/>
            </w:pPr>
            <w:r>
              <w:t>)</w:t>
            </w:r>
          </w:p>
          <w:p w14:paraId="04AF2EF3" w14:textId="77777777" w:rsidR="00CF6EBC" w:rsidRDefault="00A92A78" w:rsidP="00725EC3">
            <w:pPr>
              <w:pStyle w:val="SignatoryBlock"/>
            </w:pPr>
            <w:r w:rsidRPr="00125650">
              <w:t>)</w:t>
            </w:r>
          </w:p>
          <w:p w14:paraId="4FA8C298" w14:textId="77777777" w:rsidR="00CF6EBC" w:rsidRPr="00125650" w:rsidRDefault="00A92A78" w:rsidP="00725EC3">
            <w:pPr>
              <w:pStyle w:val="SignatoryBlock"/>
            </w:pPr>
            <w:r>
              <w:t>)</w:t>
            </w:r>
          </w:p>
        </w:tc>
        <w:tc>
          <w:tcPr>
            <w:tcW w:w="6377" w:type="dxa"/>
            <w:shd w:val="clear" w:color="auto" w:fill="auto"/>
          </w:tcPr>
          <w:p w14:paraId="183E2267" w14:textId="77777777" w:rsidR="00CF6EBC" w:rsidRDefault="00CF6EBC" w:rsidP="00725EC3">
            <w:pPr>
              <w:pStyle w:val="SignatoryBlock"/>
              <w:tabs>
                <w:tab w:val="left" w:leader="dot" w:pos="9072"/>
              </w:tabs>
              <w:spacing w:after="0"/>
            </w:pPr>
          </w:p>
          <w:p w14:paraId="22BA9373" w14:textId="77777777" w:rsidR="00CF6EBC" w:rsidRDefault="00CF6EBC" w:rsidP="00725EC3">
            <w:pPr>
              <w:pStyle w:val="SignatoryBlock"/>
              <w:tabs>
                <w:tab w:val="left" w:leader="dot" w:pos="9072"/>
              </w:tabs>
              <w:spacing w:after="0"/>
            </w:pPr>
          </w:p>
          <w:p w14:paraId="6AB767EF" w14:textId="77777777" w:rsidR="00CF6EBC" w:rsidRPr="00125650" w:rsidRDefault="00725EC3" w:rsidP="00725EC3">
            <w:pPr>
              <w:pStyle w:val="SignatoryBlock"/>
              <w:tabs>
                <w:tab w:val="left" w:leader="dot" w:pos="9072"/>
              </w:tabs>
              <w:spacing w:after="0"/>
            </w:pPr>
            <w:r>
              <w:t>…………………………………………………….</w:t>
            </w:r>
          </w:p>
          <w:p w14:paraId="191B2EC4" w14:textId="77777777" w:rsidR="00CF6EBC" w:rsidRPr="00725EC3" w:rsidRDefault="00A92A78" w:rsidP="00725EC3">
            <w:pPr>
              <w:pStyle w:val="SignatoryBlock"/>
              <w:tabs>
                <w:tab w:val="left" w:leader="dot" w:pos="9072"/>
              </w:tabs>
              <w:spacing w:after="0"/>
              <w:rPr>
                <w:lang w:val="sr-Cyrl-RS"/>
              </w:rPr>
            </w:pPr>
            <w:r>
              <w:rPr>
                <w:rFonts w:eastAsia="Arial"/>
                <w:szCs w:val="20"/>
              </w:rPr>
              <w:t>Име:</w:t>
            </w:r>
            <w:r w:rsidR="00725EC3">
              <w:rPr>
                <w:rFonts w:eastAsia="Arial"/>
                <w:szCs w:val="20"/>
                <w:lang w:val="sr-Cyrl-RS"/>
              </w:rPr>
              <w:t xml:space="preserve"> </w:t>
            </w:r>
            <w:r w:rsidR="00725EC3">
              <w:t xml:space="preserve">Manfred </w:t>
            </w:r>
            <w:r w:rsidR="00725EC3" w:rsidRPr="005B5607">
              <w:rPr>
                <w:lang w:val="sr-Latn-RS"/>
              </w:rPr>
              <w:t>Neuwirth</w:t>
            </w:r>
          </w:p>
          <w:p w14:paraId="42DDE11B" w14:textId="77777777" w:rsidR="00725EC3" w:rsidRDefault="0080394A" w:rsidP="00725EC3">
            <w:pPr>
              <w:pStyle w:val="SignatoryBlock"/>
              <w:tabs>
                <w:tab w:val="left" w:leader="dot" w:pos="9072"/>
              </w:tabs>
              <w:spacing w:after="0"/>
              <w:rPr>
                <w:rFonts w:eastAsia="Arial"/>
                <w:szCs w:val="20"/>
              </w:rPr>
            </w:pPr>
            <w:r>
              <w:rPr>
                <w:rFonts w:eastAsia="Arial"/>
                <w:szCs w:val="20"/>
                <w:lang w:val="sr-Cyrl-RS"/>
              </w:rPr>
              <w:t>Функција</w:t>
            </w:r>
            <w:r w:rsidR="00A92A78">
              <w:rPr>
                <w:rFonts w:eastAsia="Arial"/>
                <w:szCs w:val="20"/>
              </w:rPr>
              <w:t>:</w:t>
            </w:r>
            <w:r w:rsidR="00725EC3">
              <w:rPr>
                <w:rFonts w:eastAsia="Arial"/>
                <w:szCs w:val="20"/>
              </w:rPr>
              <w:t xml:space="preserve"> </w:t>
            </w:r>
          </w:p>
          <w:p w14:paraId="5511A2B9" w14:textId="77777777" w:rsidR="00CF6EBC" w:rsidRPr="00725EC3" w:rsidRDefault="00725EC3" w:rsidP="003032EA">
            <w:pPr>
              <w:pStyle w:val="SignatoryBlock"/>
              <w:tabs>
                <w:tab w:val="left" w:leader="dot" w:pos="9072"/>
              </w:tabs>
              <w:spacing w:after="0"/>
              <w:rPr>
                <w:lang w:val="sr-Latn-RS"/>
              </w:rPr>
            </w:pPr>
            <w:r>
              <w:rPr>
                <w:rFonts w:eastAsia="Arial"/>
                <w:szCs w:val="20"/>
                <w:lang w:val="sr-Cyrl-RS"/>
              </w:rPr>
              <w:t xml:space="preserve">Шеф групе финансијских </w:t>
            </w:r>
            <w:r w:rsidR="003032EA">
              <w:rPr>
                <w:rFonts w:eastAsia="Arial"/>
                <w:szCs w:val="20"/>
                <w:lang w:val="sr-Cyrl-RS"/>
              </w:rPr>
              <w:t xml:space="preserve">институција и тржишта </w:t>
            </w:r>
            <w:r>
              <w:rPr>
                <w:rFonts w:eastAsia="Arial"/>
                <w:szCs w:val="20"/>
                <w:lang w:val="sr-Cyrl-RS"/>
              </w:rPr>
              <w:t xml:space="preserve">   </w:t>
            </w:r>
            <w:r>
              <w:rPr>
                <w:rFonts w:eastAsia="Arial"/>
                <w:szCs w:val="20"/>
                <w:lang w:val="sr-Latn-RS"/>
              </w:rPr>
              <w:t>Thomas Hebein</w:t>
            </w:r>
            <w:r>
              <w:rPr>
                <w:rFonts w:eastAsia="Arial"/>
                <w:szCs w:val="20"/>
                <w:lang w:val="sr-Cyrl-RS"/>
              </w:rPr>
              <w:t xml:space="preserve">                  </w:t>
            </w:r>
          </w:p>
        </w:tc>
      </w:tr>
      <w:tr w:rsidR="00693A01" w14:paraId="0D5BB398" w14:textId="77777777" w:rsidTr="00725EC3">
        <w:tc>
          <w:tcPr>
            <w:tcW w:w="3240" w:type="dxa"/>
            <w:gridSpan w:val="2"/>
            <w:shd w:val="clear" w:color="auto" w:fill="auto"/>
          </w:tcPr>
          <w:p w14:paraId="2BE2391A" w14:textId="77777777" w:rsidR="008F69D9" w:rsidRPr="008F69D9" w:rsidRDefault="008F69D9" w:rsidP="00725EC3">
            <w:pPr>
              <w:pStyle w:val="SignatoryBlock"/>
              <w:rPr>
                <w:u w:val="single"/>
              </w:rPr>
            </w:pPr>
          </w:p>
        </w:tc>
        <w:tc>
          <w:tcPr>
            <w:tcW w:w="283" w:type="dxa"/>
            <w:shd w:val="clear" w:color="auto" w:fill="auto"/>
          </w:tcPr>
          <w:p w14:paraId="20B5690C" w14:textId="77777777" w:rsidR="008F69D9" w:rsidRPr="00125650" w:rsidRDefault="008F69D9" w:rsidP="00725EC3">
            <w:pPr>
              <w:pStyle w:val="SignatoryBlock"/>
            </w:pPr>
          </w:p>
        </w:tc>
        <w:tc>
          <w:tcPr>
            <w:tcW w:w="6377" w:type="dxa"/>
            <w:shd w:val="clear" w:color="auto" w:fill="auto"/>
          </w:tcPr>
          <w:p w14:paraId="6A8BB997" w14:textId="77777777" w:rsidR="008F69D9" w:rsidRPr="00125650" w:rsidRDefault="008F69D9" w:rsidP="00725EC3">
            <w:pPr>
              <w:pStyle w:val="SignatoryBlock"/>
              <w:tabs>
                <w:tab w:val="left" w:leader="dot" w:pos="9072"/>
              </w:tabs>
              <w:spacing w:after="0"/>
            </w:pPr>
          </w:p>
        </w:tc>
      </w:tr>
      <w:tr w:rsidR="00CB3CFB" w14:paraId="0D7104A0" w14:textId="77777777" w:rsidTr="00725EC3">
        <w:tc>
          <w:tcPr>
            <w:tcW w:w="1276" w:type="dxa"/>
            <w:shd w:val="clear" w:color="auto" w:fill="auto"/>
          </w:tcPr>
          <w:p w14:paraId="12058A9D" w14:textId="77777777" w:rsidR="00CB3CFB" w:rsidRPr="00D961B0" w:rsidRDefault="00CB3CFB" w:rsidP="00725EC3">
            <w:pPr>
              <w:pStyle w:val="SignatoryBlock"/>
            </w:pPr>
          </w:p>
        </w:tc>
        <w:tc>
          <w:tcPr>
            <w:tcW w:w="8624" w:type="dxa"/>
            <w:gridSpan w:val="3"/>
            <w:shd w:val="clear" w:color="auto" w:fill="auto"/>
          </w:tcPr>
          <w:p w14:paraId="79A36BF1" w14:textId="77777777" w:rsidR="00CB3CFB" w:rsidRPr="009F5465" w:rsidRDefault="00CB3CFB" w:rsidP="00725EC3">
            <w:pPr>
              <w:pStyle w:val="SignatoryBlock"/>
              <w:keepNext/>
              <w:rPr>
                <w:szCs w:val="20"/>
              </w:rPr>
            </w:pPr>
          </w:p>
        </w:tc>
      </w:tr>
      <w:tr w:rsidR="00CB3CFB" w14:paraId="1838D8AA" w14:textId="77777777" w:rsidTr="00725EC3">
        <w:tc>
          <w:tcPr>
            <w:tcW w:w="1276" w:type="dxa"/>
            <w:shd w:val="clear" w:color="auto" w:fill="auto"/>
          </w:tcPr>
          <w:p w14:paraId="43CB1C35" w14:textId="77777777" w:rsidR="00CB3CFB" w:rsidRPr="00D961B0" w:rsidRDefault="00CB3CFB" w:rsidP="00725EC3">
            <w:pPr>
              <w:pStyle w:val="SignatoryBlock"/>
            </w:pPr>
          </w:p>
        </w:tc>
        <w:tc>
          <w:tcPr>
            <w:tcW w:w="8624" w:type="dxa"/>
            <w:gridSpan w:val="3"/>
            <w:shd w:val="clear" w:color="auto" w:fill="auto"/>
          </w:tcPr>
          <w:p w14:paraId="6205EBED" w14:textId="77777777" w:rsidR="00CB3CFB" w:rsidRPr="009F5465" w:rsidRDefault="00CB3CFB" w:rsidP="00725EC3">
            <w:pPr>
              <w:pStyle w:val="SignatoryBlock"/>
              <w:keepNext/>
              <w:rPr>
                <w:szCs w:val="20"/>
              </w:rPr>
            </w:pPr>
          </w:p>
        </w:tc>
      </w:tr>
      <w:tr w:rsidR="00CB3CFB" w14:paraId="6100574F" w14:textId="77777777" w:rsidTr="00725EC3">
        <w:tc>
          <w:tcPr>
            <w:tcW w:w="1276" w:type="dxa"/>
            <w:shd w:val="clear" w:color="auto" w:fill="auto"/>
          </w:tcPr>
          <w:p w14:paraId="57DCA502" w14:textId="77777777" w:rsidR="00CB3CFB" w:rsidRPr="00D961B0" w:rsidRDefault="00CB3CFB" w:rsidP="00725EC3">
            <w:pPr>
              <w:pStyle w:val="SignatoryBlock"/>
            </w:pPr>
          </w:p>
        </w:tc>
        <w:tc>
          <w:tcPr>
            <w:tcW w:w="8624" w:type="dxa"/>
            <w:gridSpan w:val="3"/>
            <w:shd w:val="clear" w:color="auto" w:fill="auto"/>
          </w:tcPr>
          <w:p w14:paraId="46B320DB" w14:textId="77777777" w:rsidR="00CB3CFB" w:rsidRPr="009F5465" w:rsidRDefault="00CB3CFB" w:rsidP="00725EC3">
            <w:pPr>
              <w:pStyle w:val="SignatoryBlock"/>
              <w:keepNext/>
              <w:rPr>
                <w:szCs w:val="20"/>
              </w:rPr>
            </w:pPr>
          </w:p>
        </w:tc>
      </w:tr>
      <w:tr w:rsidR="00CB3CFB" w14:paraId="6F8E34D4" w14:textId="77777777" w:rsidTr="00725EC3">
        <w:tc>
          <w:tcPr>
            <w:tcW w:w="1276" w:type="dxa"/>
            <w:shd w:val="clear" w:color="auto" w:fill="auto"/>
          </w:tcPr>
          <w:p w14:paraId="65226529" w14:textId="77777777" w:rsidR="00CB3CFB" w:rsidRPr="00D961B0" w:rsidRDefault="00CB3CFB" w:rsidP="00725EC3">
            <w:pPr>
              <w:pStyle w:val="SignatoryBlock"/>
            </w:pPr>
          </w:p>
        </w:tc>
        <w:tc>
          <w:tcPr>
            <w:tcW w:w="8624" w:type="dxa"/>
            <w:gridSpan w:val="3"/>
            <w:shd w:val="clear" w:color="auto" w:fill="auto"/>
          </w:tcPr>
          <w:p w14:paraId="738FD293" w14:textId="77777777" w:rsidR="00CB3CFB" w:rsidRPr="009F5465" w:rsidRDefault="00CB3CFB" w:rsidP="00725EC3">
            <w:pPr>
              <w:pStyle w:val="SignatoryBlock"/>
              <w:keepNext/>
              <w:rPr>
                <w:szCs w:val="20"/>
              </w:rPr>
            </w:pPr>
          </w:p>
        </w:tc>
      </w:tr>
      <w:tr w:rsidR="00CB3CFB" w14:paraId="3647E787" w14:textId="77777777" w:rsidTr="00725EC3">
        <w:tc>
          <w:tcPr>
            <w:tcW w:w="1276" w:type="dxa"/>
            <w:shd w:val="clear" w:color="auto" w:fill="auto"/>
          </w:tcPr>
          <w:p w14:paraId="3D8DAAB8" w14:textId="77777777" w:rsidR="00CB3CFB" w:rsidRPr="00D961B0" w:rsidRDefault="00CB3CFB" w:rsidP="00725EC3">
            <w:pPr>
              <w:pStyle w:val="SignatoryBlock"/>
            </w:pPr>
          </w:p>
        </w:tc>
        <w:tc>
          <w:tcPr>
            <w:tcW w:w="8624" w:type="dxa"/>
            <w:gridSpan w:val="3"/>
            <w:shd w:val="clear" w:color="auto" w:fill="auto"/>
          </w:tcPr>
          <w:p w14:paraId="7EDB1880" w14:textId="77777777" w:rsidR="00CB3CFB" w:rsidRPr="009F5465" w:rsidRDefault="00CB3CFB" w:rsidP="00725EC3">
            <w:pPr>
              <w:pStyle w:val="SignatoryBlock"/>
              <w:keepNext/>
              <w:rPr>
                <w:szCs w:val="20"/>
              </w:rPr>
            </w:pPr>
          </w:p>
        </w:tc>
      </w:tr>
    </w:tbl>
    <w:p w14:paraId="7F89F7C9" w14:textId="77777777" w:rsidR="00475CE2" w:rsidRDefault="00725EC3" w:rsidP="002B1228">
      <w:pPr>
        <w:pStyle w:val="BodyText0"/>
        <w:spacing w:line="360" w:lineRule="auto"/>
      </w:pPr>
      <w:r>
        <w:br w:type="textWrapping" w:clear="all"/>
      </w:r>
    </w:p>
    <w:p w14:paraId="6AF3E0BD" w14:textId="77777777" w:rsidR="00475CE2" w:rsidRDefault="00475CE2">
      <w:pPr>
        <w:spacing w:after="0"/>
        <w:jc w:val="left"/>
        <w:rPr>
          <w:rFonts w:cs="Times New Roman"/>
          <w:szCs w:val="20"/>
          <w:lang w:eastAsia="en-CA"/>
        </w:rPr>
      </w:pPr>
      <w:r>
        <w:br w:type="page"/>
      </w:r>
    </w:p>
    <w:tbl>
      <w:tblPr>
        <w:tblW w:w="9322" w:type="dxa"/>
        <w:tblLayout w:type="fixed"/>
        <w:tblLook w:val="01E0" w:firstRow="1" w:lastRow="1" w:firstColumn="1" w:lastColumn="1" w:noHBand="0" w:noVBand="0"/>
      </w:tblPr>
      <w:tblGrid>
        <w:gridCol w:w="4519"/>
        <w:gridCol w:w="283"/>
        <w:gridCol w:w="413"/>
        <w:gridCol w:w="4107"/>
      </w:tblGrid>
      <w:tr w:rsidR="00475CE2" w14:paraId="610D0F0C" w14:textId="77777777" w:rsidTr="00280336">
        <w:tc>
          <w:tcPr>
            <w:tcW w:w="4519" w:type="dxa"/>
            <w:shd w:val="clear" w:color="auto" w:fill="auto"/>
          </w:tcPr>
          <w:p w14:paraId="2901A347" w14:textId="77777777" w:rsidR="00475CE2" w:rsidRPr="00CF6EBC" w:rsidRDefault="00475CE2" w:rsidP="00262414">
            <w:pPr>
              <w:pStyle w:val="SignatoryBlock"/>
            </w:pPr>
            <w:r>
              <w:rPr>
                <w:rFonts w:eastAsia="Arial"/>
                <w:szCs w:val="20"/>
              </w:rPr>
              <w:lastRenderedPageBreak/>
              <w:t>За и у име</w:t>
            </w:r>
          </w:p>
          <w:p w14:paraId="3EE1B4EF" w14:textId="77777777" w:rsidR="00475CE2" w:rsidRPr="00CF6EBC" w:rsidRDefault="00475CE2" w:rsidP="00262414">
            <w:pPr>
              <w:pStyle w:val="SignatoryBlock"/>
              <w:rPr>
                <w:b/>
                <w:u w:val="single"/>
              </w:rPr>
            </w:pPr>
            <w:r w:rsidRPr="00250429">
              <w:rPr>
                <w:b/>
              </w:rPr>
              <w:t>ALPHA BANK S.A., Luxembourg Branch</w:t>
            </w:r>
          </w:p>
        </w:tc>
        <w:tc>
          <w:tcPr>
            <w:tcW w:w="283" w:type="dxa"/>
            <w:shd w:val="clear" w:color="auto" w:fill="auto"/>
          </w:tcPr>
          <w:p w14:paraId="73E6FC01" w14:textId="77777777" w:rsidR="00475CE2" w:rsidRPr="00125650" w:rsidRDefault="00475CE2" w:rsidP="00262414">
            <w:pPr>
              <w:pStyle w:val="SignatoryBlock"/>
            </w:pPr>
            <w:r w:rsidRPr="00125650">
              <w:t>)</w:t>
            </w:r>
          </w:p>
          <w:p w14:paraId="7F5EA1A1" w14:textId="77777777" w:rsidR="00475CE2" w:rsidRDefault="00475CE2" w:rsidP="00262414">
            <w:pPr>
              <w:pStyle w:val="SignatoryBlock"/>
            </w:pPr>
            <w:r w:rsidRPr="00125650">
              <w:t>)</w:t>
            </w:r>
          </w:p>
          <w:p w14:paraId="6C6B93A6" w14:textId="77777777" w:rsidR="00475CE2" w:rsidRPr="00125650" w:rsidRDefault="00475CE2" w:rsidP="00262414">
            <w:pPr>
              <w:pStyle w:val="SignatoryBlock"/>
            </w:pPr>
            <w:r>
              <w:t>)</w:t>
            </w:r>
          </w:p>
          <w:p w14:paraId="760C3260" w14:textId="77777777" w:rsidR="00475CE2" w:rsidRDefault="00475CE2" w:rsidP="00262414">
            <w:pPr>
              <w:pStyle w:val="SignatoryBlock"/>
            </w:pPr>
            <w:r w:rsidRPr="00125650">
              <w:t>)</w:t>
            </w:r>
          </w:p>
          <w:p w14:paraId="4CF57C71" w14:textId="77777777" w:rsidR="00475CE2" w:rsidRPr="00125650" w:rsidRDefault="00475CE2" w:rsidP="00262414">
            <w:pPr>
              <w:pStyle w:val="SignatoryBlock"/>
            </w:pPr>
            <w:r>
              <w:t>)</w:t>
            </w:r>
          </w:p>
        </w:tc>
        <w:tc>
          <w:tcPr>
            <w:tcW w:w="4520" w:type="dxa"/>
            <w:gridSpan w:val="2"/>
            <w:shd w:val="clear" w:color="auto" w:fill="auto"/>
          </w:tcPr>
          <w:p w14:paraId="00B3E6BA" w14:textId="77777777" w:rsidR="00475CE2" w:rsidRDefault="00475CE2" w:rsidP="00262414">
            <w:pPr>
              <w:pStyle w:val="SignatoryBlock"/>
              <w:tabs>
                <w:tab w:val="left" w:leader="dot" w:pos="9072"/>
              </w:tabs>
              <w:spacing w:after="0"/>
            </w:pPr>
          </w:p>
          <w:p w14:paraId="10A721B9" w14:textId="77777777" w:rsidR="00475CE2" w:rsidRDefault="00475CE2" w:rsidP="00262414">
            <w:pPr>
              <w:pStyle w:val="SignatoryBlock"/>
              <w:tabs>
                <w:tab w:val="left" w:leader="dot" w:pos="9072"/>
              </w:tabs>
              <w:spacing w:after="0"/>
            </w:pPr>
          </w:p>
          <w:p w14:paraId="76C579DE" w14:textId="77777777" w:rsidR="00475CE2" w:rsidRPr="00125650" w:rsidRDefault="00475CE2" w:rsidP="00262414">
            <w:pPr>
              <w:pStyle w:val="SignatoryBlock"/>
              <w:tabs>
                <w:tab w:val="left" w:leader="dot" w:pos="9072"/>
              </w:tabs>
              <w:spacing w:after="0"/>
            </w:pPr>
            <w:r w:rsidRPr="00125650">
              <w:tab/>
            </w:r>
          </w:p>
          <w:p w14:paraId="10E11FD1" w14:textId="77777777" w:rsidR="00475CE2" w:rsidRDefault="00475CE2" w:rsidP="00262414">
            <w:pPr>
              <w:pStyle w:val="SignatoryBlock"/>
              <w:tabs>
                <w:tab w:val="left" w:leader="dot" w:pos="9072"/>
              </w:tabs>
              <w:spacing w:after="0"/>
            </w:pPr>
            <w:r>
              <w:rPr>
                <w:rFonts w:eastAsia="Arial"/>
                <w:szCs w:val="20"/>
              </w:rPr>
              <w:t>Име:</w:t>
            </w:r>
            <w:r w:rsidR="00725EC3">
              <w:rPr>
                <w:rFonts w:eastAsia="Arial"/>
                <w:szCs w:val="20"/>
              </w:rPr>
              <w:t xml:space="preserve"> </w:t>
            </w:r>
            <w:r w:rsidR="00725EC3">
              <w:t>COLIN FERGUSON</w:t>
            </w:r>
          </w:p>
          <w:p w14:paraId="278E4ED9" w14:textId="77777777" w:rsidR="00475CE2" w:rsidRDefault="0080394A" w:rsidP="00262414">
            <w:pPr>
              <w:pStyle w:val="SignatoryBlock"/>
              <w:tabs>
                <w:tab w:val="left" w:leader="dot" w:pos="9072"/>
              </w:tabs>
              <w:spacing w:after="0"/>
              <w:rPr>
                <w:rFonts w:eastAsia="Arial"/>
                <w:szCs w:val="20"/>
                <w:lang w:val="sr-Cyrl-RS"/>
              </w:rPr>
            </w:pPr>
            <w:r>
              <w:rPr>
                <w:rFonts w:eastAsia="Arial"/>
                <w:szCs w:val="20"/>
                <w:lang w:val="sr-Cyrl-RS"/>
              </w:rPr>
              <w:t>Функција</w:t>
            </w:r>
            <w:r w:rsidR="00475CE2">
              <w:rPr>
                <w:rFonts w:eastAsia="Arial"/>
                <w:szCs w:val="20"/>
              </w:rPr>
              <w:t>:</w:t>
            </w:r>
            <w:r w:rsidR="00475CE2">
              <w:rPr>
                <w:rFonts w:eastAsia="Arial"/>
                <w:szCs w:val="20"/>
                <w:lang w:val="sr-Cyrl-RS"/>
              </w:rPr>
              <w:t xml:space="preserve"> </w:t>
            </w:r>
            <w:r w:rsidR="00AF12DD">
              <w:rPr>
                <w:rFonts w:eastAsia="Arial"/>
                <w:szCs w:val="20"/>
                <w:lang w:val="sr-Cyrl-RS"/>
              </w:rPr>
              <w:t>Стални</w:t>
            </w:r>
            <w:r w:rsidR="00475CE2">
              <w:rPr>
                <w:rFonts w:eastAsia="Arial"/>
                <w:szCs w:val="20"/>
                <w:lang w:val="sr-Cyrl-RS"/>
              </w:rPr>
              <w:t xml:space="preserve"> представник</w:t>
            </w:r>
          </w:p>
          <w:p w14:paraId="19739DF8" w14:textId="77777777" w:rsidR="00475CE2" w:rsidRDefault="00475CE2" w:rsidP="00262414">
            <w:pPr>
              <w:pStyle w:val="SignatoryBlock"/>
              <w:tabs>
                <w:tab w:val="left" w:leader="dot" w:pos="9072"/>
              </w:tabs>
              <w:spacing w:after="0"/>
              <w:rPr>
                <w:rFonts w:eastAsia="Arial"/>
                <w:szCs w:val="20"/>
                <w:lang w:val="sr-Cyrl-RS"/>
              </w:rPr>
            </w:pPr>
          </w:p>
          <w:p w14:paraId="03800359" w14:textId="77777777" w:rsidR="00475CE2" w:rsidRPr="00475CE2" w:rsidRDefault="00475CE2" w:rsidP="00262414">
            <w:pPr>
              <w:pStyle w:val="SignatoryBlock"/>
              <w:tabs>
                <w:tab w:val="left" w:leader="dot" w:pos="9072"/>
              </w:tabs>
              <w:spacing w:after="0"/>
              <w:rPr>
                <w:lang w:val="sr-Cyrl-RS"/>
              </w:rPr>
            </w:pPr>
          </w:p>
        </w:tc>
      </w:tr>
      <w:tr w:rsidR="00475CE2" w14:paraId="6AB7FE3D" w14:textId="77777777" w:rsidTr="00280336">
        <w:tc>
          <w:tcPr>
            <w:tcW w:w="4519" w:type="dxa"/>
            <w:shd w:val="clear" w:color="auto" w:fill="auto"/>
          </w:tcPr>
          <w:p w14:paraId="4D073585" w14:textId="77777777" w:rsidR="00475CE2" w:rsidRPr="00475CE2" w:rsidRDefault="00475CE2" w:rsidP="00262414">
            <w:pPr>
              <w:pStyle w:val="SignatoryBlock"/>
              <w:rPr>
                <w:lang w:val="sr-Cyrl-RS"/>
              </w:rPr>
            </w:pPr>
            <w:r w:rsidRPr="00475CE2">
              <w:rPr>
                <w:lang w:val="sr-Cyrl-RS"/>
              </w:rPr>
              <w:t xml:space="preserve">У вези са клаузулом 39 </w:t>
            </w:r>
            <w:r w:rsidR="004452BC">
              <w:rPr>
                <w:lang w:val="sr-Cyrl-RS"/>
              </w:rPr>
              <w:t>(</w:t>
            </w:r>
            <w:r w:rsidRPr="00475CE2">
              <w:rPr>
                <w:lang w:val="sr-Cyrl-RS"/>
              </w:rPr>
              <w:t>Арбитража</w:t>
            </w:r>
            <w:r w:rsidR="004452BC">
              <w:rPr>
                <w:lang w:val="sr-Cyrl-RS"/>
              </w:rPr>
              <w:t>)</w:t>
            </w:r>
          </w:p>
        </w:tc>
        <w:tc>
          <w:tcPr>
            <w:tcW w:w="283" w:type="dxa"/>
            <w:shd w:val="clear" w:color="auto" w:fill="auto"/>
          </w:tcPr>
          <w:p w14:paraId="289D1A51" w14:textId="77777777" w:rsidR="00475CE2" w:rsidRPr="00125650" w:rsidRDefault="00475CE2" w:rsidP="00262414">
            <w:pPr>
              <w:pStyle w:val="SignatoryBlock"/>
            </w:pPr>
          </w:p>
        </w:tc>
        <w:tc>
          <w:tcPr>
            <w:tcW w:w="4520" w:type="dxa"/>
            <w:gridSpan w:val="2"/>
            <w:shd w:val="clear" w:color="auto" w:fill="auto"/>
          </w:tcPr>
          <w:p w14:paraId="2E075797" w14:textId="77777777" w:rsidR="00475CE2" w:rsidRPr="00125650" w:rsidRDefault="00475CE2" w:rsidP="00262414">
            <w:pPr>
              <w:pStyle w:val="SignatoryBlock"/>
              <w:tabs>
                <w:tab w:val="left" w:leader="dot" w:pos="9072"/>
              </w:tabs>
              <w:spacing w:after="0"/>
            </w:pPr>
          </w:p>
        </w:tc>
      </w:tr>
      <w:tr w:rsidR="00475CE2" w14:paraId="6E20A89C" w14:textId="77777777" w:rsidTr="00280336">
        <w:tc>
          <w:tcPr>
            <w:tcW w:w="5215" w:type="dxa"/>
            <w:gridSpan w:val="3"/>
            <w:shd w:val="clear" w:color="auto" w:fill="auto"/>
          </w:tcPr>
          <w:p w14:paraId="2FA167D1" w14:textId="77777777" w:rsidR="00475CE2" w:rsidRPr="00D961B0" w:rsidRDefault="00475CE2" w:rsidP="00262414">
            <w:pPr>
              <w:pStyle w:val="SignatoryBlock"/>
            </w:pPr>
          </w:p>
        </w:tc>
        <w:tc>
          <w:tcPr>
            <w:tcW w:w="4107" w:type="dxa"/>
            <w:shd w:val="clear" w:color="auto" w:fill="auto"/>
          </w:tcPr>
          <w:p w14:paraId="5E1887DA" w14:textId="77777777" w:rsidR="00475CE2" w:rsidRPr="00725EC3" w:rsidRDefault="00280336" w:rsidP="00262414">
            <w:pPr>
              <w:pStyle w:val="SignatoryBlock"/>
              <w:keepNext/>
              <w:rPr>
                <w:szCs w:val="20"/>
                <w:lang w:val="sr-Latn-RS"/>
              </w:rPr>
            </w:pPr>
            <w:r>
              <w:rPr>
                <w:szCs w:val="20"/>
                <w:lang w:val="sr-Cyrl-RS"/>
              </w:rPr>
              <w:t>Име:</w:t>
            </w:r>
            <w:r w:rsidR="00725EC3">
              <w:rPr>
                <w:szCs w:val="20"/>
                <w:lang w:val="sr-Latn-RS"/>
              </w:rPr>
              <w:t xml:space="preserve"> </w:t>
            </w:r>
            <w:r w:rsidR="00725EC3">
              <w:t>Ioannis Emiris</w:t>
            </w:r>
          </w:p>
        </w:tc>
      </w:tr>
      <w:tr w:rsidR="00475CE2" w14:paraId="4A8E9619" w14:textId="77777777" w:rsidTr="00280336">
        <w:tc>
          <w:tcPr>
            <w:tcW w:w="5215" w:type="dxa"/>
            <w:gridSpan w:val="3"/>
            <w:shd w:val="clear" w:color="auto" w:fill="auto"/>
          </w:tcPr>
          <w:p w14:paraId="75F15085" w14:textId="77777777" w:rsidR="00475CE2" w:rsidRPr="00D961B0" w:rsidRDefault="00475CE2" w:rsidP="00262414">
            <w:pPr>
              <w:pStyle w:val="SignatoryBlock"/>
            </w:pPr>
          </w:p>
        </w:tc>
        <w:tc>
          <w:tcPr>
            <w:tcW w:w="4107" w:type="dxa"/>
            <w:shd w:val="clear" w:color="auto" w:fill="auto"/>
          </w:tcPr>
          <w:p w14:paraId="45AAF53A" w14:textId="77777777" w:rsidR="00475CE2" w:rsidRPr="003032EA" w:rsidRDefault="004452BC" w:rsidP="00262414">
            <w:pPr>
              <w:pStyle w:val="SignatoryBlock"/>
              <w:keepNext/>
              <w:rPr>
                <w:szCs w:val="20"/>
                <w:lang w:val="sr-Latn-RS"/>
              </w:rPr>
            </w:pPr>
            <w:r>
              <w:rPr>
                <w:rFonts w:eastAsia="Arial"/>
                <w:szCs w:val="20"/>
              </w:rPr>
              <w:t>Положај</w:t>
            </w:r>
            <w:r w:rsidR="00280336">
              <w:rPr>
                <w:szCs w:val="20"/>
                <w:lang w:val="sr-Cyrl-RS"/>
              </w:rPr>
              <w:t>: Главни менаџер</w:t>
            </w:r>
            <w:r w:rsidR="00C846F0">
              <w:rPr>
                <w:szCs w:val="20"/>
                <w:lang w:val="sr-Latn-RS"/>
              </w:rPr>
              <w:t xml:space="preserve"> - </w:t>
            </w:r>
            <w:r w:rsidR="00C846F0">
              <w:rPr>
                <w:szCs w:val="20"/>
                <w:lang w:val="sr-Cyrl-RS"/>
              </w:rPr>
              <w:t>Пословно банкарство</w:t>
            </w:r>
          </w:p>
        </w:tc>
      </w:tr>
      <w:tr w:rsidR="00475CE2" w14:paraId="25D99ABB" w14:textId="77777777" w:rsidTr="00280336">
        <w:tc>
          <w:tcPr>
            <w:tcW w:w="5215" w:type="dxa"/>
            <w:gridSpan w:val="3"/>
            <w:shd w:val="clear" w:color="auto" w:fill="auto"/>
          </w:tcPr>
          <w:p w14:paraId="5B2129BA" w14:textId="77777777" w:rsidR="00475CE2" w:rsidRPr="00D961B0" w:rsidRDefault="00475CE2" w:rsidP="00262414">
            <w:pPr>
              <w:pStyle w:val="SignatoryBlock"/>
            </w:pPr>
          </w:p>
        </w:tc>
        <w:tc>
          <w:tcPr>
            <w:tcW w:w="4107" w:type="dxa"/>
            <w:shd w:val="clear" w:color="auto" w:fill="auto"/>
          </w:tcPr>
          <w:p w14:paraId="224AACF3" w14:textId="77777777" w:rsidR="00475CE2" w:rsidRPr="00725EC3" w:rsidRDefault="00280336" w:rsidP="00262414">
            <w:pPr>
              <w:pStyle w:val="SignatoryBlock"/>
              <w:keepNext/>
              <w:rPr>
                <w:szCs w:val="20"/>
                <w:lang w:val="sr-Latn-RS"/>
              </w:rPr>
            </w:pPr>
            <w:r>
              <w:rPr>
                <w:szCs w:val="20"/>
                <w:lang w:val="sr-Cyrl-RS"/>
              </w:rPr>
              <w:t>Име:</w:t>
            </w:r>
            <w:r w:rsidR="00725EC3">
              <w:rPr>
                <w:szCs w:val="20"/>
                <w:lang w:val="sr-Latn-RS"/>
              </w:rPr>
              <w:t xml:space="preserve"> </w:t>
            </w:r>
            <w:r w:rsidR="00725EC3">
              <w:t>Georgios Michalopoulos</w:t>
            </w:r>
          </w:p>
        </w:tc>
      </w:tr>
      <w:tr w:rsidR="00475CE2" w14:paraId="047F1702" w14:textId="77777777" w:rsidTr="00280336">
        <w:tc>
          <w:tcPr>
            <w:tcW w:w="5215" w:type="dxa"/>
            <w:gridSpan w:val="3"/>
            <w:shd w:val="clear" w:color="auto" w:fill="auto"/>
          </w:tcPr>
          <w:p w14:paraId="2811B11B" w14:textId="77777777" w:rsidR="00475CE2" w:rsidRPr="00D961B0" w:rsidRDefault="00475CE2" w:rsidP="00262414">
            <w:pPr>
              <w:pStyle w:val="SignatoryBlock"/>
            </w:pPr>
          </w:p>
        </w:tc>
        <w:tc>
          <w:tcPr>
            <w:tcW w:w="4107" w:type="dxa"/>
            <w:shd w:val="clear" w:color="auto" w:fill="auto"/>
          </w:tcPr>
          <w:p w14:paraId="49C422FD" w14:textId="77777777" w:rsidR="00475CE2" w:rsidRPr="00725EC3" w:rsidRDefault="004452BC" w:rsidP="00262414">
            <w:pPr>
              <w:pStyle w:val="SignatoryBlock"/>
              <w:keepNext/>
              <w:rPr>
                <w:szCs w:val="20"/>
                <w:lang w:val="sr-Cyrl-RS"/>
              </w:rPr>
            </w:pPr>
            <w:r>
              <w:rPr>
                <w:rFonts w:eastAsia="Arial"/>
                <w:szCs w:val="20"/>
              </w:rPr>
              <w:t>Положај</w:t>
            </w:r>
            <w:r w:rsidR="00280336">
              <w:rPr>
                <w:szCs w:val="20"/>
                <w:lang w:val="sr-Cyrl-RS"/>
              </w:rPr>
              <w:t>: Главни менаџер</w:t>
            </w:r>
            <w:r w:rsidR="00725EC3">
              <w:rPr>
                <w:szCs w:val="20"/>
                <w:lang w:val="sr-Latn-RS"/>
              </w:rPr>
              <w:t xml:space="preserve"> - </w:t>
            </w:r>
            <w:r w:rsidR="00725EC3">
              <w:rPr>
                <w:szCs w:val="20"/>
                <w:lang w:val="sr-Cyrl-RS"/>
              </w:rPr>
              <w:t>Управљање имовином и трезором</w:t>
            </w:r>
          </w:p>
        </w:tc>
      </w:tr>
      <w:tr w:rsidR="00475CE2" w14:paraId="18529E1B" w14:textId="77777777" w:rsidTr="00280336">
        <w:tc>
          <w:tcPr>
            <w:tcW w:w="5215" w:type="dxa"/>
            <w:gridSpan w:val="3"/>
            <w:shd w:val="clear" w:color="auto" w:fill="auto"/>
          </w:tcPr>
          <w:p w14:paraId="1AA26C10" w14:textId="77777777" w:rsidR="00475CE2" w:rsidRPr="00D961B0" w:rsidRDefault="00475CE2" w:rsidP="00262414">
            <w:pPr>
              <w:pStyle w:val="SignatoryBlock"/>
            </w:pPr>
          </w:p>
        </w:tc>
        <w:tc>
          <w:tcPr>
            <w:tcW w:w="4107" w:type="dxa"/>
            <w:shd w:val="clear" w:color="auto" w:fill="auto"/>
          </w:tcPr>
          <w:p w14:paraId="64186E76" w14:textId="77777777" w:rsidR="00475CE2" w:rsidRPr="009F5465" w:rsidRDefault="00475CE2" w:rsidP="00262414">
            <w:pPr>
              <w:pStyle w:val="SignatoryBlock"/>
              <w:keepNext/>
              <w:rPr>
                <w:szCs w:val="20"/>
              </w:rPr>
            </w:pPr>
          </w:p>
        </w:tc>
      </w:tr>
    </w:tbl>
    <w:p w14:paraId="3488213D" w14:textId="77777777" w:rsidR="00280336" w:rsidRDefault="00280336" w:rsidP="002B1228">
      <w:pPr>
        <w:pStyle w:val="BodyText0"/>
        <w:spacing w:line="360" w:lineRule="auto"/>
      </w:pPr>
    </w:p>
    <w:p w14:paraId="656FFA2C" w14:textId="77777777" w:rsidR="00280336" w:rsidRPr="00280336" w:rsidRDefault="00280336" w:rsidP="00280336">
      <w:pPr>
        <w:spacing w:after="0"/>
        <w:jc w:val="left"/>
        <w:rPr>
          <w:rFonts w:cs="Times New Roman"/>
          <w:szCs w:val="20"/>
          <w:lang w:eastAsia="en-CA"/>
        </w:rPr>
      </w:pPr>
      <w:r>
        <w:br w:type="page"/>
      </w:r>
    </w:p>
    <w:tbl>
      <w:tblPr>
        <w:tblW w:w="9322" w:type="dxa"/>
        <w:tblLayout w:type="fixed"/>
        <w:tblLook w:val="01E0" w:firstRow="1" w:lastRow="1" w:firstColumn="1" w:lastColumn="1" w:noHBand="0" w:noVBand="0"/>
      </w:tblPr>
      <w:tblGrid>
        <w:gridCol w:w="1276"/>
        <w:gridCol w:w="3243"/>
        <w:gridCol w:w="283"/>
        <w:gridCol w:w="4520"/>
      </w:tblGrid>
      <w:tr w:rsidR="00280336" w14:paraId="2107C35C" w14:textId="77777777" w:rsidTr="00262414">
        <w:tc>
          <w:tcPr>
            <w:tcW w:w="4519" w:type="dxa"/>
            <w:gridSpan w:val="2"/>
            <w:shd w:val="clear" w:color="auto" w:fill="auto"/>
          </w:tcPr>
          <w:p w14:paraId="13DD6219" w14:textId="77777777" w:rsidR="00280336" w:rsidRPr="00CF6EBC" w:rsidRDefault="00280336" w:rsidP="00262414">
            <w:pPr>
              <w:pStyle w:val="SignatoryBlock"/>
            </w:pPr>
            <w:r>
              <w:rPr>
                <w:rFonts w:eastAsia="Arial"/>
                <w:szCs w:val="20"/>
              </w:rPr>
              <w:lastRenderedPageBreak/>
              <w:t>За и у име</w:t>
            </w:r>
          </w:p>
          <w:p w14:paraId="2F091314" w14:textId="77777777" w:rsidR="00280336" w:rsidRPr="00CF6EBC" w:rsidRDefault="00280336" w:rsidP="00262414">
            <w:pPr>
              <w:pStyle w:val="SignatoryBlock"/>
              <w:rPr>
                <w:b/>
                <w:u w:val="single"/>
              </w:rPr>
            </w:pPr>
            <w:r w:rsidRPr="001826A6">
              <w:rPr>
                <w:b/>
              </w:rPr>
              <w:t>BANK OF AMERICA, N.A., ACTING THROUGH ITS LONDON BRANCH</w:t>
            </w:r>
          </w:p>
        </w:tc>
        <w:tc>
          <w:tcPr>
            <w:tcW w:w="283" w:type="dxa"/>
            <w:shd w:val="clear" w:color="auto" w:fill="auto"/>
          </w:tcPr>
          <w:p w14:paraId="0A2DB060" w14:textId="77777777" w:rsidR="00280336" w:rsidRPr="00125650" w:rsidRDefault="00280336" w:rsidP="00262414">
            <w:pPr>
              <w:pStyle w:val="SignatoryBlock"/>
            </w:pPr>
            <w:r w:rsidRPr="00125650">
              <w:t>)</w:t>
            </w:r>
          </w:p>
          <w:p w14:paraId="15D3F8A4" w14:textId="77777777" w:rsidR="00280336" w:rsidRDefault="00280336" w:rsidP="00262414">
            <w:pPr>
              <w:pStyle w:val="SignatoryBlock"/>
            </w:pPr>
            <w:r w:rsidRPr="00125650">
              <w:t>)</w:t>
            </w:r>
          </w:p>
          <w:p w14:paraId="7FF67408" w14:textId="77777777" w:rsidR="00280336" w:rsidRPr="00125650" w:rsidRDefault="00280336" w:rsidP="00262414">
            <w:pPr>
              <w:pStyle w:val="SignatoryBlock"/>
            </w:pPr>
            <w:r>
              <w:t>)</w:t>
            </w:r>
          </w:p>
          <w:p w14:paraId="2CCE498C" w14:textId="77777777" w:rsidR="00280336" w:rsidRDefault="00280336" w:rsidP="00262414">
            <w:pPr>
              <w:pStyle w:val="SignatoryBlock"/>
            </w:pPr>
            <w:r w:rsidRPr="00125650">
              <w:t>)</w:t>
            </w:r>
          </w:p>
          <w:p w14:paraId="00E85668" w14:textId="77777777" w:rsidR="00280336" w:rsidRPr="00125650" w:rsidRDefault="00280336" w:rsidP="00262414">
            <w:pPr>
              <w:pStyle w:val="SignatoryBlock"/>
            </w:pPr>
            <w:r>
              <w:t>)</w:t>
            </w:r>
          </w:p>
        </w:tc>
        <w:tc>
          <w:tcPr>
            <w:tcW w:w="4520" w:type="dxa"/>
            <w:shd w:val="clear" w:color="auto" w:fill="auto"/>
          </w:tcPr>
          <w:p w14:paraId="6C477F63" w14:textId="77777777" w:rsidR="00280336" w:rsidRDefault="00280336" w:rsidP="00262414">
            <w:pPr>
              <w:pStyle w:val="SignatoryBlock"/>
              <w:tabs>
                <w:tab w:val="left" w:leader="dot" w:pos="9072"/>
              </w:tabs>
              <w:spacing w:after="0"/>
            </w:pPr>
          </w:p>
          <w:p w14:paraId="0DEEEE3B" w14:textId="77777777" w:rsidR="00280336" w:rsidRDefault="00280336" w:rsidP="00262414">
            <w:pPr>
              <w:pStyle w:val="SignatoryBlock"/>
              <w:tabs>
                <w:tab w:val="left" w:leader="dot" w:pos="9072"/>
              </w:tabs>
              <w:spacing w:after="0"/>
            </w:pPr>
          </w:p>
          <w:p w14:paraId="223616CA" w14:textId="77777777" w:rsidR="00280336" w:rsidRPr="00125650" w:rsidRDefault="00280336" w:rsidP="00262414">
            <w:pPr>
              <w:pStyle w:val="SignatoryBlock"/>
              <w:tabs>
                <w:tab w:val="left" w:leader="dot" w:pos="9072"/>
              </w:tabs>
              <w:spacing w:after="0"/>
            </w:pPr>
            <w:r w:rsidRPr="00125650">
              <w:tab/>
            </w:r>
          </w:p>
          <w:p w14:paraId="1015168E" w14:textId="77777777" w:rsidR="00280336" w:rsidRDefault="00280336" w:rsidP="00262414">
            <w:pPr>
              <w:pStyle w:val="SignatoryBlock"/>
              <w:tabs>
                <w:tab w:val="left" w:leader="dot" w:pos="9072"/>
              </w:tabs>
              <w:spacing w:after="0"/>
            </w:pPr>
            <w:r>
              <w:rPr>
                <w:rFonts w:eastAsia="Arial"/>
                <w:szCs w:val="20"/>
              </w:rPr>
              <w:t>Име:</w:t>
            </w:r>
            <w:r w:rsidR="009C07B6">
              <w:rPr>
                <w:rFonts w:eastAsia="Arial"/>
                <w:szCs w:val="20"/>
              </w:rPr>
              <w:t xml:space="preserve"> </w:t>
            </w:r>
            <w:r w:rsidR="009C07B6">
              <w:t>NICHOLAS CHAN</w:t>
            </w:r>
          </w:p>
          <w:p w14:paraId="140F10E4" w14:textId="77777777" w:rsidR="00280336" w:rsidRPr="009C07B6" w:rsidRDefault="0080394A" w:rsidP="00262414">
            <w:pPr>
              <w:pStyle w:val="SignatoryBlock"/>
              <w:tabs>
                <w:tab w:val="left" w:leader="dot" w:pos="9072"/>
              </w:tabs>
              <w:spacing w:after="0"/>
              <w:rPr>
                <w:lang w:val="sr-Cyrl-RS"/>
              </w:rPr>
            </w:pPr>
            <w:r>
              <w:rPr>
                <w:rFonts w:eastAsia="Arial"/>
                <w:szCs w:val="20"/>
                <w:lang w:val="sr-Cyrl-RS"/>
              </w:rPr>
              <w:t>Функција</w:t>
            </w:r>
            <w:r w:rsidR="00280336">
              <w:rPr>
                <w:rFonts w:eastAsia="Arial"/>
                <w:szCs w:val="20"/>
              </w:rPr>
              <w:t>:</w:t>
            </w:r>
            <w:r w:rsidR="009C07B6">
              <w:rPr>
                <w:rFonts w:eastAsia="Arial"/>
                <w:szCs w:val="20"/>
              </w:rPr>
              <w:t xml:space="preserve"> </w:t>
            </w:r>
            <w:r w:rsidR="009C07B6">
              <w:rPr>
                <w:rFonts w:eastAsia="Arial"/>
                <w:szCs w:val="20"/>
                <w:lang w:val="sr-Cyrl-RS"/>
              </w:rPr>
              <w:t>Директор</w:t>
            </w:r>
          </w:p>
        </w:tc>
      </w:tr>
      <w:tr w:rsidR="00280336" w14:paraId="36076511" w14:textId="77777777" w:rsidTr="00262414">
        <w:tc>
          <w:tcPr>
            <w:tcW w:w="4519" w:type="dxa"/>
            <w:gridSpan w:val="2"/>
            <w:shd w:val="clear" w:color="auto" w:fill="auto"/>
          </w:tcPr>
          <w:p w14:paraId="41DE73AB" w14:textId="77777777" w:rsidR="00280336" w:rsidRPr="008F69D9" w:rsidRDefault="00280336" w:rsidP="00262414">
            <w:pPr>
              <w:pStyle w:val="SignatoryBlock"/>
              <w:rPr>
                <w:u w:val="single"/>
              </w:rPr>
            </w:pPr>
          </w:p>
        </w:tc>
        <w:tc>
          <w:tcPr>
            <w:tcW w:w="283" w:type="dxa"/>
            <w:shd w:val="clear" w:color="auto" w:fill="auto"/>
          </w:tcPr>
          <w:p w14:paraId="0E083965" w14:textId="77777777" w:rsidR="00280336" w:rsidRPr="00125650" w:rsidRDefault="00280336" w:rsidP="00262414">
            <w:pPr>
              <w:pStyle w:val="SignatoryBlock"/>
            </w:pPr>
          </w:p>
        </w:tc>
        <w:tc>
          <w:tcPr>
            <w:tcW w:w="4520" w:type="dxa"/>
            <w:shd w:val="clear" w:color="auto" w:fill="auto"/>
          </w:tcPr>
          <w:p w14:paraId="6C8E9C19" w14:textId="77777777" w:rsidR="00280336" w:rsidRPr="00125650" w:rsidRDefault="00280336" w:rsidP="00262414">
            <w:pPr>
              <w:pStyle w:val="SignatoryBlock"/>
              <w:tabs>
                <w:tab w:val="left" w:leader="dot" w:pos="9072"/>
              </w:tabs>
              <w:spacing w:after="0"/>
            </w:pPr>
          </w:p>
        </w:tc>
      </w:tr>
      <w:tr w:rsidR="00280336" w14:paraId="77905B31" w14:textId="77777777" w:rsidTr="00262414">
        <w:tc>
          <w:tcPr>
            <w:tcW w:w="1276" w:type="dxa"/>
            <w:shd w:val="clear" w:color="auto" w:fill="auto"/>
          </w:tcPr>
          <w:p w14:paraId="54BD0BED" w14:textId="77777777" w:rsidR="00280336" w:rsidRPr="00D961B0" w:rsidRDefault="00280336" w:rsidP="00262414">
            <w:pPr>
              <w:pStyle w:val="SignatoryBlock"/>
            </w:pPr>
          </w:p>
        </w:tc>
        <w:tc>
          <w:tcPr>
            <w:tcW w:w="8046" w:type="dxa"/>
            <w:gridSpan w:val="3"/>
            <w:shd w:val="clear" w:color="auto" w:fill="auto"/>
          </w:tcPr>
          <w:p w14:paraId="737F5943" w14:textId="77777777" w:rsidR="00280336" w:rsidRPr="009F5465" w:rsidRDefault="00280336" w:rsidP="00262414">
            <w:pPr>
              <w:pStyle w:val="SignatoryBlock"/>
              <w:keepNext/>
              <w:rPr>
                <w:szCs w:val="20"/>
              </w:rPr>
            </w:pPr>
          </w:p>
        </w:tc>
      </w:tr>
      <w:tr w:rsidR="00280336" w14:paraId="6933CF63" w14:textId="77777777" w:rsidTr="00262414">
        <w:tc>
          <w:tcPr>
            <w:tcW w:w="1276" w:type="dxa"/>
            <w:shd w:val="clear" w:color="auto" w:fill="auto"/>
          </w:tcPr>
          <w:p w14:paraId="780770BE" w14:textId="77777777" w:rsidR="00280336" w:rsidRPr="00D961B0" w:rsidRDefault="00280336" w:rsidP="00262414">
            <w:pPr>
              <w:pStyle w:val="SignatoryBlock"/>
            </w:pPr>
          </w:p>
        </w:tc>
        <w:tc>
          <w:tcPr>
            <w:tcW w:w="8046" w:type="dxa"/>
            <w:gridSpan w:val="3"/>
            <w:shd w:val="clear" w:color="auto" w:fill="auto"/>
          </w:tcPr>
          <w:p w14:paraId="507D124C" w14:textId="77777777" w:rsidR="00280336" w:rsidRPr="009F5465" w:rsidRDefault="00280336" w:rsidP="00262414">
            <w:pPr>
              <w:pStyle w:val="SignatoryBlock"/>
              <w:keepNext/>
              <w:rPr>
                <w:szCs w:val="20"/>
              </w:rPr>
            </w:pPr>
          </w:p>
        </w:tc>
      </w:tr>
      <w:tr w:rsidR="00280336" w14:paraId="7D642E56" w14:textId="77777777" w:rsidTr="00262414">
        <w:tc>
          <w:tcPr>
            <w:tcW w:w="1276" w:type="dxa"/>
            <w:shd w:val="clear" w:color="auto" w:fill="auto"/>
          </w:tcPr>
          <w:p w14:paraId="03A80ABF" w14:textId="77777777" w:rsidR="00280336" w:rsidRPr="00D961B0" w:rsidRDefault="00280336" w:rsidP="00262414">
            <w:pPr>
              <w:pStyle w:val="SignatoryBlock"/>
            </w:pPr>
          </w:p>
        </w:tc>
        <w:tc>
          <w:tcPr>
            <w:tcW w:w="8046" w:type="dxa"/>
            <w:gridSpan w:val="3"/>
            <w:shd w:val="clear" w:color="auto" w:fill="auto"/>
          </w:tcPr>
          <w:p w14:paraId="60B0E593" w14:textId="77777777" w:rsidR="00280336" w:rsidRPr="009F5465" w:rsidRDefault="00280336" w:rsidP="00262414">
            <w:pPr>
              <w:pStyle w:val="SignatoryBlock"/>
              <w:keepNext/>
              <w:rPr>
                <w:szCs w:val="20"/>
              </w:rPr>
            </w:pPr>
          </w:p>
        </w:tc>
      </w:tr>
      <w:tr w:rsidR="00280336" w14:paraId="3D4862B8" w14:textId="77777777" w:rsidTr="00262414">
        <w:tc>
          <w:tcPr>
            <w:tcW w:w="1276" w:type="dxa"/>
            <w:shd w:val="clear" w:color="auto" w:fill="auto"/>
          </w:tcPr>
          <w:p w14:paraId="075295B4" w14:textId="77777777" w:rsidR="00280336" w:rsidRPr="00D961B0" w:rsidRDefault="00280336" w:rsidP="00262414">
            <w:pPr>
              <w:pStyle w:val="SignatoryBlock"/>
            </w:pPr>
          </w:p>
        </w:tc>
        <w:tc>
          <w:tcPr>
            <w:tcW w:w="8046" w:type="dxa"/>
            <w:gridSpan w:val="3"/>
            <w:shd w:val="clear" w:color="auto" w:fill="auto"/>
          </w:tcPr>
          <w:p w14:paraId="0645C2A2" w14:textId="77777777" w:rsidR="00280336" w:rsidRPr="009F5465" w:rsidRDefault="00280336" w:rsidP="00262414">
            <w:pPr>
              <w:pStyle w:val="SignatoryBlock"/>
              <w:keepNext/>
              <w:rPr>
                <w:szCs w:val="20"/>
              </w:rPr>
            </w:pPr>
          </w:p>
        </w:tc>
      </w:tr>
      <w:tr w:rsidR="00280336" w14:paraId="6DA78197" w14:textId="77777777" w:rsidTr="00262414">
        <w:tc>
          <w:tcPr>
            <w:tcW w:w="1276" w:type="dxa"/>
            <w:shd w:val="clear" w:color="auto" w:fill="auto"/>
          </w:tcPr>
          <w:p w14:paraId="1D000A95" w14:textId="77777777" w:rsidR="00280336" w:rsidRPr="00D961B0" w:rsidRDefault="00280336" w:rsidP="00262414">
            <w:pPr>
              <w:pStyle w:val="SignatoryBlock"/>
            </w:pPr>
          </w:p>
        </w:tc>
        <w:tc>
          <w:tcPr>
            <w:tcW w:w="8046" w:type="dxa"/>
            <w:gridSpan w:val="3"/>
            <w:shd w:val="clear" w:color="auto" w:fill="auto"/>
          </w:tcPr>
          <w:p w14:paraId="25A2B286" w14:textId="77777777" w:rsidR="00280336" w:rsidRPr="009F5465" w:rsidRDefault="00280336" w:rsidP="00262414">
            <w:pPr>
              <w:pStyle w:val="SignatoryBlock"/>
              <w:keepNext/>
              <w:rPr>
                <w:szCs w:val="20"/>
              </w:rPr>
            </w:pPr>
          </w:p>
        </w:tc>
      </w:tr>
    </w:tbl>
    <w:p w14:paraId="4E235F90" w14:textId="77777777" w:rsidR="00280336" w:rsidRDefault="00280336" w:rsidP="00280336">
      <w:pPr>
        <w:spacing w:after="0"/>
        <w:jc w:val="left"/>
        <w:rPr>
          <w:rFonts w:cs="Times New Roman"/>
          <w:szCs w:val="20"/>
          <w:lang w:eastAsia="en-CA"/>
        </w:rPr>
      </w:pPr>
    </w:p>
    <w:p w14:paraId="3E15EBC2" w14:textId="77777777" w:rsidR="00280336" w:rsidRDefault="00280336">
      <w:pPr>
        <w:spacing w:after="0"/>
        <w:jc w:val="left"/>
        <w:rPr>
          <w:rFonts w:cs="Times New Roman"/>
          <w:szCs w:val="20"/>
          <w:lang w:eastAsia="en-CA"/>
        </w:rPr>
      </w:pPr>
      <w:r>
        <w:rPr>
          <w:rFonts w:cs="Times New Roman"/>
          <w:szCs w:val="20"/>
          <w:lang w:eastAsia="en-CA"/>
        </w:rPr>
        <w:br w:type="page"/>
      </w:r>
    </w:p>
    <w:tbl>
      <w:tblPr>
        <w:tblW w:w="9322" w:type="dxa"/>
        <w:tblLayout w:type="fixed"/>
        <w:tblLook w:val="01E0" w:firstRow="1" w:lastRow="1" w:firstColumn="1" w:lastColumn="1" w:noHBand="0" w:noVBand="0"/>
      </w:tblPr>
      <w:tblGrid>
        <w:gridCol w:w="1276"/>
        <w:gridCol w:w="3243"/>
        <w:gridCol w:w="283"/>
        <w:gridCol w:w="4520"/>
      </w:tblGrid>
      <w:tr w:rsidR="00280336" w14:paraId="6DE10FF4" w14:textId="77777777" w:rsidTr="00262414">
        <w:tc>
          <w:tcPr>
            <w:tcW w:w="4519" w:type="dxa"/>
            <w:gridSpan w:val="2"/>
            <w:shd w:val="clear" w:color="auto" w:fill="auto"/>
          </w:tcPr>
          <w:p w14:paraId="6A024026" w14:textId="77777777" w:rsidR="00280336" w:rsidRPr="00CF6EBC" w:rsidRDefault="00280336" w:rsidP="00262414">
            <w:pPr>
              <w:pStyle w:val="SignatoryBlock"/>
            </w:pPr>
            <w:r>
              <w:rPr>
                <w:rFonts w:eastAsia="Arial"/>
                <w:szCs w:val="20"/>
              </w:rPr>
              <w:lastRenderedPageBreak/>
              <w:t>За и у име</w:t>
            </w:r>
          </w:p>
          <w:p w14:paraId="7363E75D" w14:textId="77777777" w:rsidR="00280336" w:rsidRPr="00CF6EBC" w:rsidRDefault="00280336" w:rsidP="00262414">
            <w:pPr>
              <w:pStyle w:val="SignatoryBlock"/>
              <w:rPr>
                <w:b/>
                <w:u w:val="single"/>
              </w:rPr>
            </w:pPr>
            <w:r w:rsidRPr="00250429">
              <w:rPr>
                <w:b/>
                <w:bCs/>
                <w:color w:val="000000"/>
                <w:szCs w:val="20"/>
              </w:rPr>
              <w:t>VTT Fund Limited</w:t>
            </w:r>
          </w:p>
        </w:tc>
        <w:tc>
          <w:tcPr>
            <w:tcW w:w="283" w:type="dxa"/>
            <w:shd w:val="clear" w:color="auto" w:fill="auto"/>
          </w:tcPr>
          <w:p w14:paraId="5AAFDAC3" w14:textId="77777777" w:rsidR="00280336" w:rsidRPr="00125650" w:rsidRDefault="00280336" w:rsidP="00262414">
            <w:pPr>
              <w:pStyle w:val="SignatoryBlock"/>
            </w:pPr>
            <w:r w:rsidRPr="00125650">
              <w:t>)</w:t>
            </w:r>
          </w:p>
          <w:p w14:paraId="27684DF9" w14:textId="77777777" w:rsidR="00280336" w:rsidRDefault="00280336" w:rsidP="00262414">
            <w:pPr>
              <w:pStyle w:val="SignatoryBlock"/>
            </w:pPr>
            <w:r w:rsidRPr="00125650">
              <w:t>)</w:t>
            </w:r>
          </w:p>
          <w:p w14:paraId="678408D8" w14:textId="77777777" w:rsidR="00280336" w:rsidRPr="00125650" w:rsidRDefault="00280336" w:rsidP="00262414">
            <w:pPr>
              <w:pStyle w:val="SignatoryBlock"/>
            </w:pPr>
            <w:r>
              <w:t>)</w:t>
            </w:r>
          </w:p>
          <w:p w14:paraId="4F5439EF" w14:textId="77777777" w:rsidR="00280336" w:rsidRDefault="00280336" w:rsidP="00262414">
            <w:pPr>
              <w:pStyle w:val="SignatoryBlock"/>
            </w:pPr>
            <w:r w:rsidRPr="00125650">
              <w:t>)</w:t>
            </w:r>
          </w:p>
          <w:p w14:paraId="6D3F5C24" w14:textId="77777777" w:rsidR="00280336" w:rsidRPr="00125650" w:rsidRDefault="00280336" w:rsidP="00262414">
            <w:pPr>
              <w:pStyle w:val="SignatoryBlock"/>
            </w:pPr>
            <w:r>
              <w:t>)</w:t>
            </w:r>
          </w:p>
        </w:tc>
        <w:tc>
          <w:tcPr>
            <w:tcW w:w="4520" w:type="dxa"/>
            <w:shd w:val="clear" w:color="auto" w:fill="auto"/>
          </w:tcPr>
          <w:p w14:paraId="32BEB482" w14:textId="77777777" w:rsidR="00280336" w:rsidRDefault="00280336" w:rsidP="00262414">
            <w:pPr>
              <w:pStyle w:val="SignatoryBlock"/>
              <w:tabs>
                <w:tab w:val="left" w:leader="dot" w:pos="9072"/>
              </w:tabs>
              <w:spacing w:after="0"/>
            </w:pPr>
          </w:p>
          <w:p w14:paraId="591FBA90" w14:textId="77777777" w:rsidR="00280336" w:rsidRDefault="00280336" w:rsidP="00262414">
            <w:pPr>
              <w:pStyle w:val="SignatoryBlock"/>
              <w:tabs>
                <w:tab w:val="left" w:leader="dot" w:pos="9072"/>
              </w:tabs>
              <w:spacing w:after="0"/>
            </w:pPr>
          </w:p>
          <w:p w14:paraId="31451043" w14:textId="77777777" w:rsidR="00280336" w:rsidRPr="00125650" w:rsidRDefault="00280336" w:rsidP="00262414">
            <w:pPr>
              <w:pStyle w:val="SignatoryBlock"/>
              <w:tabs>
                <w:tab w:val="left" w:leader="dot" w:pos="9072"/>
              </w:tabs>
              <w:spacing w:after="0"/>
            </w:pPr>
            <w:r w:rsidRPr="00125650">
              <w:tab/>
            </w:r>
          </w:p>
          <w:p w14:paraId="418DAE09" w14:textId="77777777" w:rsidR="009C07B6" w:rsidRDefault="00280336" w:rsidP="009C07B6">
            <w:pPr>
              <w:pStyle w:val="SignatoryBlock"/>
              <w:tabs>
                <w:tab w:val="left" w:leader="dot" w:pos="9072"/>
              </w:tabs>
              <w:spacing w:after="0" w:line="240" w:lineRule="auto"/>
            </w:pPr>
            <w:r>
              <w:rPr>
                <w:rFonts w:eastAsia="Arial"/>
                <w:szCs w:val="20"/>
              </w:rPr>
              <w:t>Име:</w:t>
            </w:r>
            <w:r w:rsidR="009C07B6">
              <w:t xml:space="preserve"> Robert F. Sleutz</w:t>
            </w:r>
          </w:p>
          <w:p w14:paraId="735A64FC" w14:textId="77777777" w:rsidR="00280336" w:rsidRPr="009C07B6" w:rsidRDefault="0080394A" w:rsidP="00262414">
            <w:pPr>
              <w:pStyle w:val="SignatoryBlock"/>
              <w:tabs>
                <w:tab w:val="left" w:leader="dot" w:pos="9072"/>
              </w:tabs>
              <w:spacing w:after="0"/>
              <w:rPr>
                <w:lang w:val="sr-Cyrl-RS"/>
              </w:rPr>
            </w:pPr>
            <w:r>
              <w:rPr>
                <w:rFonts w:eastAsia="Arial"/>
                <w:szCs w:val="20"/>
                <w:lang w:val="sr-Cyrl-RS"/>
              </w:rPr>
              <w:t>Функција</w:t>
            </w:r>
            <w:r w:rsidR="00280336">
              <w:rPr>
                <w:rFonts w:eastAsia="Arial"/>
                <w:szCs w:val="20"/>
              </w:rPr>
              <w:t>:</w:t>
            </w:r>
            <w:r w:rsidR="009C07B6">
              <w:rPr>
                <w:rFonts w:eastAsia="Arial"/>
                <w:szCs w:val="20"/>
                <w:lang w:val="sr-Cyrl-RS"/>
              </w:rPr>
              <w:t xml:space="preserve"> Директор</w:t>
            </w:r>
          </w:p>
        </w:tc>
      </w:tr>
      <w:tr w:rsidR="00280336" w14:paraId="7DE50E1C" w14:textId="77777777" w:rsidTr="00262414">
        <w:tc>
          <w:tcPr>
            <w:tcW w:w="4519" w:type="dxa"/>
            <w:gridSpan w:val="2"/>
            <w:shd w:val="clear" w:color="auto" w:fill="auto"/>
          </w:tcPr>
          <w:p w14:paraId="6E2DFFF2" w14:textId="77777777" w:rsidR="00280336" w:rsidRPr="008F69D9" w:rsidRDefault="00280336" w:rsidP="00262414">
            <w:pPr>
              <w:pStyle w:val="SignatoryBlock"/>
              <w:rPr>
                <w:u w:val="single"/>
              </w:rPr>
            </w:pPr>
          </w:p>
        </w:tc>
        <w:tc>
          <w:tcPr>
            <w:tcW w:w="283" w:type="dxa"/>
            <w:shd w:val="clear" w:color="auto" w:fill="auto"/>
          </w:tcPr>
          <w:p w14:paraId="75C0CDF0" w14:textId="77777777" w:rsidR="00280336" w:rsidRPr="00125650" w:rsidRDefault="00280336" w:rsidP="00262414">
            <w:pPr>
              <w:pStyle w:val="SignatoryBlock"/>
            </w:pPr>
          </w:p>
        </w:tc>
        <w:tc>
          <w:tcPr>
            <w:tcW w:w="4520" w:type="dxa"/>
            <w:shd w:val="clear" w:color="auto" w:fill="auto"/>
          </w:tcPr>
          <w:p w14:paraId="00A9671A" w14:textId="77777777" w:rsidR="00280336" w:rsidRPr="00125650" w:rsidRDefault="00280336" w:rsidP="00262414">
            <w:pPr>
              <w:pStyle w:val="SignatoryBlock"/>
              <w:tabs>
                <w:tab w:val="left" w:leader="dot" w:pos="9072"/>
              </w:tabs>
              <w:spacing w:after="0"/>
            </w:pPr>
          </w:p>
        </w:tc>
      </w:tr>
      <w:tr w:rsidR="00280336" w14:paraId="447FF6DF" w14:textId="77777777" w:rsidTr="00262414">
        <w:tc>
          <w:tcPr>
            <w:tcW w:w="1276" w:type="dxa"/>
            <w:shd w:val="clear" w:color="auto" w:fill="auto"/>
          </w:tcPr>
          <w:p w14:paraId="575B34D1" w14:textId="77777777" w:rsidR="00280336" w:rsidRPr="00D961B0" w:rsidRDefault="00280336" w:rsidP="00262414">
            <w:pPr>
              <w:pStyle w:val="SignatoryBlock"/>
            </w:pPr>
          </w:p>
        </w:tc>
        <w:tc>
          <w:tcPr>
            <w:tcW w:w="8046" w:type="dxa"/>
            <w:gridSpan w:val="3"/>
            <w:shd w:val="clear" w:color="auto" w:fill="auto"/>
          </w:tcPr>
          <w:p w14:paraId="610629D7" w14:textId="77777777" w:rsidR="00280336" w:rsidRPr="009F5465" w:rsidRDefault="00280336" w:rsidP="00262414">
            <w:pPr>
              <w:pStyle w:val="SignatoryBlock"/>
              <w:keepNext/>
              <w:rPr>
                <w:szCs w:val="20"/>
              </w:rPr>
            </w:pPr>
          </w:p>
        </w:tc>
      </w:tr>
      <w:tr w:rsidR="00280336" w14:paraId="03C3CE21" w14:textId="77777777" w:rsidTr="00262414">
        <w:tc>
          <w:tcPr>
            <w:tcW w:w="1276" w:type="dxa"/>
            <w:shd w:val="clear" w:color="auto" w:fill="auto"/>
          </w:tcPr>
          <w:p w14:paraId="7C2E93B6" w14:textId="77777777" w:rsidR="00280336" w:rsidRPr="00D961B0" w:rsidRDefault="00280336" w:rsidP="00262414">
            <w:pPr>
              <w:pStyle w:val="SignatoryBlock"/>
            </w:pPr>
          </w:p>
        </w:tc>
        <w:tc>
          <w:tcPr>
            <w:tcW w:w="8046" w:type="dxa"/>
            <w:gridSpan w:val="3"/>
            <w:shd w:val="clear" w:color="auto" w:fill="auto"/>
          </w:tcPr>
          <w:p w14:paraId="21E5B0FE" w14:textId="77777777" w:rsidR="00280336" w:rsidRPr="009F5465" w:rsidRDefault="00280336" w:rsidP="00262414">
            <w:pPr>
              <w:pStyle w:val="SignatoryBlock"/>
              <w:keepNext/>
              <w:rPr>
                <w:szCs w:val="20"/>
              </w:rPr>
            </w:pPr>
          </w:p>
        </w:tc>
      </w:tr>
      <w:tr w:rsidR="00280336" w14:paraId="7D9C05B8" w14:textId="77777777" w:rsidTr="00262414">
        <w:tc>
          <w:tcPr>
            <w:tcW w:w="1276" w:type="dxa"/>
            <w:shd w:val="clear" w:color="auto" w:fill="auto"/>
          </w:tcPr>
          <w:p w14:paraId="09C770E7" w14:textId="77777777" w:rsidR="00280336" w:rsidRPr="00D961B0" w:rsidRDefault="00280336" w:rsidP="00262414">
            <w:pPr>
              <w:pStyle w:val="SignatoryBlock"/>
            </w:pPr>
          </w:p>
        </w:tc>
        <w:tc>
          <w:tcPr>
            <w:tcW w:w="8046" w:type="dxa"/>
            <w:gridSpan w:val="3"/>
            <w:shd w:val="clear" w:color="auto" w:fill="auto"/>
          </w:tcPr>
          <w:p w14:paraId="43430823" w14:textId="77777777" w:rsidR="00280336" w:rsidRPr="009F5465" w:rsidRDefault="00280336" w:rsidP="00262414">
            <w:pPr>
              <w:pStyle w:val="SignatoryBlock"/>
              <w:keepNext/>
              <w:rPr>
                <w:szCs w:val="20"/>
              </w:rPr>
            </w:pPr>
          </w:p>
        </w:tc>
      </w:tr>
      <w:tr w:rsidR="00280336" w14:paraId="2B46AC3D" w14:textId="77777777" w:rsidTr="00262414">
        <w:tc>
          <w:tcPr>
            <w:tcW w:w="1276" w:type="dxa"/>
            <w:shd w:val="clear" w:color="auto" w:fill="auto"/>
          </w:tcPr>
          <w:p w14:paraId="65947055" w14:textId="77777777" w:rsidR="00280336" w:rsidRPr="00D961B0" w:rsidRDefault="00280336" w:rsidP="00262414">
            <w:pPr>
              <w:pStyle w:val="SignatoryBlock"/>
            </w:pPr>
          </w:p>
        </w:tc>
        <w:tc>
          <w:tcPr>
            <w:tcW w:w="8046" w:type="dxa"/>
            <w:gridSpan w:val="3"/>
            <w:shd w:val="clear" w:color="auto" w:fill="auto"/>
          </w:tcPr>
          <w:p w14:paraId="0AA65CE6" w14:textId="77777777" w:rsidR="00280336" w:rsidRPr="009F5465" w:rsidRDefault="00280336" w:rsidP="00262414">
            <w:pPr>
              <w:pStyle w:val="SignatoryBlock"/>
              <w:keepNext/>
              <w:rPr>
                <w:szCs w:val="20"/>
              </w:rPr>
            </w:pPr>
          </w:p>
        </w:tc>
      </w:tr>
      <w:tr w:rsidR="00280336" w14:paraId="55811823" w14:textId="77777777" w:rsidTr="00262414">
        <w:tc>
          <w:tcPr>
            <w:tcW w:w="1276" w:type="dxa"/>
            <w:shd w:val="clear" w:color="auto" w:fill="auto"/>
          </w:tcPr>
          <w:p w14:paraId="514A5AFA" w14:textId="77777777" w:rsidR="00280336" w:rsidRPr="00D961B0" w:rsidRDefault="00280336" w:rsidP="00262414">
            <w:pPr>
              <w:pStyle w:val="SignatoryBlock"/>
            </w:pPr>
          </w:p>
        </w:tc>
        <w:tc>
          <w:tcPr>
            <w:tcW w:w="8046" w:type="dxa"/>
            <w:gridSpan w:val="3"/>
            <w:shd w:val="clear" w:color="auto" w:fill="auto"/>
          </w:tcPr>
          <w:p w14:paraId="2C911937" w14:textId="77777777" w:rsidR="00280336" w:rsidRPr="009F5465" w:rsidRDefault="00280336" w:rsidP="00262414">
            <w:pPr>
              <w:pStyle w:val="SignatoryBlock"/>
              <w:keepNext/>
              <w:rPr>
                <w:szCs w:val="20"/>
              </w:rPr>
            </w:pPr>
          </w:p>
        </w:tc>
      </w:tr>
    </w:tbl>
    <w:p w14:paraId="5487E9A7" w14:textId="77777777" w:rsidR="00280336" w:rsidRDefault="00280336" w:rsidP="00280336">
      <w:pPr>
        <w:spacing w:after="0"/>
        <w:jc w:val="left"/>
        <w:rPr>
          <w:rFonts w:cs="Times New Roman"/>
          <w:szCs w:val="20"/>
          <w:lang w:eastAsia="en-CA"/>
        </w:rPr>
      </w:pPr>
    </w:p>
    <w:p w14:paraId="7D1B9DEE" w14:textId="77777777" w:rsidR="00DF777E" w:rsidRDefault="00DF777E">
      <w:pPr>
        <w:spacing w:after="0"/>
        <w:jc w:val="left"/>
        <w:rPr>
          <w:rFonts w:cs="Times New Roman"/>
          <w:szCs w:val="20"/>
          <w:lang w:eastAsia="en-CA"/>
        </w:rPr>
      </w:pPr>
      <w:r>
        <w:rPr>
          <w:rFonts w:cs="Times New Roman"/>
          <w:szCs w:val="20"/>
          <w:lang w:eastAsia="en-CA"/>
        </w:rPr>
        <w:br w:type="page"/>
      </w:r>
    </w:p>
    <w:tbl>
      <w:tblPr>
        <w:tblW w:w="9322" w:type="dxa"/>
        <w:tblLayout w:type="fixed"/>
        <w:tblLook w:val="01E0" w:firstRow="1" w:lastRow="1" w:firstColumn="1" w:lastColumn="1" w:noHBand="0" w:noVBand="0"/>
      </w:tblPr>
      <w:tblGrid>
        <w:gridCol w:w="1276"/>
        <w:gridCol w:w="3243"/>
        <w:gridCol w:w="283"/>
        <w:gridCol w:w="4520"/>
      </w:tblGrid>
      <w:tr w:rsidR="00DF777E" w14:paraId="6EA140B5" w14:textId="77777777" w:rsidTr="00885AD9">
        <w:tc>
          <w:tcPr>
            <w:tcW w:w="4519" w:type="dxa"/>
            <w:gridSpan w:val="2"/>
            <w:shd w:val="clear" w:color="auto" w:fill="auto"/>
          </w:tcPr>
          <w:p w14:paraId="2786B3BD" w14:textId="77777777" w:rsidR="00DF777E" w:rsidRPr="00CF6EBC" w:rsidRDefault="00DF777E" w:rsidP="00885AD9">
            <w:pPr>
              <w:pStyle w:val="SignatoryBlock"/>
            </w:pPr>
            <w:r>
              <w:rPr>
                <w:rFonts w:eastAsia="Arial"/>
                <w:szCs w:val="20"/>
              </w:rPr>
              <w:lastRenderedPageBreak/>
              <w:t>За и у име</w:t>
            </w:r>
          </w:p>
          <w:p w14:paraId="75AA324C" w14:textId="77777777" w:rsidR="00DF777E" w:rsidRDefault="00DF777E" w:rsidP="00885AD9">
            <w:pPr>
              <w:pStyle w:val="SignatoryBlock"/>
              <w:rPr>
                <w:b/>
                <w:bCs/>
                <w:color w:val="000000"/>
                <w:szCs w:val="20"/>
              </w:rPr>
            </w:pPr>
            <w:r w:rsidRPr="00250429">
              <w:rPr>
                <w:b/>
                <w:bCs/>
                <w:color w:val="000000"/>
                <w:szCs w:val="20"/>
              </w:rPr>
              <w:t>Raiffeisen Bank International AG</w:t>
            </w:r>
          </w:p>
          <w:p w14:paraId="1D58893E" w14:textId="77777777" w:rsidR="009C07B6" w:rsidRDefault="009C07B6" w:rsidP="00885AD9">
            <w:pPr>
              <w:pStyle w:val="SignatoryBlock"/>
              <w:rPr>
                <w:b/>
                <w:bCs/>
                <w:color w:val="000000"/>
                <w:szCs w:val="20"/>
              </w:rPr>
            </w:pPr>
          </w:p>
          <w:p w14:paraId="6895DE45" w14:textId="77777777" w:rsidR="009C07B6" w:rsidRDefault="009C07B6" w:rsidP="009C07B6">
            <w:pPr>
              <w:pStyle w:val="SignatoryBlock"/>
              <w:ind w:firstLine="525"/>
              <w:rPr>
                <w:b/>
                <w:bCs/>
              </w:rPr>
            </w:pPr>
            <w:r>
              <w:rPr>
                <w:b/>
                <w:bCs/>
              </w:rPr>
              <w:t>JOHANNA AIGNER</w:t>
            </w:r>
          </w:p>
          <w:p w14:paraId="587CF999" w14:textId="77777777" w:rsidR="009C07B6" w:rsidRPr="009C07B6" w:rsidRDefault="009C07B6" w:rsidP="009C07B6">
            <w:pPr>
              <w:pStyle w:val="SignatoryBlock"/>
              <w:ind w:firstLine="885"/>
              <w:rPr>
                <w:b/>
                <w:u w:val="single"/>
                <w:lang w:val="sr-Cyrl-RS"/>
              </w:rPr>
            </w:pPr>
            <w:r>
              <w:rPr>
                <w:b/>
                <w:bCs/>
                <w:lang w:val="sr-Cyrl-RS"/>
              </w:rPr>
              <w:t>ДИРЕКТОР</w:t>
            </w:r>
          </w:p>
        </w:tc>
        <w:tc>
          <w:tcPr>
            <w:tcW w:w="283" w:type="dxa"/>
            <w:shd w:val="clear" w:color="auto" w:fill="auto"/>
          </w:tcPr>
          <w:p w14:paraId="4D803813" w14:textId="77777777" w:rsidR="00DF777E" w:rsidRPr="00125650" w:rsidRDefault="00DF777E" w:rsidP="00885AD9">
            <w:pPr>
              <w:pStyle w:val="SignatoryBlock"/>
            </w:pPr>
            <w:r w:rsidRPr="00125650">
              <w:t>)</w:t>
            </w:r>
          </w:p>
          <w:p w14:paraId="4AF41468" w14:textId="77777777" w:rsidR="00DF777E" w:rsidRDefault="00DF777E" w:rsidP="00885AD9">
            <w:pPr>
              <w:pStyle w:val="SignatoryBlock"/>
            </w:pPr>
            <w:r w:rsidRPr="00125650">
              <w:t>)</w:t>
            </w:r>
          </w:p>
          <w:p w14:paraId="10BFBC04" w14:textId="77777777" w:rsidR="00DF777E" w:rsidRPr="00125650" w:rsidRDefault="00DF777E" w:rsidP="00885AD9">
            <w:pPr>
              <w:pStyle w:val="SignatoryBlock"/>
            </w:pPr>
            <w:r>
              <w:t>)</w:t>
            </w:r>
          </w:p>
          <w:p w14:paraId="269C9DF3" w14:textId="77777777" w:rsidR="00DF777E" w:rsidRDefault="00DF777E" w:rsidP="00885AD9">
            <w:pPr>
              <w:pStyle w:val="SignatoryBlock"/>
            </w:pPr>
            <w:r w:rsidRPr="00125650">
              <w:t>)</w:t>
            </w:r>
          </w:p>
          <w:p w14:paraId="61644B77" w14:textId="77777777" w:rsidR="00DF777E" w:rsidRPr="00125650" w:rsidRDefault="00DF777E" w:rsidP="00885AD9">
            <w:pPr>
              <w:pStyle w:val="SignatoryBlock"/>
            </w:pPr>
            <w:r>
              <w:t>)</w:t>
            </w:r>
          </w:p>
        </w:tc>
        <w:tc>
          <w:tcPr>
            <w:tcW w:w="4520" w:type="dxa"/>
            <w:shd w:val="clear" w:color="auto" w:fill="auto"/>
          </w:tcPr>
          <w:p w14:paraId="5FB00C6A" w14:textId="77777777" w:rsidR="00DF777E" w:rsidRDefault="00DF777E" w:rsidP="00885AD9">
            <w:pPr>
              <w:pStyle w:val="SignatoryBlock"/>
              <w:tabs>
                <w:tab w:val="left" w:leader="dot" w:pos="9072"/>
              </w:tabs>
              <w:spacing w:after="0"/>
            </w:pPr>
          </w:p>
          <w:p w14:paraId="7FD925D5" w14:textId="77777777" w:rsidR="00DF777E" w:rsidRDefault="00DF777E" w:rsidP="00885AD9">
            <w:pPr>
              <w:pStyle w:val="SignatoryBlock"/>
              <w:tabs>
                <w:tab w:val="left" w:leader="dot" w:pos="9072"/>
              </w:tabs>
              <w:spacing w:after="0"/>
            </w:pPr>
          </w:p>
          <w:p w14:paraId="488D48BA" w14:textId="77777777" w:rsidR="00DF777E" w:rsidRPr="00125650" w:rsidRDefault="00DF777E" w:rsidP="00885AD9">
            <w:pPr>
              <w:pStyle w:val="SignatoryBlock"/>
              <w:tabs>
                <w:tab w:val="left" w:leader="dot" w:pos="9072"/>
              </w:tabs>
              <w:spacing w:after="0"/>
            </w:pPr>
            <w:r w:rsidRPr="00125650">
              <w:tab/>
            </w:r>
          </w:p>
          <w:p w14:paraId="6F2BD438" w14:textId="77777777" w:rsidR="00DF777E" w:rsidRPr="009C07B6" w:rsidRDefault="00DF777E" w:rsidP="00885AD9">
            <w:pPr>
              <w:pStyle w:val="SignatoryBlock"/>
              <w:tabs>
                <w:tab w:val="left" w:leader="dot" w:pos="9072"/>
              </w:tabs>
              <w:spacing w:after="0"/>
              <w:rPr>
                <w:lang w:val="sr-Cyrl-RS"/>
              </w:rPr>
            </w:pPr>
            <w:r>
              <w:rPr>
                <w:rFonts w:eastAsia="Arial"/>
                <w:szCs w:val="20"/>
              </w:rPr>
              <w:t>Име:</w:t>
            </w:r>
            <w:r w:rsidR="009C07B6">
              <w:rPr>
                <w:rFonts w:eastAsia="Arial"/>
                <w:szCs w:val="20"/>
                <w:lang w:val="sr-Cyrl-RS"/>
              </w:rPr>
              <w:t xml:space="preserve"> </w:t>
            </w:r>
            <w:r w:rsidR="009C07B6">
              <w:t>Gerhard Berger</w:t>
            </w:r>
          </w:p>
          <w:p w14:paraId="7F796193" w14:textId="77777777" w:rsidR="00DF777E" w:rsidRPr="00125650" w:rsidRDefault="0080394A" w:rsidP="00885AD9">
            <w:pPr>
              <w:pStyle w:val="SignatoryBlock"/>
              <w:tabs>
                <w:tab w:val="left" w:leader="dot" w:pos="9072"/>
              </w:tabs>
              <w:spacing w:after="0"/>
            </w:pPr>
            <w:r>
              <w:rPr>
                <w:rFonts w:eastAsia="Arial"/>
                <w:szCs w:val="20"/>
                <w:lang w:val="sr-Cyrl-RS"/>
              </w:rPr>
              <w:t>Функција</w:t>
            </w:r>
            <w:r w:rsidR="00DF777E">
              <w:rPr>
                <w:rFonts w:eastAsia="Arial"/>
                <w:szCs w:val="20"/>
              </w:rPr>
              <w:t>:</w:t>
            </w:r>
          </w:p>
        </w:tc>
      </w:tr>
      <w:tr w:rsidR="00DF777E" w14:paraId="565EA925" w14:textId="77777777" w:rsidTr="00885AD9">
        <w:tc>
          <w:tcPr>
            <w:tcW w:w="4519" w:type="dxa"/>
            <w:gridSpan w:val="2"/>
            <w:shd w:val="clear" w:color="auto" w:fill="auto"/>
          </w:tcPr>
          <w:p w14:paraId="3B3C46C8" w14:textId="77777777" w:rsidR="00DF777E" w:rsidRPr="008F69D9" w:rsidRDefault="00DF777E" w:rsidP="00885AD9">
            <w:pPr>
              <w:pStyle w:val="SignatoryBlock"/>
              <w:rPr>
                <w:u w:val="single"/>
              </w:rPr>
            </w:pPr>
          </w:p>
        </w:tc>
        <w:tc>
          <w:tcPr>
            <w:tcW w:w="283" w:type="dxa"/>
            <w:shd w:val="clear" w:color="auto" w:fill="auto"/>
          </w:tcPr>
          <w:p w14:paraId="12743735" w14:textId="77777777" w:rsidR="00DF777E" w:rsidRPr="00125650" w:rsidRDefault="00DF777E" w:rsidP="00885AD9">
            <w:pPr>
              <w:pStyle w:val="SignatoryBlock"/>
            </w:pPr>
          </w:p>
        </w:tc>
        <w:tc>
          <w:tcPr>
            <w:tcW w:w="4520" w:type="dxa"/>
            <w:shd w:val="clear" w:color="auto" w:fill="auto"/>
          </w:tcPr>
          <w:p w14:paraId="0F76A9D9" w14:textId="77777777" w:rsidR="00DF777E" w:rsidRPr="00125650" w:rsidRDefault="00DF777E" w:rsidP="00885AD9">
            <w:pPr>
              <w:pStyle w:val="SignatoryBlock"/>
              <w:tabs>
                <w:tab w:val="left" w:leader="dot" w:pos="9072"/>
              </w:tabs>
              <w:spacing w:after="0"/>
            </w:pPr>
          </w:p>
        </w:tc>
      </w:tr>
      <w:tr w:rsidR="00DF777E" w14:paraId="5622862E" w14:textId="77777777" w:rsidTr="00885AD9">
        <w:tc>
          <w:tcPr>
            <w:tcW w:w="1276" w:type="dxa"/>
            <w:shd w:val="clear" w:color="auto" w:fill="auto"/>
          </w:tcPr>
          <w:p w14:paraId="088BDCF1" w14:textId="77777777" w:rsidR="00DF777E" w:rsidRPr="00D961B0" w:rsidRDefault="00DF777E" w:rsidP="00885AD9">
            <w:pPr>
              <w:pStyle w:val="SignatoryBlock"/>
            </w:pPr>
          </w:p>
        </w:tc>
        <w:tc>
          <w:tcPr>
            <w:tcW w:w="8046" w:type="dxa"/>
            <w:gridSpan w:val="3"/>
            <w:shd w:val="clear" w:color="auto" w:fill="auto"/>
          </w:tcPr>
          <w:p w14:paraId="78A7BD9F" w14:textId="77777777" w:rsidR="00DF777E" w:rsidRPr="009F5465" w:rsidRDefault="00DF777E" w:rsidP="00885AD9">
            <w:pPr>
              <w:pStyle w:val="SignatoryBlock"/>
              <w:keepNext/>
              <w:rPr>
                <w:szCs w:val="20"/>
              </w:rPr>
            </w:pPr>
          </w:p>
        </w:tc>
      </w:tr>
      <w:tr w:rsidR="00DF777E" w14:paraId="7C470125" w14:textId="77777777" w:rsidTr="00885AD9">
        <w:tc>
          <w:tcPr>
            <w:tcW w:w="1276" w:type="dxa"/>
            <w:shd w:val="clear" w:color="auto" w:fill="auto"/>
          </w:tcPr>
          <w:p w14:paraId="058271A6" w14:textId="77777777" w:rsidR="00DF777E" w:rsidRPr="00D961B0" w:rsidRDefault="00DF777E" w:rsidP="00885AD9">
            <w:pPr>
              <w:pStyle w:val="SignatoryBlock"/>
            </w:pPr>
          </w:p>
        </w:tc>
        <w:tc>
          <w:tcPr>
            <w:tcW w:w="8046" w:type="dxa"/>
            <w:gridSpan w:val="3"/>
            <w:shd w:val="clear" w:color="auto" w:fill="auto"/>
          </w:tcPr>
          <w:p w14:paraId="784EA619" w14:textId="77777777" w:rsidR="00DF777E" w:rsidRPr="009F5465" w:rsidRDefault="00DF777E" w:rsidP="00885AD9">
            <w:pPr>
              <w:pStyle w:val="SignatoryBlock"/>
              <w:keepNext/>
              <w:rPr>
                <w:szCs w:val="20"/>
              </w:rPr>
            </w:pPr>
          </w:p>
        </w:tc>
      </w:tr>
      <w:tr w:rsidR="00DF777E" w14:paraId="7D1B0EF0" w14:textId="77777777" w:rsidTr="00885AD9">
        <w:tc>
          <w:tcPr>
            <w:tcW w:w="1276" w:type="dxa"/>
            <w:shd w:val="clear" w:color="auto" w:fill="auto"/>
          </w:tcPr>
          <w:p w14:paraId="4B03D037" w14:textId="77777777" w:rsidR="00DF777E" w:rsidRPr="00D961B0" w:rsidRDefault="00DF777E" w:rsidP="00885AD9">
            <w:pPr>
              <w:pStyle w:val="SignatoryBlock"/>
            </w:pPr>
          </w:p>
        </w:tc>
        <w:tc>
          <w:tcPr>
            <w:tcW w:w="8046" w:type="dxa"/>
            <w:gridSpan w:val="3"/>
            <w:shd w:val="clear" w:color="auto" w:fill="auto"/>
          </w:tcPr>
          <w:p w14:paraId="6C57BDD9" w14:textId="77777777" w:rsidR="00DF777E" w:rsidRPr="009F5465" w:rsidRDefault="00DF777E" w:rsidP="00885AD9">
            <w:pPr>
              <w:pStyle w:val="SignatoryBlock"/>
              <w:keepNext/>
              <w:rPr>
                <w:szCs w:val="20"/>
              </w:rPr>
            </w:pPr>
          </w:p>
        </w:tc>
      </w:tr>
      <w:tr w:rsidR="00DF777E" w14:paraId="08640581" w14:textId="77777777" w:rsidTr="00885AD9">
        <w:tc>
          <w:tcPr>
            <w:tcW w:w="1276" w:type="dxa"/>
            <w:shd w:val="clear" w:color="auto" w:fill="auto"/>
          </w:tcPr>
          <w:p w14:paraId="1218F69D" w14:textId="77777777" w:rsidR="00DF777E" w:rsidRPr="00D961B0" w:rsidRDefault="00DF777E" w:rsidP="00885AD9">
            <w:pPr>
              <w:pStyle w:val="SignatoryBlock"/>
            </w:pPr>
          </w:p>
        </w:tc>
        <w:tc>
          <w:tcPr>
            <w:tcW w:w="8046" w:type="dxa"/>
            <w:gridSpan w:val="3"/>
            <w:shd w:val="clear" w:color="auto" w:fill="auto"/>
          </w:tcPr>
          <w:p w14:paraId="62B9AE63" w14:textId="77777777" w:rsidR="00DF777E" w:rsidRPr="009F5465" w:rsidRDefault="00DF777E" w:rsidP="00885AD9">
            <w:pPr>
              <w:pStyle w:val="SignatoryBlock"/>
              <w:keepNext/>
              <w:rPr>
                <w:szCs w:val="20"/>
              </w:rPr>
            </w:pPr>
          </w:p>
        </w:tc>
      </w:tr>
      <w:tr w:rsidR="00DF777E" w14:paraId="0F8C2E66" w14:textId="77777777" w:rsidTr="00885AD9">
        <w:tc>
          <w:tcPr>
            <w:tcW w:w="1276" w:type="dxa"/>
            <w:shd w:val="clear" w:color="auto" w:fill="auto"/>
          </w:tcPr>
          <w:p w14:paraId="0033CACF" w14:textId="77777777" w:rsidR="00DF777E" w:rsidRPr="00D961B0" w:rsidRDefault="00DF777E" w:rsidP="00885AD9">
            <w:pPr>
              <w:pStyle w:val="SignatoryBlock"/>
            </w:pPr>
          </w:p>
        </w:tc>
        <w:tc>
          <w:tcPr>
            <w:tcW w:w="8046" w:type="dxa"/>
            <w:gridSpan w:val="3"/>
            <w:shd w:val="clear" w:color="auto" w:fill="auto"/>
          </w:tcPr>
          <w:p w14:paraId="5DF8095D" w14:textId="77777777" w:rsidR="00DF777E" w:rsidRPr="009F5465" w:rsidRDefault="00DF777E" w:rsidP="00885AD9">
            <w:pPr>
              <w:pStyle w:val="SignatoryBlock"/>
              <w:keepNext/>
              <w:rPr>
                <w:szCs w:val="20"/>
              </w:rPr>
            </w:pPr>
          </w:p>
        </w:tc>
      </w:tr>
    </w:tbl>
    <w:p w14:paraId="0FDCB95A" w14:textId="77777777" w:rsidR="00DF777E" w:rsidRDefault="00DF777E">
      <w:pPr>
        <w:spacing w:after="0"/>
        <w:jc w:val="left"/>
        <w:rPr>
          <w:rFonts w:cs="Times New Roman"/>
          <w:szCs w:val="20"/>
          <w:lang w:eastAsia="en-CA"/>
        </w:rPr>
      </w:pPr>
    </w:p>
    <w:p w14:paraId="21BF7150" w14:textId="77777777" w:rsidR="00DF777E" w:rsidRDefault="00DF777E">
      <w:pPr>
        <w:spacing w:after="0"/>
        <w:jc w:val="left"/>
        <w:rPr>
          <w:rFonts w:cs="Times New Roman"/>
          <w:szCs w:val="20"/>
          <w:lang w:eastAsia="en-CA"/>
        </w:rPr>
      </w:pPr>
      <w:r>
        <w:rPr>
          <w:rFonts w:cs="Times New Roman"/>
          <w:szCs w:val="20"/>
          <w:lang w:eastAsia="en-CA"/>
        </w:rPr>
        <w:br w:type="page"/>
      </w:r>
    </w:p>
    <w:tbl>
      <w:tblPr>
        <w:tblW w:w="7953" w:type="dxa"/>
        <w:tblLayout w:type="fixed"/>
        <w:tblLook w:val="01E0" w:firstRow="1" w:lastRow="1" w:firstColumn="1" w:lastColumn="1" w:noHBand="0" w:noVBand="0"/>
      </w:tblPr>
      <w:tblGrid>
        <w:gridCol w:w="3150"/>
        <w:gridCol w:w="283"/>
        <w:gridCol w:w="4520"/>
      </w:tblGrid>
      <w:tr w:rsidR="00DF777E" w:rsidRPr="00125650" w14:paraId="5AF9D1DF" w14:textId="77777777" w:rsidTr="009C07B6">
        <w:tc>
          <w:tcPr>
            <w:tcW w:w="3150" w:type="dxa"/>
            <w:shd w:val="clear" w:color="auto" w:fill="auto"/>
          </w:tcPr>
          <w:p w14:paraId="486AC5B5" w14:textId="77777777" w:rsidR="00DF777E" w:rsidRPr="006754F3" w:rsidRDefault="00DF777E" w:rsidP="00885AD9">
            <w:pPr>
              <w:pStyle w:val="SignatoryBlock"/>
              <w:spacing w:line="240" w:lineRule="auto"/>
            </w:pPr>
            <w:r w:rsidRPr="006754F3">
              <w:lastRenderedPageBreak/>
              <w:t>For and on behalf of</w:t>
            </w:r>
          </w:p>
          <w:p w14:paraId="432F7AB5" w14:textId="77777777" w:rsidR="00DF777E" w:rsidRPr="003D40B8" w:rsidRDefault="00DF777E" w:rsidP="00885AD9">
            <w:pPr>
              <w:pStyle w:val="SignatoryBlock"/>
              <w:spacing w:line="240" w:lineRule="auto"/>
              <w:rPr>
                <w:b/>
                <w:bCs/>
                <w:lang w:val="en-US"/>
              </w:rPr>
            </w:pPr>
            <w:r w:rsidRPr="003D40B8">
              <w:rPr>
                <w:b/>
              </w:rPr>
              <w:t>Vega Total Return Fund Limited</w:t>
            </w:r>
          </w:p>
        </w:tc>
        <w:tc>
          <w:tcPr>
            <w:tcW w:w="283" w:type="dxa"/>
            <w:shd w:val="clear" w:color="auto" w:fill="auto"/>
          </w:tcPr>
          <w:p w14:paraId="0F835650" w14:textId="77777777" w:rsidR="00DF777E" w:rsidRPr="00125650" w:rsidRDefault="00DF777E" w:rsidP="00885AD9">
            <w:pPr>
              <w:pStyle w:val="SignatoryBlock"/>
              <w:spacing w:line="240" w:lineRule="auto"/>
            </w:pPr>
            <w:r w:rsidRPr="00125650">
              <w:t>)</w:t>
            </w:r>
          </w:p>
          <w:p w14:paraId="3C92E566" w14:textId="77777777" w:rsidR="00DF777E" w:rsidRDefault="00DF777E" w:rsidP="00885AD9">
            <w:pPr>
              <w:pStyle w:val="SignatoryBlock"/>
              <w:spacing w:line="240" w:lineRule="auto"/>
            </w:pPr>
            <w:r w:rsidRPr="00125650">
              <w:t>)</w:t>
            </w:r>
          </w:p>
          <w:p w14:paraId="6A774595" w14:textId="77777777" w:rsidR="00DF777E" w:rsidRPr="00125650" w:rsidRDefault="00DF777E" w:rsidP="00885AD9">
            <w:pPr>
              <w:pStyle w:val="SignatoryBlock"/>
              <w:spacing w:line="240" w:lineRule="auto"/>
            </w:pPr>
            <w:r>
              <w:t>)</w:t>
            </w:r>
          </w:p>
          <w:p w14:paraId="7CB54290" w14:textId="77777777" w:rsidR="00DF777E" w:rsidRDefault="00DF777E" w:rsidP="00885AD9">
            <w:pPr>
              <w:pStyle w:val="SignatoryBlock"/>
              <w:spacing w:line="240" w:lineRule="auto"/>
            </w:pPr>
            <w:r w:rsidRPr="00125650">
              <w:t>)</w:t>
            </w:r>
          </w:p>
          <w:p w14:paraId="50C77B8F" w14:textId="77777777" w:rsidR="00DF777E" w:rsidRPr="00125650" w:rsidRDefault="00DF777E" w:rsidP="00885AD9">
            <w:pPr>
              <w:pStyle w:val="SignatoryBlock"/>
              <w:spacing w:line="240" w:lineRule="auto"/>
            </w:pPr>
            <w:r>
              <w:t>)</w:t>
            </w:r>
          </w:p>
        </w:tc>
        <w:tc>
          <w:tcPr>
            <w:tcW w:w="4520" w:type="dxa"/>
            <w:shd w:val="clear" w:color="auto" w:fill="auto"/>
          </w:tcPr>
          <w:p w14:paraId="0FDBF07F" w14:textId="77777777" w:rsidR="00DF777E" w:rsidRDefault="00DF777E" w:rsidP="00885AD9">
            <w:pPr>
              <w:pStyle w:val="SignatoryBlock"/>
              <w:tabs>
                <w:tab w:val="left" w:leader="dot" w:pos="9072"/>
              </w:tabs>
              <w:spacing w:after="0" w:line="240" w:lineRule="auto"/>
            </w:pPr>
          </w:p>
          <w:p w14:paraId="03A5FFEC" w14:textId="77777777" w:rsidR="00DF777E" w:rsidRDefault="00DF777E" w:rsidP="00885AD9">
            <w:pPr>
              <w:pStyle w:val="SignatoryBlock"/>
              <w:tabs>
                <w:tab w:val="left" w:leader="dot" w:pos="9072"/>
              </w:tabs>
              <w:spacing w:after="0" w:line="240" w:lineRule="auto"/>
            </w:pPr>
          </w:p>
          <w:p w14:paraId="1257B4AA" w14:textId="77777777" w:rsidR="00DF777E" w:rsidRPr="00125650" w:rsidRDefault="00DF777E" w:rsidP="00885AD9">
            <w:pPr>
              <w:pStyle w:val="SignatoryBlock"/>
              <w:tabs>
                <w:tab w:val="left" w:leader="dot" w:pos="9072"/>
              </w:tabs>
              <w:spacing w:after="0" w:line="240" w:lineRule="auto"/>
            </w:pPr>
            <w:r w:rsidRPr="00125650">
              <w:tab/>
            </w:r>
          </w:p>
          <w:p w14:paraId="49BA8C83" w14:textId="77777777" w:rsidR="00DF777E" w:rsidRDefault="00DF777E" w:rsidP="00885AD9">
            <w:pPr>
              <w:pStyle w:val="SignatoryBlock"/>
              <w:tabs>
                <w:tab w:val="left" w:leader="dot" w:pos="9072"/>
              </w:tabs>
              <w:spacing w:after="0" w:line="240" w:lineRule="auto"/>
            </w:pPr>
            <w:r>
              <w:rPr>
                <w:lang w:val="sr-Cyrl-RS"/>
              </w:rPr>
              <w:t>Име</w:t>
            </w:r>
            <w:r>
              <w:t xml:space="preserve">: </w:t>
            </w:r>
            <w:r w:rsidR="009C07B6">
              <w:t>Robert F. Sleutz</w:t>
            </w:r>
          </w:p>
          <w:p w14:paraId="14AD649F" w14:textId="77777777" w:rsidR="00DF777E" w:rsidRPr="009C07B6" w:rsidRDefault="0080394A" w:rsidP="00885AD9">
            <w:pPr>
              <w:pStyle w:val="SignatoryBlock"/>
              <w:tabs>
                <w:tab w:val="left" w:leader="dot" w:pos="9072"/>
              </w:tabs>
              <w:spacing w:after="0" w:line="240" w:lineRule="auto"/>
              <w:rPr>
                <w:lang w:val="sr-Cyrl-RS"/>
              </w:rPr>
            </w:pPr>
            <w:r>
              <w:rPr>
                <w:rFonts w:eastAsia="Arial"/>
                <w:szCs w:val="20"/>
                <w:lang w:val="sr-Cyrl-RS"/>
              </w:rPr>
              <w:t>Функција</w:t>
            </w:r>
            <w:r w:rsidR="00DF777E">
              <w:t xml:space="preserve">: </w:t>
            </w:r>
            <w:r w:rsidR="009C07B6">
              <w:rPr>
                <w:lang w:val="sr-Cyrl-RS"/>
              </w:rPr>
              <w:t>Директор</w:t>
            </w:r>
          </w:p>
        </w:tc>
      </w:tr>
    </w:tbl>
    <w:p w14:paraId="3CF53500" w14:textId="77777777" w:rsidR="00DF777E" w:rsidRDefault="00DF777E">
      <w:pPr>
        <w:spacing w:after="0"/>
        <w:jc w:val="left"/>
        <w:rPr>
          <w:rFonts w:cs="Times New Roman"/>
          <w:szCs w:val="20"/>
          <w:lang w:eastAsia="en-CA"/>
        </w:rPr>
      </w:pPr>
      <w:r>
        <w:rPr>
          <w:rFonts w:cs="Times New Roman"/>
          <w:szCs w:val="20"/>
          <w:lang w:eastAsia="en-CA"/>
        </w:rPr>
        <w:br w:type="page"/>
      </w:r>
    </w:p>
    <w:p w14:paraId="25FF0470" w14:textId="77777777" w:rsidR="00280336" w:rsidRDefault="00280336">
      <w:pPr>
        <w:spacing w:after="0"/>
        <w:jc w:val="left"/>
        <w:rPr>
          <w:rFonts w:cs="Times New Roman"/>
          <w:szCs w:val="20"/>
          <w:lang w:eastAsia="en-CA"/>
        </w:rPr>
      </w:pPr>
    </w:p>
    <w:tbl>
      <w:tblPr>
        <w:tblW w:w="9900" w:type="dxa"/>
        <w:tblLayout w:type="fixed"/>
        <w:tblLook w:val="01E0" w:firstRow="1" w:lastRow="1" w:firstColumn="1" w:lastColumn="1" w:noHBand="0" w:noVBand="0"/>
      </w:tblPr>
      <w:tblGrid>
        <w:gridCol w:w="1276"/>
        <w:gridCol w:w="1784"/>
        <w:gridCol w:w="283"/>
        <w:gridCol w:w="6557"/>
      </w:tblGrid>
      <w:tr w:rsidR="00280336" w14:paraId="4FB6EDF9" w14:textId="77777777" w:rsidTr="007B2546">
        <w:tc>
          <w:tcPr>
            <w:tcW w:w="3060" w:type="dxa"/>
            <w:gridSpan w:val="2"/>
            <w:shd w:val="clear" w:color="auto" w:fill="auto"/>
          </w:tcPr>
          <w:p w14:paraId="435A0272" w14:textId="77777777" w:rsidR="00280336" w:rsidRPr="00CF6EBC" w:rsidRDefault="00280336" w:rsidP="00262414">
            <w:pPr>
              <w:pStyle w:val="SignatoryBlock"/>
            </w:pPr>
            <w:r>
              <w:rPr>
                <w:rFonts w:eastAsia="Arial"/>
                <w:szCs w:val="20"/>
              </w:rPr>
              <w:t>За и у име</w:t>
            </w:r>
          </w:p>
          <w:p w14:paraId="6F1CAD5F" w14:textId="77777777" w:rsidR="00280336" w:rsidRPr="00CF6EBC" w:rsidRDefault="00280336" w:rsidP="00262414">
            <w:pPr>
              <w:pStyle w:val="SignatoryBlock"/>
              <w:rPr>
                <w:b/>
                <w:u w:val="single"/>
              </w:rPr>
            </w:pPr>
            <w:r w:rsidRPr="00250429">
              <w:rPr>
                <w:b/>
                <w:bCs/>
                <w:color w:val="000000"/>
                <w:szCs w:val="20"/>
              </w:rPr>
              <w:t>Atlantic Forfaitierungs AG</w:t>
            </w:r>
          </w:p>
        </w:tc>
        <w:tc>
          <w:tcPr>
            <w:tcW w:w="283" w:type="dxa"/>
            <w:shd w:val="clear" w:color="auto" w:fill="auto"/>
          </w:tcPr>
          <w:p w14:paraId="3A340D2C" w14:textId="77777777" w:rsidR="00280336" w:rsidRPr="00125650" w:rsidRDefault="00280336" w:rsidP="00262414">
            <w:pPr>
              <w:pStyle w:val="SignatoryBlock"/>
            </w:pPr>
            <w:r w:rsidRPr="00125650">
              <w:t>)</w:t>
            </w:r>
          </w:p>
          <w:p w14:paraId="79EA2DF8" w14:textId="77777777" w:rsidR="00280336" w:rsidRDefault="00280336" w:rsidP="00262414">
            <w:pPr>
              <w:pStyle w:val="SignatoryBlock"/>
            </w:pPr>
            <w:r w:rsidRPr="00125650">
              <w:t>)</w:t>
            </w:r>
          </w:p>
          <w:p w14:paraId="27F26CE5" w14:textId="77777777" w:rsidR="00280336" w:rsidRPr="00125650" w:rsidRDefault="00280336" w:rsidP="00262414">
            <w:pPr>
              <w:pStyle w:val="SignatoryBlock"/>
            </w:pPr>
            <w:r>
              <w:t>)</w:t>
            </w:r>
          </w:p>
          <w:p w14:paraId="1A4852F4" w14:textId="77777777" w:rsidR="00280336" w:rsidRDefault="00280336" w:rsidP="00262414">
            <w:pPr>
              <w:pStyle w:val="SignatoryBlock"/>
            </w:pPr>
            <w:r w:rsidRPr="00125650">
              <w:t>)</w:t>
            </w:r>
          </w:p>
          <w:p w14:paraId="63A3123C" w14:textId="77777777" w:rsidR="00280336" w:rsidRPr="00125650" w:rsidRDefault="00280336" w:rsidP="00262414">
            <w:pPr>
              <w:pStyle w:val="SignatoryBlock"/>
            </w:pPr>
            <w:r>
              <w:t>)</w:t>
            </w:r>
          </w:p>
        </w:tc>
        <w:tc>
          <w:tcPr>
            <w:tcW w:w="6557" w:type="dxa"/>
            <w:shd w:val="clear" w:color="auto" w:fill="auto"/>
          </w:tcPr>
          <w:p w14:paraId="01FF7F76" w14:textId="77777777" w:rsidR="00280336" w:rsidRDefault="00280336" w:rsidP="00262414">
            <w:pPr>
              <w:pStyle w:val="SignatoryBlock"/>
              <w:tabs>
                <w:tab w:val="left" w:leader="dot" w:pos="9072"/>
              </w:tabs>
              <w:spacing w:after="0"/>
            </w:pPr>
          </w:p>
          <w:p w14:paraId="41C9886A" w14:textId="77777777" w:rsidR="00280336" w:rsidRDefault="00280336" w:rsidP="00262414">
            <w:pPr>
              <w:pStyle w:val="SignatoryBlock"/>
              <w:tabs>
                <w:tab w:val="left" w:leader="dot" w:pos="9072"/>
              </w:tabs>
              <w:spacing w:after="0"/>
            </w:pPr>
          </w:p>
          <w:p w14:paraId="6B832D57" w14:textId="77777777" w:rsidR="00280336" w:rsidRPr="00125650" w:rsidRDefault="00280336" w:rsidP="00262414">
            <w:pPr>
              <w:pStyle w:val="SignatoryBlock"/>
              <w:tabs>
                <w:tab w:val="left" w:leader="dot" w:pos="9072"/>
              </w:tabs>
              <w:spacing w:after="0"/>
            </w:pPr>
            <w:r w:rsidRPr="00125650">
              <w:tab/>
            </w:r>
          </w:p>
          <w:p w14:paraId="226F437D" w14:textId="77777777" w:rsidR="007B2546" w:rsidRDefault="00280336" w:rsidP="007B2546">
            <w:pPr>
              <w:pStyle w:val="SignatoryBlock"/>
              <w:tabs>
                <w:tab w:val="left" w:leader="dot" w:pos="9072"/>
              </w:tabs>
              <w:spacing w:after="0" w:line="240" w:lineRule="auto"/>
            </w:pPr>
            <w:r>
              <w:rPr>
                <w:rFonts w:eastAsia="Arial"/>
                <w:szCs w:val="20"/>
              </w:rPr>
              <w:t>Име:</w:t>
            </w:r>
            <w:r w:rsidR="009C07B6">
              <w:rPr>
                <w:rFonts w:eastAsia="Arial"/>
                <w:szCs w:val="20"/>
                <w:lang w:val="sr-Cyrl-RS"/>
              </w:rPr>
              <w:t xml:space="preserve"> </w:t>
            </w:r>
            <w:r w:rsidR="009C07B6">
              <w:t>Dieter von Boddien</w:t>
            </w:r>
            <w:r w:rsidR="007B2546">
              <w:rPr>
                <w:lang w:val="sr-Cyrl-RS"/>
              </w:rPr>
              <w:t xml:space="preserve">                          </w:t>
            </w:r>
            <w:r w:rsidR="007B2546">
              <w:t>Magdalena Schmidt</w:t>
            </w:r>
          </w:p>
          <w:p w14:paraId="217CE702" w14:textId="77777777" w:rsidR="00280336" w:rsidRPr="007B2546" w:rsidRDefault="0080394A" w:rsidP="007B2546">
            <w:pPr>
              <w:pStyle w:val="SignatoryBlock"/>
              <w:tabs>
                <w:tab w:val="left" w:leader="dot" w:pos="9072"/>
              </w:tabs>
              <w:spacing w:after="0"/>
              <w:rPr>
                <w:lang w:val="sr-Cyrl-RS"/>
              </w:rPr>
            </w:pPr>
            <w:r>
              <w:rPr>
                <w:rFonts w:eastAsia="Arial"/>
                <w:szCs w:val="20"/>
                <w:lang w:val="sr-Cyrl-RS"/>
              </w:rPr>
              <w:t>Функција</w:t>
            </w:r>
            <w:r w:rsidR="00280336">
              <w:rPr>
                <w:rFonts w:eastAsia="Arial"/>
                <w:szCs w:val="20"/>
              </w:rPr>
              <w:t>:</w:t>
            </w:r>
            <w:r w:rsidR="007B2546">
              <w:rPr>
                <w:rFonts w:eastAsia="Arial"/>
                <w:szCs w:val="20"/>
                <w:lang w:val="sr-Cyrl-RS"/>
              </w:rPr>
              <w:t xml:space="preserve"> Извршни потпредседник        Асистент потпредседника</w:t>
            </w:r>
          </w:p>
        </w:tc>
      </w:tr>
      <w:tr w:rsidR="00280336" w14:paraId="230B60CE" w14:textId="77777777" w:rsidTr="007B2546">
        <w:tc>
          <w:tcPr>
            <w:tcW w:w="3060" w:type="dxa"/>
            <w:gridSpan w:val="2"/>
            <w:shd w:val="clear" w:color="auto" w:fill="auto"/>
          </w:tcPr>
          <w:p w14:paraId="37D456C7" w14:textId="77777777" w:rsidR="00280336" w:rsidRPr="008F69D9" w:rsidRDefault="00280336" w:rsidP="00262414">
            <w:pPr>
              <w:pStyle w:val="SignatoryBlock"/>
              <w:rPr>
                <w:u w:val="single"/>
              </w:rPr>
            </w:pPr>
          </w:p>
        </w:tc>
        <w:tc>
          <w:tcPr>
            <w:tcW w:w="283" w:type="dxa"/>
            <w:shd w:val="clear" w:color="auto" w:fill="auto"/>
          </w:tcPr>
          <w:p w14:paraId="6811EAA8" w14:textId="77777777" w:rsidR="00280336" w:rsidRPr="00125650" w:rsidRDefault="00280336" w:rsidP="00262414">
            <w:pPr>
              <w:pStyle w:val="SignatoryBlock"/>
            </w:pPr>
          </w:p>
        </w:tc>
        <w:tc>
          <w:tcPr>
            <w:tcW w:w="6557" w:type="dxa"/>
            <w:shd w:val="clear" w:color="auto" w:fill="auto"/>
          </w:tcPr>
          <w:p w14:paraId="12640B1F" w14:textId="77777777" w:rsidR="00280336" w:rsidRPr="00125650" w:rsidRDefault="00280336" w:rsidP="00262414">
            <w:pPr>
              <w:pStyle w:val="SignatoryBlock"/>
              <w:tabs>
                <w:tab w:val="left" w:leader="dot" w:pos="9072"/>
              </w:tabs>
              <w:spacing w:after="0"/>
            </w:pPr>
          </w:p>
        </w:tc>
      </w:tr>
      <w:tr w:rsidR="00280336" w14:paraId="1DCA82D4" w14:textId="77777777" w:rsidTr="007B2546">
        <w:tc>
          <w:tcPr>
            <w:tcW w:w="1276" w:type="dxa"/>
            <w:shd w:val="clear" w:color="auto" w:fill="auto"/>
          </w:tcPr>
          <w:p w14:paraId="068D8FB0" w14:textId="77777777" w:rsidR="00280336" w:rsidRPr="00D961B0" w:rsidRDefault="00280336" w:rsidP="00262414">
            <w:pPr>
              <w:pStyle w:val="SignatoryBlock"/>
            </w:pPr>
          </w:p>
        </w:tc>
        <w:tc>
          <w:tcPr>
            <w:tcW w:w="8624" w:type="dxa"/>
            <w:gridSpan w:val="3"/>
            <w:shd w:val="clear" w:color="auto" w:fill="auto"/>
          </w:tcPr>
          <w:p w14:paraId="7FCE0609" w14:textId="77777777" w:rsidR="00280336" w:rsidRPr="009F5465" w:rsidRDefault="00280336" w:rsidP="00262414">
            <w:pPr>
              <w:pStyle w:val="SignatoryBlock"/>
              <w:keepNext/>
              <w:rPr>
                <w:szCs w:val="20"/>
              </w:rPr>
            </w:pPr>
          </w:p>
        </w:tc>
      </w:tr>
      <w:tr w:rsidR="00280336" w14:paraId="1B7E6649" w14:textId="77777777" w:rsidTr="007B2546">
        <w:tc>
          <w:tcPr>
            <w:tcW w:w="1276" w:type="dxa"/>
            <w:shd w:val="clear" w:color="auto" w:fill="auto"/>
          </w:tcPr>
          <w:p w14:paraId="7D09C6B8" w14:textId="77777777" w:rsidR="00280336" w:rsidRPr="00D961B0" w:rsidRDefault="00280336" w:rsidP="00262414">
            <w:pPr>
              <w:pStyle w:val="SignatoryBlock"/>
            </w:pPr>
          </w:p>
        </w:tc>
        <w:tc>
          <w:tcPr>
            <w:tcW w:w="8624" w:type="dxa"/>
            <w:gridSpan w:val="3"/>
            <w:shd w:val="clear" w:color="auto" w:fill="auto"/>
          </w:tcPr>
          <w:p w14:paraId="7B197A86" w14:textId="77777777" w:rsidR="00280336" w:rsidRPr="009F5465" w:rsidRDefault="00280336" w:rsidP="00262414">
            <w:pPr>
              <w:pStyle w:val="SignatoryBlock"/>
              <w:keepNext/>
              <w:rPr>
                <w:szCs w:val="20"/>
              </w:rPr>
            </w:pPr>
          </w:p>
        </w:tc>
      </w:tr>
      <w:tr w:rsidR="00280336" w14:paraId="582FB648" w14:textId="77777777" w:rsidTr="007B2546">
        <w:tc>
          <w:tcPr>
            <w:tcW w:w="1276" w:type="dxa"/>
            <w:shd w:val="clear" w:color="auto" w:fill="auto"/>
          </w:tcPr>
          <w:p w14:paraId="5B26BEE2" w14:textId="77777777" w:rsidR="00280336" w:rsidRPr="00D961B0" w:rsidRDefault="00280336" w:rsidP="00262414">
            <w:pPr>
              <w:pStyle w:val="SignatoryBlock"/>
            </w:pPr>
          </w:p>
        </w:tc>
        <w:tc>
          <w:tcPr>
            <w:tcW w:w="8624" w:type="dxa"/>
            <w:gridSpan w:val="3"/>
            <w:shd w:val="clear" w:color="auto" w:fill="auto"/>
          </w:tcPr>
          <w:p w14:paraId="7875BF10" w14:textId="77777777" w:rsidR="00280336" w:rsidRPr="009F5465" w:rsidRDefault="00280336" w:rsidP="00262414">
            <w:pPr>
              <w:pStyle w:val="SignatoryBlock"/>
              <w:keepNext/>
              <w:rPr>
                <w:szCs w:val="20"/>
              </w:rPr>
            </w:pPr>
          </w:p>
        </w:tc>
      </w:tr>
      <w:tr w:rsidR="00280336" w14:paraId="78335FE0" w14:textId="77777777" w:rsidTr="007B2546">
        <w:tc>
          <w:tcPr>
            <w:tcW w:w="1276" w:type="dxa"/>
            <w:shd w:val="clear" w:color="auto" w:fill="auto"/>
          </w:tcPr>
          <w:p w14:paraId="3970D088" w14:textId="77777777" w:rsidR="00280336" w:rsidRPr="00D961B0" w:rsidRDefault="00280336" w:rsidP="00262414">
            <w:pPr>
              <w:pStyle w:val="SignatoryBlock"/>
            </w:pPr>
          </w:p>
        </w:tc>
        <w:tc>
          <w:tcPr>
            <w:tcW w:w="8624" w:type="dxa"/>
            <w:gridSpan w:val="3"/>
            <w:shd w:val="clear" w:color="auto" w:fill="auto"/>
          </w:tcPr>
          <w:p w14:paraId="37FCCC38" w14:textId="77777777" w:rsidR="00280336" w:rsidRPr="009F5465" w:rsidRDefault="00280336" w:rsidP="00262414">
            <w:pPr>
              <w:pStyle w:val="SignatoryBlock"/>
              <w:keepNext/>
              <w:rPr>
                <w:szCs w:val="20"/>
              </w:rPr>
            </w:pPr>
          </w:p>
        </w:tc>
      </w:tr>
      <w:tr w:rsidR="00280336" w14:paraId="510D45AB" w14:textId="77777777" w:rsidTr="007B2546">
        <w:tc>
          <w:tcPr>
            <w:tcW w:w="1276" w:type="dxa"/>
            <w:shd w:val="clear" w:color="auto" w:fill="auto"/>
          </w:tcPr>
          <w:p w14:paraId="65F204EA" w14:textId="77777777" w:rsidR="00280336" w:rsidRPr="00D961B0" w:rsidRDefault="00280336" w:rsidP="00262414">
            <w:pPr>
              <w:pStyle w:val="SignatoryBlock"/>
            </w:pPr>
          </w:p>
        </w:tc>
        <w:tc>
          <w:tcPr>
            <w:tcW w:w="8624" w:type="dxa"/>
            <w:gridSpan w:val="3"/>
            <w:shd w:val="clear" w:color="auto" w:fill="auto"/>
          </w:tcPr>
          <w:p w14:paraId="10B37E9F" w14:textId="77777777" w:rsidR="00280336" w:rsidRPr="009F5465" w:rsidRDefault="00280336" w:rsidP="00262414">
            <w:pPr>
              <w:pStyle w:val="SignatoryBlock"/>
              <w:keepNext/>
              <w:rPr>
                <w:szCs w:val="20"/>
              </w:rPr>
            </w:pPr>
          </w:p>
        </w:tc>
      </w:tr>
    </w:tbl>
    <w:p w14:paraId="05369BE6" w14:textId="77777777" w:rsidR="00280336" w:rsidRDefault="00280336" w:rsidP="00280336">
      <w:pPr>
        <w:spacing w:after="0"/>
        <w:jc w:val="left"/>
        <w:rPr>
          <w:rFonts w:cs="Times New Roman"/>
          <w:szCs w:val="20"/>
          <w:lang w:eastAsia="en-CA"/>
        </w:rPr>
      </w:pPr>
    </w:p>
    <w:p w14:paraId="1B0773D0" w14:textId="77777777" w:rsidR="00280336" w:rsidRDefault="00280336">
      <w:pPr>
        <w:spacing w:after="0"/>
        <w:jc w:val="left"/>
        <w:rPr>
          <w:rFonts w:cs="Times New Roman"/>
          <w:szCs w:val="20"/>
          <w:lang w:eastAsia="en-CA"/>
        </w:rPr>
      </w:pPr>
      <w:r>
        <w:rPr>
          <w:rFonts w:cs="Times New Roman"/>
          <w:szCs w:val="20"/>
          <w:lang w:eastAsia="en-CA"/>
        </w:rPr>
        <w:br w:type="page"/>
      </w:r>
    </w:p>
    <w:p w14:paraId="07F2C151" w14:textId="77777777" w:rsidR="00280336" w:rsidRPr="00280336" w:rsidRDefault="004452BC">
      <w:pPr>
        <w:spacing w:after="0"/>
        <w:jc w:val="left"/>
        <w:rPr>
          <w:rFonts w:cs="Times New Roman"/>
          <w:b/>
          <w:szCs w:val="20"/>
          <w:lang w:val="sr-Cyrl-RS" w:eastAsia="en-CA"/>
        </w:rPr>
      </w:pPr>
      <w:r w:rsidRPr="00280336">
        <w:rPr>
          <w:rFonts w:cs="Times New Roman"/>
          <w:b/>
          <w:szCs w:val="20"/>
          <w:lang w:val="sr-Cyrl-RS" w:eastAsia="en-CA"/>
        </w:rPr>
        <w:lastRenderedPageBreak/>
        <w:t>АГЕНТ</w:t>
      </w:r>
    </w:p>
    <w:tbl>
      <w:tblPr>
        <w:tblW w:w="9322" w:type="dxa"/>
        <w:tblLayout w:type="fixed"/>
        <w:tblLook w:val="01E0" w:firstRow="1" w:lastRow="1" w:firstColumn="1" w:lastColumn="1" w:noHBand="0" w:noVBand="0"/>
      </w:tblPr>
      <w:tblGrid>
        <w:gridCol w:w="1276"/>
        <w:gridCol w:w="3243"/>
        <w:gridCol w:w="283"/>
        <w:gridCol w:w="4520"/>
      </w:tblGrid>
      <w:tr w:rsidR="00280336" w14:paraId="6DF7A04E" w14:textId="77777777" w:rsidTr="00262414">
        <w:tc>
          <w:tcPr>
            <w:tcW w:w="4519" w:type="dxa"/>
            <w:gridSpan w:val="2"/>
            <w:shd w:val="clear" w:color="auto" w:fill="auto"/>
          </w:tcPr>
          <w:p w14:paraId="06EEF03C" w14:textId="77777777" w:rsidR="00280336" w:rsidRPr="00CF6EBC" w:rsidRDefault="00280336" w:rsidP="00262414">
            <w:pPr>
              <w:pStyle w:val="SignatoryBlock"/>
            </w:pPr>
            <w:r>
              <w:rPr>
                <w:rFonts w:eastAsia="Arial"/>
                <w:szCs w:val="20"/>
              </w:rPr>
              <w:t>За и у име</w:t>
            </w:r>
          </w:p>
          <w:p w14:paraId="1782DCEE" w14:textId="77777777" w:rsidR="00280336" w:rsidRPr="00CF6EBC" w:rsidRDefault="00280336" w:rsidP="00262414">
            <w:pPr>
              <w:pStyle w:val="SignatoryBlock"/>
              <w:rPr>
                <w:b/>
                <w:u w:val="single"/>
              </w:rPr>
            </w:pPr>
            <w:r w:rsidRPr="00CF6EBC">
              <w:rPr>
                <w:b/>
              </w:rPr>
              <w:t>GLOBAL LOAN AGENCY SERVICES LIMITED</w:t>
            </w:r>
          </w:p>
        </w:tc>
        <w:tc>
          <w:tcPr>
            <w:tcW w:w="283" w:type="dxa"/>
            <w:shd w:val="clear" w:color="auto" w:fill="auto"/>
          </w:tcPr>
          <w:p w14:paraId="1262539B" w14:textId="77777777" w:rsidR="00280336" w:rsidRPr="00125650" w:rsidRDefault="00280336" w:rsidP="00262414">
            <w:pPr>
              <w:pStyle w:val="SignatoryBlock"/>
            </w:pPr>
            <w:r w:rsidRPr="00125650">
              <w:t>)</w:t>
            </w:r>
          </w:p>
          <w:p w14:paraId="612E1D2D" w14:textId="77777777" w:rsidR="00280336" w:rsidRDefault="00280336" w:rsidP="00262414">
            <w:pPr>
              <w:pStyle w:val="SignatoryBlock"/>
            </w:pPr>
            <w:r w:rsidRPr="00125650">
              <w:t>)</w:t>
            </w:r>
          </w:p>
          <w:p w14:paraId="41222635" w14:textId="77777777" w:rsidR="00280336" w:rsidRPr="00125650" w:rsidRDefault="00280336" w:rsidP="00262414">
            <w:pPr>
              <w:pStyle w:val="SignatoryBlock"/>
            </w:pPr>
            <w:r>
              <w:t>)</w:t>
            </w:r>
          </w:p>
          <w:p w14:paraId="56209772" w14:textId="77777777" w:rsidR="00280336" w:rsidRDefault="00280336" w:rsidP="00262414">
            <w:pPr>
              <w:pStyle w:val="SignatoryBlock"/>
            </w:pPr>
            <w:r w:rsidRPr="00125650">
              <w:t>)</w:t>
            </w:r>
          </w:p>
          <w:p w14:paraId="3B5EC23D" w14:textId="77777777" w:rsidR="00280336" w:rsidRPr="00125650" w:rsidRDefault="00280336" w:rsidP="00262414">
            <w:pPr>
              <w:pStyle w:val="SignatoryBlock"/>
            </w:pPr>
            <w:r>
              <w:t>)</w:t>
            </w:r>
          </w:p>
        </w:tc>
        <w:tc>
          <w:tcPr>
            <w:tcW w:w="4520" w:type="dxa"/>
            <w:shd w:val="clear" w:color="auto" w:fill="auto"/>
          </w:tcPr>
          <w:p w14:paraId="3D4E5F20" w14:textId="77777777" w:rsidR="00280336" w:rsidRDefault="00280336" w:rsidP="00262414">
            <w:pPr>
              <w:pStyle w:val="SignatoryBlock"/>
              <w:tabs>
                <w:tab w:val="left" w:leader="dot" w:pos="9072"/>
              </w:tabs>
              <w:spacing w:after="0"/>
            </w:pPr>
          </w:p>
          <w:p w14:paraId="02A4149D" w14:textId="77777777" w:rsidR="00280336" w:rsidRDefault="00280336" w:rsidP="00262414">
            <w:pPr>
              <w:pStyle w:val="SignatoryBlock"/>
              <w:tabs>
                <w:tab w:val="left" w:leader="dot" w:pos="9072"/>
              </w:tabs>
              <w:spacing w:after="0"/>
            </w:pPr>
          </w:p>
          <w:p w14:paraId="6BB7712C" w14:textId="77777777" w:rsidR="00280336" w:rsidRPr="00125650" w:rsidRDefault="00280336" w:rsidP="00262414">
            <w:pPr>
              <w:pStyle w:val="SignatoryBlock"/>
              <w:tabs>
                <w:tab w:val="left" w:leader="dot" w:pos="9072"/>
              </w:tabs>
              <w:spacing w:after="0"/>
            </w:pPr>
            <w:r w:rsidRPr="00125650">
              <w:tab/>
            </w:r>
          </w:p>
          <w:p w14:paraId="777D9048" w14:textId="77777777" w:rsidR="00280336" w:rsidRPr="007B2546" w:rsidRDefault="00280336" w:rsidP="00262414">
            <w:pPr>
              <w:pStyle w:val="SignatoryBlock"/>
              <w:tabs>
                <w:tab w:val="left" w:leader="dot" w:pos="9072"/>
              </w:tabs>
              <w:spacing w:after="0"/>
              <w:rPr>
                <w:lang w:val="sr-Cyrl-RS"/>
              </w:rPr>
            </w:pPr>
            <w:r>
              <w:rPr>
                <w:rFonts w:eastAsia="Arial"/>
                <w:szCs w:val="20"/>
              </w:rPr>
              <w:t>Име:</w:t>
            </w:r>
            <w:r w:rsidR="007B2546">
              <w:rPr>
                <w:rFonts w:eastAsia="Arial"/>
                <w:szCs w:val="20"/>
                <w:lang w:val="sr-Cyrl-RS"/>
              </w:rPr>
              <w:t xml:space="preserve"> </w:t>
            </w:r>
            <w:r w:rsidR="007B2546">
              <w:t>Emma Batchelor</w:t>
            </w:r>
          </w:p>
          <w:p w14:paraId="27150F45" w14:textId="77777777" w:rsidR="00280336" w:rsidRPr="007B2546" w:rsidRDefault="0080394A" w:rsidP="00262414">
            <w:pPr>
              <w:pStyle w:val="SignatoryBlock"/>
              <w:tabs>
                <w:tab w:val="left" w:leader="dot" w:pos="9072"/>
              </w:tabs>
              <w:spacing w:after="0"/>
              <w:rPr>
                <w:lang w:val="sr-Cyrl-RS"/>
              </w:rPr>
            </w:pPr>
            <w:r>
              <w:rPr>
                <w:rFonts w:eastAsia="Arial"/>
                <w:szCs w:val="20"/>
                <w:lang w:val="sr-Cyrl-RS"/>
              </w:rPr>
              <w:t>Функција</w:t>
            </w:r>
            <w:r w:rsidR="00280336">
              <w:rPr>
                <w:rFonts w:eastAsia="Arial"/>
                <w:szCs w:val="20"/>
              </w:rPr>
              <w:t>:</w:t>
            </w:r>
            <w:r w:rsidR="007B2546">
              <w:rPr>
                <w:rFonts w:eastAsia="Arial"/>
                <w:szCs w:val="20"/>
                <w:lang w:val="sr-Cyrl-RS"/>
              </w:rPr>
              <w:t xml:space="preserve"> Виши менаџер за трансакције</w:t>
            </w:r>
          </w:p>
        </w:tc>
      </w:tr>
      <w:tr w:rsidR="00280336" w14:paraId="59D7E92C" w14:textId="77777777" w:rsidTr="00262414">
        <w:tc>
          <w:tcPr>
            <w:tcW w:w="4519" w:type="dxa"/>
            <w:gridSpan w:val="2"/>
            <w:shd w:val="clear" w:color="auto" w:fill="auto"/>
          </w:tcPr>
          <w:p w14:paraId="4FCDD329" w14:textId="77777777" w:rsidR="00280336" w:rsidRPr="008F69D9" w:rsidRDefault="00280336" w:rsidP="00262414">
            <w:pPr>
              <w:pStyle w:val="SignatoryBlock"/>
              <w:rPr>
                <w:u w:val="single"/>
              </w:rPr>
            </w:pPr>
          </w:p>
        </w:tc>
        <w:tc>
          <w:tcPr>
            <w:tcW w:w="283" w:type="dxa"/>
            <w:shd w:val="clear" w:color="auto" w:fill="auto"/>
          </w:tcPr>
          <w:p w14:paraId="262AAB6E" w14:textId="77777777" w:rsidR="00280336" w:rsidRPr="00125650" w:rsidRDefault="00280336" w:rsidP="00262414">
            <w:pPr>
              <w:pStyle w:val="SignatoryBlock"/>
            </w:pPr>
          </w:p>
        </w:tc>
        <w:tc>
          <w:tcPr>
            <w:tcW w:w="4520" w:type="dxa"/>
            <w:shd w:val="clear" w:color="auto" w:fill="auto"/>
          </w:tcPr>
          <w:p w14:paraId="4DFF6524" w14:textId="77777777" w:rsidR="00280336" w:rsidRPr="00125650" w:rsidRDefault="00280336" w:rsidP="00262414">
            <w:pPr>
              <w:pStyle w:val="SignatoryBlock"/>
              <w:tabs>
                <w:tab w:val="left" w:leader="dot" w:pos="9072"/>
              </w:tabs>
              <w:spacing w:after="0"/>
            </w:pPr>
          </w:p>
        </w:tc>
      </w:tr>
      <w:tr w:rsidR="00280336" w14:paraId="64B150F0" w14:textId="77777777" w:rsidTr="00262414">
        <w:tc>
          <w:tcPr>
            <w:tcW w:w="1276" w:type="dxa"/>
            <w:shd w:val="clear" w:color="auto" w:fill="auto"/>
          </w:tcPr>
          <w:p w14:paraId="4B1927AF" w14:textId="77777777" w:rsidR="00280336" w:rsidRPr="00D961B0" w:rsidRDefault="00280336" w:rsidP="00262414">
            <w:pPr>
              <w:pStyle w:val="SignatoryBlock"/>
            </w:pPr>
          </w:p>
        </w:tc>
        <w:tc>
          <w:tcPr>
            <w:tcW w:w="8046" w:type="dxa"/>
            <w:gridSpan w:val="3"/>
            <w:shd w:val="clear" w:color="auto" w:fill="auto"/>
          </w:tcPr>
          <w:p w14:paraId="1F14313A" w14:textId="77777777" w:rsidR="00280336" w:rsidRPr="009F5465" w:rsidRDefault="00280336" w:rsidP="00262414">
            <w:pPr>
              <w:pStyle w:val="SignatoryBlock"/>
              <w:keepNext/>
              <w:rPr>
                <w:szCs w:val="20"/>
              </w:rPr>
            </w:pPr>
          </w:p>
        </w:tc>
      </w:tr>
      <w:tr w:rsidR="00280336" w14:paraId="5568B4AC" w14:textId="77777777" w:rsidTr="00262414">
        <w:tc>
          <w:tcPr>
            <w:tcW w:w="1276" w:type="dxa"/>
            <w:shd w:val="clear" w:color="auto" w:fill="auto"/>
          </w:tcPr>
          <w:p w14:paraId="017B0359" w14:textId="77777777" w:rsidR="00280336" w:rsidRPr="004452BC" w:rsidRDefault="00280336" w:rsidP="00262414">
            <w:pPr>
              <w:pStyle w:val="SignatoryBlock"/>
              <w:rPr>
                <w:u w:val="single"/>
                <w:lang w:val="sr-Cyrl-RS"/>
              </w:rPr>
            </w:pPr>
            <w:r w:rsidRPr="004452BC">
              <w:rPr>
                <w:u w:val="single"/>
                <w:lang w:val="sr-Cyrl-RS"/>
              </w:rPr>
              <w:t>Детаљи:</w:t>
            </w:r>
          </w:p>
          <w:p w14:paraId="673C1FFB" w14:textId="77777777" w:rsidR="00280336" w:rsidRDefault="00280336" w:rsidP="00262414">
            <w:pPr>
              <w:pStyle w:val="SignatoryBlock"/>
              <w:rPr>
                <w:lang w:val="sr-Cyrl-RS"/>
              </w:rPr>
            </w:pPr>
            <w:r>
              <w:rPr>
                <w:lang w:val="sr-Cyrl-RS"/>
              </w:rPr>
              <w:t xml:space="preserve">Адреса: </w:t>
            </w:r>
          </w:p>
          <w:p w14:paraId="08A3D84C" w14:textId="77777777" w:rsidR="00280336" w:rsidRDefault="00280336" w:rsidP="00262414">
            <w:pPr>
              <w:pStyle w:val="SignatoryBlock"/>
              <w:rPr>
                <w:lang w:val="sr-Cyrl-RS"/>
              </w:rPr>
            </w:pPr>
            <w:r>
              <w:rPr>
                <w:lang w:val="sr-Cyrl-RS"/>
              </w:rPr>
              <w:t>Факс:</w:t>
            </w:r>
          </w:p>
          <w:p w14:paraId="10ADA112" w14:textId="77777777" w:rsidR="00280336" w:rsidRDefault="00280336" w:rsidP="00262414">
            <w:pPr>
              <w:pStyle w:val="SignatoryBlock"/>
              <w:rPr>
                <w:lang w:val="sr-Cyrl-RS"/>
              </w:rPr>
            </w:pPr>
            <w:r>
              <w:rPr>
                <w:lang w:val="sr-Cyrl-RS"/>
              </w:rPr>
              <w:t>Тел:</w:t>
            </w:r>
          </w:p>
          <w:p w14:paraId="7008F1A0" w14:textId="77777777" w:rsidR="00280336" w:rsidRDefault="00280336" w:rsidP="00262414">
            <w:pPr>
              <w:pStyle w:val="SignatoryBlock"/>
              <w:rPr>
                <w:lang w:val="sr-Cyrl-RS"/>
              </w:rPr>
            </w:pPr>
            <w:r>
              <w:t>Email</w:t>
            </w:r>
            <w:r>
              <w:rPr>
                <w:lang w:val="sr-Cyrl-RS"/>
              </w:rPr>
              <w:t>:</w:t>
            </w:r>
          </w:p>
          <w:p w14:paraId="222A68E9" w14:textId="77777777" w:rsidR="00280336" w:rsidRPr="00280336" w:rsidRDefault="00280336" w:rsidP="00262414">
            <w:pPr>
              <w:pStyle w:val="SignatoryBlock"/>
              <w:rPr>
                <w:lang w:val="sr-Cyrl-RS"/>
              </w:rPr>
            </w:pPr>
            <w:r>
              <w:rPr>
                <w:lang w:val="sr-Cyrl-RS"/>
              </w:rPr>
              <w:t xml:space="preserve">За: </w:t>
            </w:r>
          </w:p>
        </w:tc>
        <w:tc>
          <w:tcPr>
            <w:tcW w:w="8046" w:type="dxa"/>
            <w:gridSpan w:val="3"/>
            <w:shd w:val="clear" w:color="auto" w:fill="auto"/>
          </w:tcPr>
          <w:p w14:paraId="500767C5" w14:textId="77777777" w:rsidR="00280336" w:rsidRDefault="00280336" w:rsidP="00262414">
            <w:pPr>
              <w:pStyle w:val="SignatoryBlock"/>
              <w:keepNext/>
              <w:rPr>
                <w:szCs w:val="20"/>
              </w:rPr>
            </w:pPr>
          </w:p>
          <w:p w14:paraId="4724C217" w14:textId="77777777" w:rsidR="00280336" w:rsidRDefault="00280336" w:rsidP="00280336">
            <w:pPr>
              <w:tabs>
                <w:tab w:val="left" w:pos="3195"/>
              </w:tabs>
            </w:pPr>
            <w:r w:rsidRPr="00A420A6">
              <w:rPr>
                <w:szCs w:val="20"/>
              </w:rPr>
              <w:t>55 Ludgate Hill, Level 1 West, London EC4M 7JW, United Kingdom</w:t>
            </w:r>
          </w:p>
          <w:p w14:paraId="6836B7CE" w14:textId="77777777" w:rsidR="00280336" w:rsidRDefault="00280336" w:rsidP="00280336">
            <w:r w:rsidRPr="005D7E8F">
              <w:rPr>
                <w:szCs w:val="20"/>
              </w:rPr>
              <w:t>+44 (0) 20 3070 0113</w:t>
            </w:r>
          </w:p>
          <w:p w14:paraId="163656AB" w14:textId="77777777" w:rsidR="00280336" w:rsidRDefault="00280336" w:rsidP="00280336">
            <w:r w:rsidRPr="00A420A6">
              <w:rPr>
                <w:szCs w:val="20"/>
              </w:rPr>
              <w:t>+44 (0)20 3597 2940</w:t>
            </w:r>
          </w:p>
          <w:p w14:paraId="3DA7A920" w14:textId="77777777" w:rsidR="00280336" w:rsidRDefault="00280336" w:rsidP="00280336">
            <w:pPr>
              <w:rPr>
                <w:szCs w:val="20"/>
              </w:rPr>
            </w:pPr>
            <w:r w:rsidRPr="00280336">
              <w:rPr>
                <w:szCs w:val="20"/>
              </w:rPr>
              <w:t>tmg@glas.agency</w:t>
            </w:r>
          </w:p>
          <w:p w14:paraId="641003A5" w14:textId="77777777" w:rsidR="00280336" w:rsidRPr="00280336" w:rsidRDefault="00280336" w:rsidP="00280336">
            <w:r w:rsidRPr="00A420A6">
              <w:rPr>
                <w:szCs w:val="20"/>
              </w:rPr>
              <w:t>Transaction Management Group (</w:t>
            </w:r>
            <w:r w:rsidRPr="005D7E8F">
              <w:rPr>
                <w:szCs w:val="20"/>
              </w:rPr>
              <w:t>TRN00003607</w:t>
            </w:r>
            <w:r w:rsidRPr="00A420A6">
              <w:rPr>
                <w:szCs w:val="20"/>
              </w:rPr>
              <w:t>)</w:t>
            </w:r>
          </w:p>
        </w:tc>
      </w:tr>
      <w:tr w:rsidR="00280336" w14:paraId="1CD62C46" w14:textId="77777777" w:rsidTr="00262414">
        <w:tc>
          <w:tcPr>
            <w:tcW w:w="1276" w:type="dxa"/>
            <w:shd w:val="clear" w:color="auto" w:fill="auto"/>
          </w:tcPr>
          <w:p w14:paraId="2CE7FB42" w14:textId="77777777" w:rsidR="00280336" w:rsidRPr="00D961B0" w:rsidRDefault="00280336" w:rsidP="00262414">
            <w:pPr>
              <w:pStyle w:val="SignatoryBlock"/>
            </w:pPr>
          </w:p>
        </w:tc>
        <w:tc>
          <w:tcPr>
            <w:tcW w:w="8046" w:type="dxa"/>
            <w:gridSpan w:val="3"/>
            <w:shd w:val="clear" w:color="auto" w:fill="auto"/>
          </w:tcPr>
          <w:p w14:paraId="5A9EE579" w14:textId="77777777" w:rsidR="00280336" w:rsidRPr="009F5465" w:rsidRDefault="00280336" w:rsidP="00262414">
            <w:pPr>
              <w:pStyle w:val="SignatoryBlock"/>
              <w:keepNext/>
              <w:rPr>
                <w:szCs w:val="20"/>
              </w:rPr>
            </w:pPr>
          </w:p>
        </w:tc>
      </w:tr>
      <w:tr w:rsidR="00280336" w14:paraId="1E694A2B" w14:textId="77777777" w:rsidTr="00262414">
        <w:tc>
          <w:tcPr>
            <w:tcW w:w="1276" w:type="dxa"/>
            <w:shd w:val="clear" w:color="auto" w:fill="auto"/>
          </w:tcPr>
          <w:p w14:paraId="5F6D40AF" w14:textId="77777777" w:rsidR="00280336" w:rsidRPr="00D961B0" w:rsidRDefault="00280336" w:rsidP="00262414">
            <w:pPr>
              <w:pStyle w:val="SignatoryBlock"/>
            </w:pPr>
          </w:p>
        </w:tc>
        <w:tc>
          <w:tcPr>
            <w:tcW w:w="8046" w:type="dxa"/>
            <w:gridSpan w:val="3"/>
            <w:shd w:val="clear" w:color="auto" w:fill="auto"/>
          </w:tcPr>
          <w:p w14:paraId="7D576FCF" w14:textId="77777777" w:rsidR="00280336" w:rsidRPr="009F5465" w:rsidRDefault="00280336" w:rsidP="00262414">
            <w:pPr>
              <w:pStyle w:val="SignatoryBlock"/>
              <w:keepNext/>
              <w:rPr>
                <w:szCs w:val="20"/>
              </w:rPr>
            </w:pPr>
          </w:p>
        </w:tc>
      </w:tr>
      <w:tr w:rsidR="00280336" w14:paraId="67D450FA" w14:textId="77777777" w:rsidTr="00262414">
        <w:tc>
          <w:tcPr>
            <w:tcW w:w="1276" w:type="dxa"/>
            <w:shd w:val="clear" w:color="auto" w:fill="auto"/>
          </w:tcPr>
          <w:p w14:paraId="484F11BD" w14:textId="77777777" w:rsidR="00280336" w:rsidRPr="00D961B0" w:rsidRDefault="00280336" w:rsidP="00262414">
            <w:pPr>
              <w:pStyle w:val="SignatoryBlock"/>
            </w:pPr>
          </w:p>
        </w:tc>
        <w:tc>
          <w:tcPr>
            <w:tcW w:w="8046" w:type="dxa"/>
            <w:gridSpan w:val="3"/>
            <w:shd w:val="clear" w:color="auto" w:fill="auto"/>
          </w:tcPr>
          <w:p w14:paraId="1C684964" w14:textId="77777777" w:rsidR="00280336" w:rsidRPr="009F5465" w:rsidRDefault="00280336" w:rsidP="00262414">
            <w:pPr>
              <w:pStyle w:val="SignatoryBlock"/>
              <w:keepNext/>
              <w:rPr>
                <w:szCs w:val="20"/>
              </w:rPr>
            </w:pPr>
          </w:p>
        </w:tc>
      </w:tr>
    </w:tbl>
    <w:p w14:paraId="573363E1" w14:textId="77777777" w:rsidR="00280336" w:rsidRDefault="00280336" w:rsidP="00280336">
      <w:pPr>
        <w:spacing w:after="0"/>
        <w:jc w:val="left"/>
        <w:rPr>
          <w:rFonts w:cs="Times New Roman"/>
          <w:szCs w:val="20"/>
          <w:lang w:eastAsia="en-CA"/>
        </w:rPr>
      </w:pPr>
    </w:p>
    <w:p w14:paraId="698B9F81" w14:textId="77777777" w:rsidR="00844695" w:rsidRPr="00280336" w:rsidRDefault="00844695" w:rsidP="00280336">
      <w:pPr>
        <w:spacing w:after="0"/>
        <w:jc w:val="left"/>
        <w:rPr>
          <w:rFonts w:cs="Times New Roman"/>
          <w:szCs w:val="20"/>
          <w:lang w:eastAsia="en-CA"/>
        </w:rPr>
      </w:pPr>
    </w:p>
    <w:sectPr w:rsidR="00844695" w:rsidRPr="00280336">
      <w:footerReference w:type="default" r:id="rId15"/>
      <w:footerReference w:type="first" r:id="rId16"/>
      <w:pgSz w:w="11907" w:h="16840" w:code="9"/>
      <w:pgMar w:top="1418"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7C279" w14:textId="77777777" w:rsidR="005E133E" w:rsidRDefault="005E133E">
      <w:pPr>
        <w:spacing w:after="0"/>
      </w:pPr>
      <w:r>
        <w:separator/>
      </w:r>
    </w:p>
  </w:endnote>
  <w:endnote w:type="continuationSeparator" w:id="0">
    <w:p w14:paraId="2E77813C" w14:textId="77777777" w:rsidR="005E133E" w:rsidRDefault="005E13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00000000"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B84F" w14:textId="77777777" w:rsidR="008042C7" w:rsidRPr="00A208AC" w:rsidRDefault="008042C7" w:rsidP="00A208AC">
    <w:pPr>
      <w:pStyle w:val="Footer"/>
      <w:rPr>
        <w:rFonts w:eastAsia="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D731" w14:textId="77777777" w:rsidR="008042C7" w:rsidRPr="00A208AC" w:rsidRDefault="008042C7" w:rsidP="00A208AC">
    <w:pPr>
      <w:pStyle w:val="Footer"/>
      <w:rPr>
        <w:rFonts w:eastAsia="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B6E2B" w14:textId="77777777" w:rsidR="008042C7" w:rsidRDefault="008042C7" w:rsidP="004E1D81">
    <w:pPr>
      <w:pStyle w:val="Footer"/>
      <w:rPr>
        <w:noProof/>
      </w:rPr>
    </w:pPr>
    <w:r>
      <w:tab/>
    </w:r>
    <w:r>
      <w:fldChar w:fldCharType="begin"/>
    </w:r>
    <w:r>
      <w:instrText xml:space="preserve"> PAGE   \* MERGEFORMAT </w:instrText>
    </w:r>
    <w:r>
      <w:fldChar w:fldCharType="separate"/>
    </w:r>
    <w:r w:rsidR="00801D22">
      <w:rPr>
        <w:noProof/>
      </w:rPr>
      <w:t>117</w:t>
    </w:r>
    <w:r>
      <w:rPr>
        <w:noProof/>
      </w:rPr>
      <w:fldChar w:fldCharType="end"/>
    </w:r>
  </w:p>
  <w:p w14:paraId="3A6E3074" w14:textId="77777777" w:rsidR="008042C7" w:rsidRDefault="008042C7" w:rsidP="002B75BC">
    <w:pPr>
      <w:pStyle w:val="DocsID"/>
      <w:rPr>
        <w:rFonts w:eastAsia="Arial" w:cs="Arial"/>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2B57" w14:textId="77777777" w:rsidR="008042C7" w:rsidRDefault="00804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B14D8" w14:textId="77777777" w:rsidR="005E133E" w:rsidRDefault="005E133E">
      <w:pPr>
        <w:spacing w:after="0"/>
      </w:pPr>
      <w:r>
        <w:separator/>
      </w:r>
    </w:p>
  </w:footnote>
  <w:footnote w:type="continuationSeparator" w:id="0">
    <w:p w14:paraId="27D0764C" w14:textId="77777777" w:rsidR="005E133E" w:rsidRDefault="005E133E">
      <w:pPr>
        <w:spacing w:after="0"/>
      </w:pPr>
      <w:r>
        <w:continuationSeparator/>
      </w:r>
    </w:p>
  </w:footnote>
  <w:footnote w:id="1">
    <w:p w14:paraId="2F0AC35B" w14:textId="77777777" w:rsidR="008042C7" w:rsidRPr="00FB4097" w:rsidRDefault="008042C7" w:rsidP="00FB4097">
      <w:pPr>
        <w:pStyle w:val="FootnoteText"/>
        <w:ind w:left="180" w:hanging="180"/>
        <w:jc w:val="both"/>
        <w:rPr>
          <w:lang w:val="sr-Cyrl-RS"/>
        </w:rPr>
      </w:pPr>
      <w:r>
        <w:rPr>
          <w:rStyle w:val="FootnoteReference"/>
        </w:rPr>
        <w:footnoteRef/>
      </w:r>
      <w:r>
        <w:t xml:space="preserve"> Потврда о преносу мора да садржи податке о идентификацији преносиоца, примаоца и </w:t>
      </w:r>
      <w:r>
        <w:rPr>
          <w:lang w:val="sr-Cyrl-RS"/>
        </w:rPr>
        <w:t>А</w:t>
      </w:r>
      <w:r>
        <w:t>гента (тј.</w:t>
      </w:r>
      <w:r>
        <w:rPr>
          <w:lang w:val="sr-Cyrl-RS"/>
        </w:rPr>
        <w:t xml:space="preserve"> </w:t>
      </w:r>
      <w:r>
        <w:t xml:space="preserve">име, адресу и регистарски број сваког преносиоца, примаоца и </w:t>
      </w:r>
      <w:r>
        <w:rPr>
          <w:lang w:val="sr-Cyrl-RS"/>
        </w:rPr>
        <w:t>А</w:t>
      </w:r>
      <w:r>
        <w:t>гента) у вези са писменом изјавом</w:t>
      </w:r>
      <w:r>
        <w:rPr>
          <w:lang w:val="sr-Cyrl-RS"/>
        </w:rPr>
        <w:t xml:space="preserve"> коју је</w:t>
      </w:r>
      <w:r>
        <w:t xml:space="preserve"> Зајмоприм</w:t>
      </w:r>
      <w:r>
        <w:rPr>
          <w:lang w:val="sr-Cyrl-RS"/>
        </w:rPr>
        <w:t>а</w:t>
      </w:r>
      <w:r>
        <w:t>ц доставио НБС</w:t>
      </w:r>
      <w:r>
        <w:rPr>
          <w:lang w:val="sr-Cyrl-RS"/>
        </w:rPr>
        <w:t>-у</w:t>
      </w:r>
      <w:r>
        <w:t xml:space="preserve"> у складу са </w:t>
      </w:r>
      <w:r>
        <w:rPr>
          <w:lang w:val="sr-Cyrl-RS"/>
        </w:rPr>
        <w:t>клаузулом</w:t>
      </w:r>
      <w:r>
        <w:t xml:space="preserve"> 21.7(б).</w:t>
      </w:r>
    </w:p>
  </w:footnote>
  <w:footnote w:id="2">
    <w:p w14:paraId="4AF55399" w14:textId="77777777" w:rsidR="008042C7" w:rsidRPr="00EF51A6" w:rsidRDefault="008042C7" w:rsidP="00EF51A6">
      <w:pPr>
        <w:pStyle w:val="FootnoteText"/>
        <w:ind w:left="180" w:hanging="180"/>
        <w:jc w:val="both"/>
        <w:rPr>
          <w:lang w:val="sr-Cyrl-RS"/>
        </w:rPr>
      </w:pPr>
      <w:r>
        <w:rPr>
          <w:rStyle w:val="FootnoteReference"/>
        </w:rPr>
        <w:footnoteRef/>
      </w:r>
      <w:r>
        <w:rPr>
          <w:lang w:val="sr-Cyrl-RS"/>
        </w:rPr>
        <w:t xml:space="preserve">   Молимо да укључите одговарајући износ Ангажованих средстава и валуту. Ово је део информације коју треба укључити у вези са писменом изјавом Зајмопримца коју је доставио НБС-у у складу са клаузулом 21.7(б)</w:t>
      </w:r>
    </w:p>
  </w:footnote>
  <w:footnote w:id="3">
    <w:p w14:paraId="4094F0BE" w14:textId="77777777" w:rsidR="008042C7" w:rsidRPr="006D1CDA" w:rsidRDefault="008042C7" w:rsidP="006D1CDA">
      <w:pPr>
        <w:pStyle w:val="FootnoteText"/>
        <w:ind w:left="90" w:hanging="90"/>
        <w:jc w:val="both"/>
        <w:rPr>
          <w:lang w:val="sr-Cyrl-RS"/>
        </w:rPr>
      </w:pPr>
      <w:r>
        <w:rPr>
          <w:rStyle w:val="FootnoteReference"/>
        </w:rPr>
        <w:footnoteRef/>
      </w:r>
      <w:r>
        <w:t xml:space="preserve"> </w:t>
      </w:r>
      <w:r>
        <w:rPr>
          <w:lang w:val="sr-Cyrl-RS"/>
        </w:rPr>
        <w:t xml:space="preserve">Уговор о уступању мора да садржи информације </w:t>
      </w:r>
      <w:r>
        <w:t xml:space="preserve">податке о идентификацији преносиоца, примаоца и </w:t>
      </w:r>
      <w:r>
        <w:rPr>
          <w:lang w:val="sr-Cyrl-RS"/>
        </w:rPr>
        <w:t>А</w:t>
      </w:r>
      <w:r>
        <w:t>гента (тј.</w:t>
      </w:r>
      <w:r>
        <w:rPr>
          <w:lang w:val="sr-Cyrl-RS"/>
        </w:rPr>
        <w:t xml:space="preserve"> пуно  </w:t>
      </w:r>
      <w:r>
        <w:t xml:space="preserve">име, адресу и регистарски број сваког преносиоца, примаоца и </w:t>
      </w:r>
      <w:r>
        <w:rPr>
          <w:lang w:val="sr-Cyrl-RS"/>
        </w:rPr>
        <w:t>А</w:t>
      </w:r>
      <w:r>
        <w:t>гента) у вези са писменом изјавом</w:t>
      </w:r>
      <w:r>
        <w:rPr>
          <w:lang w:val="sr-Cyrl-RS"/>
        </w:rPr>
        <w:t xml:space="preserve"> коју је</w:t>
      </w:r>
      <w:r>
        <w:t xml:space="preserve"> Зајмоприм</w:t>
      </w:r>
      <w:r>
        <w:rPr>
          <w:lang w:val="sr-Cyrl-RS"/>
        </w:rPr>
        <w:t>а</w:t>
      </w:r>
      <w:r>
        <w:t>ц доставио НБС</w:t>
      </w:r>
      <w:r>
        <w:rPr>
          <w:lang w:val="sr-Cyrl-RS"/>
        </w:rPr>
        <w:t>-у</w:t>
      </w:r>
      <w:r>
        <w:t xml:space="preserve"> у складу са </w:t>
      </w:r>
      <w:r>
        <w:rPr>
          <w:lang w:val="sr-Cyrl-RS"/>
        </w:rPr>
        <w:t>клаузулом</w:t>
      </w:r>
      <w:r>
        <w:t xml:space="preserve"> 21.7(б)</w:t>
      </w:r>
    </w:p>
  </w:footnote>
  <w:footnote w:id="4">
    <w:p w14:paraId="2CE492E6" w14:textId="77777777" w:rsidR="008042C7" w:rsidRPr="008042C7" w:rsidRDefault="008042C7" w:rsidP="008042C7">
      <w:pPr>
        <w:pStyle w:val="FootnoteText"/>
        <w:ind w:left="90" w:hanging="90"/>
        <w:jc w:val="both"/>
        <w:rPr>
          <w:lang w:val="sr-Cyrl-RS"/>
        </w:rPr>
      </w:pPr>
      <w:r>
        <w:rPr>
          <w:rStyle w:val="FootnoteReference"/>
        </w:rPr>
        <w:footnoteRef/>
      </w:r>
      <w:r>
        <w:t xml:space="preserve"> </w:t>
      </w:r>
      <w:r>
        <w:rPr>
          <w:lang w:val="sr-Cyrl-RS"/>
        </w:rPr>
        <w:t>Молимо да укључите одговарајући износ Ангажованих средстава и валуту. Ово је део информације коју треба укључити у вези са писменом изјавом Зајмопримца коју је доставио НБС-у у складу са клаузулом 21.7(б)</w:t>
      </w:r>
    </w:p>
  </w:footnote>
  <w:footnote w:id="5">
    <w:p w14:paraId="57E44E48" w14:textId="77777777" w:rsidR="008042C7" w:rsidRPr="008042C7" w:rsidRDefault="008042C7" w:rsidP="008042C7">
      <w:pPr>
        <w:pStyle w:val="FootnoteText"/>
        <w:ind w:left="90" w:hanging="90"/>
        <w:jc w:val="both"/>
        <w:rPr>
          <w:lang w:val="sr-Cyrl-RS"/>
        </w:rPr>
      </w:pPr>
      <w:r>
        <w:rPr>
          <w:rStyle w:val="FootnoteReference"/>
        </w:rPr>
        <w:footnoteRef/>
      </w:r>
      <w:r>
        <w:t xml:space="preserve"> </w:t>
      </w:r>
      <w:r>
        <w:rPr>
          <w:lang w:val="sr-Cyrl-RS"/>
        </w:rPr>
        <w:t>Обрисати став 2(а) у достављеном извештају да датум који пада 12 месеци од датума овог Уговора (из разлога што Транша зајма са фиксном каматном стопом треба да буде у потпуности примењена до датума 12-месечног извештаја у складу са клаузулом 18.4(б))</w:t>
      </w:r>
    </w:p>
  </w:footnote>
  <w:footnote w:id="6">
    <w:p w14:paraId="6C9BF9FE" w14:textId="77777777" w:rsidR="008042C7" w:rsidRPr="008042C7" w:rsidRDefault="008042C7" w:rsidP="008042C7">
      <w:pPr>
        <w:pStyle w:val="FootnoteText"/>
        <w:ind w:left="90" w:hanging="90"/>
        <w:jc w:val="both"/>
        <w:rPr>
          <w:lang w:val="sr-Cyrl-RS"/>
        </w:rPr>
      </w:pPr>
      <w:r>
        <w:rPr>
          <w:rStyle w:val="FootnoteReference"/>
        </w:rPr>
        <w:footnoteRef/>
      </w:r>
      <w:r>
        <w:t xml:space="preserve"> </w:t>
      </w:r>
      <w:r>
        <w:rPr>
          <w:lang w:val="sr-Cyrl-RS"/>
        </w:rPr>
        <w:t>Обрисати став 2(а) у достављеном извештају да датум који пада 12 месеци од датума овог Уговора (из разлога што Транша зајма са варијабилном каматном стопом треба да буде у потпуности примењена до датума 12-месечног извештаја у складу са клаузулом 18.4(б))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526D"/>
    <w:multiLevelType w:val="multilevel"/>
    <w:tmpl w:val="E7AE96C2"/>
    <w:name w:val="Standard_L"/>
    <w:styleLink w:val="StandardList"/>
    <w:lvl w:ilvl="0">
      <w:start w:val="1"/>
      <w:numFmt w:val="decimal"/>
      <w:pStyle w:val="StandardL1"/>
      <w:lvlText w:val="%1"/>
      <w:lvlJc w:val="right"/>
      <w:pPr>
        <w:tabs>
          <w:tab w:val="num" w:pos="567"/>
        </w:tabs>
        <w:ind w:left="567" w:hanging="452"/>
      </w:pPr>
      <w:rPr>
        <w:rFonts w:ascii="Arial" w:hAnsi="Arial" w:cs="Arial"/>
        <w:b/>
        <w:sz w:val="24"/>
      </w:rPr>
    </w:lvl>
    <w:lvl w:ilvl="1">
      <w:start w:val="1"/>
      <w:numFmt w:val="decimal"/>
      <w:pStyle w:val="StandardL2"/>
      <w:lvlText w:val="%1.%2"/>
      <w:lvlJc w:val="right"/>
      <w:pPr>
        <w:tabs>
          <w:tab w:val="num" w:pos="567"/>
        </w:tabs>
        <w:ind w:left="567" w:hanging="452"/>
      </w:pPr>
      <w:rPr>
        <w:rFonts w:ascii="Arial" w:hAnsi="Arial" w:cs="Arial"/>
        <w:sz w:val="20"/>
      </w:rPr>
    </w:lvl>
    <w:lvl w:ilvl="2">
      <w:start w:val="1"/>
      <w:numFmt w:val="lowerLetter"/>
      <w:pStyle w:val="StandardL3"/>
      <w:lvlText w:val="(%3)"/>
      <w:lvlJc w:val="left"/>
      <w:pPr>
        <w:tabs>
          <w:tab w:val="num" w:pos="1134"/>
        </w:tabs>
        <w:ind w:left="1134" w:hanging="578"/>
      </w:pPr>
      <w:rPr>
        <w:rFonts w:ascii="Arial" w:hAnsi="Arial" w:cs="Arial"/>
        <w:sz w:val="20"/>
      </w:rPr>
    </w:lvl>
    <w:lvl w:ilvl="3">
      <w:start w:val="1"/>
      <w:numFmt w:val="lowerRoman"/>
      <w:pStyle w:val="StandardL4"/>
      <w:lvlText w:val="(%4)"/>
      <w:lvlJc w:val="left"/>
      <w:pPr>
        <w:tabs>
          <w:tab w:val="num" w:pos="1701"/>
        </w:tabs>
        <w:ind w:left="1701" w:hanging="567"/>
      </w:pPr>
      <w:rPr>
        <w:rFonts w:ascii="Arial" w:hAnsi="Arial" w:cs="Arial"/>
        <w:sz w:val="20"/>
      </w:rPr>
    </w:lvl>
    <w:lvl w:ilvl="4">
      <w:start w:val="1"/>
      <w:numFmt w:val="upperLetter"/>
      <w:pStyle w:val="StandardL5"/>
      <w:lvlText w:val="(%5)"/>
      <w:lvlJc w:val="left"/>
      <w:pPr>
        <w:tabs>
          <w:tab w:val="num" w:pos="2268"/>
        </w:tabs>
        <w:ind w:left="2268" w:hanging="567"/>
      </w:pPr>
      <w:rPr>
        <w:rFonts w:ascii="Arial" w:hAnsi="Arial" w:cs="Arial"/>
        <w:sz w:val="20"/>
      </w:rPr>
    </w:lvl>
    <w:lvl w:ilvl="5">
      <w:start w:val="1"/>
      <w:numFmt w:val="decimal"/>
      <w:pStyle w:val="StandardL6"/>
      <w:lvlText w:val="(%6)"/>
      <w:lvlJc w:val="left"/>
      <w:pPr>
        <w:tabs>
          <w:tab w:val="num" w:pos="2835"/>
        </w:tabs>
        <w:ind w:left="2835" w:hanging="567"/>
      </w:pPr>
      <w:rPr>
        <w:rFonts w:ascii="Arial" w:hAnsi="Arial" w:cs="Arial"/>
        <w:sz w:val="20"/>
      </w:rPr>
    </w:lvl>
    <w:lvl w:ilvl="6">
      <w:start w:val="1"/>
      <w:numFmt w:val="upperRoman"/>
      <w:pStyle w:val="StandardL7"/>
      <w:lvlText w:val="(%7)"/>
      <w:lvlJc w:val="left"/>
      <w:pPr>
        <w:tabs>
          <w:tab w:val="num" w:pos="3402"/>
        </w:tabs>
        <w:ind w:left="3402" w:hanging="567"/>
      </w:pPr>
      <w:rPr>
        <w:rFonts w:ascii="Arial" w:hAnsi="Arial" w:cs="Arial"/>
        <w:sz w:val="20"/>
      </w:rPr>
    </w:lvl>
    <w:lvl w:ilvl="7">
      <w:start w:val="1"/>
      <w:numFmt w:val="lowerLetter"/>
      <w:pStyle w:val="StandardL8"/>
      <w:lvlText w:val="%8."/>
      <w:lvlJc w:val="left"/>
      <w:pPr>
        <w:tabs>
          <w:tab w:val="num" w:pos="3969"/>
        </w:tabs>
        <w:ind w:left="3969" w:hanging="567"/>
      </w:pPr>
      <w:rPr>
        <w:rFonts w:ascii="Arial" w:hAnsi="Arial" w:cs="Arial"/>
        <w:sz w:val="20"/>
      </w:rPr>
    </w:lvl>
    <w:lvl w:ilvl="8">
      <w:start w:val="1"/>
      <w:numFmt w:val="lowerRoman"/>
      <w:pStyle w:val="StandardL9"/>
      <w:lvlText w:val="%9."/>
      <w:lvlJc w:val="left"/>
      <w:pPr>
        <w:tabs>
          <w:tab w:val="num" w:pos="4535"/>
        </w:tabs>
        <w:ind w:left="4535" w:hanging="566"/>
      </w:pPr>
      <w:rPr>
        <w:rFonts w:ascii="Arial" w:hAnsi="Arial" w:cs="Arial"/>
        <w:sz w:val="20"/>
      </w:rPr>
    </w:lvl>
  </w:abstractNum>
  <w:abstractNum w:abstractNumId="1" w15:restartNumberingAfterBreak="0">
    <w:nsid w:val="0A0808AC"/>
    <w:multiLevelType w:val="multilevel"/>
    <w:tmpl w:val="297CE34E"/>
    <w:name w:val="_Standard-415767817-F"/>
    <w:styleLink w:val="SimpleList5"/>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701"/>
        </w:tabs>
        <w:ind w:left="1701"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2" w15:restartNumberingAfterBreak="0">
    <w:nsid w:val="1175784C"/>
    <w:multiLevelType w:val="multilevel"/>
    <w:tmpl w:val="05C22B02"/>
    <w:lvl w:ilvl="0">
      <w:start w:val="1"/>
      <w:numFmt w:val="decimal"/>
      <w:lvlText w:val="%1"/>
      <w:lvlJc w:val="right"/>
      <w:pPr>
        <w:tabs>
          <w:tab w:val="num" w:pos="567"/>
        </w:tabs>
        <w:ind w:left="567" w:hanging="452"/>
      </w:pPr>
      <w:rPr>
        <w:rFonts w:ascii="Arial" w:hAnsi="Arial" w:cs="Arial"/>
        <w:b/>
        <w:i w:val="0"/>
        <w:caps w:val="0"/>
        <w:smallCaps w:val="0"/>
        <w:color w:val="auto"/>
        <w:sz w:val="24"/>
        <w:u w:val="none"/>
      </w:rPr>
    </w:lvl>
    <w:lvl w:ilvl="1">
      <w:start w:val="1"/>
      <w:numFmt w:val="decimal"/>
      <w:lvlText w:val="%1.%2"/>
      <w:lvlJc w:val="right"/>
      <w:pPr>
        <w:tabs>
          <w:tab w:val="num" w:pos="567"/>
        </w:tabs>
        <w:ind w:left="567" w:hanging="452"/>
      </w:pPr>
      <w:rPr>
        <w:rFonts w:ascii="Arial" w:hAnsi="Arial" w:cs="Arial"/>
        <w:b w:val="0"/>
        <w:i w:val="0"/>
        <w:caps w:val="0"/>
        <w:smallCaps w:val="0"/>
        <w:color w:val="auto"/>
        <w:sz w:val="20"/>
        <w:u w:val="none"/>
      </w:rPr>
    </w:lvl>
    <w:lvl w:ilvl="2">
      <w:start w:val="1"/>
      <w:numFmt w:val="lowerLetter"/>
      <w:lvlText w:val="(%3)"/>
      <w:lvlJc w:val="left"/>
      <w:pPr>
        <w:tabs>
          <w:tab w:val="num" w:pos="1134"/>
        </w:tabs>
        <w:ind w:left="1134" w:hanging="578"/>
      </w:pPr>
      <w:rPr>
        <w:rFonts w:ascii="Arial" w:hAnsi="Arial" w:cs="Arial"/>
        <w:b w:val="0"/>
        <w:i w:val="0"/>
        <w:caps w:val="0"/>
        <w:smallCaps w:val="0"/>
        <w:color w:val="auto"/>
        <w:sz w:val="20"/>
        <w:u w:val="none"/>
      </w:rPr>
    </w:lvl>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decimal"/>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upperRoman"/>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3" w15:restartNumberingAfterBreak="0">
    <w:nsid w:val="12E939C6"/>
    <w:multiLevelType w:val="multilevel"/>
    <w:tmpl w:val="144634E4"/>
    <w:styleLink w:val="Schedule1List214"/>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b/>
        <w:sz w:val="20"/>
      </w:rPr>
    </w:lvl>
    <w:lvl w:ilvl="2">
      <w:start w:val="1"/>
      <w:numFmt w:val="lowerLetter"/>
      <w:lvlText w:val="(%3)"/>
      <w:lvlJc w:val="left"/>
      <w:pPr>
        <w:tabs>
          <w:tab w:val="num" w:pos="1288"/>
        </w:tabs>
        <w:ind w:left="1288" w:hanging="578"/>
      </w:pPr>
      <w:rPr>
        <w:rFonts w:ascii="Arial" w:hAnsi="Arial" w:cs="Arial"/>
        <w:sz w:val="20"/>
      </w:rPr>
    </w:lvl>
    <w:lvl w:ilvl="3">
      <w:start w:val="1"/>
      <w:numFmt w:val="lowerRoman"/>
      <w:lvlText w:val="(%4)"/>
      <w:lvlJc w:val="left"/>
      <w:pPr>
        <w:tabs>
          <w:tab w:val="num" w:pos="1701"/>
        </w:tabs>
        <w:ind w:left="1701"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4" w15:restartNumberingAfterBreak="0">
    <w:nsid w:val="193A0C88"/>
    <w:multiLevelType w:val="multilevel"/>
    <w:tmpl w:val="05C22B02"/>
    <w:name w:val="Unknown B-43445651B-X"/>
    <w:styleLink w:val="StandardList0"/>
    <w:lvl w:ilvl="0">
      <w:start w:val="1"/>
      <w:numFmt w:val="decimal"/>
      <w:lvlText w:val="%1"/>
      <w:lvlJc w:val="right"/>
      <w:pPr>
        <w:tabs>
          <w:tab w:val="num" w:pos="567"/>
        </w:tabs>
        <w:ind w:left="567" w:hanging="452"/>
      </w:pPr>
      <w:rPr>
        <w:rFonts w:ascii="Arial" w:hAnsi="Arial" w:cs="Arial"/>
        <w:b/>
        <w:i w:val="0"/>
        <w:caps w:val="0"/>
        <w:smallCaps w:val="0"/>
        <w:color w:val="auto"/>
        <w:sz w:val="24"/>
        <w:u w:val="none"/>
      </w:rPr>
    </w:lvl>
    <w:lvl w:ilvl="1">
      <w:start w:val="1"/>
      <w:numFmt w:val="decimal"/>
      <w:lvlText w:val="%1.%2"/>
      <w:lvlJc w:val="right"/>
      <w:pPr>
        <w:tabs>
          <w:tab w:val="num" w:pos="567"/>
        </w:tabs>
        <w:ind w:left="567" w:hanging="452"/>
      </w:pPr>
      <w:rPr>
        <w:rFonts w:ascii="Arial" w:hAnsi="Arial" w:cs="Arial"/>
        <w:b w:val="0"/>
        <w:i w:val="0"/>
        <w:caps w:val="0"/>
        <w:smallCaps w:val="0"/>
        <w:color w:val="auto"/>
        <w:sz w:val="20"/>
        <w:u w:val="none"/>
      </w:rPr>
    </w:lvl>
    <w:lvl w:ilvl="2">
      <w:start w:val="1"/>
      <w:numFmt w:val="lowerLetter"/>
      <w:lvlText w:val="(%3)"/>
      <w:lvlJc w:val="left"/>
      <w:pPr>
        <w:tabs>
          <w:tab w:val="num" w:pos="1134"/>
        </w:tabs>
        <w:ind w:left="1134" w:hanging="578"/>
      </w:pPr>
      <w:rPr>
        <w:rFonts w:ascii="Arial" w:hAnsi="Arial" w:cs="Arial"/>
        <w:b w:val="0"/>
        <w:i w:val="0"/>
        <w:caps w:val="0"/>
        <w:smallCaps w:val="0"/>
        <w:color w:val="auto"/>
        <w:sz w:val="20"/>
        <w:u w:val="none"/>
      </w:rPr>
    </w:lvl>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decimal"/>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upperRoman"/>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5" w15:restartNumberingAfterBreak="0">
    <w:nsid w:val="20521604"/>
    <w:multiLevelType w:val="hybridMultilevel"/>
    <w:tmpl w:val="26D4DE44"/>
    <w:name w:val="*Parties=Numbered-41464842A-X"/>
    <w:lvl w:ilvl="0" w:tplc="0F60314E">
      <w:start w:val="1"/>
      <w:numFmt w:val="decimal"/>
      <w:pStyle w:val="PartiesNumbered"/>
      <w:lvlText w:val="(%1)"/>
      <w:lvlJc w:val="left"/>
      <w:pPr>
        <w:ind w:left="709" w:hanging="567"/>
      </w:pPr>
      <w:rPr>
        <w:rFonts w:hint="default"/>
      </w:rPr>
    </w:lvl>
    <w:lvl w:ilvl="1" w:tplc="E54EA252">
      <w:start w:val="1"/>
      <w:numFmt w:val="lowerLetter"/>
      <w:lvlText w:val="%2."/>
      <w:lvlJc w:val="left"/>
      <w:pPr>
        <w:ind w:left="1440" w:hanging="360"/>
      </w:pPr>
    </w:lvl>
    <w:lvl w:ilvl="2" w:tplc="9064E1CA" w:tentative="1">
      <w:start w:val="1"/>
      <w:numFmt w:val="lowerRoman"/>
      <w:lvlText w:val="%3."/>
      <w:lvlJc w:val="right"/>
      <w:pPr>
        <w:ind w:left="2160" w:hanging="180"/>
      </w:pPr>
    </w:lvl>
    <w:lvl w:ilvl="3" w:tplc="7F64AD2E" w:tentative="1">
      <w:start w:val="1"/>
      <w:numFmt w:val="decimal"/>
      <w:lvlText w:val="%4."/>
      <w:lvlJc w:val="left"/>
      <w:pPr>
        <w:ind w:left="2880" w:hanging="360"/>
      </w:pPr>
    </w:lvl>
    <w:lvl w:ilvl="4" w:tplc="54223776" w:tentative="1">
      <w:start w:val="1"/>
      <w:numFmt w:val="lowerLetter"/>
      <w:lvlText w:val="%5."/>
      <w:lvlJc w:val="left"/>
      <w:pPr>
        <w:ind w:left="3600" w:hanging="360"/>
      </w:pPr>
    </w:lvl>
    <w:lvl w:ilvl="5" w:tplc="0024C132" w:tentative="1">
      <w:start w:val="1"/>
      <w:numFmt w:val="lowerRoman"/>
      <w:lvlText w:val="%6."/>
      <w:lvlJc w:val="right"/>
      <w:pPr>
        <w:ind w:left="4320" w:hanging="180"/>
      </w:pPr>
    </w:lvl>
    <w:lvl w:ilvl="6" w:tplc="56487238" w:tentative="1">
      <w:start w:val="1"/>
      <w:numFmt w:val="decimal"/>
      <w:lvlText w:val="%7."/>
      <w:lvlJc w:val="left"/>
      <w:pPr>
        <w:ind w:left="5040" w:hanging="360"/>
      </w:pPr>
    </w:lvl>
    <w:lvl w:ilvl="7" w:tplc="56FC7D8C" w:tentative="1">
      <w:start w:val="1"/>
      <w:numFmt w:val="lowerLetter"/>
      <w:lvlText w:val="%8."/>
      <w:lvlJc w:val="left"/>
      <w:pPr>
        <w:ind w:left="5760" w:hanging="360"/>
      </w:pPr>
    </w:lvl>
    <w:lvl w:ilvl="8" w:tplc="FBC2E57C" w:tentative="1">
      <w:start w:val="1"/>
      <w:numFmt w:val="lowerRoman"/>
      <w:lvlText w:val="%9."/>
      <w:lvlJc w:val="right"/>
      <w:pPr>
        <w:ind w:left="6480" w:hanging="180"/>
      </w:pPr>
    </w:lvl>
  </w:abstractNum>
  <w:abstractNum w:abstractNumId="6" w15:restartNumberingAfterBreak="0">
    <w:nsid w:val="24102D8B"/>
    <w:multiLevelType w:val="multilevel"/>
    <w:tmpl w:val="F7F40DEC"/>
    <w:name w:val="Legal1"/>
    <w:lvl w:ilvl="0">
      <w:start w:val="1"/>
      <w:numFmt w:val="decimal"/>
      <w:pStyle w:val="Section1L1"/>
      <w:suff w:val="nothing"/>
      <w:lvlText w:val="Section %1"/>
      <w:lvlJc w:val="left"/>
      <w:pPr>
        <w:tabs>
          <w:tab w:val="num" w:pos="31680"/>
        </w:tabs>
        <w:ind w:left="0" w:firstLine="5246"/>
      </w:pPr>
      <w:rPr>
        <w:rFonts w:ascii="Arial" w:hAnsi="Arial" w:cs="Arial"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Section1L2"/>
      <w:lvlText w:val="%2"/>
      <w:lvlJc w:val="right"/>
      <w:pPr>
        <w:tabs>
          <w:tab w:val="num" w:pos="567"/>
        </w:tabs>
        <w:ind w:left="567" w:hanging="454"/>
      </w:pPr>
      <w:rPr>
        <w:rFonts w:ascii="Arial" w:hAnsi="Arial" w:cs="Arial" w:hint="default"/>
        <w:b/>
        <w:i w:val="0"/>
        <w:caps w:val="0"/>
        <w:color w:val="000000"/>
        <w:sz w:val="24"/>
        <w:u w:val="none"/>
      </w:rPr>
    </w:lvl>
    <w:lvl w:ilvl="2">
      <w:start w:val="1"/>
      <w:numFmt w:val="decimal"/>
      <w:pStyle w:val="Section1L3"/>
      <w:isLgl/>
      <w:lvlText w:val="%2.%3"/>
      <w:lvlJc w:val="right"/>
      <w:pPr>
        <w:tabs>
          <w:tab w:val="num" w:pos="567"/>
        </w:tabs>
        <w:ind w:left="567" w:hanging="454"/>
      </w:pPr>
      <w:rPr>
        <w:rFonts w:ascii="Arial" w:hAnsi="Arial" w:cs="Arial" w:hint="default"/>
        <w:b w:val="0"/>
        <w:i w:val="0"/>
        <w:caps w:val="0"/>
        <w:color w:val="000000"/>
        <w:sz w:val="20"/>
        <w:u w:val="none"/>
      </w:rPr>
    </w:lvl>
    <w:lvl w:ilvl="3">
      <w:start w:val="1"/>
      <w:numFmt w:val="lowerLetter"/>
      <w:pStyle w:val="Section1L4"/>
      <w:lvlText w:val="(%4)"/>
      <w:lvlJc w:val="left"/>
      <w:pPr>
        <w:tabs>
          <w:tab w:val="num" w:pos="1134"/>
        </w:tabs>
        <w:ind w:left="1134" w:hanging="567"/>
      </w:pPr>
      <w:rPr>
        <w:rFonts w:ascii="Arial" w:hAnsi="Arial" w:cs="Arial" w:hint="default"/>
        <w:b w:val="0"/>
        <w:i w:val="0"/>
        <w:caps w:val="0"/>
        <w:color w:val="000000"/>
        <w:sz w:val="20"/>
        <w:u w:val="none"/>
      </w:rPr>
    </w:lvl>
    <w:lvl w:ilvl="4">
      <w:start w:val="1"/>
      <w:numFmt w:val="lowerRoman"/>
      <w:pStyle w:val="Section1L5"/>
      <w:lvlText w:val="(%5)"/>
      <w:lvlJc w:val="left"/>
      <w:pPr>
        <w:tabs>
          <w:tab w:val="num" w:pos="1701"/>
        </w:tabs>
        <w:ind w:left="1701" w:hanging="567"/>
      </w:pPr>
      <w:rPr>
        <w:rFonts w:ascii="Arial" w:hAnsi="Arial" w:cs="Arial" w:hint="default"/>
        <w:b w:val="0"/>
        <w:i w:val="0"/>
        <w:caps w:val="0"/>
        <w:color w:val="000000"/>
        <w:sz w:val="20"/>
        <w:u w:val="none"/>
      </w:rPr>
    </w:lvl>
    <w:lvl w:ilvl="5">
      <w:start w:val="1"/>
      <w:numFmt w:val="upperLetter"/>
      <w:pStyle w:val="Section1L6"/>
      <w:lvlText w:val="(%6)"/>
      <w:lvlJc w:val="left"/>
      <w:pPr>
        <w:tabs>
          <w:tab w:val="num" w:pos="2268"/>
        </w:tabs>
        <w:ind w:left="2268" w:hanging="567"/>
      </w:pPr>
      <w:rPr>
        <w:rFonts w:ascii="Arial" w:hAnsi="Arial" w:cs="Arial" w:hint="default"/>
        <w:b w:val="0"/>
        <w:i w:val="0"/>
        <w:caps w:val="0"/>
        <w:color w:val="000000"/>
        <w:sz w:val="20"/>
        <w:u w:val="none"/>
      </w:rPr>
    </w:lvl>
    <w:lvl w:ilvl="6">
      <w:start w:val="1"/>
      <w:numFmt w:val="upperRoman"/>
      <w:pStyle w:val="Section1L7"/>
      <w:lvlText w:val="%7)"/>
      <w:lvlJc w:val="left"/>
      <w:pPr>
        <w:tabs>
          <w:tab w:val="num" w:pos="2835"/>
        </w:tabs>
        <w:ind w:left="2835" w:hanging="567"/>
      </w:pPr>
      <w:rPr>
        <w:rFonts w:ascii="Arial" w:hAnsi="Arial" w:cs="Arial" w:hint="default"/>
        <w:b w:val="0"/>
        <w:i w:val="0"/>
        <w:caps w:val="0"/>
        <w:color w:val="000000"/>
        <w:sz w:val="20"/>
        <w:u w:val="none"/>
      </w:rPr>
    </w:lvl>
    <w:lvl w:ilvl="7">
      <w:start w:val="1"/>
      <w:numFmt w:val="decimal"/>
      <w:pStyle w:val="Section1L8"/>
      <w:lvlText w:val="%8)"/>
      <w:lvlJc w:val="left"/>
      <w:pPr>
        <w:tabs>
          <w:tab w:val="num" w:pos="3402"/>
        </w:tabs>
        <w:ind w:left="3402" w:hanging="567"/>
      </w:pPr>
      <w:rPr>
        <w:rFonts w:ascii="Arial" w:hAnsi="Arial" w:cs="Arial" w:hint="default"/>
        <w:b w:val="0"/>
        <w:i w:val="0"/>
        <w:caps w:val="0"/>
        <w:color w:val="000000"/>
        <w:sz w:val="20"/>
        <w:u w:val="none"/>
      </w:rPr>
    </w:lvl>
    <w:lvl w:ilvl="8">
      <w:start w:val="1"/>
      <w:numFmt w:val="lowerLetter"/>
      <w:pStyle w:val="Section1L9"/>
      <w:lvlText w:val="%9)"/>
      <w:lvlJc w:val="left"/>
      <w:pPr>
        <w:tabs>
          <w:tab w:val="num" w:pos="3969"/>
        </w:tabs>
        <w:ind w:left="3969" w:hanging="567"/>
      </w:pPr>
      <w:rPr>
        <w:rFonts w:ascii="Arial" w:hAnsi="Arial" w:cs="Arial" w:hint="default"/>
        <w:b w:val="0"/>
        <w:i w:val="0"/>
        <w:caps w:val="0"/>
        <w:color w:val="000000"/>
        <w:sz w:val="20"/>
        <w:u w:val="none"/>
      </w:rPr>
    </w:lvl>
  </w:abstractNum>
  <w:abstractNum w:abstractNumId="7" w15:restartNumberingAfterBreak="0">
    <w:nsid w:val="24E06FA9"/>
    <w:multiLevelType w:val="multilevel"/>
    <w:tmpl w:val="ADF65422"/>
    <w:name w:val="Standard"/>
    <w:lvl w:ilvl="0">
      <w:start w:val="1"/>
      <w:numFmt w:val="decimal"/>
      <w:lvlText w:val="%1"/>
      <w:lvlJc w:val="right"/>
      <w:pPr>
        <w:tabs>
          <w:tab w:val="num" w:pos="567"/>
        </w:tabs>
        <w:ind w:left="567" w:hanging="452"/>
      </w:pPr>
      <w:rPr>
        <w:rFonts w:ascii="Arial" w:hAnsi="Arial" w:cs="Arial"/>
        <w:b/>
        <w:i w:val="0"/>
        <w:caps w:val="0"/>
        <w:color w:val="000000"/>
        <w:sz w:val="24"/>
        <w:u w:val="none"/>
      </w:rPr>
    </w:lvl>
    <w:lvl w:ilvl="1">
      <w:start w:val="1"/>
      <w:numFmt w:val="decimal"/>
      <w:lvlText w:val="%1.%2"/>
      <w:lvlJc w:val="right"/>
      <w:pPr>
        <w:tabs>
          <w:tab w:val="num" w:pos="567"/>
        </w:tabs>
        <w:ind w:left="567" w:hanging="452"/>
      </w:pPr>
      <w:rPr>
        <w:rFonts w:ascii="Arial" w:hAnsi="Arial" w:cs="Arial"/>
        <w:b w:val="0"/>
        <w:i w:val="0"/>
        <w:caps w:val="0"/>
        <w:color w:val="000000"/>
        <w:sz w:val="20"/>
        <w:u w:val="none"/>
      </w:rPr>
    </w:lvl>
    <w:lvl w:ilvl="2">
      <w:start w:val="1"/>
      <w:numFmt w:val="lowerLetter"/>
      <w:lvlText w:val="(%3)"/>
      <w:lvlJc w:val="left"/>
      <w:pPr>
        <w:tabs>
          <w:tab w:val="num" w:pos="1134"/>
        </w:tabs>
        <w:ind w:left="1134" w:hanging="578"/>
      </w:pPr>
      <w:rPr>
        <w:rFonts w:ascii="Arial" w:hAnsi="Arial" w:cs="Arial"/>
        <w:b w:val="0"/>
        <w:i w:val="0"/>
        <w:caps w:val="0"/>
        <w:color w:val="000000"/>
        <w:sz w:val="20"/>
        <w:u w:val="none"/>
      </w:rPr>
    </w:lvl>
    <w:lvl w:ilvl="3">
      <w:start w:val="1"/>
      <w:numFmt w:val="lowerRoman"/>
      <w:lvlText w:val="(%4)"/>
      <w:lvlJc w:val="left"/>
      <w:pPr>
        <w:tabs>
          <w:tab w:val="num" w:pos="1701"/>
        </w:tabs>
        <w:ind w:left="1701" w:hanging="567"/>
      </w:pPr>
      <w:rPr>
        <w:rFonts w:ascii="Arial" w:hAnsi="Arial" w:cs="Arial"/>
        <w:b w:val="0"/>
        <w:i w:val="0"/>
        <w:caps w:val="0"/>
        <w:color w:val="000000"/>
        <w:sz w:val="20"/>
        <w:u w:val="none"/>
      </w:rPr>
    </w:lvl>
    <w:lvl w:ilvl="4">
      <w:start w:val="1"/>
      <w:numFmt w:val="upperLetter"/>
      <w:lvlText w:val="(%5)"/>
      <w:lvlJc w:val="left"/>
      <w:pPr>
        <w:tabs>
          <w:tab w:val="num" w:pos="2268"/>
        </w:tabs>
        <w:ind w:left="2268" w:hanging="567"/>
      </w:pPr>
      <w:rPr>
        <w:rFonts w:ascii="Arial" w:hAnsi="Arial" w:cs="Arial"/>
        <w:b w:val="0"/>
        <w:i w:val="0"/>
        <w:caps w:val="0"/>
        <w:color w:val="000000"/>
        <w:sz w:val="20"/>
        <w:u w:val="none"/>
      </w:rPr>
    </w:lvl>
    <w:lvl w:ilvl="5">
      <w:start w:val="1"/>
      <w:numFmt w:val="decimal"/>
      <w:lvlText w:val="(%6)"/>
      <w:lvlJc w:val="left"/>
      <w:pPr>
        <w:tabs>
          <w:tab w:val="num" w:pos="2835"/>
        </w:tabs>
        <w:ind w:left="2835" w:hanging="567"/>
      </w:pPr>
      <w:rPr>
        <w:rFonts w:ascii="Arial" w:hAnsi="Arial" w:cs="Arial"/>
        <w:b w:val="0"/>
        <w:i w:val="0"/>
        <w:caps w:val="0"/>
        <w:color w:val="000000"/>
        <w:sz w:val="20"/>
        <w:u w:val="none"/>
      </w:rPr>
    </w:lvl>
    <w:lvl w:ilvl="6">
      <w:start w:val="1"/>
      <w:numFmt w:val="upperRoman"/>
      <w:lvlText w:val="(%7)"/>
      <w:lvlJc w:val="left"/>
      <w:pPr>
        <w:tabs>
          <w:tab w:val="num" w:pos="3402"/>
        </w:tabs>
        <w:ind w:left="3402" w:hanging="567"/>
      </w:pPr>
      <w:rPr>
        <w:rFonts w:ascii="Arial" w:hAnsi="Arial" w:cs="Arial"/>
        <w:b w:val="0"/>
        <w:i w:val="0"/>
        <w:caps w:val="0"/>
        <w:color w:val="000000"/>
        <w:sz w:val="20"/>
        <w:u w:val="none"/>
      </w:rPr>
    </w:lvl>
    <w:lvl w:ilvl="7">
      <w:start w:val="1"/>
      <w:numFmt w:val="lowerLetter"/>
      <w:lvlText w:val="%8."/>
      <w:lvlJc w:val="left"/>
      <w:pPr>
        <w:tabs>
          <w:tab w:val="num" w:pos="3969"/>
        </w:tabs>
        <w:ind w:left="3969" w:hanging="567"/>
      </w:pPr>
      <w:rPr>
        <w:rFonts w:ascii="Arial" w:hAnsi="Arial" w:cs="Arial"/>
        <w:b w:val="0"/>
        <w:i w:val="0"/>
        <w:caps w:val="0"/>
        <w:color w:val="000000"/>
        <w:sz w:val="20"/>
        <w:u w:val="none"/>
      </w:rPr>
    </w:lvl>
    <w:lvl w:ilvl="8">
      <w:start w:val="1"/>
      <w:numFmt w:val="lowerRoman"/>
      <w:lvlText w:val="%9."/>
      <w:lvlJc w:val="left"/>
      <w:pPr>
        <w:tabs>
          <w:tab w:val="num" w:pos="4535"/>
        </w:tabs>
        <w:ind w:left="4535" w:hanging="566"/>
      </w:pPr>
      <w:rPr>
        <w:rFonts w:ascii="Arial" w:hAnsi="Arial" w:cs="Arial"/>
        <w:b w:val="0"/>
        <w:i w:val="0"/>
        <w:caps w:val="0"/>
        <w:color w:val="000000"/>
        <w:sz w:val="20"/>
        <w:u w:val="none"/>
      </w:rPr>
    </w:lvl>
  </w:abstractNum>
  <w:abstractNum w:abstractNumId="8" w15:restartNumberingAfterBreak="0">
    <w:nsid w:val="2D067609"/>
    <w:multiLevelType w:val="multilevel"/>
    <w:tmpl w:val="7F16DBD6"/>
    <w:name w:val="Unknown Y-42950518b-X"/>
    <w:lvl w:ilvl="0">
      <w:start w:val="1"/>
      <w:numFmt w:val="decimal"/>
      <w:lvlText w:val="%1."/>
      <w:lvlJc w:val="left"/>
      <w:pPr>
        <w:tabs>
          <w:tab w:val="num" w:pos="720"/>
        </w:tabs>
        <w:ind w:left="624" w:hanging="624"/>
      </w:pPr>
      <w:rPr>
        <w:rFonts w:ascii="CG Times" w:hAnsi="CG Times" w:cs="Times New Roman" w:hint="default"/>
        <w:b w:val="0"/>
        <w:i w:val="0"/>
        <w:caps w:val="0"/>
        <w:sz w:val="20"/>
      </w:rPr>
    </w:lvl>
    <w:lvl w:ilvl="1">
      <w:start w:val="1"/>
      <w:numFmt w:val="decimal"/>
      <w:lvlText w:val="%1.%2"/>
      <w:lvlJc w:val="left"/>
      <w:pPr>
        <w:tabs>
          <w:tab w:val="num" w:pos="720"/>
        </w:tabs>
        <w:ind w:left="624" w:hanging="624"/>
      </w:pPr>
      <w:rPr>
        <w:rFonts w:ascii="CG Times" w:hAnsi="CG Times" w:cs="Times New Roman" w:hint="default"/>
        <w:b w:val="0"/>
        <w:i w:val="0"/>
        <w:sz w:val="20"/>
      </w:rPr>
    </w:lvl>
    <w:lvl w:ilvl="2">
      <w:start w:val="1"/>
      <w:numFmt w:val="lowerLetter"/>
      <w:lvlText w:val="(%3)"/>
      <w:lvlJc w:val="left"/>
      <w:pPr>
        <w:tabs>
          <w:tab w:val="num" w:pos="720"/>
        </w:tabs>
        <w:ind w:left="1417" w:hanging="793"/>
      </w:pPr>
      <w:rPr>
        <w:rFonts w:ascii="CG Times" w:hAnsi="CG Times" w:cs="Times New Roman" w:hint="default"/>
        <w:b w:val="0"/>
        <w:i w:val="0"/>
        <w:sz w:val="18"/>
      </w:rPr>
    </w:lvl>
    <w:lvl w:ilvl="3">
      <w:start w:val="1"/>
      <w:numFmt w:val="lowerRoman"/>
      <w:lvlText w:val="(%4)"/>
      <w:lvlJc w:val="left"/>
      <w:pPr>
        <w:tabs>
          <w:tab w:val="num" w:pos="720"/>
        </w:tabs>
        <w:ind w:left="2213" w:hanging="511"/>
      </w:pPr>
      <w:rPr>
        <w:rFonts w:ascii="CG Times" w:hAnsi="CG Time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2438" w:hanging="510"/>
      </w:pPr>
      <w:rPr>
        <w:rFonts w:ascii="CG Times" w:hAnsi="CG Times" w:cs="Times New Roman" w:hint="default"/>
        <w:b w:val="0"/>
        <w:i w:val="0"/>
        <w:sz w:val="18"/>
      </w:rPr>
    </w:lvl>
    <w:lvl w:ilvl="5">
      <w:start w:val="1"/>
      <w:numFmt w:val="decimal"/>
      <w:lvlText w:val="(%6)"/>
      <w:lvlJc w:val="left"/>
      <w:pPr>
        <w:tabs>
          <w:tab w:val="num" w:pos="720"/>
        </w:tabs>
        <w:ind w:left="2948" w:hanging="510"/>
      </w:pPr>
      <w:rPr>
        <w:rFonts w:ascii="CG Times" w:hAnsi="CG Times" w:cs="Times New Roman" w:hint="default"/>
        <w:b w:val="0"/>
        <w:i w:val="0"/>
        <w:sz w:val="18"/>
        <w:szCs w:val="18"/>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decimal"/>
      <w:lvlRestart w:val="0"/>
      <w:suff w:val="nothing"/>
      <w:lvlText w:val="Schedule %9"/>
      <w:lvlJc w:val="left"/>
      <w:rPr>
        <w:rFonts w:ascii="CG Times" w:hAnsi="CG Times" w:cs="Times New Roman" w:hint="default"/>
        <w:b/>
        <w:i w:val="0"/>
        <w:caps/>
        <w:sz w:val="22"/>
      </w:rPr>
    </w:lvl>
  </w:abstractNum>
  <w:abstractNum w:abstractNumId="9" w15:restartNumberingAfterBreak="0">
    <w:nsid w:val="3D02467D"/>
    <w:multiLevelType w:val="multilevel"/>
    <w:tmpl w:val="F8F2078E"/>
    <w:lvl w:ilvl="0">
      <w:start w:val="18"/>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2BC5DE6"/>
    <w:multiLevelType w:val="multilevel"/>
    <w:tmpl w:val="DA7AF20E"/>
    <w:name w:val="Recital-412905745-F"/>
    <w:styleLink w:val="RecitalList"/>
    <w:lvl w:ilvl="0">
      <w:start w:val="1"/>
      <w:numFmt w:val="upperLetter"/>
      <w:pStyle w:val="RecitalL1"/>
      <w:lvlText w:val="(%1)"/>
      <w:lvlJc w:val="left"/>
      <w:pPr>
        <w:tabs>
          <w:tab w:val="num" w:pos="567"/>
        </w:tabs>
        <w:ind w:left="567" w:hanging="567"/>
      </w:pPr>
      <w:rPr>
        <w:rFonts w:ascii="Arial" w:hAnsi="Arial" w:cs="Arial"/>
        <w:sz w:val="20"/>
      </w:rPr>
    </w:lvl>
    <w:lvl w:ilvl="1">
      <w:start w:val="1"/>
      <w:numFmt w:val="decimal"/>
      <w:lvlRestart w:val="0"/>
      <w:pStyle w:val="RecitalL2"/>
      <w:lvlText w:val="%2"/>
      <w:lvlJc w:val="left"/>
      <w:pPr>
        <w:tabs>
          <w:tab w:val="num" w:pos="567"/>
        </w:tabs>
        <w:ind w:left="567" w:hanging="567"/>
      </w:pPr>
      <w:rPr>
        <w:rFonts w:ascii="Arial" w:hAnsi="Arial" w:cs="Arial"/>
        <w:sz w:val="20"/>
      </w:rPr>
    </w:lvl>
    <w:lvl w:ilvl="2">
      <w:start w:val="1"/>
      <w:numFmt w:val="lowerLetter"/>
      <w:pStyle w:val="RecitalL3"/>
      <w:lvlText w:val="(%3)"/>
      <w:lvlJc w:val="left"/>
      <w:pPr>
        <w:tabs>
          <w:tab w:val="num" w:pos="1134"/>
        </w:tabs>
        <w:ind w:left="1134" w:hanging="567"/>
      </w:pPr>
      <w:rPr>
        <w:rFonts w:ascii="Arial" w:hAnsi="Arial" w:cs="Arial"/>
        <w:sz w:val="20"/>
      </w:rPr>
    </w:lvl>
    <w:lvl w:ilvl="3">
      <w:start w:val="1"/>
      <w:numFmt w:val="lowerRoman"/>
      <w:pStyle w:val="RecitalL4"/>
      <w:lvlText w:val="(%4)"/>
      <w:lvlJc w:val="left"/>
      <w:pPr>
        <w:tabs>
          <w:tab w:val="num" w:pos="1701"/>
        </w:tabs>
        <w:ind w:left="1701" w:hanging="567"/>
      </w:pPr>
      <w:rPr>
        <w:rFonts w:ascii="Arial" w:hAnsi="Arial" w:cs="Arial"/>
        <w:sz w:val="20"/>
      </w:rPr>
    </w:lvl>
    <w:lvl w:ilvl="4">
      <w:start w:val="1"/>
      <w:numFmt w:val="upperLetter"/>
      <w:pStyle w:val="RecitalL5"/>
      <w:lvlText w:val="(%5)"/>
      <w:lvlJc w:val="left"/>
      <w:pPr>
        <w:tabs>
          <w:tab w:val="num" w:pos="2268"/>
        </w:tabs>
        <w:ind w:left="2268" w:hanging="567"/>
      </w:pPr>
      <w:rPr>
        <w:rFonts w:ascii="Arial" w:hAnsi="Arial" w:cs="Arial"/>
        <w:sz w:val="20"/>
      </w:rPr>
    </w:lvl>
    <w:lvl w:ilvl="5">
      <w:start w:val="1"/>
      <w:numFmt w:val="upperRoman"/>
      <w:pStyle w:val="RecitalL6"/>
      <w:lvlText w:val="(%6)"/>
      <w:lvlJc w:val="left"/>
      <w:pPr>
        <w:tabs>
          <w:tab w:val="num" w:pos="2835"/>
        </w:tabs>
        <w:ind w:left="2835" w:hanging="567"/>
      </w:pPr>
      <w:rPr>
        <w:rFonts w:ascii="Arial" w:hAnsi="Arial" w:cs="Arial"/>
        <w:sz w:val="20"/>
      </w:rPr>
    </w:lvl>
    <w:lvl w:ilvl="6">
      <w:start w:val="1"/>
      <w:numFmt w:val="decimal"/>
      <w:pStyle w:val="RecitalL7"/>
      <w:lvlText w:val="(%7)"/>
      <w:lvlJc w:val="left"/>
      <w:pPr>
        <w:tabs>
          <w:tab w:val="num" w:pos="3402"/>
        </w:tabs>
        <w:ind w:left="3402" w:hanging="567"/>
      </w:pPr>
      <w:rPr>
        <w:rFonts w:ascii="Arial" w:hAnsi="Arial" w:cs="Arial"/>
        <w:sz w:val="20"/>
      </w:rPr>
    </w:lvl>
    <w:lvl w:ilvl="7">
      <w:start w:val="1"/>
      <w:numFmt w:val="lowerLetter"/>
      <w:pStyle w:val="RecitalL8"/>
      <w:lvlText w:val="%8."/>
      <w:lvlJc w:val="left"/>
      <w:pPr>
        <w:tabs>
          <w:tab w:val="num" w:pos="3969"/>
        </w:tabs>
        <w:ind w:left="3969" w:hanging="567"/>
      </w:pPr>
      <w:rPr>
        <w:rFonts w:ascii="Arial" w:hAnsi="Arial" w:cs="Arial"/>
        <w:sz w:val="20"/>
      </w:rPr>
    </w:lvl>
    <w:lvl w:ilvl="8">
      <w:start w:val="1"/>
      <w:numFmt w:val="lowerRoman"/>
      <w:pStyle w:val="RecitalL9"/>
      <w:lvlText w:val="%9."/>
      <w:lvlJc w:val="left"/>
      <w:pPr>
        <w:tabs>
          <w:tab w:val="num" w:pos="4535"/>
        </w:tabs>
        <w:ind w:left="4535" w:hanging="566"/>
      </w:pPr>
      <w:rPr>
        <w:rFonts w:ascii="Arial" w:hAnsi="Arial" w:cs="Arial"/>
        <w:sz w:val="20"/>
      </w:rPr>
    </w:lvl>
  </w:abstractNum>
  <w:abstractNum w:abstractNumId="11" w15:restartNumberingAfterBreak="0">
    <w:nsid w:val="4CD00C8C"/>
    <w:multiLevelType w:val="hybridMultilevel"/>
    <w:tmpl w:val="0F62717E"/>
    <w:lvl w:ilvl="0" w:tplc="60BC76CE">
      <w:start w:val="1"/>
      <w:numFmt w:val="lowerLetter"/>
      <w:lvlText w:val="(%1)"/>
      <w:lvlJc w:val="left"/>
      <w:pPr>
        <w:ind w:left="1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FA3258">
      <w:start w:val="1"/>
      <w:numFmt w:val="lowerLetter"/>
      <w:lvlText w:val="%2"/>
      <w:lvlJc w:val="left"/>
      <w:pPr>
        <w:ind w:left="1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AA798A">
      <w:start w:val="1"/>
      <w:numFmt w:val="lowerRoman"/>
      <w:lvlText w:val="%3"/>
      <w:lvlJc w:val="left"/>
      <w:pPr>
        <w:ind w:left="2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16CDA4">
      <w:start w:val="1"/>
      <w:numFmt w:val="decimal"/>
      <w:lvlText w:val="%4"/>
      <w:lvlJc w:val="left"/>
      <w:pPr>
        <w:ind w:left="31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7058FA">
      <w:start w:val="1"/>
      <w:numFmt w:val="lowerLetter"/>
      <w:lvlText w:val="%5"/>
      <w:lvlJc w:val="left"/>
      <w:pPr>
        <w:ind w:left="3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561712">
      <w:start w:val="1"/>
      <w:numFmt w:val="lowerRoman"/>
      <w:lvlText w:val="%6"/>
      <w:lvlJc w:val="left"/>
      <w:pPr>
        <w:ind w:left="4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E60EA2E">
      <w:start w:val="1"/>
      <w:numFmt w:val="decimal"/>
      <w:lvlText w:val="%7"/>
      <w:lvlJc w:val="left"/>
      <w:pPr>
        <w:ind w:left="5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46CB2A">
      <w:start w:val="1"/>
      <w:numFmt w:val="lowerLetter"/>
      <w:lvlText w:val="%8"/>
      <w:lvlJc w:val="left"/>
      <w:pPr>
        <w:ind w:left="60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0B2D484">
      <w:start w:val="1"/>
      <w:numFmt w:val="lowerRoman"/>
      <w:lvlText w:val="%9"/>
      <w:lvlJc w:val="left"/>
      <w:pPr>
        <w:ind w:left="6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F4B3ADF"/>
    <w:multiLevelType w:val="multilevel"/>
    <w:tmpl w:val="5838B31E"/>
    <w:lvl w:ilvl="0">
      <w:start w:val="1"/>
      <w:numFmt w:val="decimal"/>
      <w:pStyle w:val="H1Ashurst"/>
      <w:lvlText w:val="%1."/>
      <w:lvlJc w:val="left"/>
      <w:pPr>
        <w:tabs>
          <w:tab w:val="num" w:pos="782"/>
        </w:tabs>
        <w:ind w:left="782" w:hanging="782"/>
      </w:pPr>
      <w:rPr>
        <w:rFonts w:hint="default"/>
        <w:b w:val="0"/>
        <w:i w:val="0"/>
        <w:sz w:val="22"/>
        <w:szCs w:val="22"/>
      </w:rPr>
    </w:lvl>
    <w:lvl w:ilvl="1">
      <w:start w:val="1"/>
      <w:numFmt w:val="decimal"/>
      <w:pStyle w:val="H2Ashurst"/>
      <w:lvlText w:val="%1.%2"/>
      <w:lvlJc w:val="left"/>
      <w:pPr>
        <w:tabs>
          <w:tab w:val="num" w:pos="1142"/>
        </w:tabs>
        <w:ind w:left="1142" w:hanging="782"/>
      </w:pPr>
      <w:rPr>
        <w:rFonts w:hint="default"/>
        <w:b w:val="0"/>
        <w:i w:val="0"/>
        <w:sz w:val="22"/>
        <w:szCs w:val="22"/>
      </w:rPr>
    </w:lvl>
    <w:lvl w:ilvl="2">
      <w:start w:val="1"/>
      <w:numFmt w:val="lowerLetter"/>
      <w:pStyle w:val="H3Ashurst"/>
      <w:lvlText w:val="(%3)"/>
      <w:lvlJc w:val="left"/>
      <w:pPr>
        <w:tabs>
          <w:tab w:val="num" w:pos="1406"/>
        </w:tabs>
        <w:ind w:left="1406" w:hanging="624"/>
      </w:pPr>
      <w:rPr>
        <w:rFonts w:hint="default"/>
        <w:b w:val="0"/>
        <w:i w:val="0"/>
        <w:sz w:val="22"/>
        <w:szCs w:val="22"/>
      </w:rPr>
    </w:lvl>
    <w:lvl w:ilvl="3">
      <w:start w:val="1"/>
      <w:numFmt w:val="lowerRoman"/>
      <w:pStyle w:val="H4Ashurst"/>
      <w:lvlText w:val="(%4)"/>
      <w:lvlJc w:val="left"/>
      <w:pPr>
        <w:tabs>
          <w:tab w:val="num" w:pos="2064"/>
        </w:tabs>
        <w:ind w:left="206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18"/>
        <w:szCs w:val="18"/>
      </w:rPr>
    </w:lvl>
    <w:lvl w:ilvl="5">
      <w:start w:val="27"/>
      <w:numFmt w:val="lowerLetter"/>
      <w:pStyle w:val="H6Ashurst"/>
      <w:lvlText w:val="(%6)"/>
      <w:lvlJc w:val="left"/>
      <w:pPr>
        <w:tabs>
          <w:tab w:val="num" w:pos="3277"/>
        </w:tabs>
        <w:ind w:left="3277" w:hanging="624"/>
      </w:pPr>
      <w:rPr>
        <w:rFonts w:hint="default"/>
        <w:b w:val="0"/>
        <w:i w:val="0"/>
        <w:sz w:val="18"/>
        <w:szCs w:val="18"/>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51254A72"/>
    <w:multiLevelType w:val="hybridMultilevel"/>
    <w:tmpl w:val="62AE1790"/>
    <w:name w:val="Unknown A-41464842B-X"/>
    <w:lvl w:ilvl="0" w:tplc="C08C6CBA">
      <w:start w:val="1"/>
      <w:numFmt w:val="upperRoman"/>
      <w:pStyle w:val="PartHeading"/>
      <w:suff w:val="nothing"/>
      <w:lvlText w:val="Part %1"/>
      <w:lvlJc w:val="center"/>
      <w:pPr>
        <w:ind w:left="0" w:firstLine="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97D8A49C" w:tentative="1">
      <w:start w:val="1"/>
      <w:numFmt w:val="lowerLetter"/>
      <w:lvlText w:val="%2."/>
      <w:lvlJc w:val="left"/>
      <w:pPr>
        <w:ind w:left="2007" w:hanging="360"/>
      </w:pPr>
    </w:lvl>
    <w:lvl w:ilvl="2" w:tplc="A020604E" w:tentative="1">
      <w:start w:val="1"/>
      <w:numFmt w:val="lowerRoman"/>
      <w:lvlText w:val="%3."/>
      <w:lvlJc w:val="right"/>
      <w:pPr>
        <w:ind w:left="2727" w:hanging="180"/>
      </w:pPr>
    </w:lvl>
    <w:lvl w:ilvl="3" w:tplc="023C0E22" w:tentative="1">
      <w:start w:val="1"/>
      <w:numFmt w:val="decimal"/>
      <w:lvlText w:val="%4."/>
      <w:lvlJc w:val="left"/>
      <w:pPr>
        <w:ind w:left="3447" w:hanging="360"/>
      </w:pPr>
    </w:lvl>
    <w:lvl w:ilvl="4" w:tplc="93FA70E8" w:tentative="1">
      <w:start w:val="1"/>
      <w:numFmt w:val="lowerLetter"/>
      <w:lvlText w:val="%5."/>
      <w:lvlJc w:val="left"/>
      <w:pPr>
        <w:ind w:left="4167" w:hanging="360"/>
      </w:pPr>
    </w:lvl>
    <w:lvl w:ilvl="5" w:tplc="D7600010" w:tentative="1">
      <w:start w:val="1"/>
      <w:numFmt w:val="lowerRoman"/>
      <w:lvlText w:val="%6."/>
      <w:lvlJc w:val="right"/>
      <w:pPr>
        <w:ind w:left="4887" w:hanging="180"/>
      </w:pPr>
    </w:lvl>
    <w:lvl w:ilvl="6" w:tplc="C3BED2BE" w:tentative="1">
      <w:start w:val="1"/>
      <w:numFmt w:val="decimal"/>
      <w:lvlText w:val="%7."/>
      <w:lvlJc w:val="left"/>
      <w:pPr>
        <w:ind w:left="5607" w:hanging="360"/>
      </w:pPr>
    </w:lvl>
    <w:lvl w:ilvl="7" w:tplc="47004A3A" w:tentative="1">
      <w:start w:val="1"/>
      <w:numFmt w:val="lowerLetter"/>
      <w:lvlText w:val="%8."/>
      <w:lvlJc w:val="left"/>
      <w:pPr>
        <w:ind w:left="6327" w:hanging="360"/>
      </w:pPr>
    </w:lvl>
    <w:lvl w:ilvl="8" w:tplc="EF4251F2" w:tentative="1">
      <w:start w:val="1"/>
      <w:numFmt w:val="lowerRoman"/>
      <w:lvlText w:val="%9."/>
      <w:lvlJc w:val="right"/>
      <w:pPr>
        <w:ind w:left="7047" w:hanging="180"/>
      </w:pPr>
    </w:lvl>
  </w:abstractNum>
  <w:abstractNum w:abstractNumId="14" w15:restartNumberingAfterBreak="0">
    <w:nsid w:val="51321F6B"/>
    <w:multiLevelType w:val="multilevel"/>
    <w:tmpl w:val="75FEFC24"/>
    <w:name w:val="_Simple-412904439-F"/>
    <w:styleLink w:val="SimpleList"/>
    <w:lvl w:ilvl="0">
      <w:start w:val="1"/>
      <w:numFmt w:val="decimal"/>
      <w:pStyle w:val="SimpleL1"/>
      <w:lvlText w:val="%1"/>
      <w:lvlJc w:val="left"/>
      <w:pPr>
        <w:tabs>
          <w:tab w:val="num" w:pos="567"/>
        </w:tabs>
        <w:ind w:left="567" w:hanging="567"/>
      </w:pPr>
      <w:rPr>
        <w:rFonts w:ascii="Arial" w:hAnsi="Arial" w:cs="Arial"/>
        <w:sz w:val="20"/>
      </w:rPr>
    </w:lvl>
    <w:lvl w:ilvl="1">
      <w:start w:val="1"/>
      <w:numFmt w:val="lowerLetter"/>
      <w:pStyle w:val="SimpleL2"/>
      <w:lvlText w:val="(%2)"/>
      <w:lvlJc w:val="left"/>
      <w:pPr>
        <w:tabs>
          <w:tab w:val="num" w:pos="1134"/>
        </w:tabs>
        <w:ind w:left="1134" w:hanging="567"/>
      </w:pPr>
      <w:rPr>
        <w:rFonts w:ascii="Arial" w:hAnsi="Arial" w:cs="Arial"/>
        <w:sz w:val="20"/>
      </w:rPr>
    </w:lvl>
    <w:lvl w:ilvl="2">
      <w:start w:val="1"/>
      <w:numFmt w:val="lowerRoman"/>
      <w:pStyle w:val="SimpleL3"/>
      <w:lvlText w:val="(%3)"/>
      <w:lvlJc w:val="left"/>
      <w:pPr>
        <w:tabs>
          <w:tab w:val="num" w:pos="1701"/>
        </w:tabs>
        <w:ind w:left="1701" w:hanging="567"/>
      </w:pPr>
      <w:rPr>
        <w:rFonts w:ascii="Arial" w:hAnsi="Arial" w:cs="Arial"/>
        <w:sz w:val="20"/>
      </w:rPr>
    </w:lvl>
    <w:lvl w:ilvl="3">
      <w:start w:val="1"/>
      <w:numFmt w:val="upperLetter"/>
      <w:pStyle w:val="SimpleL4"/>
      <w:lvlText w:val="(%4)"/>
      <w:lvlJc w:val="left"/>
      <w:pPr>
        <w:tabs>
          <w:tab w:val="num" w:pos="2268"/>
        </w:tabs>
        <w:ind w:left="2268" w:hanging="567"/>
      </w:pPr>
      <w:rPr>
        <w:rFonts w:ascii="Arial" w:hAnsi="Arial" w:cs="Arial"/>
        <w:sz w:val="20"/>
      </w:rPr>
    </w:lvl>
    <w:lvl w:ilvl="4">
      <w:start w:val="1"/>
      <w:numFmt w:val="decimal"/>
      <w:pStyle w:val="SimpleL5"/>
      <w:lvlText w:val="%5)"/>
      <w:lvlJc w:val="left"/>
      <w:pPr>
        <w:tabs>
          <w:tab w:val="num" w:pos="2835"/>
        </w:tabs>
        <w:ind w:left="2835" w:hanging="567"/>
      </w:pPr>
      <w:rPr>
        <w:rFonts w:ascii="Arial" w:hAnsi="Arial" w:cs="Arial"/>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5EA2F81"/>
    <w:multiLevelType w:val="multilevel"/>
    <w:tmpl w:val="8EBA165E"/>
    <w:name w:val="_Standard"/>
    <w:lvl w:ilvl="0">
      <w:start w:val="1"/>
      <w:numFmt w:val="decimal"/>
      <w:lvlText w:val="%1"/>
      <w:lvlJc w:val="right"/>
      <w:pPr>
        <w:tabs>
          <w:tab w:val="num" w:pos="567"/>
        </w:tabs>
        <w:ind w:left="567" w:hanging="452"/>
      </w:pPr>
      <w:rPr>
        <w:rFonts w:ascii="Arial" w:hAnsi="Arial" w:cs="Arial"/>
        <w:b/>
        <w:i w:val="0"/>
        <w:caps w:val="0"/>
        <w:color w:val="000000"/>
        <w:sz w:val="24"/>
        <w:u w:val="none"/>
        <w:lang w:val="en-GB"/>
      </w:rPr>
    </w:lvl>
    <w:lvl w:ilvl="1">
      <w:start w:val="1"/>
      <w:numFmt w:val="decimal"/>
      <w:lvlText w:val="%1.%2"/>
      <w:lvlJc w:val="right"/>
      <w:pPr>
        <w:tabs>
          <w:tab w:val="num" w:pos="567"/>
        </w:tabs>
        <w:ind w:left="567" w:hanging="452"/>
      </w:pPr>
      <w:rPr>
        <w:rFonts w:ascii="Arial" w:hAnsi="Arial" w:cs="Arial"/>
        <w:b w:val="0"/>
        <w:i w:val="0"/>
        <w:caps w:val="0"/>
        <w:color w:val="000000"/>
        <w:sz w:val="20"/>
        <w:u w:val="none"/>
      </w:rPr>
    </w:lvl>
    <w:lvl w:ilvl="2">
      <w:start w:val="1"/>
      <w:numFmt w:val="lowerLetter"/>
      <w:lvlText w:val="(%3)"/>
      <w:lvlJc w:val="left"/>
      <w:pPr>
        <w:tabs>
          <w:tab w:val="num" w:pos="1134"/>
        </w:tabs>
        <w:ind w:left="1134" w:hanging="578"/>
      </w:pPr>
      <w:rPr>
        <w:rFonts w:ascii="Arial" w:hAnsi="Arial" w:cs="Arial"/>
        <w:b w:val="0"/>
        <w:i w:val="0"/>
        <w:caps w:val="0"/>
        <w:color w:val="000000"/>
        <w:sz w:val="20"/>
        <w:u w:val="none"/>
      </w:rPr>
    </w:lvl>
    <w:lvl w:ilvl="3">
      <w:start w:val="1"/>
      <w:numFmt w:val="lowerRoman"/>
      <w:lvlText w:val="(%4)"/>
      <w:lvlJc w:val="left"/>
      <w:pPr>
        <w:tabs>
          <w:tab w:val="num" w:pos="1701"/>
        </w:tabs>
        <w:ind w:left="1701" w:hanging="567"/>
      </w:pPr>
      <w:rPr>
        <w:rFonts w:ascii="Arial" w:hAnsi="Arial" w:cs="Arial"/>
        <w:b w:val="0"/>
        <w:i w:val="0"/>
        <w:caps w:val="0"/>
        <w:color w:val="000000"/>
        <w:sz w:val="20"/>
        <w:u w:val="none"/>
      </w:rPr>
    </w:lvl>
    <w:lvl w:ilvl="4">
      <w:start w:val="1"/>
      <w:numFmt w:val="upperLetter"/>
      <w:lvlText w:val="(%5)"/>
      <w:lvlJc w:val="left"/>
      <w:pPr>
        <w:tabs>
          <w:tab w:val="num" w:pos="2268"/>
        </w:tabs>
        <w:ind w:left="2268" w:hanging="567"/>
      </w:pPr>
      <w:rPr>
        <w:rFonts w:ascii="Arial" w:hAnsi="Arial" w:cs="Arial"/>
        <w:b w:val="0"/>
        <w:i w:val="0"/>
        <w:caps w:val="0"/>
        <w:color w:val="000000"/>
        <w:sz w:val="20"/>
        <w:u w:val="none"/>
      </w:rPr>
    </w:lvl>
    <w:lvl w:ilvl="5">
      <w:start w:val="1"/>
      <w:numFmt w:val="decimal"/>
      <w:lvlText w:val="(%6)"/>
      <w:lvlJc w:val="left"/>
      <w:pPr>
        <w:tabs>
          <w:tab w:val="num" w:pos="2835"/>
        </w:tabs>
        <w:ind w:left="2835" w:hanging="567"/>
      </w:pPr>
      <w:rPr>
        <w:rFonts w:ascii="Arial" w:hAnsi="Arial" w:cs="Arial"/>
        <w:b w:val="0"/>
        <w:i w:val="0"/>
        <w:caps w:val="0"/>
        <w:color w:val="000000"/>
        <w:sz w:val="20"/>
        <w:u w:val="none"/>
      </w:rPr>
    </w:lvl>
    <w:lvl w:ilvl="6">
      <w:start w:val="1"/>
      <w:numFmt w:val="upperRoman"/>
      <w:lvlText w:val="(%7)"/>
      <w:lvlJc w:val="left"/>
      <w:pPr>
        <w:tabs>
          <w:tab w:val="num" w:pos="3402"/>
        </w:tabs>
        <w:ind w:left="3402" w:hanging="567"/>
      </w:pPr>
      <w:rPr>
        <w:rFonts w:ascii="Arial" w:hAnsi="Arial" w:cs="Arial"/>
        <w:b w:val="0"/>
        <w:i w:val="0"/>
        <w:caps w:val="0"/>
        <w:color w:val="000000"/>
        <w:sz w:val="20"/>
        <w:u w:val="none"/>
      </w:rPr>
    </w:lvl>
    <w:lvl w:ilvl="7">
      <w:start w:val="1"/>
      <w:numFmt w:val="lowerLetter"/>
      <w:lvlText w:val="%8."/>
      <w:lvlJc w:val="left"/>
      <w:pPr>
        <w:tabs>
          <w:tab w:val="num" w:pos="3969"/>
        </w:tabs>
        <w:ind w:left="3969" w:hanging="567"/>
      </w:pPr>
      <w:rPr>
        <w:rFonts w:ascii="Arial" w:hAnsi="Arial" w:cs="Arial"/>
        <w:b w:val="0"/>
        <w:i w:val="0"/>
        <w:caps w:val="0"/>
        <w:color w:val="000000"/>
        <w:sz w:val="20"/>
        <w:u w:val="none"/>
      </w:rPr>
    </w:lvl>
    <w:lvl w:ilvl="8">
      <w:start w:val="1"/>
      <w:numFmt w:val="lowerRoman"/>
      <w:lvlText w:val="%9."/>
      <w:lvlJc w:val="left"/>
      <w:pPr>
        <w:tabs>
          <w:tab w:val="num" w:pos="4535"/>
        </w:tabs>
        <w:ind w:left="4535" w:hanging="566"/>
      </w:pPr>
      <w:rPr>
        <w:rFonts w:ascii="Arial" w:hAnsi="Arial" w:cs="Arial"/>
        <w:b w:val="0"/>
        <w:i w:val="0"/>
        <w:caps w:val="0"/>
        <w:color w:val="000000"/>
        <w:sz w:val="20"/>
        <w:u w:val="none"/>
      </w:rPr>
    </w:lvl>
  </w:abstractNum>
  <w:abstractNum w:abstractNumId="16" w15:restartNumberingAfterBreak="0">
    <w:nsid w:val="5BA93682"/>
    <w:multiLevelType w:val="multilevel"/>
    <w:tmpl w:val="42FC1AC6"/>
    <w:name w:val="Unknown A-43445651A-X"/>
    <w:styleLink w:val="Legal1List"/>
    <w:lvl w:ilvl="0">
      <w:start w:val="1"/>
      <w:numFmt w:val="decimal"/>
      <w:pStyle w:val="Legal1L1"/>
      <w:suff w:val="nothing"/>
      <w:lvlText w:val="Section %1 - "/>
      <w:lvlJc w:val="left"/>
      <w:pPr>
        <w:tabs>
          <w:tab w:val="num" w:pos="720"/>
        </w:tabs>
        <w:ind w:left="0" w:firstLine="0"/>
      </w:pPr>
      <w:rPr>
        <w:rFonts w:ascii="Arial" w:hAnsi="Arial" w:cs="Arial"/>
        <w:b/>
        <w:sz w:val="24"/>
      </w:rPr>
    </w:lvl>
    <w:lvl w:ilvl="1">
      <w:start w:val="1"/>
      <w:numFmt w:val="decimal"/>
      <w:lvlRestart w:val="0"/>
      <w:pStyle w:val="Legal1L2"/>
      <w:lvlText w:val="%2"/>
      <w:lvlJc w:val="right"/>
      <w:pPr>
        <w:tabs>
          <w:tab w:val="num" w:pos="567"/>
        </w:tabs>
        <w:ind w:left="567" w:hanging="454"/>
      </w:pPr>
      <w:rPr>
        <w:rFonts w:ascii="Arial" w:hAnsi="Arial" w:cs="Arial"/>
        <w:b/>
        <w:i w:val="0"/>
        <w:caps w:val="0"/>
        <w:smallCaps w:val="0"/>
        <w:sz w:val="24"/>
        <w:u w:val="none"/>
      </w:rPr>
    </w:lvl>
    <w:lvl w:ilvl="2">
      <w:start w:val="1"/>
      <w:numFmt w:val="decimal"/>
      <w:pStyle w:val="Legal1L3"/>
      <w:isLgl/>
      <w:lvlText w:val="%2.%3"/>
      <w:lvlJc w:val="right"/>
      <w:pPr>
        <w:tabs>
          <w:tab w:val="num" w:pos="567"/>
        </w:tabs>
        <w:ind w:left="567" w:hanging="454"/>
      </w:pPr>
      <w:rPr>
        <w:rFonts w:ascii="Arial" w:hAnsi="Arial" w:cs="Arial"/>
        <w:sz w:val="20"/>
      </w:rPr>
    </w:lvl>
    <w:lvl w:ilvl="3">
      <w:start w:val="1"/>
      <w:numFmt w:val="lowerLetter"/>
      <w:pStyle w:val="Legal1L4"/>
      <w:lvlText w:val="(%4)"/>
      <w:lvlJc w:val="left"/>
      <w:pPr>
        <w:tabs>
          <w:tab w:val="num" w:pos="1134"/>
        </w:tabs>
        <w:ind w:left="1134" w:hanging="567"/>
      </w:pPr>
      <w:rPr>
        <w:rFonts w:ascii="Arial" w:hAnsi="Arial" w:cs="Arial"/>
        <w:sz w:val="20"/>
      </w:rPr>
    </w:lvl>
    <w:lvl w:ilvl="4">
      <w:start w:val="1"/>
      <w:numFmt w:val="lowerRoman"/>
      <w:pStyle w:val="Legal1L5"/>
      <w:lvlText w:val="(%5)"/>
      <w:lvlJc w:val="left"/>
      <w:pPr>
        <w:tabs>
          <w:tab w:val="num" w:pos="1701"/>
        </w:tabs>
        <w:ind w:left="1701" w:hanging="567"/>
      </w:pPr>
      <w:rPr>
        <w:rFonts w:ascii="Arial" w:hAnsi="Arial" w:cs="Arial"/>
        <w:sz w:val="20"/>
      </w:rPr>
    </w:lvl>
    <w:lvl w:ilvl="5">
      <w:start w:val="1"/>
      <w:numFmt w:val="upperLetter"/>
      <w:pStyle w:val="Legal1L6"/>
      <w:lvlText w:val="(%6)"/>
      <w:lvlJc w:val="left"/>
      <w:pPr>
        <w:tabs>
          <w:tab w:val="num" w:pos="2268"/>
        </w:tabs>
        <w:ind w:left="2268" w:hanging="567"/>
      </w:pPr>
      <w:rPr>
        <w:rFonts w:ascii="Arial" w:hAnsi="Arial" w:cs="Arial"/>
        <w:sz w:val="20"/>
      </w:rPr>
    </w:lvl>
    <w:lvl w:ilvl="6">
      <w:start w:val="1"/>
      <w:numFmt w:val="upperRoman"/>
      <w:pStyle w:val="Legal1L7"/>
      <w:lvlText w:val="%7)"/>
      <w:lvlJc w:val="left"/>
      <w:pPr>
        <w:tabs>
          <w:tab w:val="num" w:pos="2835"/>
        </w:tabs>
        <w:ind w:left="2835" w:hanging="567"/>
      </w:pPr>
      <w:rPr>
        <w:rFonts w:ascii="Arial" w:hAnsi="Arial" w:cs="Arial"/>
        <w:sz w:val="20"/>
      </w:rPr>
    </w:lvl>
    <w:lvl w:ilvl="7">
      <w:start w:val="1"/>
      <w:numFmt w:val="decimal"/>
      <w:pStyle w:val="Legal1L8"/>
      <w:lvlText w:val="%8)"/>
      <w:lvlJc w:val="left"/>
      <w:pPr>
        <w:tabs>
          <w:tab w:val="num" w:pos="3402"/>
        </w:tabs>
        <w:ind w:left="3402" w:hanging="567"/>
      </w:pPr>
      <w:rPr>
        <w:rFonts w:ascii="Arial" w:hAnsi="Arial" w:cs="Arial"/>
        <w:sz w:val="20"/>
      </w:rPr>
    </w:lvl>
    <w:lvl w:ilvl="8">
      <w:start w:val="1"/>
      <w:numFmt w:val="lowerLetter"/>
      <w:pStyle w:val="Legal1L9"/>
      <w:lvlText w:val="%9)"/>
      <w:lvlJc w:val="left"/>
      <w:pPr>
        <w:tabs>
          <w:tab w:val="num" w:pos="3969"/>
        </w:tabs>
        <w:ind w:left="3969" w:hanging="567"/>
      </w:pPr>
      <w:rPr>
        <w:rFonts w:ascii="Arial" w:hAnsi="Arial" w:cs="Arial"/>
        <w:sz w:val="20"/>
      </w:rPr>
    </w:lvl>
  </w:abstractNum>
  <w:abstractNum w:abstractNumId="17" w15:restartNumberingAfterBreak="0">
    <w:nsid w:val="5E0D64F2"/>
    <w:multiLevelType w:val="multilevel"/>
    <w:tmpl w:val="D526D30E"/>
    <w:name w:val="Definitions"/>
    <w:lvl w:ilvl="0">
      <w:start w:val="1"/>
      <w:numFmt w:val="decimal"/>
      <w:pStyle w:val="DefinitionsL1"/>
      <w:suff w:val="nothing"/>
      <w:lvlText w:val=""/>
      <w:lvlJc w:val="left"/>
      <w:pPr>
        <w:tabs>
          <w:tab w:val="num" w:pos="0"/>
        </w:tabs>
        <w:ind w:left="567" w:firstLine="0"/>
      </w:pPr>
      <w:rPr>
        <w:rFonts w:ascii="Arial" w:hAnsi="Arial" w:cs="Arial"/>
        <w:b w:val="0"/>
        <w:i w:val="0"/>
        <w:caps w:val="0"/>
        <w:color w:val="000000"/>
        <w:sz w:val="20"/>
        <w:u w:val="none"/>
        <w:lang w:val="en-US"/>
      </w:rPr>
    </w:lvl>
    <w:lvl w:ilvl="1">
      <w:start w:val="1"/>
      <w:numFmt w:val="lowerLetter"/>
      <w:pStyle w:val="DefinitionsL2"/>
      <w:lvlText w:val="(%2)"/>
      <w:lvlJc w:val="left"/>
      <w:pPr>
        <w:tabs>
          <w:tab w:val="num" w:pos="1134"/>
        </w:tabs>
        <w:ind w:left="1134" w:hanging="567"/>
      </w:pPr>
      <w:rPr>
        <w:rFonts w:ascii="Arial" w:hAnsi="Arial" w:cs="Arial"/>
        <w:b w:val="0"/>
        <w:i w:val="0"/>
        <w:caps w:val="0"/>
        <w:color w:val="000000"/>
        <w:sz w:val="20"/>
        <w:u w:val="none"/>
      </w:rPr>
    </w:lvl>
    <w:lvl w:ilvl="2">
      <w:start w:val="1"/>
      <w:numFmt w:val="lowerRoman"/>
      <w:pStyle w:val="DefinitionsL3"/>
      <w:lvlText w:val="(%3)"/>
      <w:lvlJc w:val="left"/>
      <w:pPr>
        <w:tabs>
          <w:tab w:val="num" w:pos="1701"/>
        </w:tabs>
        <w:ind w:left="1701" w:hanging="567"/>
      </w:pPr>
      <w:rPr>
        <w:rFonts w:ascii="Arial" w:hAnsi="Arial" w:cs="Arial"/>
        <w:b w:val="0"/>
        <w:i w:val="0"/>
        <w:caps w:val="0"/>
        <w:color w:val="000000"/>
        <w:sz w:val="20"/>
        <w:u w:val="none"/>
      </w:rPr>
    </w:lvl>
    <w:lvl w:ilvl="3">
      <w:start w:val="1"/>
      <w:numFmt w:val="upperLetter"/>
      <w:pStyle w:val="DefinitionsL4"/>
      <w:lvlText w:val="(%4)"/>
      <w:lvlJc w:val="left"/>
      <w:pPr>
        <w:tabs>
          <w:tab w:val="num" w:pos="2268"/>
        </w:tabs>
        <w:ind w:left="2268" w:hanging="567"/>
      </w:pPr>
      <w:rPr>
        <w:rFonts w:ascii="Arial" w:hAnsi="Arial" w:cs="Arial"/>
        <w:b w:val="0"/>
        <w:i w:val="0"/>
        <w:caps w:val="0"/>
        <w:color w:val="000000"/>
        <w:sz w:val="20"/>
        <w:u w:val="none"/>
      </w:rPr>
    </w:lvl>
    <w:lvl w:ilvl="4">
      <w:start w:val="1"/>
      <w:numFmt w:val="decimal"/>
      <w:pStyle w:val="DefinitionsL5"/>
      <w:lvlText w:val="%5)"/>
      <w:lvlJc w:val="left"/>
      <w:pPr>
        <w:tabs>
          <w:tab w:val="num" w:pos="2835"/>
        </w:tabs>
        <w:ind w:left="2835" w:hanging="567"/>
      </w:pPr>
      <w:rPr>
        <w:rFonts w:ascii="Arial" w:hAnsi="Arial" w:cs="Arial"/>
        <w:b w:val="0"/>
        <w:i w:val="0"/>
        <w:caps w:val="0"/>
        <w:color w:val="000000"/>
        <w:sz w:val="20"/>
        <w:u w:val="none"/>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F2D08B9"/>
    <w:multiLevelType w:val="multilevel"/>
    <w:tmpl w:val="78582D44"/>
    <w:name w:val="Schedule1.-413744662-F"/>
    <w:styleLink w:val="Schedule1List"/>
    <w:lvl w:ilvl="0">
      <w:start w:val="1"/>
      <w:numFmt w:val="decimal"/>
      <w:pStyle w:val="Schedule1L1"/>
      <w:suff w:val="nothing"/>
      <w:lvlText w:val="Schedule %1 "/>
      <w:lvlJc w:val="left"/>
      <w:pPr>
        <w:tabs>
          <w:tab w:val="num" w:pos="567"/>
        </w:tabs>
        <w:ind w:left="0" w:firstLine="0"/>
      </w:pPr>
      <w:rPr>
        <w:rFonts w:ascii="Arial" w:hAnsi="Arial" w:cs="Arial"/>
        <w:b/>
        <w:i w:val="0"/>
        <w:caps w:val="0"/>
        <w:smallCaps w:val="0"/>
        <w:color w:val="auto"/>
        <w:sz w:val="24"/>
        <w:u w:val="none"/>
      </w:rPr>
    </w:lvl>
    <w:lvl w:ilvl="1">
      <w:start w:val="1"/>
      <w:numFmt w:val="decimal"/>
      <w:pStyle w:val="Schedule1L2"/>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pStyle w:val="Schedule1L3"/>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pStyle w:val="Schedule1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chedule1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pStyle w:val="Schedule1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pStyle w:val="Schedule1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chedule1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chedule1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19" w15:restartNumberingAfterBreak="0">
    <w:nsid w:val="711042B8"/>
    <w:multiLevelType w:val="multilevel"/>
    <w:tmpl w:val="53B49202"/>
    <w:name w:val="Schedule1"/>
    <w:lvl w:ilvl="0">
      <w:start w:val="1"/>
      <w:numFmt w:val="decimal"/>
      <w:suff w:val="nothing"/>
      <w:lvlText w:val="Schedule %1"/>
      <w:lvlJc w:val="left"/>
      <w:pPr>
        <w:tabs>
          <w:tab w:val="num" w:pos="567"/>
        </w:tabs>
        <w:ind w:left="0" w:firstLine="0"/>
      </w:pPr>
      <w:rPr>
        <w:rFonts w:ascii="Arial" w:hAnsi="Arial" w:cs="Arial" w:hint="default"/>
        <w:b/>
        <w:i w:val="0"/>
        <w:caps w:val="0"/>
        <w:smallCaps w:val="0"/>
        <w:color w:val="000000"/>
        <w:sz w:val="24"/>
        <w:u w:val="none"/>
      </w:rPr>
    </w:lvl>
    <w:lvl w:ilvl="1">
      <w:start w:val="1"/>
      <w:numFmt w:val="decimal"/>
      <w:lvlText w:val="%2"/>
      <w:lvlJc w:val="left"/>
      <w:pPr>
        <w:tabs>
          <w:tab w:val="num" w:pos="567"/>
        </w:tabs>
        <w:ind w:left="567" w:hanging="567"/>
      </w:pPr>
      <w:rPr>
        <w:rFonts w:ascii="Arial" w:hAnsi="Arial" w:cs="Arial" w:hint="default"/>
        <w:b w:val="0"/>
        <w:i w:val="0"/>
        <w:caps w:val="0"/>
        <w:smallCaps w:val="0"/>
        <w:color w:val="000000"/>
        <w:sz w:val="20"/>
        <w:u w:val="none"/>
      </w:rPr>
    </w:lvl>
    <w:lvl w:ilvl="2">
      <w:start w:val="1"/>
      <w:numFmt w:val="lowerLetter"/>
      <w:lvlText w:val="(%3)"/>
      <w:lvlJc w:val="left"/>
      <w:pPr>
        <w:tabs>
          <w:tab w:val="num" w:pos="1134"/>
        </w:tabs>
        <w:ind w:left="1134" w:hanging="567"/>
      </w:pPr>
      <w:rPr>
        <w:rFonts w:ascii="Arial" w:hAnsi="Arial" w:cs="Arial" w:hint="default"/>
        <w:b w:val="0"/>
        <w:i w:val="0"/>
        <w:caps w:val="0"/>
        <w:smallCaps w:val="0"/>
        <w:color w:val="000000"/>
        <w:sz w:val="20"/>
        <w:u w:val="none"/>
      </w:rPr>
    </w:lvl>
    <w:lvl w:ilvl="3">
      <w:start w:val="1"/>
      <w:numFmt w:val="lowerRoman"/>
      <w:lvlText w:val="(%4)"/>
      <w:lvlJc w:val="left"/>
      <w:pPr>
        <w:tabs>
          <w:tab w:val="num" w:pos="1701"/>
        </w:tabs>
        <w:ind w:left="1701" w:hanging="567"/>
      </w:pPr>
      <w:rPr>
        <w:rFonts w:ascii="Arial" w:hAnsi="Arial" w:cs="Arial" w:hint="default"/>
        <w:b w:val="0"/>
        <w:i w:val="0"/>
        <w:caps w:val="0"/>
        <w:smallCaps w:val="0"/>
        <w:color w:val="000000"/>
        <w:sz w:val="20"/>
        <w:u w:val="none"/>
      </w:rPr>
    </w:lvl>
    <w:lvl w:ilvl="4">
      <w:start w:val="1"/>
      <w:numFmt w:val="upperLetter"/>
      <w:lvlText w:val="(%5)"/>
      <w:lvlJc w:val="left"/>
      <w:pPr>
        <w:tabs>
          <w:tab w:val="num" w:pos="2268"/>
        </w:tabs>
        <w:ind w:left="2268" w:hanging="567"/>
      </w:pPr>
      <w:rPr>
        <w:rFonts w:ascii="Arial" w:hAnsi="Arial" w:cs="Arial" w:hint="default"/>
        <w:b w:val="0"/>
        <w:i w:val="0"/>
        <w:caps w:val="0"/>
        <w:smallCaps w:val="0"/>
        <w:color w:val="000000"/>
        <w:sz w:val="20"/>
        <w:u w:val="none"/>
      </w:rPr>
    </w:lvl>
    <w:lvl w:ilvl="5">
      <w:start w:val="1"/>
      <w:numFmt w:val="upperRoman"/>
      <w:lvlText w:val="(%6)"/>
      <w:lvlJc w:val="left"/>
      <w:pPr>
        <w:tabs>
          <w:tab w:val="num" w:pos="2835"/>
        </w:tabs>
        <w:ind w:left="2835" w:hanging="567"/>
      </w:pPr>
      <w:rPr>
        <w:rFonts w:ascii="Arial" w:hAnsi="Arial" w:cs="Arial" w:hint="default"/>
        <w:b w:val="0"/>
        <w:i w:val="0"/>
        <w:caps w:val="0"/>
        <w:smallCaps w:val="0"/>
        <w:color w:val="000000"/>
        <w:sz w:val="20"/>
        <w:u w:val="none"/>
      </w:rPr>
    </w:lvl>
    <w:lvl w:ilvl="6">
      <w:start w:val="1"/>
      <w:numFmt w:val="decimal"/>
      <w:lvlText w:val="(%7)"/>
      <w:lvlJc w:val="left"/>
      <w:pPr>
        <w:tabs>
          <w:tab w:val="num" w:pos="3402"/>
        </w:tabs>
        <w:ind w:left="3402" w:hanging="567"/>
      </w:pPr>
      <w:rPr>
        <w:rFonts w:ascii="Arial" w:hAnsi="Arial" w:cs="Arial" w:hint="default"/>
        <w:b w:val="0"/>
        <w:i w:val="0"/>
        <w:caps w:val="0"/>
        <w:smallCaps w:val="0"/>
        <w:color w:val="000000"/>
        <w:sz w:val="20"/>
        <w:u w:val="none"/>
      </w:rPr>
    </w:lvl>
    <w:lvl w:ilvl="7">
      <w:start w:val="1"/>
      <w:numFmt w:val="lowerLetter"/>
      <w:lvlText w:val="%8."/>
      <w:lvlJc w:val="left"/>
      <w:pPr>
        <w:tabs>
          <w:tab w:val="num" w:pos="3969"/>
        </w:tabs>
        <w:ind w:left="3969" w:hanging="567"/>
      </w:pPr>
      <w:rPr>
        <w:rFonts w:ascii="Arial" w:hAnsi="Arial" w:cs="Arial" w:hint="default"/>
        <w:b w:val="0"/>
        <w:i w:val="0"/>
        <w:caps w:val="0"/>
        <w:smallCaps w:val="0"/>
        <w:color w:val="000000"/>
        <w:sz w:val="20"/>
        <w:u w:val="none"/>
      </w:rPr>
    </w:lvl>
    <w:lvl w:ilvl="8">
      <w:start w:val="1"/>
      <w:numFmt w:val="lowerRoman"/>
      <w:lvlText w:val="%9."/>
      <w:lvlJc w:val="left"/>
      <w:pPr>
        <w:tabs>
          <w:tab w:val="num" w:pos="4535"/>
        </w:tabs>
        <w:ind w:left="4535" w:hanging="566"/>
      </w:pPr>
      <w:rPr>
        <w:rFonts w:ascii="Arial" w:hAnsi="Arial" w:cs="Arial" w:hint="default"/>
        <w:b w:val="0"/>
        <w:i w:val="0"/>
        <w:caps w:val="0"/>
        <w:smallCaps w:val="0"/>
        <w:color w:val="000000"/>
        <w:sz w:val="20"/>
        <w:u w:val="none"/>
      </w:rPr>
    </w:lvl>
  </w:abstractNum>
  <w:abstractNum w:abstractNumId="20" w15:restartNumberingAfterBreak="0">
    <w:nsid w:val="713377DF"/>
    <w:multiLevelType w:val="multilevel"/>
    <w:tmpl w:val="741EFC50"/>
    <w:name w:val="Simple_L"/>
    <w:lvl w:ilvl="0">
      <w:start w:val="1"/>
      <w:numFmt w:val="decimal"/>
      <w:lvlText w:val="%1"/>
      <w:lvlJc w:val="left"/>
      <w:pPr>
        <w:tabs>
          <w:tab w:val="num" w:pos="567"/>
        </w:tabs>
        <w:ind w:left="567" w:hanging="567"/>
      </w:pPr>
      <w:rPr>
        <w:rFonts w:ascii="Arial" w:hAnsi="Arial" w:cs="Arial" w:hint="default"/>
        <w:b w:val="0"/>
        <w:i w:val="0"/>
        <w:caps w:val="0"/>
        <w:strike w:val="0"/>
        <w:dstrike w:val="0"/>
        <w:vanish w:val="0"/>
        <w:color w:val="auto"/>
        <w:sz w:val="20"/>
        <w:u w:val="none"/>
        <w:vertAlign w:val="baseline"/>
      </w:rPr>
    </w:lvl>
    <w:lvl w:ilvl="1">
      <w:start w:val="1"/>
      <w:numFmt w:val="lowerLetter"/>
      <w:lvlText w:val="(%2)"/>
      <w:lvlJc w:val="left"/>
      <w:pPr>
        <w:tabs>
          <w:tab w:val="num" w:pos="1134"/>
        </w:tabs>
        <w:ind w:left="1134" w:hanging="567"/>
      </w:pPr>
      <w:rPr>
        <w:rFonts w:ascii="Arial" w:hAnsi="Arial" w:cs="Arial" w:hint="default"/>
        <w:b w:val="0"/>
        <w:i w:val="0"/>
        <w:caps w:val="0"/>
        <w:strike w:val="0"/>
        <w:dstrike w:val="0"/>
        <w:vanish w:val="0"/>
        <w:color w:val="auto"/>
        <w:sz w:val="20"/>
        <w:u w:val="none"/>
        <w:vertAlign w:val="baseline"/>
      </w:rPr>
    </w:lvl>
    <w:lvl w:ilvl="2">
      <w:start w:val="1"/>
      <w:numFmt w:val="lowerRoman"/>
      <w:lvlText w:val="(%3)"/>
      <w:lvlJc w:val="left"/>
      <w:pPr>
        <w:tabs>
          <w:tab w:val="num" w:pos="1701"/>
        </w:tabs>
        <w:ind w:left="1701" w:hanging="567"/>
      </w:pPr>
      <w:rPr>
        <w:rFonts w:ascii="Arial" w:hAnsi="Arial" w:cs="Arial" w:hint="default"/>
        <w:b w:val="0"/>
        <w:i w:val="0"/>
        <w:caps w:val="0"/>
        <w:strike w:val="0"/>
        <w:dstrike w:val="0"/>
        <w:vanish w:val="0"/>
        <w:color w:val="auto"/>
        <w:sz w:val="20"/>
        <w:u w:val="none"/>
        <w:vertAlign w:val="baseline"/>
      </w:rPr>
    </w:lvl>
    <w:lvl w:ilvl="3">
      <w:start w:val="1"/>
      <w:numFmt w:val="upperLetter"/>
      <w:lvlText w:val="(%4)"/>
      <w:lvlJc w:val="left"/>
      <w:pPr>
        <w:tabs>
          <w:tab w:val="num" w:pos="2268"/>
        </w:tabs>
        <w:ind w:left="2268" w:hanging="567"/>
      </w:pPr>
      <w:rPr>
        <w:rFonts w:ascii="Arial" w:hAnsi="Arial" w:cs="Arial" w:hint="default"/>
        <w:b w:val="0"/>
        <w:i w:val="0"/>
        <w:caps w:val="0"/>
        <w:strike w:val="0"/>
        <w:dstrike w:val="0"/>
        <w:vanish w:val="0"/>
        <w:color w:val="auto"/>
        <w:sz w:val="20"/>
        <w:u w:val="none"/>
        <w:vertAlign w:val="baseline"/>
      </w:rPr>
    </w:lvl>
    <w:lvl w:ilvl="4">
      <w:start w:val="1"/>
      <w:numFmt w:val="decimal"/>
      <w:lvlText w:val="%5)"/>
      <w:lvlJc w:val="left"/>
      <w:pPr>
        <w:tabs>
          <w:tab w:val="num" w:pos="2835"/>
        </w:tabs>
        <w:ind w:left="2835" w:hanging="567"/>
      </w:pPr>
      <w:rPr>
        <w:rFonts w:ascii="Arial" w:hAnsi="Arial" w:cs="Arial" w:hint="default"/>
        <w:b w:val="0"/>
        <w:i w:val="0"/>
        <w:caps w:val="0"/>
        <w:strike w:val="0"/>
        <w:dstrike w:val="0"/>
        <w:vanish w:val="0"/>
        <w:color w:val="auto"/>
        <w:sz w:val="20"/>
        <w:u w:val="none"/>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7B1119E"/>
    <w:multiLevelType w:val="multilevel"/>
    <w:tmpl w:val="2B16340C"/>
    <w:lvl w:ilvl="0">
      <w:start w:val="16"/>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505023713">
    <w:abstractNumId w:val="5"/>
  </w:num>
  <w:num w:numId="2" w16cid:durableId="934290164">
    <w:abstractNumId w:val="0"/>
    <w:lvlOverride w:ilvl="0">
      <w:lvl w:ilvl="0">
        <w:start w:val="1"/>
        <w:numFmt w:val="decimal"/>
        <w:pStyle w:val="StandardL1"/>
        <w:lvlText w:val="%1"/>
        <w:lvlJc w:val="right"/>
        <w:pPr>
          <w:tabs>
            <w:tab w:val="num" w:pos="567"/>
          </w:tabs>
          <w:ind w:left="567" w:hanging="452"/>
        </w:pPr>
        <w:rPr>
          <w:rFonts w:ascii="Arial" w:hAnsi="Arial" w:cs="Arial"/>
          <w:b/>
          <w:sz w:val="24"/>
        </w:rPr>
      </w:lvl>
    </w:lvlOverride>
    <w:lvlOverride w:ilvl="1">
      <w:lvl w:ilvl="1">
        <w:start w:val="1"/>
        <w:numFmt w:val="decimal"/>
        <w:pStyle w:val="StandardL2"/>
        <w:lvlText w:val="%1.%2"/>
        <w:lvlJc w:val="right"/>
        <w:pPr>
          <w:tabs>
            <w:tab w:val="num" w:pos="567"/>
          </w:tabs>
          <w:ind w:left="567" w:hanging="452"/>
        </w:pPr>
        <w:rPr>
          <w:rFonts w:ascii="Arial" w:hAnsi="Arial" w:cs="Arial"/>
          <w:sz w:val="20"/>
        </w:rPr>
      </w:lvl>
    </w:lvlOverride>
    <w:lvlOverride w:ilvl="2">
      <w:lvl w:ilvl="2">
        <w:start w:val="1"/>
        <w:numFmt w:val="lowerLetter"/>
        <w:pStyle w:val="StandardL3"/>
        <w:lvlText w:val="(%3)"/>
        <w:lvlJc w:val="left"/>
        <w:pPr>
          <w:tabs>
            <w:tab w:val="num" w:pos="1134"/>
          </w:tabs>
          <w:ind w:left="1134" w:hanging="578"/>
        </w:pPr>
        <w:rPr>
          <w:rFonts w:ascii="Arial" w:hAnsi="Arial" w:cs="Arial"/>
          <w:sz w:val="20"/>
        </w:rPr>
      </w:lvl>
    </w:lvlOverride>
    <w:lvlOverride w:ilvl="3">
      <w:lvl w:ilvl="3">
        <w:start w:val="1"/>
        <w:numFmt w:val="lowerRoman"/>
        <w:pStyle w:val="StandardL4"/>
        <w:lvlText w:val="(%4)"/>
        <w:lvlJc w:val="left"/>
        <w:pPr>
          <w:tabs>
            <w:tab w:val="num" w:pos="1701"/>
          </w:tabs>
          <w:ind w:left="1701" w:hanging="567"/>
        </w:pPr>
        <w:rPr>
          <w:rFonts w:ascii="Arial" w:hAnsi="Arial" w:cs="Arial"/>
          <w:sz w:val="20"/>
        </w:rPr>
      </w:lvl>
    </w:lvlOverride>
    <w:lvlOverride w:ilvl="4">
      <w:lvl w:ilvl="4">
        <w:start w:val="1"/>
        <w:numFmt w:val="upperLetter"/>
        <w:pStyle w:val="StandardL5"/>
        <w:lvlText w:val="(%5)"/>
        <w:lvlJc w:val="left"/>
        <w:pPr>
          <w:tabs>
            <w:tab w:val="num" w:pos="2268"/>
          </w:tabs>
          <w:ind w:left="2268" w:hanging="567"/>
        </w:pPr>
        <w:rPr>
          <w:rFonts w:ascii="Arial" w:hAnsi="Arial" w:cs="Arial"/>
          <w:sz w:val="20"/>
        </w:rPr>
      </w:lvl>
    </w:lvlOverride>
    <w:lvlOverride w:ilvl="5">
      <w:lvl w:ilvl="5">
        <w:start w:val="1"/>
        <w:numFmt w:val="decimal"/>
        <w:pStyle w:val="StandardL6"/>
        <w:lvlText w:val="(%6)"/>
        <w:lvlJc w:val="left"/>
        <w:pPr>
          <w:tabs>
            <w:tab w:val="num" w:pos="2835"/>
          </w:tabs>
          <w:ind w:left="2835" w:hanging="567"/>
        </w:pPr>
        <w:rPr>
          <w:rFonts w:ascii="Arial" w:hAnsi="Arial" w:cs="Arial"/>
          <w:sz w:val="20"/>
        </w:rPr>
      </w:lvl>
    </w:lvlOverride>
    <w:lvlOverride w:ilvl="6">
      <w:lvl w:ilvl="6">
        <w:start w:val="1"/>
        <w:numFmt w:val="upperRoman"/>
        <w:pStyle w:val="StandardL7"/>
        <w:lvlText w:val="(%7)"/>
        <w:lvlJc w:val="left"/>
        <w:pPr>
          <w:tabs>
            <w:tab w:val="num" w:pos="3402"/>
          </w:tabs>
          <w:ind w:left="3402" w:hanging="567"/>
        </w:pPr>
        <w:rPr>
          <w:rFonts w:ascii="Arial" w:hAnsi="Arial" w:cs="Arial"/>
          <w:sz w:val="20"/>
        </w:rPr>
      </w:lvl>
    </w:lvlOverride>
    <w:lvlOverride w:ilvl="7">
      <w:lvl w:ilvl="7">
        <w:start w:val="1"/>
        <w:numFmt w:val="lowerLetter"/>
        <w:pStyle w:val="StandardL8"/>
        <w:lvlText w:val="%8."/>
        <w:lvlJc w:val="left"/>
        <w:pPr>
          <w:tabs>
            <w:tab w:val="num" w:pos="3969"/>
          </w:tabs>
          <w:ind w:left="3969" w:hanging="567"/>
        </w:pPr>
        <w:rPr>
          <w:rFonts w:ascii="Arial" w:hAnsi="Arial" w:cs="Arial"/>
          <w:sz w:val="20"/>
        </w:rPr>
      </w:lvl>
    </w:lvlOverride>
    <w:lvlOverride w:ilvl="8">
      <w:lvl w:ilvl="8">
        <w:start w:val="1"/>
        <w:numFmt w:val="lowerRoman"/>
        <w:pStyle w:val="StandardL9"/>
        <w:lvlText w:val="%9."/>
        <w:lvlJc w:val="left"/>
        <w:pPr>
          <w:tabs>
            <w:tab w:val="num" w:pos="4535"/>
          </w:tabs>
          <w:ind w:left="4535" w:hanging="566"/>
        </w:pPr>
        <w:rPr>
          <w:rFonts w:ascii="Arial" w:hAnsi="Arial" w:cs="Arial"/>
          <w:sz w:val="20"/>
        </w:rPr>
      </w:lvl>
    </w:lvlOverride>
  </w:num>
  <w:num w:numId="3" w16cid:durableId="1132945028">
    <w:abstractNumId w:val="14"/>
  </w:num>
  <w:num w:numId="4" w16cid:durableId="1990404715">
    <w:abstractNumId w:val="10"/>
  </w:num>
  <w:num w:numId="5" w16cid:durableId="276179649">
    <w:abstractNumId w:val="18"/>
  </w:num>
  <w:num w:numId="6" w16cid:durableId="1702052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36934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0901959">
    <w:abstractNumId w:val="0"/>
    <w:lvlOverride w:ilvl="0">
      <w:startOverride w:val="1"/>
      <w:lvl w:ilvl="0">
        <w:start w:val="1"/>
        <w:numFmt w:val="decimal"/>
        <w:pStyle w:val="StandardL1"/>
        <w:lvlText w:val=""/>
        <w:lvlJc w:val="left"/>
      </w:lvl>
    </w:lvlOverride>
    <w:lvlOverride w:ilvl="1">
      <w:startOverride w:val="1"/>
      <w:lvl w:ilvl="1">
        <w:start w:val="1"/>
        <w:numFmt w:val="decimal"/>
        <w:pStyle w:val="StandardL2"/>
        <w:lvlText w:val=""/>
        <w:lvlJc w:val="left"/>
      </w:lvl>
    </w:lvlOverride>
    <w:lvlOverride w:ilvl="2">
      <w:startOverride w:val="1"/>
      <w:lvl w:ilvl="2">
        <w:start w:val="1"/>
        <w:numFmt w:val="lowerLetter"/>
        <w:pStyle w:val="StandardL3"/>
        <w:lvlText w:val="(%3)"/>
        <w:lvlJc w:val="left"/>
        <w:pPr>
          <w:tabs>
            <w:tab w:val="num" w:pos="1134"/>
          </w:tabs>
          <w:ind w:left="1134" w:hanging="578"/>
        </w:pPr>
        <w:rPr>
          <w:rFonts w:ascii="Arial" w:hAnsi="Arial" w:cs="Arial"/>
          <w:bCs/>
          <w:sz w:val="20"/>
        </w:rPr>
      </w:lvl>
    </w:lvlOverride>
    <w:lvlOverride w:ilvl="3">
      <w:startOverride w:val="1"/>
      <w:lvl w:ilvl="3">
        <w:start w:val="1"/>
        <w:numFmt w:val="decimal"/>
        <w:pStyle w:val="StandardL4"/>
        <w:lvlText w:val=""/>
        <w:lvlJc w:val="left"/>
      </w:lvl>
    </w:lvlOverride>
    <w:lvlOverride w:ilvl="4">
      <w:startOverride w:val="1"/>
      <w:lvl w:ilvl="4">
        <w:start w:val="1"/>
        <w:numFmt w:val="decimal"/>
        <w:pStyle w:val="StandardL5"/>
        <w:lvlText w:val=""/>
        <w:lvlJc w:val="left"/>
      </w:lvl>
    </w:lvlOverride>
  </w:num>
  <w:num w:numId="9" w16cid:durableId="3897732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2442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590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99239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70531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36771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7996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0356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32398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827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11643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60224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5282185">
    <w:abstractNumId w:val="13"/>
  </w:num>
  <w:num w:numId="22" w16cid:durableId="8607752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89579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83154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0354047">
    <w:abstractNumId w:val="0"/>
    <w:lvlOverride w:ilvl="0">
      <w:startOverride w:val="1"/>
      <w:lvl w:ilvl="0">
        <w:start w:val="1"/>
        <w:numFmt w:val="decimal"/>
        <w:pStyle w:val="StandardL1"/>
        <w:lvlText w:val=""/>
        <w:lvlJc w:val="left"/>
      </w:lvl>
    </w:lvlOverride>
    <w:lvlOverride w:ilvl="1">
      <w:startOverride w:val="1"/>
      <w:lvl w:ilvl="1">
        <w:start w:val="1"/>
        <w:numFmt w:val="decimal"/>
        <w:pStyle w:val="StandardL2"/>
        <w:lvlText w:val=""/>
        <w:lvlJc w:val="left"/>
      </w:lvl>
    </w:lvlOverride>
    <w:lvlOverride w:ilvl="2">
      <w:startOverride w:val="1"/>
      <w:lvl w:ilvl="2">
        <w:start w:val="1"/>
        <w:numFmt w:val="decimal"/>
        <w:pStyle w:val="StandardL3"/>
        <w:lvlText w:val=""/>
        <w:lvlJc w:val="left"/>
      </w:lvl>
    </w:lvlOverride>
    <w:lvlOverride w:ilvl="3">
      <w:startOverride w:val="1"/>
      <w:lvl w:ilvl="3">
        <w:start w:val="1"/>
        <w:numFmt w:val="lowerRoman"/>
        <w:pStyle w:val="StandardL4"/>
        <w:lvlText w:val="(%4)"/>
        <w:lvlJc w:val="left"/>
        <w:pPr>
          <w:tabs>
            <w:tab w:val="num" w:pos="1701"/>
          </w:tabs>
          <w:ind w:left="1701" w:hanging="567"/>
        </w:pPr>
        <w:rPr>
          <w:rFonts w:ascii="Arial" w:hAnsi="Arial" w:cs="Arial"/>
          <w:sz w:val="20"/>
        </w:rPr>
      </w:lvl>
    </w:lvlOverride>
  </w:num>
  <w:num w:numId="26" w16cid:durableId="434714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574568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7365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009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68146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72089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4895956">
    <w:abstractNumId w:val="16"/>
  </w:num>
  <w:num w:numId="33" w16cid:durableId="108162092">
    <w:abstractNumId w:val="4"/>
    <w:lvlOverride w:ilvl="0">
      <w:lvl w:ilvl="0">
        <w:start w:val="1"/>
        <w:numFmt w:val="decimal"/>
        <w:lvlText w:val="%1"/>
        <w:lvlJc w:val="right"/>
        <w:pPr>
          <w:tabs>
            <w:tab w:val="num" w:pos="567"/>
          </w:tabs>
          <w:ind w:left="567" w:hanging="452"/>
        </w:pPr>
        <w:rPr>
          <w:rFonts w:ascii="Arial" w:hAnsi="Arial" w:cs="Arial"/>
          <w:b/>
          <w:i w:val="0"/>
          <w:caps w:val="0"/>
          <w:smallCaps w:val="0"/>
          <w:color w:val="auto"/>
          <w:sz w:val="24"/>
          <w:u w:val="none"/>
        </w:rPr>
      </w:lvl>
    </w:lvlOverride>
    <w:lvlOverride w:ilvl="1">
      <w:lvl w:ilvl="1">
        <w:start w:val="1"/>
        <w:numFmt w:val="decimal"/>
        <w:lvlText w:val="%1.%2"/>
        <w:lvlJc w:val="right"/>
        <w:pPr>
          <w:tabs>
            <w:tab w:val="num" w:pos="567"/>
          </w:tabs>
          <w:ind w:left="567" w:hanging="452"/>
        </w:pPr>
        <w:rPr>
          <w:rFonts w:ascii="Arial" w:hAnsi="Arial" w:cs="Arial"/>
          <w:b w:val="0"/>
          <w:i w:val="0"/>
          <w:caps w:val="0"/>
          <w:smallCaps w:val="0"/>
          <w:color w:val="auto"/>
          <w:sz w:val="20"/>
          <w:u w:val="none"/>
        </w:rPr>
      </w:lvl>
    </w:lvlOverride>
    <w:lvlOverride w:ilvl="2">
      <w:lvl w:ilvl="2">
        <w:start w:val="1"/>
        <w:numFmt w:val="lowerLetter"/>
        <w:lvlText w:val="(%3)"/>
        <w:lvlJc w:val="left"/>
        <w:pPr>
          <w:tabs>
            <w:tab w:val="num" w:pos="1134"/>
          </w:tabs>
          <w:ind w:left="1134" w:hanging="578"/>
        </w:pPr>
        <w:rPr>
          <w:rFonts w:ascii="Arial" w:hAnsi="Arial" w:cs="Arial"/>
          <w:b w:val="0"/>
          <w:i w:val="0"/>
          <w:caps w:val="0"/>
          <w:smallCaps w:val="0"/>
          <w:color w:val="auto"/>
          <w:sz w:val="20"/>
          <w:u w:val="none"/>
        </w:rPr>
      </w:lvl>
    </w:lvlOverride>
    <w:lvlOverride w:ilvl="3">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Override>
    <w:lvlOverride w:ilvl="4">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Override>
    <w:lvlOverride w:ilvl="5">
      <w:lvl w:ilvl="5">
        <w:start w:val="1"/>
        <w:numFmt w:val="decimal"/>
        <w:lvlText w:val="(%6)"/>
        <w:lvlJc w:val="left"/>
        <w:pPr>
          <w:tabs>
            <w:tab w:val="num" w:pos="2835"/>
          </w:tabs>
          <w:ind w:left="2835" w:hanging="567"/>
        </w:pPr>
        <w:rPr>
          <w:rFonts w:ascii="Arial" w:hAnsi="Arial" w:cs="Arial"/>
          <w:b w:val="0"/>
          <w:i w:val="0"/>
          <w:caps w:val="0"/>
          <w:smallCaps w:val="0"/>
          <w:color w:val="auto"/>
          <w:sz w:val="20"/>
          <w:u w:val="none"/>
        </w:rPr>
      </w:lvl>
    </w:lvlOverride>
    <w:lvlOverride w:ilvl="6">
      <w:lvl w:ilvl="6">
        <w:start w:val="1"/>
        <w:numFmt w:val="upperRoman"/>
        <w:lvlText w:val="(%7)"/>
        <w:lvlJc w:val="left"/>
        <w:pPr>
          <w:tabs>
            <w:tab w:val="num" w:pos="3402"/>
          </w:tabs>
          <w:ind w:left="3402" w:hanging="567"/>
        </w:pPr>
        <w:rPr>
          <w:rFonts w:ascii="Arial" w:hAnsi="Arial" w:cs="Arial"/>
          <w:b w:val="0"/>
          <w:i w:val="0"/>
          <w:caps w:val="0"/>
          <w:smallCaps w:val="0"/>
          <w:color w:val="auto"/>
          <w:sz w:val="20"/>
          <w:u w:val="none"/>
        </w:rPr>
      </w:lvl>
    </w:lvlOverride>
    <w:lvlOverride w:ilvl="7">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Override>
    <w:lvlOverride w:ilvl="8">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lvlOverride>
  </w:num>
  <w:num w:numId="34" w16cid:durableId="1692148706">
    <w:abstractNumId w:val="4"/>
  </w:num>
  <w:num w:numId="35" w16cid:durableId="1151291837">
    <w:abstractNumId w:val="4"/>
    <w:lvlOverride w:ilvl="0">
      <w:startOverride w:val="1"/>
      <w:lvl w:ilvl="0">
        <w:start w:val="1"/>
        <w:numFmt w:val="decimal"/>
        <w:lvlText w:val="%1"/>
        <w:lvlJc w:val="right"/>
        <w:pPr>
          <w:tabs>
            <w:tab w:val="num" w:pos="567"/>
          </w:tabs>
          <w:ind w:left="567" w:hanging="452"/>
        </w:pPr>
        <w:rPr>
          <w:rFonts w:ascii="Arial" w:hAnsi="Arial" w:cs="Arial"/>
          <w:b/>
          <w:i w:val="0"/>
          <w:caps w:val="0"/>
          <w:smallCaps w:val="0"/>
          <w:color w:val="auto"/>
          <w:sz w:val="24"/>
          <w:u w:val="none"/>
        </w:rPr>
      </w:lvl>
    </w:lvlOverride>
    <w:lvlOverride w:ilvl="1">
      <w:startOverride w:val="1"/>
      <w:lvl w:ilvl="1">
        <w:start w:val="1"/>
        <w:numFmt w:val="decimal"/>
        <w:lvlText w:val="%1.%2"/>
        <w:lvlJc w:val="right"/>
        <w:pPr>
          <w:tabs>
            <w:tab w:val="num" w:pos="567"/>
          </w:tabs>
          <w:ind w:left="567" w:hanging="452"/>
        </w:pPr>
        <w:rPr>
          <w:rFonts w:ascii="Arial" w:hAnsi="Arial" w:cs="Arial"/>
          <w:b w:val="0"/>
          <w:i w:val="0"/>
          <w:caps w:val="0"/>
          <w:smallCaps w:val="0"/>
          <w:color w:val="auto"/>
          <w:sz w:val="20"/>
          <w:u w:val="none"/>
        </w:rPr>
      </w:lvl>
    </w:lvlOverride>
    <w:lvlOverride w:ilvl="2">
      <w:startOverride w:val="1"/>
      <w:lvl w:ilvl="2">
        <w:start w:val="1"/>
        <w:numFmt w:val="lowerLetter"/>
        <w:lvlText w:val="(%3)"/>
        <w:lvlJc w:val="left"/>
        <w:pPr>
          <w:tabs>
            <w:tab w:val="num" w:pos="1134"/>
          </w:tabs>
          <w:ind w:left="1134" w:hanging="578"/>
        </w:pPr>
        <w:rPr>
          <w:rFonts w:ascii="Arial" w:hAnsi="Arial" w:cs="Arial"/>
          <w:b w:val="0"/>
          <w:i w:val="0"/>
          <w:caps w:val="0"/>
          <w:smallCaps w:val="0"/>
          <w:color w:val="auto"/>
          <w:sz w:val="20"/>
          <w:u w:val="none"/>
        </w:rPr>
      </w:lvl>
    </w:lvlOverride>
    <w:lvlOverride w:ilvl="3">
      <w:startOverride w:val="1"/>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Override>
    <w:lvlOverride w:ilvl="4">
      <w:startOverride w:val="1"/>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Override>
    <w:lvlOverride w:ilvl="5">
      <w:startOverride w:val="1"/>
      <w:lvl w:ilvl="5">
        <w:start w:val="1"/>
        <w:numFmt w:val="decimal"/>
        <w:lvlText w:val="(%6)"/>
        <w:lvlJc w:val="left"/>
        <w:pPr>
          <w:tabs>
            <w:tab w:val="num" w:pos="2835"/>
          </w:tabs>
          <w:ind w:left="2835" w:hanging="567"/>
        </w:pPr>
        <w:rPr>
          <w:rFonts w:ascii="Arial" w:hAnsi="Arial" w:cs="Arial"/>
          <w:b w:val="0"/>
          <w:i w:val="0"/>
          <w:caps w:val="0"/>
          <w:smallCaps w:val="0"/>
          <w:color w:val="auto"/>
          <w:sz w:val="20"/>
          <w:u w:val="none"/>
        </w:rPr>
      </w:lvl>
    </w:lvlOverride>
    <w:lvlOverride w:ilvl="6">
      <w:startOverride w:val="1"/>
      <w:lvl w:ilvl="6">
        <w:start w:val="1"/>
        <w:numFmt w:val="upperRoman"/>
        <w:lvlText w:val="(%7)"/>
        <w:lvlJc w:val="left"/>
        <w:pPr>
          <w:tabs>
            <w:tab w:val="num" w:pos="3402"/>
          </w:tabs>
          <w:ind w:left="3402" w:hanging="567"/>
        </w:pPr>
        <w:rPr>
          <w:rFonts w:ascii="Arial" w:hAnsi="Arial" w:cs="Arial"/>
          <w:b w:val="0"/>
          <w:i w:val="0"/>
          <w:caps w:val="0"/>
          <w:smallCaps w:val="0"/>
          <w:color w:val="auto"/>
          <w:sz w:val="20"/>
          <w:u w:val="none"/>
        </w:rPr>
      </w:lvl>
    </w:lvlOverride>
    <w:lvlOverride w:ilvl="7">
      <w:startOverride w:val="1"/>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Override>
    <w:lvlOverride w:ilvl="8">
      <w:startOverride w:val="1"/>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lvlOverride>
  </w:num>
  <w:num w:numId="36" w16cid:durableId="202902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631701">
    <w:abstractNumId w:val="0"/>
  </w:num>
  <w:num w:numId="38" w16cid:durableId="411703903">
    <w:abstractNumId w:val="2"/>
  </w:num>
  <w:num w:numId="39" w16cid:durableId="455566626">
    <w:abstractNumId w:val="17"/>
  </w:num>
  <w:num w:numId="40" w16cid:durableId="1139306741">
    <w:abstractNumId w:val="0"/>
    <w:lvlOverride w:ilvl="0">
      <w:startOverride w:val="1"/>
      <w:lvl w:ilvl="0">
        <w:start w:val="1"/>
        <w:numFmt w:val="decimal"/>
        <w:pStyle w:val="StandardL1"/>
        <w:lvlText w:val="%1"/>
        <w:lvlJc w:val="right"/>
        <w:pPr>
          <w:tabs>
            <w:tab w:val="num" w:pos="567"/>
          </w:tabs>
          <w:ind w:left="567" w:hanging="452"/>
        </w:pPr>
        <w:rPr>
          <w:rFonts w:ascii="Arial" w:hAnsi="Arial" w:cs="Arial"/>
          <w:b/>
          <w:sz w:val="24"/>
        </w:rPr>
      </w:lvl>
    </w:lvlOverride>
    <w:lvlOverride w:ilvl="1">
      <w:startOverride w:val="1"/>
      <w:lvl w:ilvl="1">
        <w:start w:val="1"/>
        <w:numFmt w:val="decimal"/>
        <w:pStyle w:val="StandardL2"/>
        <w:lvlText w:val="%1.%2"/>
        <w:lvlJc w:val="right"/>
        <w:pPr>
          <w:tabs>
            <w:tab w:val="num" w:pos="567"/>
          </w:tabs>
          <w:ind w:left="567" w:hanging="452"/>
        </w:pPr>
        <w:rPr>
          <w:rFonts w:ascii="Arial" w:hAnsi="Arial" w:cs="Arial"/>
          <w:sz w:val="20"/>
        </w:rPr>
      </w:lvl>
    </w:lvlOverride>
    <w:lvlOverride w:ilvl="2">
      <w:startOverride w:val="1"/>
      <w:lvl w:ilvl="2">
        <w:start w:val="1"/>
        <w:numFmt w:val="lowerLetter"/>
        <w:pStyle w:val="StandardL3"/>
        <w:lvlText w:val="(%3)"/>
        <w:lvlJc w:val="left"/>
        <w:pPr>
          <w:tabs>
            <w:tab w:val="num" w:pos="1134"/>
          </w:tabs>
          <w:ind w:left="1134" w:hanging="578"/>
        </w:pPr>
        <w:rPr>
          <w:rFonts w:ascii="Arial" w:hAnsi="Arial" w:cs="Arial"/>
          <w:sz w:val="20"/>
        </w:rPr>
      </w:lvl>
    </w:lvlOverride>
    <w:lvlOverride w:ilvl="3">
      <w:startOverride w:val="1"/>
      <w:lvl w:ilvl="3">
        <w:start w:val="1"/>
        <w:numFmt w:val="lowerRoman"/>
        <w:pStyle w:val="StandardL4"/>
        <w:lvlText w:val="(%4)"/>
        <w:lvlJc w:val="left"/>
        <w:pPr>
          <w:tabs>
            <w:tab w:val="num" w:pos="1701"/>
          </w:tabs>
          <w:ind w:left="1701" w:hanging="567"/>
        </w:pPr>
        <w:rPr>
          <w:rFonts w:ascii="Arial" w:hAnsi="Arial" w:cs="Arial"/>
          <w:sz w:val="20"/>
        </w:rPr>
      </w:lvl>
    </w:lvlOverride>
    <w:lvlOverride w:ilvl="4">
      <w:startOverride w:val="1"/>
      <w:lvl w:ilvl="4">
        <w:start w:val="1"/>
        <w:numFmt w:val="upperLetter"/>
        <w:pStyle w:val="StandardL5"/>
        <w:lvlText w:val="(%5)"/>
        <w:lvlJc w:val="left"/>
        <w:pPr>
          <w:tabs>
            <w:tab w:val="num" w:pos="2268"/>
          </w:tabs>
          <w:ind w:left="2268" w:hanging="567"/>
        </w:pPr>
        <w:rPr>
          <w:rFonts w:ascii="Arial" w:hAnsi="Arial" w:cs="Arial"/>
          <w:sz w:val="20"/>
        </w:rPr>
      </w:lvl>
    </w:lvlOverride>
    <w:lvlOverride w:ilvl="5">
      <w:startOverride w:val="1"/>
      <w:lvl w:ilvl="5">
        <w:start w:val="1"/>
        <w:numFmt w:val="decimal"/>
        <w:pStyle w:val="StandardL6"/>
        <w:lvlText w:val="(%6)"/>
        <w:lvlJc w:val="left"/>
        <w:pPr>
          <w:tabs>
            <w:tab w:val="num" w:pos="2835"/>
          </w:tabs>
          <w:ind w:left="2835" w:hanging="567"/>
        </w:pPr>
        <w:rPr>
          <w:rFonts w:ascii="Arial" w:hAnsi="Arial" w:cs="Arial"/>
          <w:sz w:val="20"/>
        </w:rPr>
      </w:lvl>
    </w:lvlOverride>
    <w:lvlOverride w:ilvl="6">
      <w:startOverride w:val="1"/>
      <w:lvl w:ilvl="6">
        <w:start w:val="1"/>
        <w:numFmt w:val="upperRoman"/>
        <w:pStyle w:val="StandardL7"/>
        <w:lvlText w:val="(%7)"/>
        <w:lvlJc w:val="left"/>
        <w:pPr>
          <w:tabs>
            <w:tab w:val="num" w:pos="3402"/>
          </w:tabs>
          <w:ind w:left="3402" w:hanging="567"/>
        </w:pPr>
        <w:rPr>
          <w:rFonts w:ascii="Arial" w:hAnsi="Arial" w:cs="Arial"/>
          <w:sz w:val="20"/>
        </w:rPr>
      </w:lvl>
    </w:lvlOverride>
    <w:lvlOverride w:ilvl="7">
      <w:startOverride w:val="1"/>
      <w:lvl w:ilvl="7">
        <w:start w:val="1"/>
        <w:numFmt w:val="lowerLetter"/>
        <w:pStyle w:val="StandardL8"/>
        <w:lvlText w:val="%8."/>
        <w:lvlJc w:val="left"/>
        <w:pPr>
          <w:tabs>
            <w:tab w:val="num" w:pos="3969"/>
          </w:tabs>
          <w:ind w:left="3969" w:hanging="567"/>
        </w:pPr>
        <w:rPr>
          <w:rFonts w:ascii="Arial" w:hAnsi="Arial" w:cs="Arial"/>
          <w:sz w:val="20"/>
        </w:rPr>
      </w:lvl>
    </w:lvlOverride>
    <w:lvlOverride w:ilvl="8">
      <w:startOverride w:val="1"/>
      <w:lvl w:ilvl="8">
        <w:start w:val="1"/>
        <w:numFmt w:val="lowerRoman"/>
        <w:pStyle w:val="StandardL9"/>
        <w:lvlText w:val="%9."/>
        <w:lvlJc w:val="left"/>
        <w:pPr>
          <w:tabs>
            <w:tab w:val="num" w:pos="4535"/>
          </w:tabs>
          <w:ind w:left="4535" w:hanging="566"/>
        </w:pPr>
        <w:rPr>
          <w:rFonts w:ascii="Arial" w:hAnsi="Arial" w:cs="Arial"/>
          <w:sz w:val="20"/>
        </w:rPr>
      </w:lvl>
    </w:lvlOverride>
  </w:num>
  <w:num w:numId="41" w16cid:durableId="510409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21863726">
    <w:abstractNumId w:val="0"/>
  </w:num>
  <w:num w:numId="43" w16cid:durableId="1123617451">
    <w:abstractNumId w:val="7"/>
  </w:num>
  <w:num w:numId="44" w16cid:durableId="1932619023">
    <w:abstractNumId w:val="19"/>
  </w:num>
  <w:num w:numId="45" w16cid:durableId="404030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4072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1037727">
    <w:abstractNumId w:val="0"/>
    <w:lvlOverride w:ilvl="0">
      <w:lvl w:ilvl="0">
        <w:start w:val="1"/>
        <w:numFmt w:val="decimal"/>
        <w:pStyle w:val="StandardL1"/>
        <w:lvlText w:val="%1"/>
        <w:lvlJc w:val="right"/>
        <w:pPr>
          <w:tabs>
            <w:tab w:val="num" w:pos="567"/>
          </w:tabs>
          <w:ind w:left="567" w:hanging="452"/>
        </w:pPr>
        <w:rPr>
          <w:rFonts w:ascii="Arial" w:hAnsi="Arial" w:cs="Arial"/>
          <w:b/>
          <w:sz w:val="24"/>
        </w:rPr>
      </w:lvl>
    </w:lvlOverride>
    <w:lvlOverride w:ilvl="1">
      <w:lvl w:ilvl="1">
        <w:start w:val="1"/>
        <w:numFmt w:val="decimal"/>
        <w:pStyle w:val="StandardL2"/>
        <w:lvlText w:val="%1.%2"/>
        <w:lvlJc w:val="right"/>
        <w:pPr>
          <w:tabs>
            <w:tab w:val="num" w:pos="567"/>
          </w:tabs>
          <w:ind w:left="567" w:hanging="452"/>
        </w:pPr>
        <w:rPr>
          <w:rFonts w:ascii="Arial" w:hAnsi="Arial" w:cs="Arial"/>
          <w:sz w:val="20"/>
        </w:rPr>
      </w:lvl>
    </w:lvlOverride>
    <w:lvlOverride w:ilvl="2">
      <w:lvl w:ilvl="2">
        <w:start w:val="1"/>
        <w:numFmt w:val="lowerLetter"/>
        <w:pStyle w:val="StandardL3"/>
        <w:lvlText w:val="(%3)"/>
        <w:lvlJc w:val="left"/>
        <w:pPr>
          <w:tabs>
            <w:tab w:val="num" w:pos="1134"/>
          </w:tabs>
          <w:ind w:left="1134" w:hanging="578"/>
        </w:pPr>
        <w:rPr>
          <w:rFonts w:ascii="Arial" w:hAnsi="Arial" w:cs="Arial"/>
          <w:sz w:val="20"/>
        </w:rPr>
      </w:lvl>
    </w:lvlOverride>
    <w:lvlOverride w:ilvl="3">
      <w:lvl w:ilvl="3">
        <w:start w:val="1"/>
        <w:numFmt w:val="lowerRoman"/>
        <w:pStyle w:val="StandardL4"/>
        <w:lvlText w:val="(%4)"/>
        <w:lvlJc w:val="left"/>
        <w:pPr>
          <w:tabs>
            <w:tab w:val="num" w:pos="1701"/>
          </w:tabs>
          <w:ind w:left="1701" w:hanging="567"/>
        </w:pPr>
        <w:rPr>
          <w:rFonts w:ascii="Arial" w:hAnsi="Arial" w:cs="Arial"/>
          <w:sz w:val="20"/>
        </w:rPr>
      </w:lvl>
    </w:lvlOverride>
    <w:lvlOverride w:ilvl="4">
      <w:lvl w:ilvl="4">
        <w:start w:val="1"/>
        <w:numFmt w:val="upperLetter"/>
        <w:pStyle w:val="StandardL5"/>
        <w:lvlText w:val="(%5)"/>
        <w:lvlJc w:val="left"/>
        <w:pPr>
          <w:tabs>
            <w:tab w:val="num" w:pos="2268"/>
          </w:tabs>
          <w:ind w:left="2268" w:hanging="567"/>
        </w:pPr>
        <w:rPr>
          <w:rFonts w:ascii="Arial" w:hAnsi="Arial" w:cs="Arial"/>
          <w:sz w:val="20"/>
        </w:rPr>
      </w:lvl>
    </w:lvlOverride>
    <w:lvlOverride w:ilvl="5">
      <w:lvl w:ilvl="5">
        <w:start w:val="1"/>
        <w:numFmt w:val="decimal"/>
        <w:pStyle w:val="StandardL6"/>
        <w:lvlText w:val="(%6)"/>
        <w:lvlJc w:val="left"/>
        <w:pPr>
          <w:tabs>
            <w:tab w:val="num" w:pos="2835"/>
          </w:tabs>
          <w:ind w:left="2835" w:hanging="567"/>
        </w:pPr>
        <w:rPr>
          <w:rFonts w:ascii="Arial" w:hAnsi="Arial" w:cs="Arial"/>
          <w:sz w:val="20"/>
        </w:rPr>
      </w:lvl>
    </w:lvlOverride>
    <w:lvlOverride w:ilvl="6">
      <w:lvl w:ilvl="6">
        <w:start w:val="1"/>
        <w:numFmt w:val="upperRoman"/>
        <w:pStyle w:val="StandardL7"/>
        <w:lvlText w:val="(%7)"/>
        <w:lvlJc w:val="left"/>
        <w:pPr>
          <w:tabs>
            <w:tab w:val="num" w:pos="3402"/>
          </w:tabs>
          <w:ind w:left="3402" w:hanging="567"/>
        </w:pPr>
        <w:rPr>
          <w:rFonts w:ascii="Arial" w:hAnsi="Arial" w:cs="Arial"/>
          <w:sz w:val="20"/>
        </w:rPr>
      </w:lvl>
    </w:lvlOverride>
    <w:lvlOverride w:ilvl="7">
      <w:lvl w:ilvl="7">
        <w:start w:val="1"/>
        <w:numFmt w:val="lowerLetter"/>
        <w:pStyle w:val="StandardL8"/>
        <w:lvlText w:val="%8."/>
        <w:lvlJc w:val="left"/>
        <w:pPr>
          <w:tabs>
            <w:tab w:val="num" w:pos="3969"/>
          </w:tabs>
          <w:ind w:left="3969" w:hanging="567"/>
        </w:pPr>
        <w:rPr>
          <w:rFonts w:ascii="Arial" w:hAnsi="Arial" w:cs="Arial"/>
          <w:sz w:val="20"/>
        </w:rPr>
      </w:lvl>
    </w:lvlOverride>
    <w:lvlOverride w:ilvl="8">
      <w:lvl w:ilvl="8">
        <w:start w:val="1"/>
        <w:numFmt w:val="lowerRoman"/>
        <w:pStyle w:val="StandardL9"/>
        <w:lvlText w:val="%9."/>
        <w:lvlJc w:val="left"/>
        <w:pPr>
          <w:tabs>
            <w:tab w:val="num" w:pos="4535"/>
          </w:tabs>
          <w:ind w:left="4535" w:hanging="566"/>
        </w:pPr>
        <w:rPr>
          <w:rFonts w:ascii="Arial" w:hAnsi="Arial" w:cs="Arial"/>
          <w:sz w:val="20"/>
        </w:rPr>
      </w:lvl>
    </w:lvlOverride>
  </w:num>
  <w:num w:numId="48" w16cid:durableId="1423527163">
    <w:abstractNumId w:val="0"/>
    <w:lvlOverride w:ilvl="0">
      <w:startOverride w:val="1"/>
      <w:lvl w:ilvl="0">
        <w:start w:val="1"/>
        <w:numFmt w:val="decimal"/>
        <w:pStyle w:val="StandardL1"/>
        <w:lvlText w:val="%1"/>
        <w:lvlJc w:val="right"/>
        <w:pPr>
          <w:tabs>
            <w:tab w:val="num" w:pos="567"/>
          </w:tabs>
          <w:ind w:left="567" w:hanging="452"/>
        </w:pPr>
        <w:rPr>
          <w:rFonts w:ascii="Arial" w:hAnsi="Arial" w:cs="Arial"/>
          <w:b/>
          <w:sz w:val="24"/>
        </w:rPr>
      </w:lvl>
    </w:lvlOverride>
    <w:lvlOverride w:ilvl="1">
      <w:startOverride w:val="1"/>
      <w:lvl w:ilvl="1">
        <w:start w:val="1"/>
        <w:numFmt w:val="decimal"/>
        <w:pStyle w:val="StandardL2"/>
        <w:lvlText w:val="%1.%2"/>
        <w:lvlJc w:val="right"/>
        <w:pPr>
          <w:tabs>
            <w:tab w:val="num" w:pos="567"/>
          </w:tabs>
          <w:ind w:left="567" w:hanging="452"/>
        </w:pPr>
        <w:rPr>
          <w:rFonts w:ascii="Arial" w:hAnsi="Arial" w:cs="Arial"/>
          <w:sz w:val="20"/>
        </w:rPr>
      </w:lvl>
    </w:lvlOverride>
    <w:lvlOverride w:ilvl="2">
      <w:startOverride w:val="1"/>
      <w:lvl w:ilvl="2">
        <w:start w:val="1"/>
        <w:numFmt w:val="lowerLetter"/>
        <w:pStyle w:val="StandardL3"/>
        <w:lvlText w:val="(%3)"/>
        <w:lvlJc w:val="left"/>
        <w:pPr>
          <w:tabs>
            <w:tab w:val="num" w:pos="1134"/>
          </w:tabs>
          <w:ind w:left="1134" w:hanging="578"/>
        </w:pPr>
        <w:rPr>
          <w:rFonts w:ascii="Arial" w:hAnsi="Arial" w:cs="Arial"/>
          <w:sz w:val="20"/>
        </w:rPr>
      </w:lvl>
    </w:lvlOverride>
    <w:lvlOverride w:ilvl="3">
      <w:startOverride w:val="1"/>
      <w:lvl w:ilvl="3">
        <w:start w:val="1"/>
        <w:numFmt w:val="lowerRoman"/>
        <w:pStyle w:val="StandardL4"/>
        <w:lvlText w:val="(%4)"/>
        <w:lvlJc w:val="left"/>
        <w:pPr>
          <w:tabs>
            <w:tab w:val="num" w:pos="1701"/>
          </w:tabs>
          <w:ind w:left="1701" w:hanging="567"/>
        </w:pPr>
        <w:rPr>
          <w:rFonts w:ascii="Arial" w:hAnsi="Arial" w:cs="Arial"/>
          <w:sz w:val="20"/>
        </w:rPr>
      </w:lvl>
    </w:lvlOverride>
    <w:lvlOverride w:ilvl="4">
      <w:startOverride w:val="1"/>
      <w:lvl w:ilvl="4">
        <w:start w:val="1"/>
        <w:numFmt w:val="upperLetter"/>
        <w:pStyle w:val="StandardL5"/>
        <w:lvlText w:val="(%5)"/>
        <w:lvlJc w:val="left"/>
        <w:pPr>
          <w:tabs>
            <w:tab w:val="num" w:pos="2268"/>
          </w:tabs>
          <w:ind w:left="2268" w:hanging="567"/>
        </w:pPr>
        <w:rPr>
          <w:rFonts w:ascii="Arial" w:hAnsi="Arial" w:cs="Arial"/>
          <w:sz w:val="20"/>
        </w:rPr>
      </w:lvl>
    </w:lvlOverride>
    <w:lvlOverride w:ilvl="5">
      <w:startOverride w:val="1"/>
      <w:lvl w:ilvl="5">
        <w:start w:val="1"/>
        <w:numFmt w:val="decimal"/>
        <w:pStyle w:val="StandardL6"/>
        <w:lvlText w:val="(%6)"/>
        <w:lvlJc w:val="left"/>
        <w:pPr>
          <w:tabs>
            <w:tab w:val="num" w:pos="2835"/>
          </w:tabs>
          <w:ind w:left="2835" w:hanging="567"/>
        </w:pPr>
        <w:rPr>
          <w:rFonts w:ascii="Arial" w:hAnsi="Arial" w:cs="Arial"/>
          <w:sz w:val="20"/>
        </w:rPr>
      </w:lvl>
    </w:lvlOverride>
    <w:lvlOverride w:ilvl="6">
      <w:startOverride w:val="1"/>
      <w:lvl w:ilvl="6">
        <w:start w:val="1"/>
        <w:numFmt w:val="upperRoman"/>
        <w:pStyle w:val="StandardL7"/>
        <w:lvlText w:val="(%7)"/>
        <w:lvlJc w:val="left"/>
        <w:pPr>
          <w:tabs>
            <w:tab w:val="num" w:pos="3402"/>
          </w:tabs>
          <w:ind w:left="3402" w:hanging="567"/>
        </w:pPr>
        <w:rPr>
          <w:rFonts w:ascii="Arial" w:hAnsi="Arial" w:cs="Arial"/>
          <w:sz w:val="20"/>
        </w:rPr>
      </w:lvl>
    </w:lvlOverride>
    <w:lvlOverride w:ilvl="7">
      <w:startOverride w:val="1"/>
      <w:lvl w:ilvl="7">
        <w:start w:val="1"/>
        <w:numFmt w:val="lowerLetter"/>
        <w:pStyle w:val="StandardL8"/>
        <w:lvlText w:val="%8."/>
        <w:lvlJc w:val="left"/>
        <w:pPr>
          <w:tabs>
            <w:tab w:val="num" w:pos="3969"/>
          </w:tabs>
          <w:ind w:left="3969" w:hanging="567"/>
        </w:pPr>
        <w:rPr>
          <w:rFonts w:ascii="Arial" w:hAnsi="Arial" w:cs="Arial"/>
          <w:sz w:val="20"/>
        </w:rPr>
      </w:lvl>
    </w:lvlOverride>
    <w:lvlOverride w:ilvl="8">
      <w:startOverride w:val="1"/>
      <w:lvl w:ilvl="8">
        <w:start w:val="1"/>
        <w:numFmt w:val="lowerRoman"/>
        <w:pStyle w:val="StandardL9"/>
        <w:lvlText w:val="%9."/>
        <w:lvlJc w:val="left"/>
        <w:pPr>
          <w:tabs>
            <w:tab w:val="num" w:pos="4535"/>
          </w:tabs>
          <w:ind w:left="4535" w:hanging="566"/>
        </w:pPr>
        <w:rPr>
          <w:rFonts w:ascii="Arial" w:hAnsi="Arial" w:cs="Arial"/>
          <w:sz w:val="20"/>
        </w:rPr>
      </w:lvl>
    </w:lvlOverride>
  </w:num>
  <w:num w:numId="49" w16cid:durableId="852568548">
    <w:abstractNumId w:val="6"/>
  </w:num>
  <w:num w:numId="50" w16cid:durableId="3166887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261566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02721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73057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16065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1762108">
    <w:abstractNumId w:val="0"/>
  </w:num>
  <w:num w:numId="56" w16cid:durableId="208151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769480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6261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88242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02346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62827366">
    <w:abstractNumId w:val="0"/>
  </w:num>
  <w:num w:numId="62" w16cid:durableId="1765496968">
    <w:abstractNumId w:val="15"/>
  </w:num>
  <w:num w:numId="63" w16cid:durableId="1679654718">
    <w:abstractNumId w:val="0"/>
  </w:num>
  <w:num w:numId="64" w16cid:durableId="1758016120">
    <w:abstractNumId w:val="0"/>
  </w:num>
  <w:num w:numId="65" w16cid:durableId="1678380867">
    <w:abstractNumId w:val="0"/>
  </w:num>
  <w:num w:numId="66" w16cid:durableId="326984491">
    <w:abstractNumId w:val="0"/>
  </w:num>
  <w:num w:numId="67" w16cid:durableId="523831116">
    <w:abstractNumId w:val="0"/>
  </w:num>
  <w:num w:numId="68" w16cid:durableId="608506720">
    <w:abstractNumId w:val="0"/>
    <w:lvlOverride w:ilvl="0">
      <w:startOverride w:val="1"/>
      <w:lvl w:ilvl="0">
        <w:start w:val="1"/>
        <w:numFmt w:val="decimal"/>
        <w:pStyle w:val="StandardL1"/>
        <w:lvlText w:val="%1"/>
        <w:lvlJc w:val="right"/>
        <w:pPr>
          <w:tabs>
            <w:tab w:val="num" w:pos="567"/>
          </w:tabs>
          <w:ind w:left="567" w:hanging="452"/>
        </w:pPr>
        <w:rPr>
          <w:rFonts w:ascii="Arial" w:hAnsi="Arial" w:cs="Arial"/>
          <w:b/>
          <w:sz w:val="24"/>
        </w:rPr>
      </w:lvl>
    </w:lvlOverride>
    <w:lvlOverride w:ilvl="1">
      <w:startOverride w:val="1"/>
      <w:lvl w:ilvl="1">
        <w:start w:val="1"/>
        <w:numFmt w:val="decimal"/>
        <w:pStyle w:val="StandardL2"/>
        <w:lvlText w:val="%1.%2"/>
        <w:lvlJc w:val="right"/>
        <w:pPr>
          <w:tabs>
            <w:tab w:val="num" w:pos="567"/>
          </w:tabs>
          <w:ind w:left="567" w:hanging="452"/>
        </w:pPr>
        <w:rPr>
          <w:rFonts w:ascii="Arial" w:hAnsi="Arial" w:cs="Arial"/>
          <w:sz w:val="20"/>
        </w:rPr>
      </w:lvl>
    </w:lvlOverride>
    <w:lvlOverride w:ilvl="2">
      <w:startOverride w:val="1"/>
      <w:lvl w:ilvl="2">
        <w:start w:val="1"/>
        <w:numFmt w:val="lowerLetter"/>
        <w:pStyle w:val="StandardL3"/>
        <w:lvlText w:val="(%3)"/>
        <w:lvlJc w:val="left"/>
        <w:pPr>
          <w:tabs>
            <w:tab w:val="num" w:pos="1134"/>
          </w:tabs>
          <w:ind w:left="1134" w:hanging="578"/>
        </w:pPr>
        <w:rPr>
          <w:rFonts w:ascii="Arial" w:hAnsi="Arial" w:cs="Arial"/>
          <w:sz w:val="20"/>
        </w:rPr>
      </w:lvl>
    </w:lvlOverride>
    <w:lvlOverride w:ilvl="3">
      <w:startOverride w:val="1"/>
      <w:lvl w:ilvl="3">
        <w:start w:val="1"/>
        <w:numFmt w:val="lowerRoman"/>
        <w:pStyle w:val="StandardL4"/>
        <w:lvlText w:val="(%4)"/>
        <w:lvlJc w:val="left"/>
        <w:pPr>
          <w:tabs>
            <w:tab w:val="num" w:pos="1701"/>
          </w:tabs>
          <w:ind w:left="1701" w:hanging="567"/>
        </w:pPr>
        <w:rPr>
          <w:rFonts w:ascii="Arial" w:hAnsi="Arial" w:cs="Arial"/>
          <w:sz w:val="20"/>
        </w:rPr>
      </w:lvl>
    </w:lvlOverride>
    <w:lvlOverride w:ilvl="4">
      <w:startOverride w:val="1"/>
      <w:lvl w:ilvl="4">
        <w:start w:val="1"/>
        <w:numFmt w:val="upperLetter"/>
        <w:pStyle w:val="StandardL5"/>
        <w:lvlText w:val="(%5)"/>
        <w:lvlJc w:val="left"/>
        <w:pPr>
          <w:tabs>
            <w:tab w:val="num" w:pos="2268"/>
          </w:tabs>
          <w:ind w:left="2268" w:hanging="567"/>
        </w:pPr>
        <w:rPr>
          <w:rFonts w:ascii="Arial" w:hAnsi="Arial" w:cs="Arial"/>
          <w:sz w:val="20"/>
        </w:rPr>
      </w:lvl>
    </w:lvlOverride>
    <w:lvlOverride w:ilvl="5">
      <w:startOverride w:val="1"/>
      <w:lvl w:ilvl="5">
        <w:start w:val="1"/>
        <w:numFmt w:val="decimal"/>
        <w:pStyle w:val="StandardL6"/>
        <w:lvlText w:val="(%6)"/>
        <w:lvlJc w:val="left"/>
        <w:pPr>
          <w:tabs>
            <w:tab w:val="num" w:pos="2835"/>
          </w:tabs>
          <w:ind w:left="2835" w:hanging="567"/>
        </w:pPr>
        <w:rPr>
          <w:rFonts w:ascii="Arial" w:hAnsi="Arial" w:cs="Arial"/>
          <w:sz w:val="20"/>
        </w:rPr>
      </w:lvl>
    </w:lvlOverride>
    <w:lvlOverride w:ilvl="6">
      <w:startOverride w:val="1"/>
      <w:lvl w:ilvl="6">
        <w:start w:val="1"/>
        <w:numFmt w:val="upperRoman"/>
        <w:pStyle w:val="StandardL7"/>
        <w:lvlText w:val="(%7)"/>
        <w:lvlJc w:val="left"/>
        <w:pPr>
          <w:tabs>
            <w:tab w:val="num" w:pos="3402"/>
          </w:tabs>
          <w:ind w:left="3402" w:hanging="567"/>
        </w:pPr>
        <w:rPr>
          <w:rFonts w:ascii="Arial" w:hAnsi="Arial" w:cs="Arial"/>
          <w:sz w:val="20"/>
        </w:rPr>
      </w:lvl>
    </w:lvlOverride>
    <w:lvlOverride w:ilvl="7">
      <w:startOverride w:val="1"/>
      <w:lvl w:ilvl="7">
        <w:start w:val="1"/>
        <w:numFmt w:val="lowerLetter"/>
        <w:pStyle w:val="StandardL8"/>
        <w:lvlText w:val="%8."/>
        <w:lvlJc w:val="left"/>
        <w:pPr>
          <w:tabs>
            <w:tab w:val="num" w:pos="3969"/>
          </w:tabs>
          <w:ind w:left="3969" w:hanging="567"/>
        </w:pPr>
        <w:rPr>
          <w:rFonts w:ascii="Arial" w:hAnsi="Arial" w:cs="Arial"/>
          <w:sz w:val="20"/>
        </w:rPr>
      </w:lvl>
    </w:lvlOverride>
    <w:lvlOverride w:ilvl="8">
      <w:startOverride w:val="1"/>
      <w:lvl w:ilvl="8">
        <w:start w:val="1"/>
        <w:numFmt w:val="lowerRoman"/>
        <w:pStyle w:val="StandardL9"/>
        <w:lvlText w:val="%9."/>
        <w:lvlJc w:val="left"/>
        <w:pPr>
          <w:tabs>
            <w:tab w:val="num" w:pos="4535"/>
          </w:tabs>
          <w:ind w:left="4535" w:hanging="566"/>
        </w:pPr>
        <w:rPr>
          <w:rFonts w:ascii="Arial" w:hAnsi="Arial" w:cs="Arial"/>
          <w:sz w:val="20"/>
        </w:rPr>
      </w:lvl>
    </w:lvlOverride>
  </w:num>
  <w:num w:numId="69" w16cid:durableId="1938075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85604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279319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31075697">
    <w:abstractNumId w:val="0"/>
  </w:num>
  <w:num w:numId="73" w16cid:durableId="492456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24498307">
    <w:abstractNumId w:val="0"/>
    <w:lvlOverride w:ilvl="0">
      <w:startOverride w:val="1"/>
      <w:lvl w:ilvl="0">
        <w:start w:val="1"/>
        <w:numFmt w:val="decimal"/>
        <w:pStyle w:val="StandardL1"/>
        <w:lvlText w:val="%1"/>
        <w:lvlJc w:val="right"/>
        <w:pPr>
          <w:tabs>
            <w:tab w:val="num" w:pos="567"/>
          </w:tabs>
          <w:ind w:left="567" w:hanging="452"/>
        </w:pPr>
        <w:rPr>
          <w:rFonts w:ascii="Arial" w:hAnsi="Arial" w:cs="Arial"/>
          <w:b/>
          <w:sz w:val="24"/>
        </w:rPr>
      </w:lvl>
    </w:lvlOverride>
    <w:lvlOverride w:ilvl="1">
      <w:startOverride w:val="1"/>
      <w:lvl w:ilvl="1">
        <w:start w:val="1"/>
        <w:numFmt w:val="decimal"/>
        <w:pStyle w:val="StandardL2"/>
        <w:lvlText w:val="%1.%2"/>
        <w:lvlJc w:val="right"/>
        <w:pPr>
          <w:tabs>
            <w:tab w:val="num" w:pos="567"/>
          </w:tabs>
          <w:ind w:left="567" w:hanging="452"/>
        </w:pPr>
        <w:rPr>
          <w:rFonts w:ascii="Arial" w:hAnsi="Arial" w:cs="Arial"/>
          <w:sz w:val="20"/>
        </w:rPr>
      </w:lvl>
    </w:lvlOverride>
    <w:lvlOverride w:ilvl="2">
      <w:startOverride w:val="1"/>
      <w:lvl w:ilvl="2">
        <w:start w:val="1"/>
        <w:numFmt w:val="lowerLetter"/>
        <w:pStyle w:val="StandardL3"/>
        <w:lvlText w:val="(%3)"/>
        <w:lvlJc w:val="left"/>
        <w:pPr>
          <w:tabs>
            <w:tab w:val="num" w:pos="1134"/>
          </w:tabs>
          <w:ind w:left="1134" w:hanging="578"/>
        </w:pPr>
        <w:rPr>
          <w:rFonts w:ascii="Arial" w:hAnsi="Arial" w:cs="Arial"/>
          <w:sz w:val="20"/>
        </w:rPr>
      </w:lvl>
    </w:lvlOverride>
    <w:lvlOverride w:ilvl="3">
      <w:startOverride w:val="1"/>
      <w:lvl w:ilvl="3">
        <w:start w:val="1"/>
        <w:numFmt w:val="lowerRoman"/>
        <w:pStyle w:val="StandardL4"/>
        <w:lvlText w:val="(%4)"/>
        <w:lvlJc w:val="left"/>
        <w:pPr>
          <w:tabs>
            <w:tab w:val="num" w:pos="1701"/>
          </w:tabs>
          <w:ind w:left="1701" w:hanging="567"/>
        </w:pPr>
        <w:rPr>
          <w:rFonts w:ascii="Arial" w:hAnsi="Arial" w:cs="Arial"/>
          <w:sz w:val="20"/>
        </w:rPr>
      </w:lvl>
    </w:lvlOverride>
    <w:lvlOverride w:ilvl="4">
      <w:startOverride w:val="1"/>
      <w:lvl w:ilvl="4">
        <w:start w:val="1"/>
        <w:numFmt w:val="upperLetter"/>
        <w:pStyle w:val="StandardL5"/>
        <w:lvlText w:val="(%5)"/>
        <w:lvlJc w:val="left"/>
        <w:pPr>
          <w:tabs>
            <w:tab w:val="num" w:pos="2268"/>
          </w:tabs>
          <w:ind w:left="2268" w:hanging="567"/>
        </w:pPr>
        <w:rPr>
          <w:rFonts w:ascii="Arial" w:hAnsi="Arial" w:cs="Arial"/>
          <w:sz w:val="20"/>
        </w:rPr>
      </w:lvl>
    </w:lvlOverride>
    <w:lvlOverride w:ilvl="5">
      <w:startOverride w:val="1"/>
      <w:lvl w:ilvl="5">
        <w:start w:val="1"/>
        <w:numFmt w:val="decimal"/>
        <w:pStyle w:val="StandardL6"/>
        <w:lvlText w:val="(%6)"/>
        <w:lvlJc w:val="left"/>
        <w:pPr>
          <w:tabs>
            <w:tab w:val="num" w:pos="2835"/>
          </w:tabs>
          <w:ind w:left="2835" w:hanging="567"/>
        </w:pPr>
        <w:rPr>
          <w:rFonts w:ascii="Arial" w:hAnsi="Arial" w:cs="Arial"/>
          <w:sz w:val="20"/>
        </w:rPr>
      </w:lvl>
    </w:lvlOverride>
    <w:lvlOverride w:ilvl="6">
      <w:startOverride w:val="1"/>
      <w:lvl w:ilvl="6">
        <w:start w:val="1"/>
        <w:numFmt w:val="upperRoman"/>
        <w:pStyle w:val="StandardL7"/>
        <w:lvlText w:val="(%7)"/>
        <w:lvlJc w:val="left"/>
        <w:pPr>
          <w:tabs>
            <w:tab w:val="num" w:pos="3402"/>
          </w:tabs>
          <w:ind w:left="3402" w:hanging="567"/>
        </w:pPr>
        <w:rPr>
          <w:rFonts w:ascii="Arial" w:hAnsi="Arial" w:cs="Arial"/>
          <w:sz w:val="20"/>
        </w:rPr>
      </w:lvl>
    </w:lvlOverride>
    <w:lvlOverride w:ilvl="7">
      <w:startOverride w:val="1"/>
      <w:lvl w:ilvl="7">
        <w:start w:val="1"/>
        <w:numFmt w:val="lowerLetter"/>
        <w:pStyle w:val="StandardL8"/>
        <w:lvlText w:val="%8."/>
        <w:lvlJc w:val="left"/>
        <w:pPr>
          <w:tabs>
            <w:tab w:val="num" w:pos="3969"/>
          </w:tabs>
          <w:ind w:left="3969" w:hanging="567"/>
        </w:pPr>
        <w:rPr>
          <w:rFonts w:ascii="Arial" w:hAnsi="Arial" w:cs="Arial"/>
          <w:sz w:val="20"/>
        </w:rPr>
      </w:lvl>
    </w:lvlOverride>
    <w:lvlOverride w:ilvl="8">
      <w:startOverride w:val="1"/>
      <w:lvl w:ilvl="8">
        <w:start w:val="1"/>
        <w:numFmt w:val="lowerRoman"/>
        <w:pStyle w:val="StandardL9"/>
        <w:lvlText w:val="%9."/>
        <w:lvlJc w:val="left"/>
        <w:pPr>
          <w:tabs>
            <w:tab w:val="num" w:pos="4535"/>
          </w:tabs>
          <w:ind w:left="4535" w:hanging="566"/>
        </w:pPr>
        <w:rPr>
          <w:rFonts w:ascii="Arial" w:hAnsi="Arial" w:cs="Arial"/>
          <w:sz w:val="20"/>
        </w:rPr>
      </w:lvl>
    </w:lvlOverride>
  </w:num>
  <w:num w:numId="75" w16cid:durableId="237860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20090356">
    <w:abstractNumId w:val="0"/>
  </w:num>
  <w:num w:numId="77" w16cid:durableId="862522206">
    <w:abstractNumId w:val="3"/>
  </w:num>
  <w:num w:numId="78" w16cid:durableId="3571237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32856969">
    <w:abstractNumId w:val="1"/>
    <w:lvlOverride w:ilvl="0">
      <w:lvl w:ilvl="0">
        <w:start w:val="1"/>
        <w:numFmt w:val="decimal"/>
        <w:lvlText w:val="%1"/>
        <w:lvlJc w:val="right"/>
        <w:pPr>
          <w:tabs>
            <w:tab w:val="num" w:pos="567"/>
          </w:tabs>
          <w:ind w:left="567" w:hanging="452"/>
        </w:pPr>
        <w:rPr>
          <w:rFonts w:ascii="Arial" w:hAnsi="Arial" w:cs="Arial"/>
          <w:b/>
          <w:sz w:val="24"/>
        </w:rPr>
      </w:lvl>
    </w:lvlOverride>
    <w:lvlOverride w:ilvl="1">
      <w:lvl w:ilvl="1">
        <w:start w:val="1"/>
        <w:numFmt w:val="decimal"/>
        <w:lvlText w:val="%1.%2"/>
        <w:lvlJc w:val="right"/>
        <w:pPr>
          <w:tabs>
            <w:tab w:val="num" w:pos="567"/>
          </w:tabs>
          <w:ind w:left="567" w:hanging="452"/>
        </w:pPr>
        <w:rPr>
          <w:rFonts w:ascii="Arial" w:hAnsi="Arial" w:cs="Arial"/>
          <w:sz w:val="20"/>
        </w:rPr>
      </w:lvl>
    </w:lvlOverride>
    <w:lvlOverride w:ilvl="2">
      <w:lvl w:ilvl="2">
        <w:start w:val="1"/>
        <w:numFmt w:val="lowerLetter"/>
        <w:lvlText w:val="(%3)"/>
        <w:lvlJc w:val="left"/>
        <w:pPr>
          <w:tabs>
            <w:tab w:val="num" w:pos="1134"/>
          </w:tabs>
          <w:ind w:left="1134" w:hanging="578"/>
        </w:pPr>
        <w:rPr>
          <w:rFonts w:ascii="Arial" w:hAnsi="Arial" w:cs="Arial"/>
          <w:sz w:val="20"/>
        </w:rPr>
      </w:lvl>
    </w:lvlOverride>
    <w:lvlOverride w:ilvl="3">
      <w:lvl w:ilvl="3">
        <w:start w:val="1"/>
        <w:numFmt w:val="lowerRoman"/>
        <w:lvlText w:val="(%4)"/>
        <w:lvlJc w:val="left"/>
        <w:pPr>
          <w:tabs>
            <w:tab w:val="num" w:pos="1701"/>
          </w:tabs>
          <w:ind w:left="1701" w:hanging="567"/>
        </w:pPr>
        <w:rPr>
          <w:rFonts w:ascii="Arial" w:hAnsi="Arial" w:cs="Arial"/>
          <w:sz w:val="20"/>
        </w:rPr>
      </w:lvl>
    </w:lvlOverride>
    <w:lvlOverride w:ilvl="4">
      <w:lvl w:ilvl="4">
        <w:start w:val="1"/>
        <w:numFmt w:val="upperLetter"/>
        <w:lvlText w:val="(%5)"/>
        <w:lvlJc w:val="left"/>
        <w:pPr>
          <w:tabs>
            <w:tab w:val="num" w:pos="2268"/>
          </w:tabs>
          <w:ind w:left="2268" w:hanging="567"/>
        </w:pPr>
        <w:rPr>
          <w:rFonts w:ascii="Arial" w:hAnsi="Arial" w:cs="Arial"/>
          <w:sz w:val="20"/>
        </w:rPr>
      </w:lvl>
    </w:lvlOverride>
    <w:lvlOverride w:ilvl="5">
      <w:lvl w:ilvl="5">
        <w:start w:val="1"/>
        <w:numFmt w:val="decimal"/>
        <w:lvlText w:val="(%6)"/>
        <w:lvlJc w:val="left"/>
        <w:pPr>
          <w:tabs>
            <w:tab w:val="num" w:pos="2835"/>
          </w:tabs>
          <w:ind w:left="2835" w:hanging="567"/>
        </w:pPr>
        <w:rPr>
          <w:rFonts w:ascii="Arial" w:hAnsi="Arial" w:cs="Arial"/>
          <w:sz w:val="20"/>
        </w:rPr>
      </w:lvl>
    </w:lvlOverride>
    <w:lvlOverride w:ilvl="6">
      <w:lvl w:ilvl="6">
        <w:start w:val="1"/>
        <w:numFmt w:val="upperRoman"/>
        <w:lvlText w:val="(%7)"/>
        <w:lvlJc w:val="left"/>
        <w:pPr>
          <w:tabs>
            <w:tab w:val="num" w:pos="3402"/>
          </w:tabs>
          <w:ind w:left="3402" w:hanging="567"/>
        </w:pPr>
        <w:rPr>
          <w:rFonts w:ascii="Arial" w:hAnsi="Arial" w:cs="Arial"/>
          <w:sz w:val="20"/>
        </w:rPr>
      </w:lvl>
    </w:lvlOverride>
    <w:lvlOverride w:ilvl="7">
      <w:lvl w:ilvl="7">
        <w:start w:val="1"/>
        <w:numFmt w:val="lowerLetter"/>
        <w:lvlText w:val="%8."/>
        <w:lvlJc w:val="left"/>
        <w:pPr>
          <w:tabs>
            <w:tab w:val="num" w:pos="3969"/>
          </w:tabs>
          <w:ind w:left="3969" w:hanging="567"/>
        </w:pPr>
        <w:rPr>
          <w:rFonts w:ascii="Arial" w:hAnsi="Arial" w:cs="Arial"/>
          <w:sz w:val="20"/>
        </w:rPr>
      </w:lvl>
    </w:lvlOverride>
    <w:lvlOverride w:ilvl="8">
      <w:lvl w:ilvl="8">
        <w:start w:val="1"/>
        <w:numFmt w:val="lowerRoman"/>
        <w:lvlText w:val="%9."/>
        <w:lvlJc w:val="left"/>
        <w:pPr>
          <w:tabs>
            <w:tab w:val="num" w:pos="4535"/>
          </w:tabs>
          <w:ind w:left="4535" w:hanging="566"/>
        </w:pPr>
        <w:rPr>
          <w:rFonts w:ascii="Arial" w:hAnsi="Arial" w:cs="Arial"/>
          <w:sz w:val="20"/>
        </w:rPr>
      </w:lvl>
    </w:lvlOverride>
  </w:num>
  <w:num w:numId="80" w16cid:durableId="181627323">
    <w:abstractNumId w:val="1"/>
  </w:num>
  <w:num w:numId="81" w16cid:durableId="511258240">
    <w:abstractNumId w:val="14"/>
  </w:num>
  <w:num w:numId="82" w16cid:durableId="1393963400">
    <w:abstractNumId w:val="0"/>
  </w:num>
  <w:num w:numId="83" w16cid:durableId="512377953">
    <w:abstractNumId w:val="0"/>
  </w:num>
  <w:num w:numId="84" w16cid:durableId="19162911">
    <w:abstractNumId w:val="12"/>
  </w:num>
  <w:num w:numId="85" w16cid:durableId="737287664">
    <w:abstractNumId w:val="21"/>
  </w:num>
  <w:num w:numId="86" w16cid:durableId="539588329">
    <w:abstractNumId w:val="11"/>
  </w:num>
  <w:num w:numId="87" w16cid:durableId="39596738">
    <w:abstractNumId w:val="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2"/>
  <w:hyphenationZone w:val="425"/>
  <w:doNotHyphenateCaps/>
  <w:drawingGridHorizontalSpacing w:val="181"/>
  <w:drawingGridVerticalSpacing w:val="181"/>
  <w:displayVerticalDrawingGridEvery w:val="2"/>
  <w:doNotUseMarginsForDrawingGridOrigin/>
  <w:drawingGridVerticalOrigin w:val="198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DocInfoCache(AuthorId)" w:val="DJM"/>
    <w:docVar w:name="IManageDocInfoCache(ClientId)" w:val="10253511"/>
    <w:docVar w:name="IManageDocInfoCache(DatabaseName)" w:val="UK"/>
    <w:docVar w:name="IManageDocInfoCache(DocumentDescription)" w:val="BoA/Serbia MoF - EUR300m facility agreement"/>
    <w:docVar w:name="IManageDocInfoCache(DocumentNumber)" w:val="396369379"/>
    <w:docVar w:name="IManageDocInfoCache(DocumentVersion)" w:val="10"/>
    <w:docVar w:name="IManageDocInfoCache(Matter)" w:val="1001241538"/>
    <w:docVar w:name="InfowareActiveNumbering" w:val="413207497"/>
    <w:docVar w:name="InfowareListDefs" w:val="Unknown A-43251480A-Standard_L-1-9-X|Unknown A-41464842B-Part Heading-0-1-X|Schedule1.-413744662-Schedule1_L-1-9-F|*Parties=Numbered-41464842A-Simple_L-0-1-X|_Simple-412904439-Simple_L-1-5-F"/>
    <w:docVar w:name="InfowareListDefsFriendly" w:val="Unknown A|Schedule1.|_Standard|_Simple|"/>
  </w:docVars>
  <w:rsids>
    <w:rsidRoot w:val="00844695"/>
    <w:rsid w:val="00000CEE"/>
    <w:rsid w:val="00005CF3"/>
    <w:rsid w:val="00006973"/>
    <w:rsid w:val="00007906"/>
    <w:rsid w:val="000123C5"/>
    <w:rsid w:val="00012568"/>
    <w:rsid w:val="000131BA"/>
    <w:rsid w:val="00015146"/>
    <w:rsid w:val="00015C21"/>
    <w:rsid w:val="00030884"/>
    <w:rsid w:val="00033A4A"/>
    <w:rsid w:val="00034859"/>
    <w:rsid w:val="00035302"/>
    <w:rsid w:val="00036E8F"/>
    <w:rsid w:val="0004032E"/>
    <w:rsid w:val="00040ECD"/>
    <w:rsid w:val="00043417"/>
    <w:rsid w:val="00043CB2"/>
    <w:rsid w:val="00051617"/>
    <w:rsid w:val="00051B2E"/>
    <w:rsid w:val="00052582"/>
    <w:rsid w:val="000527E0"/>
    <w:rsid w:val="0005281D"/>
    <w:rsid w:val="000546E2"/>
    <w:rsid w:val="0005531C"/>
    <w:rsid w:val="00055F9B"/>
    <w:rsid w:val="00056433"/>
    <w:rsid w:val="00061CF9"/>
    <w:rsid w:val="0006316E"/>
    <w:rsid w:val="00064EBE"/>
    <w:rsid w:val="000651D8"/>
    <w:rsid w:val="000653AC"/>
    <w:rsid w:val="000657CD"/>
    <w:rsid w:val="00066E28"/>
    <w:rsid w:val="00070918"/>
    <w:rsid w:val="00070F1A"/>
    <w:rsid w:val="000715C7"/>
    <w:rsid w:val="00075940"/>
    <w:rsid w:val="00076390"/>
    <w:rsid w:val="0007770E"/>
    <w:rsid w:val="00077B8F"/>
    <w:rsid w:val="00081EA9"/>
    <w:rsid w:val="00086276"/>
    <w:rsid w:val="00086B77"/>
    <w:rsid w:val="00095B3B"/>
    <w:rsid w:val="000965F0"/>
    <w:rsid w:val="000A2431"/>
    <w:rsid w:val="000A669F"/>
    <w:rsid w:val="000A687F"/>
    <w:rsid w:val="000A6946"/>
    <w:rsid w:val="000B0462"/>
    <w:rsid w:val="000B0C4C"/>
    <w:rsid w:val="000B14FB"/>
    <w:rsid w:val="000B1AAC"/>
    <w:rsid w:val="000B1FC8"/>
    <w:rsid w:val="000B3790"/>
    <w:rsid w:val="000B3B6F"/>
    <w:rsid w:val="000B4CEA"/>
    <w:rsid w:val="000B7DC5"/>
    <w:rsid w:val="000C0C51"/>
    <w:rsid w:val="000C3974"/>
    <w:rsid w:val="000D096A"/>
    <w:rsid w:val="000D2009"/>
    <w:rsid w:val="000D2A69"/>
    <w:rsid w:val="000D2E87"/>
    <w:rsid w:val="000D417A"/>
    <w:rsid w:val="000D5B36"/>
    <w:rsid w:val="000D5F03"/>
    <w:rsid w:val="000D6259"/>
    <w:rsid w:val="000D63E6"/>
    <w:rsid w:val="000D6474"/>
    <w:rsid w:val="000D6AD0"/>
    <w:rsid w:val="000D7B12"/>
    <w:rsid w:val="000F1FF9"/>
    <w:rsid w:val="000F27BF"/>
    <w:rsid w:val="000F3869"/>
    <w:rsid w:val="000F3B6A"/>
    <w:rsid w:val="000F4559"/>
    <w:rsid w:val="000F4D65"/>
    <w:rsid w:val="000F5CE7"/>
    <w:rsid w:val="001014F9"/>
    <w:rsid w:val="00111269"/>
    <w:rsid w:val="0011138D"/>
    <w:rsid w:val="00115073"/>
    <w:rsid w:val="001161DA"/>
    <w:rsid w:val="00121FDF"/>
    <w:rsid w:val="00123BBC"/>
    <w:rsid w:val="00125104"/>
    <w:rsid w:val="00125650"/>
    <w:rsid w:val="001303BB"/>
    <w:rsid w:val="0014356D"/>
    <w:rsid w:val="00145BEA"/>
    <w:rsid w:val="00145BEE"/>
    <w:rsid w:val="00150D16"/>
    <w:rsid w:val="00151BAF"/>
    <w:rsid w:val="0015354E"/>
    <w:rsid w:val="001551C2"/>
    <w:rsid w:val="00156BEF"/>
    <w:rsid w:val="001609A1"/>
    <w:rsid w:val="00163D45"/>
    <w:rsid w:val="001729BD"/>
    <w:rsid w:val="001734D5"/>
    <w:rsid w:val="0017428D"/>
    <w:rsid w:val="0017497F"/>
    <w:rsid w:val="001774EA"/>
    <w:rsid w:val="001835E6"/>
    <w:rsid w:val="00184D0B"/>
    <w:rsid w:val="001856BD"/>
    <w:rsid w:val="00186600"/>
    <w:rsid w:val="00191DF1"/>
    <w:rsid w:val="001938C5"/>
    <w:rsid w:val="00193F2C"/>
    <w:rsid w:val="0019410B"/>
    <w:rsid w:val="00194DB9"/>
    <w:rsid w:val="001968AF"/>
    <w:rsid w:val="0019739A"/>
    <w:rsid w:val="001A00E4"/>
    <w:rsid w:val="001A0E32"/>
    <w:rsid w:val="001A16B9"/>
    <w:rsid w:val="001A2F7C"/>
    <w:rsid w:val="001A3433"/>
    <w:rsid w:val="001A36A6"/>
    <w:rsid w:val="001A41DD"/>
    <w:rsid w:val="001A453B"/>
    <w:rsid w:val="001A629B"/>
    <w:rsid w:val="001A68D1"/>
    <w:rsid w:val="001B00B3"/>
    <w:rsid w:val="001B7D87"/>
    <w:rsid w:val="001B7DAD"/>
    <w:rsid w:val="001C0E3C"/>
    <w:rsid w:val="001D00E5"/>
    <w:rsid w:val="001D06E0"/>
    <w:rsid w:val="001D0B3B"/>
    <w:rsid w:val="001D26A7"/>
    <w:rsid w:val="001D2884"/>
    <w:rsid w:val="001D357D"/>
    <w:rsid w:val="001D4A9F"/>
    <w:rsid w:val="001D634A"/>
    <w:rsid w:val="001E14AC"/>
    <w:rsid w:val="001E23B8"/>
    <w:rsid w:val="001E5EED"/>
    <w:rsid w:val="001E7C07"/>
    <w:rsid w:val="001F07BE"/>
    <w:rsid w:val="001F24A8"/>
    <w:rsid w:val="001F2506"/>
    <w:rsid w:val="001F4370"/>
    <w:rsid w:val="001F5BEB"/>
    <w:rsid w:val="001F6FC7"/>
    <w:rsid w:val="0020368E"/>
    <w:rsid w:val="0021092D"/>
    <w:rsid w:val="0021312E"/>
    <w:rsid w:val="002147D3"/>
    <w:rsid w:val="002151C5"/>
    <w:rsid w:val="00215375"/>
    <w:rsid w:val="0022039C"/>
    <w:rsid w:val="00221583"/>
    <w:rsid w:val="00222E4B"/>
    <w:rsid w:val="0022659A"/>
    <w:rsid w:val="00227101"/>
    <w:rsid w:val="00227708"/>
    <w:rsid w:val="00227854"/>
    <w:rsid w:val="00231036"/>
    <w:rsid w:val="002364B0"/>
    <w:rsid w:val="00236750"/>
    <w:rsid w:val="002370FB"/>
    <w:rsid w:val="00240234"/>
    <w:rsid w:val="00240356"/>
    <w:rsid w:val="00240731"/>
    <w:rsid w:val="002410DE"/>
    <w:rsid w:val="00244A4C"/>
    <w:rsid w:val="00244B60"/>
    <w:rsid w:val="00245A70"/>
    <w:rsid w:val="002475AA"/>
    <w:rsid w:val="00250645"/>
    <w:rsid w:val="00251A7C"/>
    <w:rsid w:val="002521B9"/>
    <w:rsid w:val="002526FC"/>
    <w:rsid w:val="00255748"/>
    <w:rsid w:val="00255D97"/>
    <w:rsid w:val="002563AA"/>
    <w:rsid w:val="00256E58"/>
    <w:rsid w:val="00261710"/>
    <w:rsid w:val="002622D5"/>
    <w:rsid w:val="00262414"/>
    <w:rsid w:val="0026323C"/>
    <w:rsid w:val="00266F01"/>
    <w:rsid w:val="0027005E"/>
    <w:rsid w:val="00276FC7"/>
    <w:rsid w:val="0027768C"/>
    <w:rsid w:val="00280336"/>
    <w:rsid w:val="0028053B"/>
    <w:rsid w:val="00281E24"/>
    <w:rsid w:val="0028256D"/>
    <w:rsid w:val="00283187"/>
    <w:rsid w:val="00287616"/>
    <w:rsid w:val="00291DFC"/>
    <w:rsid w:val="0029218E"/>
    <w:rsid w:val="00292967"/>
    <w:rsid w:val="00297478"/>
    <w:rsid w:val="002A20A3"/>
    <w:rsid w:val="002A2431"/>
    <w:rsid w:val="002A26DF"/>
    <w:rsid w:val="002A26EC"/>
    <w:rsid w:val="002A2E9E"/>
    <w:rsid w:val="002B0E77"/>
    <w:rsid w:val="002B11F4"/>
    <w:rsid w:val="002B1228"/>
    <w:rsid w:val="002B2667"/>
    <w:rsid w:val="002B275B"/>
    <w:rsid w:val="002B29A4"/>
    <w:rsid w:val="002B75BC"/>
    <w:rsid w:val="002C1E98"/>
    <w:rsid w:val="002C2B44"/>
    <w:rsid w:val="002C6D01"/>
    <w:rsid w:val="002C7A79"/>
    <w:rsid w:val="002D02B0"/>
    <w:rsid w:val="002D1353"/>
    <w:rsid w:val="002D2267"/>
    <w:rsid w:val="002D3435"/>
    <w:rsid w:val="002D3EE1"/>
    <w:rsid w:val="002D4C8B"/>
    <w:rsid w:val="002D6779"/>
    <w:rsid w:val="002E0E12"/>
    <w:rsid w:val="002E363E"/>
    <w:rsid w:val="002F2076"/>
    <w:rsid w:val="002F5509"/>
    <w:rsid w:val="003009FE"/>
    <w:rsid w:val="0030220B"/>
    <w:rsid w:val="003032EA"/>
    <w:rsid w:val="0030565C"/>
    <w:rsid w:val="00305CB5"/>
    <w:rsid w:val="00306793"/>
    <w:rsid w:val="00310924"/>
    <w:rsid w:val="00313870"/>
    <w:rsid w:val="00316D13"/>
    <w:rsid w:val="00317DE4"/>
    <w:rsid w:val="00320DC9"/>
    <w:rsid w:val="003230F7"/>
    <w:rsid w:val="00326189"/>
    <w:rsid w:val="0032625F"/>
    <w:rsid w:val="0032658F"/>
    <w:rsid w:val="003267A5"/>
    <w:rsid w:val="00330A75"/>
    <w:rsid w:val="00334259"/>
    <w:rsid w:val="003367DC"/>
    <w:rsid w:val="00336825"/>
    <w:rsid w:val="00337D20"/>
    <w:rsid w:val="003420BC"/>
    <w:rsid w:val="00343632"/>
    <w:rsid w:val="003442C8"/>
    <w:rsid w:val="003444EA"/>
    <w:rsid w:val="0034450A"/>
    <w:rsid w:val="00351968"/>
    <w:rsid w:val="0035276D"/>
    <w:rsid w:val="003562BF"/>
    <w:rsid w:val="00360893"/>
    <w:rsid w:val="00363660"/>
    <w:rsid w:val="003706F2"/>
    <w:rsid w:val="00370BE1"/>
    <w:rsid w:val="00371736"/>
    <w:rsid w:val="00372648"/>
    <w:rsid w:val="00373FF3"/>
    <w:rsid w:val="0037433E"/>
    <w:rsid w:val="003762C5"/>
    <w:rsid w:val="00381581"/>
    <w:rsid w:val="003834B0"/>
    <w:rsid w:val="00384C0F"/>
    <w:rsid w:val="00385D6F"/>
    <w:rsid w:val="0038698B"/>
    <w:rsid w:val="003874E2"/>
    <w:rsid w:val="003877CD"/>
    <w:rsid w:val="00387E6C"/>
    <w:rsid w:val="003909AA"/>
    <w:rsid w:val="00397E5A"/>
    <w:rsid w:val="003A0DAE"/>
    <w:rsid w:val="003A0FBF"/>
    <w:rsid w:val="003A12C8"/>
    <w:rsid w:val="003A271D"/>
    <w:rsid w:val="003A5687"/>
    <w:rsid w:val="003A754D"/>
    <w:rsid w:val="003B0C58"/>
    <w:rsid w:val="003B0CAC"/>
    <w:rsid w:val="003B39E6"/>
    <w:rsid w:val="003B57DC"/>
    <w:rsid w:val="003C0421"/>
    <w:rsid w:val="003C10FD"/>
    <w:rsid w:val="003C133A"/>
    <w:rsid w:val="003D1C96"/>
    <w:rsid w:val="003D3A83"/>
    <w:rsid w:val="003E0621"/>
    <w:rsid w:val="003E2A68"/>
    <w:rsid w:val="003E38E0"/>
    <w:rsid w:val="003E6876"/>
    <w:rsid w:val="003E6AF4"/>
    <w:rsid w:val="003E762E"/>
    <w:rsid w:val="003E7A75"/>
    <w:rsid w:val="003F209A"/>
    <w:rsid w:val="003F2A0A"/>
    <w:rsid w:val="003F2B34"/>
    <w:rsid w:val="003F379E"/>
    <w:rsid w:val="004012BD"/>
    <w:rsid w:val="00406C3C"/>
    <w:rsid w:val="00407D5A"/>
    <w:rsid w:val="0041432F"/>
    <w:rsid w:val="004152DE"/>
    <w:rsid w:val="004164B1"/>
    <w:rsid w:val="00416B86"/>
    <w:rsid w:val="00421F09"/>
    <w:rsid w:val="00425823"/>
    <w:rsid w:val="004271A3"/>
    <w:rsid w:val="004308F2"/>
    <w:rsid w:val="00431A1F"/>
    <w:rsid w:val="00433368"/>
    <w:rsid w:val="00433A91"/>
    <w:rsid w:val="004340F2"/>
    <w:rsid w:val="0043632C"/>
    <w:rsid w:val="004370C5"/>
    <w:rsid w:val="00437940"/>
    <w:rsid w:val="0044486A"/>
    <w:rsid w:val="004452BC"/>
    <w:rsid w:val="00446AC9"/>
    <w:rsid w:val="00447566"/>
    <w:rsid w:val="0045307D"/>
    <w:rsid w:val="0045356F"/>
    <w:rsid w:val="00453B71"/>
    <w:rsid w:val="00454876"/>
    <w:rsid w:val="004548B6"/>
    <w:rsid w:val="00455CA4"/>
    <w:rsid w:val="00456539"/>
    <w:rsid w:val="00456E09"/>
    <w:rsid w:val="00457D56"/>
    <w:rsid w:val="00457DB4"/>
    <w:rsid w:val="00461AD3"/>
    <w:rsid w:val="00461DC9"/>
    <w:rsid w:val="00464676"/>
    <w:rsid w:val="00472697"/>
    <w:rsid w:val="00472D77"/>
    <w:rsid w:val="00473932"/>
    <w:rsid w:val="00474D00"/>
    <w:rsid w:val="00475CE2"/>
    <w:rsid w:val="0047639C"/>
    <w:rsid w:val="004816CC"/>
    <w:rsid w:val="00481D55"/>
    <w:rsid w:val="00483F0C"/>
    <w:rsid w:val="004879DE"/>
    <w:rsid w:val="00490550"/>
    <w:rsid w:val="004911EF"/>
    <w:rsid w:val="004A00B4"/>
    <w:rsid w:val="004A3359"/>
    <w:rsid w:val="004A3AB2"/>
    <w:rsid w:val="004A4FDB"/>
    <w:rsid w:val="004B01C5"/>
    <w:rsid w:val="004B085E"/>
    <w:rsid w:val="004B670A"/>
    <w:rsid w:val="004B753B"/>
    <w:rsid w:val="004C10C5"/>
    <w:rsid w:val="004C124D"/>
    <w:rsid w:val="004C230D"/>
    <w:rsid w:val="004C5678"/>
    <w:rsid w:val="004C60CF"/>
    <w:rsid w:val="004C7CA6"/>
    <w:rsid w:val="004D4E70"/>
    <w:rsid w:val="004D7379"/>
    <w:rsid w:val="004E1D81"/>
    <w:rsid w:val="004E4860"/>
    <w:rsid w:val="004E4991"/>
    <w:rsid w:val="004E600D"/>
    <w:rsid w:val="004F26E7"/>
    <w:rsid w:val="004F305E"/>
    <w:rsid w:val="004F3B1C"/>
    <w:rsid w:val="004F4F09"/>
    <w:rsid w:val="004F6CA0"/>
    <w:rsid w:val="004F7104"/>
    <w:rsid w:val="00500250"/>
    <w:rsid w:val="00503BD9"/>
    <w:rsid w:val="005048FC"/>
    <w:rsid w:val="005056E1"/>
    <w:rsid w:val="00506F5B"/>
    <w:rsid w:val="005079EE"/>
    <w:rsid w:val="0051150C"/>
    <w:rsid w:val="00512000"/>
    <w:rsid w:val="005130B2"/>
    <w:rsid w:val="00516DF9"/>
    <w:rsid w:val="0051741F"/>
    <w:rsid w:val="00520220"/>
    <w:rsid w:val="00522DE4"/>
    <w:rsid w:val="00523959"/>
    <w:rsid w:val="005260DA"/>
    <w:rsid w:val="005272C0"/>
    <w:rsid w:val="00530381"/>
    <w:rsid w:val="00531B1D"/>
    <w:rsid w:val="00533182"/>
    <w:rsid w:val="00535C43"/>
    <w:rsid w:val="00541691"/>
    <w:rsid w:val="00542543"/>
    <w:rsid w:val="00544B22"/>
    <w:rsid w:val="00547306"/>
    <w:rsid w:val="00553DB1"/>
    <w:rsid w:val="00556338"/>
    <w:rsid w:val="00556DE7"/>
    <w:rsid w:val="0055752C"/>
    <w:rsid w:val="00560574"/>
    <w:rsid w:val="00561146"/>
    <w:rsid w:val="00561BE7"/>
    <w:rsid w:val="005632D4"/>
    <w:rsid w:val="00565621"/>
    <w:rsid w:val="0056699B"/>
    <w:rsid w:val="00571FB2"/>
    <w:rsid w:val="005728C1"/>
    <w:rsid w:val="00574FF4"/>
    <w:rsid w:val="00575E13"/>
    <w:rsid w:val="00577BB8"/>
    <w:rsid w:val="00581AFF"/>
    <w:rsid w:val="00582615"/>
    <w:rsid w:val="00583378"/>
    <w:rsid w:val="00583AEC"/>
    <w:rsid w:val="00583F95"/>
    <w:rsid w:val="005848A6"/>
    <w:rsid w:val="00585C5C"/>
    <w:rsid w:val="00591061"/>
    <w:rsid w:val="005922CF"/>
    <w:rsid w:val="00594334"/>
    <w:rsid w:val="005948A5"/>
    <w:rsid w:val="00594B75"/>
    <w:rsid w:val="0059742B"/>
    <w:rsid w:val="005A2964"/>
    <w:rsid w:val="005A2A7C"/>
    <w:rsid w:val="005A345F"/>
    <w:rsid w:val="005A6DFA"/>
    <w:rsid w:val="005A72D9"/>
    <w:rsid w:val="005A79F5"/>
    <w:rsid w:val="005B047D"/>
    <w:rsid w:val="005B2DEE"/>
    <w:rsid w:val="005B419F"/>
    <w:rsid w:val="005B6998"/>
    <w:rsid w:val="005C1DAF"/>
    <w:rsid w:val="005C2134"/>
    <w:rsid w:val="005C2157"/>
    <w:rsid w:val="005C5BE0"/>
    <w:rsid w:val="005D048A"/>
    <w:rsid w:val="005D0CF7"/>
    <w:rsid w:val="005D128C"/>
    <w:rsid w:val="005D2142"/>
    <w:rsid w:val="005D3372"/>
    <w:rsid w:val="005E133E"/>
    <w:rsid w:val="005E3CA9"/>
    <w:rsid w:val="005E55F2"/>
    <w:rsid w:val="005E5977"/>
    <w:rsid w:val="005E6609"/>
    <w:rsid w:val="005E6891"/>
    <w:rsid w:val="005E742A"/>
    <w:rsid w:val="005F12A9"/>
    <w:rsid w:val="005F1E04"/>
    <w:rsid w:val="005F4D03"/>
    <w:rsid w:val="005F579F"/>
    <w:rsid w:val="005F592D"/>
    <w:rsid w:val="005F5A9B"/>
    <w:rsid w:val="005F5B0C"/>
    <w:rsid w:val="005F7DE2"/>
    <w:rsid w:val="0060187F"/>
    <w:rsid w:val="006122B6"/>
    <w:rsid w:val="00613460"/>
    <w:rsid w:val="006142BF"/>
    <w:rsid w:val="00620195"/>
    <w:rsid w:val="00622433"/>
    <w:rsid w:val="0062447B"/>
    <w:rsid w:val="00625776"/>
    <w:rsid w:val="006261E2"/>
    <w:rsid w:val="00627EEA"/>
    <w:rsid w:val="006304B5"/>
    <w:rsid w:val="00632691"/>
    <w:rsid w:val="00634DD3"/>
    <w:rsid w:val="006373D1"/>
    <w:rsid w:val="00640D39"/>
    <w:rsid w:val="00641CE7"/>
    <w:rsid w:val="006448CF"/>
    <w:rsid w:val="00647D24"/>
    <w:rsid w:val="006524F8"/>
    <w:rsid w:val="00652739"/>
    <w:rsid w:val="00652743"/>
    <w:rsid w:val="00652E1E"/>
    <w:rsid w:val="006607F6"/>
    <w:rsid w:val="00662C4E"/>
    <w:rsid w:val="0066459E"/>
    <w:rsid w:val="00665335"/>
    <w:rsid w:val="00665897"/>
    <w:rsid w:val="00671766"/>
    <w:rsid w:val="00671AF0"/>
    <w:rsid w:val="006741FF"/>
    <w:rsid w:val="006754F3"/>
    <w:rsid w:val="006771BF"/>
    <w:rsid w:val="006774D4"/>
    <w:rsid w:val="00677C2D"/>
    <w:rsid w:val="00687D06"/>
    <w:rsid w:val="00692695"/>
    <w:rsid w:val="00693A01"/>
    <w:rsid w:val="006949A7"/>
    <w:rsid w:val="00694A5F"/>
    <w:rsid w:val="00696850"/>
    <w:rsid w:val="006973FC"/>
    <w:rsid w:val="0069761B"/>
    <w:rsid w:val="006A1C66"/>
    <w:rsid w:val="006A2093"/>
    <w:rsid w:val="006A2B79"/>
    <w:rsid w:val="006A7AF8"/>
    <w:rsid w:val="006B0772"/>
    <w:rsid w:val="006B098F"/>
    <w:rsid w:val="006B0CAF"/>
    <w:rsid w:val="006B44AE"/>
    <w:rsid w:val="006B4621"/>
    <w:rsid w:val="006B5C4D"/>
    <w:rsid w:val="006C051F"/>
    <w:rsid w:val="006C15C4"/>
    <w:rsid w:val="006C20F6"/>
    <w:rsid w:val="006C2F61"/>
    <w:rsid w:val="006C3D1D"/>
    <w:rsid w:val="006C4D5B"/>
    <w:rsid w:val="006C6B35"/>
    <w:rsid w:val="006D069E"/>
    <w:rsid w:val="006D0BF3"/>
    <w:rsid w:val="006D1CDA"/>
    <w:rsid w:val="006D20D2"/>
    <w:rsid w:val="006D2EC2"/>
    <w:rsid w:val="006D348B"/>
    <w:rsid w:val="006D4388"/>
    <w:rsid w:val="006D481B"/>
    <w:rsid w:val="006D6C3F"/>
    <w:rsid w:val="006E012E"/>
    <w:rsid w:val="006E374F"/>
    <w:rsid w:val="006E47D3"/>
    <w:rsid w:val="006E49E6"/>
    <w:rsid w:val="006E4B77"/>
    <w:rsid w:val="006E6B21"/>
    <w:rsid w:val="006F2C6D"/>
    <w:rsid w:val="006F50E4"/>
    <w:rsid w:val="006F5D62"/>
    <w:rsid w:val="006F6780"/>
    <w:rsid w:val="00700D27"/>
    <w:rsid w:val="007036D8"/>
    <w:rsid w:val="007141F3"/>
    <w:rsid w:val="0071495C"/>
    <w:rsid w:val="00716AD6"/>
    <w:rsid w:val="00717D01"/>
    <w:rsid w:val="00720C5F"/>
    <w:rsid w:val="00722905"/>
    <w:rsid w:val="007231DD"/>
    <w:rsid w:val="00724BDF"/>
    <w:rsid w:val="00725EC3"/>
    <w:rsid w:val="00727A17"/>
    <w:rsid w:val="00735447"/>
    <w:rsid w:val="0074004E"/>
    <w:rsid w:val="007512EE"/>
    <w:rsid w:val="00751B77"/>
    <w:rsid w:val="0075222F"/>
    <w:rsid w:val="00752499"/>
    <w:rsid w:val="00754AB0"/>
    <w:rsid w:val="00765162"/>
    <w:rsid w:val="00765EDC"/>
    <w:rsid w:val="0077122E"/>
    <w:rsid w:val="0077138F"/>
    <w:rsid w:val="007725B5"/>
    <w:rsid w:val="007733B3"/>
    <w:rsid w:val="007738B5"/>
    <w:rsid w:val="007758A5"/>
    <w:rsid w:val="00776D50"/>
    <w:rsid w:val="00785D8A"/>
    <w:rsid w:val="00790876"/>
    <w:rsid w:val="007921E7"/>
    <w:rsid w:val="0079288C"/>
    <w:rsid w:val="007942D3"/>
    <w:rsid w:val="007A0050"/>
    <w:rsid w:val="007A0E0D"/>
    <w:rsid w:val="007A2957"/>
    <w:rsid w:val="007A6D5F"/>
    <w:rsid w:val="007B0C7A"/>
    <w:rsid w:val="007B1764"/>
    <w:rsid w:val="007B2546"/>
    <w:rsid w:val="007B3BEA"/>
    <w:rsid w:val="007B42C8"/>
    <w:rsid w:val="007C3E0F"/>
    <w:rsid w:val="007C4C4B"/>
    <w:rsid w:val="007C5605"/>
    <w:rsid w:val="007C7B6A"/>
    <w:rsid w:val="007D1EFF"/>
    <w:rsid w:val="007D27F6"/>
    <w:rsid w:val="007D2ACB"/>
    <w:rsid w:val="007D36CB"/>
    <w:rsid w:val="007D4E95"/>
    <w:rsid w:val="007E613A"/>
    <w:rsid w:val="007F1A11"/>
    <w:rsid w:val="007F2E86"/>
    <w:rsid w:val="007F3C0F"/>
    <w:rsid w:val="007F775A"/>
    <w:rsid w:val="00801885"/>
    <w:rsid w:val="00801D22"/>
    <w:rsid w:val="0080394A"/>
    <w:rsid w:val="008042C7"/>
    <w:rsid w:val="00804654"/>
    <w:rsid w:val="0080485A"/>
    <w:rsid w:val="00806392"/>
    <w:rsid w:val="008064F0"/>
    <w:rsid w:val="00807177"/>
    <w:rsid w:val="0081062A"/>
    <w:rsid w:val="00811990"/>
    <w:rsid w:val="0081409E"/>
    <w:rsid w:val="00817976"/>
    <w:rsid w:val="00821C6F"/>
    <w:rsid w:val="00822858"/>
    <w:rsid w:val="00825366"/>
    <w:rsid w:val="00832E28"/>
    <w:rsid w:val="008336CB"/>
    <w:rsid w:val="008342A2"/>
    <w:rsid w:val="00834B6B"/>
    <w:rsid w:val="00835C54"/>
    <w:rsid w:val="00835F38"/>
    <w:rsid w:val="008364B4"/>
    <w:rsid w:val="00837C7A"/>
    <w:rsid w:val="00837EB1"/>
    <w:rsid w:val="00843661"/>
    <w:rsid w:val="00843AD9"/>
    <w:rsid w:val="00844695"/>
    <w:rsid w:val="00851F58"/>
    <w:rsid w:val="00851FA2"/>
    <w:rsid w:val="00853EC6"/>
    <w:rsid w:val="008546A3"/>
    <w:rsid w:val="00855286"/>
    <w:rsid w:val="00855EEC"/>
    <w:rsid w:val="00856250"/>
    <w:rsid w:val="00856A1D"/>
    <w:rsid w:val="00857D3C"/>
    <w:rsid w:val="00862268"/>
    <w:rsid w:val="008627F9"/>
    <w:rsid w:val="008628F6"/>
    <w:rsid w:val="00863B98"/>
    <w:rsid w:val="00863C1F"/>
    <w:rsid w:val="008651FE"/>
    <w:rsid w:val="008661E7"/>
    <w:rsid w:val="00867621"/>
    <w:rsid w:val="00870A0D"/>
    <w:rsid w:val="00870AE9"/>
    <w:rsid w:val="00871DD7"/>
    <w:rsid w:val="00875D2B"/>
    <w:rsid w:val="00877B6D"/>
    <w:rsid w:val="00884630"/>
    <w:rsid w:val="0088538C"/>
    <w:rsid w:val="008857DF"/>
    <w:rsid w:val="00885AD9"/>
    <w:rsid w:val="00887918"/>
    <w:rsid w:val="00887DD8"/>
    <w:rsid w:val="00887E2A"/>
    <w:rsid w:val="00890442"/>
    <w:rsid w:val="0089420E"/>
    <w:rsid w:val="00894DF8"/>
    <w:rsid w:val="00895AAA"/>
    <w:rsid w:val="008A363C"/>
    <w:rsid w:val="008B091E"/>
    <w:rsid w:val="008B4ADD"/>
    <w:rsid w:val="008C046F"/>
    <w:rsid w:val="008C2983"/>
    <w:rsid w:val="008C43FA"/>
    <w:rsid w:val="008C4A3D"/>
    <w:rsid w:val="008C69B2"/>
    <w:rsid w:val="008C6D03"/>
    <w:rsid w:val="008C70CE"/>
    <w:rsid w:val="008C7162"/>
    <w:rsid w:val="008C7FC1"/>
    <w:rsid w:val="008D105B"/>
    <w:rsid w:val="008D14E9"/>
    <w:rsid w:val="008D1D83"/>
    <w:rsid w:val="008D2572"/>
    <w:rsid w:val="008D532A"/>
    <w:rsid w:val="008D6F7E"/>
    <w:rsid w:val="008E13B0"/>
    <w:rsid w:val="008E1955"/>
    <w:rsid w:val="008E2208"/>
    <w:rsid w:val="008E4205"/>
    <w:rsid w:val="008E6FC5"/>
    <w:rsid w:val="008E7650"/>
    <w:rsid w:val="008F01C2"/>
    <w:rsid w:val="008F127F"/>
    <w:rsid w:val="008F273E"/>
    <w:rsid w:val="008F2BDF"/>
    <w:rsid w:val="008F3450"/>
    <w:rsid w:val="008F69D9"/>
    <w:rsid w:val="00902B11"/>
    <w:rsid w:val="00902B86"/>
    <w:rsid w:val="009034F7"/>
    <w:rsid w:val="00903E03"/>
    <w:rsid w:val="0090498E"/>
    <w:rsid w:val="009075C4"/>
    <w:rsid w:val="00910810"/>
    <w:rsid w:val="0091179C"/>
    <w:rsid w:val="00911A9C"/>
    <w:rsid w:val="00912026"/>
    <w:rsid w:val="00913440"/>
    <w:rsid w:val="00913E9A"/>
    <w:rsid w:val="00916171"/>
    <w:rsid w:val="009166FF"/>
    <w:rsid w:val="009174CD"/>
    <w:rsid w:val="0091762E"/>
    <w:rsid w:val="00924FF3"/>
    <w:rsid w:val="009307C7"/>
    <w:rsid w:val="00931A62"/>
    <w:rsid w:val="00931D68"/>
    <w:rsid w:val="00933C5D"/>
    <w:rsid w:val="00940F54"/>
    <w:rsid w:val="00943A7E"/>
    <w:rsid w:val="00946B29"/>
    <w:rsid w:val="0094799F"/>
    <w:rsid w:val="00947FEB"/>
    <w:rsid w:val="00952A06"/>
    <w:rsid w:val="00961134"/>
    <w:rsid w:val="009624DD"/>
    <w:rsid w:val="0096461C"/>
    <w:rsid w:val="00965CD7"/>
    <w:rsid w:val="009667A3"/>
    <w:rsid w:val="00970007"/>
    <w:rsid w:val="00970413"/>
    <w:rsid w:val="00970ED9"/>
    <w:rsid w:val="00971C43"/>
    <w:rsid w:val="00972229"/>
    <w:rsid w:val="00972DB8"/>
    <w:rsid w:val="00972DDE"/>
    <w:rsid w:val="00974B86"/>
    <w:rsid w:val="00975B19"/>
    <w:rsid w:val="0097624F"/>
    <w:rsid w:val="00976735"/>
    <w:rsid w:val="00976BBA"/>
    <w:rsid w:val="00976C52"/>
    <w:rsid w:val="00977B8A"/>
    <w:rsid w:val="00981CB4"/>
    <w:rsid w:val="009820B7"/>
    <w:rsid w:val="0098267A"/>
    <w:rsid w:val="00983B4B"/>
    <w:rsid w:val="00984961"/>
    <w:rsid w:val="00986141"/>
    <w:rsid w:val="00987AB8"/>
    <w:rsid w:val="00996379"/>
    <w:rsid w:val="009A33CD"/>
    <w:rsid w:val="009B1F41"/>
    <w:rsid w:val="009B2265"/>
    <w:rsid w:val="009B4580"/>
    <w:rsid w:val="009C07B6"/>
    <w:rsid w:val="009C0926"/>
    <w:rsid w:val="009C0A18"/>
    <w:rsid w:val="009C18FD"/>
    <w:rsid w:val="009C333D"/>
    <w:rsid w:val="009C5D08"/>
    <w:rsid w:val="009D1A3F"/>
    <w:rsid w:val="009D35E3"/>
    <w:rsid w:val="009D4568"/>
    <w:rsid w:val="009D5CB8"/>
    <w:rsid w:val="009E0F57"/>
    <w:rsid w:val="009E26EA"/>
    <w:rsid w:val="009E45BD"/>
    <w:rsid w:val="009E5251"/>
    <w:rsid w:val="009E6140"/>
    <w:rsid w:val="009E63EA"/>
    <w:rsid w:val="009E7A9C"/>
    <w:rsid w:val="009E7B97"/>
    <w:rsid w:val="009E7D0F"/>
    <w:rsid w:val="009F1721"/>
    <w:rsid w:val="009F2849"/>
    <w:rsid w:val="009F45E2"/>
    <w:rsid w:val="009F5465"/>
    <w:rsid w:val="009F5558"/>
    <w:rsid w:val="009F6AD7"/>
    <w:rsid w:val="00A068A3"/>
    <w:rsid w:val="00A072D8"/>
    <w:rsid w:val="00A07CC0"/>
    <w:rsid w:val="00A147A9"/>
    <w:rsid w:val="00A15A49"/>
    <w:rsid w:val="00A173D7"/>
    <w:rsid w:val="00A208AC"/>
    <w:rsid w:val="00A23B17"/>
    <w:rsid w:val="00A23CE9"/>
    <w:rsid w:val="00A23F0F"/>
    <w:rsid w:val="00A24E67"/>
    <w:rsid w:val="00A25A8A"/>
    <w:rsid w:val="00A269DC"/>
    <w:rsid w:val="00A270C4"/>
    <w:rsid w:val="00A3252B"/>
    <w:rsid w:val="00A33620"/>
    <w:rsid w:val="00A3595B"/>
    <w:rsid w:val="00A35D46"/>
    <w:rsid w:val="00A36C71"/>
    <w:rsid w:val="00A37094"/>
    <w:rsid w:val="00A3732F"/>
    <w:rsid w:val="00A403DE"/>
    <w:rsid w:val="00A41026"/>
    <w:rsid w:val="00A420A6"/>
    <w:rsid w:val="00A425CB"/>
    <w:rsid w:val="00A44A37"/>
    <w:rsid w:val="00A45EE9"/>
    <w:rsid w:val="00A460C5"/>
    <w:rsid w:val="00A47378"/>
    <w:rsid w:val="00A50A0E"/>
    <w:rsid w:val="00A51432"/>
    <w:rsid w:val="00A57BC3"/>
    <w:rsid w:val="00A6005D"/>
    <w:rsid w:val="00A6576D"/>
    <w:rsid w:val="00A6692A"/>
    <w:rsid w:val="00A66CC2"/>
    <w:rsid w:val="00A66D41"/>
    <w:rsid w:val="00A66DEC"/>
    <w:rsid w:val="00A70439"/>
    <w:rsid w:val="00A71EC8"/>
    <w:rsid w:val="00A7213C"/>
    <w:rsid w:val="00A72DAF"/>
    <w:rsid w:val="00A730B9"/>
    <w:rsid w:val="00A764F3"/>
    <w:rsid w:val="00A772DF"/>
    <w:rsid w:val="00A81205"/>
    <w:rsid w:val="00A86ADF"/>
    <w:rsid w:val="00A87C79"/>
    <w:rsid w:val="00A90865"/>
    <w:rsid w:val="00A919ED"/>
    <w:rsid w:val="00A92A78"/>
    <w:rsid w:val="00A93645"/>
    <w:rsid w:val="00A93F5A"/>
    <w:rsid w:val="00A943C4"/>
    <w:rsid w:val="00A97648"/>
    <w:rsid w:val="00AA0CF1"/>
    <w:rsid w:val="00AA1DE3"/>
    <w:rsid w:val="00AA2D1A"/>
    <w:rsid w:val="00AA778D"/>
    <w:rsid w:val="00AB0408"/>
    <w:rsid w:val="00AB0E1A"/>
    <w:rsid w:val="00AC24B2"/>
    <w:rsid w:val="00AD0352"/>
    <w:rsid w:val="00AD0C55"/>
    <w:rsid w:val="00AD2788"/>
    <w:rsid w:val="00AD27B2"/>
    <w:rsid w:val="00AD4FE1"/>
    <w:rsid w:val="00AD5043"/>
    <w:rsid w:val="00AD7C4A"/>
    <w:rsid w:val="00AE0380"/>
    <w:rsid w:val="00AE1F30"/>
    <w:rsid w:val="00AE240F"/>
    <w:rsid w:val="00AE29FC"/>
    <w:rsid w:val="00AE4F9F"/>
    <w:rsid w:val="00AE4FB5"/>
    <w:rsid w:val="00AE50CB"/>
    <w:rsid w:val="00AE5B9C"/>
    <w:rsid w:val="00AE5E1C"/>
    <w:rsid w:val="00AE735D"/>
    <w:rsid w:val="00AF017B"/>
    <w:rsid w:val="00AF12DD"/>
    <w:rsid w:val="00AF27A6"/>
    <w:rsid w:val="00AF2C79"/>
    <w:rsid w:val="00AF2EB7"/>
    <w:rsid w:val="00B00D7B"/>
    <w:rsid w:val="00B04963"/>
    <w:rsid w:val="00B04BD7"/>
    <w:rsid w:val="00B125EB"/>
    <w:rsid w:val="00B132A6"/>
    <w:rsid w:val="00B13671"/>
    <w:rsid w:val="00B151E1"/>
    <w:rsid w:val="00B206D7"/>
    <w:rsid w:val="00B20CE6"/>
    <w:rsid w:val="00B24959"/>
    <w:rsid w:val="00B3058E"/>
    <w:rsid w:val="00B30FDD"/>
    <w:rsid w:val="00B3119E"/>
    <w:rsid w:val="00B32A9A"/>
    <w:rsid w:val="00B3330B"/>
    <w:rsid w:val="00B34583"/>
    <w:rsid w:val="00B35834"/>
    <w:rsid w:val="00B35F13"/>
    <w:rsid w:val="00B409FB"/>
    <w:rsid w:val="00B41048"/>
    <w:rsid w:val="00B44947"/>
    <w:rsid w:val="00B45876"/>
    <w:rsid w:val="00B45FD4"/>
    <w:rsid w:val="00B51046"/>
    <w:rsid w:val="00B52DD1"/>
    <w:rsid w:val="00B5446D"/>
    <w:rsid w:val="00B603A4"/>
    <w:rsid w:val="00B60AAF"/>
    <w:rsid w:val="00B61963"/>
    <w:rsid w:val="00B61999"/>
    <w:rsid w:val="00B61AD2"/>
    <w:rsid w:val="00B61F9D"/>
    <w:rsid w:val="00B6231C"/>
    <w:rsid w:val="00B6341B"/>
    <w:rsid w:val="00B641D8"/>
    <w:rsid w:val="00B651A2"/>
    <w:rsid w:val="00B65AF0"/>
    <w:rsid w:val="00B65B71"/>
    <w:rsid w:val="00B65F76"/>
    <w:rsid w:val="00B661DA"/>
    <w:rsid w:val="00B74409"/>
    <w:rsid w:val="00B75316"/>
    <w:rsid w:val="00B75AE5"/>
    <w:rsid w:val="00B80A20"/>
    <w:rsid w:val="00B847E9"/>
    <w:rsid w:val="00B903C0"/>
    <w:rsid w:val="00B91051"/>
    <w:rsid w:val="00B937DC"/>
    <w:rsid w:val="00B94A6D"/>
    <w:rsid w:val="00B958DB"/>
    <w:rsid w:val="00B96A86"/>
    <w:rsid w:val="00B9766C"/>
    <w:rsid w:val="00BA0265"/>
    <w:rsid w:val="00BA3A25"/>
    <w:rsid w:val="00BA5830"/>
    <w:rsid w:val="00BB1CF8"/>
    <w:rsid w:val="00BB4BF0"/>
    <w:rsid w:val="00BB663C"/>
    <w:rsid w:val="00BB7584"/>
    <w:rsid w:val="00BC3707"/>
    <w:rsid w:val="00BD07F2"/>
    <w:rsid w:val="00BD2C71"/>
    <w:rsid w:val="00BD4FA3"/>
    <w:rsid w:val="00BD503F"/>
    <w:rsid w:val="00BD6360"/>
    <w:rsid w:val="00BE01E3"/>
    <w:rsid w:val="00BE0E43"/>
    <w:rsid w:val="00BE4BC2"/>
    <w:rsid w:val="00BE5638"/>
    <w:rsid w:val="00BF08BE"/>
    <w:rsid w:val="00BF0AA6"/>
    <w:rsid w:val="00BF0B83"/>
    <w:rsid w:val="00BF3BCB"/>
    <w:rsid w:val="00BF40B1"/>
    <w:rsid w:val="00BF4F4F"/>
    <w:rsid w:val="00BF551F"/>
    <w:rsid w:val="00BF5F97"/>
    <w:rsid w:val="00BF6A60"/>
    <w:rsid w:val="00BF7A1C"/>
    <w:rsid w:val="00BF7E04"/>
    <w:rsid w:val="00C00483"/>
    <w:rsid w:val="00C011BC"/>
    <w:rsid w:val="00C01627"/>
    <w:rsid w:val="00C0502B"/>
    <w:rsid w:val="00C072BC"/>
    <w:rsid w:val="00C10BAF"/>
    <w:rsid w:val="00C13474"/>
    <w:rsid w:val="00C162D5"/>
    <w:rsid w:val="00C17798"/>
    <w:rsid w:val="00C20220"/>
    <w:rsid w:val="00C221A8"/>
    <w:rsid w:val="00C22C01"/>
    <w:rsid w:val="00C24C6E"/>
    <w:rsid w:val="00C258EC"/>
    <w:rsid w:val="00C27617"/>
    <w:rsid w:val="00C318E1"/>
    <w:rsid w:val="00C35ED4"/>
    <w:rsid w:val="00C36D49"/>
    <w:rsid w:val="00C40210"/>
    <w:rsid w:val="00C41A0D"/>
    <w:rsid w:val="00C42C3E"/>
    <w:rsid w:val="00C44F2B"/>
    <w:rsid w:val="00C459CE"/>
    <w:rsid w:val="00C47FE3"/>
    <w:rsid w:val="00C50147"/>
    <w:rsid w:val="00C50764"/>
    <w:rsid w:val="00C5267F"/>
    <w:rsid w:val="00C5290D"/>
    <w:rsid w:val="00C53636"/>
    <w:rsid w:val="00C55CFC"/>
    <w:rsid w:val="00C567D9"/>
    <w:rsid w:val="00C61874"/>
    <w:rsid w:val="00C705CC"/>
    <w:rsid w:val="00C73CE9"/>
    <w:rsid w:val="00C75F3C"/>
    <w:rsid w:val="00C76A59"/>
    <w:rsid w:val="00C76E5D"/>
    <w:rsid w:val="00C77C1A"/>
    <w:rsid w:val="00C8035E"/>
    <w:rsid w:val="00C83635"/>
    <w:rsid w:val="00C846F0"/>
    <w:rsid w:val="00C84B14"/>
    <w:rsid w:val="00C85142"/>
    <w:rsid w:val="00C855AF"/>
    <w:rsid w:val="00C85727"/>
    <w:rsid w:val="00C87AD6"/>
    <w:rsid w:val="00C951B5"/>
    <w:rsid w:val="00CA6834"/>
    <w:rsid w:val="00CA79FB"/>
    <w:rsid w:val="00CA7E24"/>
    <w:rsid w:val="00CB3CFB"/>
    <w:rsid w:val="00CB6CB2"/>
    <w:rsid w:val="00CC0B85"/>
    <w:rsid w:val="00CC244A"/>
    <w:rsid w:val="00CC4040"/>
    <w:rsid w:val="00CC44B8"/>
    <w:rsid w:val="00CC4F0B"/>
    <w:rsid w:val="00CC4F83"/>
    <w:rsid w:val="00CC520D"/>
    <w:rsid w:val="00CC71BC"/>
    <w:rsid w:val="00CC78E7"/>
    <w:rsid w:val="00CD0D32"/>
    <w:rsid w:val="00CD0E56"/>
    <w:rsid w:val="00CD3C19"/>
    <w:rsid w:val="00CD4671"/>
    <w:rsid w:val="00CD617A"/>
    <w:rsid w:val="00CD6715"/>
    <w:rsid w:val="00CD6CEB"/>
    <w:rsid w:val="00CE06CF"/>
    <w:rsid w:val="00CE1E68"/>
    <w:rsid w:val="00CE2837"/>
    <w:rsid w:val="00CE3B27"/>
    <w:rsid w:val="00CE50AE"/>
    <w:rsid w:val="00CE7B2B"/>
    <w:rsid w:val="00CF2FE9"/>
    <w:rsid w:val="00CF3F43"/>
    <w:rsid w:val="00CF50C1"/>
    <w:rsid w:val="00CF6DF2"/>
    <w:rsid w:val="00CF6EBC"/>
    <w:rsid w:val="00D00174"/>
    <w:rsid w:val="00D023B3"/>
    <w:rsid w:val="00D025FD"/>
    <w:rsid w:val="00D06539"/>
    <w:rsid w:val="00D128A0"/>
    <w:rsid w:val="00D12DE3"/>
    <w:rsid w:val="00D1407B"/>
    <w:rsid w:val="00D14E0A"/>
    <w:rsid w:val="00D1504F"/>
    <w:rsid w:val="00D23F65"/>
    <w:rsid w:val="00D24085"/>
    <w:rsid w:val="00D255FB"/>
    <w:rsid w:val="00D26631"/>
    <w:rsid w:val="00D26D75"/>
    <w:rsid w:val="00D3238D"/>
    <w:rsid w:val="00D34A3E"/>
    <w:rsid w:val="00D37D72"/>
    <w:rsid w:val="00D41AB3"/>
    <w:rsid w:val="00D41DCD"/>
    <w:rsid w:val="00D42315"/>
    <w:rsid w:val="00D4300D"/>
    <w:rsid w:val="00D443DC"/>
    <w:rsid w:val="00D44645"/>
    <w:rsid w:val="00D45BE4"/>
    <w:rsid w:val="00D45C55"/>
    <w:rsid w:val="00D5055C"/>
    <w:rsid w:val="00D5158B"/>
    <w:rsid w:val="00D526BA"/>
    <w:rsid w:val="00D55CFB"/>
    <w:rsid w:val="00D651B4"/>
    <w:rsid w:val="00D65B20"/>
    <w:rsid w:val="00D6734F"/>
    <w:rsid w:val="00D70217"/>
    <w:rsid w:val="00D72F92"/>
    <w:rsid w:val="00D739C1"/>
    <w:rsid w:val="00D73A2E"/>
    <w:rsid w:val="00D73AB4"/>
    <w:rsid w:val="00D750CB"/>
    <w:rsid w:val="00D81B87"/>
    <w:rsid w:val="00D827F6"/>
    <w:rsid w:val="00D8285A"/>
    <w:rsid w:val="00D833A0"/>
    <w:rsid w:val="00D85D16"/>
    <w:rsid w:val="00D86752"/>
    <w:rsid w:val="00D908AC"/>
    <w:rsid w:val="00D93ACC"/>
    <w:rsid w:val="00D94873"/>
    <w:rsid w:val="00D95A8C"/>
    <w:rsid w:val="00D95C05"/>
    <w:rsid w:val="00D95D4B"/>
    <w:rsid w:val="00D961B0"/>
    <w:rsid w:val="00D963AB"/>
    <w:rsid w:val="00D97BDF"/>
    <w:rsid w:val="00DA17CF"/>
    <w:rsid w:val="00DA1858"/>
    <w:rsid w:val="00DA1999"/>
    <w:rsid w:val="00DA230D"/>
    <w:rsid w:val="00DA4E78"/>
    <w:rsid w:val="00DA7171"/>
    <w:rsid w:val="00DB09FF"/>
    <w:rsid w:val="00DB1DF0"/>
    <w:rsid w:val="00DB3757"/>
    <w:rsid w:val="00DB75A9"/>
    <w:rsid w:val="00DC3BE6"/>
    <w:rsid w:val="00DD2D98"/>
    <w:rsid w:val="00DD37EC"/>
    <w:rsid w:val="00DD6CAF"/>
    <w:rsid w:val="00DE0BD0"/>
    <w:rsid w:val="00DE37E6"/>
    <w:rsid w:val="00DE67F8"/>
    <w:rsid w:val="00DE68DE"/>
    <w:rsid w:val="00DE786D"/>
    <w:rsid w:val="00DF199A"/>
    <w:rsid w:val="00DF2A5A"/>
    <w:rsid w:val="00DF6BF6"/>
    <w:rsid w:val="00DF702F"/>
    <w:rsid w:val="00DF769F"/>
    <w:rsid w:val="00DF777E"/>
    <w:rsid w:val="00E014F0"/>
    <w:rsid w:val="00E04F51"/>
    <w:rsid w:val="00E0559E"/>
    <w:rsid w:val="00E11236"/>
    <w:rsid w:val="00E13131"/>
    <w:rsid w:val="00E16EA0"/>
    <w:rsid w:val="00E22ED0"/>
    <w:rsid w:val="00E249FC"/>
    <w:rsid w:val="00E31B75"/>
    <w:rsid w:val="00E326A3"/>
    <w:rsid w:val="00E33A10"/>
    <w:rsid w:val="00E3753D"/>
    <w:rsid w:val="00E416DA"/>
    <w:rsid w:val="00E4331F"/>
    <w:rsid w:val="00E43AC7"/>
    <w:rsid w:val="00E46FD1"/>
    <w:rsid w:val="00E504AF"/>
    <w:rsid w:val="00E50EA4"/>
    <w:rsid w:val="00E564A5"/>
    <w:rsid w:val="00E569ED"/>
    <w:rsid w:val="00E6111F"/>
    <w:rsid w:val="00E627B2"/>
    <w:rsid w:val="00E6334D"/>
    <w:rsid w:val="00E6441E"/>
    <w:rsid w:val="00E66515"/>
    <w:rsid w:val="00E71DDC"/>
    <w:rsid w:val="00E7248A"/>
    <w:rsid w:val="00E72FE4"/>
    <w:rsid w:val="00E758D3"/>
    <w:rsid w:val="00E768C0"/>
    <w:rsid w:val="00E772C4"/>
    <w:rsid w:val="00E77FC3"/>
    <w:rsid w:val="00E86C74"/>
    <w:rsid w:val="00E86D94"/>
    <w:rsid w:val="00E90391"/>
    <w:rsid w:val="00E947AE"/>
    <w:rsid w:val="00E95963"/>
    <w:rsid w:val="00E96324"/>
    <w:rsid w:val="00E966CE"/>
    <w:rsid w:val="00E96FE8"/>
    <w:rsid w:val="00EA133A"/>
    <w:rsid w:val="00EA32C7"/>
    <w:rsid w:val="00EA4357"/>
    <w:rsid w:val="00EA768C"/>
    <w:rsid w:val="00EB1245"/>
    <w:rsid w:val="00EB22BE"/>
    <w:rsid w:val="00EB2AFD"/>
    <w:rsid w:val="00EB2CBE"/>
    <w:rsid w:val="00EB6112"/>
    <w:rsid w:val="00EC15CF"/>
    <w:rsid w:val="00EC2003"/>
    <w:rsid w:val="00EC2C1E"/>
    <w:rsid w:val="00EC3AF3"/>
    <w:rsid w:val="00EC3EE7"/>
    <w:rsid w:val="00ED2CF7"/>
    <w:rsid w:val="00ED2D8F"/>
    <w:rsid w:val="00ED70C1"/>
    <w:rsid w:val="00ED7847"/>
    <w:rsid w:val="00EE048D"/>
    <w:rsid w:val="00EE3D20"/>
    <w:rsid w:val="00EE424E"/>
    <w:rsid w:val="00EE44C8"/>
    <w:rsid w:val="00EE6EC3"/>
    <w:rsid w:val="00EE703E"/>
    <w:rsid w:val="00EF0537"/>
    <w:rsid w:val="00EF1799"/>
    <w:rsid w:val="00EF1E3D"/>
    <w:rsid w:val="00EF2451"/>
    <w:rsid w:val="00EF2795"/>
    <w:rsid w:val="00EF514B"/>
    <w:rsid w:val="00EF51A6"/>
    <w:rsid w:val="00F0221C"/>
    <w:rsid w:val="00F023E0"/>
    <w:rsid w:val="00F02EC3"/>
    <w:rsid w:val="00F02EDB"/>
    <w:rsid w:val="00F06029"/>
    <w:rsid w:val="00F06237"/>
    <w:rsid w:val="00F07EB1"/>
    <w:rsid w:val="00F11D50"/>
    <w:rsid w:val="00F120C0"/>
    <w:rsid w:val="00F164F3"/>
    <w:rsid w:val="00F222A2"/>
    <w:rsid w:val="00F231C5"/>
    <w:rsid w:val="00F26483"/>
    <w:rsid w:val="00F265A3"/>
    <w:rsid w:val="00F266A5"/>
    <w:rsid w:val="00F308AC"/>
    <w:rsid w:val="00F324C8"/>
    <w:rsid w:val="00F3664A"/>
    <w:rsid w:val="00F425E1"/>
    <w:rsid w:val="00F43813"/>
    <w:rsid w:val="00F5028A"/>
    <w:rsid w:val="00F51129"/>
    <w:rsid w:val="00F522C4"/>
    <w:rsid w:val="00F53CDE"/>
    <w:rsid w:val="00F5468A"/>
    <w:rsid w:val="00F5529C"/>
    <w:rsid w:val="00F55595"/>
    <w:rsid w:val="00F572C8"/>
    <w:rsid w:val="00F6014E"/>
    <w:rsid w:val="00F60E5C"/>
    <w:rsid w:val="00F61226"/>
    <w:rsid w:val="00F61F33"/>
    <w:rsid w:val="00F659F0"/>
    <w:rsid w:val="00F66F4E"/>
    <w:rsid w:val="00F71B7F"/>
    <w:rsid w:val="00F732C8"/>
    <w:rsid w:val="00F7400B"/>
    <w:rsid w:val="00F809B9"/>
    <w:rsid w:val="00F8122E"/>
    <w:rsid w:val="00F81628"/>
    <w:rsid w:val="00F8563E"/>
    <w:rsid w:val="00F8621A"/>
    <w:rsid w:val="00F86BA3"/>
    <w:rsid w:val="00F91584"/>
    <w:rsid w:val="00F917A0"/>
    <w:rsid w:val="00F971F5"/>
    <w:rsid w:val="00F9779E"/>
    <w:rsid w:val="00FA0A88"/>
    <w:rsid w:val="00FA1F4C"/>
    <w:rsid w:val="00FA2351"/>
    <w:rsid w:val="00FA51C1"/>
    <w:rsid w:val="00FA7EC1"/>
    <w:rsid w:val="00FB0918"/>
    <w:rsid w:val="00FB4097"/>
    <w:rsid w:val="00FB49EC"/>
    <w:rsid w:val="00FB5AB2"/>
    <w:rsid w:val="00FC518A"/>
    <w:rsid w:val="00FC51EE"/>
    <w:rsid w:val="00FC628E"/>
    <w:rsid w:val="00FD0E18"/>
    <w:rsid w:val="00FD0F65"/>
    <w:rsid w:val="00FD2B50"/>
    <w:rsid w:val="00FD2F5B"/>
    <w:rsid w:val="00FD3AF6"/>
    <w:rsid w:val="00FD4383"/>
    <w:rsid w:val="00FD5516"/>
    <w:rsid w:val="00FD5C8E"/>
    <w:rsid w:val="00FD5D50"/>
    <w:rsid w:val="00FD769E"/>
    <w:rsid w:val="00FE2CCF"/>
    <w:rsid w:val="00FE34AD"/>
    <w:rsid w:val="00FE3E7E"/>
    <w:rsid w:val="00FE48B6"/>
    <w:rsid w:val="00FE6B29"/>
    <w:rsid w:val="00FF09B5"/>
    <w:rsid w:val="00FF231E"/>
    <w:rsid w:val="00FF6B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1BB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29" w:unhideWhenUsed="1" w:qFormat="1"/>
    <w:lsdException w:name="heading 2" w:unhideWhenUsed="1"/>
    <w:lsdException w:name="heading 3" w:unhideWhenUsed="1"/>
    <w:lsdException w:name="heading 4" w:unhideWhenUsed="1"/>
    <w:lsdException w:name="heading 5" w:unhideWhenUsed="1"/>
    <w:lsdException w:name="heading 6"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iPriority="29" w:unhideWhenUsed="1" w:qFormat="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lsdException w:name="HTML Bottom of Form" w:semiHidden="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pPr>
      <w:spacing w:after="240"/>
      <w:jc w:val="both"/>
    </w:pPr>
    <w:rPr>
      <w:rFonts w:ascii="Arial" w:hAnsi="Arial" w:cs="Arial"/>
      <w:szCs w:val="24"/>
      <w:lang w:val="en-GB" w:eastAsia="en-US"/>
    </w:rPr>
  </w:style>
  <w:style w:type="paragraph" w:styleId="Heading1">
    <w:name w:val="heading 1"/>
    <w:basedOn w:val="Normal"/>
    <w:next w:val="Normal"/>
    <w:uiPriority w:val="99"/>
    <w:semiHidden/>
    <w:unhideWhenUsed/>
    <w:pPr>
      <w:keepNext/>
      <w:spacing w:before="120"/>
      <w:jc w:val="left"/>
      <w:outlineLvl w:val="0"/>
    </w:pPr>
    <w:rPr>
      <w:b/>
      <w:bCs/>
    </w:rPr>
  </w:style>
  <w:style w:type="paragraph" w:styleId="Heading2">
    <w:name w:val="heading 2"/>
    <w:basedOn w:val="Normal"/>
    <w:next w:val="Normal"/>
    <w:uiPriority w:val="99"/>
    <w:semiHidden/>
    <w:unhideWhenUsed/>
    <w:pPr>
      <w:keepNext/>
      <w:spacing w:before="120"/>
      <w:jc w:val="left"/>
      <w:outlineLvl w:val="1"/>
    </w:pPr>
    <w:rPr>
      <w:b/>
      <w:bCs/>
      <w:i/>
      <w:iCs/>
    </w:rPr>
  </w:style>
  <w:style w:type="paragraph" w:styleId="Heading3">
    <w:name w:val="heading 3"/>
    <w:basedOn w:val="Normal"/>
    <w:next w:val="Normal"/>
    <w:uiPriority w:val="99"/>
    <w:semiHidden/>
    <w:unhideWhenUsed/>
    <w:pPr>
      <w:keepNext/>
      <w:spacing w:before="120"/>
      <w:jc w:val="left"/>
      <w:outlineLvl w:val="2"/>
    </w:pPr>
  </w:style>
  <w:style w:type="paragraph" w:styleId="Heading4">
    <w:name w:val="heading 4"/>
    <w:basedOn w:val="Normal"/>
    <w:next w:val="Normal"/>
    <w:uiPriority w:val="99"/>
    <w:semiHidden/>
    <w:unhideWhenUsed/>
    <w:pPr>
      <w:keepNext/>
      <w:spacing w:before="120"/>
      <w:jc w:val="left"/>
      <w:outlineLvl w:val="3"/>
    </w:pPr>
    <w:rPr>
      <w:i/>
      <w:iCs/>
    </w:rPr>
  </w:style>
  <w:style w:type="paragraph" w:styleId="Heading5">
    <w:name w:val="heading 5"/>
    <w:basedOn w:val="Normal"/>
    <w:next w:val="Normal"/>
    <w:uiPriority w:val="99"/>
    <w:semiHidden/>
    <w:unhideWhenUsed/>
    <w:pPr>
      <w:keepNext/>
      <w:spacing w:before="120"/>
      <w:jc w:val="left"/>
      <w:outlineLvl w:val="4"/>
    </w:pPr>
  </w:style>
  <w:style w:type="paragraph" w:styleId="Heading6">
    <w:name w:val="heading 6"/>
    <w:basedOn w:val="Normal"/>
    <w:next w:val="Normal"/>
    <w:uiPriority w:val="99"/>
    <w:semiHidden/>
    <w:unhideWhenUsed/>
    <w:pPr>
      <w:keepNext/>
      <w:spacing w:before="120"/>
      <w:jc w:val="left"/>
      <w:outlineLvl w:val="5"/>
    </w:pPr>
  </w:style>
  <w:style w:type="paragraph" w:styleId="Heading7">
    <w:name w:val="heading 7"/>
    <w:basedOn w:val="Normal"/>
    <w:next w:val="Normal"/>
    <w:uiPriority w:val="99"/>
    <w:semiHidden/>
    <w:unhideWhenUsed/>
    <w:pPr>
      <w:keepNext/>
      <w:spacing w:before="120"/>
      <w:jc w:val="left"/>
      <w:outlineLvl w:val="6"/>
    </w:pPr>
  </w:style>
  <w:style w:type="paragraph" w:styleId="Heading8">
    <w:name w:val="heading 8"/>
    <w:basedOn w:val="Normal"/>
    <w:next w:val="Normal"/>
    <w:uiPriority w:val="99"/>
    <w:semiHidden/>
    <w:unhideWhenUsed/>
    <w:pPr>
      <w:keepNext/>
      <w:spacing w:before="120"/>
      <w:jc w:val="left"/>
      <w:outlineLvl w:val="7"/>
    </w:pPr>
  </w:style>
  <w:style w:type="paragraph" w:styleId="Heading9">
    <w:name w:val="heading 9"/>
    <w:basedOn w:val="Normal"/>
    <w:next w:val="Normal"/>
    <w:uiPriority w:val="99"/>
    <w:semiHidden/>
    <w:unhideWhenUsed/>
    <w:pPr>
      <w:keepNext/>
      <w:spacing w:before="12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style>
  <w:style w:type="paragraph" w:styleId="Header">
    <w:name w:val="header"/>
    <w:basedOn w:val="NormalSingle"/>
    <w:uiPriority w:val="99"/>
    <w:unhideWhenUsed/>
    <w:pPr>
      <w:tabs>
        <w:tab w:val="center" w:pos="4680"/>
        <w:tab w:val="right" w:pos="9360"/>
      </w:tabs>
      <w:spacing w:after="0"/>
      <w:jc w:val="left"/>
    </w:pPr>
    <w:rPr>
      <w:lang w:eastAsia="fr-FR"/>
    </w:rPr>
  </w:style>
  <w:style w:type="paragraph" w:styleId="Footer">
    <w:name w:val="footer"/>
    <w:basedOn w:val="NormalSingle"/>
    <w:link w:val="FooterChar"/>
    <w:autoRedefine/>
    <w:uiPriority w:val="99"/>
    <w:unhideWhenUsed/>
    <w:pPr>
      <w:tabs>
        <w:tab w:val="left" w:pos="4536"/>
        <w:tab w:val="right" w:pos="9360"/>
      </w:tabs>
      <w:spacing w:before="560" w:after="0"/>
      <w:jc w:val="left"/>
    </w:pPr>
    <w:rPr>
      <w:sz w:val="16"/>
      <w:lang w:eastAsia="fr-FR"/>
    </w:rPr>
  </w:style>
  <w:style w:type="character" w:customStyle="1" w:styleId="Prompt">
    <w:name w:val="Prompt"/>
    <w:aliases w:val="PR"/>
    <w:uiPriority w:val="29"/>
    <w:qFormat/>
    <w:rPr>
      <w:color w:val="0000FF"/>
    </w:rPr>
  </w:style>
  <w:style w:type="paragraph" w:styleId="TOC1">
    <w:name w:val="toc 1"/>
    <w:basedOn w:val="Normal"/>
    <w:next w:val="Normal"/>
    <w:autoRedefine/>
    <w:uiPriority w:val="39"/>
    <w:unhideWhenUsed/>
    <w:pPr>
      <w:tabs>
        <w:tab w:val="left" w:pos="720"/>
        <w:tab w:val="right" w:leader="dot" w:pos="9360"/>
      </w:tabs>
      <w:jc w:val="left"/>
    </w:pPr>
  </w:style>
  <w:style w:type="paragraph" w:styleId="TOC2">
    <w:name w:val="toc 2"/>
    <w:basedOn w:val="Normal"/>
    <w:next w:val="Normal"/>
    <w:autoRedefine/>
    <w:uiPriority w:val="99"/>
    <w:semiHidden/>
    <w:unhideWhenUsed/>
    <w:pPr>
      <w:tabs>
        <w:tab w:val="left" w:pos="1440"/>
        <w:tab w:val="right" w:leader="dot" w:pos="9360"/>
      </w:tabs>
      <w:ind w:left="720"/>
      <w:jc w:val="left"/>
    </w:pPr>
  </w:style>
  <w:style w:type="paragraph" w:styleId="Subtitle">
    <w:name w:val="Subtitle"/>
    <w:basedOn w:val="Normal"/>
    <w:next w:val="Normal"/>
    <w:uiPriority w:val="99"/>
    <w:semiHidden/>
    <w:unhideWhenUsed/>
    <w:pPr>
      <w:jc w:val="center"/>
    </w:pPr>
    <w:rPr>
      <w:b/>
      <w:bCs/>
    </w:rPr>
  </w:style>
  <w:style w:type="paragraph" w:styleId="Title">
    <w:name w:val="Title"/>
    <w:basedOn w:val="Normal"/>
    <w:next w:val="Normal"/>
    <w:uiPriority w:val="99"/>
    <w:semiHidden/>
    <w:unhideWhenUsed/>
    <w:pPr>
      <w:jc w:val="center"/>
    </w:pPr>
    <w:rPr>
      <w:b/>
      <w:bCs/>
      <w:sz w:val="24"/>
      <w:szCs w:val="28"/>
    </w:rPr>
  </w:style>
  <w:style w:type="character" w:styleId="PageNumber">
    <w:name w:val="page number"/>
    <w:uiPriority w:val="29"/>
    <w:unhideWhenUsed/>
    <w:qFormat/>
    <w:rPr>
      <w:sz w:val="20"/>
    </w:rPr>
  </w:style>
  <w:style w:type="paragraph" w:styleId="FootnoteText">
    <w:name w:val="footnote text"/>
    <w:link w:val="FootnoteTextChar"/>
    <w:unhideWhenUsed/>
    <w:qFormat/>
    <w:rsid w:val="00B65B71"/>
    <w:pPr>
      <w:ind w:left="284" w:hanging="284"/>
    </w:pPr>
    <w:rPr>
      <w:rFonts w:ascii="Arial" w:hAnsi="Arial" w:cs="Arial"/>
      <w:sz w:val="16"/>
      <w:lang w:eastAsia="en-US"/>
    </w:rPr>
  </w:style>
  <w:style w:type="paragraph" w:customStyle="1" w:styleId="NormalSingle">
    <w:name w:val="Normal Single"/>
    <w:uiPriority w:val="29"/>
    <w:qFormat/>
    <w:pPr>
      <w:spacing w:after="240"/>
      <w:jc w:val="both"/>
    </w:pPr>
    <w:rPr>
      <w:rFonts w:ascii="Arial" w:hAnsi="Arial" w:cs="Arial"/>
      <w:szCs w:val="24"/>
      <w:lang w:val="en-GB" w:eastAsia="en-US"/>
    </w:rPr>
  </w:style>
  <w:style w:type="paragraph" w:customStyle="1" w:styleId="zz1794baseaddress">
    <w:name w:val="zz1794base address"/>
    <w:uiPriority w:val="99"/>
    <w:semiHidden/>
    <w:qFormat/>
    <w:rPr>
      <w:rFonts w:ascii="Arial" w:hAnsi="Arial"/>
      <w:lang w:val="en-GB"/>
    </w:rPr>
  </w:style>
  <w:style w:type="character" w:customStyle="1" w:styleId="BodyTextChar">
    <w:name w:val="Body Text Char"/>
    <w:basedOn w:val="DefaultParagraphFont"/>
    <w:link w:val="BodyText"/>
    <w:uiPriority w:val="99"/>
    <w:semiHidden/>
    <w:rPr>
      <w:rFonts w:ascii="Arial" w:hAnsi="Arial" w:cs="Arial"/>
      <w:szCs w:val="24"/>
      <w:lang w:val="en-GB" w:eastAsia="en-US"/>
    </w:rPr>
  </w:style>
  <w:style w:type="paragraph" w:customStyle="1" w:styleId="zz1794basebodytext">
    <w:name w:val="zz1794base body text"/>
    <w:link w:val="zz1794basebodytextChar"/>
    <w:uiPriority w:val="99"/>
    <w:semiHidden/>
    <w:qFormat/>
    <w:pPr>
      <w:spacing w:after="240"/>
      <w:jc w:val="both"/>
    </w:pPr>
    <w:rPr>
      <w:rFonts w:ascii="Arial" w:hAnsi="Arial"/>
      <w:lang w:val="en-GB"/>
    </w:rPr>
  </w:style>
  <w:style w:type="paragraph" w:customStyle="1" w:styleId="zz1794baseheading">
    <w:name w:val="zz1794base heading"/>
    <w:next w:val="BodyText0"/>
    <w:uiPriority w:val="99"/>
    <w:semiHidden/>
    <w:qFormat/>
    <w:pPr>
      <w:keepNext/>
      <w:keepLines/>
      <w:spacing w:after="240"/>
    </w:pPr>
    <w:rPr>
      <w:rFonts w:ascii="Arial" w:hAnsi="Arial"/>
      <w:lang w:val="en-GB"/>
    </w:rPr>
  </w:style>
  <w:style w:type="paragraph" w:customStyle="1" w:styleId="zz1794basemisc">
    <w:name w:val="zz1794base misc"/>
    <w:uiPriority w:val="99"/>
    <w:semiHidden/>
    <w:qFormat/>
    <w:pPr>
      <w:spacing w:after="240"/>
    </w:pPr>
    <w:rPr>
      <w:rFonts w:ascii="Arial" w:hAnsi="Arial"/>
      <w:szCs w:val="24"/>
      <w:lang w:val="en-GB"/>
    </w:rPr>
  </w:style>
  <w:style w:type="paragraph" w:customStyle="1" w:styleId="zz1794baseparties">
    <w:name w:val="zz1794base parties"/>
    <w:uiPriority w:val="99"/>
    <w:semiHidden/>
    <w:qFormat/>
    <w:pPr>
      <w:spacing w:after="240"/>
    </w:pPr>
    <w:rPr>
      <w:rFonts w:ascii="Arial" w:hAnsi="Arial"/>
      <w:lang w:val="en-GB"/>
    </w:rPr>
  </w:style>
  <w:style w:type="paragraph" w:customStyle="1" w:styleId="zz1794basequotes">
    <w:name w:val="zz1794base quotes"/>
    <w:uiPriority w:val="99"/>
    <w:semiHidden/>
    <w:qFormat/>
    <w:pPr>
      <w:spacing w:after="240"/>
      <w:jc w:val="both"/>
    </w:pPr>
    <w:rPr>
      <w:rFonts w:ascii="Arial" w:hAnsi="Arial"/>
      <w:lang w:val="en-GB"/>
    </w:rPr>
  </w:style>
  <w:style w:type="paragraph" w:customStyle="1" w:styleId="zz1794basetables">
    <w:name w:val="zz1794base tables"/>
    <w:uiPriority w:val="99"/>
    <w:semiHidden/>
    <w:qFormat/>
    <w:rPr>
      <w:rFonts w:ascii="Arial" w:hAnsi="Arial"/>
      <w:lang w:val="en-GB"/>
    </w:rPr>
  </w:style>
  <w:style w:type="paragraph" w:customStyle="1" w:styleId="BodyText0">
    <w:name w:val="#BodyText"/>
    <w:basedOn w:val="zz1794basebodytext"/>
    <w:link w:val="BodyTextChar0"/>
    <w:qFormat/>
  </w:style>
  <w:style w:type="paragraph" w:customStyle="1" w:styleId="BodyTextIndent1">
    <w:name w:val="#BodyText=Indent 1"/>
    <w:basedOn w:val="zz1794basebodytext"/>
    <w:qFormat/>
    <w:rsid w:val="0030565C"/>
    <w:pPr>
      <w:spacing w:line="360" w:lineRule="auto"/>
      <w:ind w:left="567"/>
    </w:pPr>
  </w:style>
  <w:style w:type="paragraph" w:customStyle="1" w:styleId="BodyTextIndent2">
    <w:name w:val="#BodyText=Indent 2"/>
    <w:basedOn w:val="zz1794basebodytext"/>
    <w:qFormat/>
    <w:rsid w:val="006D348B"/>
    <w:pPr>
      <w:spacing w:line="360" w:lineRule="auto"/>
      <w:ind w:left="1134"/>
    </w:pPr>
  </w:style>
  <w:style w:type="paragraph" w:customStyle="1" w:styleId="BodyTextIndent3">
    <w:name w:val="#BodyText=Indent 3"/>
    <w:basedOn w:val="zz1794basebodytext"/>
    <w:qFormat/>
    <w:rsid w:val="00291DFC"/>
    <w:pPr>
      <w:spacing w:line="360" w:lineRule="auto"/>
      <w:ind w:left="1701"/>
    </w:pPr>
  </w:style>
  <w:style w:type="paragraph" w:customStyle="1" w:styleId="BodyTextIndent4">
    <w:name w:val="#BodyText=Indent 4"/>
    <w:basedOn w:val="zz1794basebodytext"/>
    <w:qFormat/>
    <w:pPr>
      <w:ind w:left="2268"/>
    </w:pPr>
  </w:style>
  <w:style w:type="paragraph" w:customStyle="1" w:styleId="BodyTextIndent5">
    <w:name w:val="#BodyText=Indent 5"/>
    <w:basedOn w:val="zz1794basebodytext"/>
    <w:qFormat/>
    <w:pPr>
      <w:ind w:left="2835"/>
    </w:pPr>
  </w:style>
  <w:style w:type="paragraph" w:customStyle="1" w:styleId="BodyTextBold">
    <w:name w:val="#BodyText=Bold"/>
    <w:basedOn w:val="zz1794basebodytext"/>
    <w:uiPriority w:val="3"/>
    <w:qFormat/>
    <w:rPr>
      <w:b/>
    </w:rPr>
  </w:style>
  <w:style w:type="paragraph" w:customStyle="1" w:styleId="BodyTextBoldItalics">
    <w:name w:val="#BodyText=Bold+Italics"/>
    <w:basedOn w:val="zz1794basebodytext"/>
    <w:uiPriority w:val="3"/>
    <w:qFormat/>
    <w:rPr>
      <w:b/>
      <w:i/>
    </w:rPr>
  </w:style>
  <w:style w:type="paragraph" w:customStyle="1" w:styleId="BodyTextFirstLineIndent1">
    <w:name w:val="#BodyText=First Line Indent 1"/>
    <w:basedOn w:val="zz1794basebodytext"/>
    <w:uiPriority w:val="2"/>
    <w:qFormat/>
    <w:pPr>
      <w:ind w:firstLine="567"/>
    </w:pPr>
  </w:style>
  <w:style w:type="paragraph" w:customStyle="1" w:styleId="BodyTextFirstLineIndent2">
    <w:name w:val="#BodyText=First Line Indent 2"/>
    <w:basedOn w:val="zz1794basebodytext"/>
    <w:uiPriority w:val="2"/>
    <w:qFormat/>
    <w:pPr>
      <w:ind w:firstLine="1134"/>
    </w:pPr>
  </w:style>
  <w:style w:type="paragraph" w:customStyle="1" w:styleId="BodyTextHanging">
    <w:name w:val="#BodyText=Hanging"/>
    <w:basedOn w:val="zz1794basebodytext"/>
    <w:uiPriority w:val="1"/>
    <w:qFormat/>
    <w:pPr>
      <w:ind w:left="567" w:hanging="567"/>
    </w:pPr>
  </w:style>
  <w:style w:type="paragraph" w:customStyle="1" w:styleId="BodyTextItalics">
    <w:name w:val="#BodyText=Italics"/>
    <w:basedOn w:val="zz1794basebodytext"/>
    <w:uiPriority w:val="3"/>
    <w:qFormat/>
    <w:rPr>
      <w:i/>
    </w:rPr>
  </w:style>
  <w:style w:type="paragraph" w:customStyle="1" w:styleId="BodyTextUserDefined1">
    <w:name w:val="#BodyText=User Defined 1"/>
    <w:basedOn w:val="Normal"/>
    <w:uiPriority w:val="3"/>
    <w:qFormat/>
    <w:rPr>
      <w:rFonts w:cs="Times New Roman"/>
      <w:szCs w:val="20"/>
      <w:lang w:eastAsia="en-CA"/>
    </w:rPr>
  </w:style>
  <w:style w:type="paragraph" w:customStyle="1" w:styleId="BodyTextUserDefined2">
    <w:name w:val="#BodyText=User Defined 2"/>
    <w:basedOn w:val="Normal"/>
    <w:uiPriority w:val="3"/>
    <w:qFormat/>
    <w:rPr>
      <w:rFonts w:cs="Times New Roman"/>
      <w:szCs w:val="20"/>
      <w:lang w:eastAsia="en-CA"/>
    </w:rPr>
  </w:style>
  <w:style w:type="paragraph" w:customStyle="1" w:styleId="BodyTextUserDefined3">
    <w:name w:val="#BodyText=User Defined 3"/>
    <w:basedOn w:val="Normal"/>
    <w:uiPriority w:val="3"/>
    <w:qFormat/>
    <w:rPr>
      <w:rFonts w:cs="Times New Roman"/>
      <w:szCs w:val="20"/>
      <w:lang w:eastAsia="en-CA"/>
    </w:rPr>
  </w:style>
  <w:style w:type="paragraph" w:customStyle="1" w:styleId="Address">
    <w:name w:val="$Address"/>
    <w:basedOn w:val="zz1794baseaddress"/>
    <w:uiPriority w:val="15"/>
    <w:qFormat/>
  </w:style>
  <w:style w:type="paragraph" w:customStyle="1" w:styleId="AddressIndent1">
    <w:name w:val="$Address=Indent 1"/>
    <w:basedOn w:val="zz1794baseaddress"/>
    <w:uiPriority w:val="15"/>
    <w:qFormat/>
    <w:pPr>
      <w:ind w:left="567"/>
    </w:pPr>
  </w:style>
  <w:style w:type="paragraph" w:customStyle="1" w:styleId="AddressIndent2">
    <w:name w:val="$Address=Indent 2"/>
    <w:basedOn w:val="zz1794baseaddress"/>
    <w:uiPriority w:val="15"/>
    <w:qFormat/>
    <w:pPr>
      <w:ind w:left="1134"/>
    </w:pPr>
  </w:style>
  <w:style w:type="paragraph" w:customStyle="1" w:styleId="AddressIndent3">
    <w:name w:val="$Address=Indent 3"/>
    <w:basedOn w:val="zz1794baseaddress"/>
    <w:uiPriority w:val="15"/>
    <w:qFormat/>
    <w:pPr>
      <w:ind w:left="1701"/>
    </w:pPr>
  </w:style>
  <w:style w:type="paragraph" w:customStyle="1" w:styleId="AddressUserDefined1">
    <w:name w:val="$Address=User Defined 1"/>
    <w:basedOn w:val="Normal"/>
    <w:uiPriority w:val="15"/>
    <w:qFormat/>
    <w:pPr>
      <w:spacing w:after="0"/>
      <w:jc w:val="left"/>
    </w:pPr>
    <w:rPr>
      <w:rFonts w:cs="Times New Roman"/>
      <w:szCs w:val="20"/>
      <w:lang w:eastAsia="en-CA"/>
    </w:rPr>
  </w:style>
  <w:style w:type="paragraph" w:customStyle="1" w:styleId="AddressUserDefined2">
    <w:name w:val="$Address=User Defined 2"/>
    <w:basedOn w:val="Normal"/>
    <w:uiPriority w:val="15"/>
    <w:qFormat/>
    <w:pPr>
      <w:spacing w:after="0"/>
      <w:jc w:val="left"/>
    </w:pPr>
    <w:rPr>
      <w:rFonts w:cs="Times New Roman"/>
      <w:szCs w:val="20"/>
      <w:lang w:eastAsia="en-CA"/>
    </w:rPr>
  </w:style>
  <w:style w:type="paragraph" w:customStyle="1" w:styleId="AddressUserDefined3">
    <w:name w:val="$Address=User Defined 3"/>
    <w:basedOn w:val="Normal"/>
    <w:uiPriority w:val="15"/>
    <w:qFormat/>
    <w:pPr>
      <w:spacing w:after="0"/>
      <w:jc w:val="left"/>
    </w:pPr>
    <w:rPr>
      <w:rFonts w:cs="Times New Roman"/>
      <w:szCs w:val="20"/>
      <w:lang w:eastAsia="en-CA"/>
    </w:rPr>
  </w:style>
  <w:style w:type="paragraph" w:customStyle="1" w:styleId="MiscRedHerring">
    <w:name w:val="$Misc=Red Herring"/>
    <w:basedOn w:val="zz1794basemisc"/>
    <w:uiPriority w:val="16"/>
    <w:qFormat/>
    <w:rPr>
      <w:b/>
      <w:color w:val="FF0000"/>
      <w:sz w:val="16"/>
    </w:rPr>
  </w:style>
  <w:style w:type="paragraph" w:customStyle="1" w:styleId="MiscUserDefined1">
    <w:name w:val="$Misc=User Defined 1"/>
    <w:basedOn w:val="Normal"/>
    <w:uiPriority w:val="16"/>
    <w:qFormat/>
    <w:pPr>
      <w:jc w:val="left"/>
    </w:pPr>
    <w:rPr>
      <w:rFonts w:cs="Times New Roman"/>
      <w:szCs w:val="20"/>
      <w:lang w:eastAsia="en-CA"/>
    </w:rPr>
  </w:style>
  <w:style w:type="paragraph" w:customStyle="1" w:styleId="MiscUserDefined2">
    <w:name w:val="$Misc=User Defined 2"/>
    <w:basedOn w:val="Normal"/>
    <w:uiPriority w:val="16"/>
    <w:qFormat/>
    <w:pPr>
      <w:jc w:val="left"/>
    </w:pPr>
    <w:rPr>
      <w:rFonts w:cs="Times New Roman"/>
      <w:szCs w:val="20"/>
      <w:lang w:eastAsia="en-CA"/>
    </w:rPr>
  </w:style>
  <w:style w:type="paragraph" w:customStyle="1" w:styleId="MiscUserDefined3">
    <w:name w:val="$Misc=User Defined 3"/>
    <w:basedOn w:val="Normal"/>
    <w:uiPriority w:val="16"/>
    <w:qFormat/>
    <w:pPr>
      <w:jc w:val="left"/>
    </w:pPr>
    <w:rPr>
      <w:rFonts w:cs="Times New Roman"/>
      <w:szCs w:val="20"/>
      <w:lang w:eastAsia="en-CA"/>
    </w:rPr>
  </w:style>
  <w:style w:type="paragraph" w:customStyle="1" w:styleId="HeadingCentre">
    <w:name w:val="%Heading=Centre"/>
    <w:basedOn w:val="zz1794baseheading"/>
    <w:next w:val="BodyText0"/>
    <w:uiPriority w:val="5"/>
    <w:qFormat/>
    <w:pPr>
      <w:jc w:val="center"/>
    </w:pPr>
  </w:style>
  <w:style w:type="paragraph" w:customStyle="1" w:styleId="HeadingCentreBold">
    <w:name w:val="%Heading=Centre+Bold"/>
    <w:basedOn w:val="zz1794baseheading"/>
    <w:next w:val="BodyText0"/>
    <w:uiPriority w:val="5"/>
    <w:qFormat/>
    <w:pPr>
      <w:jc w:val="center"/>
    </w:pPr>
    <w:rPr>
      <w:b/>
    </w:rPr>
  </w:style>
  <w:style w:type="paragraph" w:customStyle="1" w:styleId="HeadingCentreBoldItalics">
    <w:name w:val="%Heading=Centre+Bold+Italics"/>
    <w:basedOn w:val="zz1794baseheading"/>
    <w:next w:val="BodyText0"/>
    <w:uiPriority w:val="5"/>
    <w:qFormat/>
    <w:pPr>
      <w:jc w:val="center"/>
    </w:pPr>
    <w:rPr>
      <w:b/>
      <w:i/>
    </w:rPr>
  </w:style>
  <w:style w:type="paragraph" w:customStyle="1" w:styleId="HeadingCentreItalics">
    <w:name w:val="%Heading=Centre+Italics"/>
    <w:basedOn w:val="zz1794baseheading"/>
    <w:next w:val="BodyText0"/>
    <w:uiPriority w:val="5"/>
    <w:qFormat/>
    <w:pPr>
      <w:jc w:val="center"/>
    </w:pPr>
    <w:rPr>
      <w:i/>
    </w:rPr>
  </w:style>
  <w:style w:type="paragraph" w:customStyle="1" w:styleId="HeadingDocTitle">
    <w:name w:val="%Heading=Doc Title"/>
    <w:basedOn w:val="zz1794baseheading"/>
    <w:next w:val="BodyText0"/>
    <w:uiPriority w:val="4"/>
    <w:qFormat/>
    <w:pPr>
      <w:jc w:val="center"/>
    </w:pPr>
    <w:rPr>
      <w:b/>
      <w:caps/>
      <w:sz w:val="24"/>
    </w:rPr>
  </w:style>
  <w:style w:type="paragraph" w:customStyle="1" w:styleId="HeadingLeftBold">
    <w:name w:val="%Heading=Left+Bold"/>
    <w:basedOn w:val="zz1794baseheading"/>
    <w:next w:val="BodyText0"/>
    <w:uiPriority w:val="5"/>
    <w:qFormat/>
    <w:rPr>
      <w:b/>
    </w:rPr>
  </w:style>
  <w:style w:type="paragraph" w:customStyle="1" w:styleId="HeadingLeftBoldItalics">
    <w:name w:val="%Heading=Left+Bold+Italics"/>
    <w:basedOn w:val="zz1794baseheading"/>
    <w:next w:val="BodyText0"/>
    <w:uiPriority w:val="5"/>
    <w:qFormat/>
    <w:rPr>
      <w:b/>
      <w:i/>
    </w:rPr>
  </w:style>
  <w:style w:type="paragraph" w:customStyle="1" w:styleId="HeadingLeftItalics">
    <w:name w:val="%Heading=Left+Italics"/>
    <w:basedOn w:val="zz1794baseheading"/>
    <w:next w:val="BodyText0"/>
    <w:uiPriority w:val="5"/>
    <w:qFormat/>
    <w:rPr>
      <w:i/>
    </w:rPr>
  </w:style>
  <w:style w:type="paragraph" w:customStyle="1" w:styleId="HeadingUserDefined1">
    <w:name w:val="%Heading=User Defined 1"/>
    <w:basedOn w:val="Normal"/>
    <w:next w:val="BodyText0"/>
    <w:uiPriority w:val="5"/>
    <w:qFormat/>
    <w:pPr>
      <w:keepNext/>
      <w:keepLines/>
      <w:jc w:val="left"/>
    </w:pPr>
    <w:rPr>
      <w:rFonts w:cs="Times New Roman"/>
      <w:szCs w:val="20"/>
      <w:lang w:eastAsia="en-CA"/>
    </w:rPr>
  </w:style>
  <w:style w:type="paragraph" w:customStyle="1" w:styleId="HeadingUserDefined2">
    <w:name w:val="%Heading=User Defined 2"/>
    <w:basedOn w:val="Normal"/>
    <w:next w:val="BodyText0"/>
    <w:uiPriority w:val="5"/>
    <w:qFormat/>
    <w:pPr>
      <w:keepNext/>
      <w:keepLines/>
      <w:jc w:val="left"/>
    </w:pPr>
    <w:rPr>
      <w:rFonts w:cs="Times New Roman"/>
      <w:szCs w:val="20"/>
      <w:lang w:eastAsia="en-CA"/>
    </w:rPr>
  </w:style>
  <w:style w:type="paragraph" w:customStyle="1" w:styleId="HeadingUserDefined3">
    <w:name w:val="%Heading=User Defined 3"/>
    <w:basedOn w:val="Normal"/>
    <w:next w:val="BodyText0"/>
    <w:uiPriority w:val="5"/>
    <w:qFormat/>
    <w:pPr>
      <w:keepNext/>
      <w:keepLines/>
      <w:jc w:val="left"/>
    </w:pPr>
    <w:rPr>
      <w:rFonts w:cs="Times New Roman"/>
      <w:szCs w:val="20"/>
      <w:lang w:eastAsia="en-CA"/>
    </w:rPr>
  </w:style>
  <w:style w:type="paragraph" w:customStyle="1" w:styleId="PartiesCentreAlign">
    <w:name w:val="*Parties=Centre Align"/>
    <w:basedOn w:val="zz1794baseparties"/>
    <w:uiPriority w:val="10"/>
    <w:qFormat/>
    <w:pPr>
      <w:jc w:val="center"/>
    </w:pPr>
  </w:style>
  <w:style w:type="paragraph" w:customStyle="1" w:styleId="PartiesCentreBoldNoPSpace">
    <w:name w:val="*Parties=Centre+Bold+No PSpace"/>
    <w:basedOn w:val="zz1794baseparties"/>
    <w:uiPriority w:val="10"/>
    <w:qFormat/>
    <w:pPr>
      <w:jc w:val="center"/>
    </w:pPr>
    <w:rPr>
      <w:b/>
    </w:rPr>
  </w:style>
  <w:style w:type="paragraph" w:customStyle="1" w:styleId="PartiesCentreNoPSpace">
    <w:name w:val="*Parties=Centre+No PSpace"/>
    <w:basedOn w:val="zz1794baseparties"/>
    <w:uiPriority w:val="10"/>
    <w:qFormat/>
    <w:pPr>
      <w:jc w:val="center"/>
    </w:pPr>
  </w:style>
  <w:style w:type="paragraph" w:customStyle="1" w:styleId="PartiesLeftIndent2">
    <w:name w:val="*Parties=Left Indent 2"/>
    <w:basedOn w:val="zz1794baseparties"/>
    <w:uiPriority w:val="9"/>
    <w:qFormat/>
    <w:pPr>
      <w:ind w:left="1701"/>
    </w:pPr>
  </w:style>
  <w:style w:type="paragraph" w:customStyle="1" w:styleId="PartiesLRIndent1">
    <w:name w:val="*Parties=L/R Indent 1"/>
    <w:basedOn w:val="zz1794baseparties"/>
    <w:uiPriority w:val="8"/>
    <w:qFormat/>
    <w:pPr>
      <w:ind w:left="1134" w:right="1134"/>
    </w:pPr>
  </w:style>
  <w:style w:type="paragraph" w:customStyle="1" w:styleId="PartiesLRIndent1Bold">
    <w:name w:val="*Parties=L/R Indent 1+Bold"/>
    <w:basedOn w:val="zz1794baseparties"/>
    <w:uiPriority w:val="8"/>
    <w:qFormat/>
    <w:pPr>
      <w:ind w:left="1134" w:right="1134"/>
    </w:pPr>
    <w:rPr>
      <w:b/>
    </w:rPr>
  </w:style>
  <w:style w:type="paragraph" w:customStyle="1" w:styleId="PartiesLeftAlign">
    <w:name w:val="*Parties=Left Align"/>
    <w:basedOn w:val="zz1794baseparties"/>
    <w:uiPriority w:val="7"/>
    <w:qFormat/>
  </w:style>
  <w:style w:type="paragraph" w:customStyle="1" w:styleId="PartiesRightAlign">
    <w:name w:val="*Parties=Right Align"/>
    <w:basedOn w:val="zz1794baseparties"/>
    <w:uiPriority w:val="10"/>
    <w:qFormat/>
    <w:pPr>
      <w:jc w:val="right"/>
    </w:pPr>
  </w:style>
  <w:style w:type="paragraph" w:customStyle="1" w:styleId="PartiesUserDefined1">
    <w:name w:val="*Parties=User Defined 1"/>
    <w:basedOn w:val="Normal"/>
    <w:uiPriority w:val="10"/>
    <w:qFormat/>
    <w:pPr>
      <w:jc w:val="left"/>
    </w:pPr>
    <w:rPr>
      <w:rFonts w:cs="Times New Roman"/>
      <w:szCs w:val="20"/>
      <w:lang w:eastAsia="en-CA"/>
    </w:rPr>
  </w:style>
  <w:style w:type="paragraph" w:customStyle="1" w:styleId="PartiesUserDefined2">
    <w:name w:val="*Parties=User Defined 2"/>
    <w:basedOn w:val="Normal"/>
    <w:uiPriority w:val="10"/>
    <w:qFormat/>
    <w:pPr>
      <w:jc w:val="left"/>
    </w:pPr>
    <w:rPr>
      <w:rFonts w:cs="Times New Roman"/>
      <w:szCs w:val="20"/>
      <w:lang w:eastAsia="en-CA"/>
    </w:rPr>
  </w:style>
  <w:style w:type="paragraph" w:customStyle="1" w:styleId="PartiesUserDefined3">
    <w:name w:val="*Parties=User Defined 3"/>
    <w:basedOn w:val="Normal"/>
    <w:uiPriority w:val="10"/>
    <w:qFormat/>
    <w:pPr>
      <w:jc w:val="left"/>
    </w:pPr>
    <w:rPr>
      <w:rFonts w:cs="Times New Roman"/>
      <w:szCs w:val="20"/>
      <w:lang w:eastAsia="en-CA"/>
    </w:rPr>
  </w:style>
  <w:style w:type="paragraph" w:customStyle="1" w:styleId="QuotesCitation">
    <w:name w:val="@Quotes=Citation"/>
    <w:basedOn w:val="zz1794basequotes"/>
    <w:uiPriority w:val="14"/>
    <w:qFormat/>
    <w:pPr>
      <w:ind w:left="1134" w:right="1134"/>
    </w:pPr>
    <w:rPr>
      <w:sz w:val="18"/>
    </w:rPr>
  </w:style>
  <w:style w:type="paragraph" w:customStyle="1" w:styleId="QuotesLeft1Right1">
    <w:name w:val="@Quotes=Left 1 / Right 1"/>
    <w:basedOn w:val="zz1794basequotes"/>
    <w:uiPriority w:val="12"/>
    <w:qFormat/>
    <w:pPr>
      <w:ind w:left="567" w:right="567"/>
    </w:pPr>
  </w:style>
  <w:style w:type="paragraph" w:customStyle="1" w:styleId="QuotesLeft2Right1-8pt">
    <w:name w:val="@Quotes=Left 2 / Right 1 - 8pt"/>
    <w:basedOn w:val="zz1794basequotes"/>
    <w:uiPriority w:val="13"/>
    <w:qFormat/>
    <w:pPr>
      <w:ind w:left="1134" w:right="567"/>
    </w:pPr>
    <w:rPr>
      <w:sz w:val="16"/>
    </w:rPr>
  </w:style>
  <w:style w:type="paragraph" w:customStyle="1" w:styleId="QuotesLeft2Right2">
    <w:name w:val="@Quotes=Left 2 / Right 2"/>
    <w:basedOn w:val="zz1794basequotes"/>
    <w:uiPriority w:val="12"/>
    <w:qFormat/>
    <w:pPr>
      <w:ind w:left="1134" w:right="1134"/>
    </w:pPr>
  </w:style>
  <w:style w:type="paragraph" w:customStyle="1" w:styleId="QuotesLeft3Right1">
    <w:name w:val="@Quotes=Left 3 / Right 1"/>
    <w:basedOn w:val="zz1794basequotes"/>
    <w:uiPriority w:val="13"/>
    <w:qFormat/>
    <w:pPr>
      <w:ind w:left="1701" w:right="567"/>
    </w:pPr>
  </w:style>
  <w:style w:type="paragraph" w:customStyle="1" w:styleId="QuotesUserDefined1">
    <w:name w:val="@Quotes=User Defined 1"/>
    <w:basedOn w:val="Normal"/>
    <w:uiPriority w:val="14"/>
    <w:qFormat/>
    <w:rPr>
      <w:rFonts w:cs="Times New Roman"/>
      <w:szCs w:val="20"/>
      <w:lang w:eastAsia="en-CA"/>
    </w:rPr>
  </w:style>
  <w:style w:type="paragraph" w:customStyle="1" w:styleId="QuotesUserDefined2">
    <w:name w:val="@Quotes=User Defined 2"/>
    <w:basedOn w:val="Normal"/>
    <w:uiPriority w:val="14"/>
    <w:qFormat/>
    <w:rPr>
      <w:rFonts w:cs="Times New Roman"/>
      <w:szCs w:val="20"/>
      <w:lang w:eastAsia="en-CA"/>
    </w:rPr>
  </w:style>
  <w:style w:type="paragraph" w:customStyle="1" w:styleId="QuotesUserDefined3">
    <w:name w:val="@Quotes=User Defined 3"/>
    <w:basedOn w:val="Normal"/>
    <w:uiPriority w:val="14"/>
    <w:qFormat/>
    <w:rPr>
      <w:rFonts w:cs="Times New Roman"/>
      <w:szCs w:val="20"/>
      <w:lang w:eastAsia="en-CA"/>
    </w:rPr>
  </w:style>
  <w:style w:type="paragraph" w:customStyle="1" w:styleId="TableCentrem">
    <w:name w:val="^Table=Centre+m"/>
    <w:basedOn w:val="zz1794basetables"/>
    <w:uiPriority w:val="18"/>
    <w:qFormat/>
    <w:pPr>
      <w:spacing w:before="120" w:after="120"/>
      <w:jc w:val="center"/>
    </w:pPr>
  </w:style>
  <w:style w:type="paragraph" w:customStyle="1" w:styleId="TableDecimalm">
    <w:name w:val="^Table=Decimal+m"/>
    <w:basedOn w:val="zz1794basetables"/>
    <w:uiPriority w:val="19"/>
    <w:qFormat/>
    <w:pPr>
      <w:tabs>
        <w:tab w:val="decimal" w:pos="1008"/>
      </w:tabs>
      <w:spacing w:before="120" w:after="120"/>
    </w:pPr>
  </w:style>
  <w:style w:type="paragraph" w:customStyle="1" w:styleId="TableHeadingm">
    <w:name w:val="^Table=Heading+m"/>
    <w:basedOn w:val="zz1794basetables"/>
    <w:uiPriority w:val="20"/>
    <w:qFormat/>
    <w:pPr>
      <w:keepNext/>
      <w:spacing w:before="120" w:after="120"/>
      <w:jc w:val="center"/>
    </w:pPr>
    <w:rPr>
      <w:b/>
    </w:rPr>
  </w:style>
  <w:style w:type="paragraph" w:customStyle="1" w:styleId="TableJustifiedm">
    <w:name w:val="^Table=Justified+m"/>
    <w:basedOn w:val="zz1794basetables"/>
    <w:uiPriority w:val="19"/>
    <w:qFormat/>
    <w:pPr>
      <w:spacing w:before="120" w:after="120"/>
    </w:pPr>
  </w:style>
  <w:style w:type="paragraph" w:customStyle="1" w:styleId="TableLeftm">
    <w:name w:val="^Table=Left+m"/>
    <w:basedOn w:val="zz1794basetables"/>
    <w:uiPriority w:val="17"/>
    <w:qFormat/>
    <w:pPr>
      <w:spacing w:before="120" w:after="120"/>
    </w:pPr>
  </w:style>
  <w:style w:type="paragraph" w:customStyle="1" w:styleId="TableRightm">
    <w:name w:val="^Table=Right+m"/>
    <w:basedOn w:val="zz1794basetables"/>
    <w:uiPriority w:val="18"/>
    <w:qFormat/>
    <w:pPr>
      <w:spacing w:before="120" w:after="120"/>
      <w:jc w:val="right"/>
    </w:pPr>
  </w:style>
  <w:style w:type="paragraph" w:customStyle="1" w:styleId="TableSpacer">
    <w:name w:val="^Table=Spacer"/>
    <w:basedOn w:val="zz1794basetables"/>
    <w:next w:val="BodyText0"/>
    <w:uiPriority w:val="20"/>
    <w:qFormat/>
  </w:style>
  <w:style w:type="paragraph" w:customStyle="1" w:styleId="TableUserDefined1">
    <w:name w:val="^Table=User Defined 1"/>
    <w:basedOn w:val="Normal"/>
    <w:uiPriority w:val="20"/>
    <w:qFormat/>
    <w:pPr>
      <w:spacing w:before="120" w:after="120"/>
      <w:jc w:val="left"/>
    </w:pPr>
    <w:rPr>
      <w:rFonts w:cs="Times New Roman"/>
      <w:szCs w:val="20"/>
      <w:lang w:eastAsia="en-CA"/>
    </w:rPr>
  </w:style>
  <w:style w:type="paragraph" w:customStyle="1" w:styleId="TableUserDefined2">
    <w:name w:val="^Table=User Defined 2"/>
    <w:basedOn w:val="Normal"/>
    <w:uiPriority w:val="20"/>
    <w:qFormat/>
    <w:pPr>
      <w:spacing w:before="120" w:after="120"/>
      <w:jc w:val="left"/>
    </w:pPr>
    <w:rPr>
      <w:rFonts w:cs="Times New Roman"/>
      <w:szCs w:val="20"/>
      <w:lang w:eastAsia="en-CA"/>
    </w:rPr>
  </w:style>
  <w:style w:type="paragraph" w:customStyle="1" w:styleId="TableUserDefined3">
    <w:name w:val="^Table=User Defined 3"/>
    <w:basedOn w:val="Normal"/>
    <w:uiPriority w:val="20"/>
    <w:qFormat/>
    <w:pPr>
      <w:spacing w:before="120" w:after="120"/>
      <w:jc w:val="left"/>
    </w:pPr>
    <w:rPr>
      <w:rFonts w:cs="Times New Roman"/>
      <w:szCs w:val="20"/>
      <w:lang w:eastAsia="en-CA"/>
    </w:rPr>
  </w:style>
  <w:style w:type="numbering" w:styleId="111111">
    <w:name w:val="Outline List 2"/>
    <w:basedOn w:val="NoList"/>
    <w:uiPriority w:val="99"/>
    <w:semiHidden/>
    <w:unhideWhenUsed/>
  </w:style>
  <w:style w:type="numbering" w:styleId="1ai">
    <w:name w:val="Outline List 1"/>
    <w:basedOn w:val="NoList"/>
    <w:uiPriority w:val="99"/>
    <w:semiHidden/>
    <w:unhideWhenUsed/>
  </w:style>
  <w:style w:type="numbering" w:styleId="ArticleSection">
    <w:name w:val="Outline List 3"/>
    <w:basedOn w:val="NoList"/>
    <w:uiPriority w:val="99"/>
    <w:semiHidden/>
    <w:unhideWhenUsed/>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eastAsia="en-US"/>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cs="Arial"/>
      <w:szCs w:val="24"/>
      <w:lang w:val="en-GB" w:eastAsia="en-US"/>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rFonts w:ascii="Arial" w:hAnsi="Arial" w:cs="Arial"/>
      <w:sz w:val="16"/>
      <w:szCs w:val="16"/>
      <w:lang w:val="en-GB" w:eastAsia="en-US"/>
    </w:rPr>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basedOn w:val="BodyTextChar"/>
    <w:link w:val="BodyTextFirstIndent"/>
    <w:uiPriority w:val="99"/>
    <w:semiHidden/>
    <w:rPr>
      <w:rFonts w:ascii="Arial" w:hAnsi="Arial" w:cs="Arial"/>
      <w:szCs w:val="24"/>
      <w:lang w:val="en-GB" w:eastAsia="en-US"/>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Arial" w:hAnsi="Arial" w:cs="Arial"/>
      <w:szCs w:val="24"/>
      <w:lang w:val="en-GB" w:eastAsia="en-US"/>
    </w:rPr>
  </w:style>
  <w:style w:type="paragraph" w:styleId="BodyTextFirstIndent2">
    <w:name w:val="Body Text First Indent 2"/>
    <w:basedOn w:val="BodyTextIndent"/>
    <w:link w:val="BodyTextFirstIndent2Char"/>
    <w:uiPriority w:val="99"/>
    <w:semiHidden/>
    <w:unhideWhenUsed/>
    <w:pPr>
      <w:spacing w:after="240"/>
      <w:ind w:left="360" w:firstLine="360"/>
    </w:pPr>
  </w:style>
  <w:style w:type="character" w:customStyle="1" w:styleId="BodyTextFirstIndent2Char">
    <w:name w:val="Body Text First Indent 2 Char"/>
    <w:basedOn w:val="BodyTextIndentChar"/>
    <w:link w:val="BodyTextFirstIndent2"/>
    <w:uiPriority w:val="99"/>
    <w:semiHidden/>
    <w:rPr>
      <w:rFonts w:ascii="Arial" w:hAnsi="Arial" w:cs="Arial"/>
      <w:szCs w:val="24"/>
      <w:lang w:val="en-GB" w:eastAsia="en-US"/>
    </w:rPr>
  </w:style>
  <w:style w:type="paragraph" w:styleId="BodyTextIndent20">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0"/>
    <w:uiPriority w:val="99"/>
    <w:semiHidden/>
    <w:rPr>
      <w:rFonts w:ascii="Arial" w:hAnsi="Arial" w:cs="Arial"/>
      <w:szCs w:val="24"/>
      <w:lang w:val="en-GB" w:eastAsia="en-US"/>
    </w:rPr>
  </w:style>
  <w:style w:type="paragraph" w:styleId="BodyTextIndent30">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0"/>
    <w:uiPriority w:val="99"/>
    <w:semiHidden/>
    <w:rPr>
      <w:rFonts w:ascii="Arial" w:hAnsi="Arial" w:cs="Arial"/>
      <w:sz w:val="16"/>
      <w:szCs w:val="16"/>
      <w:lang w:val="en-GB" w:eastAsia="en-US"/>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after="200"/>
    </w:pPr>
    <w:rPr>
      <w:b/>
      <w:bCs/>
      <w:color w:val="4F81BD" w:themeColor="accent1"/>
      <w:sz w:val="18"/>
      <w:szCs w:val="18"/>
    </w:rPr>
  </w:style>
  <w:style w:type="paragraph" w:styleId="Closing">
    <w:name w:val="Closing"/>
    <w:basedOn w:val="Normal"/>
    <w:link w:val="ClosingChar"/>
    <w:uiPriority w:val="29"/>
    <w:unhideWhenUsed/>
    <w:qFormat/>
    <w:pPr>
      <w:spacing w:after="0"/>
      <w:ind w:left="4252"/>
    </w:pPr>
  </w:style>
  <w:style w:type="character" w:customStyle="1" w:styleId="ClosingChar">
    <w:name w:val="Closing Char"/>
    <w:basedOn w:val="DefaultParagraphFont"/>
    <w:link w:val="Closing"/>
    <w:uiPriority w:val="29"/>
    <w:rPr>
      <w:rFonts w:ascii="Arial" w:hAnsi="Arial" w:cs="Arial"/>
      <w:szCs w:val="24"/>
      <w:lang w:val="en-GB" w:eastAsia="en-US"/>
    </w:rPr>
  </w:style>
  <w:style w:type="table" w:styleId="ColorfulGrid">
    <w:name w:val="Colorful Grid"/>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hAnsi="Arial" w:cs="Arial"/>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Arial"/>
      <w:b/>
      <w:bCs/>
      <w:lang w:val="en-GB" w:eastAsia="en-US"/>
    </w:rPr>
  </w:style>
  <w:style w:type="table" w:styleId="DarkList">
    <w:name w:val="Dark List"/>
    <w:basedOn w:val="TableNormal"/>
    <w:uiPriority w:val="99"/>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29"/>
    <w:rPr>
      <w:rFonts w:ascii="Arial" w:hAnsi="Arial" w:cs="Arial"/>
      <w:szCs w:val="24"/>
      <w:lang w:val="en-GB" w:eastAsia="en-US"/>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lang w:val="en-GB" w:eastAsia="en-US"/>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rPr>
      <w:rFonts w:ascii="Arial" w:hAnsi="Arial" w:cs="Arial"/>
      <w:szCs w:val="24"/>
      <w:lang w:val="en-GB" w:eastAsia="en-US"/>
    </w:rPr>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link w:val="EndnoteTextChar"/>
    <w:uiPriority w:val="99"/>
    <w:semiHidden/>
    <w:unhideWhenUsed/>
    <w:rPr>
      <w:rFonts w:ascii="Arial" w:hAnsi="Arial" w:cs="Arial"/>
      <w:lang w:eastAsia="en-US"/>
    </w:rPr>
  </w:style>
  <w:style w:type="character" w:customStyle="1" w:styleId="EndnoteTextChar">
    <w:name w:val="Endnote Text Char"/>
    <w:basedOn w:val="DefaultParagraphFont"/>
    <w:link w:val="EndnoteText"/>
    <w:uiPriority w:val="99"/>
    <w:semiHidden/>
    <w:rPr>
      <w:rFonts w:ascii="Arial" w:hAnsi="Arial" w:cs="Arial"/>
      <w:lang w:eastAsia="en-US"/>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rFonts w:ascii="Arial" w:hAnsi="Arial" w:cs="Arial"/>
      <w:i/>
      <w:iCs/>
      <w:szCs w:val="24"/>
      <w:lang w:val="en-GB" w:eastAsia="en-U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lang w:val="en-GB" w:eastAsia="en-US"/>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0000FF" w:themeColor="hyperlink"/>
      <w:u w:val="single"/>
    </w:rPr>
  </w:style>
  <w:style w:type="paragraph" w:styleId="Index1">
    <w:name w:val="index 1"/>
    <w:basedOn w:val="Normal"/>
    <w:next w:val="Normal"/>
    <w:autoRedefine/>
    <w:uiPriority w:val="99"/>
    <w:semiHidden/>
    <w:unhideWhenUsed/>
    <w:pPr>
      <w:spacing w:after="0"/>
      <w:ind w:left="200" w:hanging="200"/>
    </w:pPr>
  </w:style>
  <w:style w:type="paragraph" w:styleId="Index2">
    <w:name w:val="index 2"/>
    <w:basedOn w:val="Normal"/>
    <w:next w:val="Normal"/>
    <w:autoRedefine/>
    <w:uiPriority w:val="99"/>
    <w:semiHidden/>
    <w:unhideWhenUsed/>
    <w:pPr>
      <w:spacing w:after="0"/>
      <w:ind w:left="400" w:hanging="200"/>
    </w:pPr>
  </w:style>
  <w:style w:type="paragraph" w:styleId="Index3">
    <w:name w:val="index 3"/>
    <w:basedOn w:val="Normal"/>
    <w:next w:val="Normal"/>
    <w:autoRedefine/>
    <w:uiPriority w:val="99"/>
    <w:semiHidden/>
    <w:unhideWhenUsed/>
    <w:pPr>
      <w:spacing w:after="0"/>
      <w:ind w:left="600" w:hanging="200"/>
    </w:pPr>
  </w:style>
  <w:style w:type="paragraph" w:styleId="Index4">
    <w:name w:val="index 4"/>
    <w:basedOn w:val="Normal"/>
    <w:next w:val="Normal"/>
    <w:autoRedefine/>
    <w:uiPriority w:val="99"/>
    <w:semiHidden/>
    <w:unhideWhenUsed/>
    <w:pPr>
      <w:spacing w:after="0"/>
      <w:ind w:left="800" w:hanging="200"/>
    </w:pPr>
  </w:style>
  <w:style w:type="paragraph" w:styleId="Index5">
    <w:name w:val="index 5"/>
    <w:basedOn w:val="Normal"/>
    <w:next w:val="Normal"/>
    <w:autoRedefine/>
    <w:uiPriority w:val="99"/>
    <w:semiHidden/>
    <w:unhideWhenUsed/>
    <w:pPr>
      <w:spacing w:after="0"/>
      <w:ind w:left="1000" w:hanging="200"/>
    </w:pPr>
  </w:style>
  <w:style w:type="paragraph" w:styleId="Index6">
    <w:name w:val="index 6"/>
    <w:basedOn w:val="Normal"/>
    <w:next w:val="Normal"/>
    <w:autoRedefine/>
    <w:uiPriority w:val="99"/>
    <w:semiHidden/>
    <w:unhideWhenUsed/>
    <w:pPr>
      <w:spacing w:after="0"/>
      <w:ind w:left="1200" w:hanging="200"/>
    </w:pPr>
  </w:style>
  <w:style w:type="paragraph" w:styleId="Index7">
    <w:name w:val="index 7"/>
    <w:basedOn w:val="Normal"/>
    <w:next w:val="Normal"/>
    <w:autoRedefine/>
    <w:uiPriority w:val="99"/>
    <w:semiHidden/>
    <w:unhideWhenUsed/>
    <w:pPr>
      <w:spacing w:after="0"/>
      <w:ind w:left="1400" w:hanging="200"/>
    </w:pPr>
  </w:style>
  <w:style w:type="paragraph" w:styleId="Index8">
    <w:name w:val="index 8"/>
    <w:basedOn w:val="Normal"/>
    <w:next w:val="Normal"/>
    <w:autoRedefine/>
    <w:uiPriority w:val="99"/>
    <w:semiHidden/>
    <w:unhideWhenUsed/>
    <w:pPr>
      <w:spacing w:after="0"/>
      <w:ind w:left="1600" w:hanging="200"/>
    </w:pPr>
  </w:style>
  <w:style w:type="paragraph" w:styleId="Index9">
    <w:name w:val="index 9"/>
    <w:basedOn w:val="Normal"/>
    <w:next w:val="Normal"/>
    <w:autoRedefine/>
    <w:uiPriority w:val="99"/>
    <w:semiHidden/>
    <w:unhideWhenUsed/>
    <w:pPr>
      <w:spacing w:after="0"/>
      <w:ind w:left="1800" w:hanging="20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Pr>
      <w:rFonts w:ascii="Arial" w:hAnsi="Arial" w:cs="Arial"/>
      <w:b/>
      <w:bCs/>
      <w:i/>
      <w:iCs/>
      <w:color w:val="4F81BD" w:themeColor="accent1"/>
      <w:szCs w:val="24"/>
      <w:lang w:val="en-GB" w:eastAsia="en-US"/>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contextualSpacing/>
    </w:pPr>
  </w:style>
  <w:style w:type="paragraph" w:styleId="ListBullet2">
    <w:name w:val="List Bullet 2"/>
    <w:basedOn w:val="Normal"/>
    <w:uiPriority w:val="99"/>
    <w:semiHidden/>
    <w:unhideWhenUsed/>
    <w:pPr>
      <w:tabs>
        <w:tab w:val="num" w:pos="360"/>
      </w:tabs>
      <w:contextualSpacing/>
    </w:pPr>
  </w:style>
  <w:style w:type="paragraph" w:styleId="ListBullet3">
    <w:name w:val="List Bullet 3"/>
    <w:basedOn w:val="Normal"/>
    <w:uiPriority w:val="99"/>
    <w:semiHidden/>
    <w:unhideWhenUsed/>
    <w:pPr>
      <w:tabs>
        <w:tab w:val="num" w:pos="360"/>
      </w:tabs>
      <w:contextualSpacing/>
    </w:pPr>
  </w:style>
  <w:style w:type="paragraph" w:styleId="ListBullet4">
    <w:name w:val="List Bullet 4"/>
    <w:basedOn w:val="Normal"/>
    <w:uiPriority w:val="99"/>
    <w:semiHidden/>
    <w:unhideWhenUsed/>
    <w:pPr>
      <w:tabs>
        <w:tab w:val="num" w:pos="360"/>
      </w:tabs>
      <w:contextualSpacing/>
    </w:pPr>
  </w:style>
  <w:style w:type="paragraph" w:styleId="ListBullet5">
    <w:name w:val="List Bullet 5"/>
    <w:basedOn w:val="Normal"/>
    <w:uiPriority w:val="99"/>
    <w:semiHidden/>
    <w:unhideWhenUsed/>
    <w:pPr>
      <w:tabs>
        <w:tab w:val="num" w:pos="360"/>
      </w:tabs>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tabs>
        <w:tab w:val="num" w:pos="360"/>
      </w:tabs>
      <w:contextualSpacing/>
    </w:pPr>
  </w:style>
  <w:style w:type="paragraph" w:styleId="ListNumber2">
    <w:name w:val="List Number 2"/>
    <w:basedOn w:val="Normal"/>
    <w:uiPriority w:val="99"/>
    <w:semiHidden/>
    <w:unhideWhenUsed/>
    <w:pPr>
      <w:tabs>
        <w:tab w:val="num" w:pos="360"/>
      </w:tabs>
      <w:contextualSpacing/>
    </w:pPr>
  </w:style>
  <w:style w:type="paragraph" w:styleId="ListNumber3">
    <w:name w:val="List Number 3"/>
    <w:basedOn w:val="Normal"/>
    <w:uiPriority w:val="99"/>
    <w:semiHidden/>
    <w:unhideWhenUsed/>
    <w:pPr>
      <w:tabs>
        <w:tab w:val="num" w:pos="360"/>
      </w:tabs>
      <w:contextualSpacing/>
    </w:pPr>
  </w:style>
  <w:style w:type="paragraph" w:styleId="ListNumber4">
    <w:name w:val="List Number 4"/>
    <w:basedOn w:val="Normal"/>
    <w:uiPriority w:val="99"/>
    <w:semiHidden/>
    <w:unhideWhenUsed/>
    <w:pPr>
      <w:tabs>
        <w:tab w:val="num" w:pos="360"/>
      </w:tabs>
      <w:contextualSpacing/>
    </w:pPr>
  </w:style>
  <w:style w:type="paragraph" w:styleId="ListNumber5">
    <w:name w:val="List Number 5"/>
    <w:basedOn w:val="Normal"/>
    <w:uiPriority w:val="99"/>
    <w:semiHidden/>
    <w:unhideWhenUsed/>
    <w:pPr>
      <w:tabs>
        <w:tab w:val="num" w:pos="360"/>
      </w:tabs>
      <w:contextualSpacing/>
    </w:pPr>
  </w:style>
  <w:style w:type="paragraph" w:styleId="ListParagraph">
    <w:name w:val="List Paragraph"/>
    <w:basedOn w:val="Normal"/>
    <w:uiPriority w:val="99"/>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basedOn w:val="DefaultParagraphFont"/>
    <w:link w:val="MacroText"/>
    <w:uiPriority w:val="99"/>
    <w:semiHidden/>
    <w:rPr>
      <w:rFonts w:ascii="Consolas" w:hAnsi="Consolas" w:cs="Consolas"/>
      <w:lang w:eastAsia="en-US"/>
    </w:rPr>
  </w:style>
  <w:style w:type="table" w:styleId="MediumGrid1">
    <w:name w:val="Medium Grid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99"/>
    <w:semiHidden/>
    <w:unhideWhenUsed/>
    <w:pPr>
      <w:jc w:val="both"/>
    </w:pPr>
    <w:rPr>
      <w:rFonts w:ascii="Arial" w:hAnsi="Arial" w:cs="Arial"/>
      <w:szCs w:val="24"/>
      <w:lang w:eastAsia="en-US"/>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rPr>
      <w:rFonts w:ascii="Arial" w:hAnsi="Arial" w:cs="Arial"/>
      <w:szCs w:val="24"/>
      <w:lang w:val="en-GB" w:eastAsia="en-US"/>
    </w:rPr>
  </w:style>
  <w:style w:type="character" w:styleId="PlaceholderText">
    <w:name w:val="Placeholder Text"/>
    <w:basedOn w:val="DefaultParagraphFont"/>
    <w:uiPriority w:val="99"/>
    <w:unhideWhenUsed/>
    <w:rPr>
      <w:color w:val="808080"/>
    </w:rPr>
  </w:style>
  <w:style w:type="paragraph" w:styleId="PlainText">
    <w:name w:val="Plain Text"/>
    <w:basedOn w:val="Normal"/>
    <w:link w:val="PlainTextChar"/>
    <w:uiPriority w:val="99"/>
    <w:semiHidden/>
    <w:unhideWhenUsed/>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lang w:val="en-GB" w:eastAsia="en-US"/>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99"/>
    <w:semiHidden/>
    <w:rPr>
      <w:rFonts w:ascii="Arial" w:hAnsi="Arial" w:cs="Arial"/>
      <w:i/>
      <w:iCs/>
      <w:color w:val="000000" w:themeColor="text1"/>
      <w:szCs w:val="24"/>
      <w:lang w:val="en-GB" w:eastAsia="en-US"/>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Arial" w:hAnsi="Arial" w:cs="Arial"/>
      <w:szCs w:val="24"/>
      <w:lang w:val="en-GB" w:eastAsia="en-US"/>
    </w:rPr>
  </w:style>
  <w:style w:type="paragraph" w:styleId="Signature">
    <w:name w:val="Signature"/>
    <w:basedOn w:val="Normal"/>
    <w:link w:val="SignatureChar"/>
    <w:uiPriority w:val="99"/>
    <w:semiHidden/>
    <w:unhideWhenUsed/>
    <w:pPr>
      <w:spacing w:after="0"/>
      <w:ind w:left="4252"/>
    </w:pPr>
  </w:style>
  <w:style w:type="character" w:customStyle="1" w:styleId="SignatureChar">
    <w:name w:val="Signature Char"/>
    <w:basedOn w:val="DefaultParagraphFont"/>
    <w:link w:val="Signature"/>
    <w:uiPriority w:val="99"/>
    <w:semiHidden/>
    <w:rPr>
      <w:rFonts w:ascii="Arial" w:hAnsi="Arial" w:cs="Arial"/>
      <w:szCs w:val="24"/>
      <w:lang w:val="en-GB" w:eastAsia="en-US"/>
    </w:rPr>
  </w:style>
  <w:style w:type="character" w:styleId="Strong">
    <w:name w:val="Strong"/>
    <w:basedOn w:val="DefaultParagraphFont"/>
    <w:uiPriority w:val="99"/>
    <w:semiHidden/>
    <w:unhideWhenUsed/>
    <w:rPr>
      <w:b/>
      <w:bCs/>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00" w:hanging="20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3">
    <w:name w:val="toc 3"/>
    <w:basedOn w:val="Normal"/>
    <w:next w:val="Normal"/>
    <w:autoRedefine/>
    <w:uiPriority w:val="99"/>
    <w:semiHidden/>
    <w:unhideWhenUsed/>
    <w:pPr>
      <w:spacing w:after="100"/>
      <w:ind w:left="400"/>
    </w:pPr>
  </w:style>
  <w:style w:type="paragraph" w:styleId="TOC4">
    <w:name w:val="toc 4"/>
    <w:basedOn w:val="Normal"/>
    <w:next w:val="Normal"/>
    <w:autoRedefine/>
    <w:uiPriority w:val="99"/>
    <w:semiHidden/>
    <w:unhideWhenUsed/>
    <w:pPr>
      <w:spacing w:after="100"/>
      <w:ind w:left="600"/>
    </w:pPr>
  </w:style>
  <w:style w:type="paragraph" w:styleId="TOC5">
    <w:name w:val="toc 5"/>
    <w:basedOn w:val="Normal"/>
    <w:next w:val="Normal"/>
    <w:autoRedefine/>
    <w:uiPriority w:val="99"/>
    <w:semiHidden/>
    <w:unhideWhenUsed/>
    <w:pPr>
      <w:spacing w:after="100"/>
      <w:ind w:left="800"/>
    </w:pPr>
  </w:style>
  <w:style w:type="paragraph" w:styleId="TOC6">
    <w:name w:val="toc 6"/>
    <w:basedOn w:val="Normal"/>
    <w:next w:val="Normal"/>
    <w:autoRedefine/>
    <w:uiPriority w:val="99"/>
    <w:semiHidden/>
    <w:unhideWhenUsed/>
    <w:pPr>
      <w:spacing w:after="100"/>
      <w:ind w:left="1000"/>
    </w:pPr>
  </w:style>
  <w:style w:type="paragraph" w:styleId="TOC7">
    <w:name w:val="toc 7"/>
    <w:basedOn w:val="Normal"/>
    <w:next w:val="Normal"/>
    <w:autoRedefine/>
    <w:uiPriority w:val="99"/>
    <w:semiHidden/>
    <w:unhideWhenUsed/>
    <w:pPr>
      <w:spacing w:after="100"/>
      <w:ind w:left="1200"/>
    </w:pPr>
  </w:style>
  <w:style w:type="paragraph" w:styleId="TOC8">
    <w:name w:val="toc 8"/>
    <w:basedOn w:val="Normal"/>
    <w:next w:val="Normal"/>
    <w:autoRedefine/>
    <w:uiPriority w:val="99"/>
    <w:semiHidden/>
    <w:unhideWhenUsed/>
    <w:pPr>
      <w:spacing w:after="100"/>
      <w:ind w:left="1400"/>
    </w:pPr>
  </w:style>
  <w:style w:type="paragraph" w:styleId="TOC9">
    <w:name w:val="toc 9"/>
    <w:basedOn w:val="Normal"/>
    <w:next w:val="Normal"/>
    <w:autoRedefine/>
    <w:uiPriority w:val="99"/>
    <w:semiHidden/>
    <w:unhideWhenUsed/>
    <w:pPr>
      <w:spacing w:after="100"/>
      <w:ind w:left="1600"/>
    </w:pPr>
  </w:style>
  <w:style w:type="paragraph" w:styleId="TOCHeading">
    <w:name w:val="TOC Heading"/>
    <w:basedOn w:val="Heading1"/>
    <w:next w:val="Normal"/>
    <w:uiPriority w:val="99"/>
    <w:semiHidden/>
    <w:unhideWhenUsed/>
    <w:pPr>
      <w:keepLines/>
      <w:spacing w:before="480" w:after="0"/>
      <w:jc w:val="both"/>
      <w:outlineLvl w:val="9"/>
    </w:pPr>
    <w:rPr>
      <w:rFonts w:asciiTheme="majorHAnsi" w:eastAsiaTheme="majorEastAsia" w:hAnsiTheme="majorHAnsi" w:cstheme="majorBidi"/>
      <w:color w:val="365F91" w:themeColor="accent1" w:themeShade="BF"/>
      <w:sz w:val="28"/>
      <w:szCs w:val="28"/>
    </w:rPr>
  </w:style>
  <w:style w:type="paragraph" w:customStyle="1" w:styleId="PartiesNumbered">
    <w:name w:val="*Parties=Numbered"/>
    <w:basedOn w:val="zz1794baseparties"/>
    <w:uiPriority w:val="6"/>
    <w:qFormat/>
    <w:pPr>
      <w:numPr>
        <w:numId w:val="1"/>
      </w:numPr>
      <w:ind w:left="567"/>
    </w:pPr>
  </w:style>
  <w:style w:type="paragraph" w:customStyle="1" w:styleId="BodyTextPrecedentNote">
    <w:name w:val="#BodyText=Precedent Note"/>
    <w:basedOn w:val="NormalSingle"/>
    <w:uiPriority w:val="3"/>
    <w:qFormat/>
    <w:rPr>
      <w:b/>
      <w:i/>
      <w:color w:val="002060"/>
    </w:rPr>
  </w:style>
  <w:style w:type="paragraph" w:customStyle="1" w:styleId="SimpleL2">
    <w:name w:val="Simple_L2"/>
    <w:basedOn w:val="BodyText0"/>
    <w:link w:val="SimpleL2Char"/>
    <w:uiPriority w:val="49"/>
    <w:qFormat/>
    <w:pPr>
      <w:numPr>
        <w:ilvl w:val="1"/>
        <w:numId w:val="3"/>
      </w:numPr>
      <w:outlineLvl w:val="1"/>
    </w:pPr>
    <w:rPr>
      <w:rFonts w:cs="Arial"/>
    </w:rPr>
  </w:style>
  <w:style w:type="character" w:customStyle="1" w:styleId="SimpleL2Char">
    <w:name w:val="Simple_L2 Char"/>
    <w:basedOn w:val="BodyTextChar0"/>
    <w:link w:val="SimpleL2"/>
    <w:uiPriority w:val="49"/>
    <w:rPr>
      <w:rFonts w:ascii="Arial" w:hAnsi="Arial" w:cs="Arial"/>
      <w:lang w:val="en-GB"/>
    </w:rPr>
  </w:style>
  <w:style w:type="paragraph" w:customStyle="1" w:styleId="SimpleL1">
    <w:name w:val="Simple_L1"/>
    <w:basedOn w:val="BodyText0"/>
    <w:link w:val="SimpleL1Char"/>
    <w:uiPriority w:val="49"/>
    <w:qFormat/>
    <w:pPr>
      <w:numPr>
        <w:numId w:val="3"/>
      </w:numPr>
      <w:outlineLvl w:val="0"/>
    </w:pPr>
    <w:rPr>
      <w:rFonts w:cs="Arial"/>
    </w:rPr>
  </w:style>
  <w:style w:type="character" w:customStyle="1" w:styleId="SimpleL1Char">
    <w:name w:val="Simple_L1 Char"/>
    <w:basedOn w:val="BodyTextChar0"/>
    <w:link w:val="SimpleL1"/>
    <w:uiPriority w:val="49"/>
    <w:rPr>
      <w:rFonts w:ascii="Arial" w:hAnsi="Arial" w:cs="Arial"/>
      <w:lang w:val="en-GB"/>
    </w:rPr>
  </w:style>
  <w:style w:type="paragraph" w:customStyle="1" w:styleId="StandardL9">
    <w:name w:val="Standard_L9"/>
    <w:basedOn w:val="BodyText0"/>
    <w:link w:val="StandardL9Char"/>
    <w:uiPriority w:val="49"/>
    <w:qFormat/>
    <w:pPr>
      <w:numPr>
        <w:ilvl w:val="8"/>
        <w:numId w:val="42"/>
      </w:numPr>
      <w:outlineLvl w:val="8"/>
    </w:pPr>
    <w:rPr>
      <w:rFonts w:cs="Arial"/>
    </w:rPr>
  </w:style>
  <w:style w:type="character" w:customStyle="1" w:styleId="StandardL9Char">
    <w:name w:val="Standard_L9 Char"/>
    <w:basedOn w:val="BodyTextChar0"/>
    <w:link w:val="StandardL9"/>
    <w:uiPriority w:val="49"/>
    <w:rPr>
      <w:rFonts w:ascii="Arial" w:hAnsi="Arial" w:cs="Arial"/>
      <w:lang w:val="en-GB"/>
    </w:rPr>
  </w:style>
  <w:style w:type="paragraph" w:customStyle="1" w:styleId="StandardL8">
    <w:name w:val="Standard_L8"/>
    <w:basedOn w:val="BodyText0"/>
    <w:link w:val="StandardL8Char"/>
    <w:uiPriority w:val="49"/>
    <w:qFormat/>
    <w:pPr>
      <w:numPr>
        <w:ilvl w:val="7"/>
        <w:numId w:val="42"/>
      </w:numPr>
      <w:outlineLvl w:val="7"/>
    </w:pPr>
    <w:rPr>
      <w:rFonts w:cs="Arial"/>
    </w:rPr>
  </w:style>
  <w:style w:type="character" w:customStyle="1" w:styleId="StandardL8Char">
    <w:name w:val="Standard_L8 Char"/>
    <w:basedOn w:val="BodyTextChar0"/>
    <w:link w:val="StandardL8"/>
    <w:uiPriority w:val="49"/>
    <w:rPr>
      <w:rFonts w:ascii="Arial" w:hAnsi="Arial" w:cs="Arial"/>
      <w:lang w:val="en-GB"/>
    </w:rPr>
  </w:style>
  <w:style w:type="paragraph" w:customStyle="1" w:styleId="StandardL7">
    <w:name w:val="Standard_L7"/>
    <w:basedOn w:val="BodyText0"/>
    <w:link w:val="StandardL7Char"/>
    <w:uiPriority w:val="49"/>
    <w:qFormat/>
    <w:pPr>
      <w:numPr>
        <w:ilvl w:val="6"/>
        <w:numId w:val="42"/>
      </w:numPr>
      <w:outlineLvl w:val="6"/>
    </w:pPr>
    <w:rPr>
      <w:rFonts w:cs="Arial"/>
    </w:rPr>
  </w:style>
  <w:style w:type="character" w:customStyle="1" w:styleId="StandardL7Char">
    <w:name w:val="Standard_L7 Char"/>
    <w:basedOn w:val="BodyTextChar0"/>
    <w:link w:val="StandardL7"/>
    <w:uiPriority w:val="49"/>
    <w:rPr>
      <w:rFonts w:ascii="Arial" w:hAnsi="Arial" w:cs="Arial"/>
      <w:lang w:val="en-GB"/>
    </w:rPr>
  </w:style>
  <w:style w:type="paragraph" w:customStyle="1" w:styleId="StandardL6">
    <w:name w:val="Standard_L6"/>
    <w:basedOn w:val="BodyText0"/>
    <w:link w:val="StandardL6Char"/>
    <w:uiPriority w:val="49"/>
    <w:qFormat/>
    <w:pPr>
      <w:numPr>
        <w:ilvl w:val="5"/>
        <w:numId w:val="42"/>
      </w:numPr>
      <w:outlineLvl w:val="5"/>
    </w:pPr>
    <w:rPr>
      <w:rFonts w:cs="Arial"/>
    </w:rPr>
  </w:style>
  <w:style w:type="character" w:customStyle="1" w:styleId="StandardL6Char">
    <w:name w:val="Standard_L6 Char"/>
    <w:basedOn w:val="BodyTextChar0"/>
    <w:link w:val="StandardL6"/>
    <w:uiPriority w:val="49"/>
    <w:rPr>
      <w:rFonts w:ascii="Arial" w:hAnsi="Arial" w:cs="Arial"/>
      <w:lang w:val="en-GB"/>
    </w:rPr>
  </w:style>
  <w:style w:type="paragraph" w:customStyle="1" w:styleId="StandardL5">
    <w:name w:val="Standard_L5"/>
    <w:basedOn w:val="BodyText0"/>
    <w:link w:val="StandardL5Char"/>
    <w:uiPriority w:val="49"/>
    <w:qFormat/>
    <w:rsid w:val="00291DFC"/>
    <w:pPr>
      <w:numPr>
        <w:ilvl w:val="4"/>
        <w:numId w:val="42"/>
      </w:numPr>
      <w:spacing w:line="360" w:lineRule="auto"/>
      <w:outlineLvl w:val="4"/>
    </w:pPr>
    <w:rPr>
      <w:rFonts w:cs="Arial"/>
    </w:rPr>
  </w:style>
  <w:style w:type="character" w:customStyle="1" w:styleId="StandardL5Char">
    <w:name w:val="Standard_L5 Char"/>
    <w:basedOn w:val="BodyTextChar0"/>
    <w:link w:val="StandardL5"/>
    <w:uiPriority w:val="49"/>
    <w:rsid w:val="00291DFC"/>
    <w:rPr>
      <w:rFonts w:ascii="Arial" w:hAnsi="Arial" w:cs="Arial"/>
      <w:lang w:val="en-GB"/>
    </w:rPr>
  </w:style>
  <w:style w:type="paragraph" w:customStyle="1" w:styleId="StandardL4">
    <w:name w:val="Standard_L4"/>
    <w:basedOn w:val="BodyText0"/>
    <w:link w:val="StandardL4Char"/>
    <w:uiPriority w:val="49"/>
    <w:qFormat/>
    <w:rsid w:val="001D0B3B"/>
    <w:pPr>
      <w:numPr>
        <w:ilvl w:val="3"/>
        <w:numId w:val="42"/>
      </w:numPr>
      <w:spacing w:line="360" w:lineRule="auto"/>
      <w:outlineLvl w:val="3"/>
    </w:pPr>
    <w:rPr>
      <w:rFonts w:cs="Arial"/>
    </w:rPr>
  </w:style>
  <w:style w:type="character" w:customStyle="1" w:styleId="StandardL4Char">
    <w:name w:val="Standard_L4 Char"/>
    <w:basedOn w:val="BodyTextChar0"/>
    <w:link w:val="StandardL4"/>
    <w:uiPriority w:val="49"/>
    <w:rsid w:val="001D0B3B"/>
    <w:rPr>
      <w:rFonts w:ascii="Arial" w:hAnsi="Arial" w:cs="Arial"/>
      <w:lang w:val="en-GB"/>
    </w:rPr>
  </w:style>
  <w:style w:type="paragraph" w:customStyle="1" w:styleId="StandardL3">
    <w:name w:val="Standard_L3"/>
    <w:basedOn w:val="BodyText0"/>
    <w:link w:val="StandardL3Char"/>
    <w:uiPriority w:val="49"/>
    <w:qFormat/>
    <w:rsid w:val="001D0B3B"/>
    <w:pPr>
      <w:numPr>
        <w:ilvl w:val="2"/>
        <w:numId w:val="42"/>
      </w:numPr>
      <w:spacing w:line="360" w:lineRule="auto"/>
      <w:outlineLvl w:val="2"/>
    </w:pPr>
    <w:rPr>
      <w:rFonts w:cs="Arial"/>
    </w:rPr>
  </w:style>
  <w:style w:type="character" w:customStyle="1" w:styleId="StandardL3Char">
    <w:name w:val="Standard_L3 Char"/>
    <w:basedOn w:val="BodyTextChar0"/>
    <w:link w:val="StandardL3"/>
    <w:uiPriority w:val="49"/>
    <w:rsid w:val="001D0B3B"/>
    <w:rPr>
      <w:rFonts w:ascii="Arial" w:hAnsi="Arial" w:cs="Arial"/>
      <w:lang w:val="en-GB"/>
    </w:rPr>
  </w:style>
  <w:style w:type="paragraph" w:customStyle="1" w:styleId="StandardL2">
    <w:name w:val="Standard_L2"/>
    <w:basedOn w:val="BodyText0"/>
    <w:link w:val="StandardL2Char"/>
    <w:uiPriority w:val="49"/>
    <w:qFormat/>
    <w:pPr>
      <w:numPr>
        <w:ilvl w:val="1"/>
        <w:numId w:val="42"/>
      </w:numPr>
      <w:outlineLvl w:val="1"/>
    </w:pPr>
    <w:rPr>
      <w:rFonts w:cs="Arial"/>
      <w:b/>
    </w:rPr>
  </w:style>
  <w:style w:type="character" w:customStyle="1" w:styleId="StandardL2Char">
    <w:name w:val="Standard_L2 Char"/>
    <w:basedOn w:val="BodyTextChar0"/>
    <w:link w:val="StandardL2"/>
    <w:uiPriority w:val="49"/>
    <w:rPr>
      <w:rFonts w:ascii="Arial" w:hAnsi="Arial" w:cs="Arial"/>
      <w:b/>
      <w:lang w:val="en-GB"/>
    </w:rPr>
  </w:style>
  <w:style w:type="paragraph" w:customStyle="1" w:styleId="StandardL1">
    <w:name w:val="Standard_L1"/>
    <w:basedOn w:val="BodyText0"/>
    <w:next w:val="StandardL2"/>
    <w:link w:val="StandardL1Char"/>
    <w:uiPriority w:val="49"/>
    <w:qFormat/>
    <w:pPr>
      <w:keepNext/>
      <w:numPr>
        <w:numId w:val="42"/>
      </w:numPr>
      <w:outlineLvl w:val="0"/>
    </w:pPr>
    <w:rPr>
      <w:rFonts w:cs="Arial"/>
      <w:b/>
      <w:sz w:val="24"/>
    </w:rPr>
  </w:style>
  <w:style w:type="character" w:customStyle="1" w:styleId="StandardL1Char">
    <w:name w:val="Standard_L1 Char"/>
    <w:basedOn w:val="BodyTextChar0"/>
    <w:link w:val="StandardL1"/>
    <w:uiPriority w:val="49"/>
    <w:rPr>
      <w:rFonts w:ascii="Arial" w:hAnsi="Arial" w:cs="Arial"/>
      <w:b/>
      <w:sz w:val="24"/>
      <w:lang w:val="en-GB"/>
    </w:rPr>
  </w:style>
  <w:style w:type="paragraph" w:customStyle="1" w:styleId="Addenda">
    <w:name w:val="Addenda"/>
    <w:basedOn w:val="Normal"/>
    <w:next w:val="Normal"/>
    <w:link w:val="AddendaChar"/>
    <w:uiPriority w:val="29"/>
    <w:qFormat/>
    <w:pPr>
      <w:keepNext/>
      <w:keepLines/>
      <w:tabs>
        <w:tab w:val="right" w:pos="8640"/>
      </w:tabs>
      <w:jc w:val="center"/>
    </w:pPr>
    <w:rPr>
      <w:b/>
      <w:sz w:val="24"/>
    </w:rPr>
  </w:style>
  <w:style w:type="character" w:customStyle="1" w:styleId="AddendaChar">
    <w:name w:val="Addenda Char"/>
    <w:basedOn w:val="DefaultParagraphFont"/>
    <w:link w:val="Addenda"/>
    <w:rPr>
      <w:rFonts w:ascii="Arial" w:hAnsi="Arial" w:cs="Arial"/>
      <w:b/>
      <w:sz w:val="24"/>
      <w:szCs w:val="24"/>
      <w:lang w:val="en-GB" w:eastAsia="en-US"/>
    </w:rPr>
  </w:style>
  <w:style w:type="paragraph" w:customStyle="1" w:styleId="RecitalL1">
    <w:name w:val="Recital_L1"/>
    <w:basedOn w:val="BodyText0"/>
    <w:uiPriority w:val="49"/>
    <w:qFormat/>
    <w:pPr>
      <w:numPr>
        <w:numId w:val="4"/>
      </w:numPr>
      <w:outlineLvl w:val="0"/>
    </w:pPr>
    <w:rPr>
      <w:rFonts w:cs="Arial"/>
    </w:rPr>
  </w:style>
  <w:style w:type="paragraph" w:customStyle="1" w:styleId="RecitalL2">
    <w:name w:val="Recital_L2"/>
    <w:basedOn w:val="BodyText0"/>
    <w:uiPriority w:val="49"/>
    <w:qFormat/>
    <w:pPr>
      <w:numPr>
        <w:ilvl w:val="1"/>
        <w:numId w:val="4"/>
      </w:numPr>
      <w:outlineLvl w:val="1"/>
    </w:pPr>
    <w:rPr>
      <w:rFonts w:cs="Arial"/>
    </w:rPr>
  </w:style>
  <w:style w:type="paragraph" w:customStyle="1" w:styleId="RecitalL3">
    <w:name w:val="Recital_L3"/>
    <w:basedOn w:val="BodyText0"/>
    <w:uiPriority w:val="49"/>
    <w:qFormat/>
    <w:pPr>
      <w:numPr>
        <w:ilvl w:val="2"/>
        <w:numId w:val="4"/>
      </w:numPr>
      <w:outlineLvl w:val="2"/>
    </w:pPr>
    <w:rPr>
      <w:rFonts w:cs="Arial"/>
    </w:rPr>
  </w:style>
  <w:style w:type="paragraph" w:customStyle="1" w:styleId="RecitalL4">
    <w:name w:val="Recital_L4"/>
    <w:basedOn w:val="BodyText0"/>
    <w:uiPriority w:val="49"/>
    <w:qFormat/>
    <w:pPr>
      <w:numPr>
        <w:ilvl w:val="3"/>
        <w:numId w:val="4"/>
      </w:numPr>
      <w:outlineLvl w:val="3"/>
    </w:pPr>
    <w:rPr>
      <w:rFonts w:cs="Arial"/>
    </w:rPr>
  </w:style>
  <w:style w:type="paragraph" w:customStyle="1" w:styleId="RecitalL5">
    <w:name w:val="Recital_L5"/>
    <w:basedOn w:val="BodyText0"/>
    <w:uiPriority w:val="49"/>
    <w:qFormat/>
    <w:pPr>
      <w:numPr>
        <w:ilvl w:val="4"/>
        <w:numId w:val="4"/>
      </w:numPr>
      <w:outlineLvl w:val="4"/>
    </w:pPr>
    <w:rPr>
      <w:rFonts w:cs="Arial"/>
    </w:rPr>
  </w:style>
  <w:style w:type="paragraph" w:customStyle="1" w:styleId="RecitalL6">
    <w:name w:val="Recital_L6"/>
    <w:basedOn w:val="BodyText0"/>
    <w:uiPriority w:val="49"/>
    <w:qFormat/>
    <w:pPr>
      <w:numPr>
        <w:ilvl w:val="5"/>
        <w:numId w:val="4"/>
      </w:numPr>
      <w:outlineLvl w:val="5"/>
    </w:pPr>
    <w:rPr>
      <w:rFonts w:cs="Arial"/>
    </w:rPr>
  </w:style>
  <w:style w:type="paragraph" w:customStyle="1" w:styleId="RecitalL7">
    <w:name w:val="Recital_L7"/>
    <w:basedOn w:val="BodyText0"/>
    <w:uiPriority w:val="49"/>
    <w:qFormat/>
    <w:pPr>
      <w:numPr>
        <w:ilvl w:val="6"/>
        <w:numId w:val="4"/>
      </w:numPr>
      <w:outlineLvl w:val="6"/>
    </w:pPr>
    <w:rPr>
      <w:rFonts w:cs="Arial"/>
    </w:rPr>
  </w:style>
  <w:style w:type="paragraph" w:customStyle="1" w:styleId="RecitalL8">
    <w:name w:val="Recital_L8"/>
    <w:basedOn w:val="BodyText0"/>
    <w:uiPriority w:val="49"/>
    <w:qFormat/>
    <w:pPr>
      <w:numPr>
        <w:ilvl w:val="7"/>
        <w:numId w:val="4"/>
      </w:numPr>
      <w:outlineLvl w:val="7"/>
    </w:pPr>
    <w:rPr>
      <w:rFonts w:cs="Arial"/>
    </w:rPr>
  </w:style>
  <w:style w:type="paragraph" w:customStyle="1" w:styleId="RecitalL9">
    <w:name w:val="Recital_L9"/>
    <w:basedOn w:val="BodyText0"/>
    <w:uiPriority w:val="49"/>
    <w:qFormat/>
    <w:pPr>
      <w:numPr>
        <w:ilvl w:val="8"/>
        <w:numId w:val="4"/>
      </w:numPr>
      <w:ind w:hanging="567"/>
      <w:outlineLvl w:val="8"/>
    </w:pPr>
    <w:rPr>
      <w:rFonts w:cs="Arial"/>
    </w:rPr>
  </w:style>
  <w:style w:type="paragraph" w:customStyle="1" w:styleId="StandardNoL2">
    <w:name w:val="Standard_No#L2"/>
    <w:basedOn w:val="BodyText0"/>
    <w:uiPriority w:val="49"/>
    <w:qFormat/>
    <w:pPr>
      <w:keepNext/>
      <w:ind w:left="567"/>
    </w:pPr>
    <w:rPr>
      <w:b/>
    </w:rPr>
  </w:style>
  <w:style w:type="paragraph" w:customStyle="1" w:styleId="StandardNoL1">
    <w:name w:val="Standard_No#L1"/>
    <w:basedOn w:val="BodyText0"/>
    <w:uiPriority w:val="29"/>
    <w:qFormat/>
    <w:pPr>
      <w:ind w:left="567"/>
    </w:pPr>
    <w:rPr>
      <w:rFonts w:cs="Arial"/>
    </w:rPr>
  </w:style>
  <w:style w:type="paragraph" w:customStyle="1" w:styleId="StandardNoL3">
    <w:name w:val="Standard_No#L3"/>
    <w:basedOn w:val="BodyText0"/>
    <w:uiPriority w:val="29"/>
    <w:qFormat/>
    <w:pPr>
      <w:ind w:left="1134"/>
    </w:pPr>
    <w:rPr>
      <w:rFonts w:cs="Arial"/>
    </w:rPr>
  </w:style>
  <w:style w:type="paragraph" w:customStyle="1" w:styleId="StandardNoL4">
    <w:name w:val="Standard_No#L4"/>
    <w:basedOn w:val="BodyText0"/>
    <w:uiPriority w:val="29"/>
    <w:qFormat/>
    <w:pPr>
      <w:ind w:left="1701"/>
    </w:pPr>
    <w:rPr>
      <w:rFonts w:cs="Arial"/>
    </w:rPr>
  </w:style>
  <w:style w:type="paragraph" w:customStyle="1" w:styleId="StandardNoL5">
    <w:name w:val="Standard_No#L5"/>
    <w:basedOn w:val="BodyText0"/>
    <w:uiPriority w:val="29"/>
    <w:qFormat/>
    <w:pPr>
      <w:ind w:left="2268"/>
    </w:pPr>
    <w:rPr>
      <w:rFonts w:cs="Arial"/>
    </w:rPr>
  </w:style>
  <w:style w:type="paragraph" w:customStyle="1" w:styleId="StandardNoL6">
    <w:name w:val="Standard_No#L6"/>
    <w:basedOn w:val="BodyText0"/>
    <w:uiPriority w:val="29"/>
    <w:qFormat/>
    <w:pPr>
      <w:ind w:left="2835"/>
    </w:pPr>
    <w:rPr>
      <w:rFonts w:cs="Arial"/>
    </w:rPr>
  </w:style>
  <w:style w:type="paragraph" w:customStyle="1" w:styleId="StandardNoL7">
    <w:name w:val="Standard_No#L7"/>
    <w:basedOn w:val="BodyText0"/>
    <w:uiPriority w:val="29"/>
    <w:qFormat/>
    <w:pPr>
      <w:ind w:left="3402"/>
    </w:pPr>
    <w:rPr>
      <w:rFonts w:cs="Arial"/>
    </w:rPr>
  </w:style>
  <w:style w:type="paragraph" w:customStyle="1" w:styleId="StandardNoL8">
    <w:name w:val="Standard_No#L8"/>
    <w:basedOn w:val="BodyText0"/>
    <w:uiPriority w:val="29"/>
    <w:qFormat/>
    <w:pPr>
      <w:ind w:left="3969"/>
    </w:pPr>
    <w:rPr>
      <w:rFonts w:cs="Arial"/>
    </w:rPr>
  </w:style>
  <w:style w:type="paragraph" w:customStyle="1" w:styleId="StandardNoL9">
    <w:name w:val="Standard_No#L9"/>
    <w:basedOn w:val="BodyText0"/>
    <w:uiPriority w:val="29"/>
    <w:qFormat/>
    <w:pPr>
      <w:ind w:left="4535"/>
    </w:pPr>
    <w:rPr>
      <w:rFonts w:cs="Arial"/>
    </w:rPr>
  </w:style>
  <w:style w:type="character" w:customStyle="1" w:styleId="FooterChar">
    <w:name w:val="Footer Char"/>
    <w:basedOn w:val="DefaultParagraphFont"/>
    <w:link w:val="Footer"/>
    <w:uiPriority w:val="99"/>
    <w:rPr>
      <w:rFonts w:ascii="Arial" w:hAnsi="Arial" w:cs="Arial"/>
      <w:sz w:val="16"/>
      <w:szCs w:val="24"/>
      <w:lang w:val="en-GB" w:eastAsia="fr-FR"/>
    </w:rPr>
  </w:style>
  <w:style w:type="character" w:customStyle="1" w:styleId="zz1794basebodytextChar">
    <w:name w:val="zz1794base body text Char"/>
    <w:basedOn w:val="DefaultParagraphFont"/>
    <w:link w:val="zz1794basebodytext"/>
    <w:uiPriority w:val="99"/>
    <w:semiHidden/>
    <w:rPr>
      <w:rFonts w:ascii="Arial" w:hAnsi="Arial"/>
      <w:lang w:val="en-GB"/>
    </w:rPr>
  </w:style>
  <w:style w:type="character" w:customStyle="1" w:styleId="BodyTextChar0">
    <w:name w:val="#BodyText Char"/>
    <w:basedOn w:val="zz1794basebodytextChar"/>
    <w:link w:val="BodyText0"/>
    <w:rPr>
      <w:rFonts w:ascii="Arial" w:hAnsi="Arial"/>
      <w:lang w:val="en-GB"/>
    </w:rPr>
  </w:style>
  <w:style w:type="numbering" w:customStyle="1" w:styleId="StandardList">
    <w:name w:val="_Standard List"/>
    <w:basedOn w:val="NoList"/>
    <w:pPr>
      <w:numPr>
        <w:numId w:val="37"/>
      </w:numPr>
    </w:pPr>
  </w:style>
  <w:style w:type="paragraph" w:customStyle="1" w:styleId="SimpleL3">
    <w:name w:val="Simple_L3"/>
    <w:basedOn w:val="BodyText0"/>
    <w:uiPriority w:val="49"/>
    <w:qFormat/>
    <w:pPr>
      <w:numPr>
        <w:ilvl w:val="2"/>
        <w:numId w:val="3"/>
      </w:numPr>
      <w:outlineLvl w:val="2"/>
    </w:pPr>
    <w:rPr>
      <w:rFonts w:cs="Arial"/>
    </w:rPr>
  </w:style>
  <w:style w:type="paragraph" w:customStyle="1" w:styleId="SimpleL4">
    <w:name w:val="Simple_L4"/>
    <w:basedOn w:val="BodyText0"/>
    <w:uiPriority w:val="49"/>
    <w:qFormat/>
    <w:pPr>
      <w:numPr>
        <w:ilvl w:val="3"/>
        <w:numId w:val="3"/>
      </w:numPr>
      <w:outlineLvl w:val="3"/>
    </w:pPr>
    <w:rPr>
      <w:rFonts w:cs="Arial"/>
    </w:rPr>
  </w:style>
  <w:style w:type="paragraph" w:customStyle="1" w:styleId="SimpleL5">
    <w:name w:val="Simple_L5"/>
    <w:basedOn w:val="BodyText0"/>
    <w:uiPriority w:val="49"/>
    <w:qFormat/>
    <w:pPr>
      <w:numPr>
        <w:ilvl w:val="4"/>
        <w:numId w:val="3"/>
      </w:numPr>
      <w:outlineLvl w:val="4"/>
    </w:pPr>
    <w:rPr>
      <w:rFonts w:cs="Arial"/>
    </w:rPr>
  </w:style>
  <w:style w:type="paragraph" w:customStyle="1" w:styleId="SimpleNoL1">
    <w:name w:val="Simple_No#L1"/>
    <w:basedOn w:val="BodyText0"/>
    <w:uiPriority w:val="29"/>
    <w:qFormat/>
    <w:pPr>
      <w:ind w:left="567"/>
    </w:pPr>
  </w:style>
  <w:style w:type="paragraph" w:customStyle="1" w:styleId="SimpleNoL2">
    <w:name w:val="Simple_No#L2"/>
    <w:basedOn w:val="BodyText0"/>
    <w:uiPriority w:val="29"/>
    <w:qFormat/>
    <w:pPr>
      <w:ind w:left="1134"/>
    </w:pPr>
  </w:style>
  <w:style w:type="paragraph" w:customStyle="1" w:styleId="SimpleNoL3">
    <w:name w:val="Simple_No#L3"/>
    <w:basedOn w:val="BodyText0"/>
    <w:uiPriority w:val="29"/>
    <w:qFormat/>
    <w:pPr>
      <w:ind w:left="1701"/>
    </w:pPr>
  </w:style>
  <w:style w:type="paragraph" w:customStyle="1" w:styleId="SimpleNoL4">
    <w:name w:val="Simple_No#L4"/>
    <w:basedOn w:val="BodyText0"/>
    <w:uiPriority w:val="29"/>
    <w:qFormat/>
    <w:pPr>
      <w:ind w:left="2268"/>
    </w:pPr>
  </w:style>
  <w:style w:type="paragraph" w:customStyle="1" w:styleId="SimpleNoL5">
    <w:name w:val="Simple_No#L5"/>
    <w:basedOn w:val="BodyText0"/>
    <w:uiPriority w:val="29"/>
    <w:qFormat/>
    <w:pPr>
      <w:ind w:left="2835"/>
    </w:pPr>
  </w:style>
  <w:style w:type="numbering" w:customStyle="1" w:styleId="SimpleList">
    <w:name w:val="_Simple List"/>
    <w:basedOn w:val="NoList"/>
    <w:pPr>
      <w:numPr>
        <w:numId w:val="3"/>
      </w:numPr>
    </w:pPr>
  </w:style>
  <w:style w:type="paragraph" w:customStyle="1" w:styleId="RecitalNoL1">
    <w:name w:val="Recital_No#L1"/>
    <w:basedOn w:val="BodyText0"/>
    <w:uiPriority w:val="29"/>
    <w:qFormat/>
    <w:pPr>
      <w:ind w:left="567"/>
    </w:pPr>
  </w:style>
  <w:style w:type="paragraph" w:customStyle="1" w:styleId="RecitalNoL2">
    <w:name w:val="Recital_No#L2"/>
    <w:basedOn w:val="BodyText0"/>
    <w:uiPriority w:val="29"/>
    <w:qFormat/>
    <w:pPr>
      <w:ind w:left="567"/>
    </w:pPr>
  </w:style>
  <w:style w:type="paragraph" w:customStyle="1" w:styleId="RecitalNoL3">
    <w:name w:val="Recital_No#L3"/>
    <w:basedOn w:val="BodyText0"/>
    <w:uiPriority w:val="29"/>
    <w:qFormat/>
    <w:pPr>
      <w:ind w:left="1134"/>
    </w:pPr>
  </w:style>
  <w:style w:type="paragraph" w:customStyle="1" w:styleId="RecitalNoL4">
    <w:name w:val="Recital_No#L4"/>
    <w:basedOn w:val="BodyText0"/>
    <w:uiPriority w:val="29"/>
    <w:qFormat/>
    <w:pPr>
      <w:ind w:left="1701"/>
    </w:pPr>
  </w:style>
  <w:style w:type="paragraph" w:customStyle="1" w:styleId="RecitalNoL5">
    <w:name w:val="Recital_No#L5"/>
    <w:basedOn w:val="BodyText0"/>
    <w:uiPriority w:val="29"/>
    <w:qFormat/>
    <w:pPr>
      <w:ind w:left="2268"/>
    </w:pPr>
  </w:style>
  <w:style w:type="paragraph" w:customStyle="1" w:styleId="RecitalNoL6">
    <w:name w:val="Recital_No#L6"/>
    <w:basedOn w:val="BodyText0"/>
    <w:uiPriority w:val="29"/>
    <w:qFormat/>
    <w:pPr>
      <w:ind w:left="2835"/>
    </w:pPr>
  </w:style>
  <w:style w:type="paragraph" w:customStyle="1" w:styleId="RecitalNoL7">
    <w:name w:val="Recital_No#L7"/>
    <w:basedOn w:val="BodyText0"/>
    <w:uiPriority w:val="29"/>
    <w:qFormat/>
    <w:pPr>
      <w:ind w:left="3402"/>
    </w:pPr>
  </w:style>
  <w:style w:type="paragraph" w:customStyle="1" w:styleId="RecitalNoL8">
    <w:name w:val="Recital_No#L8"/>
    <w:basedOn w:val="BodyText0"/>
    <w:uiPriority w:val="29"/>
    <w:qFormat/>
    <w:pPr>
      <w:ind w:left="3969"/>
    </w:pPr>
  </w:style>
  <w:style w:type="paragraph" w:customStyle="1" w:styleId="RecitalNoL9">
    <w:name w:val="Recital_No#L9"/>
    <w:basedOn w:val="BodyText0"/>
    <w:uiPriority w:val="29"/>
    <w:qFormat/>
    <w:pPr>
      <w:ind w:left="4535"/>
    </w:pPr>
  </w:style>
  <w:style w:type="numbering" w:customStyle="1" w:styleId="RecitalList">
    <w:name w:val="Recital List"/>
    <w:basedOn w:val="NoList"/>
    <w:pPr>
      <w:numPr>
        <w:numId w:val="4"/>
      </w:numPr>
    </w:pPr>
  </w:style>
  <w:style w:type="paragraph" w:customStyle="1" w:styleId="Schedule1L1">
    <w:name w:val="Schedule1_L1"/>
    <w:basedOn w:val="BodyText0"/>
    <w:next w:val="Schedule1L2"/>
    <w:uiPriority w:val="49"/>
    <w:qFormat/>
    <w:pPr>
      <w:keepNext/>
      <w:pageBreakBefore/>
      <w:numPr>
        <w:numId w:val="5"/>
      </w:numPr>
      <w:jc w:val="center"/>
      <w:outlineLvl w:val="0"/>
    </w:pPr>
    <w:rPr>
      <w:rFonts w:cs="Arial"/>
      <w:b/>
      <w:sz w:val="24"/>
    </w:rPr>
  </w:style>
  <w:style w:type="paragraph" w:customStyle="1" w:styleId="Schedule1L2">
    <w:name w:val="Schedule1_L2"/>
    <w:basedOn w:val="BodyText0"/>
    <w:uiPriority w:val="49"/>
    <w:qFormat/>
    <w:pPr>
      <w:numPr>
        <w:ilvl w:val="1"/>
        <w:numId w:val="5"/>
      </w:numPr>
    </w:pPr>
    <w:rPr>
      <w:rFonts w:cs="Arial"/>
    </w:rPr>
  </w:style>
  <w:style w:type="paragraph" w:customStyle="1" w:styleId="Schedule1L3">
    <w:name w:val="Schedule1_L3"/>
    <w:basedOn w:val="BodyText0"/>
    <w:uiPriority w:val="49"/>
    <w:qFormat/>
    <w:pPr>
      <w:numPr>
        <w:ilvl w:val="2"/>
        <w:numId w:val="5"/>
      </w:numPr>
    </w:pPr>
    <w:rPr>
      <w:rFonts w:cs="Arial"/>
    </w:rPr>
  </w:style>
  <w:style w:type="paragraph" w:customStyle="1" w:styleId="Schedule1L4">
    <w:name w:val="Schedule1_L4"/>
    <w:basedOn w:val="BodyText0"/>
    <w:uiPriority w:val="49"/>
    <w:qFormat/>
    <w:pPr>
      <w:numPr>
        <w:ilvl w:val="3"/>
        <w:numId w:val="5"/>
      </w:numPr>
      <w:jc w:val="left"/>
    </w:pPr>
    <w:rPr>
      <w:rFonts w:cs="Arial"/>
    </w:rPr>
  </w:style>
  <w:style w:type="paragraph" w:customStyle="1" w:styleId="Schedule1L5">
    <w:name w:val="Schedule1_L5"/>
    <w:basedOn w:val="BodyText0"/>
    <w:uiPriority w:val="49"/>
    <w:qFormat/>
    <w:pPr>
      <w:numPr>
        <w:ilvl w:val="4"/>
        <w:numId w:val="5"/>
      </w:numPr>
    </w:pPr>
    <w:rPr>
      <w:rFonts w:cs="Arial"/>
    </w:rPr>
  </w:style>
  <w:style w:type="paragraph" w:customStyle="1" w:styleId="Schedule1L6">
    <w:name w:val="Schedule1_L6"/>
    <w:basedOn w:val="BodyText0"/>
    <w:uiPriority w:val="49"/>
    <w:qFormat/>
    <w:pPr>
      <w:numPr>
        <w:ilvl w:val="5"/>
        <w:numId w:val="5"/>
      </w:numPr>
    </w:pPr>
    <w:rPr>
      <w:rFonts w:cs="Arial"/>
    </w:rPr>
  </w:style>
  <w:style w:type="paragraph" w:customStyle="1" w:styleId="Schedule1L7">
    <w:name w:val="Schedule1_L7"/>
    <w:basedOn w:val="BodyText0"/>
    <w:uiPriority w:val="49"/>
    <w:qFormat/>
    <w:pPr>
      <w:numPr>
        <w:ilvl w:val="6"/>
        <w:numId w:val="5"/>
      </w:numPr>
    </w:pPr>
    <w:rPr>
      <w:rFonts w:cs="Arial"/>
    </w:rPr>
  </w:style>
  <w:style w:type="paragraph" w:customStyle="1" w:styleId="Schedule1L8">
    <w:name w:val="Schedule1_L8"/>
    <w:basedOn w:val="BodyText0"/>
    <w:uiPriority w:val="49"/>
    <w:qFormat/>
    <w:pPr>
      <w:numPr>
        <w:ilvl w:val="7"/>
        <w:numId w:val="5"/>
      </w:numPr>
    </w:pPr>
    <w:rPr>
      <w:rFonts w:cs="Arial"/>
    </w:rPr>
  </w:style>
  <w:style w:type="paragraph" w:customStyle="1" w:styleId="Schedule1L9">
    <w:name w:val="Schedule1_L9"/>
    <w:basedOn w:val="BodyText0"/>
    <w:uiPriority w:val="49"/>
    <w:qFormat/>
    <w:pPr>
      <w:numPr>
        <w:ilvl w:val="8"/>
        <w:numId w:val="5"/>
      </w:numPr>
      <w:ind w:hanging="567"/>
    </w:pPr>
    <w:rPr>
      <w:rFonts w:cs="Arial"/>
    </w:rPr>
  </w:style>
  <w:style w:type="paragraph" w:customStyle="1" w:styleId="Schedule1NoL1">
    <w:name w:val="Schedule1_No#L1"/>
    <w:basedOn w:val="BodyText0"/>
    <w:uiPriority w:val="29"/>
    <w:qFormat/>
  </w:style>
  <w:style w:type="paragraph" w:customStyle="1" w:styleId="Schedule1NoL2">
    <w:name w:val="Schedule1_No#L2"/>
    <w:basedOn w:val="BodyText0"/>
    <w:uiPriority w:val="29"/>
    <w:qFormat/>
    <w:pPr>
      <w:ind w:left="567"/>
    </w:pPr>
  </w:style>
  <w:style w:type="paragraph" w:customStyle="1" w:styleId="Schedule1NoL3">
    <w:name w:val="Schedule1_No#L3"/>
    <w:basedOn w:val="BodyText0"/>
    <w:uiPriority w:val="29"/>
    <w:qFormat/>
    <w:pPr>
      <w:ind w:left="1134"/>
    </w:pPr>
  </w:style>
  <w:style w:type="paragraph" w:customStyle="1" w:styleId="Schedule1NoL4">
    <w:name w:val="Schedule1_No#L4"/>
    <w:basedOn w:val="BodyText0"/>
    <w:uiPriority w:val="29"/>
    <w:qFormat/>
    <w:pPr>
      <w:ind w:left="1701"/>
      <w:jc w:val="left"/>
    </w:pPr>
  </w:style>
  <w:style w:type="paragraph" w:customStyle="1" w:styleId="Schedule1NoL5">
    <w:name w:val="Schedule1_No#L5"/>
    <w:basedOn w:val="BodyText0"/>
    <w:uiPriority w:val="29"/>
    <w:qFormat/>
    <w:pPr>
      <w:ind w:left="2268"/>
    </w:pPr>
  </w:style>
  <w:style w:type="paragraph" w:customStyle="1" w:styleId="Schedule1NoL6">
    <w:name w:val="Schedule1_No#L6"/>
    <w:basedOn w:val="BodyText0"/>
    <w:uiPriority w:val="29"/>
    <w:qFormat/>
    <w:pPr>
      <w:ind w:left="2835"/>
    </w:pPr>
  </w:style>
  <w:style w:type="paragraph" w:customStyle="1" w:styleId="Schedule1NoL7">
    <w:name w:val="Schedule1_No#L7"/>
    <w:basedOn w:val="BodyText0"/>
    <w:uiPriority w:val="29"/>
    <w:qFormat/>
    <w:pPr>
      <w:ind w:left="3402"/>
    </w:pPr>
  </w:style>
  <w:style w:type="paragraph" w:customStyle="1" w:styleId="Schedule1NoL8">
    <w:name w:val="Schedule1_No#L8"/>
    <w:basedOn w:val="BodyText0"/>
    <w:uiPriority w:val="29"/>
    <w:qFormat/>
    <w:pPr>
      <w:ind w:left="3969"/>
    </w:pPr>
  </w:style>
  <w:style w:type="paragraph" w:customStyle="1" w:styleId="Schedule1NoL9">
    <w:name w:val="Schedule1_No#L9"/>
    <w:basedOn w:val="BodyText0"/>
    <w:uiPriority w:val="29"/>
    <w:qFormat/>
    <w:pPr>
      <w:ind w:left="4535"/>
    </w:pPr>
  </w:style>
  <w:style w:type="numbering" w:customStyle="1" w:styleId="Schedule1List">
    <w:name w:val="Schedule1. List"/>
    <w:basedOn w:val="NoList"/>
    <w:pPr>
      <w:numPr>
        <w:numId w:val="5"/>
      </w:numPr>
    </w:pPr>
  </w:style>
  <w:style w:type="paragraph" w:customStyle="1" w:styleId="DocsID">
    <w:name w:val="DocsID"/>
    <w:basedOn w:val="Normal"/>
    <w:uiPriority w:val="29"/>
    <w:qFormat/>
    <w:pPr>
      <w:spacing w:before="20" w:after="0"/>
      <w:jc w:val="left"/>
    </w:pPr>
    <w:rPr>
      <w:rFonts w:cs="Times New Roman"/>
      <w:sz w:val="16"/>
      <w:szCs w:val="20"/>
    </w:rPr>
  </w:style>
  <w:style w:type="paragraph" w:customStyle="1" w:styleId="PartHeading">
    <w:name w:val="Part Heading"/>
    <w:basedOn w:val="BodyTextIndent1"/>
    <w:next w:val="BodyText0"/>
    <w:uiPriority w:val="49"/>
    <w:qFormat/>
    <w:pPr>
      <w:numPr>
        <w:numId w:val="21"/>
      </w:numPr>
      <w:jc w:val="center"/>
    </w:pPr>
    <w:rPr>
      <w:rFonts w:ascii="Arial Bold" w:hAnsi="Arial Bold"/>
      <w:b/>
    </w:rPr>
  </w:style>
  <w:style w:type="character" w:customStyle="1" w:styleId="FootnoteTextChar">
    <w:name w:val="Footnote Text Char"/>
    <w:basedOn w:val="DefaultParagraphFont"/>
    <w:link w:val="FootnoteText"/>
    <w:rsid w:val="00B65B71"/>
    <w:rPr>
      <w:rFonts w:ascii="Arial" w:hAnsi="Arial" w:cs="Arial"/>
      <w:sz w:val="16"/>
      <w:lang w:eastAsia="en-US"/>
    </w:rPr>
  </w:style>
  <w:style w:type="paragraph" w:customStyle="1" w:styleId="Default">
    <w:name w:val="Default"/>
    <w:uiPriority w:val="29"/>
    <w:qFormat/>
    <w:pPr>
      <w:autoSpaceDE w:val="0"/>
      <w:autoSpaceDN w:val="0"/>
      <w:adjustRightInd w:val="0"/>
    </w:pPr>
    <w:rPr>
      <w:color w:val="000000"/>
      <w:sz w:val="24"/>
      <w:szCs w:val="24"/>
      <w:lang w:val="en-GB"/>
    </w:rPr>
  </w:style>
  <w:style w:type="paragraph" w:customStyle="1" w:styleId="BodyText1">
    <w:name w:val="Body Text 1"/>
    <w:basedOn w:val="Normal"/>
    <w:link w:val="BodyText1Char"/>
    <w:uiPriority w:val="29"/>
    <w:qFormat/>
    <w:pPr>
      <w:ind w:left="720"/>
    </w:pPr>
    <w:rPr>
      <w:rFonts w:ascii="Times New Roman" w:eastAsia="SimSun" w:hAnsi="Times New Roman" w:cs="Times New Roman"/>
      <w:sz w:val="24"/>
      <w:lang w:eastAsia="en-GB" w:bidi="ar-AE"/>
    </w:rPr>
  </w:style>
  <w:style w:type="character" w:customStyle="1" w:styleId="BodyText1Char">
    <w:name w:val="Body Text 1 Char"/>
    <w:basedOn w:val="DefaultParagraphFont"/>
    <w:link w:val="BodyText1"/>
    <w:rPr>
      <w:rFonts w:eastAsia="SimSun"/>
      <w:sz w:val="24"/>
      <w:szCs w:val="24"/>
      <w:lang w:val="en-GB" w:eastAsia="en-GB" w:bidi="ar-AE"/>
    </w:rPr>
  </w:style>
  <w:style w:type="paragraph" w:customStyle="1" w:styleId="Legal1L1">
    <w:name w:val="Legal1_L1"/>
    <w:basedOn w:val="BodyText0"/>
    <w:next w:val="Legal1L2"/>
    <w:uiPriority w:val="49"/>
    <w:qFormat/>
    <w:pPr>
      <w:keepNext/>
      <w:numPr>
        <w:numId w:val="32"/>
      </w:numPr>
      <w:jc w:val="center"/>
      <w:outlineLvl w:val="0"/>
    </w:pPr>
    <w:rPr>
      <w:rFonts w:cs="Arial"/>
      <w:b/>
      <w:sz w:val="24"/>
    </w:rPr>
  </w:style>
  <w:style w:type="paragraph" w:customStyle="1" w:styleId="Legal1L2">
    <w:name w:val="Legal1_L2"/>
    <w:basedOn w:val="BodyText0"/>
    <w:next w:val="Legal1L3"/>
    <w:uiPriority w:val="49"/>
    <w:qFormat/>
    <w:pPr>
      <w:numPr>
        <w:ilvl w:val="1"/>
        <w:numId w:val="32"/>
      </w:numPr>
      <w:outlineLvl w:val="1"/>
    </w:pPr>
    <w:rPr>
      <w:rFonts w:cs="Arial"/>
      <w:b/>
      <w:color w:val="000000"/>
      <w:sz w:val="24"/>
    </w:rPr>
  </w:style>
  <w:style w:type="paragraph" w:customStyle="1" w:styleId="Legal1L3">
    <w:name w:val="Legal1_L3"/>
    <w:basedOn w:val="BodyText0"/>
    <w:uiPriority w:val="49"/>
    <w:qFormat/>
    <w:pPr>
      <w:numPr>
        <w:ilvl w:val="2"/>
        <w:numId w:val="32"/>
      </w:numPr>
      <w:outlineLvl w:val="2"/>
    </w:pPr>
    <w:rPr>
      <w:rFonts w:cs="Arial"/>
    </w:rPr>
  </w:style>
  <w:style w:type="paragraph" w:customStyle="1" w:styleId="Legal1L4">
    <w:name w:val="Legal1_L4"/>
    <w:basedOn w:val="BodyText0"/>
    <w:uiPriority w:val="49"/>
    <w:qFormat/>
    <w:pPr>
      <w:numPr>
        <w:ilvl w:val="3"/>
        <w:numId w:val="32"/>
      </w:numPr>
      <w:outlineLvl w:val="3"/>
    </w:pPr>
    <w:rPr>
      <w:rFonts w:cs="Arial"/>
    </w:rPr>
  </w:style>
  <w:style w:type="paragraph" w:customStyle="1" w:styleId="Legal1L5">
    <w:name w:val="Legal1_L5"/>
    <w:basedOn w:val="BodyText0"/>
    <w:uiPriority w:val="49"/>
    <w:qFormat/>
    <w:pPr>
      <w:numPr>
        <w:ilvl w:val="4"/>
        <w:numId w:val="32"/>
      </w:numPr>
      <w:outlineLvl w:val="4"/>
    </w:pPr>
    <w:rPr>
      <w:rFonts w:cs="Arial"/>
    </w:rPr>
  </w:style>
  <w:style w:type="paragraph" w:customStyle="1" w:styleId="Legal1L6">
    <w:name w:val="Legal1_L6"/>
    <w:basedOn w:val="BodyText0"/>
    <w:uiPriority w:val="49"/>
    <w:qFormat/>
    <w:pPr>
      <w:numPr>
        <w:ilvl w:val="5"/>
        <w:numId w:val="32"/>
      </w:numPr>
      <w:outlineLvl w:val="5"/>
    </w:pPr>
    <w:rPr>
      <w:rFonts w:cs="Arial"/>
    </w:rPr>
  </w:style>
  <w:style w:type="paragraph" w:customStyle="1" w:styleId="Legal1L7">
    <w:name w:val="Legal1_L7"/>
    <w:basedOn w:val="BodyText0"/>
    <w:uiPriority w:val="49"/>
    <w:qFormat/>
    <w:pPr>
      <w:numPr>
        <w:ilvl w:val="6"/>
        <w:numId w:val="32"/>
      </w:numPr>
      <w:outlineLvl w:val="6"/>
    </w:pPr>
    <w:rPr>
      <w:rFonts w:cs="Arial"/>
    </w:rPr>
  </w:style>
  <w:style w:type="paragraph" w:customStyle="1" w:styleId="Legal1L8">
    <w:name w:val="Legal1_L8"/>
    <w:basedOn w:val="BodyText0"/>
    <w:uiPriority w:val="49"/>
    <w:qFormat/>
    <w:pPr>
      <w:numPr>
        <w:ilvl w:val="7"/>
        <w:numId w:val="32"/>
      </w:numPr>
      <w:outlineLvl w:val="7"/>
    </w:pPr>
    <w:rPr>
      <w:rFonts w:cs="Arial"/>
    </w:rPr>
  </w:style>
  <w:style w:type="paragraph" w:customStyle="1" w:styleId="Legal1L9">
    <w:name w:val="Legal1_L9"/>
    <w:basedOn w:val="BodyText0"/>
    <w:uiPriority w:val="49"/>
    <w:qFormat/>
    <w:pPr>
      <w:numPr>
        <w:ilvl w:val="8"/>
        <w:numId w:val="32"/>
      </w:numPr>
      <w:outlineLvl w:val="8"/>
    </w:pPr>
    <w:rPr>
      <w:rFonts w:cs="Arial"/>
    </w:rPr>
  </w:style>
  <w:style w:type="numbering" w:customStyle="1" w:styleId="Legal1List">
    <w:name w:val="Legal1. List"/>
    <w:basedOn w:val="NoList"/>
    <w:pPr>
      <w:numPr>
        <w:numId w:val="32"/>
      </w:numPr>
    </w:pPr>
  </w:style>
  <w:style w:type="numbering" w:customStyle="1" w:styleId="StandardList0">
    <w:name w:val="_Standard List^"/>
    <w:basedOn w:val="NoList"/>
    <w:pPr>
      <w:numPr>
        <w:numId w:val="34"/>
      </w:numPr>
    </w:pPr>
  </w:style>
  <w:style w:type="paragraph" w:customStyle="1" w:styleId="DefinitionsL1">
    <w:name w:val="Definitions_L1"/>
    <w:basedOn w:val="Normal"/>
    <w:rsid w:val="00FD5D50"/>
    <w:pPr>
      <w:numPr>
        <w:numId w:val="39"/>
      </w:numPr>
      <w:spacing w:line="360" w:lineRule="auto"/>
      <w:outlineLvl w:val="0"/>
    </w:pPr>
    <w:rPr>
      <w:color w:val="000000"/>
      <w:lang w:val="en-US"/>
    </w:rPr>
  </w:style>
  <w:style w:type="paragraph" w:customStyle="1" w:styleId="DefinitionsL2">
    <w:name w:val="Definitions_L2"/>
    <w:basedOn w:val="Normal"/>
    <w:rsid w:val="00FD5D50"/>
    <w:pPr>
      <w:numPr>
        <w:ilvl w:val="1"/>
        <w:numId w:val="39"/>
      </w:numPr>
      <w:spacing w:line="360" w:lineRule="auto"/>
      <w:outlineLvl w:val="1"/>
    </w:pPr>
    <w:rPr>
      <w:color w:val="000000"/>
      <w:lang w:val="en-US"/>
    </w:rPr>
  </w:style>
  <w:style w:type="paragraph" w:customStyle="1" w:styleId="DefinitionsL3">
    <w:name w:val="Definitions_L3"/>
    <w:basedOn w:val="Normal"/>
    <w:rsid w:val="00FD5D50"/>
    <w:pPr>
      <w:numPr>
        <w:ilvl w:val="2"/>
        <w:numId w:val="39"/>
      </w:numPr>
      <w:spacing w:line="360" w:lineRule="auto"/>
      <w:outlineLvl w:val="2"/>
    </w:pPr>
    <w:rPr>
      <w:color w:val="000000"/>
      <w:lang w:val="en-US"/>
    </w:rPr>
  </w:style>
  <w:style w:type="paragraph" w:customStyle="1" w:styleId="DefinitionsL4">
    <w:name w:val="Definitions_L4"/>
    <w:basedOn w:val="Normal"/>
    <w:rsid w:val="00FD5D50"/>
    <w:pPr>
      <w:numPr>
        <w:ilvl w:val="3"/>
        <w:numId w:val="39"/>
      </w:numPr>
      <w:spacing w:line="360" w:lineRule="auto"/>
      <w:outlineLvl w:val="3"/>
    </w:pPr>
    <w:rPr>
      <w:color w:val="000000"/>
      <w:lang w:val="en-US"/>
    </w:rPr>
  </w:style>
  <w:style w:type="paragraph" w:customStyle="1" w:styleId="DefinitionsL5">
    <w:name w:val="Definitions_L5"/>
    <w:basedOn w:val="Normal"/>
    <w:rsid w:val="00FD5D50"/>
    <w:pPr>
      <w:numPr>
        <w:ilvl w:val="4"/>
        <w:numId w:val="39"/>
      </w:numPr>
      <w:spacing w:line="360" w:lineRule="auto"/>
      <w:outlineLvl w:val="4"/>
    </w:pPr>
    <w:rPr>
      <w:color w:val="000000"/>
      <w:lang w:val="en-US"/>
    </w:rPr>
  </w:style>
  <w:style w:type="paragraph" w:customStyle="1" w:styleId="SignatoryBlock">
    <w:name w:val="Signatory Block"/>
    <w:basedOn w:val="Normal"/>
    <w:uiPriority w:val="29"/>
    <w:qFormat/>
    <w:rsid w:val="008F69D9"/>
    <w:pPr>
      <w:spacing w:before="120" w:after="120" w:line="360" w:lineRule="auto"/>
      <w:jc w:val="left"/>
    </w:pPr>
  </w:style>
  <w:style w:type="paragraph" w:customStyle="1" w:styleId="Section1L1">
    <w:name w:val="Section1_L1"/>
    <w:basedOn w:val="BodyText0"/>
    <w:next w:val="Section1L2"/>
    <w:uiPriority w:val="49"/>
    <w:rsid w:val="005130B2"/>
    <w:pPr>
      <w:keepNext/>
      <w:numPr>
        <w:numId w:val="49"/>
      </w:numPr>
      <w:spacing w:line="360" w:lineRule="auto"/>
      <w:ind w:firstLine="0"/>
      <w:jc w:val="center"/>
      <w:outlineLvl w:val="0"/>
    </w:pPr>
    <w:rPr>
      <w:rFonts w:cs="Arial"/>
      <w:b/>
      <w:color w:val="000000"/>
      <w:sz w:val="24"/>
      <w:lang w:val="en-US"/>
    </w:rPr>
  </w:style>
  <w:style w:type="paragraph" w:customStyle="1" w:styleId="Section1L2">
    <w:name w:val="Section1_L2"/>
    <w:basedOn w:val="BodyText0"/>
    <w:next w:val="Section1L3"/>
    <w:uiPriority w:val="49"/>
    <w:rsid w:val="005130B2"/>
    <w:pPr>
      <w:numPr>
        <w:ilvl w:val="1"/>
        <w:numId w:val="49"/>
      </w:numPr>
      <w:spacing w:line="360" w:lineRule="auto"/>
      <w:outlineLvl w:val="1"/>
    </w:pPr>
    <w:rPr>
      <w:rFonts w:cs="Arial"/>
      <w:b/>
      <w:color w:val="000000"/>
      <w:sz w:val="24"/>
      <w:lang w:val="en-US"/>
    </w:rPr>
  </w:style>
  <w:style w:type="paragraph" w:customStyle="1" w:styleId="Section1L3">
    <w:name w:val="Section1_L3"/>
    <w:basedOn w:val="BodyText0"/>
    <w:uiPriority w:val="49"/>
    <w:rsid w:val="005130B2"/>
    <w:pPr>
      <w:numPr>
        <w:ilvl w:val="2"/>
        <w:numId w:val="49"/>
      </w:numPr>
      <w:spacing w:line="360" w:lineRule="auto"/>
      <w:outlineLvl w:val="2"/>
    </w:pPr>
    <w:rPr>
      <w:rFonts w:cs="Arial"/>
      <w:color w:val="000000"/>
      <w:lang w:val="en-US"/>
    </w:rPr>
  </w:style>
  <w:style w:type="paragraph" w:customStyle="1" w:styleId="Section1L4">
    <w:name w:val="Section1_L4"/>
    <w:basedOn w:val="BodyText0"/>
    <w:uiPriority w:val="49"/>
    <w:rsid w:val="005130B2"/>
    <w:pPr>
      <w:numPr>
        <w:ilvl w:val="3"/>
        <w:numId w:val="49"/>
      </w:numPr>
      <w:spacing w:line="360" w:lineRule="auto"/>
      <w:outlineLvl w:val="3"/>
    </w:pPr>
    <w:rPr>
      <w:rFonts w:cs="Arial"/>
      <w:color w:val="000000"/>
      <w:lang w:val="en-US"/>
    </w:rPr>
  </w:style>
  <w:style w:type="paragraph" w:customStyle="1" w:styleId="Section1L5">
    <w:name w:val="Section1_L5"/>
    <w:basedOn w:val="BodyText0"/>
    <w:uiPriority w:val="49"/>
    <w:rsid w:val="005130B2"/>
    <w:pPr>
      <w:numPr>
        <w:ilvl w:val="4"/>
        <w:numId w:val="49"/>
      </w:numPr>
      <w:spacing w:line="360" w:lineRule="auto"/>
      <w:outlineLvl w:val="4"/>
    </w:pPr>
    <w:rPr>
      <w:rFonts w:cs="Arial"/>
      <w:color w:val="000000"/>
      <w:lang w:val="en-US"/>
    </w:rPr>
  </w:style>
  <w:style w:type="paragraph" w:customStyle="1" w:styleId="Section1L6">
    <w:name w:val="Section1_L6"/>
    <w:basedOn w:val="BodyText0"/>
    <w:uiPriority w:val="49"/>
    <w:rsid w:val="005130B2"/>
    <w:pPr>
      <w:numPr>
        <w:ilvl w:val="5"/>
        <w:numId w:val="49"/>
      </w:numPr>
      <w:spacing w:line="360" w:lineRule="auto"/>
      <w:outlineLvl w:val="5"/>
    </w:pPr>
    <w:rPr>
      <w:rFonts w:cs="Arial"/>
      <w:color w:val="000000"/>
      <w:lang w:val="en-US"/>
    </w:rPr>
  </w:style>
  <w:style w:type="paragraph" w:customStyle="1" w:styleId="Section1L7">
    <w:name w:val="Section1_L7"/>
    <w:basedOn w:val="BodyText0"/>
    <w:uiPriority w:val="49"/>
    <w:rsid w:val="005130B2"/>
    <w:pPr>
      <w:numPr>
        <w:ilvl w:val="6"/>
        <w:numId w:val="49"/>
      </w:numPr>
      <w:spacing w:line="360" w:lineRule="auto"/>
      <w:outlineLvl w:val="6"/>
    </w:pPr>
    <w:rPr>
      <w:rFonts w:cs="Arial"/>
      <w:color w:val="000000"/>
      <w:lang w:val="en-US"/>
    </w:rPr>
  </w:style>
  <w:style w:type="paragraph" w:customStyle="1" w:styleId="Section1L8">
    <w:name w:val="Section1_L8"/>
    <w:basedOn w:val="BodyText0"/>
    <w:uiPriority w:val="49"/>
    <w:rsid w:val="005130B2"/>
    <w:pPr>
      <w:numPr>
        <w:ilvl w:val="7"/>
        <w:numId w:val="49"/>
      </w:numPr>
      <w:spacing w:line="360" w:lineRule="auto"/>
      <w:outlineLvl w:val="7"/>
    </w:pPr>
    <w:rPr>
      <w:rFonts w:cs="Arial"/>
      <w:color w:val="000000"/>
      <w:lang w:val="en-US"/>
    </w:rPr>
  </w:style>
  <w:style w:type="paragraph" w:customStyle="1" w:styleId="Section1L9">
    <w:name w:val="Section1_L9"/>
    <w:basedOn w:val="BodyText0"/>
    <w:uiPriority w:val="49"/>
    <w:rsid w:val="005130B2"/>
    <w:pPr>
      <w:numPr>
        <w:ilvl w:val="8"/>
        <w:numId w:val="49"/>
      </w:numPr>
      <w:spacing w:line="360" w:lineRule="auto"/>
      <w:outlineLvl w:val="8"/>
    </w:pPr>
    <w:rPr>
      <w:rFonts w:cs="Arial"/>
      <w:color w:val="000000"/>
      <w:lang w:val="en-US"/>
    </w:rPr>
  </w:style>
  <w:style w:type="paragraph" w:styleId="Revision">
    <w:name w:val="Revision"/>
    <w:hidden/>
    <w:uiPriority w:val="99"/>
    <w:semiHidden/>
    <w:rsid w:val="00EE44C8"/>
    <w:rPr>
      <w:rFonts w:ascii="Arial" w:hAnsi="Arial" w:cs="Arial"/>
      <w:szCs w:val="24"/>
      <w:lang w:val="en-GB" w:eastAsia="en-US"/>
    </w:rPr>
  </w:style>
  <w:style w:type="paragraph" w:customStyle="1" w:styleId="SectionL4">
    <w:name w:val="Section L4"/>
    <w:basedOn w:val="BodyText0"/>
    <w:uiPriority w:val="49"/>
    <w:rsid w:val="00B34583"/>
    <w:pPr>
      <w:tabs>
        <w:tab w:val="num" w:pos="1134"/>
      </w:tabs>
      <w:spacing w:line="360" w:lineRule="auto"/>
      <w:ind w:left="1134" w:hanging="567"/>
      <w:outlineLvl w:val="3"/>
    </w:pPr>
    <w:rPr>
      <w:rFonts w:cs="Arial"/>
      <w:color w:val="000000"/>
      <w:lang w:val="en-US"/>
    </w:rPr>
  </w:style>
  <w:style w:type="paragraph" w:customStyle="1" w:styleId="Section1L10">
    <w:name w:val="Section1 L1"/>
    <w:basedOn w:val="BodyText0"/>
    <w:next w:val="Normal"/>
    <w:uiPriority w:val="49"/>
    <w:rsid w:val="00B34583"/>
    <w:pPr>
      <w:keepNext/>
      <w:tabs>
        <w:tab w:val="num" w:pos="31680"/>
      </w:tabs>
      <w:jc w:val="center"/>
      <w:outlineLvl w:val="0"/>
    </w:pPr>
    <w:rPr>
      <w:rFonts w:cs="Arial"/>
      <w:b/>
      <w:color w:val="000000"/>
      <w:sz w:val="24"/>
      <w:lang w:val="en-US"/>
    </w:rPr>
  </w:style>
  <w:style w:type="paragraph" w:customStyle="1" w:styleId="Section1L20">
    <w:name w:val="Section1 L2"/>
    <w:basedOn w:val="BodyText0"/>
    <w:next w:val="Normal"/>
    <w:uiPriority w:val="49"/>
    <w:rsid w:val="00B34583"/>
    <w:pPr>
      <w:tabs>
        <w:tab w:val="num" w:pos="567"/>
      </w:tabs>
      <w:spacing w:line="360" w:lineRule="auto"/>
      <w:ind w:left="567" w:hanging="454"/>
      <w:outlineLvl w:val="1"/>
    </w:pPr>
    <w:rPr>
      <w:rFonts w:cs="Arial"/>
      <w:b/>
      <w:color w:val="000000"/>
      <w:sz w:val="24"/>
      <w:lang w:val="en-US"/>
    </w:rPr>
  </w:style>
  <w:style w:type="paragraph" w:customStyle="1" w:styleId="Section1L30">
    <w:name w:val="Section1 L3"/>
    <w:basedOn w:val="BodyText0"/>
    <w:uiPriority w:val="49"/>
    <w:rsid w:val="00B34583"/>
    <w:pPr>
      <w:tabs>
        <w:tab w:val="num" w:pos="567"/>
      </w:tabs>
      <w:spacing w:line="360" w:lineRule="auto"/>
      <w:ind w:left="567" w:hanging="454"/>
      <w:outlineLvl w:val="2"/>
    </w:pPr>
    <w:rPr>
      <w:rFonts w:cs="Arial"/>
      <w:color w:val="000000"/>
      <w:lang w:val="en-US"/>
    </w:rPr>
  </w:style>
  <w:style w:type="paragraph" w:customStyle="1" w:styleId="Section1L50">
    <w:name w:val="Section1 L5"/>
    <w:basedOn w:val="BodyText0"/>
    <w:uiPriority w:val="49"/>
    <w:rsid w:val="00B34583"/>
    <w:pPr>
      <w:tabs>
        <w:tab w:val="num" w:pos="1701"/>
      </w:tabs>
      <w:spacing w:line="360" w:lineRule="auto"/>
      <w:ind w:left="1701" w:hanging="567"/>
      <w:outlineLvl w:val="4"/>
    </w:pPr>
    <w:rPr>
      <w:rFonts w:cs="Arial"/>
      <w:color w:val="000000"/>
      <w:lang w:val="en-US"/>
    </w:rPr>
  </w:style>
  <w:style w:type="paragraph" w:customStyle="1" w:styleId="Section1L60">
    <w:name w:val="Section1 L6"/>
    <w:basedOn w:val="BodyText0"/>
    <w:uiPriority w:val="49"/>
    <w:rsid w:val="00B34583"/>
    <w:pPr>
      <w:tabs>
        <w:tab w:val="num" w:pos="2268"/>
      </w:tabs>
      <w:spacing w:line="360" w:lineRule="auto"/>
      <w:ind w:left="2268" w:hanging="567"/>
      <w:outlineLvl w:val="5"/>
    </w:pPr>
    <w:rPr>
      <w:rFonts w:cs="Arial"/>
      <w:color w:val="000000"/>
      <w:lang w:val="en-US"/>
    </w:rPr>
  </w:style>
  <w:style w:type="paragraph" w:customStyle="1" w:styleId="Section1L70">
    <w:name w:val="Section1 L7"/>
    <w:basedOn w:val="BodyText0"/>
    <w:uiPriority w:val="49"/>
    <w:rsid w:val="00B34583"/>
    <w:pPr>
      <w:tabs>
        <w:tab w:val="num" w:pos="2835"/>
      </w:tabs>
      <w:spacing w:line="360" w:lineRule="auto"/>
      <w:ind w:left="2835" w:hanging="567"/>
      <w:outlineLvl w:val="6"/>
    </w:pPr>
    <w:rPr>
      <w:rFonts w:cs="Arial"/>
      <w:color w:val="000000"/>
      <w:lang w:val="en-US"/>
    </w:rPr>
  </w:style>
  <w:style w:type="paragraph" w:customStyle="1" w:styleId="Section1L80">
    <w:name w:val="Section1 L8"/>
    <w:basedOn w:val="BodyText0"/>
    <w:uiPriority w:val="49"/>
    <w:rsid w:val="00B34583"/>
    <w:pPr>
      <w:tabs>
        <w:tab w:val="num" w:pos="3402"/>
      </w:tabs>
      <w:spacing w:line="360" w:lineRule="auto"/>
      <w:ind w:left="3402" w:hanging="567"/>
      <w:outlineLvl w:val="7"/>
    </w:pPr>
    <w:rPr>
      <w:rFonts w:cs="Arial"/>
      <w:color w:val="000000"/>
      <w:lang w:val="en-US"/>
    </w:rPr>
  </w:style>
  <w:style w:type="paragraph" w:customStyle="1" w:styleId="Section1L90">
    <w:name w:val="Section1 L9"/>
    <w:basedOn w:val="BodyText0"/>
    <w:uiPriority w:val="49"/>
    <w:rsid w:val="00B34583"/>
    <w:pPr>
      <w:tabs>
        <w:tab w:val="num" w:pos="3969"/>
      </w:tabs>
      <w:spacing w:line="360" w:lineRule="auto"/>
      <w:ind w:left="3969" w:hanging="567"/>
      <w:outlineLvl w:val="8"/>
    </w:pPr>
    <w:rPr>
      <w:rFonts w:cs="Arial"/>
      <w:color w:val="000000"/>
      <w:lang w:val="en-US"/>
    </w:rPr>
  </w:style>
  <w:style w:type="paragraph" w:customStyle="1" w:styleId="DefinitionsL1L1">
    <w:name w:val="Definitions_L1 L1"/>
    <w:basedOn w:val="Normal"/>
    <w:rsid w:val="00B34583"/>
    <w:pPr>
      <w:tabs>
        <w:tab w:val="num" w:pos="0"/>
      </w:tabs>
      <w:ind w:left="567"/>
      <w:outlineLvl w:val="0"/>
    </w:pPr>
    <w:rPr>
      <w:color w:val="000000"/>
      <w:lang w:val="en-US"/>
    </w:rPr>
  </w:style>
  <w:style w:type="paragraph" w:customStyle="1" w:styleId="DefinitionsL1L2">
    <w:name w:val="Definitions_L1 L2"/>
    <w:basedOn w:val="Normal"/>
    <w:rsid w:val="00B34583"/>
    <w:pPr>
      <w:tabs>
        <w:tab w:val="num" w:pos="1134"/>
      </w:tabs>
      <w:ind w:left="1134" w:hanging="567"/>
      <w:outlineLvl w:val="1"/>
    </w:pPr>
    <w:rPr>
      <w:color w:val="000000"/>
      <w:lang w:val="en-US"/>
    </w:rPr>
  </w:style>
  <w:style w:type="paragraph" w:customStyle="1" w:styleId="DefinitionsL1L3">
    <w:name w:val="Definitions_L1 L3"/>
    <w:basedOn w:val="Normal"/>
    <w:rsid w:val="00B34583"/>
    <w:pPr>
      <w:tabs>
        <w:tab w:val="num" w:pos="1701"/>
      </w:tabs>
      <w:ind w:left="1701" w:hanging="567"/>
      <w:outlineLvl w:val="2"/>
    </w:pPr>
    <w:rPr>
      <w:color w:val="000000"/>
      <w:lang w:val="en-US"/>
    </w:rPr>
  </w:style>
  <w:style w:type="paragraph" w:customStyle="1" w:styleId="DefinitionsL1L4">
    <w:name w:val="Definitions_L1 L4"/>
    <w:basedOn w:val="Normal"/>
    <w:rsid w:val="00B34583"/>
    <w:pPr>
      <w:tabs>
        <w:tab w:val="num" w:pos="2268"/>
      </w:tabs>
      <w:ind w:left="2268" w:hanging="567"/>
      <w:outlineLvl w:val="3"/>
    </w:pPr>
    <w:rPr>
      <w:color w:val="000000"/>
      <w:lang w:val="en-US"/>
    </w:rPr>
  </w:style>
  <w:style w:type="paragraph" w:customStyle="1" w:styleId="DefinitionsL1L5">
    <w:name w:val="Definitions_L1 L5"/>
    <w:basedOn w:val="Normal"/>
    <w:rsid w:val="00B34583"/>
    <w:pPr>
      <w:tabs>
        <w:tab w:val="num" w:pos="2835"/>
      </w:tabs>
      <w:ind w:left="2835" w:hanging="567"/>
      <w:outlineLvl w:val="4"/>
    </w:pPr>
    <w:rPr>
      <w:color w:val="000000"/>
      <w:lang w:val="en-US"/>
    </w:rPr>
  </w:style>
  <w:style w:type="numbering" w:customStyle="1" w:styleId="SimpleList5">
    <w:name w:val="_Simple List5"/>
    <w:basedOn w:val="NoList"/>
    <w:rsid w:val="00D41DCD"/>
    <w:pPr>
      <w:numPr>
        <w:numId w:val="80"/>
      </w:numPr>
    </w:pPr>
  </w:style>
  <w:style w:type="numbering" w:customStyle="1" w:styleId="Schedule1List214">
    <w:name w:val="Schedule1. List214"/>
    <w:basedOn w:val="NoList"/>
    <w:rsid w:val="00D41DCD"/>
    <w:pPr>
      <w:numPr>
        <w:numId w:val="77"/>
      </w:numPr>
    </w:pPr>
  </w:style>
  <w:style w:type="character" w:customStyle="1" w:styleId="UnresolvedMention1">
    <w:name w:val="Unresolved Mention1"/>
    <w:basedOn w:val="DefaultParagraphFont"/>
    <w:uiPriority w:val="99"/>
    <w:rsid w:val="00CB3CFB"/>
    <w:rPr>
      <w:color w:val="605E5C"/>
      <w:shd w:val="clear" w:color="auto" w:fill="E1DFDD"/>
    </w:rPr>
  </w:style>
  <w:style w:type="paragraph" w:customStyle="1" w:styleId="H1Ashurst">
    <w:name w:val="H1Ashurst"/>
    <w:basedOn w:val="Normal"/>
    <w:next w:val="H2Ashurst"/>
    <w:uiPriority w:val="1"/>
    <w:qFormat/>
    <w:rsid w:val="00924FF3"/>
    <w:pPr>
      <w:keepNext/>
      <w:numPr>
        <w:numId w:val="84"/>
      </w:numPr>
      <w:suppressAutoHyphens/>
      <w:spacing w:after="220" w:line="264" w:lineRule="auto"/>
      <w:outlineLvl w:val="0"/>
    </w:pPr>
    <w:rPr>
      <w:rFonts w:ascii="Verdana" w:eastAsia="Microsoft JhengHei" w:hAnsi="Verdana" w:cs="Noto Naskh Arabic"/>
      <w:b/>
      <w:caps/>
      <w:sz w:val="18"/>
      <w:lang w:val="fr-FR" w:eastAsia="zh-TW"/>
    </w:rPr>
  </w:style>
  <w:style w:type="paragraph" w:customStyle="1" w:styleId="H2Ashurst">
    <w:name w:val="H2Ashurst"/>
    <w:basedOn w:val="Normal"/>
    <w:uiPriority w:val="1"/>
    <w:qFormat/>
    <w:rsid w:val="00924FF3"/>
    <w:pPr>
      <w:numPr>
        <w:ilvl w:val="1"/>
        <w:numId w:val="84"/>
      </w:numPr>
      <w:suppressAutoHyphens/>
      <w:spacing w:after="220" w:line="264" w:lineRule="auto"/>
      <w:outlineLvl w:val="1"/>
    </w:pPr>
    <w:rPr>
      <w:rFonts w:ascii="Verdana" w:eastAsia="Microsoft JhengHei" w:hAnsi="Verdana" w:cs="Noto Naskh Arabic"/>
      <w:sz w:val="18"/>
      <w:lang w:val="fr-FR" w:eastAsia="zh-TW"/>
    </w:rPr>
  </w:style>
  <w:style w:type="paragraph" w:customStyle="1" w:styleId="H3Ashurst">
    <w:name w:val="H3Ashurst"/>
    <w:basedOn w:val="Normal"/>
    <w:uiPriority w:val="1"/>
    <w:qFormat/>
    <w:rsid w:val="00924FF3"/>
    <w:pPr>
      <w:numPr>
        <w:ilvl w:val="2"/>
        <w:numId w:val="84"/>
      </w:numPr>
      <w:suppressAutoHyphens/>
      <w:spacing w:after="220" w:line="264" w:lineRule="auto"/>
      <w:outlineLvl w:val="2"/>
    </w:pPr>
    <w:rPr>
      <w:rFonts w:ascii="Verdana" w:eastAsia="Microsoft JhengHei" w:hAnsi="Verdana" w:cs="Noto Naskh Arabic"/>
      <w:sz w:val="18"/>
      <w:lang w:val="fr-FR" w:eastAsia="zh-TW"/>
    </w:rPr>
  </w:style>
  <w:style w:type="paragraph" w:customStyle="1" w:styleId="H4Ashurst">
    <w:name w:val="H4Ashurst"/>
    <w:basedOn w:val="Normal"/>
    <w:uiPriority w:val="1"/>
    <w:qFormat/>
    <w:rsid w:val="00924FF3"/>
    <w:pPr>
      <w:numPr>
        <w:ilvl w:val="3"/>
        <w:numId w:val="84"/>
      </w:numPr>
      <w:suppressAutoHyphens/>
      <w:spacing w:after="220" w:line="264" w:lineRule="auto"/>
      <w:outlineLvl w:val="3"/>
    </w:pPr>
    <w:rPr>
      <w:rFonts w:ascii="Verdana" w:eastAsia="Microsoft JhengHei" w:hAnsi="Verdana" w:cs="Noto Naskh Arabic"/>
      <w:sz w:val="18"/>
      <w:lang w:val="fr-FR" w:eastAsia="zh-TW"/>
    </w:rPr>
  </w:style>
  <w:style w:type="paragraph" w:customStyle="1" w:styleId="H5Ashurst">
    <w:name w:val="H5Ashurst"/>
    <w:basedOn w:val="Normal"/>
    <w:uiPriority w:val="1"/>
    <w:qFormat/>
    <w:rsid w:val="00924FF3"/>
    <w:pPr>
      <w:numPr>
        <w:ilvl w:val="4"/>
        <w:numId w:val="84"/>
      </w:numPr>
      <w:suppressAutoHyphens/>
      <w:spacing w:after="220" w:line="264" w:lineRule="auto"/>
      <w:outlineLvl w:val="4"/>
    </w:pPr>
    <w:rPr>
      <w:rFonts w:ascii="Verdana" w:eastAsia="Microsoft JhengHei" w:hAnsi="Verdana" w:cs="Noto Naskh Arabic"/>
      <w:sz w:val="18"/>
      <w:lang w:val="fr-FR" w:eastAsia="zh-TW"/>
    </w:rPr>
  </w:style>
  <w:style w:type="paragraph" w:customStyle="1" w:styleId="H6Ashurst">
    <w:name w:val="H6Ashurst"/>
    <w:basedOn w:val="Normal"/>
    <w:uiPriority w:val="38"/>
    <w:qFormat/>
    <w:rsid w:val="00924FF3"/>
    <w:pPr>
      <w:numPr>
        <w:ilvl w:val="5"/>
        <w:numId w:val="84"/>
      </w:numPr>
      <w:suppressAutoHyphens/>
      <w:spacing w:after="220" w:line="264" w:lineRule="auto"/>
      <w:outlineLvl w:val="5"/>
    </w:pPr>
    <w:rPr>
      <w:rFonts w:ascii="Verdana" w:eastAsia="Microsoft JhengHei" w:hAnsi="Verdana" w:cs="Noto Naskh Arabic"/>
      <w:sz w:val="18"/>
      <w:lang w:val="fr-FR" w:eastAsia="zh-TW"/>
    </w:rPr>
  </w:style>
  <w:style w:type="paragraph" w:customStyle="1" w:styleId="H7Ashurst">
    <w:name w:val="H7Ashurst"/>
    <w:basedOn w:val="Normal"/>
    <w:uiPriority w:val="38"/>
    <w:qFormat/>
    <w:rsid w:val="00924FF3"/>
    <w:pPr>
      <w:numPr>
        <w:ilvl w:val="6"/>
        <w:numId w:val="84"/>
      </w:numPr>
      <w:tabs>
        <w:tab w:val="clear" w:pos="3901"/>
        <w:tab w:val="num" w:pos="360"/>
      </w:tabs>
      <w:suppressAutoHyphens/>
      <w:spacing w:after="220" w:line="264" w:lineRule="auto"/>
      <w:ind w:left="0" w:firstLine="0"/>
      <w:outlineLvl w:val="6"/>
    </w:pPr>
    <w:rPr>
      <w:rFonts w:ascii="Verdana" w:eastAsia="Microsoft JhengHei" w:hAnsi="Verdana" w:cs="Noto Naskh Arabic"/>
      <w:sz w:val="18"/>
      <w:lang w:val="fr-FR" w:eastAsia="zh-TW"/>
    </w:rPr>
  </w:style>
  <w:style w:type="paragraph" w:customStyle="1" w:styleId="H8Ashurst">
    <w:name w:val="H8Ashurst"/>
    <w:basedOn w:val="Normal"/>
    <w:uiPriority w:val="38"/>
    <w:qFormat/>
    <w:rsid w:val="00924FF3"/>
    <w:pPr>
      <w:numPr>
        <w:ilvl w:val="7"/>
        <w:numId w:val="84"/>
      </w:numPr>
      <w:tabs>
        <w:tab w:val="clear" w:pos="4525"/>
        <w:tab w:val="num" w:pos="360"/>
      </w:tabs>
      <w:suppressAutoHyphens/>
      <w:spacing w:after="220" w:line="264" w:lineRule="auto"/>
      <w:ind w:left="0" w:firstLine="0"/>
      <w:outlineLvl w:val="7"/>
    </w:pPr>
    <w:rPr>
      <w:rFonts w:ascii="Verdana" w:eastAsia="Microsoft JhengHei" w:hAnsi="Verdana" w:cs="Noto Naskh Arabic"/>
      <w:sz w:val="18"/>
      <w:lang w:val="fr-FR" w:eastAsia="zh-TW"/>
    </w:rPr>
  </w:style>
  <w:style w:type="table" w:customStyle="1" w:styleId="TableGrid0">
    <w:name w:val="TableGrid"/>
    <w:rsid w:val="0004032E"/>
    <w:rPr>
      <w:rFonts w:asciiTheme="minorHAnsi" w:eastAsiaTheme="minorEastAsia" w:hAnsiTheme="minorHAnsi" w:cstheme="minorBidi"/>
      <w:sz w:val="22"/>
      <w:szCs w:val="22"/>
      <w:lang w:val="sr-Latn-RS" w:eastAsia="sr-Latn-R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794634">
      <w:bodyDiv w:val="1"/>
      <w:marLeft w:val="0"/>
      <w:marRight w:val="0"/>
      <w:marTop w:val="0"/>
      <w:marBottom w:val="0"/>
      <w:divBdr>
        <w:top w:val="none" w:sz="0" w:space="0" w:color="auto"/>
        <w:left w:val="none" w:sz="0" w:space="0" w:color="auto"/>
        <w:bottom w:val="none" w:sz="0" w:space="0" w:color="auto"/>
        <w:right w:val="none" w:sz="0" w:space="0" w:color="auto"/>
      </w:divBdr>
    </w:div>
    <w:div w:id="780996542">
      <w:bodyDiv w:val="1"/>
      <w:marLeft w:val="0"/>
      <w:marRight w:val="0"/>
      <w:marTop w:val="0"/>
      <w:marBottom w:val="0"/>
      <w:divBdr>
        <w:top w:val="none" w:sz="0" w:space="0" w:color="auto"/>
        <w:left w:val="none" w:sz="0" w:space="0" w:color="auto"/>
        <w:bottom w:val="none" w:sz="0" w:space="0" w:color="auto"/>
        <w:right w:val="none" w:sz="0" w:space="0" w:color="auto"/>
      </w:divBdr>
    </w:div>
    <w:div w:id="1746144814">
      <w:bodyDiv w:val="1"/>
      <w:marLeft w:val="0"/>
      <w:marRight w:val="0"/>
      <w:marTop w:val="0"/>
      <w:marBottom w:val="0"/>
      <w:divBdr>
        <w:top w:val="none" w:sz="0" w:space="0" w:color="auto"/>
        <w:left w:val="none" w:sz="0" w:space="0" w:color="auto"/>
        <w:bottom w:val="none" w:sz="0" w:space="0" w:color="auto"/>
        <w:right w:val="none" w:sz="0" w:space="0" w:color="auto"/>
      </w:divBdr>
    </w:div>
    <w:div w:id="202855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52EC0637890C42D5BDF719A476725086010200096A3D74A4AA6B4292B1CBEC0F78736B" ma:contentTypeVersion="41" ma:contentTypeDescription="Create a new document." ma:contentTypeScope="" ma:versionID="80099fc7596c47daa900895719d96153">
  <xsd:schema xmlns:xsd="http://www.w3.org/2001/XMLSchema" xmlns:xs="http://www.w3.org/2001/XMLSchema" xmlns:p="http://schemas.microsoft.com/office/2006/metadata/properties" xmlns:ns2="fe626cdb-470f-41ef-9fd0-1ef00c1f3e87" targetNamespace="http://schemas.microsoft.com/office/2006/metadata/properties" ma:root="true" ma:fieldsID="300564ea73638c498bcf1685ca0fde7e" ns2:_="">
    <xsd:import namespace="fe626cdb-470f-41ef-9fd0-1ef00c1f3e87"/>
    <xsd:element name="properties">
      <xsd:complexType>
        <xsd:sequence>
          <xsd:element name="documentManagement">
            <xsd:complexType>
              <xsd:all>
                <xsd:element ref="ns2:_dlc_DocId" minOccurs="0"/>
                <xsd:element ref="ns2:_dlc_DocIdUrl" minOccurs="0"/>
                <xsd:element ref="ns2:_dlc_DocIdPersistId" minOccurs="0"/>
                <xsd:element ref="ns2:o2604ef5c4a44a81bc02da58eeb58568" minOccurs="0"/>
                <xsd:element ref="ns2:TaxCatchAll" minOccurs="0"/>
                <xsd:element ref="ns2:TaxCatchAllLabel" minOccurs="0"/>
                <xsd:element ref="ns2:n1e1e714281347c3a9ad45245fafbbd9" minOccurs="0"/>
                <xsd:element ref="ns2:ce09786e78cb4cc29bacb8b4d2b0b93f" minOccurs="0"/>
                <xsd:element ref="ns2:NRFGKPLegislation" minOccurs="0"/>
                <xsd:element ref="ns2:pf0ff70b378a42b987db6efc94c5dd97" minOccurs="0"/>
                <xsd:element ref="ns2:p0344f30b3284bc89f40c455b7dd9c1c" minOccurs="0"/>
                <xsd:element ref="ns2:l1e88a7a65b944e7a064e0d713fb4f89" minOccurs="0"/>
                <xsd:element ref="ns2:jc009b4aa90c497bb3a82f8af1f3cdc5" minOccurs="0"/>
                <xsd:element ref="ns2:g0f3d68fa5eb4c419648f29d03af96e7" minOccurs="0"/>
                <xsd:element ref="ns2:NRFGKPComments" minOccurs="0"/>
                <xsd:element ref="ns2:NRFGKPContributor" minOccurs="0"/>
                <xsd:element ref="ns2:NRFGKPAuthors" minOccurs="0"/>
                <xsd:element ref="ns2:NRFGKPExternalAuthorsPublishers" minOccurs="0"/>
                <xsd:element ref="ns2:NRFGKPRelatedDocuments" minOccurs="0"/>
                <xsd:element ref="ns2:TaxKeywordTaxHTField" minOccurs="0"/>
                <xsd:element ref="ns2:NRFGKPISPolicyCompliance" minOccurs="0"/>
                <xsd:element ref="ns2:NRFGKPApplicableCopyright" minOccurs="0"/>
                <xsd:element ref="ns2:NRFGKPIsArchived" minOccurs="0"/>
                <xsd:element ref="ns2:NRFGKPOriginatingDMSIdentifier" minOccurs="0"/>
                <xsd:element ref="ns2:NRFGKPIsMigratedDocument" minOccurs="0"/>
                <xsd:element ref="ns2:NRFGKPClientName" minOccurs="0"/>
                <xsd:element ref="ns2:NRFGKPDestinationLibrary" minOccurs="0"/>
                <xsd:element ref="ns2:NRFGKPSourceContributor" minOccurs="0"/>
                <xsd:element ref="ns2:o3174f3419e5459785070dbb8efb0171" minOccurs="0"/>
                <xsd:element ref="ns2:NRFGKPDateReviewCompleted" minOccurs="0"/>
                <xsd:element ref="ns2:NRFGKPReviewComments" minOccurs="0"/>
                <xsd:element ref="ns2:NRFGKPDocReviewStatus" minOccurs="0"/>
                <xsd:element ref="ns2:NRFGKPReviewer" minOccurs="0"/>
                <xsd:element ref="ns2:NRFGKPReviewOwner" minOccurs="0"/>
                <xsd:element ref="ns2:NRFGKPReviewCompletedBy" minOccurs="0"/>
                <xsd:element ref="ns2:NRFGKPNextReviewDate" minOccurs="0"/>
                <xsd:element ref="ns2:NRFGKPLegacyPrecedentNumber" minOccurs="0"/>
                <xsd:element ref="ns2:a95717095459476f8bce8f4f9e1e0d6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26cdb-470f-41ef-9fd0-1ef00c1f3e8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2604ef5c4a44a81bc02da58eeb58568" ma:index="11" nillable="true" ma:taxonomy="true" ma:internalName="o2604ef5c4a44a81bc02da58eeb58568" ma:taxonomyFieldName="NRFGKPKnowledgeType" ma:displayName="Knowledge Type" ma:default="" ma:fieldId="{82604ef5-c4a4-4a81-bc02-da58eeb58568}" ma:sspId="29a606ea-785c-4c2f-8b60-5c882c020aa2" ma:termSetId="8fccb503-f4fb-4446-a1d9-4d06d8108c96"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370867c-4e18-45d5-b430-58f31f5fcc63}" ma:internalName="TaxCatchAll" ma:showField="CatchAllData" ma:web="fe626cdb-470f-41ef-9fd0-1ef00c1f3e8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370867c-4e18-45d5-b430-58f31f5fcc63}" ma:internalName="TaxCatchAllLabel" ma:readOnly="true" ma:showField="CatchAllDataLabel" ma:web="fe626cdb-470f-41ef-9fd0-1ef00c1f3e87">
      <xsd:complexType>
        <xsd:complexContent>
          <xsd:extension base="dms:MultiChoiceLookup">
            <xsd:sequence>
              <xsd:element name="Value" type="dms:Lookup" maxOccurs="unbounded" minOccurs="0" nillable="true"/>
            </xsd:sequence>
          </xsd:extension>
        </xsd:complexContent>
      </xsd:complexType>
    </xsd:element>
    <xsd:element name="n1e1e714281347c3a9ad45245fafbbd9" ma:index="15" nillable="true" ma:taxonomy="true" ma:internalName="n1e1e714281347c3a9ad45245fafbbd9" ma:taxonomyFieldName="NRFGKPLocation" ma:displayName="Originating Office" ma:default="" ma:fieldId="{71e1e714-2813-47c3-a9ad-45245fafbbd9}" ma:sspId="29a606ea-785c-4c2f-8b60-5c882c020aa2" ma:termSetId="7cc1e241-a043-4242-9555-205ed0a21d5b" ma:anchorId="00000000-0000-0000-0000-000000000000" ma:open="false" ma:isKeyword="false">
      <xsd:complexType>
        <xsd:sequence>
          <xsd:element ref="pc:Terms" minOccurs="0" maxOccurs="1"/>
        </xsd:sequence>
      </xsd:complexType>
    </xsd:element>
    <xsd:element name="ce09786e78cb4cc29bacb8b4d2b0b93f" ma:index="17" nillable="true" ma:taxonomy="true" ma:internalName="ce09786e78cb4cc29bacb8b4d2b0b93f" ma:taxonomyFieldName="NRFGKPLanguage" ma:displayName="Language" ma:default="" ma:fieldId="{ce09786e-78cb-4cc2-9bac-b8b4d2b0b93f}" ma:sspId="29a606ea-785c-4c2f-8b60-5c882c020aa2" ma:termSetId="68f3738b-bf75-4aaa-b94d-1e9742a9d6f4" ma:anchorId="00000000-0000-0000-0000-000000000000" ma:open="false" ma:isKeyword="false">
      <xsd:complexType>
        <xsd:sequence>
          <xsd:element ref="pc:Terms" minOccurs="0" maxOccurs="1"/>
        </xsd:sequence>
      </xsd:complexType>
    </xsd:element>
    <xsd:element name="NRFGKPLegislation" ma:index="19" nillable="true" ma:displayName="Legislation" ma:internalName="NRFGKPLegislation">
      <xsd:simpleType>
        <xsd:restriction base="dms:Text"/>
      </xsd:simpleType>
    </xsd:element>
    <xsd:element name="pf0ff70b378a42b987db6efc94c5dd97" ma:index="20" nillable="true" ma:taxonomy="true" ma:internalName="pf0ff70b378a42b987db6efc94c5dd97" ma:taxonomyFieldName="NRFGKPJurisdiction" ma:displayName="Jurisdiction" ma:default="" ma:fieldId="{9f0ff70b-378a-42b9-87db-6efc94c5dd97}" ma:taxonomyMulti="true" ma:sspId="29a606ea-785c-4c2f-8b60-5c882c020aa2" ma:termSetId="69683e1a-ad34-4014-b2dc-4dc90d3f4def" ma:anchorId="00000000-0000-0000-0000-000000000000" ma:open="false" ma:isKeyword="false">
      <xsd:complexType>
        <xsd:sequence>
          <xsd:element ref="pc:Terms" minOccurs="0" maxOccurs="1"/>
        </xsd:sequence>
      </xsd:complexType>
    </xsd:element>
    <xsd:element name="p0344f30b3284bc89f40c455b7dd9c1c" ma:index="22" nillable="true" ma:taxonomy="true" ma:internalName="p0344f30b3284bc89f40c455b7dd9c1c" ma:taxonomyFieldName="NRFGKPWorkType" ma:displayName="Work Type" ma:default="" ma:fieldId="{90344f30-b328-4bc8-9f40-c455b7dd9c1c}" ma:taxonomyMulti="true" ma:sspId="29a606ea-785c-4c2f-8b60-5c882c020aa2" ma:termSetId="45bf0528-b20e-4d2b-84ec-a43ca5ed4821" ma:anchorId="00000000-0000-0000-0000-000000000000" ma:open="false" ma:isKeyword="false">
      <xsd:complexType>
        <xsd:sequence>
          <xsd:element ref="pc:Terms" minOccurs="0" maxOccurs="1"/>
        </xsd:sequence>
      </xsd:complexType>
    </xsd:element>
    <xsd:element name="l1e88a7a65b944e7a064e0d713fb4f89" ma:index="24" nillable="true" ma:taxonomy="true" ma:internalName="l1e88a7a65b944e7a064e0d713fb4f89" ma:taxonomyFieldName="NRFGKPNatureOfWork" ma:displayName="Nature Of Work" ma:default="" ma:fieldId="{51e88a7a-65b9-44e7-a064-e0d713fb4f89}" ma:taxonomyMulti="true" ma:sspId="29a606ea-785c-4c2f-8b60-5c882c020aa2" ma:termSetId="ad536ee5-0874-4260-bd5a-01e62b3ad39f" ma:anchorId="00000000-0000-0000-0000-000000000000" ma:open="false" ma:isKeyword="false">
      <xsd:complexType>
        <xsd:sequence>
          <xsd:element ref="pc:Terms" minOccurs="0" maxOccurs="1"/>
        </xsd:sequence>
      </xsd:complexType>
    </xsd:element>
    <xsd:element name="jc009b4aa90c497bb3a82f8af1f3cdc5" ma:index="26" nillable="true" ma:taxonomy="true" ma:internalName="jc009b4aa90c497bb3a82f8af1f3cdc5" ma:taxonomyFieldName="NRFGKPMatterHeadlight" ma:displayName="Matter Headlight" ma:default="" ma:fieldId="{3c009b4a-a90c-497b-b3a8-2f8af1f3cdc5}" ma:taxonomyMulti="true" ma:sspId="29a606ea-785c-4c2f-8b60-5c882c020aa2" ma:termSetId="a970b99a-e631-4841-ad3e-24435f39faee" ma:anchorId="00000000-0000-0000-0000-000000000000" ma:open="false" ma:isKeyword="false">
      <xsd:complexType>
        <xsd:sequence>
          <xsd:element ref="pc:Terms" minOccurs="0" maxOccurs="1"/>
        </xsd:sequence>
      </xsd:complexType>
    </xsd:element>
    <xsd:element name="g0f3d68fa5eb4c419648f29d03af96e7" ma:index="28" nillable="true" ma:taxonomy="true" ma:internalName="g0f3d68fa5eb4c419648f29d03af96e7" ma:taxonomyFieldName="NRFGKPKnowledge" ma:displayName="Knowledge" ma:default="" ma:fieldId="{00f3d68f-a5eb-4c41-9648-f29d03af96e7}" ma:taxonomyMulti="true" ma:sspId="29a606ea-785c-4c2f-8b60-5c882c020aa2" ma:termSetId="5dac6bcd-ec9b-41ca-96ba-57b3b074ba0d" ma:anchorId="00000000-0000-0000-0000-000000000000" ma:open="false" ma:isKeyword="false">
      <xsd:complexType>
        <xsd:sequence>
          <xsd:element ref="pc:Terms" minOccurs="0" maxOccurs="1"/>
        </xsd:sequence>
      </xsd:complexType>
    </xsd:element>
    <xsd:element name="NRFGKPComments" ma:index="30" nillable="true" ma:displayName="Comments" ma:internalName="NRFGKPComments">
      <xsd:simpleType>
        <xsd:restriction base="dms:Note"/>
      </xsd:simpleType>
    </xsd:element>
    <xsd:element name="NRFGKPContributor" ma:index="31" nillable="true" ma:displayName="Contributor" ma:internalName="NRFGKPContribu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Authors" ma:index="32" nillable="true" ma:displayName="Authors" ma:internalName="NRFGKPAuthors" ma:showField="EMail">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ExternalAuthorsPublishers" ma:index="33" nillable="true" ma:displayName="External Authors or Publishers" ma:internalName="NRFGKPExternalAuthorsPublishers">
      <xsd:simpleType>
        <xsd:restriction base="dms:Note"/>
      </xsd:simpleType>
    </xsd:element>
    <xsd:element name="NRFGKPRelatedDocuments" ma:index="34" nillable="true" ma:displayName="Related Items" ma:internalName="NRFGKPRelatedDocuments">
      <xsd:simpleType>
        <xsd:restriction base="dms:Note"/>
      </xsd:simpleType>
    </xsd:element>
    <xsd:element name="TaxKeywordTaxHTField" ma:index="35" nillable="true" ma:taxonomy="true" ma:internalName="TaxKeywordTaxHTField" ma:taxonomyFieldName="TaxKeyword" ma:displayName="Enterprise Keywords" ma:fieldId="{23f27201-bee3-471e-b2e7-b64fd8b7ca38}" ma:taxonomyMulti="true" ma:sspId="29a606ea-785c-4c2f-8b60-5c882c020aa2" ma:termSetId="00000000-0000-0000-0000-000000000000" ma:anchorId="00000000-0000-0000-0000-000000000000" ma:open="true" ma:isKeyword="true">
      <xsd:complexType>
        <xsd:sequence>
          <xsd:element ref="pc:Terms" minOccurs="0" maxOccurs="1"/>
        </xsd:sequence>
      </xsd:complexType>
    </xsd:element>
    <xsd:element name="NRFGKPISPolicyCompliance" ma:index="37" nillable="true" ma:displayName="Knowledge policy compliance" ma:format="RadioButtons" ma:internalName="NRFGKPISPolicyCompliance">
      <xsd:simpleType>
        <xsd:restriction base="dms:Choice">
          <xsd:enumeration value="Yes"/>
          <xsd:enumeration value="No"/>
        </xsd:restriction>
      </xsd:simpleType>
    </xsd:element>
    <xsd:element name="NRFGKPApplicableCopyright" ma:index="38" nillable="true" ma:displayName="Applicable Copyright" ma:format="RadioButtons" ma:internalName="NRFGKPApplicableCopyright">
      <xsd:simpleType>
        <xsd:restriction base="dms:Choice">
          <xsd:enumeration value="Yes"/>
          <xsd:enumeration value="No"/>
        </xsd:restriction>
      </xsd:simpleType>
    </xsd:element>
    <xsd:element name="NRFGKPIsArchived" ma:index="39" nillable="true" ma:displayName="Archive?" ma:default="&#10;      0&#10;    " ma:internalName="NRFGKPIsArchived">
      <xsd:simpleType>
        <xsd:restriction base="dms:Boolean"/>
      </xsd:simpleType>
    </xsd:element>
    <xsd:element name="NRFGKPOriginatingDMSIdentifier" ma:index="40" nillable="true" ma:displayName="Originating DMS Identifier" ma:internalName="NRFGKPOriginatingDMSIdentifier">
      <xsd:simpleType>
        <xsd:restriction base="dms:Text"/>
      </xsd:simpleType>
    </xsd:element>
    <xsd:element name="NRFGKPIsMigratedDocument" ma:index="41" nillable="true" ma:displayName="Migrated Document?" ma:format="RadioButtons" ma:internalName="NRFGKPIsMigratedDocument">
      <xsd:simpleType>
        <xsd:restriction base="dms:Choice">
          <xsd:enumeration value="Yes"/>
          <xsd:enumeration value="No"/>
        </xsd:restriction>
      </xsd:simpleType>
    </xsd:element>
    <xsd:element name="NRFGKPClientName" ma:index="42" nillable="true" ma:displayName="Client Name" ma:internalName="NRFGKPClientName">
      <xsd:simpleType>
        <xsd:restriction base="dms:Text"/>
      </xsd:simpleType>
    </xsd:element>
    <xsd:element name="NRFGKPDestinationLibrary" ma:index="43" nillable="true" ma:displayName="DestinationLibrary" ma:internalName="NRFGKPDestinationLibrary">
      <xsd:simpleType>
        <xsd:restriction base="dms:Text"/>
      </xsd:simpleType>
    </xsd:element>
    <xsd:element name="NRFGKPSourceContributor" ma:index="44" nillable="true" ma:displayName="SourceContributor" ma:internalName="NRFGKPSourceContributor">
      <xsd:simpleType>
        <xsd:restriction base="dms:Text"/>
      </xsd:simpleType>
    </xsd:element>
    <xsd:element name="o3174f3419e5459785070dbb8efb0171" ma:index="45" nillable="true" ma:taxonomy="true" ma:internalName="o3174f3419e5459785070dbb8efb0171" ma:taxonomyFieldName="NRFGKPDocumentSourceRegion" ma:displayName="Document Source Region" ma:indexed="true" ma:default="" ma:fieldId="{83174f34-19e5-4597-8507-0dbb8efb0171}" ma:sspId="29a606ea-785c-4c2f-8b60-5c882c020aa2" ma:termSetId="e99a6b4d-365b-4960-a986-861dca85534c" ma:anchorId="00000000-0000-0000-0000-000000000000" ma:open="false" ma:isKeyword="false">
      <xsd:complexType>
        <xsd:sequence>
          <xsd:element ref="pc:Terms" minOccurs="0" maxOccurs="1"/>
        </xsd:sequence>
      </xsd:complexType>
    </xsd:element>
    <xsd:element name="NRFGKPDateReviewCompleted" ma:index="47" nillable="true" ma:displayName="Date Review Completed" ma:format="DateOnly" ma:internalName="NRFGKPDateReviewCompleted">
      <xsd:simpleType>
        <xsd:restriction base="dms:DateTime"/>
      </xsd:simpleType>
    </xsd:element>
    <xsd:element name="NRFGKPReviewComments" ma:index="48" nillable="true" ma:displayName="Review Comments" ma:internalName="NRFGKPReviewComments">
      <xsd:simpleType>
        <xsd:restriction base="dms:Note"/>
      </xsd:simpleType>
    </xsd:element>
    <xsd:element name="NRFGKPDocReviewStatus" ma:index="49" nillable="true" ma:displayName="Status" ma:indexed="true" ma:internalName="NRFGKPDocReviewStatus">
      <xsd:simpleType>
        <xsd:restriction base="dms:Choice">
          <xsd:enumeration value="Review Upcoming"/>
          <xsd:enumeration value="Under Review"/>
          <xsd:enumeration value="Reviewed"/>
          <xsd:enumeration value="Review Overdue"/>
        </xsd:restriction>
      </xsd:simpleType>
    </xsd:element>
    <xsd:element name="NRFGKPReviewer" ma:index="50" nillable="true" ma:displayName="Reviewer" ma:internalName="NRFGKPReview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ReviewOwner" ma:index="51" nillable="true" ma:displayName="Review Owner" ma:internalName="NRFGKPReview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ReviewCompletedBy" ma:index="52" nillable="true" ma:displayName="Review Completed By" ma:internalName="NRFGKPReviewComple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NextReviewDate" ma:index="53" nillable="true" ma:displayName="Next Review Date" ma:format="DateOnly" ma:indexed="true" ma:internalName="NRFGKPNextReviewDate">
      <xsd:simpleType>
        <xsd:restriction base="dms:DateTime"/>
      </xsd:simpleType>
    </xsd:element>
    <xsd:element name="NRFGKPLegacyPrecedentNumber" ma:index="54" nillable="true" ma:displayName="Legacy Precedent number" ma:indexed="true" ma:internalName="NRFGKPLegacyPrecedentNumber">
      <xsd:simpleType>
        <xsd:restriction base="dms:Text"/>
      </xsd:simpleType>
    </xsd:element>
    <xsd:element name="a95717095459476f8bce8f4f9e1e0d6e" ma:index="55" nillable="true" ma:taxonomy="true" ma:internalName="a95717095459476f8bce8f4f9e1e0d6e" ma:taxonomyFieldName="NRFGKPPracticeGroup" ma:displayName="Practice Group" ma:fieldId="{a9571709-5459-476f-8bce-8f4f9e1e0d6e}" ma:taxonomyMulti="true" ma:sspId="29a606ea-785c-4c2f-8b60-5c882c020aa2" ma:termSetId="53093bfd-2f93-4b13-96e7-316e02cc7fe4" ma:anchorId="00000000-0000-0000-0000-000000000000" ma:open="false" ma:isKeyword="false">
      <xsd:complexType>
        <xsd:sequence>
          <xsd:element ref="pc:Terms" minOccurs="0" maxOccurs="1"/>
        </xsd:sequence>
      </xsd:complexType>
    </xsd:element>
    <xsd:element name="SharedWithUsers" ma:index="5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 U K ! 3 9 6 3 6 9 3 7 9 . 1 0 < / d o c u m e n t i d >  
     < s e n d e r i d > D J M < / s e n d e r i d >  
     < s e n d e r e m a i l > D A V I D . M I L L I G A N @ N O R T O N R O S E F U L B R I G H T . C O M < / s e n d e r e m a i l >  
     < l a s t m o d i f i e d > 2 0 2 3 - 0 4 - 2 7 T 1 4 : 4 8 : 0 0 . 0 0 0 0 0 0 0 + 0 1 : 0 0 < / l a s t m o d i f i e d >  
     < d a t a b a s e > U K < / d a t a b a s e >  
 < / 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RFGKPIsArchived xmlns="fe626cdb-470f-41ef-9fd0-1ef00c1f3e87">false</NRFGKPIsArchived>
    <NRFGKPApplicableCopyright xmlns="fe626cdb-470f-41ef-9fd0-1ef00c1f3e87">Yes</NRFGKPApplicableCopyright>
    <NRFGKPReviewComments xmlns="fe626cdb-470f-41ef-9fd0-1ef00c1f3e87" xsi:nil="true"/>
    <NRFGKPDateReviewCompleted xmlns="fe626cdb-470f-41ef-9fd0-1ef00c1f3e87">2020-02-26T00:00:00+00:00</NRFGKPDateReviewCompleted>
    <NRFGKPComments xmlns="fe626cdb-470f-41ef-9fd0-1ef00c1f3e87">-</NRFGKPComments>
    <NRFGKPSourceContributor xmlns="fe626cdb-470f-41ef-9fd0-1ef00c1f3e87">Horan, Mark</NRFGKPSourceContributor>
    <NRFGKPContributor xmlns="fe626cdb-470f-41ef-9fd0-1ef00c1f3e87">
      <UserInfo>
        <DisplayName>Oliver, Rebecca</DisplayName>
        <AccountId>281</AccountId>
        <AccountType/>
      </UserInfo>
    </NRFGKPContributor>
    <_dlc_DocId xmlns="fe626cdb-470f-41ef-9fd0-1ef00c1f3e87">PZDA4C5TEJJS-1017427042-1545</_dlc_DocId>
    <NRFGKPNextReviewDate xmlns="fe626cdb-470f-41ef-9fd0-1ef00c1f3e87">2022-02-26T00:00:00+00:00</NRFGKPNextReviewDate>
    <TaxCatchAll xmlns="fe626cdb-470f-41ef-9fd0-1ef00c1f3e87">
      <Value>12105</Value>
      <Value>5954</Value>
      <Value>5951</Value>
      <Value>954</Value>
      <Value>174</Value>
      <Value>173</Value>
      <Value>164</Value>
      <Value>204</Value>
      <Value>536</Value>
      <Value>17</Value>
      <Value>127</Value>
      <Value>126</Value>
      <Value>535</Value>
      <Value>49</Value>
      <Value>44</Value>
      <Value>533</Value>
      <Value>1</Value>
    </TaxCatchAll>
    <NRFGKPDestinationLibrary xmlns="fe626cdb-470f-41ef-9fd0-1ef00c1f3e87">GLOBAL</NRFGKPDestinationLibrary>
    <NRFGKPLegislation xmlns="fe626cdb-470f-41ef-9fd0-1ef00c1f3e87" xsi:nil="true"/>
    <TaxKeywordTaxHTField xmlns="fe626cdb-470f-41ef-9fd0-1ef00c1f3e87">
      <Terms xmlns="http://schemas.microsoft.com/office/infopath/2007/PartnerControls">
        <TermInfo xmlns="http://schemas.microsoft.com/office/infopath/2007/PartnerControls">
          <TermName xmlns="http://schemas.microsoft.com/office/infopath/2007/PartnerControls">BFEN_LOANLMA_DEV</TermName>
          <TermId xmlns="http://schemas.microsoft.com/office/infopath/2007/PartnerControls">bfd78e44-4378-41e4-bfbb-447b4cf82f6a</TermId>
        </TermInfo>
        <TermInfo xmlns="http://schemas.microsoft.com/office/infopath/2007/PartnerControls">
          <TermName xmlns="http://schemas.microsoft.com/office/infopath/2007/PartnerControls">facilities</TermName>
          <TermId xmlns="http://schemas.microsoft.com/office/infopath/2007/PartnerControls">ca1052c0-60b7-46cf-9d45-fbb815e13a57</TermId>
        </TermInfo>
        <TermInfo xmlns="http://schemas.microsoft.com/office/infopath/2007/PartnerControls">
          <TermName xmlns="http://schemas.microsoft.com/office/infopath/2007/PartnerControls">facility</TermName>
          <TermId xmlns="http://schemas.microsoft.com/office/infopath/2007/PartnerControls">774654b6-6287-4a96-803f-25f953c9d0d5</TermId>
        </TermInfo>
        <TermInfo xmlns="http://schemas.microsoft.com/office/infopath/2007/PartnerControls">
          <TermName xmlns="http://schemas.microsoft.com/office/infopath/2007/PartnerControls">4029CD</TermName>
          <TermId xmlns="http://schemas.microsoft.com/office/infopath/2007/PartnerControls">025129a3-a2ae-4ea1-b961-3c90236e8c45</TermId>
        </TermInfo>
        <TermInfo xmlns="http://schemas.microsoft.com/office/infopath/2007/PartnerControls">
          <TermName xmlns="http://schemas.microsoft.com/office/infopath/2007/PartnerControls">loan</TermName>
          <TermId xmlns="http://schemas.microsoft.com/office/infopath/2007/PartnerControls">40aff8c8-a083-4e1e-b11c-2da58cc9d66a</TermId>
        </TermInfo>
      </Terms>
    </TaxKeywordTaxHTField>
    <NRFGKPRelatedDocuments xmlns="fe626cdb-470f-41ef-9fd0-1ef00c1f3e87" xsi:nil="true"/>
    <NRFGKPISPolicyCompliance xmlns="fe626cdb-470f-41ef-9fd0-1ef00c1f3e87">Yes</NRFGKPISPolicyCompliance>
    <NRFGKPReviewer xmlns="fe626cdb-470f-41ef-9fd0-1ef00c1f3e87">
      <UserInfo>
        <DisplayName>System Account</DisplayName>
        <AccountId>1073741823</AccountId>
        <AccountType/>
      </UserInfo>
    </NRFGKPReviewer>
    <NRFGKPAuthors xmlns="fe626cdb-470f-41ef-9fd0-1ef00c1f3e87">
      <UserInfo>
        <DisplayName>i:0#.w|corp\rmo</DisplayName>
        <AccountId>281</AccountId>
        <AccountType/>
      </UserInfo>
    </NRFGKPAuthors>
    <NRFGKPExternalAuthorsPublishers xmlns="fe626cdb-470f-41ef-9fd0-1ef00c1f3e87">Loan Market Association</NRFGKPExternalAuthorsPublishers>
    <NRFGKPReviewCompletedBy xmlns="fe626cdb-470f-41ef-9fd0-1ef00c1f3e87">
      <UserInfo>
        <DisplayName>System Account</DisplayName>
        <AccountId>1073741823</AccountId>
        <AccountType/>
      </UserInfo>
    </NRFGKPReviewCompletedBy>
    <NRFGKPIsMigratedDocument xmlns="fe626cdb-470f-41ef-9fd0-1ef00c1f3e87">Yes</NRFGKPIsMigratedDocument>
    <NRFGKPOriginatingDMSIdentifier xmlns="fe626cdb-470f-41ef-9fd0-1ef00c1f3e87">EMEA_NAV_3302713_23</NRFGKPOriginatingDMSIdentifier>
    <_dlc_DocIdUrl xmlns="fe626cdb-470f-41ef-9fd0-1ef00c1f3e87">
      <Url>http://globalsearch.ad.adsinternal.com/_layouts/DocIdRedir.aspx?ID=PZDA4C5TEJJS-1017427042-1545</Url>
      <Description>PZDA4C5TEJJS-1017427042-1545</Description>
    </_dlc_DocIdUrl>
    <NRFGKPLegacyPrecedentNumber xmlns="fe626cdb-470f-41ef-9fd0-1ef00c1f3e87">4029CD</NRFGKPLegacyPrecedentNumber>
    <NRFGKPReviewOwner xmlns="fe626cdb-470f-41ef-9fd0-1ef00c1f3e87">
      <UserInfo>
        <DisplayName>Oliver, Rebecca</DisplayName>
        <AccountId>281</AccountId>
        <AccountType/>
      </UserInfo>
    </NRFGKPReviewOwner>
    <NRFGKPClientName xmlns="fe626cdb-470f-41ef-9fd0-1ef00c1f3e87" xsi:nil="true"/>
    <NRFGKPDocReviewStatus xmlns="fe626cdb-470f-41ef-9fd0-1ef00c1f3e87">Reviewed</NRFGKPDocReviewStatus>
    <l1e88a7a65b944e7a064e0d713fb4f89 xmlns="fe626cdb-470f-41ef-9fd0-1ef00c1f3e87">
      <Terms xmlns="http://schemas.microsoft.com/office/infopath/2007/PartnerControls">
        <TermInfo xmlns="http://schemas.microsoft.com/office/infopath/2007/PartnerControls">
          <TermName xmlns="http://schemas.microsoft.com/office/infopath/2007/PartnerControls">Transactional</TermName>
          <TermId xmlns="http://schemas.microsoft.com/office/infopath/2007/PartnerControls">d694dfdb-5df5-4f44-8fd0-5cd5acb18d34</TermId>
        </TermInfo>
      </Terms>
    </l1e88a7a65b944e7a064e0d713fb4f89>
    <n1e1e714281347c3a9ad45245fafbbd9 xmlns="fe626cdb-470f-41ef-9fd0-1ef00c1f3e87">
      <Terms xmlns="http://schemas.microsoft.com/office/infopath/2007/PartnerControls">
        <TermInfo xmlns="http://schemas.microsoft.com/office/infopath/2007/PartnerControls">
          <TermName xmlns="http://schemas.microsoft.com/office/infopath/2007/PartnerControls">London</TermName>
          <TermId xmlns="http://schemas.microsoft.com/office/infopath/2007/PartnerControls">51fd764e-eba6-4679-86bc-f639b1bc7f7f</TermId>
        </TermInfo>
      </Terms>
    </n1e1e714281347c3a9ad45245fafbbd9>
    <jc009b4aa90c497bb3a82f8af1f3cdc5 xmlns="fe626cdb-470f-41ef-9fd0-1ef00c1f3e87">
      <Terms xmlns="http://schemas.microsoft.com/office/infopath/2007/PartnerControls">
        <TermInfo xmlns="http://schemas.microsoft.com/office/infopath/2007/PartnerControls">
          <TermName xmlns="http://schemas.microsoft.com/office/infopath/2007/PartnerControls">Financial institutions</TermName>
          <TermId xmlns="http://schemas.microsoft.com/office/infopath/2007/PartnerControls">c047149d-70ef-470c-80bb-07b359238680</TermId>
        </TermInfo>
        <TermInfo xmlns="http://schemas.microsoft.com/office/infopath/2007/PartnerControls">
          <TermName xmlns="http://schemas.microsoft.com/office/infopath/2007/PartnerControls">Banks</TermName>
          <TermId xmlns="http://schemas.microsoft.com/office/infopath/2007/PartnerControls">8434c582-e633-44ff-ba23-dceb15a2ec9c</TermId>
        </TermInfo>
      </Terms>
    </jc009b4aa90c497bb3a82f8af1f3cdc5>
    <ce09786e78cb4cc29bacb8b4d2b0b93f xmlns="fe626cdb-470f-41ef-9fd0-1ef00c1f3e87">
      <Terms xmlns="http://schemas.microsoft.com/office/infopath/2007/PartnerControls">
        <TermInfo xmlns="http://schemas.microsoft.com/office/infopath/2007/PartnerControls">
          <TermName xmlns="http://schemas.microsoft.com/office/infopath/2007/PartnerControls">English (UK)</TermName>
          <TermId xmlns="http://schemas.microsoft.com/office/infopath/2007/PartnerControls">fc0b2bc5-df34-44dc-9f30-2c4d953ff985</TermId>
        </TermInfo>
      </Terms>
    </ce09786e78cb4cc29bacb8b4d2b0b93f>
    <a95717095459476f8bce8f4f9e1e0d6e xmlns="fe626cdb-470f-41ef-9fd0-1ef00c1f3e87">
      <Terms xmlns="http://schemas.microsoft.com/office/infopath/2007/PartnerControls">
        <TermInfo xmlns="http://schemas.microsoft.com/office/infopath/2007/PartnerControls">
          <TermName xmlns="http://schemas.microsoft.com/office/infopath/2007/PartnerControls">03 Facility agreements</TermName>
          <TermId xmlns="http://schemas.microsoft.com/office/infopath/2007/PartnerControls">8906f18e-1050-4d48-9262-e0664f96d7f8</TermId>
        </TermInfo>
      </Terms>
    </a95717095459476f8bce8f4f9e1e0d6e>
    <o2604ef5c4a44a81bc02da58eeb58568 xmlns="fe626cdb-470f-41ef-9fd0-1ef00c1f3e87">
      <Terms xmlns="http://schemas.microsoft.com/office/infopath/2007/PartnerControls">
        <TermInfo xmlns="http://schemas.microsoft.com/office/infopath/2007/PartnerControls">
          <TermName xmlns="http://schemas.microsoft.com/office/infopath/2007/PartnerControls">Standard templates</TermName>
          <TermId xmlns="http://schemas.microsoft.com/office/infopath/2007/PartnerControls">8c1641ac-793e-44bd-8b7e-3e69c36ba5a9</TermId>
        </TermInfo>
      </Terms>
    </o2604ef5c4a44a81bc02da58eeb58568>
    <p0344f30b3284bc89f40c455b7dd9c1c xmlns="fe626cdb-470f-41ef-9fd0-1ef00c1f3e87">
      <Terms xmlns="http://schemas.microsoft.com/office/infopath/2007/PartnerControls">
        <TermInfo xmlns="http://schemas.microsoft.com/office/infopath/2007/PartnerControls">
          <TermName xmlns="http://schemas.microsoft.com/office/infopath/2007/PartnerControls">Banking and Finance</TermName>
          <TermId xmlns="http://schemas.microsoft.com/office/infopath/2007/PartnerControls">13aadea5-441f-4e4c-ad35-26023a77f61f</TermId>
        </TermInfo>
        <TermInfo xmlns="http://schemas.microsoft.com/office/infopath/2007/PartnerControls">
          <TermName xmlns="http://schemas.microsoft.com/office/infopath/2007/PartnerControls">Corporate Lending</TermName>
          <TermId xmlns="http://schemas.microsoft.com/office/infopath/2007/PartnerControls">d90bf304-f54a-4af9-8d14-c37183030673</TermId>
        </TermInfo>
      </Terms>
    </p0344f30b3284bc89f40c455b7dd9c1c>
    <g0f3d68fa5eb4c419648f29d03af96e7 xmlns="fe626cdb-470f-41ef-9fd0-1ef00c1f3e87">
      <Terms xmlns="http://schemas.microsoft.com/office/infopath/2007/PartnerControls">
        <TermInfo xmlns="http://schemas.microsoft.com/office/infopath/2007/PartnerControls">
          <TermName xmlns="http://schemas.microsoft.com/office/infopath/2007/PartnerControls">Principal</TermName>
          <TermId xmlns="http://schemas.microsoft.com/office/infopath/2007/PartnerControls">48347e73-c896-4ab4-bf80-1cc4859b6329</TermId>
        </TermInfo>
      </Terms>
    </g0f3d68fa5eb4c419648f29d03af96e7>
    <o3174f3419e5459785070dbb8efb0171 xmlns="fe626cdb-470f-41ef-9fd0-1ef00c1f3e87">
      <Terms xmlns="http://schemas.microsoft.com/office/infopath/2007/PartnerControls">
        <TermInfo xmlns="http://schemas.microsoft.com/office/infopath/2007/PartnerControls">
          <TermName xmlns="http://schemas.microsoft.com/office/infopath/2007/PartnerControls">EMEA</TermName>
          <TermId xmlns="http://schemas.microsoft.com/office/infopath/2007/PartnerControls">b8bc4cb9-a8f9-4adb-93c4-e7b2009306f3</TermId>
        </TermInfo>
      </Terms>
    </o3174f3419e5459785070dbb8efb0171>
    <pf0ff70b378a42b987db6efc94c5dd97 xmlns="fe626cdb-470f-41ef-9fd0-1ef00c1f3e87">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c5d449a0-992a-4324-b3ec-8f301b112b54</TermId>
        </TermInfo>
      </Terms>
    </pf0ff70b378a42b987db6efc94c5dd97>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F54D0ED-4014-4D3C-B735-8116B31E3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26cdb-470f-41ef-9fd0-1ef00c1f3e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C1718A-2A3F-4D8E-94A4-9DFEDF684B12}">
  <ds:schemaRefs>
    <ds:schemaRef ds:uri="http://www.imanage.com/work/xmlschema"/>
  </ds:schemaRefs>
</ds:datastoreItem>
</file>

<file path=customXml/itemProps3.xml><?xml version="1.0" encoding="utf-8"?>
<ds:datastoreItem xmlns:ds="http://schemas.openxmlformats.org/officeDocument/2006/customXml" ds:itemID="{BF951BAC-27DE-43D7-B576-E29BF230B964}">
  <ds:schemaRefs>
    <ds:schemaRef ds:uri="http://schemas.microsoft.com/sharepoint/v3/contenttype/forms"/>
  </ds:schemaRefs>
</ds:datastoreItem>
</file>

<file path=customXml/itemProps4.xml><?xml version="1.0" encoding="utf-8"?>
<ds:datastoreItem xmlns:ds="http://schemas.openxmlformats.org/officeDocument/2006/customXml" ds:itemID="{917A0250-E4EA-48A3-AA7A-6BD14D428778}">
  <ds:schemaRefs>
    <ds:schemaRef ds:uri="http://schemas.microsoft.com/office/2006/metadata/properties"/>
    <ds:schemaRef ds:uri="http://schemas.microsoft.com/office/infopath/2007/PartnerControls"/>
    <ds:schemaRef ds:uri="fe626cdb-470f-41ef-9fd0-1ef00c1f3e87"/>
  </ds:schemaRefs>
</ds:datastoreItem>
</file>

<file path=customXml/itemProps5.xml><?xml version="1.0" encoding="utf-8"?>
<ds:datastoreItem xmlns:ds="http://schemas.openxmlformats.org/officeDocument/2006/customXml" ds:itemID="{E06A4311-E6FF-4597-AE4A-A24EDA98887A}">
  <ds:schemaRefs>
    <ds:schemaRef ds:uri="http://schemas.openxmlformats.org/officeDocument/2006/bibliography"/>
  </ds:schemaRefs>
</ds:datastoreItem>
</file>

<file path=customXml/itemProps6.xml><?xml version="1.0" encoding="utf-8"?>
<ds:datastoreItem xmlns:ds="http://schemas.openxmlformats.org/officeDocument/2006/customXml" ds:itemID="{80F33EE9-7797-4110-9525-546C9808502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37590</Words>
  <Characters>214266</Characters>
  <Application>Microsoft Office Word</Application>
  <DocSecurity>0</DocSecurity>
  <Lines>1785</Lines>
  <Paragraphs>502</Paragraphs>
  <ScaleCrop>false</ScaleCrop>
  <HeadingPairs>
    <vt:vector size="2" baseType="variant">
      <vt:variant>
        <vt:lpstr>Title</vt:lpstr>
      </vt:variant>
      <vt:variant>
        <vt:i4>1</vt:i4>
      </vt:variant>
    </vt:vector>
  </HeadingPairs>
  <TitlesOfParts>
    <vt:vector size="1" baseType="lpstr">
      <vt:lpstr>LMA single currency term facility agreement for developing markets transactions (4029CD)</vt:lpstr>
    </vt:vector>
  </TitlesOfParts>
  <Company/>
  <LinksUpToDate>false</LinksUpToDate>
  <CharactersWithSpaces>251354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LMA single currency term facility agreement for developing markets transactions (4029CD)</dc:title>
  <dc:creator/>
  <cp:keywords>facilities; loan; 4029CD; facility; BFEN_LOANLMA_DEV</cp:keywords>
  <cp:lastModifiedBy/>
  <cp:revision>1</cp:revision>
  <dcterms:created xsi:type="dcterms:W3CDTF">2023-06-02T15:07:00Z</dcterms:created>
  <dcterms:modified xsi:type="dcterms:W3CDTF">2023-06-02T15:07:00Z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0">
    <vt:lpwstr/>
  </property>
  <property fmtid="{D5CDD505-2E9C-101B-9397-08002B2CF9AE}" pid="3" name="ContentTypeId">
    <vt:lpwstr>0x01010052EC0637890C42D5BDF719A476725086010200096A3D74A4AA6B4292B1CBEC0F78736B</vt:lpwstr>
  </property>
  <property fmtid="{D5CDD505-2E9C-101B-9397-08002B2CF9AE}" pid="4" name="DOCUMENTID-SETTINGS">
    <vt:lpwstr>0</vt:lpwstr>
  </property>
  <property fmtid="{D5CDD505-2E9C-101B-9397-08002B2CF9AE}" pid="5" name="Link">
    <vt:lpwstr>http://PUTPORTALNAMEHERE/_layouts/esc.search.services/apploader.aspx?filename=3302713.nrl&amp;content1=PUTDOCSERVERHERE&amp;content2=!nrtdms:0:!session:PUTDOCSERVERHERE:!database:PUTIMANGEDBNAMEHERE:!document:3302713,23:&amp;content3=[Version]&amp;content4=Latest%3DY</vt:lpwstr>
  </property>
  <property fmtid="{D5CDD505-2E9C-101B-9397-08002B2CF9AE}" pid="6" name="NRFGKPDocumentSourceRegion">
    <vt:lpwstr>1;#EMEA|b8bc4cb9-a8f9-4adb-93c4-e7b2009306f3</vt:lpwstr>
  </property>
  <property fmtid="{D5CDD505-2E9C-101B-9397-08002B2CF9AE}" pid="7" name="NRFGKPJurisdiction">
    <vt:lpwstr>164;#England|c5d449a0-992a-4324-b3ec-8f301b112b54</vt:lpwstr>
  </property>
  <property fmtid="{D5CDD505-2E9C-101B-9397-08002B2CF9AE}" pid="8" name="NRFGKPKnowledge">
    <vt:lpwstr>954;#Principal|48347e73-c896-4ab4-bf80-1cc4859b6329</vt:lpwstr>
  </property>
  <property fmtid="{D5CDD505-2E9C-101B-9397-08002B2CF9AE}" pid="9" name="NRFGKPKnowledgeType">
    <vt:lpwstr>17;#Standard templates|8c1641ac-793e-44bd-8b7e-3e69c36ba5a9</vt:lpwstr>
  </property>
  <property fmtid="{D5CDD505-2E9C-101B-9397-08002B2CF9AE}" pid="10" name="NRFGKPLanguage">
    <vt:lpwstr>44;#English (UK)|fc0b2bc5-df34-44dc-9f30-2c4d953ff985</vt:lpwstr>
  </property>
  <property fmtid="{D5CDD505-2E9C-101B-9397-08002B2CF9AE}" pid="11" name="NRFGKPLocation">
    <vt:lpwstr>173;#London|51fd764e-eba6-4679-86bc-f639b1bc7f7f</vt:lpwstr>
  </property>
  <property fmtid="{D5CDD505-2E9C-101B-9397-08002B2CF9AE}" pid="12" name="NRFGKPMatterHeadlight">
    <vt:lpwstr>49;#Financial institutions|c047149d-70ef-470c-80bb-07b359238680;#127;#Banks|8434c582-e633-44ff-ba23-dceb15a2ec9c</vt:lpwstr>
  </property>
  <property fmtid="{D5CDD505-2E9C-101B-9397-08002B2CF9AE}" pid="13" name="NRFGKPNatureOfWork">
    <vt:lpwstr>174;#Transactional|d694dfdb-5df5-4f44-8fd0-5cd5acb18d34</vt:lpwstr>
  </property>
  <property fmtid="{D5CDD505-2E9C-101B-9397-08002B2CF9AE}" pid="14" name="NRFGKPPracticeGroup">
    <vt:lpwstr>12105;#03 Facility agreements|8906f18e-1050-4d48-9262-e0664f96d7f8</vt:lpwstr>
  </property>
  <property fmtid="{D5CDD505-2E9C-101B-9397-08002B2CF9AE}" pid="15" name="NRFGKPSPWId">
    <vt:lpwstr>3302713</vt:lpwstr>
  </property>
  <property fmtid="{D5CDD505-2E9C-101B-9397-08002B2CF9AE}" pid="16" name="NRFGKPSPWLastUpdate">
    <vt:filetime>2016-11-18T12:00:00Z</vt:filetime>
  </property>
  <property fmtid="{D5CDD505-2E9C-101B-9397-08002B2CF9AE}" pid="17" name="NRFGKPSPWSubId">
    <vt:lpwstr>23</vt:lpwstr>
  </property>
  <property fmtid="{D5CDD505-2E9C-101B-9397-08002B2CF9AE}" pid="18" name="NRFGKPURLToKnowledgeItem">
    <vt:lpwstr/>
  </property>
  <property fmtid="{D5CDD505-2E9C-101B-9397-08002B2CF9AE}" pid="19" name="NRFGKPWorkType">
    <vt:lpwstr>126;#Banking and Finance|13aadea5-441f-4e4c-ad35-26023a77f61f;#204;#Corporate Lending|d90bf304-f54a-4af9-8d14-c37183030673</vt:lpwstr>
  </property>
  <property fmtid="{D5CDD505-2E9C-101B-9397-08002B2CF9AE}" pid="20" name="SPWId">
    <vt:lpwstr>3302713</vt:lpwstr>
  </property>
  <property fmtid="{D5CDD505-2E9C-101B-9397-08002B2CF9AE}" pid="21" name="SPWLastUpdate">
    <vt:filetime>2016-11-18T12:00:00Z</vt:filetime>
  </property>
  <property fmtid="{D5CDD505-2E9C-101B-9397-08002B2CF9AE}" pid="22" name="SPWLink">
    <vt:lpwstr>http://PUTPORTALNAMEHERE/_layouts/esc.search.services/apploader.aspx?filename=3302713.nrl&amp;content1=PUTDOCSERVERHERE&amp;content2=!nrtdms:0:!session:PUTDOCSERVERHERE:!database:PUTIMANGEDBNAMEHERE:!document:3302713,23:&amp;content3=[Version]&amp;content4=Latest%3DY</vt:lpwstr>
  </property>
  <property fmtid="{D5CDD505-2E9C-101B-9397-08002B2CF9AE}" pid="23" name="SPWSubId">
    <vt:lpwstr>23</vt:lpwstr>
  </property>
  <property fmtid="{D5CDD505-2E9C-101B-9397-08002B2CF9AE}" pid="24" name="TaxKeyword">
    <vt:lpwstr>5951;#BFEN_LOANLMA_DEV|bfd78e44-4378-41e4-bfbb-447b4cf82f6a;#536;#facilities|ca1052c0-60b7-46cf-9d45-fbb815e13a57;#535;#facility|774654b6-6287-4a96-803f-25f953c9d0d5;#5954;#4029CD|025129a3-a2ae-4ea1-b961-3c90236e8c45;#533;#loan|40aff8c8-a083-4e1e-b11c-2da</vt:lpwstr>
  </property>
  <property fmtid="{D5CDD505-2E9C-101B-9397-08002B2CF9AE}" pid="25" name="URL">
    <vt:lpwstr/>
  </property>
  <property fmtid="{D5CDD505-2E9C-101B-9397-08002B2CF9AE}" pid="26" name="WordLXNoDocIdAutoUpdate">
    <vt:lpwstr>False</vt:lpwstr>
  </property>
  <property fmtid="{D5CDD505-2E9C-101B-9397-08002B2CF9AE}" pid="27" name="WS_TRACKING_ID">
    <vt:lpwstr>1af5e8be-373e-4d35-b0d8-9191dda45614</vt:lpwstr>
  </property>
  <property fmtid="{D5CDD505-2E9C-101B-9397-08002B2CF9AE}" pid="28" name="_dlc_DocIdItemGuid">
    <vt:lpwstr>578e413f-9c06-44f3-aa17-a48936087c3b</vt:lpwstr>
  </property>
  <property fmtid="{D5CDD505-2E9C-101B-9397-08002B2CF9AE}" pid="29" name="TitusGUID">
    <vt:lpwstr>472eca3e-7fac-4077-be90-c4b82e73995d</vt:lpwstr>
  </property>
  <property fmtid="{D5CDD505-2E9C-101B-9397-08002B2CF9AE}" pid="30" name="Classification">
    <vt:lpwstr>Unclassified</vt:lpwstr>
  </property>
</Properties>
</file>