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DE791" w14:textId="77777777" w:rsidR="003860E7" w:rsidRPr="002C52BB" w:rsidRDefault="003860E7" w:rsidP="003860E7">
      <w:pPr>
        <w:pBdr>
          <w:top w:val="single" w:sz="4" w:space="1" w:color="auto"/>
          <w:left w:val="single" w:sz="4" w:space="1" w:color="auto"/>
          <w:bottom w:val="single" w:sz="4" w:space="1" w:color="auto"/>
          <w:right w:val="single" w:sz="4" w:space="4" w:color="auto"/>
        </w:pBdr>
        <w:shd w:val="pct10" w:color="auto" w:fill="FFFFFF"/>
        <w:ind w:right="27"/>
        <w:jc w:val="both"/>
        <w:rPr>
          <w:rFonts w:ascii="Times New Roman" w:hAnsi="Times New Roman" w:cs="Times New Roman"/>
          <w:b/>
          <w:sz w:val="24"/>
          <w:szCs w:val="24"/>
          <w:lang w:val="sr-Cyrl-CS"/>
        </w:rPr>
      </w:pPr>
      <w:r w:rsidRPr="002C52BB">
        <w:rPr>
          <w:rFonts w:ascii="Times New Roman" w:hAnsi="Times New Roman" w:cs="Times New Roman"/>
          <w:b/>
          <w:sz w:val="24"/>
          <w:szCs w:val="24"/>
        </w:rPr>
        <w:t>ИЗЈАВ</w:t>
      </w:r>
      <w:r>
        <w:rPr>
          <w:rFonts w:ascii="Times New Roman" w:hAnsi="Times New Roman" w:cs="Times New Roman"/>
          <w:b/>
          <w:sz w:val="24"/>
          <w:szCs w:val="24"/>
          <w:lang w:val="sr-Cyrl-CS"/>
        </w:rPr>
        <w:t>А</w:t>
      </w:r>
      <w:r w:rsidRPr="002C52BB">
        <w:rPr>
          <w:rFonts w:ascii="Times New Roman" w:hAnsi="Times New Roman" w:cs="Times New Roman"/>
          <w:b/>
          <w:sz w:val="24"/>
          <w:szCs w:val="24"/>
        </w:rPr>
        <w:t xml:space="preserve"> О УСКЛАЂЕНОСТИ ПРОПИСА С</w:t>
      </w:r>
      <w:r w:rsidRPr="002C52BB">
        <w:rPr>
          <w:rFonts w:ascii="Times New Roman" w:hAnsi="Times New Roman" w:cs="Times New Roman"/>
          <w:b/>
          <w:sz w:val="24"/>
          <w:szCs w:val="24"/>
          <w:lang w:val="sr-Cyrl-CS"/>
        </w:rPr>
        <w:t>А ПРОПИСИМА ЕВРОПСКЕ УНИЈЕ</w:t>
      </w:r>
    </w:p>
    <w:p w14:paraId="31398FED" w14:textId="77777777" w:rsidR="003860E7" w:rsidRPr="002C52BB" w:rsidRDefault="003860E7" w:rsidP="003860E7">
      <w:pPr>
        <w:pStyle w:val="FootnoteText"/>
        <w:spacing w:line="240" w:lineRule="auto"/>
        <w:ind w:right="27"/>
        <w:rPr>
          <w:szCs w:val="24"/>
          <w:lang w:val="sr-Cyrl-CS"/>
        </w:rPr>
      </w:pPr>
    </w:p>
    <w:p w14:paraId="08534075" w14:textId="77777777" w:rsidR="003860E7" w:rsidRPr="002C52BB" w:rsidRDefault="003860E7" w:rsidP="003860E7">
      <w:pPr>
        <w:ind w:right="27"/>
        <w:rPr>
          <w:rFonts w:ascii="Times New Roman" w:hAnsi="Times New Roman" w:cs="Times New Roman"/>
          <w:sz w:val="24"/>
          <w:szCs w:val="24"/>
          <w:lang w:val="sr-Cyrl-RS"/>
        </w:rPr>
      </w:pPr>
      <w:r>
        <w:rPr>
          <w:rFonts w:ascii="Times New Roman" w:hAnsi="Times New Roman" w:cs="Times New Roman"/>
          <w:sz w:val="24"/>
          <w:szCs w:val="24"/>
          <w:lang w:val="sr-Cyrl-RS"/>
        </w:rPr>
        <w:t>1.</w:t>
      </w:r>
      <w:r>
        <w:rPr>
          <w:rFonts w:ascii="Times New Roman" w:hAnsi="Times New Roman" w:cs="Times New Roman"/>
          <w:sz w:val="24"/>
          <w:szCs w:val="24"/>
          <w:lang w:val="sr-Cyrl-RS"/>
        </w:rPr>
        <w:tab/>
        <w:t>О</w:t>
      </w:r>
      <w:r w:rsidRPr="002C52BB">
        <w:rPr>
          <w:rFonts w:ascii="Times New Roman" w:hAnsi="Times New Roman" w:cs="Times New Roman"/>
          <w:sz w:val="24"/>
          <w:szCs w:val="24"/>
          <w:lang w:val="sr-Cyrl-RS"/>
        </w:rPr>
        <w:t>влашћени предлагач прописа</w:t>
      </w:r>
      <w:r>
        <w:rPr>
          <w:rFonts w:ascii="Times New Roman" w:hAnsi="Times New Roman" w:cs="Times New Roman"/>
          <w:sz w:val="24"/>
          <w:szCs w:val="24"/>
          <w:lang w:val="sr-Cyrl-RS"/>
        </w:rPr>
        <w:t>: Влада</w:t>
      </w:r>
    </w:p>
    <w:p w14:paraId="7CDC754F" w14:textId="77777777" w:rsidR="003860E7" w:rsidRPr="002C52BB" w:rsidRDefault="003860E7" w:rsidP="003860E7">
      <w:pPr>
        <w:ind w:right="27"/>
        <w:rPr>
          <w:rFonts w:ascii="Times New Roman" w:hAnsi="Times New Roman" w:cs="Times New Roman"/>
          <w:sz w:val="24"/>
          <w:szCs w:val="24"/>
          <w:lang w:val="sr-Cyrl-RS"/>
        </w:rPr>
      </w:pPr>
      <w:r>
        <w:rPr>
          <w:rFonts w:ascii="Times New Roman" w:hAnsi="Times New Roman" w:cs="Times New Roman"/>
          <w:sz w:val="24"/>
          <w:szCs w:val="24"/>
          <w:lang w:val="sr-Cyrl-RS"/>
        </w:rPr>
        <w:t>Обрађивач: Министарство здравља</w:t>
      </w:r>
    </w:p>
    <w:p w14:paraId="308D495E" w14:textId="77777777" w:rsidR="003860E7" w:rsidRPr="002C52BB" w:rsidRDefault="003860E7" w:rsidP="003860E7">
      <w:pPr>
        <w:ind w:right="27"/>
        <w:rPr>
          <w:rFonts w:ascii="Times New Roman" w:hAnsi="Times New Roman" w:cs="Times New Roman"/>
          <w:sz w:val="24"/>
          <w:szCs w:val="24"/>
          <w:lang w:val="sr-Cyrl-RS"/>
        </w:rPr>
      </w:pPr>
      <w:r w:rsidRPr="002C52BB">
        <w:rPr>
          <w:rFonts w:ascii="Times New Roman" w:hAnsi="Times New Roman" w:cs="Times New Roman"/>
          <w:sz w:val="24"/>
          <w:szCs w:val="24"/>
          <w:lang w:val="sr-Cyrl-RS"/>
        </w:rPr>
        <w:t>2.</w:t>
      </w:r>
      <w:r w:rsidRPr="002C52BB">
        <w:rPr>
          <w:rFonts w:ascii="Times New Roman" w:hAnsi="Times New Roman" w:cs="Times New Roman"/>
          <w:sz w:val="24"/>
          <w:szCs w:val="24"/>
          <w:lang w:val="sr-Cyrl-RS"/>
        </w:rPr>
        <w:tab/>
        <w:t>Назив прописа</w:t>
      </w:r>
    </w:p>
    <w:p w14:paraId="374463C1" w14:textId="77777777" w:rsidR="003860E7" w:rsidRPr="002C52BB" w:rsidRDefault="003860E7" w:rsidP="003860E7">
      <w:pPr>
        <w:spacing w:after="0"/>
        <w:ind w:right="29"/>
        <w:rPr>
          <w:rFonts w:ascii="Times New Roman" w:hAnsi="Times New Roman" w:cs="Times New Roman"/>
          <w:sz w:val="24"/>
          <w:szCs w:val="24"/>
          <w:lang w:val="sr-Cyrl-RS"/>
        </w:rPr>
      </w:pPr>
      <w:r>
        <w:rPr>
          <w:rFonts w:ascii="Times New Roman" w:hAnsi="Times New Roman" w:cs="Times New Roman"/>
          <w:sz w:val="24"/>
          <w:szCs w:val="24"/>
          <w:lang w:val="sr-Cyrl-RS"/>
        </w:rPr>
        <w:t>Предлог</w:t>
      </w:r>
      <w:r w:rsidRPr="002C52BB">
        <w:rPr>
          <w:rFonts w:ascii="Times New Roman" w:hAnsi="Times New Roman" w:cs="Times New Roman"/>
          <w:sz w:val="24"/>
          <w:szCs w:val="24"/>
          <w:lang w:val="sr-Cyrl-RS"/>
        </w:rPr>
        <w:t xml:space="preserve">  </w:t>
      </w:r>
      <w:r>
        <w:rPr>
          <w:rFonts w:ascii="Times New Roman" w:hAnsi="Times New Roman" w:cs="Times New Roman"/>
          <w:sz w:val="24"/>
          <w:szCs w:val="24"/>
          <w:lang w:val="sr-Cyrl-ME"/>
        </w:rPr>
        <w:t>з</w:t>
      </w:r>
      <w:r w:rsidRPr="002C52BB">
        <w:rPr>
          <w:rFonts w:ascii="Times New Roman" w:hAnsi="Times New Roman" w:cs="Times New Roman"/>
          <w:sz w:val="24"/>
          <w:szCs w:val="24"/>
          <w:lang w:val="sr-Cyrl-RS"/>
        </w:rPr>
        <w:t>акона о изменама и допунама Закона о пресађивању људских органа</w:t>
      </w:r>
    </w:p>
    <w:p w14:paraId="55B3BD53" w14:textId="77777777" w:rsidR="003860E7" w:rsidRDefault="003860E7" w:rsidP="003860E7">
      <w:pPr>
        <w:spacing w:after="0"/>
        <w:ind w:right="29"/>
        <w:rPr>
          <w:rFonts w:ascii="Times New Roman" w:hAnsi="Times New Roman" w:cs="Times New Roman"/>
          <w:sz w:val="24"/>
          <w:szCs w:val="24"/>
          <w:lang w:val="sr-Cyrl-RS"/>
        </w:rPr>
      </w:pPr>
      <w:r w:rsidRPr="002C52BB">
        <w:rPr>
          <w:rFonts w:ascii="Times New Roman" w:hAnsi="Times New Roman" w:cs="Times New Roman"/>
          <w:sz w:val="24"/>
          <w:szCs w:val="24"/>
          <w:lang w:val="sr-Cyrl-RS"/>
        </w:rPr>
        <w:t xml:space="preserve">Draft Law on amendment of the Law on transplantation of human organs </w:t>
      </w:r>
    </w:p>
    <w:p w14:paraId="6B730DAA" w14:textId="77777777" w:rsidR="003860E7" w:rsidRPr="002C52BB" w:rsidRDefault="003860E7" w:rsidP="003860E7">
      <w:pPr>
        <w:ind w:right="27"/>
        <w:jc w:val="both"/>
        <w:rPr>
          <w:rFonts w:ascii="Times New Roman" w:hAnsi="Times New Roman" w:cs="Times New Roman"/>
          <w:sz w:val="24"/>
          <w:szCs w:val="24"/>
          <w:lang w:val="sr-Cyrl-RS"/>
        </w:rPr>
      </w:pPr>
      <w:r>
        <w:rPr>
          <w:rFonts w:ascii="Times New Roman" w:hAnsi="Times New Roman"/>
          <w:sz w:val="24"/>
          <w:szCs w:val="24"/>
          <w:lang w:val="sr-Cyrl-RS"/>
        </w:rPr>
        <w:t xml:space="preserve">3.         </w:t>
      </w:r>
      <w:r w:rsidRPr="00BC2C45">
        <w:rPr>
          <w:rFonts w:ascii="Times New Roman" w:hAnsi="Times New Roman"/>
          <w:sz w:val="24"/>
          <w:szCs w:val="24"/>
          <w:lang w:val="sr-Cyrl-RS"/>
        </w:rPr>
        <w:t>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w:t>
      </w:r>
      <w:r w:rsidRPr="00BC2C45">
        <w:rPr>
          <w:rFonts w:ascii="Times New Roman" w:hAnsi="Times New Roman"/>
          <w:sz w:val="24"/>
          <w:szCs w:val="24"/>
        </w:rPr>
        <w:t>,,</w:t>
      </w:r>
      <w:r w:rsidRPr="00BC2C45">
        <w:rPr>
          <w:rFonts w:ascii="Times New Roman" w:hAnsi="Times New Roman"/>
          <w:sz w:val="24"/>
          <w:szCs w:val="24"/>
          <w:lang w:val="sr-Cyrl-RS"/>
        </w:rPr>
        <w:t>Службени гласник РС – Међународни уговори</w:t>
      </w:r>
      <w:r w:rsidRPr="00BC2C45">
        <w:rPr>
          <w:rFonts w:ascii="Times New Roman" w:hAnsi="Times New Roman"/>
          <w:sz w:val="24"/>
          <w:szCs w:val="24"/>
        </w:rPr>
        <w:t>”</w:t>
      </w:r>
      <w:r w:rsidRPr="00BC2C45">
        <w:rPr>
          <w:rFonts w:ascii="Times New Roman" w:hAnsi="Times New Roman"/>
          <w:sz w:val="24"/>
          <w:szCs w:val="24"/>
          <w:lang w:val="sr-Cyrl-RS"/>
        </w:rPr>
        <w:t>, број 83/0</w:t>
      </w:r>
      <w:r>
        <w:rPr>
          <w:rFonts w:ascii="Times New Roman" w:hAnsi="Times New Roman"/>
          <w:sz w:val="24"/>
          <w:szCs w:val="24"/>
          <w:lang w:val="sr-Cyrl-RS"/>
        </w:rPr>
        <w:t>8) ( у даљем тескту: Споразум)</w:t>
      </w:r>
    </w:p>
    <w:p w14:paraId="37E01DE8" w14:textId="77777777" w:rsidR="003860E7" w:rsidRPr="002C52BB" w:rsidRDefault="003860E7" w:rsidP="003860E7">
      <w:pPr>
        <w:ind w:right="27"/>
        <w:jc w:val="both"/>
        <w:rPr>
          <w:rFonts w:ascii="Times New Roman" w:hAnsi="Times New Roman" w:cs="Times New Roman"/>
          <w:sz w:val="24"/>
          <w:szCs w:val="24"/>
          <w:lang w:val="sr-Cyrl-RS"/>
        </w:rPr>
      </w:pPr>
      <w:r w:rsidRPr="002C52BB">
        <w:rPr>
          <w:rFonts w:ascii="Times New Roman" w:hAnsi="Times New Roman" w:cs="Times New Roman"/>
          <w:sz w:val="24"/>
          <w:szCs w:val="24"/>
          <w:lang w:val="sr-Cyrl-RS"/>
        </w:rPr>
        <w:t>а) Одредба Споразума који се односи на нормативну садржину прописа</w:t>
      </w:r>
    </w:p>
    <w:p w14:paraId="2BE81D88" w14:textId="77777777" w:rsidR="003860E7" w:rsidRPr="002C52BB" w:rsidRDefault="003860E7" w:rsidP="003860E7">
      <w:pPr>
        <w:ind w:right="27"/>
        <w:jc w:val="both"/>
        <w:rPr>
          <w:rFonts w:ascii="Times New Roman" w:hAnsi="Times New Roman" w:cs="Times New Roman"/>
          <w:sz w:val="24"/>
          <w:szCs w:val="24"/>
          <w:lang w:val="sr-Cyrl-RS"/>
        </w:rPr>
      </w:pPr>
      <w:r w:rsidRPr="002C52BB">
        <w:rPr>
          <w:rFonts w:ascii="Times New Roman" w:hAnsi="Times New Roman" w:cs="Times New Roman"/>
          <w:sz w:val="24"/>
          <w:szCs w:val="24"/>
          <w:lang w:val="sr-Cyrl-RS"/>
        </w:rPr>
        <w:t>-</w:t>
      </w:r>
    </w:p>
    <w:p w14:paraId="02C1B27E" w14:textId="77777777" w:rsidR="003860E7" w:rsidRDefault="003860E7" w:rsidP="003860E7">
      <w:pPr>
        <w:ind w:right="27"/>
        <w:jc w:val="both"/>
        <w:rPr>
          <w:rFonts w:ascii="Times New Roman" w:hAnsi="Times New Roman" w:cs="Times New Roman"/>
          <w:sz w:val="24"/>
          <w:szCs w:val="24"/>
          <w:lang w:val="sr-Cyrl-RS"/>
        </w:rPr>
      </w:pPr>
      <w:r w:rsidRPr="002C52BB">
        <w:rPr>
          <w:rFonts w:ascii="Times New Roman" w:hAnsi="Times New Roman" w:cs="Times New Roman"/>
          <w:sz w:val="24"/>
          <w:szCs w:val="24"/>
          <w:lang w:val="sr-Cyrl-RS"/>
        </w:rPr>
        <w:t>б) Прелазни рок за усклађивање законодавства према одредбама Споразума</w:t>
      </w:r>
    </w:p>
    <w:p w14:paraId="5BE93535" w14:textId="77777777" w:rsidR="003860E7" w:rsidRPr="002C52BB" w:rsidRDefault="003860E7" w:rsidP="003860E7">
      <w:pPr>
        <w:ind w:right="27"/>
        <w:jc w:val="both"/>
        <w:rPr>
          <w:rFonts w:ascii="Times New Roman" w:hAnsi="Times New Roman" w:cs="Times New Roman"/>
          <w:sz w:val="24"/>
          <w:szCs w:val="24"/>
          <w:lang w:val="sr-Cyrl-RS"/>
        </w:rPr>
      </w:pPr>
      <w:r w:rsidRPr="002C52BB">
        <w:rPr>
          <w:rFonts w:ascii="Times New Roman" w:hAnsi="Times New Roman" w:cs="Times New Roman"/>
          <w:sz w:val="24"/>
          <w:szCs w:val="24"/>
          <w:lang w:val="sr-Cyrl-RS"/>
        </w:rPr>
        <w:t xml:space="preserve"> -</w:t>
      </w:r>
    </w:p>
    <w:p w14:paraId="1CAB1D42" w14:textId="77777777" w:rsidR="003860E7" w:rsidRDefault="003860E7" w:rsidP="003860E7">
      <w:pPr>
        <w:ind w:right="27"/>
        <w:rPr>
          <w:rFonts w:ascii="Times New Roman" w:hAnsi="Times New Roman" w:cs="Times New Roman"/>
          <w:sz w:val="24"/>
          <w:szCs w:val="24"/>
          <w:lang w:val="sr-Cyrl-RS"/>
        </w:rPr>
      </w:pPr>
      <w:r w:rsidRPr="002C52BB">
        <w:rPr>
          <w:rFonts w:ascii="Times New Roman" w:hAnsi="Times New Roman" w:cs="Times New Roman"/>
          <w:sz w:val="24"/>
          <w:szCs w:val="24"/>
          <w:lang w:val="sr-Cyrl-RS"/>
        </w:rPr>
        <w:t>в) Оцена испуњености обавеза које произилазе из наведене одредбе Споразума</w:t>
      </w:r>
    </w:p>
    <w:p w14:paraId="6B8E1FC7" w14:textId="77777777" w:rsidR="003860E7" w:rsidRPr="00BC2C45" w:rsidRDefault="003860E7" w:rsidP="003860E7">
      <w:pPr>
        <w:ind w:right="27"/>
        <w:rPr>
          <w:rFonts w:ascii="Times New Roman" w:hAnsi="Times New Roman" w:cs="Times New Roman"/>
          <w:sz w:val="24"/>
          <w:szCs w:val="24"/>
          <w:lang w:val="sr-Cyrl-RS"/>
        </w:rPr>
      </w:pPr>
      <w:r w:rsidRPr="002C52BB">
        <w:rPr>
          <w:rFonts w:ascii="Times New Roman" w:hAnsi="Times New Roman" w:cs="Times New Roman"/>
          <w:sz w:val="24"/>
          <w:szCs w:val="24"/>
          <w:lang w:val="sr-Cyrl-RS"/>
        </w:rPr>
        <w:t xml:space="preserve"> -</w:t>
      </w:r>
    </w:p>
    <w:p w14:paraId="4665F4FA" w14:textId="77777777" w:rsidR="003860E7" w:rsidRPr="002C52BB" w:rsidRDefault="003860E7" w:rsidP="003860E7">
      <w:pPr>
        <w:ind w:right="27"/>
        <w:jc w:val="both"/>
        <w:rPr>
          <w:rFonts w:ascii="Times New Roman" w:hAnsi="Times New Roman" w:cs="Times New Roman"/>
          <w:sz w:val="24"/>
          <w:szCs w:val="24"/>
          <w:lang w:val="sr-Cyrl-RS"/>
        </w:rPr>
      </w:pPr>
      <w:r w:rsidRPr="002C52BB">
        <w:rPr>
          <w:rFonts w:ascii="Times New Roman" w:hAnsi="Times New Roman" w:cs="Times New Roman"/>
          <w:sz w:val="24"/>
          <w:szCs w:val="24"/>
          <w:lang w:val="sr-Cyrl-RS"/>
        </w:rPr>
        <w:t xml:space="preserve">г) Разлози за делимично испуњавање, односно неиспуњавање обавеза које произилазе из наведене одредбе Споразума </w:t>
      </w:r>
    </w:p>
    <w:p w14:paraId="5073F303" w14:textId="77777777" w:rsidR="003860E7" w:rsidRPr="002C52BB" w:rsidRDefault="003860E7" w:rsidP="003860E7">
      <w:pPr>
        <w:ind w:right="27"/>
        <w:jc w:val="both"/>
        <w:rPr>
          <w:rFonts w:ascii="Times New Roman" w:hAnsi="Times New Roman" w:cs="Times New Roman"/>
          <w:sz w:val="24"/>
          <w:szCs w:val="24"/>
          <w:lang w:val="sr-Cyrl-RS"/>
        </w:rPr>
      </w:pPr>
      <w:r w:rsidRPr="002C52BB">
        <w:rPr>
          <w:rFonts w:ascii="Times New Roman" w:hAnsi="Times New Roman" w:cs="Times New Roman"/>
          <w:sz w:val="24"/>
          <w:szCs w:val="24"/>
          <w:lang w:val="sr-Cyrl-RS"/>
        </w:rPr>
        <w:t>-</w:t>
      </w:r>
    </w:p>
    <w:p w14:paraId="0B3E8BEA" w14:textId="77777777" w:rsidR="003860E7" w:rsidRPr="002C52BB" w:rsidRDefault="003860E7" w:rsidP="003860E7">
      <w:pPr>
        <w:ind w:right="27"/>
        <w:jc w:val="both"/>
        <w:rPr>
          <w:rFonts w:ascii="Times New Roman" w:hAnsi="Times New Roman" w:cs="Times New Roman"/>
          <w:sz w:val="24"/>
          <w:szCs w:val="24"/>
          <w:lang w:val="sr-Cyrl-RS"/>
        </w:rPr>
      </w:pPr>
      <w:r w:rsidRPr="002C52BB">
        <w:rPr>
          <w:rFonts w:ascii="Times New Roman" w:hAnsi="Times New Roman" w:cs="Times New Roman"/>
          <w:sz w:val="24"/>
          <w:szCs w:val="24"/>
          <w:lang w:val="sr-Cyrl-RS"/>
        </w:rPr>
        <w:t>д) Веза са Националним програмом за интеграцију Републике Србије у Европску унију</w:t>
      </w:r>
    </w:p>
    <w:p w14:paraId="798A50F8" w14:textId="77777777" w:rsidR="003860E7" w:rsidRPr="002C52BB" w:rsidRDefault="003860E7" w:rsidP="003860E7">
      <w:pPr>
        <w:ind w:right="27"/>
        <w:jc w:val="both"/>
        <w:rPr>
          <w:rFonts w:ascii="Times New Roman" w:hAnsi="Times New Roman" w:cs="Times New Roman"/>
          <w:sz w:val="24"/>
          <w:szCs w:val="24"/>
          <w:lang w:val="sr-Cyrl-RS"/>
        </w:rPr>
      </w:pPr>
      <w:r w:rsidRPr="002C52BB">
        <w:rPr>
          <w:rFonts w:ascii="Times New Roman" w:hAnsi="Times New Roman" w:cs="Times New Roman"/>
          <w:sz w:val="24"/>
          <w:szCs w:val="24"/>
          <w:lang w:val="sr-Cyrl-RS"/>
        </w:rPr>
        <w:t>-</w:t>
      </w:r>
    </w:p>
    <w:p w14:paraId="4A512671" w14:textId="77777777" w:rsidR="003860E7" w:rsidRPr="002C52BB" w:rsidRDefault="003860E7" w:rsidP="003860E7">
      <w:pPr>
        <w:ind w:right="27"/>
        <w:jc w:val="both"/>
        <w:rPr>
          <w:rFonts w:ascii="Times New Roman" w:hAnsi="Times New Roman" w:cs="Times New Roman"/>
          <w:sz w:val="24"/>
          <w:szCs w:val="24"/>
          <w:lang w:val="sr-Cyrl-RS"/>
        </w:rPr>
      </w:pPr>
      <w:r w:rsidRPr="002C52BB">
        <w:rPr>
          <w:rFonts w:ascii="Times New Roman" w:hAnsi="Times New Roman" w:cs="Times New Roman"/>
          <w:sz w:val="24"/>
          <w:szCs w:val="24"/>
          <w:lang w:val="sr-Cyrl-RS"/>
        </w:rPr>
        <w:t>4.</w:t>
      </w:r>
      <w:r w:rsidRPr="002C52BB">
        <w:rPr>
          <w:rFonts w:ascii="Times New Roman" w:hAnsi="Times New Roman" w:cs="Times New Roman"/>
          <w:sz w:val="24"/>
          <w:szCs w:val="24"/>
          <w:lang w:val="sr-Cyrl-RS"/>
        </w:rPr>
        <w:tab/>
        <w:t>Усклађеност прописа са прописима Европске Уније</w:t>
      </w:r>
    </w:p>
    <w:p w14:paraId="263C89B4" w14:textId="77777777" w:rsidR="003860E7" w:rsidRPr="002C52BB" w:rsidRDefault="003860E7" w:rsidP="003860E7">
      <w:pPr>
        <w:ind w:right="27"/>
        <w:jc w:val="both"/>
        <w:rPr>
          <w:rFonts w:ascii="Times New Roman" w:hAnsi="Times New Roman" w:cs="Times New Roman"/>
          <w:sz w:val="24"/>
          <w:szCs w:val="24"/>
          <w:lang w:val="sr-Cyrl-RS"/>
        </w:rPr>
      </w:pPr>
      <w:r w:rsidRPr="002C52BB">
        <w:rPr>
          <w:rFonts w:ascii="Times New Roman" w:hAnsi="Times New Roman" w:cs="Times New Roman"/>
          <w:sz w:val="24"/>
          <w:szCs w:val="24"/>
          <w:lang w:val="sr-Cyrl-RS"/>
        </w:rPr>
        <w:t>а) Навођење одредби примарних извора према ЕУ и усклађености са њима</w:t>
      </w:r>
    </w:p>
    <w:p w14:paraId="7B7B9142" w14:textId="77777777" w:rsidR="003860E7" w:rsidRPr="002C52BB" w:rsidRDefault="003860E7" w:rsidP="003860E7">
      <w:pPr>
        <w:ind w:right="27"/>
        <w:jc w:val="both"/>
        <w:rPr>
          <w:rFonts w:ascii="Times New Roman" w:hAnsi="Times New Roman" w:cs="Times New Roman"/>
          <w:sz w:val="24"/>
          <w:szCs w:val="24"/>
          <w:lang w:val="sr-Cyrl-RS"/>
        </w:rPr>
      </w:pPr>
      <w:r w:rsidRPr="002C52BB">
        <w:rPr>
          <w:rFonts w:ascii="Times New Roman" w:hAnsi="Times New Roman" w:cs="Times New Roman"/>
          <w:sz w:val="24"/>
          <w:szCs w:val="24"/>
          <w:lang w:val="sr-Cyrl-RS"/>
        </w:rPr>
        <w:t>-</w:t>
      </w:r>
    </w:p>
    <w:p w14:paraId="4E808D22" w14:textId="77777777" w:rsidR="003860E7" w:rsidRPr="002C52BB" w:rsidRDefault="003860E7" w:rsidP="003860E7">
      <w:pPr>
        <w:ind w:right="27"/>
        <w:jc w:val="both"/>
        <w:rPr>
          <w:rFonts w:ascii="Times New Roman" w:hAnsi="Times New Roman" w:cs="Times New Roman"/>
          <w:sz w:val="24"/>
          <w:szCs w:val="24"/>
          <w:lang w:val="sr-Cyrl-RS"/>
        </w:rPr>
      </w:pPr>
      <w:r w:rsidRPr="002C52BB">
        <w:rPr>
          <w:rFonts w:ascii="Times New Roman" w:hAnsi="Times New Roman" w:cs="Times New Roman"/>
          <w:sz w:val="24"/>
          <w:szCs w:val="24"/>
          <w:lang w:val="sr-Cyrl-RS"/>
        </w:rPr>
        <w:t>б) Навођење секундарних извора права ЕУ и оцена усклађености са њима</w:t>
      </w:r>
    </w:p>
    <w:p w14:paraId="34B32A71" w14:textId="77777777" w:rsidR="003860E7" w:rsidRPr="00E20F9A" w:rsidRDefault="003860E7" w:rsidP="003860E7">
      <w:pPr>
        <w:ind w:right="27"/>
        <w:jc w:val="both"/>
        <w:rPr>
          <w:rFonts w:ascii="Times New Roman" w:hAnsi="Times New Roman" w:cs="Times New Roman"/>
          <w:sz w:val="24"/>
          <w:szCs w:val="24"/>
        </w:rPr>
      </w:pPr>
      <w:r w:rsidRPr="002C52BB">
        <w:rPr>
          <w:rFonts w:ascii="Times New Roman" w:hAnsi="Times New Roman" w:cs="Times New Roman"/>
          <w:sz w:val="24"/>
          <w:szCs w:val="24"/>
          <w:lang w:val="sr-Cyrl-RS"/>
        </w:rPr>
        <w:t>-</w:t>
      </w:r>
    </w:p>
    <w:p w14:paraId="587009C4" w14:textId="77777777" w:rsidR="003860E7" w:rsidRPr="002C52BB" w:rsidRDefault="003860E7" w:rsidP="003860E7">
      <w:pPr>
        <w:ind w:right="27"/>
        <w:jc w:val="both"/>
        <w:rPr>
          <w:rFonts w:ascii="Times New Roman" w:hAnsi="Times New Roman" w:cs="Times New Roman"/>
          <w:sz w:val="24"/>
          <w:szCs w:val="24"/>
        </w:rPr>
      </w:pPr>
      <w:r w:rsidRPr="002C52BB">
        <w:rPr>
          <w:rFonts w:ascii="Times New Roman" w:hAnsi="Times New Roman" w:cs="Times New Roman"/>
          <w:sz w:val="24"/>
          <w:szCs w:val="24"/>
          <w:lang w:val="sr-Cyrl-RS"/>
        </w:rPr>
        <w:t>в) Навођење осталих извора права ЕУ и усклађеност са њима</w:t>
      </w:r>
    </w:p>
    <w:p w14:paraId="5D338070" w14:textId="77777777" w:rsidR="003860E7" w:rsidRPr="002C52BB" w:rsidRDefault="003860E7" w:rsidP="003860E7">
      <w:pPr>
        <w:ind w:right="27"/>
        <w:jc w:val="both"/>
        <w:rPr>
          <w:rFonts w:ascii="Times New Roman" w:hAnsi="Times New Roman" w:cs="Times New Roman"/>
          <w:sz w:val="24"/>
          <w:szCs w:val="24"/>
        </w:rPr>
      </w:pPr>
      <w:r w:rsidRPr="002C52BB">
        <w:rPr>
          <w:rFonts w:ascii="Times New Roman" w:hAnsi="Times New Roman" w:cs="Times New Roman"/>
          <w:sz w:val="24"/>
          <w:szCs w:val="24"/>
          <w:lang w:val="sr-Cyrl-RS"/>
        </w:rPr>
        <w:t>-</w:t>
      </w:r>
      <w:r w:rsidRPr="002C52BB">
        <w:rPr>
          <w:rFonts w:ascii="Times New Roman" w:hAnsi="Times New Roman" w:cs="Times New Roman"/>
          <w:sz w:val="24"/>
          <w:szCs w:val="24"/>
        </w:rPr>
        <w:br/>
      </w:r>
      <w:r w:rsidRPr="002C52BB">
        <w:rPr>
          <w:rFonts w:ascii="Times New Roman" w:hAnsi="Times New Roman" w:cs="Times New Roman"/>
          <w:sz w:val="24"/>
          <w:szCs w:val="24"/>
          <w:lang w:val="sr-Cyrl-RS"/>
        </w:rPr>
        <w:t>г) Разлози за делимичну усклађеност, односно неусклађеност</w:t>
      </w:r>
    </w:p>
    <w:p w14:paraId="1BD33988" w14:textId="77777777" w:rsidR="003860E7" w:rsidRPr="002C52BB" w:rsidRDefault="003860E7" w:rsidP="003860E7">
      <w:pPr>
        <w:ind w:right="27"/>
        <w:jc w:val="both"/>
        <w:rPr>
          <w:rFonts w:ascii="Times New Roman" w:hAnsi="Times New Roman" w:cs="Times New Roman"/>
          <w:sz w:val="24"/>
          <w:szCs w:val="24"/>
          <w:lang w:val="sr-Cyrl-RS"/>
        </w:rPr>
      </w:pPr>
      <w:r w:rsidRPr="002C52BB">
        <w:rPr>
          <w:rFonts w:ascii="Times New Roman" w:hAnsi="Times New Roman" w:cs="Times New Roman"/>
          <w:sz w:val="24"/>
          <w:szCs w:val="24"/>
          <w:lang w:val="sr-Cyrl-RS"/>
        </w:rPr>
        <w:t>-</w:t>
      </w:r>
      <w:r w:rsidRPr="002C52BB">
        <w:rPr>
          <w:rFonts w:ascii="Times New Roman" w:hAnsi="Times New Roman" w:cs="Times New Roman"/>
          <w:sz w:val="24"/>
          <w:szCs w:val="24"/>
        </w:rPr>
        <w:br/>
      </w:r>
      <w:r w:rsidRPr="002C52BB">
        <w:rPr>
          <w:rFonts w:ascii="Times New Roman" w:hAnsi="Times New Roman" w:cs="Times New Roman"/>
          <w:sz w:val="24"/>
          <w:szCs w:val="24"/>
          <w:lang w:val="sr-Cyrl-RS"/>
        </w:rPr>
        <w:t>д) Рок у којем је предвиђено постизање потпуне усклађености прописа са прописима Европске уније</w:t>
      </w:r>
    </w:p>
    <w:p w14:paraId="1152DF04" w14:textId="77777777" w:rsidR="003860E7" w:rsidRPr="002C52BB" w:rsidRDefault="003860E7" w:rsidP="003860E7">
      <w:pPr>
        <w:ind w:right="27"/>
        <w:jc w:val="both"/>
        <w:rPr>
          <w:rFonts w:ascii="Times New Roman" w:hAnsi="Times New Roman" w:cs="Times New Roman"/>
          <w:sz w:val="24"/>
          <w:szCs w:val="24"/>
          <w:lang w:val="sr-Cyrl-RS"/>
        </w:rPr>
      </w:pPr>
      <w:r w:rsidRPr="002C52BB">
        <w:rPr>
          <w:rFonts w:ascii="Times New Roman" w:hAnsi="Times New Roman" w:cs="Times New Roman"/>
          <w:sz w:val="24"/>
          <w:szCs w:val="24"/>
          <w:lang w:val="sr-Cyrl-RS"/>
        </w:rPr>
        <w:t>-</w:t>
      </w:r>
    </w:p>
    <w:p w14:paraId="3342504E" w14:textId="77777777" w:rsidR="003860E7" w:rsidRPr="002C52BB" w:rsidRDefault="003860E7" w:rsidP="003860E7">
      <w:pPr>
        <w:ind w:right="27"/>
        <w:jc w:val="both"/>
        <w:rPr>
          <w:rFonts w:ascii="Times New Roman" w:hAnsi="Times New Roman" w:cs="Times New Roman"/>
          <w:sz w:val="24"/>
          <w:szCs w:val="24"/>
          <w:lang w:val="sr-Cyrl-RS"/>
        </w:rPr>
      </w:pPr>
      <w:r w:rsidRPr="002C52BB">
        <w:rPr>
          <w:rFonts w:ascii="Times New Roman" w:hAnsi="Times New Roman" w:cs="Times New Roman"/>
          <w:sz w:val="24"/>
          <w:szCs w:val="24"/>
          <w:lang w:val="sr-Cyrl-RS"/>
        </w:rPr>
        <w:lastRenderedPageBreak/>
        <w:t>5.</w:t>
      </w:r>
      <w:r w:rsidRPr="002C52BB">
        <w:rPr>
          <w:rFonts w:ascii="Times New Roman" w:hAnsi="Times New Roman" w:cs="Times New Roman"/>
          <w:sz w:val="24"/>
          <w:szCs w:val="24"/>
          <w:lang w:val="sr-Cyrl-RS"/>
        </w:rPr>
        <w:tab/>
        <w:t>Ако не постоје одговарајуће надлежности 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r w:rsidRPr="002C52BB">
        <w:rPr>
          <w:rFonts w:ascii="Times New Roman" w:hAnsi="Times New Roman" w:cs="Times New Roman"/>
          <w:sz w:val="24"/>
          <w:szCs w:val="24"/>
        </w:rPr>
        <w:t>.</w:t>
      </w:r>
      <w:r w:rsidRPr="002C52BB">
        <w:rPr>
          <w:rFonts w:ascii="Times New Roman" w:hAnsi="Times New Roman" w:cs="Times New Roman"/>
          <w:sz w:val="24"/>
          <w:szCs w:val="24"/>
        </w:rPr>
        <w:br/>
      </w:r>
      <w:r w:rsidRPr="002C52BB">
        <w:rPr>
          <w:rFonts w:ascii="Times New Roman" w:hAnsi="Times New Roman" w:cs="Times New Roman"/>
          <w:sz w:val="24"/>
          <w:szCs w:val="24"/>
          <w:lang w:val="sr-Cyrl-RS"/>
        </w:rPr>
        <w:t>-</w:t>
      </w:r>
    </w:p>
    <w:p w14:paraId="120F8E7D" w14:textId="77777777" w:rsidR="003860E7" w:rsidRPr="002C52BB" w:rsidRDefault="003860E7" w:rsidP="003860E7">
      <w:pPr>
        <w:ind w:right="27"/>
        <w:jc w:val="both"/>
        <w:rPr>
          <w:rFonts w:ascii="Times New Roman" w:hAnsi="Times New Roman" w:cs="Times New Roman"/>
          <w:sz w:val="24"/>
          <w:szCs w:val="24"/>
          <w:lang w:val="sr-Cyrl-RS"/>
        </w:rPr>
      </w:pPr>
      <w:r w:rsidRPr="002C52BB">
        <w:rPr>
          <w:rFonts w:ascii="Times New Roman" w:hAnsi="Times New Roman" w:cs="Times New Roman"/>
          <w:sz w:val="24"/>
          <w:szCs w:val="24"/>
          <w:lang w:val="sr-Cyrl-RS"/>
        </w:rPr>
        <w:t>6.</w:t>
      </w:r>
      <w:r w:rsidRPr="002C52BB">
        <w:rPr>
          <w:rFonts w:ascii="Times New Roman" w:hAnsi="Times New Roman" w:cs="Times New Roman"/>
          <w:sz w:val="24"/>
          <w:szCs w:val="24"/>
          <w:lang w:val="sr-Cyrl-RS"/>
        </w:rPr>
        <w:tab/>
        <w:t>Да ли су претходно наведени извори права ЕУ преведени на српски језик?</w:t>
      </w:r>
    </w:p>
    <w:p w14:paraId="79DA1631" w14:textId="77777777" w:rsidR="003860E7" w:rsidRPr="002C52BB" w:rsidRDefault="003860E7" w:rsidP="003860E7">
      <w:pPr>
        <w:ind w:right="27"/>
        <w:jc w:val="both"/>
        <w:rPr>
          <w:rFonts w:ascii="Times New Roman" w:hAnsi="Times New Roman" w:cs="Times New Roman"/>
          <w:sz w:val="24"/>
          <w:szCs w:val="24"/>
          <w:lang w:val="sr-Cyrl-RS"/>
        </w:rPr>
      </w:pPr>
      <w:r w:rsidRPr="002C52BB">
        <w:rPr>
          <w:rFonts w:ascii="Times New Roman" w:hAnsi="Times New Roman" w:cs="Times New Roman"/>
          <w:sz w:val="24"/>
          <w:szCs w:val="24"/>
          <w:lang w:val="sr-Cyrl-RS"/>
        </w:rPr>
        <w:t>Не</w:t>
      </w:r>
    </w:p>
    <w:p w14:paraId="3E924C43" w14:textId="77777777" w:rsidR="003860E7" w:rsidRPr="002C52BB" w:rsidRDefault="003860E7" w:rsidP="003860E7">
      <w:pPr>
        <w:ind w:right="27"/>
        <w:jc w:val="both"/>
        <w:rPr>
          <w:rFonts w:ascii="Times New Roman" w:hAnsi="Times New Roman" w:cs="Times New Roman"/>
          <w:sz w:val="24"/>
          <w:szCs w:val="24"/>
          <w:lang w:val="sr-Cyrl-RS"/>
        </w:rPr>
      </w:pPr>
      <w:r w:rsidRPr="002C52BB">
        <w:rPr>
          <w:rFonts w:ascii="Times New Roman" w:hAnsi="Times New Roman" w:cs="Times New Roman"/>
          <w:sz w:val="24"/>
          <w:szCs w:val="24"/>
          <w:lang w:val="sr-Cyrl-RS"/>
        </w:rPr>
        <w:t>7.</w:t>
      </w:r>
      <w:r w:rsidRPr="002C52BB">
        <w:rPr>
          <w:rFonts w:ascii="Times New Roman" w:hAnsi="Times New Roman" w:cs="Times New Roman"/>
          <w:sz w:val="24"/>
          <w:szCs w:val="24"/>
          <w:lang w:val="sr-Cyrl-RS"/>
        </w:rPr>
        <w:tab/>
        <w:t>Да ли је пропис преведен на неки службени језик ЕУ?</w:t>
      </w:r>
    </w:p>
    <w:p w14:paraId="0D8486ED" w14:textId="77777777" w:rsidR="003860E7" w:rsidRPr="002C52BB" w:rsidRDefault="003860E7" w:rsidP="003860E7">
      <w:pPr>
        <w:ind w:right="27"/>
        <w:jc w:val="both"/>
        <w:rPr>
          <w:rFonts w:ascii="Times New Roman" w:hAnsi="Times New Roman" w:cs="Times New Roman"/>
          <w:sz w:val="24"/>
          <w:szCs w:val="24"/>
          <w:lang w:val="sr-Cyrl-RS"/>
        </w:rPr>
      </w:pPr>
      <w:r w:rsidRPr="002C52BB">
        <w:rPr>
          <w:rFonts w:ascii="Times New Roman" w:hAnsi="Times New Roman" w:cs="Times New Roman"/>
          <w:sz w:val="24"/>
          <w:szCs w:val="24"/>
          <w:lang w:val="sr-Cyrl-RS"/>
        </w:rPr>
        <w:t>Не</w:t>
      </w:r>
    </w:p>
    <w:p w14:paraId="3038EABF" w14:textId="77777777" w:rsidR="003860E7" w:rsidRPr="002C52BB" w:rsidRDefault="003860E7" w:rsidP="003860E7">
      <w:pPr>
        <w:ind w:right="27"/>
        <w:jc w:val="both"/>
        <w:rPr>
          <w:rFonts w:ascii="Times New Roman" w:hAnsi="Times New Roman" w:cs="Times New Roman"/>
          <w:sz w:val="24"/>
          <w:szCs w:val="24"/>
        </w:rPr>
      </w:pPr>
      <w:r w:rsidRPr="002C52BB">
        <w:rPr>
          <w:rFonts w:ascii="Times New Roman" w:hAnsi="Times New Roman" w:cs="Times New Roman"/>
          <w:sz w:val="24"/>
          <w:szCs w:val="24"/>
          <w:lang w:val="sr-Cyrl-RS"/>
        </w:rPr>
        <w:t>8.</w:t>
      </w:r>
      <w:r w:rsidRPr="002C52BB">
        <w:rPr>
          <w:rFonts w:ascii="Times New Roman" w:hAnsi="Times New Roman" w:cs="Times New Roman"/>
          <w:sz w:val="24"/>
          <w:szCs w:val="24"/>
          <w:lang w:val="sr-Cyrl-RS"/>
        </w:rPr>
        <w:tab/>
        <w:t>Сарадња са Европском унијом и учешће консултаната у изради прописа и њихово мишљење о усклађености</w:t>
      </w:r>
    </w:p>
    <w:p w14:paraId="12926127" w14:textId="77777777" w:rsidR="003860E7" w:rsidRPr="002C52BB" w:rsidRDefault="003860E7" w:rsidP="003860E7">
      <w:pPr>
        <w:ind w:right="27"/>
        <w:jc w:val="both"/>
        <w:rPr>
          <w:rFonts w:ascii="Times New Roman" w:hAnsi="Times New Roman" w:cs="Times New Roman"/>
          <w:strike/>
          <w:sz w:val="24"/>
          <w:szCs w:val="24"/>
          <w:lang w:val="sr-Cyrl-ME"/>
        </w:rPr>
      </w:pPr>
      <w:r w:rsidRPr="002C52BB">
        <w:rPr>
          <w:rFonts w:ascii="Times New Roman" w:hAnsi="Times New Roman" w:cs="Times New Roman"/>
          <w:sz w:val="24"/>
          <w:szCs w:val="24"/>
          <w:lang w:val="sr-Cyrl-RS"/>
        </w:rPr>
        <w:t>Не</w:t>
      </w:r>
    </w:p>
    <w:p w14:paraId="14A5DEC0" w14:textId="77777777" w:rsidR="00300D8F" w:rsidRDefault="00300D8F"/>
    <w:sectPr w:rsidR="00300D8F" w:rsidSect="003860E7">
      <w:headerReference w:type="default" r:id="rId6"/>
      <w:pgSz w:w="11907" w:h="16839" w:code="9"/>
      <w:pgMar w:top="720" w:right="1377" w:bottom="63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37351" w14:textId="77777777" w:rsidR="008F2C37" w:rsidRDefault="008F2C37" w:rsidP="003860E7">
      <w:pPr>
        <w:spacing w:after="0" w:line="240" w:lineRule="auto"/>
      </w:pPr>
      <w:r>
        <w:separator/>
      </w:r>
    </w:p>
  </w:endnote>
  <w:endnote w:type="continuationSeparator" w:id="0">
    <w:p w14:paraId="49EBEEE0" w14:textId="77777777" w:rsidR="008F2C37" w:rsidRDefault="008F2C37" w:rsidP="003860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D85D0" w14:textId="77777777" w:rsidR="008F2C37" w:rsidRDefault="008F2C37" w:rsidP="003860E7">
      <w:pPr>
        <w:spacing w:after="0" w:line="240" w:lineRule="auto"/>
      </w:pPr>
      <w:r>
        <w:separator/>
      </w:r>
    </w:p>
  </w:footnote>
  <w:footnote w:type="continuationSeparator" w:id="0">
    <w:p w14:paraId="57D9CAC9" w14:textId="77777777" w:rsidR="008F2C37" w:rsidRDefault="008F2C37" w:rsidP="003860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1533568"/>
      <w:docPartObj>
        <w:docPartGallery w:val="Page Numbers (Top of Page)"/>
        <w:docPartUnique/>
      </w:docPartObj>
    </w:sdtPr>
    <w:sdtEndPr>
      <w:rPr>
        <w:noProof/>
      </w:rPr>
    </w:sdtEndPr>
    <w:sdtContent>
      <w:p w14:paraId="12FF924A" w14:textId="77777777" w:rsidR="003860E7" w:rsidRDefault="003860E7">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719BD6AE" w14:textId="77777777" w:rsidR="003860E7" w:rsidRDefault="003860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03B"/>
    <w:rsid w:val="00300D8F"/>
    <w:rsid w:val="003860E7"/>
    <w:rsid w:val="008F2C37"/>
    <w:rsid w:val="00D059D1"/>
    <w:rsid w:val="00D450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E4724"/>
  <w15:chartTrackingRefBased/>
  <w15:docId w15:val="{62A19F95-40D1-4F16-B658-738D867C8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60E7"/>
    <w:pPr>
      <w:spacing w:after="200" w:line="276" w:lineRule="auto"/>
    </w:pPr>
    <w:rPr>
      <w:rFonts w:ascii="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3860E7"/>
    <w:pPr>
      <w:spacing w:after="0" w:line="240" w:lineRule="atLeast"/>
      <w:jc w:val="both"/>
    </w:pPr>
    <w:rPr>
      <w:rFonts w:ascii="Times New Roman" w:eastAsia="Calibri" w:hAnsi="Times New Roman" w:cs="Times New Roman"/>
      <w:sz w:val="24"/>
      <w:szCs w:val="20"/>
      <w:lang w:val="hu-HU" w:eastAsia="hr-HR"/>
    </w:rPr>
  </w:style>
  <w:style w:type="character" w:customStyle="1" w:styleId="FootnoteTextChar">
    <w:name w:val="Footnote Text Char"/>
    <w:basedOn w:val="DefaultParagraphFont"/>
    <w:link w:val="FootnoteText"/>
    <w:semiHidden/>
    <w:rsid w:val="003860E7"/>
    <w:rPr>
      <w:rFonts w:ascii="Times New Roman" w:eastAsia="Calibri" w:hAnsi="Times New Roman" w:cs="Times New Roman"/>
      <w:sz w:val="24"/>
      <w:szCs w:val="20"/>
      <w:lang w:val="hu-HU" w:eastAsia="hr-HR"/>
    </w:rPr>
  </w:style>
  <w:style w:type="paragraph" w:styleId="Header">
    <w:name w:val="header"/>
    <w:basedOn w:val="Normal"/>
    <w:link w:val="HeaderChar"/>
    <w:uiPriority w:val="99"/>
    <w:unhideWhenUsed/>
    <w:rsid w:val="003860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60E7"/>
    <w:rPr>
      <w:rFonts w:ascii="Verdana" w:hAnsi="Verdana" w:cs="Verdana"/>
    </w:rPr>
  </w:style>
  <w:style w:type="paragraph" w:styleId="Footer">
    <w:name w:val="footer"/>
    <w:basedOn w:val="Normal"/>
    <w:link w:val="FooterChar"/>
    <w:uiPriority w:val="99"/>
    <w:unhideWhenUsed/>
    <w:rsid w:val="003860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60E7"/>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353</Words>
  <Characters>2013</Characters>
  <Application>Microsoft Office Word</Application>
  <DocSecurity>0</DocSecurity>
  <Lines>16</Lines>
  <Paragraphs>4</Paragraphs>
  <ScaleCrop>false</ScaleCrop>
  <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Ivana Vojinović</cp:lastModifiedBy>
  <cp:revision>2</cp:revision>
  <dcterms:created xsi:type="dcterms:W3CDTF">2023-05-05T14:04:00Z</dcterms:created>
  <dcterms:modified xsi:type="dcterms:W3CDTF">2023-05-05T14:04:00Z</dcterms:modified>
</cp:coreProperties>
</file>