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EB34E" w14:textId="49647B35" w:rsidR="003730C8" w:rsidRPr="005A63C9" w:rsidRDefault="003730C8" w:rsidP="003730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ОПИС ГРАНИЦА</w:t>
      </w:r>
      <w:r w:rsidRPr="005A63C9">
        <w:rPr>
          <w:rFonts w:ascii="Times New Roman" w:eastAsia="Times New Roman" w:hAnsi="Times New Roman" w:cs="Arial"/>
          <w:bCs/>
          <w:color w:val="000000"/>
          <w:sz w:val="24"/>
          <w:lang w:val="sr-Cyrl-CS" w:eastAsia="sr-Latn-CS"/>
        </w:rPr>
        <w:t xml:space="preserve"> </w:t>
      </w:r>
      <w:bookmarkStart w:id="0" w:name="_Hlk119571463"/>
    </w:p>
    <w:p w14:paraId="3F9B5757" w14:textId="77777777" w:rsidR="00AA5B2F" w:rsidRPr="005A63C9" w:rsidRDefault="00AA5B2F" w:rsidP="00AA5B2F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Latn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Latn-CS"/>
        </w:rPr>
        <w:t>ПРЕДЕЛА ИЗУЗЕТНИХ ОДЛИКА</w:t>
      </w:r>
    </w:p>
    <w:p w14:paraId="41D1AA20" w14:textId="57102F2E" w:rsidR="003730C8" w:rsidRPr="005A63C9" w:rsidRDefault="00AA5B2F" w:rsidP="00AA5B2F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Latn-CS"/>
        </w:rPr>
        <w:t>„ДОЛИН</w:t>
      </w:r>
      <w:r w:rsidR="0031543B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Latn-CS"/>
        </w:rPr>
        <w:t>А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Latn-CS"/>
        </w:rPr>
        <w:t xml:space="preserve"> ПЧИЊЕˮ</w:t>
      </w:r>
    </w:p>
    <w:bookmarkEnd w:id="0"/>
    <w:p w14:paraId="237871F5" w14:textId="65E24A88" w:rsidR="003730C8" w:rsidRPr="005A63C9" w:rsidRDefault="003730C8" w:rsidP="003730C8">
      <w:pPr>
        <w:spacing w:after="0" w:line="240" w:lineRule="auto"/>
        <w:jc w:val="center"/>
        <w:rPr>
          <w:rFonts w:ascii="Times New Roman" w:eastAsia="Times New Roman" w:hAnsi="Times New Roman" w:cs="Arial"/>
          <w:bCs/>
          <w:color w:val="000000"/>
          <w:sz w:val="24"/>
          <w:lang w:val="sr-Cyrl-CS" w:eastAsia="sr-Latn-CS"/>
        </w:rPr>
      </w:pPr>
    </w:p>
    <w:p w14:paraId="5EB87FCC" w14:textId="59146E46" w:rsidR="003730C8" w:rsidRPr="005A63C9" w:rsidRDefault="003730C8" w:rsidP="003730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</w:p>
    <w:p w14:paraId="670B8D00" w14:textId="5FF3C376" w:rsidR="003730C8" w:rsidRPr="005A63C9" w:rsidRDefault="003730C8" w:rsidP="003730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</w:p>
    <w:p w14:paraId="5CAEAFB5" w14:textId="184D763C" w:rsidR="00600336" w:rsidRPr="005A63C9" w:rsidRDefault="00600336" w:rsidP="006003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Границе локалитета у режиму заштите I (првог)степена</w:t>
      </w:r>
    </w:p>
    <w:p w14:paraId="3497A89E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Козјак</w:t>
      </w:r>
    </w:p>
    <w:p w14:paraId="392C8486" w14:textId="7EE4F788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Oпис граница за режим I степена заштите Козјак почиње од најсеверн</w:t>
      </w:r>
      <w:r w:rsidR="00377503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ије тачке локалитета тј. од нај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јужније тачке парцеле 4700 са координатама Y=7 574 309,18 и X=4 685 505,29 одакле у правцу истока долази до тачке на међи парцела 4652/1 и 4682 са координатама Y=7 575 732,38 и X=4 685 357,25 наставља у правцу југа и истока источним и северним границама парцела 4682 и 4680 до тромеђе парцела 4682, 4652/1 и државне границе са </w:t>
      </w:r>
      <w:r w:rsidR="00081CA0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Републиком </w:t>
      </w:r>
      <w:r w:rsidR="00504BAB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Северном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Македонијом, а затим скреће ка западу пратећи државну границу односно јужне границе парцела 4682, 4652/1, 4684, 4652/1, 4688, 4652/1, 4695, 4696 и опет 4652/1 до тачке са координатама Y=7 573 884,04 и X=4 684 769,05. Од те тачке граница у правцу североистока иде до најзападније тачке парцеле 4698 са координатама Y=7 573 918,54 и X=4 684 802,96 одакле у правцу севера прати западну границу парцеле 4698 до најсеверније тачке те парцеле са координатама Y=7 573 924,37 и X=4 684 914,81, сече парцелу 4652/1 у правцу најјужније тачке парцеле 4699 са координатама Y=7 573 967,82 и X=4 685 045,71. Из те тачке граница прати у правцу севера источну границу парцеле 4699 до тачке са координатама Y=7 574 142,05 и X=4 685 424,43 из које сече парцелу 4652/1 у правцу почетне тачке описа локалитета Козјак.</w:t>
      </w:r>
    </w:p>
    <w:p w14:paraId="7BE4DB52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Локалитет се налази у К.О. Старац, општина Бујановац и обухвата парцеле: 4652/1(део), 4680, 4682, 4684, 4685, 4686, 4688, 4689, 4690, 4691, 4692, 4693,4694, 4695, 4696, 4697 и 4698.</w:t>
      </w:r>
    </w:p>
    <w:p w14:paraId="15BEE668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Подручје захвата 158 hа 08 a 81m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val="sr-Cyrl-CS"/>
        </w:rPr>
        <w:t>2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које је у власништву Српске Православне цркве.</w:t>
      </w:r>
    </w:p>
    <w:p w14:paraId="5799E2F2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Преслоп</w:t>
      </w:r>
    </w:p>
    <w:p w14:paraId="45A43C79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Опис границе за режим првог степена заштите локалитета Преслоп почиње у најсевернијој тачки локалитета, у тромеђи катастарских општина Јабланица, Воганце и Старац и у правцу истока и југа прати границу К.О. Воганце и К.О. Старац до тачке са координатама Y=7 576 959,86 и X=4 687 070,41 одакле сече парцелу 4652/1 у правцу најсеверније тачке парцеле 4679 са координатама Y=7 576 989,03 и X=4 686 581,15 из које прати западну границу парцеле 4679 до њене најјужније тачке са координатама Y=7 576 958,34 и X=4 686 240,79 а затим сече парцелу 4652/1 у правцу северозапада до најјужније тачке парцеле 4678 са координатама Y=7 576 184,29 и X=4 687 053,76. Од те тачке граница прати источну границу парцеле 4678 до њене најсеверније тачке са координатама Y=7 576 161,44 и X=4 687 113,60 из које сече опет парцелу 4652/1 у правцу тромеђе парцела 4652/1, 4668 и 4670 и наставља североисточном границом парцеле 4668 и јужним границама парцела 4667 и 5539 до границе К.О. Јабланица и К.О. Старац коју прати до почетне тачке описа локалитета.</w:t>
      </w:r>
    </w:p>
    <w:p w14:paraId="48B0D0A3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Локалитет се налази у К.О. Старац, општина Бујановац и обухвата парцеле: 4652/1(део), 4670, 4671, 4672, 4673, 4674, 4675, 4676 и 4677.</w:t>
      </w:r>
    </w:p>
    <w:p w14:paraId="4240DF85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Подручје захвата 64 hа 78 a 44 m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val="sr-Cyrl-CS"/>
        </w:rPr>
        <w:t>2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које је у власништву Српске Православне цркве. Границе локалитета у режиму заштите II (другог) степена:</w:t>
      </w:r>
    </w:p>
    <w:p w14:paraId="4DCBD725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</w:p>
    <w:p w14:paraId="20097A83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Старац - Узово</w:t>
      </w:r>
    </w:p>
    <w:p w14:paraId="3DF23172" w14:textId="67FFA511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Опис границе локалитета почиње у најсевернијој тачки локалитета у тромеђи парцела 1190, 2961 и 2962 у К.О. Узово одакле прати северне границе парцела 1190 и 2948/2 до тромеђе парцела 2948/2 и 2951 у К.О. Узово и 1377 у К.О. Себрат из које сече парцелу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lastRenderedPageBreak/>
        <w:t>2948/2 у правцу тромеђе парцела 2948/2, 945 и 2960/1. Од те тромеђе граница у правцу истока прати јужну границу парцеле 2960/1 до тромеђе парцела 2960/1, 954 и 2959 где скреће ка југу западном границом парцеле 2959 до тромеђе парцела 2959, 893 и 898 а затим у правцу запада прати јужне границе парцела 893, 892, 934, 933, 932, 931 и 908 скреће опет ка југу пратећи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западне границе парцела 914, 906, 905 и 642 до тромеђе парцела 642, 652 и 2948/2. Из те тромеђе граница најпре у правцу истока прати северну границу парцеле 652 а затим јужне границе парцела 653, 641, 657, 661, 662, 664 и 665 до тромеђе парцела 665, 628 и 295</w:t>
      </w:r>
      <w:r w:rsidR="00AC6AB6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7 из које сече парцелу 2957 у п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р</w:t>
      </w:r>
      <w:r w:rsidR="00AC6AB6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а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вцу тромеђе парцела 2957, 601 и 596, наставља јужном границом парцеле 596 до четворомеђе парцела 596, 597, 595 и 2956 одакле у правцу југоистока и истока прати јужну границу парцеле 2956 до тромеђе парцела 2956, 562 и 559. Од те тромеђе граница прати источну границу парцеле 562 а затим северне границе парцела 560, 2634, 2652, 2651,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2653 и 2657 до тромеђе парцеле 2656, 2657 и 2955 где сече 2955 у правцу тромеђе парцела 2955 у К.О. Узово и 2524 и 2525 у К.О. Старац. Надаље у К.О. Старац у правцу истока граница прати северне границе парцела 2525, 2526, 2533, 2542, 2544, 2556 и 2558 до тромеђе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парцела 2558, 2513 и 5521 сече 5521 у правцу четворомеђе парцела 5521, 2571, 2569 и 2568 из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које истим правцем наставља северним границама парцела 2569, 2564, 2567, 2579, 2636, 2637,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2638 и 2641 а затим јужном границом парцеле 5536 до тромеђе парцела 5536, 3098 и 3084 из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које надаље у правцу истока прати северне границе парцела 3084, 3095, 3096, 3095, 3113, 3120 и 3118 где из тромеђе парцела 3121, 3118 и 5537 скреће ка југу и прати западну границу парцеле 5537 до тромеђе парцела 5537, 5210 и 5209 из које сече 5537 у правцу тромеђе парцела 5537, 5188 и 5197. Од те тромеђе у правцу истока граница прати северне границе парцела 5197, 5196, 5190, 5195, 5165, 5166, 5165, 5163, 5053 и 5163 до најисточније тачке парцела 5017/2 са координатама Y=7 573 187,07 и X=4 687 077,28 из које сече парцелу 5163 у правцу тачке са координатама Y=7 573 215,32 и X=4 687 040,65 на међи парцела 5163 и 4981 а</w:t>
      </w:r>
      <w:r w:rsidR="00534CC9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затим наставља северним границама парцела 5163, 5161, 4966, 5161, 4934, 5161 и 5163 до четворомеђе парцела 5163, 4868, 4914 и 5522 одакле скреће ка југу и западу источном и јужном границом парцеле 5163 до тромеђе парцела 5163, 5462 и 5459. Из те тромеђе граница у правцу запада прати јужне границе парцела 5459, 5458, 5455, 5415 и 5406 до тромеђе парцела 5406 и 5416 и државне границе са </w:t>
      </w:r>
      <w:r w:rsidR="00F8559E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Републиком </w:t>
      </w:r>
      <w:r w:rsidR="00504BAB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Северном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Македони</w:t>
      </w:r>
      <w:r w:rsidR="00F8559E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јом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коју надаље прати у правцу северозапада и запада до тромеђе државне границе и парцела 2970 и 2763 у К.О. Узово. Од те тромеђе граница прати јужну границу парцеле 2948/2 а затим скреће ка северу и западном границом парцеле 2948/2 стиже до тромеђе парцела 2948/2, 1244 и 1243, скреће ка западу јужним границама парцела 1243 и 1242 и у правцу северозапада и севера наставља југозападним и западним границама парцела 1242, 1240, 1236, 1231, 1217, 1215, 1212, 1211,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1210, 1208 и 1205до тромеђе парцела 1205, 1206 и 2962. Од те тромеђе граница у правцу севера прати источну границу парцеле 2962 до почетне тачке описа локалитета.</w:t>
      </w:r>
    </w:p>
    <w:p w14:paraId="0F5FC7B8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</w:p>
    <w:p w14:paraId="687DA77F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Локалитет обухвата парцеле:</w:t>
      </w:r>
    </w:p>
    <w:p w14:paraId="68FBDE38" w14:textId="4622C5BD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К.О. Узово : 560 – 595, 597 – 640, 643 – 652, 890 – 893, 907 – 913, 931 – 954, 1190 – 1205, 1208 –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1218, 1231 – 1243, 2574 – 2655, 2657 – 2785, 2948/2 (део), 2955 (део), 2957 (део), 2967, 2968 и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2969.</w:t>
      </w:r>
    </w:p>
    <w:p w14:paraId="1E4D123A" w14:textId="4E579DCA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К.О. Старац : 2525 – 2533, 2542, 2544 – 2569, 2579, 2636 – 2641, 3084 – 3096, 3113 – 3120, 4934,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4966, 5053, 5161, 5163 (део), 5164 – 5166, 5190 – 5415, 5455 – 5459, 5521 (део) и 5537 (део).</w:t>
      </w:r>
    </w:p>
    <w:p w14:paraId="0DC106FA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Подручје захвата 459 hа 01 a 07 m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val="sr-Cyrl-CS"/>
        </w:rPr>
        <w:t>2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, од чега је 162 hа 32 a 05 m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val="sr-Cyrl-CS"/>
        </w:rPr>
        <w:t>2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(35,36%) у приватном власништву и 296 hа 69 a 02 m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val="sr-Cyrl-CS"/>
        </w:rPr>
        <w:t>2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(64,64%) у државном власништву.</w:t>
      </w:r>
    </w:p>
    <w:p w14:paraId="4135585F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</w:p>
    <w:p w14:paraId="368C0D27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Мачиште - Вучетрлиште</w:t>
      </w:r>
    </w:p>
    <w:p w14:paraId="2323A54A" w14:textId="29E4670F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lastRenderedPageBreak/>
        <w:t xml:space="preserve">Опис границе почиње у најјужнијој тачки парцеле 4708 са координатама Y=7 574 629,80 и X=4 686 254,07 из које у правцу истока стиже до тромеђе парцела 4652/1, 4821 и 4819 и наставља у истом правцу јужним границама парцела 4819, 4813, 4809, 4808, 4815, 4807, 4806 и 4804 до тромеђе парцела 4804, 4803 и 4652/1 из које сече парцелу 4652/1 у правцу тромеђе парцела 4652/1, 5491 и 5494. Од те тромеђе граница у правцу југоистока прати југозападне границе парцела5494, 5495, 5496, 5497, 5499, 5500, опет 5499 и 5501 до најјужније тачке парцеле 5501 са координатама Y=7 576 130,95 и X=4 685 619,10 из које сече парцелу 4652/1 у правцу најзападније тачке парцеле 4683 са координатама Y=7 576 394,07 и X=4 685 414,35 затим прати југозападну границу парцеле 4683 до њене најјужније тачке са координатама Y=7 576 478,74 и X=4 685 344,18 одакле скреће ка истоку и сече парцелу 4652/1 у превацу тромеђе парцела 4652/1, 5514 и 5513 и надаље прати источне границе парцела 5513, 5512, 5511 и 5510 до тромеђе парцела 4652/1, 5510 и 5509. Од те тромеђе граница у правцу севера сече парцелу 4652/1 у правцу најисточније тачке парцеле 5540 са координатама Y=7 576 057,57 и X=4 687 144,91 одакле продужава до тромеђе парцела 4652/1, 5540 и 4668 и наставља западним границама парцела 4668, 4667 и 4666 до тромеђе парцела 4666, 4722/1 и 5539 из које сече парцелу 5539 у правцу тромеђе парцела 5539 у К.О. Старац и 1212 и 1213у К.О. Јабланица. У К.О. Јабланица граница прати северне границе парцела 1213, 1229, 1228, 1227, 1228 и 1252 до границе К.О. Јабланица и К.О. Воганце коју у правцу севера прати до тромеђе парцела 1247 у К.О. Јабланица и 1518 и 1525 у К.О. Воганце. Кроз К.О. Воганце граница прати у правцу истока северне границе парцела 1525, 1529, 1528, 1532 и 1533 до државне границе са </w:t>
      </w:r>
      <w:r w:rsidR="00504BAB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Северном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Македониј</w:t>
      </w:r>
      <w:r w:rsidR="00504BAB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ом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коју надаље прати у правцу југа тј. прати источну границу парцеле 1533 у К.О. Воганце и 4652/1 у К.О. Старац до тромеђе парцела 4652/1, 4682 и 4681 одакле прати јужне границе парцела 4681, 5515 и 5514 а затим наставља јужном границом парцеле 4652/1 до тачке на међи парцела 4652/1 и 4682 са координатама Y=7 575 732,38 и X=4 685 357,25. Од те тачке граница даље прати у правцу запада тачке са координатама Y=7 574 309,18 и X=4 685 505,29, Y=7 574 142,05 и X=4 685 424,43, наставља југоисточном границом парцеле 4699 до тачке са координатама Y=7 573 967,82 и X=4 685 045,71, сече парцелу 4652/1 до најсеверније тачке парцеле 4698 са координатама Y=7 573 924,37 и X=4 684 914,81 од које прати западну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границу парцеле 4698 до тачке са координатама Y=7 573 918,54 и X=4 684 8002,96. Из те тачке граница сече парцелу 4652/1 у правцу државне границе до тачке са координатама Y=7 573 884,04 и X=4 684 769,05, скреће ка северозападу државном границом са </w:t>
      </w:r>
      <w:r w:rsidR="00A1256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Републиком </w:t>
      </w:r>
      <w:r w:rsidR="00504BAB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Северн</w:t>
      </w:r>
      <w:r w:rsidR="00A1256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ом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Македониј</w:t>
      </w:r>
      <w:r w:rsidR="00A1256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ом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тј. западном границом парцеле 4652/1 до тачке са координатама Y=7 573 395,86 и X=4 685 749,45 из које скреће ка североистоку до почетне тачке описа локалитета.</w:t>
      </w:r>
    </w:p>
    <w:p w14:paraId="2988D01E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Локалитет обухвата парцеле:</w:t>
      </w:r>
    </w:p>
    <w:p w14:paraId="00A4C646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К.О. Старац: 4652/1(део), 4666, 4667, 4668, 4669, 4678, 4679, 4681, 4699, 4700, 4701, 5514, 5515, 5539(део).</w:t>
      </w:r>
    </w:p>
    <w:p w14:paraId="469F8C90" w14:textId="53C46445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К.О. Јабланица :1213, 1227, 1228, 1229, 1230, 1231, 1232, 1233, 1234, 1235, 1252, 1253, 1254,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1255, 1256 и 1257.</w:t>
      </w:r>
    </w:p>
    <w:p w14:paraId="476F2A79" w14:textId="4585AA24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К.О. Воганце: 1519, 1520, 1521, 1522, 1523, 1524, 1525, 1526, 1527, 1528, 1529, 1530, 1531, 1532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и 1533.</w:t>
      </w:r>
    </w:p>
    <w:p w14:paraId="0EBD484A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Подручје захвата 335 hа 08 a 03 m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val="sr-Cyrl-CS"/>
        </w:rPr>
        <w:t>2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, од чега је 22 hа 27 a 70 m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val="sr-Cyrl-CS"/>
        </w:rPr>
        <w:t>2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(6,65%) у приватном</w:t>
      </w:r>
    </w:p>
    <w:p w14:paraId="0E8AFAAE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власништву, 17 hа 71 a 75 m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val="sr-Cyrl-CS"/>
        </w:rPr>
        <w:t>2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(5,29%) у државном власништву и 295 hа 08 a 58 m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val="sr-Cyrl-CS"/>
        </w:rPr>
        <w:t>2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(88,06%) у власништву Српске Православне цркве.</w:t>
      </w:r>
    </w:p>
    <w:p w14:paraId="04BF96BE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Испосница</w:t>
      </w:r>
    </w:p>
    <w:p w14:paraId="58D8E6CA" w14:textId="3DF52603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Опис граница почиње у најисточнијој тачки описа локалитета, у тромеђи парцела 4745, 4735, 4652/1 из које граница у правцу југозапада иде до тачке на међи парцела 4652/1 и 4663 са координатама Y=7 575 621,62 и X=4 687 056,69 одакле прати источну и јужну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lastRenderedPageBreak/>
        <w:t>границу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парцеле 4663 до најјужније тачке те парцеле са координатама Y=7 575 577,96 и X=4 687 006,65. Из те тачке граница локалитета сече парцелу 4652/1 по следећим координатама:Y1=7 575 482,84 и X1=4 687 027,43 што је најсевернија тачка парцеле 4706, Y2=7 575 315,00 и X2=4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687 228,00 и Y3=7 575 318,00 и X3=4 687 245,00 из које скреће ка истоку до почетне тачке описа локалитета Испосница.</w:t>
      </w:r>
    </w:p>
    <w:p w14:paraId="141AC461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Локалитет се налази у К.О. Старац, општина Бујановац и обухвата парцеле: 4652/1(део) и 4663.</w:t>
      </w:r>
    </w:p>
    <w:p w14:paraId="61EC6D6A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Подручје захвата 5 hа 53 a 66 m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val="sr-Cyrl-CS"/>
        </w:rPr>
        <w:t>2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које је у власништву Српске Православне цркве.</w:t>
      </w:r>
    </w:p>
    <w:p w14:paraId="462E73D8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Воганце - Мала Река</w:t>
      </w:r>
    </w:p>
    <w:p w14:paraId="760873D0" w14:textId="2C84C38C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Опис границе локалитета почиње у најсевернојој тачки на међи општина Бујановац и Трговиште односно К.О. Сејаце и К.О. Мала Река у четворомеђи парцела 1 и 1074 у К.О. Мала Река (Трговиште) и 3833 и 4108 у К.О. Сејаце(Бујановац) одакле у правцу југоистока прати границу катастарских општина до тромеђе парцела 1 у К.О. Мала Река и 3833 и 3836 у К.О. Сејаце где скреће ка истоку у К.О. Сејаце и прати северне границе парцела 3836, 3837, сече 3838 у правцу тромеђе парцела 3838, 3839 и 3856. Од те тромеђе граница надаље у правцу југа и истока прати западну и јужну границу парцеле 3856 а затим северне границе парцела  3859,  3862,  3875,  3864  и  3920  сече  4110  и  наставља  у  правцу  југоистока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североисточним границама парцела 4082, 4083, 4085 и 3924 до тромеђе парцела 3923, 3924 и 4105 из које сече најкраћим растојањем парцелу 4105 чијом источном границом у правцу југа наставља до међе К.О. Сејаце и К.О. Барбаце односно до тромеђе парцела 4105 и 4092 у К.О. Сејаце и 2675 у К.О. Барбаце. Од те тромеђе у К.О. Барбаце граница прати североисточне и северне границе парцела 2675, 2674, 2677, 2697 и 2700 где из тромеђе парцела 2700, 2673 и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4291 сече парцелу 4291 у правцу тромеђе парцела 4291, 2751 и 2750 и продужава у правцу истока границом парцеле 4291 до тромеђе парцела 4291, 2747 и 2748 одакле у правцу југоистока прати југозападну границу парцеле 2748 а затим североисточне границе парцела 3895, 3914, 3916, 3917 и 3918 до међе К.О. Барбаце и К.О. Рајчевце. У К.О. Рајчевце граница у правцу истока прати северне границе парцела 221, 228, 236, 237, 265, 264, 271 и 274 скреће ка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западу јужним границама парцела 274, 275, 268, 488, 487, 486, 490, 491, 500, 501, 206, 205, 203, 194, 170, 169, 171 и 168 до међе К.О. Рајчевце и К.О. Мала Река коју даље прати у правцу југа до међе парцела 332 и 333 у К.О. Мала Река и 19, 101, 106 и 107 у К.О. Рајчевце а затим истим правцем у К.О. Рајчевце прати источне границе парцела 101, 100, 81, 82, 77, 76 сече 72 и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наставља истим правцем источним границама парцела 67, 65, 58, 45, 46, 41 и 39 до тромеђе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парцела 39, 580 и 34. Од те тромеђе у правцу тромеђе парцела 33, 34 и 1551 граница локалитета сече парцелу 34 а затим и 1551 и најкраћим растојањем стиже до државне границе са </w:t>
      </w:r>
      <w:r w:rsidR="00EB238A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Републиком </w:t>
      </w:r>
      <w:r w:rsidR="00504BAB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Северн</w:t>
      </w:r>
      <w:r w:rsidR="00EB238A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ом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Македониј</w:t>
      </w:r>
      <w:r w:rsidR="00EB238A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ом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тј. до југозападне границе парцеле 1551 коју надаље у правцу северозапада прати до границе К.О. Рајчевце и К.О. Мала Река одакле наставља да прати државну границу односно јужне границе парцела у К.О. Мала Река и то 1067, 883, 884, 888, 887, 888, 892, 982,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983, 984, 985, 986, 994, 1005, 1006, 1007, 1016, 1035 и 1034 до границе општина Трговиште и Бујановац односно до границе К.О. Мала Река и К.О. Воганце. У К.О. Воганце границе прати државну границу односно јужне и источне границе парцела 406, 407, 416, 417, 415 и 417 до међе парцела 409 и 417 и држане границе где скреће ка северу и прати западну границу парцеле 417, јужне 418 и 419 а затим у правцу југа прати источне границе парцела 1439, 1440, 1441, 1442, 1445 и 1446 до тромеђе парцела 1446, 1448 и 1538 одакле сече парцелу 1538 у правцу тромеђе парцела 1538, 1359 и 1356. Од те тромеђе граница прати јужне границе парцела 1359, 1358, 1357 скреће ка северу и прати западне границе парцела 1361, 1363, 1374,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1383, 1375 и 1376 а затим у правцу запада прати јужне границе парцела 1427, 1418, 1419, 1427,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1425, 1412, 1275, 1274 и југозападне границе парцела 1187, 1189, 1181, 1180, 1179, 1176 до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тромеђе парцела 1176,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lastRenderedPageBreak/>
        <w:t>1175 и 1544 одакле сече 1544 у правцу тромеђе парцела 1544, 1192 и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1193 и наставља у правцу запада јужним границама парцела 1194, 1201, 1197 и 1200 до границе К.О. Воганце и К.О. Јабланица коју надаље прати до међе парцела 967 и 1536 у К.О.</w:t>
      </w:r>
      <w:r w:rsidR="00F66AC0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Воганце и 549 и 1258 у К.О. Јабланица. Од те међе граница у правцу севера прати западну границу парцеле 1536 (река Пчиња) до међе парцела 947, 971, 1536 и 1537 где скреће ка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северозападу југозападном границом парцеле 1537 до међе парцела 1537, 731, 730, 726 и 910 у К.О. Воганце и 61 у К.О. Јабланица одакле наставља истим правцем границом К.О. Воганце и К.О. Јабланица односно југозаопадним границама парцела 726, 720, 719, 711, 710, 709, 708 и 707 до четворомеђе парцела 9 и 10 у К.О. Јабланица и 707 и 1539 у К.О. Воганце. Од те међе граница у правцу североистока прати југоисточне границе парцела 1539 у К.О. Воганце, општина Бујановац и 1074 у К.О. Мала Река, општина Трговиште којом стиже до почетне тачке описа локалитета</w:t>
      </w:r>
      <w:r w:rsidR="001E7FD5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.</w:t>
      </w:r>
    </w:p>
    <w:p w14:paraId="3D4FE714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Локалитет обухвата парцеле:</w:t>
      </w:r>
    </w:p>
    <w:p w14:paraId="3D60AF20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Општина Трговиште</w:t>
      </w:r>
    </w:p>
    <w:p w14:paraId="412B35B1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К.О. Мала Река: цела К.О. осим парцеле 1074.</w:t>
      </w:r>
    </w:p>
    <w:p w14:paraId="31B7A3B0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К.О. Барбаце: 2674 – 2747, 3895 – 3918 и 4291 (део).</w:t>
      </w:r>
    </w:p>
    <w:p w14:paraId="042FB66D" w14:textId="384A8165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К.О. Рајчевце: 1 – 31, 34 (део), 39, 41 – 59, 65 – 72, 76 – 82, 100, 101, 168 – 171, 185 – 239, 264 –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271, 274, 275, 486 – 501 и 1551 (део).</w:t>
      </w:r>
    </w:p>
    <w:p w14:paraId="35762846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Општина Бујановац</w:t>
      </w:r>
    </w:p>
    <w:p w14:paraId="7505E00A" w14:textId="0F8F7B26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К.О. Воганце: 1 – 408, 415 – 909, 980 – 1189, 1194 – 1201, 1274, 1275, 1357 – 1363, 1374, 1375,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1376, 1383, 1412, 1418 – 1446, 1538 (део) и 1544 (део).</w:t>
      </w:r>
    </w:p>
    <w:p w14:paraId="6D70501C" w14:textId="17A50F89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К.О. Сејаце : 3836, 3837, 3838, 3857, 3858, 3859, 3862, 3863, 3864, 3875, 3901 – 3920, 3924, 4071</w:t>
      </w:r>
      <w:r w:rsidR="00AA5B2F"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– 4091, 4105 (део) и 4110 (део).</w:t>
      </w:r>
    </w:p>
    <w:p w14:paraId="08BE442D" w14:textId="77777777" w:rsidR="00600336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</w:p>
    <w:p w14:paraId="2D26CDC7" w14:textId="064A2B86" w:rsidR="00141467" w:rsidRPr="005A63C9" w:rsidRDefault="00600336" w:rsidP="00600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Подручје захвата 808 hа 19 a 78 m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val="sr-Cyrl-CS"/>
        </w:rPr>
        <w:t>2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, од чега је 642 hа 75 a 73 m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val="sr-Cyrl-CS"/>
        </w:rPr>
        <w:t>2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(79,53%) у приватном власништву и 165 hа 44 a 05 m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val="sr-Cyrl-CS"/>
        </w:rPr>
        <w:t>2</w:t>
      </w:r>
      <w:r w:rsidRPr="005A63C9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(20,47%) у државном власништву.</w:t>
      </w:r>
    </w:p>
    <w:sectPr w:rsidR="00141467" w:rsidRPr="005A63C9" w:rsidSect="00504BAB">
      <w:footerReference w:type="default" r:id="rId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69566" w14:textId="77777777" w:rsidR="000B3BAE" w:rsidRDefault="000B3BAE" w:rsidP="00504BAB">
      <w:pPr>
        <w:spacing w:after="0" w:line="240" w:lineRule="auto"/>
      </w:pPr>
      <w:r>
        <w:separator/>
      </w:r>
    </w:p>
  </w:endnote>
  <w:endnote w:type="continuationSeparator" w:id="0">
    <w:p w14:paraId="4F9F1A57" w14:textId="77777777" w:rsidR="000B3BAE" w:rsidRDefault="000B3BAE" w:rsidP="00504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22397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8BD4DA" w14:textId="480C455C" w:rsidR="00504BAB" w:rsidRDefault="00504BA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63C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E0E3B9E" w14:textId="77777777" w:rsidR="00504BAB" w:rsidRDefault="00504B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B08CD" w14:textId="77777777" w:rsidR="000B3BAE" w:rsidRDefault="000B3BAE" w:rsidP="00504BAB">
      <w:pPr>
        <w:spacing w:after="0" w:line="240" w:lineRule="auto"/>
      </w:pPr>
      <w:r>
        <w:separator/>
      </w:r>
    </w:p>
  </w:footnote>
  <w:footnote w:type="continuationSeparator" w:id="0">
    <w:p w14:paraId="47A9FB60" w14:textId="77777777" w:rsidR="000B3BAE" w:rsidRDefault="000B3BAE" w:rsidP="00504B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24B"/>
    <w:rsid w:val="00081CA0"/>
    <w:rsid w:val="00093AFD"/>
    <w:rsid w:val="000B3BAE"/>
    <w:rsid w:val="00141467"/>
    <w:rsid w:val="00183325"/>
    <w:rsid w:val="0019064C"/>
    <w:rsid w:val="001A4408"/>
    <w:rsid w:val="001E7FD5"/>
    <w:rsid w:val="00217936"/>
    <w:rsid w:val="002472AB"/>
    <w:rsid w:val="0031543B"/>
    <w:rsid w:val="003730C8"/>
    <w:rsid w:val="00377503"/>
    <w:rsid w:val="00401DD7"/>
    <w:rsid w:val="0045012F"/>
    <w:rsid w:val="00504BAB"/>
    <w:rsid w:val="00534CC9"/>
    <w:rsid w:val="005A63C9"/>
    <w:rsid w:val="00600336"/>
    <w:rsid w:val="00791E33"/>
    <w:rsid w:val="007E6AF0"/>
    <w:rsid w:val="00894FFE"/>
    <w:rsid w:val="00914957"/>
    <w:rsid w:val="00953EE4"/>
    <w:rsid w:val="0099224B"/>
    <w:rsid w:val="009D5264"/>
    <w:rsid w:val="00A03B2A"/>
    <w:rsid w:val="00A1256F"/>
    <w:rsid w:val="00A772D8"/>
    <w:rsid w:val="00AA5B2F"/>
    <w:rsid w:val="00AC6AB6"/>
    <w:rsid w:val="00C843D9"/>
    <w:rsid w:val="00D04994"/>
    <w:rsid w:val="00D81919"/>
    <w:rsid w:val="00EB238A"/>
    <w:rsid w:val="00F54ECE"/>
    <w:rsid w:val="00F66AC0"/>
    <w:rsid w:val="00F8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A3731"/>
  <w15:docId w15:val="{D88D07E0-8204-4F7C-AE12-F6C09E9A7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408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4408"/>
    <w:pPr>
      <w:spacing w:after="0" w:line="240" w:lineRule="auto"/>
    </w:pPr>
    <w:rPr>
      <w:rFonts w:ascii="Calibri" w:eastAsia="Calibri" w:hAnsi="Calibri" w:cs="Times New Roman"/>
      <w:lang w:val="sr-Cyrl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04B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B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04B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B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4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BA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2460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Malisa Mladenovic</dc:creator>
  <cp:lastModifiedBy>Ivana Vojinović</cp:lastModifiedBy>
  <cp:revision>2</cp:revision>
  <cp:lastPrinted>2023-03-16T09:27:00Z</cp:lastPrinted>
  <dcterms:created xsi:type="dcterms:W3CDTF">2023-03-17T13:41:00Z</dcterms:created>
  <dcterms:modified xsi:type="dcterms:W3CDTF">2023-03-17T13:41:00Z</dcterms:modified>
</cp:coreProperties>
</file>