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2B821" w14:textId="77777777" w:rsidR="00480EE9" w:rsidRPr="007D49B8" w:rsidRDefault="00480EE9" w:rsidP="001D6611">
      <w:pPr>
        <w:pStyle w:val="Heading1"/>
        <w:rPr>
          <w:lang w:val="sr-Cyrl-RS"/>
        </w:rPr>
      </w:pPr>
    </w:p>
    <w:p w14:paraId="0E6EAD7F" w14:textId="77777777" w:rsidR="00473876" w:rsidRPr="00A46433" w:rsidRDefault="001867BF" w:rsidP="0010515B">
      <w:pPr>
        <w:pStyle w:val="5nadnaslov"/>
        <w:rPr>
          <w:rFonts w:ascii="Times New Roman" w:hAnsi="Times New Roman" w:cs="Times New Roman"/>
          <w:sz w:val="24"/>
          <w:szCs w:val="24"/>
          <w:lang w:val="sr-Cyrl-RS"/>
        </w:rPr>
      </w:pPr>
      <w:r w:rsidRPr="00A46433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="0010515B" w:rsidRPr="00A4643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</w:t>
      </w:r>
    </w:p>
    <w:p w14:paraId="47029D01" w14:textId="77777777" w:rsidR="00A46433" w:rsidRPr="00A46433" w:rsidRDefault="00A46433" w:rsidP="00A46433">
      <w:pPr>
        <w:pStyle w:val="5nadnaslov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4643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</w:t>
      </w:r>
    </w:p>
    <w:p w14:paraId="4A4E0E39" w14:textId="77777777" w:rsidR="00A46433" w:rsidRPr="00A46433" w:rsidRDefault="00A46433" w:rsidP="00A46433">
      <w:pPr>
        <w:pStyle w:val="5nadnaslov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F8478E6" w14:textId="77777777" w:rsidR="00A46433" w:rsidRPr="00A46433" w:rsidRDefault="00A46433" w:rsidP="00A46433">
      <w:pPr>
        <w:shd w:val="clear" w:color="auto" w:fill="FFFFFF"/>
        <w:tabs>
          <w:tab w:val="left" w:pos="1418"/>
        </w:tabs>
        <w:spacing w:before="100"/>
        <w:jc w:val="right"/>
        <w:rPr>
          <w:rFonts w:ascii="Times New Roman" w:hAnsi="Times New Roman"/>
          <w:b/>
          <w:bCs/>
          <w:spacing w:val="20"/>
          <w:sz w:val="24"/>
          <w:szCs w:val="24"/>
        </w:rPr>
      </w:pPr>
    </w:p>
    <w:p w14:paraId="081EE161" w14:textId="77777777" w:rsidR="00A46433" w:rsidRPr="00A46433" w:rsidRDefault="00A46433" w:rsidP="00A46433">
      <w:pPr>
        <w:widowControl w:val="0"/>
        <w:spacing w:line="360" w:lineRule="auto"/>
        <w:ind w:left="102" w:right="102" w:firstLine="357"/>
        <w:jc w:val="center"/>
        <w:rPr>
          <w:rFonts w:ascii="Times New Roman" w:eastAsia="SimSun" w:hAnsi="Times New Roman"/>
          <w:b/>
          <w:bCs/>
          <w:kern w:val="2"/>
          <w:sz w:val="24"/>
          <w:szCs w:val="24"/>
          <w:lang w:val="sr-Cyrl-CS" w:eastAsia="zh-CN"/>
        </w:rPr>
      </w:pPr>
      <w:r w:rsidRPr="00A46433">
        <w:rPr>
          <w:rFonts w:ascii="Times New Roman" w:eastAsia="SimSun" w:hAnsi="Times New Roman"/>
          <w:b/>
          <w:bCs/>
          <w:kern w:val="2"/>
          <w:sz w:val="24"/>
          <w:szCs w:val="24"/>
          <w:lang w:val="sr-Cyrl-CS" w:eastAsia="zh-CN"/>
        </w:rPr>
        <w:t xml:space="preserve">                                                      </w:t>
      </w:r>
    </w:p>
    <w:p w14:paraId="23B90734" w14:textId="77777777" w:rsidR="00C76DE4" w:rsidRDefault="00C76DE4" w:rsidP="00A46433">
      <w:pPr>
        <w:spacing w:line="360" w:lineRule="auto"/>
        <w:jc w:val="center"/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</w:pPr>
      <w:r>
        <w:rPr>
          <w:rFonts w:ascii="Times New Roman" w:eastAsia="Batang" w:hAnsi="Times New Roman"/>
          <w:color w:val="000000"/>
          <w:sz w:val="24"/>
          <w:szCs w:val="24"/>
          <w:lang w:val="sr-Cyrl-RS" w:eastAsia="ko-KR"/>
        </w:rPr>
        <w:t>ПРЕДЛОГ</w:t>
      </w:r>
      <w:r w:rsidR="00A46433" w:rsidRPr="00A46433">
        <w:rPr>
          <w:rFonts w:ascii="Times New Roman" w:eastAsia="Batang" w:hAnsi="Times New Roman"/>
          <w:color w:val="000000"/>
          <w:sz w:val="24"/>
          <w:szCs w:val="24"/>
          <w:lang w:val="sr-Cyrl-RS" w:eastAsia="ko-KR"/>
        </w:rPr>
        <w:t xml:space="preserve"> </w:t>
      </w:r>
      <w:r w:rsidR="00A46433" w:rsidRPr="00A46433"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>ЗАКОН</w:t>
      </w:r>
      <w:r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>А</w:t>
      </w:r>
    </w:p>
    <w:p w14:paraId="0C561BE1" w14:textId="77777777" w:rsidR="00A46433" w:rsidRPr="00A46433" w:rsidRDefault="00A46433" w:rsidP="00A46433">
      <w:pPr>
        <w:spacing w:line="360" w:lineRule="auto"/>
        <w:jc w:val="center"/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</w:pPr>
      <w:r w:rsidRPr="00A46433"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 xml:space="preserve"> О ПОТВРЂИВАЊУ СПОРАЗУМА ИЗМЕЂУ </w:t>
      </w:r>
    </w:p>
    <w:p w14:paraId="5E782CE0" w14:textId="77777777" w:rsidR="00A46433" w:rsidRPr="00A46433" w:rsidRDefault="00A46433" w:rsidP="00A46433">
      <w:pPr>
        <w:spacing w:line="360" w:lineRule="auto"/>
        <w:jc w:val="center"/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</w:pPr>
      <w:r w:rsidRPr="00A46433"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 xml:space="preserve">ВЛАДЕ РЕПУБЛИКЕ СРБИЈЕ </w:t>
      </w:r>
    </w:p>
    <w:p w14:paraId="435E78AC" w14:textId="77777777" w:rsidR="00A46433" w:rsidRPr="00A46433" w:rsidRDefault="00A46433" w:rsidP="00A46433">
      <w:pPr>
        <w:spacing w:line="360" w:lineRule="auto"/>
        <w:jc w:val="center"/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</w:pPr>
      <w:r w:rsidRPr="00A46433"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>И</w:t>
      </w:r>
    </w:p>
    <w:p w14:paraId="1A483C86" w14:textId="77777777" w:rsidR="00A46433" w:rsidRPr="00A46433" w:rsidRDefault="00A46433" w:rsidP="00A46433">
      <w:pPr>
        <w:spacing w:line="360" w:lineRule="auto"/>
        <w:jc w:val="center"/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</w:pPr>
      <w:r w:rsidRPr="00A46433"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 xml:space="preserve"> ВЛАДЕ РЕПУБЛИКЕ АЗЕРБЕЈЏАН  </w:t>
      </w:r>
    </w:p>
    <w:p w14:paraId="60469295" w14:textId="77777777" w:rsidR="00A46433" w:rsidRPr="00C76DE4" w:rsidRDefault="00A46433" w:rsidP="00C76DE4">
      <w:pPr>
        <w:spacing w:line="360" w:lineRule="auto"/>
        <w:jc w:val="center"/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</w:pPr>
      <w:r w:rsidRPr="00A46433">
        <w:rPr>
          <w:rFonts w:ascii="Times New Roman" w:eastAsia="Batang" w:hAnsi="Times New Roman"/>
          <w:color w:val="000000"/>
          <w:sz w:val="24"/>
          <w:szCs w:val="24"/>
          <w:lang w:val="sr-Cyrl-CS" w:eastAsia="ko-KR"/>
        </w:rPr>
        <w:t>О СОЦИЈАЛНОЈ СИГУРНОСТИ</w:t>
      </w:r>
    </w:p>
    <w:p w14:paraId="0E7236EC" w14:textId="77777777" w:rsidR="00A46433" w:rsidRPr="00A46433" w:rsidRDefault="00A46433" w:rsidP="00A46433">
      <w:pPr>
        <w:widowControl w:val="0"/>
        <w:ind w:left="102" w:right="102" w:firstLine="357"/>
        <w:jc w:val="center"/>
        <w:rPr>
          <w:rFonts w:ascii="Times New Roman" w:eastAsia="SimSun" w:hAnsi="Times New Roman"/>
          <w:kern w:val="2"/>
          <w:sz w:val="24"/>
          <w:szCs w:val="24"/>
          <w:lang w:val="sr-Cyrl-CS" w:eastAsia="zh-CN"/>
        </w:rPr>
      </w:pPr>
      <w:r w:rsidRPr="00A46433">
        <w:rPr>
          <w:rFonts w:ascii="Times New Roman" w:eastAsia="SimSun" w:hAnsi="Times New Roman"/>
          <w:kern w:val="2"/>
          <w:sz w:val="24"/>
          <w:szCs w:val="24"/>
          <w:lang w:val="sr-Cyrl-CS" w:eastAsia="zh-CN"/>
        </w:rPr>
        <w:t>Члан 1.</w:t>
      </w:r>
    </w:p>
    <w:p w14:paraId="4EB1B893" w14:textId="77777777" w:rsidR="00A46433" w:rsidRPr="00A46433" w:rsidRDefault="00A46433" w:rsidP="00A46433">
      <w:pPr>
        <w:ind w:right="100" w:firstLine="459"/>
        <w:jc w:val="both"/>
        <w:rPr>
          <w:rFonts w:ascii="Times New Roman" w:eastAsia="Gulim" w:hAnsi="Times New Roman"/>
          <w:sz w:val="24"/>
          <w:szCs w:val="24"/>
          <w:lang w:val="sr-Cyrl-CS" w:eastAsia="ko-KR"/>
        </w:rPr>
      </w:pPr>
      <w:r w:rsidRPr="00A46433">
        <w:rPr>
          <w:rFonts w:ascii="Times New Roman" w:eastAsia="Gulim" w:hAnsi="Times New Roman"/>
          <w:sz w:val="24"/>
          <w:szCs w:val="24"/>
          <w:lang w:val="sr-Cyrl-CS" w:eastAsia="ko-KR"/>
        </w:rPr>
        <w:t>Потврђује се Споразум између Владе Републике Србије и Владе Републике Азербејџан о социјалној сигурности, који је потписан у Београду и Бакуу, 7. априла 2022. године, у оригиналу на српском, азербејџанском и енглеском језику.</w:t>
      </w:r>
    </w:p>
    <w:p w14:paraId="1302CC20" w14:textId="77777777" w:rsidR="00A46433" w:rsidRPr="00A46433" w:rsidRDefault="00A46433" w:rsidP="00A46433">
      <w:pPr>
        <w:widowControl w:val="0"/>
        <w:ind w:left="102" w:right="102" w:firstLine="357"/>
        <w:jc w:val="both"/>
        <w:rPr>
          <w:rFonts w:ascii="Times New Roman" w:eastAsia="SimSun" w:hAnsi="Times New Roman"/>
          <w:kern w:val="2"/>
          <w:sz w:val="24"/>
          <w:szCs w:val="24"/>
          <w:lang w:val="sr-Cyrl-CS" w:eastAsia="zh-CN"/>
        </w:rPr>
      </w:pPr>
    </w:p>
    <w:p w14:paraId="6D5DB09A" w14:textId="77777777" w:rsidR="00A46433" w:rsidRPr="00A46433" w:rsidRDefault="00A46433" w:rsidP="00A46433">
      <w:pPr>
        <w:widowControl w:val="0"/>
        <w:ind w:left="102" w:right="102" w:firstLine="357"/>
        <w:jc w:val="center"/>
        <w:rPr>
          <w:rFonts w:ascii="Times New Roman" w:eastAsia="SimSun" w:hAnsi="Times New Roman"/>
          <w:kern w:val="2"/>
          <w:sz w:val="24"/>
          <w:szCs w:val="24"/>
          <w:lang w:val="sr-Cyrl-CS" w:eastAsia="zh-CN"/>
        </w:rPr>
      </w:pPr>
      <w:r w:rsidRPr="00A46433">
        <w:rPr>
          <w:rFonts w:ascii="Times New Roman" w:eastAsia="SimSun" w:hAnsi="Times New Roman"/>
          <w:kern w:val="2"/>
          <w:sz w:val="24"/>
          <w:szCs w:val="24"/>
          <w:lang w:val="sr-Cyrl-CS" w:eastAsia="zh-CN"/>
        </w:rPr>
        <w:t xml:space="preserve"> Члан 2.</w:t>
      </w:r>
    </w:p>
    <w:p w14:paraId="3E4D0100" w14:textId="77777777" w:rsidR="00A46433" w:rsidRPr="00A46433" w:rsidRDefault="00A46433" w:rsidP="00A46433">
      <w:pPr>
        <w:ind w:right="100" w:firstLine="459"/>
        <w:jc w:val="both"/>
        <w:rPr>
          <w:rFonts w:ascii="Times New Roman" w:eastAsia="Gulim" w:hAnsi="Times New Roman"/>
          <w:sz w:val="24"/>
          <w:szCs w:val="24"/>
          <w:lang w:val="sr-Cyrl-CS" w:eastAsia="ko-KR"/>
        </w:rPr>
      </w:pPr>
      <w:r w:rsidRPr="00A46433">
        <w:rPr>
          <w:rFonts w:ascii="Times New Roman" w:eastAsia="Gulim" w:hAnsi="Times New Roman"/>
          <w:sz w:val="24"/>
          <w:szCs w:val="24"/>
          <w:lang w:val="sr-Cyrl-CS" w:eastAsia="ko-KR"/>
        </w:rPr>
        <w:t xml:space="preserve">Текст Споразума између Владе Републике Србије и Владе Републике Азербејџан  о социјалној сигурности у оригиналу на српском језику гласи: </w:t>
      </w:r>
    </w:p>
    <w:p w14:paraId="2B2C3CFC" w14:textId="77777777" w:rsidR="00A46433" w:rsidRPr="001F2C61" w:rsidRDefault="00A46433" w:rsidP="00A46433">
      <w:pPr>
        <w:tabs>
          <w:tab w:val="left" w:pos="-720"/>
        </w:tabs>
        <w:spacing w:line="360" w:lineRule="auto"/>
        <w:jc w:val="center"/>
        <w:outlineLvl w:val="0"/>
        <w:rPr>
          <w:b/>
          <w:caps/>
          <w:sz w:val="28"/>
          <w:szCs w:val="28"/>
          <w:lang w:val="sr-Cyrl-CS" w:eastAsia="fr-FR"/>
        </w:rPr>
      </w:pPr>
    </w:p>
    <w:p w14:paraId="5B2C5D2C" w14:textId="77777777" w:rsidR="00A46433" w:rsidRPr="001F2C61" w:rsidRDefault="00A46433" w:rsidP="00A46433">
      <w:pPr>
        <w:pStyle w:val="5nadnaslov"/>
        <w:rPr>
          <w:rFonts w:ascii="Times New Roman" w:hAnsi="Times New Roman" w:cs="Times New Roman"/>
          <w:b w:val="0"/>
          <w:sz w:val="28"/>
          <w:szCs w:val="28"/>
          <w:lang w:val="sr-Cyrl-CS"/>
        </w:rPr>
      </w:pPr>
    </w:p>
    <w:p w14:paraId="4FFF41B7" w14:textId="77777777" w:rsidR="00077A86" w:rsidRPr="00A46433" w:rsidRDefault="00077A86" w:rsidP="000B1FBD">
      <w:pPr>
        <w:pStyle w:val="5nadnaslov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E88F66E" w14:textId="77777777" w:rsidR="00077A86" w:rsidRDefault="00077A86" w:rsidP="000B1FBD">
      <w:pPr>
        <w:pStyle w:val="5nadnaslov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762917C" w14:textId="77777777" w:rsidR="001C2B27" w:rsidRDefault="001C2B27" w:rsidP="000B1FBD">
      <w:pPr>
        <w:pStyle w:val="5nadnaslov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B740C60" w14:textId="77777777" w:rsidR="000B1FBD" w:rsidRPr="007D49B8" w:rsidRDefault="000B1FBD" w:rsidP="000B1FBD">
      <w:pPr>
        <w:pStyle w:val="5nadnaslov"/>
        <w:rPr>
          <w:rFonts w:ascii="Times New Roman" w:hAnsi="Times New Roman" w:cs="Times New Roman"/>
          <w:sz w:val="28"/>
          <w:szCs w:val="28"/>
          <w:lang w:val="sr-Cyrl-RS"/>
        </w:rPr>
      </w:pPr>
      <w:r w:rsidRPr="007D49B8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СПОРАЗУМ ИЗМЕЂУ</w:t>
      </w:r>
    </w:p>
    <w:p w14:paraId="0E0B9FE9" w14:textId="77777777" w:rsidR="000B1FBD" w:rsidRPr="007D49B8" w:rsidRDefault="000B1FBD" w:rsidP="000B1FBD">
      <w:pPr>
        <w:pStyle w:val="5nadnaslov"/>
        <w:rPr>
          <w:rFonts w:ascii="Times New Roman" w:hAnsi="Times New Roman" w:cs="Times New Roman"/>
          <w:sz w:val="28"/>
          <w:szCs w:val="28"/>
          <w:lang w:val="sr-Cyrl-RS"/>
        </w:rPr>
      </w:pPr>
      <w:r w:rsidRPr="007D49B8">
        <w:rPr>
          <w:rFonts w:ascii="Times New Roman" w:hAnsi="Times New Roman" w:cs="Times New Roman"/>
          <w:sz w:val="28"/>
          <w:szCs w:val="28"/>
          <w:lang w:val="sr-Cyrl-RS"/>
        </w:rPr>
        <w:t xml:space="preserve">ВЛАДЕ РЕПУБЛИКЕ СРБИЈЕ И </w:t>
      </w:r>
    </w:p>
    <w:p w14:paraId="6F0269BC" w14:textId="77777777" w:rsidR="000B1FBD" w:rsidRDefault="000B1FBD" w:rsidP="000B1FBD">
      <w:pPr>
        <w:pStyle w:val="5nadnaslov"/>
        <w:rPr>
          <w:rFonts w:ascii="Times New Roman" w:hAnsi="Times New Roman" w:cs="Times New Roman"/>
          <w:sz w:val="28"/>
          <w:szCs w:val="28"/>
          <w:lang w:val="sr-Cyrl-RS"/>
        </w:rPr>
      </w:pPr>
      <w:r w:rsidRPr="007D49B8">
        <w:rPr>
          <w:rFonts w:ascii="Times New Roman" w:hAnsi="Times New Roman" w:cs="Times New Roman"/>
          <w:sz w:val="28"/>
          <w:szCs w:val="28"/>
          <w:lang w:val="sr-Cyrl-RS"/>
        </w:rPr>
        <w:t xml:space="preserve">ВЛАДЕ РЕПУБЛИКЕ АЗЕРБЕЈЏАН </w:t>
      </w:r>
    </w:p>
    <w:p w14:paraId="4A9F4510" w14:textId="77777777" w:rsidR="000B1FBD" w:rsidRDefault="000B1FBD" w:rsidP="000B1FBD">
      <w:pPr>
        <w:pStyle w:val="5nadnaslov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8"/>
          <w:szCs w:val="28"/>
          <w:lang w:val="sr-Cyrl-RS"/>
        </w:rPr>
        <w:t>О СОЦИЈАЛНОJ СИГУРНОСТИ</w:t>
      </w:r>
    </w:p>
    <w:p w14:paraId="5B2942B7" w14:textId="77777777" w:rsidR="000B1FBD" w:rsidRDefault="000B1FBD" w:rsidP="000B1FBD">
      <w:pPr>
        <w:pStyle w:val="1tekst"/>
        <w:ind w:firstLine="28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F14065" w14:textId="77777777" w:rsidR="000B1FBD" w:rsidRDefault="001867BF" w:rsidP="000B1FBD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Влада Републик</w:t>
      </w:r>
      <w:r w:rsidR="00521E5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Србије и Влада Републик</w:t>
      </w:r>
      <w:r w:rsidR="00B14077" w:rsidRPr="007D49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Азербејџан у даљем тексту: </w:t>
      </w:r>
      <w:r w:rsidR="00F763A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стране уговорнице”</w:t>
      </w:r>
    </w:p>
    <w:p w14:paraId="3A403B55" w14:textId="77777777" w:rsidR="000B1FBD" w:rsidRDefault="007D49B8" w:rsidP="000B1FBD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вођене спремношћу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да уреде међусобне односе у области социјалне сигурности, </w:t>
      </w:r>
    </w:p>
    <w:p w14:paraId="4D310126" w14:textId="77777777" w:rsidR="001867BF" w:rsidRDefault="001867BF" w:rsidP="000B1FBD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договориле су се </w:t>
      </w:r>
      <w:r w:rsidR="00363914" w:rsidRPr="007D49B8">
        <w:rPr>
          <w:rFonts w:ascii="Times New Roman" w:hAnsi="Times New Roman" w:cs="Times New Roman"/>
          <w:sz w:val="24"/>
          <w:szCs w:val="24"/>
          <w:lang w:val="sr-Cyrl-RS"/>
        </w:rPr>
        <w:t>о следећем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C05DD67" w14:textId="77777777" w:rsidR="00316BF0" w:rsidRPr="000B1FBD" w:rsidRDefault="00316BF0" w:rsidP="000B1FBD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BA703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ДЕО I</w:t>
      </w:r>
    </w:p>
    <w:p w14:paraId="3212FBD4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Опште одредбе</w:t>
      </w:r>
    </w:p>
    <w:p w14:paraId="1D53B069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EA36F0F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 1.</w:t>
      </w:r>
    </w:p>
    <w:p w14:paraId="4EE84DCB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Дефиниције</w:t>
      </w:r>
    </w:p>
    <w:p w14:paraId="40FD3931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D87DB7A" w14:textId="77777777" w:rsidR="001867BF" w:rsidRDefault="00403F8A" w:rsidP="001867B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овом споразуму изрази имају следеће значење:</w:t>
      </w:r>
    </w:p>
    <w:p w14:paraId="6FFBA684" w14:textId="77777777" w:rsidR="009D397A" w:rsidRPr="007D49B8" w:rsidRDefault="009D397A" w:rsidP="001867B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43015EF" w14:textId="77777777" w:rsidR="009D397A" w:rsidRPr="007D49B8" w:rsidRDefault="001867BF" w:rsidP="00F513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1)</w:t>
      </w:r>
      <w:r w:rsidR="009D397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,,држављанин”</w:t>
      </w:r>
    </w:p>
    <w:p w14:paraId="63C62E97" w14:textId="77777777" w:rsidR="001867BF" w:rsidRPr="007D49B8" w:rsidRDefault="001867BF" w:rsidP="00F513FC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- у односу на Републику Србију, лице са држављанством Републике Србије у складу са њеним правним прописима;</w:t>
      </w:r>
    </w:p>
    <w:p w14:paraId="44F63C9C" w14:textId="77777777" w:rsidR="00F513FC" w:rsidRDefault="001867BF" w:rsidP="00973CDE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- у односу на Републику Азербејџан, лице са држављанством Републике Азербејџан у складу са њеним правним прописима</w:t>
      </w:r>
      <w:r w:rsidR="00F513FC"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14:paraId="357FF9C6" w14:textId="77777777" w:rsidR="00973CDE" w:rsidRDefault="00973CDE" w:rsidP="00973CDE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99DF740" w14:textId="77777777" w:rsidR="00550662" w:rsidRPr="009D397A" w:rsidRDefault="001867BF" w:rsidP="00973C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2) ,,правни прописи"</w:t>
      </w:r>
    </w:p>
    <w:p w14:paraId="0C230F52" w14:textId="77777777" w:rsidR="009D397A" w:rsidRDefault="001867BF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закони</w:t>
      </w:r>
      <w:r w:rsidR="007D49B8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 нормативни правни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акти, који се односе на област социјалне сигурности из члана 2. овог споразума;</w:t>
      </w:r>
    </w:p>
    <w:p w14:paraId="380F71B0" w14:textId="77777777" w:rsidR="009D397A" w:rsidRDefault="009D397A" w:rsidP="00F513FC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894FEB" w14:textId="77777777" w:rsidR="001867BF" w:rsidRPr="009D397A" w:rsidRDefault="001867BF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3) ,,</w:t>
      </w: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надлежни орган</w:t>
      </w:r>
      <w:r w:rsidR="00550662"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и</w:t>
      </w: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"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05CBC231" w14:textId="77777777" w:rsidR="009D397A" w:rsidRDefault="001867BF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министарс</w:t>
      </w:r>
      <w:r w:rsidR="004B3825" w:rsidRPr="007D49B8">
        <w:rPr>
          <w:rFonts w:ascii="Times New Roman" w:hAnsi="Times New Roman" w:cs="Times New Roman"/>
          <w:sz w:val="24"/>
          <w:szCs w:val="24"/>
          <w:lang w:val="sr-Cyrl-RS"/>
        </w:rPr>
        <w:t>тв</w:t>
      </w:r>
      <w:r w:rsidR="00882BC6" w:rsidRPr="007D49B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B3825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надлежн</w:t>
      </w:r>
      <w:r w:rsidR="00882BC6" w:rsidRPr="007D49B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C95BCD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примену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C95BCD" w:rsidRPr="007D49B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пропис</w:t>
      </w:r>
      <w:r w:rsidR="00C95BCD" w:rsidRPr="007D49B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2. овог споразума;</w:t>
      </w:r>
    </w:p>
    <w:p w14:paraId="74E580C7" w14:textId="77777777" w:rsidR="00F513FC" w:rsidRDefault="00F513FC" w:rsidP="00F513FC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8A4E3A" w14:textId="77777777" w:rsidR="00C76DE4" w:rsidRDefault="00C76DE4" w:rsidP="00F513FC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E7CB55" w14:textId="77777777" w:rsidR="00C76DE4" w:rsidRDefault="00C76DE4" w:rsidP="00F513FC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704190" w14:textId="77777777" w:rsidR="001867BF" w:rsidRPr="009D397A" w:rsidRDefault="001867BF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lastRenderedPageBreak/>
        <w:t>4</w:t>
      </w:r>
      <w:r w:rsidR="009D397A">
        <w:rPr>
          <w:rFonts w:ascii="Times New Roman" w:hAnsi="Times New Roman"/>
          <w:iCs/>
          <w:color w:val="000000"/>
          <w:sz w:val="24"/>
          <w:szCs w:val="24"/>
          <w:lang w:val="sr-Cyrl-RS"/>
        </w:rPr>
        <w:t>)</w:t>
      </w: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,,надлежни носи</w:t>
      </w:r>
      <w:r w:rsidR="006473C6"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оци</w:t>
      </w: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"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2B90084E" w14:textId="77777777" w:rsidR="009D397A" w:rsidRDefault="007D49B8" w:rsidP="00F513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органи или </w:t>
      </w:r>
      <w:r w:rsidR="00346088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институције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надлеж</w:t>
      </w:r>
      <w:r w:rsidR="006473C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ни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примену правних прописа из члана 2. овог споразума;</w:t>
      </w:r>
    </w:p>
    <w:p w14:paraId="4F9B6DC1" w14:textId="77777777" w:rsidR="00F513FC" w:rsidRDefault="00F513FC" w:rsidP="00F513F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8CE61A7" w14:textId="77777777" w:rsidR="001867BF" w:rsidRPr="009D397A" w:rsidRDefault="001867BF" w:rsidP="00F513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5) ,,орган за везу"</w:t>
      </w:r>
    </w:p>
    <w:p w14:paraId="408503A8" w14:textId="77777777" w:rsidR="009D397A" w:rsidRDefault="001867BF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орган одређен за ефикасно спровођење овог споразума;</w:t>
      </w:r>
    </w:p>
    <w:p w14:paraId="49EA2284" w14:textId="77777777" w:rsidR="00F513FC" w:rsidRDefault="00F513FC" w:rsidP="00F513FC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3AFDAB" w14:textId="77777777" w:rsidR="009D397A" w:rsidRDefault="00CB5578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iCs/>
          <w:sz w:val="24"/>
          <w:szCs w:val="24"/>
          <w:lang w:val="sr-Cyrl-RS"/>
        </w:rPr>
      </w:pPr>
      <w:r w:rsidRPr="007D49B8">
        <w:rPr>
          <w:rFonts w:ascii="Times New Roman" w:hAnsi="Times New Roman"/>
          <w:iCs/>
          <w:sz w:val="24"/>
          <w:szCs w:val="24"/>
          <w:lang w:val="sr-Cyrl-RS"/>
        </w:rPr>
        <w:t>6</w:t>
      </w:r>
      <w:r w:rsidR="0027147C" w:rsidRPr="007D49B8">
        <w:rPr>
          <w:rFonts w:ascii="Times New Roman" w:hAnsi="Times New Roman"/>
          <w:iCs/>
          <w:sz w:val="24"/>
          <w:szCs w:val="24"/>
          <w:lang w:val="sr-Cyrl-RS"/>
        </w:rPr>
        <w:t>) ,,осигуран</w:t>
      </w:r>
      <w:r w:rsidR="00425956" w:rsidRPr="007D49B8">
        <w:rPr>
          <w:rFonts w:ascii="Times New Roman" w:hAnsi="Times New Roman"/>
          <w:iCs/>
          <w:sz w:val="24"/>
          <w:szCs w:val="24"/>
          <w:lang w:val="sr-Cyrl-RS"/>
        </w:rPr>
        <w:t>ик</w:t>
      </w:r>
      <w:r w:rsidR="0027147C" w:rsidRPr="007D49B8">
        <w:rPr>
          <w:rFonts w:ascii="Times New Roman" w:hAnsi="Times New Roman"/>
          <w:iCs/>
          <w:sz w:val="24"/>
          <w:szCs w:val="24"/>
          <w:lang w:val="sr-Cyrl-RS"/>
        </w:rPr>
        <w:t xml:space="preserve">” – лице које је </w:t>
      </w:r>
      <w:r w:rsidR="00425956" w:rsidRPr="007D49B8">
        <w:rPr>
          <w:rFonts w:ascii="Times New Roman" w:hAnsi="Times New Roman"/>
          <w:iCs/>
          <w:sz w:val="24"/>
          <w:szCs w:val="24"/>
          <w:lang w:val="sr-Cyrl-RS"/>
        </w:rPr>
        <w:t xml:space="preserve">осигурано, или је било осигурано </w:t>
      </w:r>
      <w:r w:rsidR="009D397A">
        <w:rPr>
          <w:rFonts w:ascii="Times New Roman" w:hAnsi="Times New Roman"/>
          <w:iCs/>
          <w:sz w:val="24"/>
          <w:szCs w:val="24"/>
          <w:lang w:val="sr-Cyrl-RS"/>
        </w:rPr>
        <w:t xml:space="preserve">у складу са правним </w:t>
      </w:r>
      <w:r w:rsidR="0027147C" w:rsidRPr="007D49B8">
        <w:rPr>
          <w:rFonts w:ascii="Times New Roman" w:hAnsi="Times New Roman"/>
          <w:iCs/>
          <w:sz w:val="24"/>
          <w:szCs w:val="24"/>
          <w:lang w:val="sr-Cyrl-RS"/>
        </w:rPr>
        <w:t>прописима страна уговорница</w:t>
      </w:r>
      <w:r w:rsidR="007C2FFC" w:rsidRPr="007D49B8">
        <w:rPr>
          <w:rFonts w:ascii="Times New Roman" w:hAnsi="Times New Roman"/>
          <w:iCs/>
          <w:sz w:val="24"/>
          <w:szCs w:val="24"/>
          <w:lang w:val="sr-Cyrl-RS"/>
        </w:rPr>
        <w:t>;</w:t>
      </w:r>
    </w:p>
    <w:p w14:paraId="10224930" w14:textId="77777777" w:rsidR="006B00FC" w:rsidRDefault="006B00FC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iCs/>
          <w:sz w:val="24"/>
          <w:szCs w:val="24"/>
          <w:lang w:val="sr-Cyrl-RS"/>
        </w:rPr>
      </w:pPr>
    </w:p>
    <w:p w14:paraId="0E5E7588" w14:textId="77777777" w:rsidR="00F513FC" w:rsidRDefault="006F621D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7</w:t>
      </w:r>
      <w:r w:rsidR="001867BF"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="001867BF"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,,стаж осигурања"</w:t>
      </w:r>
      <w:r w:rsidR="009D397A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–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било који период </w:t>
      </w:r>
      <w:r w:rsidR="002D5FB8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за који су плаћени доприноси</w:t>
      </w:r>
      <w:r w:rsid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социјално осигурање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према правним прописима једне стране уговорнице</w:t>
      </w:r>
      <w:r w:rsidR="004351D4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као и сви други периоди који се признају као</w:t>
      </w:r>
      <w:r w:rsid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еквивалентни периоду за који су плаћени доприноси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према тим правним прописима; </w:t>
      </w:r>
    </w:p>
    <w:p w14:paraId="58CF93A2" w14:textId="77777777" w:rsidR="00F513FC" w:rsidRDefault="00F513FC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E5F94A8" w14:textId="77777777" w:rsidR="00F513FC" w:rsidRDefault="007D49B8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8) „пензијски капитал</w:t>
      </w:r>
      <w:r w:rsidRPr="007D49B8">
        <w:rPr>
          <w:rFonts w:ascii="Times New Roman" w:hAnsi="Times New Roman"/>
          <w:iCs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</w:t>
      </w:r>
      <w:r w:rsidR="009D397A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– </w:t>
      </w:r>
      <w:r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износ који се дефинише као пензијски капитал према правним прописима Републике Азербејџан; </w:t>
      </w:r>
    </w:p>
    <w:p w14:paraId="23D6AC9A" w14:textId="77777777" w:rsidR="00F513FC" w:rsidRDefault="00F513FC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DA852EE" w14:textId="77777777" w:rsidR="00F513FC" w:rsidRDefault="009D397A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 ,,пензије" </w:t>
      </w:r>
      <w:r w:rsidR="00F513F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– 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новчан</w:t>
      </w:r>
      <w:r w:rsidR="000033DB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износ одређен према 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ним прописима страна уговорница </w:t>
      </w:r>
      <w:r w:rsidR="000033DB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наведеним у 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</w:t>
      </w:r>
      <w:r w:rsidR="000033DB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2. овог споразума;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3D825D23" w14:textId="77777777" w:rsidR="00F513FC" w:rsidRDefault="00F513FC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4D3BD81D" w14:textId="77777777" w:rsidR="00F513FC" w:rsidRDefault="009D397A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10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) ,,пребивалиште"</w:t>
      </w:r>
      <w:r w:rsidR="00F513F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–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8C7C71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место сталног боравка, односно место сталног становања у складу са правним прописима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страна уговорница</w:t>
      </w:r>
      <w:r w:rsidR="001867BF" w:rsidRPr="007D49B8">
        <w:rPr>
          <w:rFonts w:ascii="Times New Roman" w:hAnsi="Times New Roman"/>
          <w:sz w:val="24"/>
          <w:szCs w:val="24"/>
          <w:lang w:val="sr-Cyrl-RS"/>
        </w:rPr>
        <w:t xml:space="preserve">; </w:t>
      </w:r>
    </w:p>
    <w:p w14:paraId="0BDEA68E" w14:textId="77777777" w:rsidR="00F513FC" w:rsidRDefault="00F513FC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7A85D24" w14:textId="77777777" w:rsidR="001867BF" w:rsidRPr="00F513FC" w:rsidRDefault="00D31516" w:rsidP="00F513FC">
      <w:pPr>
        <w:pStyle w:val="1tekst"/>
        <w:spacing w:before="0" w:beforeAutospacing="0" w:after="0" w:afterAutospacing="0"/>
        <w:ind w:firstLine="0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D397A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>) ,,члан породице"</w:t>
      </w:r>
      <w:r w:rsidR="00B56B6A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13FC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>лице одређено као такво према правним прописима оне стране уговорнице чији се правни прописи примењују</w:t>
      </w:r>
      <w:r w:rsidR="00B56B6A" w:rsidRPr="007D49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0A19D4" w14:textId="77777777" w:rsidR="00F513FC" w:rsidRDefault="00F513FC" w:rsidP="001867BF">
      <w:pPr>
        <w:pStyle w:val="BodyTextIndent"/>
        <w:spacing w:line="276" w:lineRule="auto"/>
        <w:ind w:left="0"/>
        <w:rPr>
          <w:color w:val="000000"/>
          <w:sz w:val="24"/>
          <w:szCs w:val="24"/>
          <w:lang w:val="sr-Cyrl-RS"/>
        </w:rPr>
      </w:pPr>
    </w:p>
    <w:p w14:paraId="4B8D9549" w14:textId="77777777" w:rsidR="001867BF" w:rsidRDefault="00403F8A" w:rsidP="00840813">
      <w:pPr>
        <w:pStyle w:val="BodyTextIndent"/>
        <w:ind w:left="0"/>
        <w:rPr>
          <w:color w:val="000000"/>
          <w:sz w:val="24"/>
          <w:szCs w:val="24"/>
          <w:lang w:val="sr-Cyrl-RS"/>
        </w:rPr>
      </w:pPr>
      <w:r w:rsidRPr="007D49B8">
        <w:rPr>
          <w:color w:val="000000"/>
          <w:sz w:val="24"/>
          <w:szCs w:val="24"/>
          <w:lang w:val="sr-Cyrl-RS"/>
        </w:rPr>
        <w:t>(</w:t>
      </w:r>
      <w:r w:rsidR="001867BF" w:rsidRPr="007D49B8">
        <w:rPr>
          <w:color w:val="000000"/>
          <w:sz w:val="24"/>
          <w:szCs w:val="24"/>
          <w:lang w:val="sr-Cyrl-RS"/>
        </w:rPr>
        <w:t>2</w:t>
      </w:r>
      <w:r w:rsidRPr="007D49B8">
        <w:rPr>
          <w:color w:val="000000"/>
          <w:sz w:val="24"/>
          <w:szCs w:val="24"/>
          <w:lang w:val="sr-Cyrl-RS"/>
        </w:rPr>
        <w:t>)</w:t>
      </w:r>
      <w:r w:rsidR="001867BF" w:rsidRPr="007D49B8">
        <w:rPr>
          <w:color w:val="000000"/>
          <w:sz w:val="24"/>
          <w:szCs w:val="24"/>
          <w:lang w:val="sr-Cyrl-RS"/>
        </w:rPr>
        <w:t xml:space="preserve"> Остали изрази који нису утврђени у овом члану имају значење које им припада према правним прописима страна уговорница. </w:t>
      </w:r>
    </w:p>
    <w:p w14:paraId="11A4DF00" w14:textId="77777777" w:rsidR="00505001" w:rsidRPr="007D49B8" w:rsidRDefault="00505001" w:rsidP="00F513FC">
      <w:pPr>
        <w:pStyle w:val="BodyTextIndent"/>
        <w:spacing w:line="276" w:lineRule="auto"/>
        <w:ind w:left="0"/>
        <w:rPr>
          <w:b/>
          <w:color w:val="000000"/>
          <w:sz w:val="24"/>
          <w:szCs w:val="24"/>
          <w:lang w:val="sr-Cyrl-RS"/>
        </w:rPr>
      </w:pPr>
    </w:p>
    <w:p w14:paraId="7D0BAF6E" w14:textId="77777777" w:rsidR="001867BF" w:rsidRPr="007D49B8" w:rsidRDefault="001867BF" w:rsidP="00505001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 2.</w:t>
      </w:r>
    </w:p>
    <w:p w14:paraId="44560426" w14:textId="77777777" w:rsidR="001867BF" w:rsidRPr="007D49B8" w:rsidRDefault="001867BF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Правни прописи</w:t>
      </w:r>
      <w:r w:rsidR="00513D3C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5F61A0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на које се Споразум 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примењуј</w:t>
      </w:r>
      <w:r w:rsidR="005F61A0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е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 </w:t>
      </w:r>
    </w:p>
    <w:p w14:paraId="32EA02F1" w14:textId="77777777" w:rsidR="001867BF" w:rsidRPr="007D49B8" w:rsidRDefault="001867BF" w:rsidP="001867B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67FA8EC" w14:textId="77777777" w:rsidR="001867BF" w:rsidRPr="007D49B8" w:rsidRDefault="00403F8A" w:rsidP="001867BF">
      <w:pPr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Овај споразум се </w:t>
      </w:r>
      <w:r w:rsid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примењује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 следеће правне прописе:</w:t>
      </w:r>
    </w:p>
    <w:p w14:paraId="7A80499C" w14:textId="77777777" w:rsidR="001867BF" w:rsidRPr="007D49B8" w:rsidRDefault="00537A93" w:rsidP="001867BF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односу на Републику Србију на:</w:t>
      </w:r>
    </w:p>
    <w:p w14:paraId="2694EABF" w14:textId="77777777" w:rsidR="001867BF" w:rsidRPr="007D49B8" w:rsidRDefault="001867BF" w:rsidP="00537A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ab/>
        <w:t>1) област пензијског и инвалидског осигурања</w:t>
      </w:r>
      <w:r w:rsidR="005133D3">
        <w:rPr>
          <w:rFonts w:ascii="Times New Roman" w:hAnsi="Times New Roman"/>
          <w:sz w:val="24"/>
          <w:szCs w:val="24"/>
          <w:lang w:val="sr-Cyrl-RS"/>
        </w:rPr>
        <w:t>;</w:t>
      </w:r>
    </w:p>
    <w:p w14:paraId="39FE6BA4" w14:textId="77777777" w:rsidR="00393A37" w:rsidRPr="007D49B8" w:rsidRDefault="00393A37" w:rsidP="00393A37">
      <w:pPr>
        <w:spacing w:after="0"/>
        <w:ind w:left="426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0744CA4" w14:textId="77777777" w:rsidR="00393A37" w:rsidRPr="007D49B8" w:rsidRDefault="00537A93" w:rsidP="00393A37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="00393A37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односу на Републику Азербејџан на</w:t>
      </w:r>
      <w:r w:rsidR="00393A37" w:rsidRPr="007D49B8">
        <w:rPr>
          <w:rFonts w:ascii="Times New Roman" w:hAnsi="Times New Roman"/>
          <w:sz w:val="24"/>
          <w:szCs w:val="24"/>
          <w:lang w:val="sr-Cyrl-RS"/>
        </w:rPr>
        <w:t>:</w:t>
      </w:r>
    </w:p>
    <w:p w14:paraId="38AD1628" w14:textId="77777777" w:rsidR="00393A37" w:rsidRPr="007D49B8" w:rsidRDefault="00393A37" w:rsidP="00393A37">
      <w:pPr>
        <w:spacing w:after="0"/>
        <w:ind w:left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lastRenderedPageBreak/>
        <w:t>1) област пензијског осигурања</w:t>
      </w:r>
      <w:r w:rsidR="004852A4">
        <w:rPr>
          <w:rFonts w:ascii="Times New Roman" w:hAnsi="Times New Roman"/>
          <w:sz w:val="24"/>
          <w:szCs w:val="24"/>
          <w:lang w:val="sr-Cyrl-RS"/>
        </w:rPr>
        <w:t>,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337C9A1" w14:textId="77777777" w:rsidR="001867BF" w:rsidRPr="007D49B8" w:rsidRDefault="00393A37" w:rsidP="00537A93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ab/>
        <w:t>2) област социјалног осигурања ради</w:t>
      </w:r>
      <w:r w:rsidR="004909F7">
        <w:rPr>
          <w:rFonts w:ascii="Times New Roman" w:hAnsi="Times New Roman"/>
          <w:sz w:val="24"/>
          <w:szCs w:val="24"/>
          <w:lang w:val="sr-Cyrl-RS"/>
        </w:rPr>
        <w:t xml:space="preserve"> пружања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пензиј</w:t>
      </w:r>
      <w:r w:rsidR="004909F7">
        <w:rPr>
          <w:rFonts w:ascii="Times New Roman" w:hAnsi="Times New Roman"/>
          <w:sz w:val="24"/>
          <w:szCs w:val="24"/>
          <w:lang w:val="sr-Cyrl-RS"/>
        </w:rPr>
        <w:t>а</w:t>
      </w:r>
      <w:r w:rsidR="004852A4">
        <w:rPr>
          <w:rFonts w:ascii="Times New Roman" w:hAnsi="Times New Roman"/>
          <w:sz w:val="24"/>
          <w:szCs w:val="24"/>
          <w:lang w:val="sr-Cyrl-RS"/>
        </w:rPr>
        <w:t>.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E3F222B" w14:textId="77777777" w:rsidR="001867BF" w:rsidRPr="007D49B8" w:rsidRDefault="00403F8A" w:rsidP="00537A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Овај споразум се односи на св</w:t>
      </w:r>
      <w:r w:rsidR="004852A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 нормативна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правн</w:t>
      </w:r>
      <w:r w:rsidR="004852A4">
        <w:rPr>
          <w:rFonts w:ascii="Times New Roman" w:hAnsi="Times New Roman"/>
          <w:color w:val="000000"/>
          <w:sz w:val="24"/>
          <w:szCs w:val="24"/>
          <w:lang w:val="sr-Cyrl-RS"/>
        </w:rPr>
        <w:t>а акта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којима се врше измене</w:t>
      </w:r>
      <w:r w:rsidR="00C42D21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замене или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допуне правних прописа из става 1. овог члана.</w:t>
      </w:r>
    </w:p>
    <w:p w14:paraId="070EAF0E" w14:textId="77777777" w:rsidR="001867BF" w:rsidRPr="007D49B8" w:rsidRDefault="001867BF" w:rsidP="00537A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95E610F" w14:textId="77777777" w:rsidR="001867BF" w:rsidRPr="007D49B8" w:rsidRDefault="00403F8A" w:rsidP="00537A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3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Изузетно од става 2. овог члана, овај споразум се односи и на правне прописе којима се проширује предмет постојећих правних прописа стране уговорнице на нове категорије </w:t>
      </w:r>
      <w:r w:rsidR="004909F7">
        <w:rPr>
          <w:rFonts w:ascii="Times New Roman" w:hAnsi="Times New Roman"/>
          <w:color w:val="000000"/>
          <w:sz w:val="24"/>
          <w:szCs w:val="24"/>
          <w:lang w:val="sr-Cyrl-RS"/>
        </w:rPr>
        <w:t>лица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или </w:t>
      </w:r>
      <w:r w:rsidR="00AF2B1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нове пензије, осим ако надлежни орган те стране уговорнице не обавести писменим путем надлежни орган друге стране уговорнице у року од три месеца од ступања на снагу тих правних прописа да се овај споразум не примењује на нове категорије </w:t>
      </w:r>
      <w:r w:rsidR="004909F7">
        <w:rPr>
          <w:rFonts w:ascii="Times New Roman" w:hAnsi="Times New Roman"/>
          <w:color w:val="000000"/>
          <w:sz w:val="24"/>
          <w:szCs w:val="24"/>
          <w:lang w:val="sr-Cyrl-RS"/>
        </w:rPr>
        <w:t>лица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или на нове пензије.</w:t>
      </w:r>
    </w:p>
    <w:p w14:paraId="14BE6667" w14:textId="77777777" w:rsidR="001867BF" w:rsidRPr="007D49B8" w:rsidRDefault="001867BF" w:rsidP="00537A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676B2ABF" w14:textId="77777777" w:rsidR="001867BF" w:rsidRPr="007D49B8" w:rsidRDefault="00403F8A" w:rsidP="00537A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4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Овај споразум се не односи на војна лица и на лица изједначена са њима у </w:t>
      </w:r>
      <w:r w:rsidR="004909F7">
        <w:rPr>
          <w:rFonts w:ascii="Times New Roman" w:hAnsi="Times New Roman"/>
          <w:color w:val="000000"/>
          <w:sz w:val="24"/>
          <w:szCs w:val="24"/>
          <w:lang w:val="sr-Cyrl-RS"/>
        </w:rPr>
        <w:t>погледу пружања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пензиј</w:t>
      </w:r>
      <w:r w:rsidR="004909F7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складу са правним прописима Републике Азербејџан, на чланове њихових породица, као и на друге категорије радника и чланове њихових породица, за које су, у складу са правним прописима Републике Азербејџан, прописане посебне норме </w:t>
      </w:r>
      <w:r w:rsidR="004909F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 пружање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пензиј</w:t>
      </w:r>
      <w:r w:rsidR="004909F7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393A37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393A37" w:rsidRPr="007D49B8">
        <w:rPr>
          <w:rFonts w:ascii="Times New Roman" w:hAnsi="Times New Roman"/>
          <w:sz w:val="24"/>
          <w:szCs w:val="24"/>
          <w:lang w:val="sr-Cyrl-RS"/>
        </w:rPr>
        <w:t>а такође се не односи на случајеве када је пензија утврђена</w:t>
      </w:r>
      <w:r w:rsidR="00896B30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16F23">
        <w:rPr>
          <w:rFonts w:ascii="Times New Roman" w:hAnsi="Times New Roman"/>
          <w:sz w:val="24"/>
          <w:szCs w:val="24"/>
          <w:lang w:val="sr-Cyrl-RS"/>
        </w:rPr>
        <w:t>по службеној дужности</w:t>
      </w:r>
      <w:r w:rsidR="001867BF" w:rsidRPr="007D49B8">
        <w:rPr>
          <w:rFonts w:ascii="Times New Roman" w:hAnsi="Times New Roman"/>
          <w:sz w:val="24"/>
          <w:szCs w:val="24"/>
          <w:lang w:val="sr-Cyrl-RS"/>
        </w:rPr>
        <w:t>.</w:t>
      </w:r>
    </w:p>
    <w:p w14:paraId="1553DD79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D6416A4" w14:textId="77777777" w:rsidR="00F86DA6" w:rsidRDefault="00F86DA6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3C56773" w14:textId="77777777" w:rsidR="001867BF" w:rsidRPr="007D49B8" w:rsidRDefault="001867BF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 3.</w:t>
      </w:r>
    </w:p>
    <w:p w14:paraId="171E6066" w14:textId="77777777" w:rsidR="001867BF" w:rsidRPr="007D49B8" w:rsidRDefault="001867BF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Лица на која се Споразум примењује</w:t>
      </w:r>
    </w:p>
    <w:p w14:paraId="0364F6AF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35851F1" w14:textId="77777777" w:rsidR="001867BF" w:rsidRDefault="001867BF" w:rsidP="00537A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Овај споразум се примењује на држављане страна уговорница на које се примењују или су се примењивали правни прописи једне или обе стране уговорнице и на чланове њихових породица.</w:t>
      </w:r>
    </w:p>
    <w:p w14:paraId="7E4C777E" w14:textId="77777777" w:rsidR="00316BF0" w:rsidRPr="007D49B8" w:rsidRDefault="00316BF0" w:rsidP="00537A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6912105" w14:textId="77777777" w:rsidR="00F86DA6" w:rsidRDefault="00F86DA6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8ACAD96" w14:textId="77777777" w:rsidR="001867BF" w:rsidRPr="007D49B8" w:rsidRDefault="001867BF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 4.</w:t>
      </w:r>
    </w:p>
    <w:p w14:paraId="338C1521" w14:textId="77777777" w:rsidR="001867BF" w:rsidRPr="007D49B8" w:rsidRDefault="001867BF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Једнак третман</w:t>
      </w:r>
    </w:p>
    <w:p w14:paraId="20137153" w14:textId="77777777" w:rsidR="001867BF" w:rsidRPr="007D49B8" w:rsidRDefault="001867BF" w:rsidP="001867BF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4EF4AEE" w14:textId="77777777" w:rsidR="001867BF" w:rsidRDefault="00403F8A" w:rsidP="00537A93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Уколико овим споразумом није другачије предвиђено, према лицима из члана 3. овог споразума се приликом примене правних прописа једне стране уговорнице поступа као са држављанима те стране уговорнице.  </w:t>
      </w:r>
    </w:p>
    <w:p w14:paraId="0B1A54C5" w14:textId="77777777" w:rsidR="00C76DE4" w:rsidRPr="007D49B8" w:rsidRDefault="00C76DE4" w:rsidP="00537A93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C32C7E9" w14:textId="77777777" w:rsidR="001867BF" w:rsidRPr="007D49B8" w:rsidRDefault="00403F8A" w:rsidP="00537A93">
      <w:pPr>
        <w:pStyle w:val="Header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661A9E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Околности које су се десиле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 територији једне стране уговорнице, а кој</w:t>
      </w:r>
      <w:r w:rsidR="00661A9E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ути</w:t>
      </w:r>
      <w:r w:rsidR="00B809D8">
        <w:rPr>
          <w:rFonts w:ascii="Times New Roman" w:hAnsi="Times New Roman"/>
          <w:color w:val="000000"/>
          <w:sz w:val="24"/>
          <w:szCs w:val="24"/>
          <w:lang w:val="sr-Cyrl-RS"/>
        </w:rPr>
        <w:t>чу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 остваривање права на пензију на основу правних прописа друге стране уговорнице,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узима у обзир та друга страна уговорница као да с</w:t>
      </w:r>
      <w:r w:rsidR="00561D3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се те околности 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деси</w:t>
      </w:r>
      <w:r w:rsidR="00561D3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ле</w:t>
      </w:r>
      <w:r w:rsidR="001867B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 њеној територији.</w:t>
      </w:r>
    </w:p>
    <w:p w14:paraId="132BEDEB" w14:textId="77777777" w:rsidR="00F86DA6" w:rsidRDefault="00F86DA6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75313A9" w14:textId="77777777" w:rsidR="00F86DA6" w:rsidRDefault="00F86DA6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6925F237" w14:textId="77777777" w:rsidR="001867BF" w:rsidRPr="007D49B8" w:rsidRDefault="001867BF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 5.</w:t>
      </w:r>
    </w:p>
    <w:p w14:paraId="6FCA0E2E" w14:textId="77777777" w:rsidR="001867BF" w:rsidRPr="007D49B8" w:rsidRDefault="00D85B1B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Опште одредбе о и</w:t>
      </w:r>
      <w:r w:rsidR="00EC195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сплат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и</w:t>
      </w:r>
      <w:r w:rsidR="00EC195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1867BF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пензија</w:t>
      </w:r>
    </w:p>
    <w:p w14:paraId="358EF1A0" w14:textId="77777777" w:rsidR="001867BF" w:rsidRPr="007D49B8" w:rsidRDefault="00403F8A" w:rsidP="00403F8A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Уколико није другачије предвиђено овим споразумом, пензија која је </w:t>
      </w:r>
      <w:r w:rsidR="00B1792B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утврђена 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према правним прописима једне стране уговорнице, исплаћује се </w:t>
      </w:r>
      <w:r w:rsidR="004909F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примаоцу пензије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има пребивалиште на територији друге стране уговорнице, или на територији трећ</w:t>
      </w:r>
      <w:r w:rsidR="004909F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е 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држав</w:t>
      </w:r>
      <w:r w:rsidR="004909F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1867BF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7D844CA" w14:textId="77777777" w:rsidR="001867BF" w:rsidRPr="007D49B8" w:rsidRDefault="00403F8A" w:rsidP="00403F8A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Пензије се не могу умањити, изменити, </w:t>
      </w:r>
      <w:r w:rsidR="004909F7">
        <w:rPr>
          <w:rFonts w:ascii="Times New Roman" w:hAnsi="Times New Roman" w:cs="Times New Roman"/>
          <w:sz w:val="24"/>
          <w:szCs w:val="24"/>
          <w:lang w:val="sr-Cyrl-RS"/>
        </w:rPr>
        <w:t xml:space="preserve">обуставити или 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одузети само зато што </w:t>
      </w:r>
      <w:r w:rsidR="004909F7">
        <w:rPr>
          <w:rFonts w:ascii="Times New Roman" w:hAnsi="Times New Roman" w:cs="Times New Roman"/>
          <w:sz w:val="24"/>
          <w:szCs w:val="24"/>
          <w:lang w:val="sr-Cyrl-RS"/>
        </w:rPr>
        <w:t>прималац пензије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има пребивалиште на територији друге стране уговорнице, или на територији трећ</w:t>
      </w:r>
      <w:r w:rsidR="004909F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држав</w:t>
      </w:r>
      <w:r w:rsidR="004909F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867B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ED3E607" w14:textId="77777777" w:rsidR="006E335D" w:rsidRPr="007D49B8" w:rsidRDefault="00403F8A" w:rsidP="00403F8A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6E335D" w:rsidRPr="007D49B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E335D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Одредбе ст. 1</w:t>
      </w:r>
      <w:r w:rsidR="00D058B6" w:rsidRPr="007D49B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E335D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D058B6" w:rsidRPr="007D49B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6E335D" w:rsidRPr="007D49B8">
        <w:rPr>
          <w:rFonts w:ascii="Times New Roman" w:hAnsi="Times New Roman" w:cs="Times New Roman"/>
          <w:sz w:val="24"/>
          <w:szCs w:val="24"/>
          <w:lang w:val="sr-Cyrl-RS"/>
        </w:rPr>
        <w:t>. овог члана не примењују се:</w:t>
      </w:r>
    </w:p>
    <w:p w14:paraId="322C82EB" w14:textId="77777777" w:rsidR="006E335D" w:rsidRPr="007D49B8" w:rsidRDefault="006E335D" w:rsidP="006E335D">
      <w:pPr>
        <w:pStyle w:val="1tekst"/>
        <w:spacing w:before="0" w:beforeAutospacing="0" w:after="0" w:afterAutospacing="0"/>
        <w:ind w:firstLine="238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- у односу на Републику Србију - на разлику између утврђене пензије и најнижег износа пензије, уколико је висина утврђене пензије мања од најнижег износа пензије;</w:t>
      </w:r>
    </w:p>
    <w:p w14:paraId="70A74C2E" w14:textId="77777777" w:rsidR="006E335D" w:rsidRPr="007D49B8" w:rsidRDefault="006E335D" w:rsidP="006E335D">
      <w:pPr>
        <w:pStyle w:val="1tekst"/>
        <w:spacing w:before="0" w:beforeAutospacing="0" w:after="0" w:afterAutospacing="0"/>
        <w:ind w:firstLine="238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- у односу на Републику Азербејџан - на додатак пензије из осигурања, као и на разлику између висине утврђене пензије и најнижег износа пензије, уколико је висина утврђене  пензије мања од најнижег износа пензије.</w:t>
      </w:r>
    </w:p>
    <w:p w14:paraId="5D22869B" w14:textId="77777777" w:rsidR="00EC413E" w:rsidRPr="007D49B8" w:rsidRDefault="00403F8A" w:rsidP="00403F8A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6E335D" w:rsidRPr="007D49B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E335D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Лица, која </w:t>
      </w:r>
      <w:r w:rsidR="00DF7F15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имају 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добијање износа пензија које 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прималац пензије </w:t>
      </w:r>
      <w:r w:rsidR="00DF7F15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због 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своје </w:t>
      </w:r>
      <w:r w:rsidR="00DF7F15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смрти 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="00461F07" w:rsidRPr="007D49B8">
        <w:rPr>
          <w:rFonts w:ascii="Times New Roman" w:hAnsi="Times New Roman" w:cs="Times New Roman"/>
          <w:sz w:val="24"/>
          <w:szCs w:val="24"/>
          <w:lang w:val="sr-Cyrl-RS"/>
        </w:rPr>
        <w:t>j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AF1BDC" w:rsidRPr="007D49B8">
        <w:rPr>
          <w:rFonts w:ascii="Times New Roman" w:hAnsi="Times New Roman" w:cs="Times New Roman"/>
          <w:sz w:val="24"/>
          <w:szCs w:val="24"/>
          <w:lang w:val="sr-Cyrl-RS"/>
        </w:rPr>
        <w:t>примио</w:t>
      </w:r>
      <w:r w:rsidR="00461F07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F1BDC" w:rsidRPr="007D49B8">
        <w:rPr>
          <w:rFonts w:ascii="Times New Roman" w:hAnsi="Times New Roman" w:cs="Times New Roman"/>
          <w:sz w:val="24"/>
          <w:szCs w:val="24"/>
          <w:lang w:val="sr-Cyrl-RS"/>
        </w:rPr>
        <w:t>подносе захтев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 и документ</w:t>
      </w:r>
      <w:r w:rsidR="00F0197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</w:t>
      </w:r>
      <w:r w:rsidR="00CB17C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 у правним прописима</w:t>
      </w:r>
      <w:r w:rsidR="00AF1BDC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17C0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за  исплату </w:t>
      </w:r>
      <w:r w:rsidR="00CB17C0">
        <w:rPr>
          <w:rFonts w:ascii="Times New Roman" w:hAnsi="Times New Roman" w:cs="Times New Roman"/>
          <w:sz w:val="24"/>
          <w:szCs w:val="24"/>
          <w:lang w:val="sr-Cyrl-RS"/>
        </w:rPr>
        <w:t xml:space="preserve">тих износа 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>надлежном носиоцу једне од страна уговорница.</w:t>
      </w:r>
    </w:p>
    <w:p w14:paraId="1092D8EE" w14:textId="77777777" w:rsidR="00CB2286" w:rsidRPr="007D49B8" w:rsidRDefault="00403F8A" w:rsidP="00793C1B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C413E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2286" w:rsidRPr="007D49B8">
        <w:rPr>
          <w:rFonts w:ascii="Times New Roman" w:hAnsi="Times New Roman" w:cs="Times New Roman"/>
          <w:sz w:val="24"/>
          <w:szCs w:val="24"/>
          <w:lang w:val="sr-Cyrl-RS"/>
        </w:rPr>
        <w:t>Надлежни носилац једне стране уговорниц</w:t>
      </w:r>
      <w:r w:rsidR="00A44A14" w:rsidRPr="007D49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B2286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који врши исплату пензија на територију друге стране уговорнице, сноси трошкове њиховог трансфера. </w:t>
      </w:r>
    </w:p>
    <w:p w14:paraId="6C98D629" w14:textId="77777777" w:rsidR="00CB2286" w:rsidRPr="007D49B8" w:rsidRDefault="00CB2286" w:rsidP="00CB2286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5CC979" w14:textId="77777777" w:rsidR="00CB2286" w:rsidRPr="007D49B8" w:rsidRDefault="00CB2286" w:rsidP="00D240D1">
      <w:pPr>
        <w:pStyle w:val="1tekst"/>
        <w:spacing w:before="0" w:beforeAutospacing="0" w:after="0" w:afterAutospacing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b/>
          <w:sz w:val="24"/>
          <w:szCs w:val="24"/>
          <w:lang w:val="sr-Cyrl-RS"/>
        </w:rPr>
        <w:t>Члан 6.</w:t>
      </w:r>
    </w:p>
    <w:p w14:paraId="08A9F410" w14:textId="77777777" w:rsidR="00CB2286" w:rsidRPr="007D49B8" w:rsidRDefault="00CB2286" w:rsidP="00D240D1">
      <w:pPr>
        <w:pStyle w:val="1tekst"/>
        <w:spacing w:before="0" w:beforeAutospacing="0" w:after="0" w:afterAutospacing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b/>
          <w:sz w:val="24"/>
          <w:szCs w:val="24"/>
          <w:lang w:val="sr-Cyrl-RS"/>
        </w:rPr>
        <w:t>Исплата пензија</w:t>
      </w:r>
    </w:p>
    <w:p w14:paraId="7B04B9C3" w14:textId="77777777" w:rsidR="00CB2286" w:rsidRPr="007D49B8" w:rsidRDefault="00CB2286" w:rsidP="00CA2A59">
      <w:pPr>
        <w:pStyle w:val="1tekst"/>
        <w:spacing w:before="0" w:beforeAutospacing="0" w:after="0" w:afterAutospacing="0"/>
        <w:ind w:firstLine="28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5777A1" w14:textId="77777777" w:rsidR="00F2216A" w:rsidRPr="007D49B8" w:rsidRDefault="00F2216A" w:rsidP="00793C1B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(1) На захтев 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примаоца </w:t>
      </w:r>
      <w:r w:rsidR="00EE716F" w:rsidRPr="007D49B8">
        <w:rPr>
          <w:rFonts w:ascii="Times New Roman" w:hAnsi="Times New Roman" w:cs="Times New Roman"/>
          <w:sz w:val="24"/>
          <w:szCs w:val="24"/>
          <w:lang w:val="sr-Cyrl-RS"/>
        </w:rPr>
        <w:t>пензије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, утврђен</w:t>
      </w:r>
      <w:r w:rsidR="00EE716F" w:rsidRPr="007D49B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E716F" w:rsidRPr="007D49B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F443C" w:rsidRPr="007D49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E716F" w:rsidRPr="007D49B8">
        <w:rPr>
          <w:rFonts w:ascii="Times New Roman" w:hAnsi="Times New Roman" w:cs="Times New Roman"/>
          <w:sz w:val="24"/>
          <w:szCs w:val="24"/>
          <w:lang w:val="sr-Cyrl-RS"/>
        </w:rPr>
        <w:t>нзија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се може исплаћивати на територији стране уговорнице која </w:t>
      </w:r>
      <w:r w:rsidR="00EE716F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ју је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утврдила, или трансферисати на територију друге стране уговорнице у којој корисник </w:t>
      </w:r>
      <w:r w:rsidR="000E3E1A" w:rsidRPr="007D49B8">
        <w:rPr>
          <w:rFonts w:ascii="Times New Roman" w:hAnsi="Times New Roman" w:cs="Times New Roman"/>
          <w:sz w:val="24"/>
          <w:szCs w:val="24"/>
          <w:lang w:val="sr-Cyrl-RS"/>
        </w:rPr>
        <w:t>пензије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има пребивалишт</w:t>
      </w:r>
      <w:r w:rsidR="00F23687" w:rsidRPr="007D49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, на начин утврђен Aдминистративним споразумом предвиђеним</w:t>
      </w:r>
      <w:r w:rsidR="00C3508B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чланом 1</w:t>
      </w:r>
      <w:r w:rsidR="00CA2A59" w:rsidRPr="007D49B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3508B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овог споразума.</w:t>
      </w:r>
    </w:p>
    <w:p w14:paraId="59955D30" w14:textId="77777777" w:rsidR="00D1701F" w:rsidRPr="007D49B8" w:rsidRDefault="00D1701F" w:rsidP="00793C1B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(2) Уколико 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прималац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пензије има пребивалиште на територији треће државе, исплата пензије утврђене у складу са правним прописима једне од страна уговорница врши се на следећи начин:</w:t>
      </w:r>
    </w:p>
    <w:p w14:paraId="5224E476" w14:textId="77777777" w:rsidR="00D1701F" w:rsidRPr="007D49B8" w:rsidRDefault="00D1701F" w:rsidP="00537A93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 w:rsidR="00537A9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односу на Републику Србију - под истим условима као и својим држављанима;</w:t>
      </w:r>
    </w:p>
    <w:p w14:paraId="6C5D5D87" w14:textId="77777777" w:rsidR="00D1701F" w:rsidRPr="007D49B8" w:rsidRDefault="00D1701F" w:rsidP="00537A93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37A9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односу на Републику Азербејџан - по избору корисника на њеној територији, или се трансферише на територију Републике Србије.</w:t>
      </w:r>
    </w:p>
    <w:p w14:paraId="54D9FC01" w14:textId="77777777" w:rsidR="00F2216A" w:rsidRPr="007D49B8" w:rsidRDefault="00F2216A" w:rsidP="00CA2A59">
      <w:pPr>
        <w:pStyle w:val="ListParagraph"/>
        <w:spacing w:line="320" w:lineRule="atLeast"/>
        <w:ind w:left="0"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A584DC" w14:textId="77777777" w:rsidR="00F86DA6" w:rsidRDefault="00706DA4" w:rsidP="00F86DA6">
      <w:pPr>
        <w:pStyle w:val="ListParagraph"/>
        <w:spacing w:line="320" w:lineRule="atLeast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 xml:space="preserve">(3) Надлежни носилац једне стране уговорнице трансферише </w:t>
      </w:r>
      <w:r w:rsidR="00285456" w:rsidRPr="007D49B8">
        <w:rPr>
          <w:rFonts w:ascii="Times New Roman" w:hAnsi="Times New Roman"/>
          <w:sz w:val="24"/>
          <w:szCs w:val="24"/>
          <w:lang w:val="sr-Cyrl-RS"/>
        </w:rPr>
        <w:t>пензије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према овом споразуму </w:t>
      </w:r>
      <w:r w:rsidR="00B92071">
        <w:rPr>
          <w:rFonts w:ascii="Times New Roman" w:hAnsi="Times New Roman"/>
          <w:sz w:val="24"/>
          <w:szCs w:val="24"/>
          <w:lang w:val="sr-Cyrl-RS"/>
        </w:rPr>
        <w:t>примаоцу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пензије на територију друге стране уговорнице у еврима (EUR) или доларима (USD).</w:t>
      </w:r>
    </w:p>
    <w:p w14:paraId="6DE6C53C" w14:textId="77777777" w:rsidR="00F86DA6" w:rsidRDefault="00F86DA6" w:rsidP="00F86DA6">
      <w:pPr>
        <w:pStyle w:val="ListParagraph"/>
        <w:spacing w:line="320" w:lineRule="atLeast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297C6B" w14:textId="77777777" w:rsidR="00F86DA6" w:rsidRDefault="00F86DA6" w:rsidP="00F86DA6">
      <w:pPr>
        <w:pStyle w:val="ListParagraph"/>
        <w:spacing w:line="320" w:lineRule="atLeast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96E4D2" w14:textId="77777777" w:rsidR="001867BF" w:rsidRPr="007D49B8" w:rsidRDefault="001867BF" w:rsidP="00F86DA6">
      <w:pPr>
        <w:pStyle w:val="ListParagraph"/>
        <w:spacing w:line="320" w:lineRule="atLeast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Д</w:t>
      </w:r>
      <w:r w:rsidR="00633A36">
        <w:rPr>
          <w:rFonts w:ascii="Times New Roman" w:hAnsi="Times New Roman"/>
          <w:b/>
          <w:color w:val="000000"/>
          <w:sz w:val="24"/>
          <w:szCs w:val="24"/>
          <w:lang w:val="sr-Cyrl-RS"/>
        </w:rPr>
        <w:t>ЕО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II</w:t>
      </w:r>
    </w:p>
    <w:p w14:paraId="52D51EDC" w14:textId="77777777" w:rsidR="001867BF" w:rsidRPr="007D49B8" w:rsidRDefault="00CB7278" w:rsidP="00B81F4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</w:t>
      </w:r>
      <w:r w:rsidR="001867BF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равни прописи који се примењују</w:t>
      </w:r>
    </w:p>
    <w:p w14:paraId="550DBE34" w14:textId="77777777" w:rsidR="001867BF" w:rsidRPr="007D49B8" w:rsidRDefault="001867BF" w:rsidP="00B81F4B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B46BA65" w14:textId="77777777" w:rsidR="00CB7278" w:rsidRPr="007D49B8" w:rsidRDefault="00CB7278" w:rsidP="00505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EA47FE" w:rsidRPr="007D49B8">
        <w:rPr>
          <w:rFonts w:ascii="Times New Roman" w:hAnsi="Times New Roman"/>
          <w:b/>
          <w:sz w:val="24"/>
          <w:szCs w:val="24"/>
          <w:lang w:val="sr-Cyrl-RS"/>
        </w:rPr>
        <w:t>7</w:t>
      </w:r>
      <w:r w:rsidRPr="007D49B8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33695E94" w14:textId="77777777" w:rsidR="00CB7278" w:rsidRPr="007D49B8" w:rsidRDefault="00CB7278" w:rsidP="005050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sz w:val="24"/>
          <w:szCs w:val="24"/>
          <w:lang w:val="sr-Cyrl-RS"/>
        </w:rPr>
        <w:t>Општа одредба</w:t>
      </w:r>
    </w:p>
    <w:p w14:paraId="6C5E1BD8" w14:textId="77777777" w:rsidR="00CB7278" w:rsidRPr="007D49B8" w:rsidRDefault="00CB7278" w:rsidP="00B81F4B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15F23A1" w14:textId="77777777" w:rsidR="00CB7278" w:rsidRPr="007D49B8" w:rsidRDefault="00CB7278" w:rsidP="002D6FC4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 xml:space="preserve">На осигуранике, на које се односи овај споразум, примењују се искључиво правни прописи оне стране уговорнице на чијој територији </w:t>
      </w:r>
      <w:r w:rsidR="00B92071">
        <w:rPr>
          <w:rFonts w:ascii="Times New Roman" w:hAnsi="Times New Roman"/>
          <w:sz w:val="24"/>
          <w:szCs w:val="24"/>
          <w:lang w:val="sr-Cyrl-RS"/>
        </w:rPr>
        <w:t>су запослени по уговору о раду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или обављају </w:t>
      </w:r>
      <w:r w:rsidR="002D6FC4" w:rsidRPr="007D49B8">
        <w:rPr>
          <w:rFonts w:ascii="Times New Roman" w:hAnsi="Times New Roman"/>
          <w:sz w:val="24"/>
          <w:szCs w:val="24"/>
          <w:lang w:val="sr-Cyrl-RS"/>
        </w:rPr>
        <w:t xml:space="preserve">самосталну 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делатност, </w:t>
      </w:r>
      <w:r w:rsidR="00B81F4B" w:rsidRPr="007D49B8">
        <w:rPr>
          <w:rFonts w:ascii="Times New Roman" w:hAnsi="Times New Roman"/>
          <w:sz w:val="24"/>
          <w:szCs w:val="24"/>
          <w:lang w:val="sr-Cyrl-RS"/>
        </w:rPr>
        <w:t xml:space="preserve">уколико другачије </w:t>
      </w:r>
      <w:r w:rsidRPr="007D49B8">
        <w:rPr>
          <w:rFonts w:ascii="Times New Roman" w:hAnsi="Times New Roman"/>
          <w:sz w:val="24"/>
          <w:szCs w:val="24"/>
          <w:lang w:val="sr-Cyrl-RS"/>
        </w:rPr>
        <w:t>није предвиђено овим споразумом.</w:t>
      </w:r>
    </w:p>
    <w:p w14:paraId="69E6C28F" w14:textId="77777777" w:rsidR="00CB7278" w:rsidRPr="007D49B8" w:rsidRDefault="00CB7278" w:rsidP="00505001">
      <w:pPr>
        <w:tabs>
          <w:tab w:val="left" w:pos="480"/>
        </w:tabs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highlight w:val="yellow"/>
          <w:lang w:val="sr-Cyrl-RS"/>
        </w:rPr>
      </w:pPr>
    </w:p>
    <w:p w14:paraId="54C2D784" w14:textId="77777777" w:rsidR="00CB7278" w:rsidRPr="007D49B8" w:rsidRDefault="00CB7278" w:rsidP="00505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EA47FE" w:rsidRPr="007D49B8">
        <w:rPr>
          <w:rFonts w:ascii="Times New Roman" w:hAnsi="Times New Roman"/>
          <w:b/>
          <w:sz w:val="24"/>
          <w:szCs w:val="24"/>
          <w:lang w:val="sr-Cyrl-RS"/>
        </w:rPr>
        <w:t>8</w:t>
      </w:r>
      <w:r w:rsidRPr="007D49B8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51D2CE8D" w14:textId="77777777" w:rsidR="00CB7278" w:rsidRDefault="00CB7278" w:rsidP="00505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sz w:val="24"/>
          <w:szCs w:val="24"/>
          <w:lang w:val="sr-Cyrl-RS"/>
        </w:rPr>
        <w:t>Посебне одредбе</w:t>
      </w:r>
    </w:p>
    <w:p w14:paraId="1F4ACAC5" w14:textId="77777777" w:rsidR="00633A36" w:rsidRPr="007D49B8" w:rsidRDefault="00633A36" w:rsidP="00505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351AF5A" w14:textId="77777777" w:rsidR="00307194" w:rsidRDefault="00307194" w:rsidP="00633A36">
      <w:pPr>
        <w:pStyle w:val="1tekst"/>
        <w:tabs>
          <w:tab w:val="left" w:pos="4005"/>
        </w:tabs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(1)  На осигуранике, који 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истовремено </w:t>
      </w:r>
      <w:r w:rsidR="00B92071" w:rsidRPr="00B92071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 по уговору о раду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или обављају самосталну делатност на територији обеју страна уговорница, примењују се правни прописи оне стране уговорнице на чијој територији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 ови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6128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осигураници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имају пребивалиште. </w:t>
      </w:r>
    </w:p>
    <w:p w14:paraId="3FC0C39F" w14:textId="77777777" w:rsidR="00633A36" w:rsidRDefault="00633A36" w:rsidP="00633A36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1D7FE1" w14:textId="77777777" w:rsidR="00307194" w:rsidRPr="007D49B8" w:rsidRDefault="00307194" w:rsidP="00633A36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(2) На осигураник</w:t>
      </w:r>
      <w:r w:rsidR="008E7D32" w:rsidRPr="007D49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 w:rsidR="00B92071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B92071" w:rsidRPr="00B92071">
        <w:rPr>
          <w:rFonts w:ascii="Times New Roman" w:hAnsi="Times New Roman" w:cs="Times New Roman"/>
          <w:sz w:val="24"/>
          <w:szCs w:val="24"/>
          <w:lang w:val="sr-Cyrl-RS"/>
        </w:rPr>
        <w:t>запослени по уговору о раду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једне стране уговорнице, а на територији друге стране уговорнице обавља</w:t>
      </w:r>
      <w:r w:rsidR="008E7D32" w:rsidRPr="007D49B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самосталну делатност, примењују се правни прописи оне стране уговорнице на чијој територији </w:t>
      </w:r>
      <w:r w:rsidR="00CC085D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осигураници 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CC085D" w:rsidRPr="007D49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BFC1C4" w14:textId="77777777" w:rsidR="00307194" w:rsidRPr="007D49B8" w:rsidRDefault="00307194" w:rsidP="00633A36">
      <w:pPr>
        <w:tabs>
          <w:tab w:val="center" w:pos="4818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highlight w:val="yellow"/>
          <w:lang w:val="sr-Cyrl-RS"/>
        </w:rPr>
      </w:pPr>
    </w:p>
    <w:p w14:paraId="2E794CAD" w14:textId="77777777" w:rsidR="00CB7278" w:rsidRPr="007D49B8" w:rsidRDefault="00F8512D" w:rsidP="00633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lastRenderedPageBreak/>
        <w:t>(</w:t>
      </w:r>
      <w:r w:rsidR="008E7D32" w:rsidRPr="007D49B8">
        <w:rPr>
          <w:rFonts w:ascii="Times New Roman" w:hAnsi="Times New Roman"/>
          <w:sz w:val="24"/>
          <w:szCs w:val="24"/>
          <w:lang w:val="sr-Cyrl-RS"/>
        </w:rPr>
        <w:t>3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7D49B8">
        <w:rPr>
          <w:rFonts w:ascii="Times New Roman" w:hAnsi="Times New Roman"/>
          <w:sz w:val="24"/>
          <w:szCs w:val="24"/>
          <w:lang w:val="sr-Cyrl-RS"/>
        </w:rPr>
        <w:t>Н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а осигуран</w:t>
      </w:r>
      <w:r w:rsidR="009243D2" w:rsidRPr="007D49B8">
        <w:rPr>
          <w:rFonts w:ascii="Times New Roman" w:hAnsi="Times New Roman"/>
          <w:sz w:val="24"/>
          <w:szCs w:val="24"/>
          <w:lang w:val="sr-Cyrl-RS"/>
        </w:rPr>
        <w:t xml:space="preserve">ике,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кој</w:t>
      </w:r>
      <w:r w:rsidR="009243D2" w:rsidRPr="007D49B8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B92071"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="00B92071" w:rsidRPr="00B92071">
        <w:rPr>
          <w:rFonts w:ascii="Times New Roman" w:hAnsi="Times New Roman"/>
          <w:sz w:val="24"/>
          <w:szCs w:val="24"/>
          <w:lang w:val="sr-Cyrl-RS"/>
        </w:rPr>
        <w:t>запослени по уговору о раду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1615" w:rsidRPr="007D49B8">
        <w:rPr>
          <w:rFonts w:ascii="Times New Roman" w:hAnsi="Times New Roman"/>
          <w:sz w:val="24"/>
          <w:szCs w:val="24"/>
          <w:lang w:val="sr-Cyrl-RS"/>
        </w:rPr>
        <w:t>код послодавца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437CE" w:rsidRPr="007D49B8">
        <w:rPr>
          <w:rFonts w:ascii="Times New Roman" w:hAnsi="Times New Roman"/>
          <w:sz w:val="24"/>
          <w:szCs w:val="24"/>
          <w:lang w:val="sr-Cyrl-RS"/>
        </w:rPr>
        <w:t xml:space="preserve">на територији једне стране уговорнице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и који су упућени од стране тог п</w:t>
      </w:r>
      <w:r w:rsidR="00853CD0" w:rsidRPr="007D49B8">
        <w:rPr>
          <w:rFonts w:ascii="Times New Roman" w:hAnsi="Times New Roman"/>
          <w:sz w:val="24"/>
          <w:szCs w:val="24"/>
          <w:lang w:val="sr-Cyrl-RS"/>
        </w:rPr>
        <w:t xml:space="preserve">ослодавца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на територију друге стране уговорнице да раде одређени период, примењују се правни прописи прве стране уговорнице за време упућивања, али не дуже од 24 месеца. На основу сагласности надлежних органа у појединим случајевима наведени рок може бити продужен, али не више од 24 месеца</w:t>
      </w:r>
      <w:r w:rsidR="000B1FBD">
        <w:rPr>
          <w:rFonts w:ascii="Times New Roman" w:hAnsi="Times New Roman"/>
          <w:sz w:val="24"/>
          <w:szCs w:val="24"/>
          <w:lang w:val="sr-Cyrl-RS"/>
        </w:rPr>
        <w:t>.</w:t>
      </w:r>
    </w:p>
    <w:p w14:paraId="7E7F65D5" w14:textId="77777777" w:rsidR="00633A36" w:rsidRDefault="00633A36" w:rsidP="00633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72862D" w14:textId="77777777" w:rsidR="00CB7278" w:rsidRPr="007D49B8" w:rsidRDefault="00F8512D" w:rsidP="00633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4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7D49B8">
        <w:rPr>
          <w:rFonts w:ascii="Times New Roman" w:hAnsi="Times New Roman"/>
          <w:sz w:val="24"/>
          <w:szCs w:val="24"/>
          <w:lang w:val="sr-Cyrl-RS"/>
        </w:rPr>
        <w:t>О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дредбе </w:t>
      </w:r>
      <w:r w:rsidR="00445344" w:rsidRPr="007D49B8">
        <w:rPr>
          <w:rFonts w:ascii="Times New Roman" w:hAnsi="Times New Roman"/>
          <w:sz w:val="24"/>
          <w:szCs w:val="24"/>
          <w:lang w:val="sr-Cyrl-RS"/>
        </w:rPr>
        <w:t xml:space="preserve">става 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3</w:t>
      </w:r>
      <w:r w:rsidR="00B66D4B" w:rsidRPr="007D49B8">
        <w:rPr>
          <w:rFonts w:ascii="Times New Roman" w:hAnsi="Times New Roman"/>
          <w:sz w:val="24"/>
          <w:szCs w:val="24"/>
          <w:lang w:val="sr-Cyrl-RS"/>
        </w:rPr>
        <w:t>.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овог члана примењују се и </w:t>
      </w:r>
      <w:r w:rsidR="00AC5FED" w:rsidRPr="007D49B8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осигуран</w:t>
      </w:r>
      <w:r w:rsidR="00894183" w:rsidRPr="007D49B8">
        <w:rPr>
          <w:rFonts w:ascii="Times New Roman" w:hAnsi="Times New Roman"/>
          <w:sz w:val="24"/>
          <w:szCs w:val="24"/>
          <w:lang w:val="sr-Cyrl-RS"/>
        </w:rPr>
        <w:t xml:space="preserve">ике који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обављају </w:t>
      </w:r>
      <w:r w:rsidR="00894183" w:rsidRPr="007D49B8">
        <w:rPr>
          <w:rFonts w:ascii="Times New Roman" w:hAnsi="Times New Roman"/>
          <w:sz w:val="24"/>
          <w:szCs w:val="24"/>
          <w:lang w:val="sr-Cyrl-RS"/>
        </w:rPr>
        <w:t xml:space="preserve">самосталну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делатност</w:t>
      </w:r>
      <w:r w:rsidR="000B1FBD">
        <w:rPr>
          <w:rFonts w:ascii="Times New Roman" w:hAnsi="Times New Roman"/>
          <w:sz w:val="24"/>
          <w:szCs w:val="24"/>
          <w:lang w:val="sr-Cyrl-RS"/>
        </w:rPr>
        <w:t>.</w:t>
      </w:r>
    </w:p>
    <w:p w14:paraId="5C925878" w14:textId="77777777" w:rsidR="00CB7278" w:rsidRPr="007D49B8" w:rsidRDefault="00CB7278" w:rsidP="00CB7278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highlight w:val="yellow"/>
          <w:lang w:val="sr-Cyrl-RS"/>
        </w:rPr>
      </w:pPr>
    </w:p>
    <w:p w14:paraId="7558D1A0" w14:textId="77777777" w:rsidR="00CB7278" w:rsidRPr="007D49B8" w:rsidRDefault="00F8512D" w:rsidP="00C3674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5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7D49B8">
        <w:rPr>
          <w:rFonts w:ascii="Times New Roman" w:hAnsi="Times New Roman"/>
          <w:sz w:val="24"/>
          <w:szCs w:val="24"/>
          <w:lang w:val="sr-Cyrl-RS"/>
        </w:rPr>
        <w:t>Н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1B0DBC" w:rsidRPr="007D49B8">
        <w:rPr>
          <w:rFonts w:ascii="Times New Roman" w:hAnsi="Times New Roman"/>
          <w:sz w:val="24"/>
          <w:szCs w:val="24"/>
          <w:lang w:val="sr-Cyrl-RS"/>
        </w:rPr>
        <w:t>запослене у д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ипломатски</w:t>
      </w:r>
      <w:r w:rsidR="001B0DBC" w:rsidRPr="007D49B8">
        <w:rPr>
          <w:rFonts w:ascii="Times New Roman" w:hAnsi="Times New Roman"/>
          <w:sz w:val="24"/>
          <w:szCs w:val="24"/>
          <w:lang w:val="sr-Cyrl-RS"/>
        </w:rPr>
        <w:t>м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B7C33" w:rsidRPr="007D49B8">
        <w:rPr>
          <w:rFonts w:ascii="Times New Roman" w:hAnsi="Times New Roman"/>
          <w:sz w:val="24"/>
          <w:szCs w:val="24"/>
          <w:lang w:val="sr-Cyrl-RS"/>
        </w:rPr>
        <w:t xml:space="preserve">мисијама и конзуларним представништвима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страна уговорница</w:t>
      </w:r>
      <w:r w:rsidR="001B0DBC" w:rsidRPr="007D49B8">
        <w:rPr>
          <w:rFonts w:ascii="Times New Roman" w:hAnsi="Times New Roman"/>
          <w:sz w:val="24"/>
          <w:szCs w:val="24"/>
          <w:lang w:val="sr-Cyrl-RS"/>
        </w:rPr>
        <w:t xml:space="preserve">, као и на њихову приватну кућну послугу,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примењују се одредбе Бечке конвенције о дипломатским односима од 18. априла 1961</w:t>
      </w:r>
      <w:r w:rsidR="001B0DBC" w:rsidRPr="007D49B8">
        <w:rPr>
          <w:rFonts w:ascii="Times New Roman" w:hAnsi="Times New Roman"/>
          <w:sz w:val="24"/>
          <w:szCs w:val="24"/>
          <w:lang w:val="sr-Cyrl-RS"/>
        </w:rPr>
        <w:t>. године</w:t>
      </w:r>
      <w:r w:rsidR="00190F75" w:rsidRPr="007D49B8">
        <w:rPr>
          <w:rFonts w:ascii="Times New Roman" w:hAnsi="Times New Roman"/>
          <w:sz w:val="24"/>
          <w:szCs w:val="24"/>
          <w:lang w:val="sr-Cyrl-RS"/>
        </w:rPr>
        <w:t>, односно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B0DBC" w:rsidRPr="007D49B8">
        <w:rPr>
          <w:rFonts w:ascii="Times New Roman" w:hAnsi="Times New Roman"/>
          <w:sz w:val="24"/>
          <w:szCs w:val="24"/>
          <w:lang w:val="sr-Cyrl-RS"/>
        </w:rPr>
        <w:t>Б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ечке конвенције о конзуларним односима од 24. априла 1963. године</w:t>
      </w:r>
      <w:r w:rsidR="000B1FBD">
        <w:rPr>
          <w:rFonts w:ascii="Times New Roman" w:hAnsi="Times New Roman"/>
          <w:sz w:val="24"/>
          <w:szCs w:val="24"/>
          <w:lang w:val="sr-Cyrl-RS"/>
        </w:rPr>
        <w:t>.</w:t>
      </w:r>
    </w:p>
    <w:p w14:paraId="6B6EE5C0" w14:textId="77777777" w:rsidR="00CB7278" w:rsidRPr="007D49B8" w:rsidRDefault="00CB7278" w:rsidP="00C3674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870F60E" w14:textId="77777777" w:rsidR="00CB7278" w:rsidRDefault="00F8512D" w:rsidP="00633A3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6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)  </w:t>
      </w:r>
      <w:r w:rsidR="00311409" w:rsidRPr="007D49B8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чланове посаде </w:t>
      </w:r>
      <w:r w:rsidR="001C5F0F">
        <w:rPr>
          <w:rFonts w:ascii="Times New Roman" w:hAnsi="Times New Roman"/>
          <w:sz w:val="24"/>
          <w:szCs w:val="24"/>
          <w:lang w:val="sr-Cyrl-RS"/>
        </w:rPr>
        <w:t>пловила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примењују се правни прописи оне стране уговорнице под чијом 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заставом </w:t>
      </w:r>
      <w:r w:rsidR="001C5F0F">
        <w:rPr>
          <w:rFonts w:ascii="Times New Roman" w:hAnsi="Times New Roman"/>
          <w:sz w:val="24"/>
          <w:szCs w:val="24"/>
          <w:lang w:val="sr-Cyrl-RS"/>
        </w:rPr>
        <w:t>пловило</w:t>
      </w:r>
      <w:r w:rsidR="000B1FBD">
        <w:rPr>
          <w:rFonts w:ascii="Times New Roman" w:hAnsi="Times New Roman"/>
          <w:sz w:val="24"/>
          <w:szCs w:val="24"/>
          <w:lang w:val="sr-Cyrl-RS"/>
        </w:rPr>
        <w:t>.</w:t>
      </w:r>
    </w:p>
    <w:p w14:paraId="409C41F1" w14:textId="77777777" w:rsidR="0036063D" w:rsidRPr="007D49B8" w:rsidRDefault="0036063D" w:rsidP="00633A3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59A7FA2" w14:textId="77777777" w:rsidR="00CB7278" w:rsidRPr="007D49B8" w:rsidRDefault="00F8512D" w:rsidP="00633A36">
      <w:pPr>
        <w:pStyle w:val="1tekst"/>
        <w:tabs>
          <w:tab w:val="left" w:pos="4005"/>
        </w:tabs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CB7278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311409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CB7278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лица </w:t>
      </w:r>
      <w:r w:rsidR="001C5F0F">
        <w:rPr>
          <w:rFonts w:ascii="Times New Roman" w:hAnsi="Times New Roman" w:cs="Times New Roman"/>
          <w:sz w:val="24"/>
          <w:szCs w:val="24"/>
          <w:lang w:val="sr-Cyrl-RS"/>
        </w:rPr>
        <w:t>запослена на</w:t>
      </w:r>
      <w:r w:rsidR="00CB7278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послов</w:t>
      </w:r>
      <w:r w:rsidR="001C5F0F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CB7278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утовара, истовара или поправке </w:t>
      </w:r>
      <w:r w:rsidR="001C5F0F">
        <w:rPr>
          <w:rFonts w:ascii="Times New Roman" w:hAnsi="Times New Roman" w:cs="Times New Roman"/>
          <w:sz w:val="24"/>
          <w:szCs w:val="24"/>
          <w:lang w:val="sr-Cyrl-RS"/>
        </w:rPr>
        <w:t>пловила</w:t>
      </w:r>
      <w:r w:rsidR="00CB7278" w:rsidRPr="007D49B8">
        <w:rPr>
          <w:rFonts w:ascii="Times New Roman" w:hAnsi="Times New Roman" w:cs="Times New Roman"/>
          <w:sz w:val="24"/>
          <w:szCs w:val="24"/>
          <w:lang w:val="sr-Cyrl-RS"/>
        </w:rPr>
        <w:t>, примењују се правни прописи стране уговорнице на чијој се територији лука налази</w:t>
      </w:r>
      <w:r w:rsidR="000B1FB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B7278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531F55D3" w14:textId="77777777" w:rsidR="00CB7278" w:rsidRPr="007D49B8" w:rsidRDefault="00CB7278" w:rsidP="00633A3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  <w:highlight w:val="yellow"/>
          <w:lang w:val="sr-Cyrl-RS"/>
        </w:rPr>
      </w:pPr>
    </w:p>
    <w:p w14:paraId="742C4FAC" w14:textId="77777777" w:rsidR="00CB7278" w:rsidRPr="007D49B8" w:rsidRDefault="00F8512D" w:rsidP="0036063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8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311409" w:rsidRPr="007D49B8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пут</w:t>
      </w:r>
      <w:r w:rsidR="00DC1324" w:rsidRPr="007D49B8">
        <w:rPr>
          <w:rFonts w:ascii="Times New Roman" w:hAnsi="Times New Roman"/>
          <w:sz w:val="24"/>
          <w:szCs w:val="24"/>
          <w:lang w:val="sr-Cyrl-RS"/>
        </w:rPr>
        <w:t xml:space="preserve">ујуће особље послодавца који обавља међународни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транспорт</w:t>
      </w:r>
      <w:r w:rsidR="00DC1324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на територији обе стране</w:t>
      </w:r>
      <w:r w:rsidR="00C227A8" w:rsidRPr="007D49B8">
        <w:rPr>
          <w:rFonts w:ascii="Times New Roman" w:hAnsi="Times New Roman"/>
          <w:sz w:val="24"/>
          <w:szCs w:val="24"/>
          <w:lang w:val="sr-Cyrl-RS"/>
        </w:rPr>
        <w:t xml:space="preserve"> уговорнице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, примењују се правни прописи оне стране уговорнице на чијој територији </w:t>
      </w:r>
      <w:r w:rsidR="001C5F0F">
        <w:rPr>
          <w:rFonts w:ascii="Times New Roman" w:hAnsi="Times New Roman"/>
          <w:sz w:val="24"/>
          <w:szCs w:val="24"/>
          <w:lang w:val="sr-Cyrl-RS"/>
        </w:rPr>
        <w:t>је</w:t>
      </w:r>
      <w:r w:rsidR="00DC1324" w:rsidRPr="007D49B8">
        <w:rPr>
          <w:rFonts w:ascii="Times New Roman" w:hAnsi="Times New Roman"/>
          <w:sz w:val="24"/>
          <w:szCs w:val="24"/>
          <w:lang w:val="sr-Cyrl-RS"/>
        </w:rPr>
        <w:t xml:space="preserve"> послодав</w:t>
      </w:r>
      <w:r w:rsidR="001C5F0F">
        <w:rPr>
          <w:rFonts w:ascii="Times New Roman" w:hAnsi="Times New Roman"/>
          <w:sz w:val="24"/>
          <w:szCs w:val="24"/>
          <w:lang w:val="sr-Cyrl-RS"/>
        </w:rPr>
        <w:t>а</w:t>
      </w:r>
      <w:r w:rsidR="00DC1324" w:rsidRPr="007D49B8">
        <w:rPr>
          <w:rFonts w:ascii="Times New Roman" w:hAnsi="Times New Roman"/>
          <w:sz w:val="24"/>
          <w:szCs w:val="24"/>
          <w:lang w:val="sr-Cyrl-RS"/>
        </w:rPr>
        <w:t>ц</w:t>
      </w:r>
      <w:r w:rsidR="001C5F0F">
        <w:rPr>
          <w:rFonts w:ascii="Times New Roman" w:hAnsi="Times New Roman"/>
          <w:sz w:val="24"/>
          <w:szCs w:val="24"/>
          <w:lang w:val="sr-Cyrl-RS"/>
        </w:rPr>
        <w:t xml:space="preserve"> регистрован</w:t>
      </w:r>
      <w:r w:rsidR="000B1FBD">
        <w:rPr>
          <w:rFonts w:ascii="Times New Roman" w:hAnsi="Times New Roman"/>
          <w:sz w:val="24"/>
          <w:szCs w:val="24"/>
          <w:lang w:val="sr-Cyrl-RS"/>
        </w:rPr>
        <w:t>.</w:t>
      </w:r>
    </w:p>
    <w:p w14:paraId="62F97963" w14:textId="77777777" w:rsidR="00CB7278" w:rsidRPr="007D49B8" w:rsidRDefault="00CB7278" w:rsidP="0036063D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7B2A734" w14:textId="77777777" w:rsidR="00CB7278" w:rsidRPr="007D49B8" w:rsidRDefault="00F8512D" w:rsidP="003606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9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311409" w:rsidRPr="007D49B8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чланове посаде ваздухоплова примењују се правни прописи оне стране уговорнице на чијој је т</w:t>
      </w:r>
      <w:r w:rsidR="009B1D3C" w:rsidRPr="007D49B8">
        <w:rPr>
          <w:rFonts w:ascii="Times New Roman" w:hAnsi="Times New Roman"/>
          <w:sz w:val="24"/>
          <w:szCs w:val="24"/>
          <w:lang w:val="sr-Cyrl-RS"/>
        </w:rPr>
        <w:t>е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>риторији ваздухоплов регистрован</w:t>
      </w:r>
      <w:r w:rsidR="000B1FBD">
        <w:rPr>
          <w:rFonts w:ascii="Times New Roman" w:hAnsi="Times New Roman"/>
          <w:sz w:val="24"/>
          <w:szCs w:val="24"/>
          <w:lang w:val="sr-Cyrl-RS"/>
        </w:rPr>
        <w:t>.</w:t>
      </w:r>
    </w:p>
    <w:p w14:paraId="3BC5405F" w14:textId="77777777" w:rsidR="00CB7278" w:rsidRPr="007D49B8" w:rsidRDefault="00CB7278" w:rsidP="00633A3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943451F" w14:textId="77777777" w:rsidR="00CB7278" w:rsidRPr="007D49B8" w:rsidRDefault="00F8512D" w:rsidP="00633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10</w:t>
      </w:r>
      <w:r w:rsidR="00445344"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9B1D3C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Надлежни органи страна уговорница могу </w:t>
      </w:r>
      <w:r w:rsidR="000E15CB">
        <w:rPr>
          <w:rFonts w:ascii="Times New Roman" w:hAnsi="Times New Roman"/>
          <w:sz w:val="24"/>
          <w:szCs w:val="24"/>
          <w:lang w:val="sr-Cyrl-RS"/>
        </w:rPr>
        <w:t>дозволити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изузетке од одредаба </w:t>
      </w:r>
      <w:r w:rsidR="00DF6606" w:rsidRPr="007D49B8">
        <w:rPr>
          <w:rFonts w:ascii="Times New Roman" w:hAnsi="Times New Roman"/>
          <w:sz w:val="24"/>
          <w:szCs w:val="24"/>
          <w:lang w:val="sr-Cyrl-RS"/>
        </w:rPr>
        <w:t>ст.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3</w:t>
      </w:r>
      <w:r w:rsidR="006F28C3" w:rsidRPr="007D49B8">
        <w:rPr>
          <w:rFonts w:ascii="Times New Roman" w:hAnsi="Times New Roman"/>
          <w:sz w:val="24"/>
          <w:szCs w:val="24"/>
          <w:lang w:val="sr-Cyrl-RS"/>
        </w:rPr>
        <w:t>.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DB1132" w:rsidRPr="007D49B8">
        <w:rPr>
          <w:rFonts w:ascii="Times New Roman" w:hAnsi="Times New Roman"/>
          <w:sz w:val="24"/>
          <w:szCs w:val="24"/>
          <w:lang w:val="sr-Cyrl-RS"/>
        </w:rPr>
        <w:t>4</w:t>
      </w:r>
      <w:r w:rsidR="006F28C3" w:rsidRPr="007D49B8">
        <w:rPr>
          <w:rFonts w:ascii="Times New Roman" w:hAnsi="Times New Roman"/>
          <w:sz w:val="24"/>
          <w:szCs w:val="24"/>
          <w:lang w:val="sr-Cyrl-RS"/>
        </w:rPr>
        <w:t>.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 овог члана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 на основу узајамног договора</w:t>
      </w:r>
      <w:r w:rsidR="00CB7278" w:rsidRPr="007D49B8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4BF6A1D" w14:textId="77777777" w:rsidR="003B22B8" w:rsidRDefault="003B22B8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7E56A8AF" w14:textId="77777777" w:rsidR="00316BF0" w:rsidRDefault="00316BF0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D922CB8" w14:textId="77777777" w:rsidR="00C76DE4" w:rsidRDefault="00C76DE4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BCA8574" w14:textId="77777777" w:rsidR="00C76DE4" w:rsidRDefault="00C76DE4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36EA196" w14:textId="77777777" w:rsidR="00C76DE4" w:rsidRDefault="00C76DE4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639C74B" w14:textId="77777777" w:rsidR="00C76DE4" w:rsidRDefault="00C76DE4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619F4CE1" w14:textId="77777777" w:rsidR="00C76DE4" w:rsidRDefault="00C76DE4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7553C44" w14:textId="77777777" w:rsidR="00C76DE4" w:rsidRPr="007D49B8" w:rsidRDefault="00C76DE4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BF5BF17" w14:textId="77777777" w:rsidR="00322433" w:rsidRPr="007D49B8" w:rsidRDefault="00051B3B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lastRenderedPageBreak/>
        <w:t>ДЕО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III</w:t>
      </w:r>
    </w:p>
    <w:p w14:paraId="7DB0ACA5" w14:textId="77777777" w:rsidR="00482260" w:rsidRPr="007D49B8" w:rsidRDefault="00051B3B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Посебне одредбе о пензијама</w:t>
      </w:r>
    </w:p>
    <w:p w14:paraId="7DDC273B" w14:textId="77777777" w:rsidR="000759FF" w:rsidRPr="007D49B8" w:rsidRDefault="000759F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01D9F4DA" w14:textId="77777777" w:rsidR="00322433" w:rsidRPr="007D49B8" w:rsidRDefault="00051B3B" w:rsidP="005050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="00EA47FE"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9</w:t>
      </w:r>
      <w:r w:rsidR="0025102F"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.</w:t>
      </w:r>
    </w:p>
    <w:p w14:paraId="219310C2" w14:textId="77777777" w:rsidR="00322433" w:rsidRPr="007D49B8" w:rsidRDefault="00EF1855" w:rsidP="005050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Утврђивањ</w:t>
      </w:r>
      <w:r w:rsidR="00486299"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е</w:t>
      </w:r>
      <w:r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="00486299"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п</w:t>
      </w:r>
      <w:r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рава на пензију</w:t>
      </w:r>
      <w:r w:rsidR="00322433" w:rsidRPr="007D49B8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</w:t>
      </w:r>
    </w:p>
    <w:p w14:paraId="21F6B9D9" w14:textId="77777777" w:rsidR="00E95BC2" w:rsidRPr="007D49B8" w:rsidRDefault="00E95BC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1447C5F" w14:textId="77777777" w:rsidR="001C5F0F" w:rsidRDefault="003B22B8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C5F0F">
        <w:rPr>
          <w:rFonts w:ascii="Times New Roman" w:hAnsi="Times New Roman"/>
          <w:sz w:val="24"/>
          <w:szCs w:val="24"/>
          <w:lang w:val="sr-Cyrl-RS"/>
        </w:rPr>
        <w:t>П</w:t>
      </w:r>
      <w:r w:rsidR="001C5F0F" w:rsidRPr="007D49B8">
        <w:rPr>
          <w:rFonts w:ascii="Times New Roman" w:hAnsi="Times New Roman"/>
          <w:sz w:val="24"/>
          <w:szCs w:val="24"/>
          <w:lang w:val="sr-Cyrl-RS"/>
        </w:rPr>
        <w:t>од условом да другачије није предвиђено овим споразумом</w:t>
      </w:r>
      <w:r w:rsidR="001C5F0F">
        <w:rPr>
          <w:rFonts w:ascii="Times New Roman" w:hAnsi="Times New Roman"/>
          <w:sz w:val="24"/>
          <w:szCs w:val="24"/>
          <w:lang w:val="sr-Cyrl-RS"/>
        </w:rPr>
        <w:t>,</w:t>
      </w:r>
      <w:r w:rsidR="001C5F0F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C5F0F">
        <w:rPr>
          <w:rFonts w:ascii="Times New Roman" w:hAnsi="Times New Roman"/>
          <w:sz w:val="24"/>
          <w:szCs w:val="24"/>
          <w:lang w:val="sr-Cyrl-RS"/>
        </w:rPr>
        <w:t>с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 xml:space="preserve">вака страна уговорница утврђује </w:t>
      </w:r>
      <w:r w:rsidR="00486299" w:rsidRPr="007D49B8">
        <w:rPr>
          <w:rFonts w:ascii="Times New Roman" w:hAnsi="Times New Roman"/>
          <w:sz w:val="24"/>
          <w:szCs w:val="24"/>
          <w:lang w:val="sr-Cyrl-RS"/>
        </w:rPr>
        <w:t xml:space="preserve">право на 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>пензију на основу</w:t>
      </w:r>
      <w:r w:rsidR="001C5F0F">
        <w:rPr>
          <w:rFonts w:ascii="Times New Roman" w:hAnsi="Times New Roman"/>
          <w:sz w:val="24"/>
          <w:szCs w:val="24"/>
          <w:lang w:val="sr-Cyrl-RS"/>
        </w:rPr>
        <w:t>:</w:t>
      </w:r>
    </w:p>
    <w:p w14:paraId="0B640761" w14:textId="77777777" w:rsidR="000B1FBD" w:rsidRDefault="000B1FBD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77BD6ED" w14:textId="77777777" w:rsidR="001C5F0F" w:rsidRDefault="001C5F0F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 у односу на Републику Србију -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 xml:space="preserve"> стажа осигурања</w:t>
      </w:r>
    </w:p>
    <w:p w14:paraId="04F10EE7" w14:textId="77777777" w:rsidR="001C5F0F" w:rsidRDefault="001C5F0F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 у односу на Републику Азербејџан - стажа осигурања или пензијског капитала</w:t>
      </w:r>
    </w:p>
    <w:p w14:paraId="2ED56E5D" w14:textId="77777777" w:rsidR="001C5F0F" w:rsidRDefault="001C5F0F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CF7B356" w14:textId="77777777" w:rsidR="00EF1855" w:rsidRPr="007D49B8" w:rsidRDefault="00B16F23" w:rsidP="005050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наврше</w:t>
      </w:r>
      <w:r w:rsidR="000E15CB">
        <w:rPr>
          <w:rFonts w:ascii="Times New Roman" w:hAnsi="Times New Roman"/>
          <w:sz w:val="24"/>
          <w:szCs w:val="24"/>
          <w:lang w:val="sr-Cyrl-RS"/>
        </w:rPr>
        <w:t>ног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 xml:space="preserve"> у складу са њеним правним п</w:t>
      </w:r>
      <w:r w:rsidR="00B117E4">
        <w:rPr>
          <w:rFonts w:ascii="Times New Roman" w:hAnsi="Times New Roman"/>
          <w:sz w:val="24"/>
          <w:szCs w:val="24"/>
          <w:lang w:val="sr-Cyrl-RS"/>
        </w:rPr>
        <w:t>р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>описима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 на њеној територији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>.</w:t>
      </w:r>
    </w:p>
    <w:p w14:paraId="55A7C401" w14:textId="77777777" w:rsidR="00EF1855" w:rsidRPr="007D49B8" w:rsidRDefault="00EF1855" w:rsidP="005050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0174B6F" w14:textId="77777777" w:rsidR="00486299" w:rsidRPr="007D49B8" w:rsidRDefault="003B22B8" w:rsidP="0050500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486299" w:rsidRPr="007D49B8">
        <w:rPr>
          <w:rFonts w:ascii="Times New Roman" w:hAnsi="Times New Roman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B32060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>Када нису испуњени услови за остваривање права на пензију на основу стажа осигурања навршеног према правним прописима једне стране уговорнице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 на њеној територији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>, надлежни носилац те стране уговорнице узима у обзир и стаж осигурања навршен према правним прописима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 и на територији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 xml:space="preserve"> друге стране уговорнице</w:t>
      </w:r>
      <w:r w:rsidR="00486299" w:rsidRPr="007D49B8">
        <w:rPr>
          <w:rFonts w:ascii="Times New Roman" w:hAnsi="Times New Roman"/>
          <w:sz w:val="24"/>
          <w:szCs w:val="24"/>
          <w:lang w:val="sr-Cyrl-RS"/>
        </w:rPr>
        <w:t>,</w:t>
      </w:r>
      <w:r w:rsidR="00EF1855" w:rsidRPr="007D49B8">
        <w:rPr>
          <w:rFonts w:ascii="Times New Roman" w:hAnsi="Times New Roman"/>
          <w:sz w:val="24"/>
          <w:szCs w:val="24"/>
          <w:lang w:val="sr-Cyrl-RS"/>
        </w:rPr>
        <w:t xml:space="preserve"> под условом да се тај стаж не преклапа.</w:t>
      </w:r>
      <w:r w:rsidR="0038546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8B59879" w14:textId="77777777" w:rsidR="00CF76DB" w:rsidRPr="007D49B8" w:rsidRDefault="003B22B8" w:rsidP="00505001">
      <w:pPr>
        <w:pStyle w:val="1tekst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CF76DB" w:rsidRPr="007D49B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F76DB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Осигуранику једне од страна уговорница који, и поред примене става 2. овог члана, не испуњава услове за стицање права на пензију, надлежни носилац узима у обзир и стаж осигурања навршен у трећој држави са којом та страна уговорница има закључен споразум о социјално</w:t>
      </w:r>
      <w:r w:rsidR="007B7626" w:rsidRPr="007D49B8">
        <w:rPr>
          <w:rFonts w:ascii="Times New Roman" w:hAnsi="Times New Roman" w:cs="Times New Roman"/>
          <w:sz w:val="24"/>
          <w:szCs w:val="24"/>
          <w:lang w:val="sr-Cyrl-RS"/>
        </w:rPr>
        <w:t>ј сигурности</w:t>
      </w:r>
      <w:r w:rsidR="00CF76DB" w:rsidRPr="007D49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A727CF" w14:textId="77777777" w:rsidR="00E11CA4" w:rsidRPr="007D49B8" w:rsidRDefault="003B22B8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3D217F" w:rsidRPr="007D49B8">
        <w:rPr>
          <w:rFonts w:ascii="Times New Roman" w:hAnsi="Times New Roman"/>
          <w:sz w:val="24"/>
          <w:szCs w:val="24"/>
          <w:lang w:val="sr-Cyrl-RS"/>
        </w:rPr>
        <w:t>4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8A640D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11CA4" w:rsidRPr="007D49B8">
        <w:rPr>
          <w:rFonts w:ascii="Times New Roman" w:hAnsi="Times New Roman"/>
          <w:sz w:val="24"/>
          <w:szCs w:val="24"/>
          <w:lang w:val="sr-Cyrl-RS"/>
        </w:rPr>
        <w:t>Приликом утврђивања права на пензију према правним прописима једне стране уговорнице у вези са радом у одређеној професији, на одређеном радном месту, или у одређеним условима рада</w:t>
      </w:r>
      <w:r w:rsidR="006F63EE" w:rsidRPr="007D49B8">
        <w:rPr>
          <w:rFonts w:ascii="Times New Roman" w:hAnsi="Times New Roman"/>
          <w:sz w:val="24"/>
          <w:szCs w:val="24"/>
          <w:lang w:val="sr-Cyrl-RS"/>
        </w:rPr>
        <w:t>,</w:t>
      </w:r>
      <w:r w:rsidR="00E11CA4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16F23">
        <w:rPr>
          <w:rFonts w:ascii="Times New Roman" w:hAnsi="Times New Roman"/>
          <w:sz w:val="24"/>
          <w:szCs w:val="24"/>
          <w:lang w:val="sr-Cyrl-RS"/>
        </w:rPr>
        <w:t>одговарајући</w:t>
      </w:r>
      <w:r w:rsidR="00E11CA4" w:rsidRPr="007D49B8">
        <w:rPr>
          <w:rFonts w:ascii="Times New Roman" w:hAnsi="Times New Roman"/>
          <w:sz w:val="24"/>
          <w:szCs w:val="24"/>
          <w:lang w:val="sr-Cyrl-RS"/>
        </w:rPr>
        <w:t xml:space="preserve"> периоди рада навршени према правним прописима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 и на територији</w:t>
      </w:r>
      <w:r w:rsidR="00E11CA4" w:rsidRPr="007D49B8">
        <w:rPr>
          <w:rFonts w:ascii="Times New Roman" w:hAnsi="Times New Roman"/>
          <w:sz w:val="24"/>
          <w:szCs w:val="24"/>
          <w:lang w:val="sr-Cyrl-RS"/>
        </w:rPr>
        <w:t xml:space="preserve"> друге стране уговорнице узимају се у обзир као периоди стажа осигурања навршени по општим прописима.</w:t>
      </w:r>
    </w:p>
    <w:p w14:paraId="0CAEFF7A" w14:textId="77777777" w:rsidR="00E01C48" w:rsidRPr="007D49B8" w:rsidRDefault="00E01C48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08BA58A" w14:textId="77777777" w:rsidR="00FC23C6" w:rsidRDefault="003B22B8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E01C48" w:rsidRPr="007D49B8">
        <w:rPr>
          <w:rFonts w:ascii="Times New Roman" w:hAnsi="Times New Roman"/>
          <w:sz w:val="24"/>
          <w:szCs w:val="24"/>
          <w:lang w:val="sr-Cyrl-RS"/>
        </w:rPr>
        <w:t>5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8A640D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C23C6" w:rsidRPr="007D49B8">
        <w:rPr>
          <w:rFonts w:ascii="Times New Roman" w:hAnsi="Times New Roman"/>
          <w:sz w:val="24"/>
          <w:szCs w:val="24"/>
          <w:lang w:val="sr-Cyrl-RS"/>
        </w:rPr>
        <w:t>Уколико стаж осигурања навршен у складу са правним прописима</w:t>
      </w:r>
      <w:r w:rsidR="000E15CB">
        <w:rPr>
          <w:rFonts w:ascii="Times New Roman" w:hAnsi="Times New Roman"/>
          <w:sz w:val="24"/>
          <w:szCs w:val="24"/>
          <w:lang w:val="sr-Cyrl-RS"/>
        </w:rPr>
        <w:t xml:space="preserve"> и на територији</w:t>
      </w:r>
      <w:r w:rsidR="00FC23C6" w:rsidRPr="007D49B8">
        <w:rPr>
          <w:rFonts w:ascii="Times New Roman" w:hAnsi="Times New Roman"/>
          <w:sz w:val="24"/>
          <w:szCs w:val="24"/>
          <w:lang w:val="sr-Cyrl-RS"/>
        </w:rPr>
        <w:t xml:space="preserve"> једне од страна уговорница износи мање од 12 месеци, пензија се не </w:t>
      </w:r>
      <w:r w:rsidR="001C5F0F">
        <w:rPr>
          <w:rFonts w:ascii="Times New Roman" w:hAnsi="Times New Roman"/>
          <w:sz w:val="24"/>
          <w:szCs w:val="24"/>
          <w:lang w:val="sr-Cyrl-RS"/>
        </w:rPr>
        <w:t>утврђује</w:t>
      </w:r>
      <w:r w:rsidR="00FC23C6" w:rsidRPr="007D49B8">
        <w:rPr>
          <w:rFonts w:ascii="Times New Roman" w:hAnsi="Times New Roman"/>
          <w:sz w:val="24"/>
          <w:szCs w:val="24"/>
          <w:lang w:val="sr-Cyrl-RS"/>
        </w:rPr>
        <w:t>, осим у случајевима када тај стаж осигурања даје право на пензију.</w:t>
      </w:r>
    </w:p>
    <w:p w14:paraId="785A7E24" w14:textId="77777777" w:rsidR="002D331D" w:rsidRDefault="002D33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2A61135" w14:textId="77777777" w:rsidR="00C76DE4" w:rsidRDefault="00C76DE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77EEE7E8" w14:textId="77777777" w:rsidR="00C76DE4" w:rsidRDefault="00C76DE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3439E54" w14:textId="77777777" w:rsidR="00C76DE4" w:rsidRDefault="00C76DE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741DB77B" w14:textId="77777777" w:rsidR="00C76DE4" w:rsidRDefault="00C76DE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314E804" w14:textId="77777777" w:rsidR="00322433" w:rsidRPr="007D49B8" w:rsidRDefault="005F469A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lastRenderedPageBreak/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EA47FE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10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44159E85" w14:textId="77777777" w:rsidR="004966AB" w:rsidRPr="007D49B8" w:rsidRDefault="005F469A" w:rsidP="005050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Обрачунавање пензија</w:t>
      </w:r>
    </w:p>
    <w:p w14:paraId="0C6F2F95" w14:textId="77777777" w:rsidR="00221B46" w:rsidRPr="007D49B8" w:rsidRDefault="00221B46" w:rsidP="003B664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 w:eastAsia="en-US"/>
        </w:rPr>
      </w:pPr>
    </w:p>
    <w:p w14:paraId="208123C0" w14:textId="77777777" w:rsidR="00CC5B62" w:rsidRPr="007D49B8" w:rsidRDefault="003B22B8" w:rsidP="0050500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 w:eastAsia="en-U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>(</w:t>
      </w:r>
      <w:r w:rsidR="00221B46"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>)</w:t>
      </w:r>
      <w:r w:rsidR="00221B46"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 xml:space="preserve"> </w:t>
      </w:r>
      <w:r w:rsidR="005F469A"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 xml:space="preserve">Надлежни носилац </w:t>
      </w:r>
      <w:r w:rsidR="006E2664"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 xml:space="preserve">стране </w:t>
      </w:r>
      <w:r w:rsidR="005F469A" w:rsidRPr="007D49B8">
        <w:rPr>
          <w:rFonts w:ascii="Times New Roman" w:hAnsi="Times New Roman"/>
          <w:color w:val="000000"/>
          <w:sz w:val="24"/>
          <w:szCs w:val="24"/>
          <w:lang w:val="sr-Cyrl-RS" w:eastAsia="en-US"/>
        </w:rPr>
        <w:t>уговорнице обрачунава износ пензије</w:t>
      </w:r>
      <w:r w:rsidR="004966AB" w:rsidRPr="007D49B8">
        <w:rPr>
          <w:rFonts w:ascii="Times New Roman" w:hAnsi="Times New Roman"/>
          <w:sz w:val="24"/>
          <w:szCs w:val="24"/>
          <w:lang w:val="sr-Cyrl-RS" w:eastAsia="en-US"/>
        </w:rPr>
        <w:t>:</w:t>
      </w:r>
    </w:p>
    <w:p w14:paraId="15452E35" w14:textId="77777777" w:rsidR="00CC4534" w:rsidRDefault="005F469A" w:rsidP="00505001">
      <w:pPr>
        <w:pStyle w:val="CM1"/>
        <w:spacing w:after="240"/>
        <w:ind w:left="567" w:hanging="283"/>
        <w:jc w:val="both"/>
        <w:rPr>
          <w:lang w:val="sr-Cyrl-RS" w:eastAsia="en-US"/>
        </w:rPr>
      </w:pPr>
      <w:r w:rsidRPr="007D49B8">
        <w:rPr>
          <w:lang w:val="sr-Cyrl-RS" w:eastAsia="en-US"/>
        </w:rPr>
        <w:t>а</w:t>
      </w:r>
      <w:r w:rsidR="005B1735" w:rsidRPr="007D49B8">
        <w:rPr>
          <w:lang w:val="sr-Cyrl-RS" w:eastAsia="en-US"/>
        </w:rPr>
        <w:t xml:space="preserve">) </w:t>
      </w:r>
      <w:r w:rsidR="00CC4534">
        <w:rPr>
          <w:lang w:val="sr-Cyrl-RS" w:eastAsia="en-US"/>
        </w:rPr>
        <w:t xml:space="preserve">- у односу на Републику Србију - </w:t>
      </w:r>
      <w:r w:rsidRPr="007D49B8">
        <w:rPr>
          <w:lang w:val="sr-Cyrl-RS" w:eastAsia="en-US"/>
        </w:rPr>
        <w:t xml:space="preserve">на основу </w:t>
      </w:r>
      <w:r w:rsidR="006E2664" w:rsidRPr="007D49B8">
        <w:rPr>
          <w:lang w:val="sr-Cyrl-RS" w:eastAsia="en-US"/>
        </w:rPr>
        <w:t xml:space="preserve">стажа </w:t>
      </w:r>
      <w:r w:rsidRPr="007D49B8">
        <w:rPr>
          <w:lang w:val="sr-Cyrl-RS" w:eastAsia="en-US"/>
        </w:rPr>
        <w:t xml:space="preserve">осигурања </w:t>
      </w:r>
    </w:p>
    <w:p w14:paraId="1A0A563D" w14:textId="77777777" w:rsidR="00CC4534" w:rsidRDefault="00812B79" w:rsidP="00505001">
      <w:pPr>
        <w:pStyle w:val="CM1"/>
        <w:spacing w:after="240"/>
        <w:ind w:left="567" w:hanging="283"/>
        <w:jc w:val="both"/>
        <w:rPr>
          <w:lang w:val="sr-Cyrl-RS" w:eastAsia="en-US"/>
        </w:rPr>
      </w:pPr>
      <w:r>
        <w:rPr>
          <w:lang w:val="sr-Cyrl-RS" w:eastAsia="en-US"/>
        </w:rPr>
        <w:t xml:space="preserve">    </w:t>
      </w:r>
      <w:r w:rsidR="00CC4534">
        <w:rPr>
          <w:lang w:val="sr-Cyrl-RS" w:eastAsia="en-US"/>
        </w:rPr>
        <w:t>- у односу на Републику Азербејџан – на основу стажа осигурања или пензијског капитала</w:t>
      </w:r>
    </w:p>
    <w:p w14:paraId="199B115E" w14:textId="77777777" w:rsidR="00D1799B" w:rsidRPr="007D49B8" w:rsidRDefault="005F469A" w:rsidP="00B117E4">
      <w:pPr>
        <w:pStyle w:val="CM1"/>
        <w:spacing w:after="240"/>
        <w:ind w:left="284"/>
        <w:jc w:val="both"/>
        <w:rPr>
          <w:lang w:val="sr-Cyrl-RS"/>
        </w:rPr>
      </w:pPr>
      <w:r w:rsidRPr="007D49B8">
        <w:rPr>
          <w:lang w:val="sr-Cyrl-RS" w:eastAsia="en-US"/>
        </w:rPr>
        <w:t>навршен</w:t>
      </w:r>
      <w:r w:rsidR="00581259" w:rsidRPr="007D49B8">
        <w:rPr>
          <w:lang w:val="sr-Cyrl-RS" w:eastAsia="en-US"/>
        </w:rPr>
        <w:t>ог</w:t>
      </w:r>
      <w:r w:rsidRPr="007D49B8">
        <w:rPr>
          <w:lang w:val="sr-Cyrl-RS" w:eastAsia="en-US"/>
        </w:rPr>
        <w:t xml:space="preserve"> према ње</w:t>
      </w:r>
      <w:r w:rsidR="008E0552" w:rsidRPr="007D49B8">
        <w:rPr>
          <w:lang w:val="sr-Cyrl-RS" w:eastAsia="en-US"/>
        </w:rPr>
        <w:t>ним</w:t>
      </w:r>
      <w:r w:rsidR="00FD379D" w:rsidRPr="007D49B8">
        <w:rPr>
          <w:lang w:val="sr-Cyrl-RS" w:eastAsia="en-US"/>
        </w:rPr>
        <w:t xml:space="preserve"> </w:t>
      </w:r>
      <w:r w:rsidRPr="007D49B8">
        <w:rPr>
          <w:lang w:val="sr-Cyrl-RS" w:eastAsia="en-US"/>
        </w:rPr>
        <w:t>прав</w:t>
      </w:r>
      <w:r w:rsidR="00B117E4">
        <w:rPr>
          <w:lang w:val="sr-Cyrl-RS" w:eastAsia="en-US"/>
        </w:rPr>
        <w:t>н</w:t>
      </w:r>
      <w:r w:rsidRPr="007D49B8">
        <w:rPr>
          <w:lang w:val="sr-Cyrl-RS" w:eastAsia="en-US"/>
        </w:rPr>
        <w:t>им прописима</w:t>
      </w:r>
      <w:r w:rsidR="00CC4534">
        <w:rPr>
          <w:lang w:val="sr-Cyrl-RS" w:eastAsia="en-US"/>
        </w:rPr>
        <w:t xml:space="preserve"> на ње</w:t>
      </w:r>
      <w:r w:rsidR="000E15CB">
        <w:rPr>
          <w:lang w:val="sr-Cyrl-RS" w:eastAsia="en-US"/>
        </w:rPr>
        <w:t>ној</w:t>
      </w:r>
      <w:r w:rsidR="00CC4534">
        <w:rPr>
          <w:lang w:val="sr-Cyrl-RS" w:eastAsia="en-US"/>
        </w:rPr>
        <w:t xml:space="preserve"> територији</w:t>
      </w:r>
      <w:r w:rsidR="00B117E4">
        <w:rPr>
          <w:lang w:val="sr-Cyrl-RS" w:eastAsia="en-US"/>
        </w:rPr>
        <w:t xml:space="preserve">, ако су услови за </w:t>
      </w:r>
      <w:r w:rsidRPr="007D49B8">
        <w:rPr>
          <w:lang w:val="sr-Cyrl-RS" w:eastAsia="en-US"/>
        </w:rPr>
        <w:t xml:space="preserve">остваривање права на пензију испуњени искључиво </w:t>
      </w:r>
      <w:r w:rsidR="001A6710" w:rsidRPr="007D49B8">
        <w:rPr>
          <w:lang w:val="sr-Cyrl-RS" w:eastAsia="en-US"/>
        </w:rPr>
        <w:t xml:space="preserve">према </w:t>
      </w:r>
      <w:r w:rsidR="00921DC1" w:rsidRPr="007D49B8">
        <w:rPr>
          <w:lang w:val="sr-Cyrl-RS" w:eastAsia="en-US"/>
        </w:rPr>
        <w:t xml:space="preserve">тим </w:t>
      </w:r>
      <w:r w:rsidR="001A6710" w:rsidRPr="007D49B8">
        <w:rPr>
          <w:lang w:val="sr-Cyrl-RS" w:eastAsia="en-US"/>
        </w:rPr>
        <w:t>правним прописима</w:t>
      </w:r>
      <w:r w:rsidR="000E15CB">
        <w:rPr>
          <w:lang w:val="sr-Cyrl-RS" w:eastAsia="en-US"/>
        </w:rPr>
        <w:t>;</w:t>
      </w:r>
      <w:r w:rsidRPr="007D49B8">
        <w:rPr>
          <w:lang w:val="sr-Cyrl-RS" w:eastAsia="en-US"/>
        </w:rPr>
        <w:t xml:space="preserve"> </w:t>
      </w:r>
    </w:p>
    <w:p w14:paraId="6CF60741" w14:textId="77777777" w:rsidR="005D5B2A" w:rsidRDefault="005F469A" w:rsidP="00505001">
      <w:pPr>
        <w:pStyle w:val="CM1"/>
        <w:spacing w:after="240"/>
        <w:ind w:left="567" w:hanging="283"/>
        <w:jc w:val="both"/>
        <w:rPr>
          <w:lang w:val="sr-Cyrl-RS"/>
        </w:rPr>
      </w:pPr>
      <w:r w:rsidRPr="007D49B8">
        <w:rPr>
          <w:lang w:val="sr-Cyrl-RS"/>
        </w:rPr>
        <w:t>б</w:t>
      </w:r>
      <w:r w:rsidR="005B1735" w:rsidRPr="007D49B8">
        <w:rPr>
          <w:lang w:val="sr-Cyrl-RS"/>
        </w:rPr>
        <w:t xml:space="preserve">) </w:t>
      </w:r>
      <w:r w:rsidRPr="007D49B8">
        <w:rPr>
          <w:lang w:val="sr-Cyrl-RS"/>
        </w:rPr>
        <w:t xml:space="preserve">сразмерно узимајући у обзир однос </w:t>
      </w:r>
      <w:r w:rsidR="007A1B65" w:rsidRPr="007D49B8">
        <w:rPr>
          <w:lang w:val="sr-Cyrl-RS"/>
        </w:rPr>
        <w:t xml:space="preserve">дужине </w:t>
      </w:r>
      <w:r w:rsidR="006E2664" w:rsidRPr="007D49B8">
        <w:rPr>
          <w:lang w:val="sr-Cyrl-RS"/>
        </w:rPr>
        <w:t xml:space="preserve">стажа </w:t>
      </w:r>
      <w:r w:rsidR="007A1B65" w:rsidRPr="007D49B8">
        <w:rPr>
          <w:lang w:val="sr-Cyrl-RS"/>
        </w:rPr>
        <w:t>осигурања навршен</w:t>
      </w:r>
      <w:r w:rsidR="006E2664" w:rsidRPr="007D49B8">
        <w:rPr>
          <w:lang w:val="sr-Cyrl-RS"/>
        </w:rPr>
        <w:t>ог</w:t>
      </w:r>
      <w:r w:rsidR="007A1B65" w:rsidRPr="007D49B8">
        <w:rPr>
          <w:lang w:val="sr-Cyrl-RS"/>
        </w:rPr>
        <w:t xml:space="preserve"> према </w:t>
      </w:r>
      <w:r w:rsidR="00921DC1" w:rsidRPr="007D49B8">
        <w:rPr>
          <w:lang w:val="sr-Cyrl-RS"/>
        </w:rPr>
        <w:t xml:space="preserve">својим </w:t>
      </w:r>
      <w:r w:rsidR="007A1B65" w:rsidRPr="007D49B8">
        <w:rPr>
          <w:lang w:val="sr-Cyrl-RS"/>
        </w:rPr>
        <w:t>правним прописима</w:t>
      </w:r>
      <w:r w:rsidR="005D5B2A" w:rsidRPr="00607266">
        <w:rPr>
          <w:lang w:val="sr-Cyrl-RS"/>
        </w:rPr>
        <w:t xml:space="preserve"> </w:t>
      </w:r>
      <w:r w:rsidR="005D5B2A">
        <w:rPr>
          <w:lang w:val="sr-Cyrl-RS"/>
        </w:rPr>
        <w:t>на својој територији</w:t>
      </w:r>
      <w:r w:rsidR="001A6710" w:rsidRPr="007D49B8">
        <w:rPr>
          <w:lang w:val="sr-Cyrl-RS"/>
        </w:rPr>
        <w:t xml:space="preserve"> </w:t>
      </w:r>
      <w:r w:rsidR="007A1B65" w:rsidRPr="007D49B8">
        <w:rPr>
          <w:lang w:val="sr-Cyrl-RS"/>
        </w:rPr>
        <w:t>и укупне дужине сабран</w:t>
      </w:r>
      <w:r w:rsidR="006E2664" w:rsidRPr="007D49B8">
        <w:rPr>
          <w:lang w:val="sr-Cyrl-RS"/>
        </w:rPr>
        <w:t>ог стажа осигурања</w:t>
      </w:r>
      <w:r w:rsidR="005D5B2A" w:rsidRPr="00607266">
        <w:rPr>
          <w:lang w:val="sr-Cyrl-RS"/>
        </w:rPr>
        <w:t>,</w:t>
      </w:r>
      <w:r w:rsidR="007A1B65" w:rsidRPr="007D49B8">
        <w:rPr>
          <w:lang w:val="sr-Cyrl-RS"/>
        </w:rPr>
        <w:t xml:space="preserve"> </w:t>
      </w:r>
    </w:p>
    <w:p w14:paraId="35814D16" w14:textId="77777777" w:rsidR="00D1799B" w:rsidRPr="007D49B8" w:rsidRDefault="00311409" w:rsidP="00505001">
      <w:pPr>
        <w:pStyle w:val="CM1"/>
        <w:spacing w:after="240"/>
        <w:ind w:left="567" w:hanging="283"/>
        <w:jc w:val="both"/>
        <w:rPr>
          <w:lang w:val="sr-Cyrl-RS"/>
        </w:rPr>
      </w:pPr>
      <w:r w:rsidRPr="007D49B8">
        <w:rPr>
          <w:lang w:val="sr-Cyrl-RS"/>
        </w:rPr>
        <w:t xml:space="preserve">и </w:t>
      </w:r>
      <w:r w:rsidR="007A1B65" w:rsidRPr="007D49B8">
        <w:rPr>
          <w:lang w:val="sr-Cyrl-RS"/>
        </w:rPr>
        <w:t>у том случају</w:t>
      </w:r>
      <w:r w:rsidR="005D5B2A">
        <w:rPr>
          <w:lang w:val="sr-Cyrl-RS"/>
        </w:rPr>
        <w:t>:</w:t>
      </w:r>
      <w:r w:rsidR="007A1B65" w:rsidRPr="007D49B8">
        <w:rPr>
          <w:lang w:val="sr-Cyrl-RS"/>
        </w:rPr>
        <w:t xml:space="preserve"> </w:t>
      </w:r>
    </w:p>
    <w:p w14:paraId="3C77243A" w14:textId="77777777" w:rsidR="00D1799B" w:rsidRPr="007D49B8" w:rsidRDefault="004966AB" w:rsidP="00505001">
      <w:pPr>
        <w:pStyle w:val="ListParagraph"/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  <w:lang w:val="sr-Cyrl-RS" w:eastAsia="en-US"/>
        </w:rPr>
      </w:pPr>
      <w:r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-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>надлежни носилац обрачунава теоретски износ пензије који би могао да</w:t>
      </w:r>
      <w:r w:rsidR="005D5B2A">
        <w:rPr>
          <w:rFonts w:ascii="Times New Roman" w:hAnsi="Times New Roman"/>
          <w:sz w:val="24"/>
          <w:szCs w:val="24"/>
          <w:lang w:val="sr-Cyrl-RS" w:eastAsia="en-US"/>
        </w:rPr>
        <w:t xml:space="preserve"> се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оствари</w:t>
      </w:r>
      <w:r w:rsidR="005304E9" w:rsidRPr="007D49B8">
        <w:rPr>
          <w:rFonts w:ascii="Times New Roman" w:hAnsi="Times New Roman"/>
          <w:sz w:val="24"/>
          <w:szCs w:val="24"/>
          <w:lang w:val="sr-Cyrl-RS" w:eastAsia="en-US"/>
        </w:rPr>
        <w:t>,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</w:t>
      </w:r>
      <w:r w:rsidR="005304E9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као да је укупан </w:t>
      </w:r>
      <w:r w:rsidR="00AF28D6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стаж осигурања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навршен према </w:t>
      </w:r>
      <w:r w:rsidR="004C7802">
        <w:rPr>
          <w:rFonts w:ascii="Times New Roman" w:hAnsi="Times New Roman"/>
          <w:sz w:val="24"/>
          <w:szCs w:val="24"/>
          <w:lang w:val="sr-Cyrl-RS" w:eastAsia="en-US"/>
        </w:rPr>
        <w:t xml:space="preserve">његовим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правним </w:t>
      </w:r>
      <w:r w:rsidR="001A6710" w:rsidRPr="007D49B8">
        <w:rPr>
          <w:rFonts w:ascii="Times New Roman" w:hAnsi="Times New Roman"/>
          <w:sz w:val="24"/>
          <w:szCs w:val="24"/>
          <w:lang w:val="sr-Cyrl-RS" w:eastAsia="en-US"/>
        </w:rPr>
        <w:t>прописима које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примењује</w:t>
      </w:r>
      <w:r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</w:t>
      </w:r>
    </w:p>
    <w:p w14:paraId="41B599BD" w14:textId="77777777" w:rsidR="00D1799B" w:rsidRPr="007D49B8" w:rsidRDefault="00D1799B" w:rsidP="00505001">
      <w:pPr>
        <w:pStyle w:val="ListParagraph"/>
        <w:spacing w:line="240" w:lineRule="auto"/>
        <w:ind w:left="709" w:hanging="142"/>
        <w:jc w:val="both"/>
        <w:rPr>
          <w:rFonts w:ascii="Times New Roman" w:hAnsi="Times New Roman"/>
          <w:sz w:val="24"/>
          <w:szCs w:val="24"/>
          <w:lang w:val="sr-Cyrl-RS" w:eastAsia="en-US"/>
        </w:rPr>
      </w:pPr>
      <w:r w:rsidRPr="007D49B8">
        <w:rPr>
          <w:rFonts w:ascii="Times New Roman" w:hAnsi="Times New Roman"/>
          <w:sz w:val="24"/>
          <w:szCs w:val="24"/>
          <w:lang w:val="sr-Cyrl-RS" w:eastAsia="en-US"/>
        </w:rPr>
        <w:tab/>
      </w:r>
      <w:r w:rsidR="00921DC1" w:rsidRPr="007D49B8">
        <w:rPr>
          <w:rFonts w:ascii="Times New Roman" w:hAnsi="Times New Roman"/>
          <w:sz w:val="24"/>
          <w:szCs w:val="24"/>
          <w:lang w:val="sr-Cyrl-RS" w:eastAsia="en-US"/>
        </w:rPr>
        <w:t>и</w:t>
      </w:r>
    </w:p>
    <w:p w14:paraId="6ED7CB3D" w14:textId="77777777" w:rsidR="00CC5B62" w:rsidRPr="007D49B8" w:rsidRDefault="004966AB" w:rsidP="00505001">
      <w:pPr>
        <w:spacing w:line="240" w:lineRule="auto"/>
        <w:ind w:left="709" w:hanging="142"/>
        <w:jc w:val="both"/>
        <w:rPr>
          <w:rFonts w:ascii="Times New Roman" w:hAnsi="Times New Roman"/>
          <w:sz w:val="24"/>
          <w:szCs w:val="24"/>
          <w:lang w:val="sr-Cyrl-RS" w:eastAsia="en-US"/>
        </w:rPr>
      </w:pPr>
      <w:r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-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>затим</w:t>
      </w:r>
      <w:r w:rsidR="00A40A53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,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на основу </w:t>
      </w:r>
      <w:r w:rsidR="00A40A53" w:rsidRPr="007D49B8">
        <w:rPr>
          <w:rFonts w:ascii="Times New Roman" w:hAnsi="Times New Roman"/>
          <w:sz w:val="24"/>
          <w:szCs w:val="24"/>
          <w:lang w:val="sr-Cyrl-RS" w:eastAsia="en-US"/>
        </w:rPr>
        <w:t>теоретског износа</w:t>
      </w:r>
      <w:r w:rsidR="00302338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</w:t>
      </w:r>
      <w:r w:rsidR="00A40A53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обрачунатог </w:t>
      </w:r>
      <w:r w:rsidR="00747BBF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у складу са </w:t>
      </w:r>
      <w:r w:rsidR="00474398">
        <w:rPr>
          <w:rFonts w:ascii="Times New Roman" w:hAnsi="Times New Roman"/>
          <w:sz w:val="24"/>
          <w:szCs w:val="24"/>
          <w:lang w:val="sr-Cyrl-RS" w:eastAsia="en-US"/>
        </w:rPr>
        <w:t xml:space="preserve">претходном </w:t>
      </w:r>
      <w:r w:rsidR="00302338" w:rsidRPr="007D49B8">
        <w:rPr>
          <w:rFonts w:ascii="Times New Roman" w:hAnsi="Times New Roman"/>
          <w:sz w:val="24"/>
          <w:szCs w:val="24"/>
          <w:lang w:val="sr-Cyrl-RS" w:eastAsia="en-US"/>
        </w:rPr>
        <w:t>алинејом</w:t>
      </w:r>
      <w:r w:rsidR="00A40A53" w:rsidRPr="007D49B8">
        <w:rPr>
          <w:rFonts w:ascii="Times New Roman" w:hAnsi="Times New Roman"/>
          <w:sz w:val="24"/>
          <w:szCs w:val="24"/>
          <w:lang w:val="sr-Cyrl-RS" w:eastAsia="en-US"/>
        </w:rPr>
        <w:t>,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утврђује </w:t>
      </w:r>
      <w:r w:rsidR="00A40A53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висину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>пензије</w:t>
      </w:r>
      <w:r w:rsidR="005D5B2A">
        <w:rPr>
          <w:rFonts w:ascii="Times New Roman" w:hAnsi="Times New Roman"/>
          <w:sz w:val="24"/>
          <w:szCs w:val="24"/>
          <w:lang w:val="sr-Cyrl-RS" w:eastAsia="en-US"/>
        </w:rPr>
        <w:t xml:space="preserve"> која се исплаћује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на основу односа између дужине </w:t>
      </w:r>
      <w:r w:rsidR="00374DD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стажа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>осигурања навршен</w:t>
      </w:r>
      <w:r w:rsidR="00374DD5" w:rsidRPr="007D49B8">
        <w:rPr>
          <w:rFonts w:ascii="Times New Roman" w:hAnsi="Times New Roman"/>
          <w:sz w:val="24"/>
          <w:szCs w:val="24"/>
          <w:lang w:val="sr-Cyrl-RS" w:eastAsia="en-US"/>
        </w:rPr>
        <w:t>ог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према правним прописима</w:t>
      </w:r>
      <w:r w:rsidR="001A6710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 које 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>примењује и укупн</w:t>
      </w:r>
      <w:r w:rsidR="00A40A53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е дужине </w:t>
      </w:r>
      <w:r w:rsidR="00374DD5" w:rsidRPr="007D49B8">
        <w:rPr>
          <w:rFonts w:ascii="Times New Roman" w:hAnsi="Times New Roman"/>
          <w:sz w:val="24"/>
          <w:szCs w:val="24"/>
          <w:lang w:val="sr-Cyrl-RS" w:eastAsia="en-US"/>
        </w:rPr>
        <w:t>стажа осигурања</w:t>
      </w:r>
      <w:r w:rsidR="007A1B65" w:rsidRPr="007D49B8">
        <w:rPr>
          <w:rFonts w:ascii="Times New Roman" w:hAnsi="Times New Roman"/>
          <w:sz w:val="24"/>
          <w:szCs w:val="24"/>
          <w:lang w:val="sr-Cyrl-RS" w:eastAsia="en-US"/>
        </w:rPr>
        <w:t xml:space="preserve">.  </w:t>
      </w:r>
    </w:p>
    <w:p w14:paraId="679CCC5B" w14:textId="77777777" w:rsidR="00CC5B62" w:rsidRDefault="003B22B8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794841" w:rsidRPr="007D49B8">
        <w:rPr>
          <w:rFonts w:ascii="Times New Roman" w:hAnsi="Times New Roman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D94B93" w:rsidRPr="007D49B8">
        <w:rPr>
          <w:rFonts w:ascii="Times New Roman" w:hAnsi="Times New Roman"/>
          <w:sz w:val="24"/>
          <w:szCs w:val="24"/>
          <w:lang w:val="sr-Cyrl-RS"/>
        </w:rPr>
        <w:t xml:space="preserve">Приликом обрачуна </w:t>
      </w:r>
      <w:r w:rsidR="005D5B2A">
        <w:rPr>
          <w:rFonts w:ascii="Times New Roman" w:hAnsi="Times New Roman"/>
          <w:sz w:val="24"/>
          <w:szCs w:val="24"/>
          <w:lang w:val="sr-Cyrl-RS"/>
        </w:rPr>
        <w:t xml:space="preserve">износа </w:t>
      </w:r>
      <w:r w:rsidR="00D94B93" w:rsidRPr="007D49B8">
        <w:rPr>
          <w:rFonts w:ascii="Times New Roman" w:hAnsi="Times New Roman"/>
          <w:sz w:val="24"/>
          <w:szCs w:val="24"/>
          <w:lang w:val="sr-Cyrl-RS"/>
        </w:rPr>
        <w:t>пензије</w:t>
      </w:r>
      <w:r w:rsidR="005D5B2A">
        <w:rPr>
          <w:rFonts w:ascii="Times New Roman" w:hAnsi="Times New Roman"/>
          <w:sz w:val="24"/>
          <w:szCs w:val="24"/>
          <w:lang w:val="sr-Cyrl-RS"/>
        </w:rPr>
        <w:t>,</w:t>
      </w:r>
      <w:r w:rsidR="00D94B93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 xml:space="preserve">надлежни носилац 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 xml:space="preserve">стране 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>уговорнице узима у обзир само приход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>е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 xml:space="preserve"> или допринос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>е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 xml:space="preserve"> који се однос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>е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="00D94B93" w:rsidRPr="007D49B8">
        <w:rPr>
          <w:rFonts w:ascii="Times New Roman" w:hAnsi="Times New Roman"/>
          <w:sz w:val="24"/>
          <w:szCs w:val="24"/>
          <w:lang w:val="sr-Cyrl-RS"/>
        </w:rPr>
        <w:t xml:space="preserve">периоде 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 xml:space="preserve">осигурања 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>навршен</w:t>
      </w:r>
      <w:r w:rsidR="00D94B93" w:rsidRPr="007D49B8">
        <w:rPr>
          <w:rFonts w:ascii="Times New Roman" w:hAnsi="Times New Roman"/>
          <w:sz w:val="24"/>
          <w:szCs w:val="24"/>
          <w:lang w:val="sr-Cyrl-RS"/>
        </w:rPr>
        <w:t>е</w:t>
      </w:r>
      <w:r w:rsidR="004C7802">
        <w:rPr>
          <w:rFonts w:ascii="Times New Roman" w:hAnsi="Times New Roman"/>
          <w:sz w:val="24"/>
          <w:szCs w:val="24"/>
          <w:lang w:val="sr-Cyrl-RS"/>
        </w:rPr>
        <w:t xml:space="preserve"> на његовој територији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A6710" w:rsidRPr="007D49B8">
        <w:rPr>
          <w:rFonts w:ascii="Times New Roman" w:hAnsi="Times New Roman"/>
          <w:sz w:val="24"/>
          <w:szCs w:val="24"/>
          <w:lang w:val="sr-Cyrl-RS"/>
        </w:rPr>
        <w:t xml:space="preserve">према </w:t>
      </w:r>
      <w:r w:rsidR="004B7F4A" w:rsidRPr="007D49B8">
        <w:rPr>
          <w:rFonts w:ascii="Times New Roman" w:hAnsi="Times New Roman"/>
          <w:sz w:val="24"/>
          <w:szCs w:val="24"/>
          <w:lang w:val="sr-Cyrl-RS"/>
        </w:rPr>
        <w:t xml:space="preserve">правним </w:t>
      </w:r>
      <w:r w:rsidR="001A6710" w:rsidRPr="007D49B8">
        <w:rPr>
          <w:rFonts w:ascii="Times New Roman" w:hAnsi="Times New Roman"/>
          <w:sz w:val="24"/>
          <w:szCs w:val="24"/>
          <w:lang w:val="sr-Cyrl-RS"/>
        </w:rPr>
        <w:t xml:space="preserve">прописима које 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>примењује</w:t>
      </w:r>
      <w:r w:rsidR="00D42AD6" w:rsidRPr="007D49B8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A1B65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558C02A" w14:textId="77777777" w:rsidR="00473876" w:rsidRDefault="00473876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D0BD76" w14:textId="77777777" w:rsidR="00316BF0" w:rsidRDefault="00316BF0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01262B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6221258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2681D3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4F5CE8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3AC27A4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79A5FC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BE15B22" w14:textId="77777777" w:rsidR="00C76DE4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721619" w14:textId="77777777" w:rsidR="00C76DE4" w:rsidRPr="007D49B8" w:rsidRDefault="00C76DE4" w:rsidP="005050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6C6828B" w14:textId="77777777" w:rsidR="00364E7B" w:rsidRPr="007D49B8" w:rsidRDefault="001A6710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lastRenderedPageBreak/>
        <w:t>ДЕО</w:t>
      </w:r>
      <w:r w:rsidR="00364E7B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115CCA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I</w:t>
      </w:r>
      <w:r w:rsidR="00364E7B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V</w:t>
      </w:r>
    </w:p>
    <w:p w14:paraId="588AD095" w14:textId="77777777" w:rsidR="000759FF" w:rsidRPr="00505001" w:rsidRDefault="00FC447E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505001">
        <w:rPr>
          <w:rFonts w:ascii="Times New Roman" w:hAnsi="Times New Roman"/>
          <w:b/>
          <w:color w:val="000000"/>
          <w:sz w:val="24"/>
          <w:szCs w:val="24"/>
          <w:lang w:val="sr-Cyrl-RS"/>
        </w:rPr>
        <w:t>Сарадња страна уговорница</w:t>
      </w:r>
    </w:p>
    <w:p w14:paraId="6070C5E9" w14:textId="77777777" w:rsidR="00505001" w:rsidRPr="00505001" w:rsidRDefault="00505001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6165570E" w14:textId="77777777" w:rsidR="00322433" w:rsidRPr="00505001" w:rsidRDefault="001A6710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505001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505001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731851" w:rsidRPr="00505001">
        <w:rPr>
          <w:rFonts w:ascii="Times New Roman" w:hAnsi="Times New Roman"/>
          <w:b/>
          <w:color w:val="000000"/>
          <w:sz w:val="24"/>
          <w:szCs w:val="24"/>
          <w:lang w:val="sr-Cyrl-RS"/>
        </w:rPr>
        <w:t>1</w:t>
      </w:r>
      <w:r w:rsidR="00EA47FE" w:rsidRPr="00505001">
        <w:rPr>
          <w:rFonts w:ascii="Times New Roman" w:hAnsi="Times New Roman"/>
          <w:b/>
          <w:color w:val="000000"/>
          <w:sz w:val="24"/>
          <w:szCs w:val="24"/>
          <w:lang w:val="sr-Cyrl-RS"/>
        </w:rPr>
        <w:t>1</w:t>
      </w:r>
      <w:r w:rsidRPr="00505001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07C9A502" w14:textId="77777777" w:rsidR="00322433" w:rsidRPr="007D49B8" w:rsidRDefault="002F3A5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Административни споразум</w:t>
      </w:r>
    </w:p>
    <w:p w14:paraId="5DCBE6F0" w14:textId="77777777" w:rsidR="00E95BC2" w:rsidRPr="007D49B8" w:rsidRDefault="00E95BC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72675B47" w14:textId="77777777" w:rsidR="002F3A52" w:rsidRDefault="002F3A52" w:rsidP="0036063D">
      <w:pPr>
        <w:pStyle w:val="BodyText2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(1) Надлежни органи страна уговорница закључују Административни споразум за примену овог споразума.</w:t>
      </w:r>
    </w:p>
    <w:p w14:paraId="0225A7AF" w14:textId="77777777" w:rsidR="0036063D" w:rsidRPr="007D49B8" w:rsidRDefault="0036063D" w:rsidP="0036063D">
      <w:pPr>
        <w:pStyle w:val="BodyText2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9EA5D5" w14:textId="77777777" w:rsidR="002F3A52" w:rsidRPr="007D49B8" w:rsidRDefault="002F3A52" w:rsidP="0036063D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(2)  Надлежни органи страна уговорница Административним споразумом из става 1. овог члана наводе надлежне носиоце и органе за везу.</w:t>
      </w:r>
    </w:p>
    <w:p w14:paraId="564CE49A" w14:textId="77777777" w:rsidR="0036063D" w:rsidRDefault="0036063D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EEABB0A" w14:textId="77777777" w:rsidR="00322433" w:rsidRPr="007D49B8" w:rsidRDefault="001A6710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Члан </w:t>
      </w:r>
      <w:r w:rsidR="00731851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</w:t>
      </w:r>
      <w:r w:rsidR="00EA47FE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2</w:t>
      </w:r>
      <w:r w:rsidR="000E160A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6E165954" w14:textId="77777777" w:rsidR="00322433" w:rsidRPr="007D49B8" w:rsidRDefault="001A6710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Размена информација и узајамна помоћ</w:t>
      </w:r>
    </w:p>
    <w:p w14:paraId="6A6DDE87" w14:textId="77777777" w:rsidR="00E95BC2" w:rsidRPr="007D49B8" w:rsidRDefault="00E95BC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3FEDA5B" w14:textId="77777777" w:rsidR="000E160A" w:rsidRPr="007D49B8" w:rsidRDefault="001C050C" w:rsidP="00F0197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Надлежни органи</w:t>
      </w:r>
      <w:r w:rsidR="000E160A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надлежни носиоци 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r w:rsidR="000E160A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органи за везу</w:t>
      </w:r>
      <w:r w:rsidR="00D13F5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страна уговорница</w:t>
      </w:r>
      <w:r w:rsidR="002F2528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оквиру својих надлежности</w:t>
      </w:r>
      <w:r w:rsidR="00311409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размењују информације и п</w:t>
      </w:r>
      <w:r w:rsidR="000E160A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ружају узајамну помоћ 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једн</w:t>
      </w:r>
      <w:r w:rsidR="000E160A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друг</w:t>
      </w:r>
      <w:r w:rsidR="000E160A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има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примени овог споразума</w:t>
      </w:r>
      <w:r w:rsidR="007235FC" w:rsidRPr="007D49B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1A671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330B8B75" w14:textId="77777777" w:rsidR="00FF2418" w:rsidRPr="007D49B8" w:rsidRDefault="001D4793" w:rsidP="00F0197A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1C050C" w:rsidRPr="007D49B8">
        <w:rPr>
          <w:rFonts w:ascii="Times New Roman" w:hAnsi="Times New Roman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Одлуке </w:t>
      </w:r>
      <w:r w:rsidR="00533C4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 </w:t>
      </w:r>
      <w:r w:rsidR="00CD682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инвалидности</w:t>
      </w:r>
      <w:r w:rsidR="00E60569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(</w:t>
      </w:r>
      <w:r w:rsidR="002357D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 процени инвалидности</w:t>
      </w:r>
      <w:r w:rsidR="00E60569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), </w:t>
      </w:r>
      <w:r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на основу </w:t>
      </w:r>
      <w:r w:rsidR="006C4DE1" w:rsidRPr="007D49B8">
        <w:rPr>
          <w:rFonts w:ascii="Times New Roman" w:hAnsi="Times New Roman"/>
          <w:bCs/>
          <w:sz w:val="24"/>
          <w:szCs w:val="24"/>
          <w:lang w:val="sr-Cyrl-RS"/>
        </w:rPr>
        <w:t>медицинске документације</w:t>
      </w:r>
      <w:r w:rsidR="00FF2418" w:rsidRPr="007D49B8">
        <w:rPr>
          <w:rFonts w:ascii="Times New Roman" w:hAnsi="Times New Roman"/>
          <w:bCs/>
          <w:sz w:val="24"/>
          <w:szCs w:val="24"/>
          <w:lang w:val="sr-Cyrl-RS"/>
        </w:rPr>
        <w:t>,</w:t>
      </w:r>
      <w:r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доноси надлежни носилац оне стране уговорнице према чијим правним прописима се </w:t>
      </w:r>
      <w:r w:rsidR="00ED1224">
        <w:rPr>
          <w:rFonts w:ascii="Times New Roman" w:hAnsi="Times New Roman"/>
          <w:bCs/>
          <w:sz w:val="24"/>
          <w:szCs w:val="24"/>
          <w:lang w:val="sr-Cyrl-RS"/>
        </w:rPr>
        <w:t>утврђује</w:t>
      </w:r>
      <w:r w:rsidR="002357D6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и исплаћује пензија</w:t>
      </w:r>
      <w:r w:rsidRPr="007D49B8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5CF1DC65" w14:textId="77777777" w:rsidR="001D4793" w:rsidRPr="007D49B8" w:rsidRDefault="001C050C" w:rsidP="00F0197A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(3) </w:t>
      </w:r>
      <w:r w:rsidR="00FF2418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Надлежни носилац једне стране уговорнице </w:t>
      </w:r>
      <w:r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приликом процене инвалидности </w:t>
      </w:r>
      <w:r w:rsidR="00FF2418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узима у 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обзир </w:t>
      </w:r>
      <w:r w:rsidR="00FF2418" w:rsidRPr="007D49B8">
        <w:rPr>
          <w:rFonts w:ascii="Times New Roman" w:hAnsi="Times New Roman"/>
          <w:bCs/>
          <w:sz w:val="24"/>
          <w:szCs w:val="24"/>
          <w:lang w:val="sr-Cyrl-RS"/>
        </w:rPr>
        <w:t>медицинску документацију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FF2418" w:rsidRPr="007D49B8">
        <w:rPr>
          <w:rFonts w:ascii="Times New Roman" w:hAnsi="Times New Roman"/>
          <w:bCs/>
          <w:sz w:val="24"/>
          <w:szCs w:val="24"/>
          <w:lang w:val="sr-Cyrl-RS"/>
        </w:rPr>
        <w:t>здату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од стране надлежн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ог 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>носи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>оца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или </w:t>
      </w:r>
      <w:r w:rsidR="00ED1224">
        <w:rPr>
          <w:rFonts w:ascii="Times New Roman" w:hAnsi="Times New Roman"/>
          <w:bCs/>
          <w:sz w:val="24"/>
          <w:szCs w:val="24"/>
          <w:lang w:val="sr-Cyrl-RS"/>
        </w:rPr>
        <w:t xml:space="preserve">одговарајуће 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>медицинск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установ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е друге 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>стран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 xml:space="preserve"> уговорниц</w:t>
      </w:r>
      <w:r w:rsidR="00E60569" w:rsidRPr="007D49B8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="001D4793" w:rsidRPr="007D49B8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45A1072D" w14:textId="77777777" w:rsidR="00880B5E" w:rsidRDefault="00386628" w:rsidP="00880B5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(4)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Процен</w:t>
      </w:r>
      <w:r w:rsidR="007F356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777A6A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нвалидности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неопходн</w:t>
      </w:r>
      <w:r w:rsidR="007F356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према пр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авним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прописима једне стране уговорнице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лиц</w:t>
      </w:r>
      <w:r w:rsidR="00F32927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које има пребивалиште на територији друге стране уговорнице</w:t>
      </w:r>
      <w:r w:rsidR="007F356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1560F8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врши на захтев надлежног носиоца одговарајућ</w:t>
      </w:r>
      <w:r w:rsidR="007F356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46088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институција 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према пребивалишту </w:t>
      </w:r>
      <w:r w:rsidR="007F3566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лица </w:t>
      </w:r>
      <w:r w:rsidR="00ED250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 територији друге стране уговорнице</w:t>
      </w:r>
      <w:r w:rsidR="00777A6A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777A6A" w:rsidRPr="00ED1224">
        <w:rPr>
          <w:rFonts w:ascii="Times New Roman" w:hAnsi="Times New Roman"/>
          <w:color w:val="000000"/>
          <w:sz w:val="24"/>
          <w:szCs w:val="24"/>
          <w:lang w:val="sr-Cyrl-RS"/>
        </w:rPr>
        <w:t>без накнаде трошкова по том основу</w:t>
      </w:r>
      <w:r w:rsidR="00ED250B" w:rsidRPr="00ED1224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777A6A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D9D262F" w14:textId="77777777" w:rsidR="00E900C5" w:rsidRPr="007D49B8" w:rsidRDefault="00216B2C" w:rsidP="00880B5E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695DCA" w:rsidRPr="007D49B8">
        <w:rPr>
          <w:rFonts w:ascii="Times New Roman" w:hAnsi="Times New Roman"/>
          <w:sz w:val="24"/>
          <w:szCs w:val="24"/>
          <w:lang w:val="sr-Cyrl-RS"/>
        </w:rPr>
        <w:t>5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D49B8">
        <w:rPr>
          <w:rFonts w:ascii="Times New Roman" w:hAnsi="Times New Roman"/>
          <w:sz w:val="24"/>
          <w:szCs w:val="24"/>
          <w:lang w:val="sr-Cyrl-RS"/>
        </w:rPr>
        <w:t>Документ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>е,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н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>ео</w:t>
      </w:r>
      <w:r w:rsidR="00065BC6" w:rsidRPr="007D49B8">
        <w:rPr>
          <w:rFonts w:ascii="Times New Roman" w:hAnsi="Times New Roman"/>
          <w:sz w:val="24"/>
          <w:szCs w:val="24"/>
          <w:lang w:val="sr-Cyrl-RS"/>
        </w:rPr>
        <w:t>п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>ходн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>е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 xml:space="preserve"> за 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 xml:space="preserve">остваривање и коришћење права на пензију, 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>које издају званични органи једне стране уговорнице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>друг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>а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 xml:space="preserve"> стран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>а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 xml:space="preserve"> уговорниц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>а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851D5" w:rsidRPr="007D49B8">
        <w:rPr>
          <w:rFonts w:ascii="Times New Roman" w:hAnsi="Times New Roman"/>
          <w:sz w:val="24"/>
          <w:szCs w:val="24"/>
          <w:lang w:val="sr-Cyrl-RS"/>
        </w:rPr>
        <w:t xml:space="preserve">признаје 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>без легализације.</w:t>
      </w:r>
      <w:r w:rsidR="001560F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0CEB4F0" w14:textId="77777777" w:rsidR="0036063D" w:rsidRDefault="0036063D" w:rsidP="0036063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5002930" w14:textId="77777777" w:rsidR="00C76DE4" w:rsidRDefault="00C76DE4" w:rsidP="0036063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6238F3A6" w14:textId="77777777" w:rsidR="00C76DE4" w:rsidRDefault="00C76DE4" w:rsidP="0036063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DE7FFA5" w14:textId="77777777" w:rsidR="00C76DE4" w:rsidRDefault="00C76DE4" w:rsidP="0036063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08473CB4" w14:textId="77777777" w:rsidR="00322433" w:rsidRPr="007D49B8" w:rsidRDefault="001560F8" w:rsidP="0036063D">
      <w:pPr>
        <w:tabs>
          <w:tab w:val="left" w:pos="268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lastRenderedPageBreak/>
        <w:t xml:space="preserve">Члан </w:t>
      </w:r>
      <w:r w:rsidR="00731851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</w:t>
      </w:r>
      <w:r w:rsidR="00EA47FE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3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2FF07E1D" w14:textId="77777777" w:rsidR="00322433" w:rsidRPr="007D49B8" w:rsidRDefault="001560F8" w:rsidP="00F0197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Поверљивост размењених информација</w:t>
      </w:r>
    </w:p>
    <w:p w14:paraId="3822E545" w14:textId="77777777" w:rsidR="00E95BC2" w:rsidRPr="007D49B8" w:rsidRDefault="00E95BC2" w:rsidP="00F019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DC24D87" w14:textId="77777777" w:rsidR="00322433" w:rsidRPr="007D49B8" w:rsidRDefault="001560F8" w:rsidP="00F01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Информације о лицу </w:t>
      </w:r>
      <w:r w:rsidR="004B63CC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које једна </w:t>
      </w:r>
      <w:r w:rsidR="006A66C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страна </w:t>
      </w:r>
      <w:r w:rsidR="004B63CC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уговорница доставља другој </w:t>
      </w:r>
      <w:r w:rsidR="006A66C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страни</w:t>
      </w:r>
      <w:r w:rsidR="004B63CC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уговорници</w:t>
      </w:r>
      <w:r w:rsidR="00346088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4B63CC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складу са овим споразумом</w:t>
      </w:r>
      <w:r w:rsidR="00346088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4B63CC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користе се искључиво за примену овог споразума. 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>Разматрање, обрад</w:t>
      </w:r>
      <w:r w:rsidR="004D51BD" w:rsidRPr="007D49B8">
        <w:rPr>
          <w:rFonts w:ascii="Times New Roman" w:hAnsi="Times New Roman"/>
          <w:sz w:val="24"/>
          <w:szCs w:val="24"/>
          <w:lang w:val="sr-Cyrl-RS"/>
        </w:rPr>
        <w:t>у</w:t>
      </w:r>
      <w:r w:rsidR="005D2C3C" w:rsidRPr="007D49B8">
        <w:rPr>
          <w:rFonts w:ascii="Times New Roman" w:hAnsi="Times New Roman"/>
          <w:sz w:val="24"/>
          <w:szCs w:val="24"/>
          <w:lang w:val="sr-Cyrl-RS"/>
        </w:rPr>
        <w:t xml:space="preserve"> и чување личних података, надлежни носилац стране уговорнице коме су ти подаци достављени, врши у складу са </w:t>
      </w:r>
      <w:r w:rsidR="006A66C2" w:rsidRPr="007D49B8">
        <w:rPr>
          <w:rFonts w:ascii="Times New Roman" w:hAnsi="Times New Roman"/>
          <w:sz w:val="24"/>
          <w:szCs w:val="24"/>
          <w:lang w:val="sr-Cyrl-RS"/>
        </w:rPr>
        <w:t>својим правним прописима</w:t>
      </w:r>
      <w:r w:rsidR="00697308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A66C2" w:rsidRPr="007D49B8">
        <w:rPr>
          <w:rFonts w:ascii="Times New Roman" w:hAnsi="Times New Roman"/>
          <w:sz w:val="24"/>
          <w:szCs w:val="24"/>
          <w:lang w:val="sr-Cyrl-RS"/>
        </w:rPr>
        <w:t>о заштити података о личности</w:t>
      </w:r>
      <w:r w:rsidR="004B63CC" w:rsidRPr="007D49B8">
        <w:rPr>
          <w:rFonts w:ascii="Times New Roman" w:hAnsi="Times New Roman"/>
          <w:sz w:val="24"/>
          <w:szCs w:val="24"/>
          <w:lang w:val="sr-Cyrl-RS"/>
        </w:rPr>
        <w:t xml:space="preserve">.  </w:t>
      </w:r>
    </w:p>
    <w:p w14:paraId="1224F622" w14:textId="77777777" w:rsidR="000B1FBD" w:rsidRDefault="000B1FBD" w:rsidP="00F0197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F0331C5" w14:textId="77777777" w:rsidR="00322433" w:rsidRPr="007D49B8" w:rsidRDefault="005D15A5" w:rsidP="00F0197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731851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</w:t>
      </w:r>
      <w:r w:rsidR="00EA47FE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4</w:t>
      </w:r>
      <w:r w:rsidR="00822F30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28992DFB" w14:textId="77777777" w:rsidR="00322433" w:rsidRDefault="00822F30" w:rsidP="00F0197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Језик и </w:t>
      </w:r>
      <w:r w:rsidR="00880D7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кореспонденција</w:t>
      </w:r>
    </w:p>
    <w:p w14:paraId="1785C0BD" w14:textId="77777777" w:rsidR="00F0197A" w:rsidRPr="007D49B8" w:rsidRDefault="00F0197A" w:rsidP="00F0197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013FE23D" w14:textId="77777777" w:rsidR="00554E62" w:rsidRPr="007D49B8" w:rsidRDefault="003703A1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Надлежни орган</w:t>
      </w:r>
      <w:r w:rsidR="00554E6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надлежни носилац</w:t>
      </w:r>
      <w:r w:rsidR="00554E6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 или орган за везу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једне </w:t>
      </w:r>
      <w:r w:rsidR="00F2706C" w:rsidRPr="007D49B8">
        <w:rPr>
          <w:rFonts w:ascii="Times New Roman" w:hAnsi="Times New Roman"/>
          <w:sz w:val="24"/>
          <w:szCs w:val="24"/>
          <w:lang w:val="sr-Cyrl-RS"/>
        </w:rPr>
        <w:t>стране</w:t>
      </w:r>
      <w:r w:rsidR="00F2706C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уговорнице не </w:t>
      </w:r>
      <w:r w:rsidR="00ED1224">
        <w:rPr>
          <w:rFonts w:ascii="Times New Roman" w:hAnsi="Times New Roman"/>
          <w:color w:val="000000"/>
          <w:sz w:val="24"/>
          <w:szCs w:val="24"/>
          <w:lang w:val="sr-Cyrl-RS"/>
        </w:rPr>
        <w:t>сме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да одбије захтев или документ само зато што је </w:t>
      </w:r>
      <w:r w:rsidR="007E2BA9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сачињен</w:t>
      </w:r>
      <w:r w:rsidR="004D3AD4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службеном језику друге </w:t>
      </w:r>
      <w:r w:rsidR="00554E6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стране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уговорнице или на енглеском</w:t>
      </w:r>
      <w:r w:rsidR="00650389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језику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 </w:t>
      </w:r>
    </w:p>
    <w:p w14:paraId="0AD6EDE5" w14:textId="77777777" w:rsidR="00554E62" w:rsidRPr="007D49B8" w:rsidRDefault="00554E62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271125A" w14:textId="77777777" w:rsidR="007E3FA4" w:rsidRPr="007D49B8" w:rsidRDefault="003703A1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E900C5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Надлежни органи</w:t>
      </w:r>
      <w:r w:rsidR="00992EC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надлежни носиоци</w:t>
      </w:r>
      <w:r w:rsidR="00992EC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органи за везу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C691E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страна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уговорница могу да врше преписку једни с другима као и са </w:t>
      </w:r>
      <w:r w:rsidR="0086099D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било којим лицем,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без обзира где лице борави, кад је то неопходно за примену овог споразума или правних прописа на које се овај споразум </w:t>
      </w:r>
      <w:r w:rsidR="00ED1224">
        <w:rPr>
          <w:rFonts w:ascii="Times New Roman" w:hAnsi="Times New Roman"/>
          <w:color w:val="000000"/>
          <w:sz w:val="24"/>
          <w:szCs w:val="24"/>
          <w:lang w:val="sr-Cyrl-RS"/>
        </w:rPr>
        <w:t>примењује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 Преписка се може водити на службеном језику </w:t>
      </w:r>
      <w:r w:rsidR="009C7D6E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једне или друге </w:t>
      </w:r>
      <w:r w:rsidR="00AC691E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стран</w:t>
      </w:r>
      <w:r w:rsidR="009C7D6E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AC691E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уговорниц</w:t>
      </w:r>
      <w:r w:rsidR="009C7D6E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е,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или</w:t>
      </w:r>
      <w:r w:rsidR="0086099D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енглеском</w:t>
      </w:r>
      <w:r w:rsidR="00992EC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језику</w:t>
      </w:r>
      <w:r w:rsidR="0020548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 </w:t>
      </w:r>
    </w:p>
    <w:p w14:paraId="76D9F9D2" w14:textId="77777777" w:rsidR="00CA5BD5" w:rsidRPr="007D49B8" w:rsidRDefault="00CA5BD5" w:rsidP="00F0197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351DDE9" w14:textId="77777777" w:rsidR="00322433" w:rsidRPr="007D49B8" w:rsidRDefault="0020548F" w:rsidP="00F0197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947CC1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</w:t>
      </w:r>
      <w:r w:rsidR="00EA47FE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5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16BAE76C" w14:textId="77777777" w:rsidR="00322433" w:rsidRPr="007D49B8" w:rsidRDefault="00F93934" w:rsidP="00F0197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Подношење </w:t>
      </w:r>
      <w:r w:rsidR="00760D10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захтева </w:t>
      </w:r>
      <w:r w:rsidR="007515D4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и докумената</w:t>
      </w:r>
    </w:p>
    <w:p w14:paraId="1B4CE16B" w14:textId="77777777" w:rsidR="00FA6F9F" w:rsidRPr="007D49B8" w:rsidRDefault="00FA6F9F" w:rsidP="00F019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6F708EC6" w14:textId="77777777" w:rsidR="00FA6F9F" w:rsidRPr="007D49B8" w:rsidRDefault="00BD0FE4" w:rsidP="00F0197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F93934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З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ахтев за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>утврђивање, поновни обрачун и исплату</w:t>
      </w:r>
      <w:r w:rsidR="00FA6F9F" w:rsidRPr="007D49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>пензије</w:t>
      </w:r>
      <w:r w:rsidR="00D237E2" w:rsidRPr="007D49B8">
        <w:rPr>
          <w:rFonts w:ascii="Times New Roman" w:hAnsi="Times New Roman"/>
          <w:sz w:val="24"/>
          <w:szCs w:val="24"/>
          <w:lang w:val="sr-Cyrl-RS"/>
        </w:rPr>
        <w:t xml:space="preserve">, поднет према 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правним прописима једне стране уговорнице, сматра се истовремено </w:t>
      </w:r>
      <w:r w:rsidR="00D237E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захтевом за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>утврђивање, поновни обрачун и исплату</w:t>
      </w:r>
      <w:r w:rsidR="00FA6F9F" w:rsidRPr="007D49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 xml:space="preserve">пензије </w:t>
      </w:r>
      <w:r w:rsidR="00D237E2" w:rsidRPr="007D49B8">
        <w:rPr>
          <w:rFonts w:ascii="Times New Roman" w:hAnsi="Times New Roman"/>
          <w:sz w:val="24"/>
          <w:szCs w:val="24"/>
          <w:lang w:val="sr-Cyrl-RS"/>
        </w:rPr>
        <w:t xml:space="preserve">према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 xml:space="preserve">правним прописима друге стране уговорнице, </w:t>
      </w:r>
      <w:r w:rsidR="00D237E2" w:rsidRPr="007D49B8">
        <w:rPr>
          <w:rFonts w:ascii="Times New Roman" w:hAnsi="Times New Roman"/>
          <w:sz w:val="24"/>
          <w:szCs w:val="24"/>
          <w:lang w:val="sr-Cyrl-RS"/>
        </w:rPr>
        <w:t xml:space="preserve">осим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>уколико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осигураник </w:t>
      </w:r>
      <w:r w:rsidR="00D237E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не захтева утврђивање,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>поновни обрачун и исплату</w:t>
      </w:r>
      <w:r w:rsidR="00FA6F9F" w:rsidRPr="007D49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FA6F9F" w:rsidRPr="007D49B8">
        <w:rPr>
          <w:rFonts w:ascii="Times New Roman" w:hAnsi="Times New Roman"/>
          <w:sz w:val="24"/>
          <w:szCs w:val="24"/>
          <w:lang w:val="sr-Cyrl-RS"/>
        </w:rPr>
        <w:t xml:space="preserve">пензије </w:t>
      </w:r>
      <w:r w:rsidR="00D237E2" w:rsidRPr="007D49B8">
        <w:rPr>
          <w:rFonts w:ascii="Times New Roman" w:hAnsi="Times New Roman"/>
          <w:sz w:val="24"/>
          <w:szCs w:val="24"/>
          <w:lang w:val="sr-Cyrl-RS"/>
        </w:rPr>
        <w:t>само од једне</w:t>
      </w:r>
      <w:r w:rsidR="00FA6F9F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стране  уговорнице</w:t>
      </w:r>
      <w:r w:rsidR="00ED1224" w:rsidRPr="00607266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4C223804" w14:textId="77777777" w:rsidR="00E45D7A" w:rsidRDefault="00E45D7A" w:rsidP="00316BF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 xml:space="preserve">(2)  </w:t>
      </w:r>
      <w:r w:rsidR="00ED1224">
        <w:rPr>
          <w:rFonts w:ascii="Times New Roman" w:hAnsi="Times New Roman"/>
          <w:sz w:val="24"/>
          <w:szCs w:val="24"/>
          <w:lang w:val="sr-Cyrl-RS"/>
        </w:rPr>
        <w:t>Захтеви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, жалбе, документи, неопходни за примену овог споразума, које је осигураник или </w:t>
      </w:r>
      <w:r w:rsidR="00ED1224">
        <w:rPr>
          <w:rFonts w:ascii="Times New Roman" w:hAnsi="Times New Roman"/>
          <w:sz w:val="24"/>
          <w:szCs w:val="24"/>
          <w:lang w:val="sr-Cyrl-RS"/>
        </w:rPr>
        <w:t>прималац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пензије поднео надлежном органу, надлежном носиоцу, или органу за везу једне стране уговорнице, сматрају се поднетим на тај дан</w:t>
      </w:r>
      <w:r w:rsidR="00D71C3B" w:rsidRPr="00607266">
        <w:rPr>
          <w:rFonts w:ascii="Times New Roman" w:hAnsi="Times New Roman"/>
          <w:sz w:val="24"/>
          <w:szCs w:val="24"/>
          <w:lang w:val="sr-Cyrl-RS"/>
        </w:rPr>
        <w:t>,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8431F" w:rsidRPr="007D49B8">
        <w:rPr>
          <w:rFonts w:ascii="Times New Roman" w:hAnsi="Times New Roman"/>
          <w:sz w:val="24"/>
          <w:szCs w:val="24"/>
          <w:lang w:val="sr-Cyrl-RS"/>
        </w:rPr>
        <w:t xml:space="preserve">одговарајућем </w:t>
      </w:r>
      <w:r w:rsidRPr="007D49B8">
        <w:rPr>
          <w:rFonts w:ascii="Times New Roman" w:hAnsi="Times New Roman"/>
          <w:sz w:val="24"/>
          <w:szCs w:val="24"/>
          <w:lang w:val="sr-Cyrl-RS"/>
        </w:rPr>
        <w:t>органу</w:t>
      </w:r>
      <w:r w:rsidR="0048431F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D49B8">
        <w:rPr>
          <w:rFonts w:ascii="Times New Roman" w:hAnsi="Times New Roman"/>
          <w:sz w:val="24"/>
          <w:szCs w:val="24"/>
          <w:lang w:val="sr-Cyrl-RS"/>
        </w:rPr>
        <w:t>друге стране уговорнице.</w:t>
      </w:r>
    </w:p>
    <w:p w14:paraId="57CBD57B" w14:textId="77777777" w:rsidR="00C76DE4" w:rsidRPr="007D49B8" w:rsidRDefault="00C76DE4" w:rsidP="00316BF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1C9BC54" w14:textId="77777777" w:rsidR="00E45D7A" w:rsidRPr="007D49B8" w:rsidRDefault="00E45D7A" w:rsidP="00F0197A">
      <w:pPr>
        <w:spacing w:line="240" w:lineRule="auto"/>
        <w:jc w:val="both"/>
        <w:rPr>
          <w:i/>
          <w:iCs/>
          <w:color w:val="0000FF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lastRenderedPageBreak/>
        <w:t xml:space="preserve">(3)  </w:t>
      </w:r>
      <w:r w:rsidRPr="00316BF0">
        <w:rPr>
          <w:rFonts w:ascii="Times New Roman" w:hAnsi="Times New Roman"/>
          <w:sz w:val="24"/>
          <w:szCs w:val="24"/>
          <w:lang w:val="sr-Cyrl-RS"/>
        </w:rPr>
        <w:t xml:space="preserve">Време, потребно за доставу захтева, </w:t>
      </w:r>
      <w:r w:rsidR="00D8470B" w:rsidRPr="00316BF0">
        <w:rPr>
          <w:rFonts w:ascii="Times New Roman" w:hAnsi="Times New Roman"/>
          <w:sz w:val="24"/>
          <w:szCs w:val="24"/>
          <w:lang w:val="sr-Cyrl-RS"/>
        </w:rPr>
        <w:t>жалб</w:t>
      </w:r>
      <w:r w:rsidR="00D9203D" w:rsidRPr="00316BF0">
        <w:rPr>
          <w:rFonts w:ascii="Times New Roman" w:hAnsi="Times New Roman"/>
          <w:sz w:val="24"/>
          <w:szCs w:val="24"/>
          <w:lang w:val="sr-Cyrl-RS"/>
        </w:rPr>
        <w:t>и</w:t>
      </w:r>
      <w:r w:rsidR="00D24829" w:rsidRPr="00316BF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E5722" w:rsidRPr="00316BF0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316BF0">
        <w:rPr>
          <w:rFonts w:ascii="Times New Roman" w:hAnsi="Times New Roman"/>
          <w:sz w:val="24"/>
          <w:szCs w:val="24"/>
          <w:lang w:val="sr-Cyrl-RS"/>
        </w:rPr>
        <w:t>докумената, потребних за спровођење овог споразума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између надлежних </w:t>
      </w:r>
      <w:r w:rsidRPr="007D49B8">
        <w:rPr>
          <w:rFonts w:ascii="Times New Roman" w:hAnsi="Times New Roman"/>
          <w:sz w:val="24"/>
          <w:szCs w:val="24"/>
          <w:lang w:val="sr-Cyrl-RS"/>
        </w:rPr>
        <w:t>органа</w:t>
      </w:r>
      <w:r w:rsidR="00147309" w:rsidRPr="007D49B8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7D49B8">
        <w:rPr>
          <w:rFonts w:ascii="Times New Roman" w:hAnsi="Times New Roman"/>
          <w:sz w:val="24"/>
          <w:szCs w:val="24"/>
          <w:lang w:val="sr-Cyrl-RS"/>
        </w:rPr>
        <w:t xml:space="preserve"> надлежних носилаца страна уговорница,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није укључено у рокове </w:t>
      </w:r>
      <w:r w:rsidR="00D9203D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разматрања </w:t>
      </w:r>
      <w:r w:rsidR="00147309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захтева, жалби, докумената </w:t>
      </w:r>
      <w:r w:rsidR="00D9203D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доношења одлуке у складу са правним прописима страна уговорница.     </w:t>
      </w:r>
    </w:p>
    <w:p w14:paraId="734ACAE3" w14:textId="77777777" w:rsidR="00190B19" w:rsidRDefault="00190B19" w:rsidP="00F019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75667A5" w14:textId="77777777" w:rsidR="00322433" w:rsidRPr="007D49B8" w:rsidRDefault="00D6247F" w:rsidP="00F019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0564EA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16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68D2DE1C" w14:textId="77777777" w:rsidR="00322433" w:rsidRPr="007D49B8" w:rsidRDefault="00D6247F" w:rsidP="00F019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Преплаћени износ</w:t>
      </w:r>
    </w:p>
    <w:p w14:paraId="7C9FC8B6" w14:textId="77777777" w:rsidR="003E5722" w:rsidRPr="007D49B8" w:rsidRDefault="003E5722" w:rsidP="00F019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8E3E794" w14:textId="77777777" w:rsidR="009C24AF" w:rsidRPr="007D49B8" w:rsidRDefault="00742F1E" w:rsidP="00F0197A">
      <w:pPr>
        <w:pStyle w:val="BodyText"/>
        <w:wordWrap/>
        <w:spacing w:after="0"/>
        <w:rPr>
          <w:lang w:val="sr-Cyrl-RS"/>
        </w:rPr>
      </w:pPr>
      <w:r w:rsidRPr="007D49B8">
        <w:rPr>
          <w:lang w:val="sr-Cyrl-RS"/>
        </w:rPr>
        <w:t>Надлежни носилац једне стране уговорнице</w:t>
      </w:r>
      <w:r w:rsidR="005C5C00" w:rsidRPr="007D49B8">
        <w:rPr>
          <w:lang w:val="sr-Cyrl-RS"/>
        </w:rPr>
        <w:t xml:space="preserve"> </w:t>
      </w:r>
      <w:r w:rsidRPr="007D49B8">
        <w:rPr>
          <w:lang w:val="sr-Cyrl-RS"/>
        </w:rPr>
        <w:t xml:space="preserve">који </w:t>
      </w:r>
      <w:r w:rsidR="00823269" w:rsidRPr="007D49B8">
        <w:rPr>
          <w:lang w:val="sr-Cyrl-RS"/>
        </w:rPr>
        <w:t xml:space="preserve">је исплатио </w:t>
      </w:r>
      <w:r w:rsidRPr="007D49B8">
        <w:rPr>
          <w:lang w:val="sr-Cyrl-RS"/>
        </w:rPr>
        <w:t xml:space="preserve">пензију </w:t>
      </w:r>
      <w:r w:rsidR="00FE2907" w:rsidRPr="007D49B8">
        <w:rPr>
          <w:lang w:val="sr-Cyrl-RS"/>
        </w:rPr>
        <w:t xml:space="preserve">у износу већем од  </w:t>
      </w:r>
      <w:r w:rsidR="0033646B" w:rsidRPr="007D49B8">
        <w:rPr>
          <w:lang w:val="sr-Cyrl-RS"/>
        </w:rPr>
        <w:t>прописаног</w:t>
      </w:r>
      <w:r w:rsidR="00FE2907" w:rsidRPr="007D49B8">
        <w:rPr>
          <w:lang w:val="sr-Cyrl-RS"/>
        </w:rPr>
        <w:t xml:space="preserve"> и </w:t>
      </w:r>
      <w:r w:rsidRPr="007D49B8">
        <w:rPr>
          <w:lang w:val="sr-Cyrl-RS"/>
        </w:rPr>
        <w:t>о</w:t>
      </w:r>
      <w:r w:rsidR="005C5C00" w:rsidRPr="007D49B8">
        <w:rPr>
          <w:lang w:val="sr-Cyrl-RS"/>
        </w:rPr>
        <w:t>бустави</w:t>
      </w:r>
      <w:r w:rsidR="00823269" w:rsidRPr="007D49B8">
        <w:rPr>
          <w:lang w:val="sr-Cyrl-RS"/>
        </w:rPr>
        <w:t>о</w:t>
      </w:r>
      <w:r w:rsidR="005C5C00" w:rsidRPr="007D49B8">
        <w:rPr>
          <w:lang w:val="sr-Cyrl-RS"/>
        </w:rPr>
        <w:t xml:space="preserve"> </w:t>
      </w:r>
      <w:r w:rsidRPr="007D49B8">
        <w:rPr>
          <w:lang w:val="sr-Cyrl-RS"/>
        </w:rPr>
        <w:t>њ</w:t>
      </w:r>
      <w:r w:rsidR="00A46101" w:rsidRPr="007D49B8">
        <w:rPr>
          <w:lang w:val="sr-Cyrl-RS"/>
        </w:rPr>
        <w:t xml:space="preserve">ену </w:t>
      </w:r>
      <w:r w:rsidRPr="007D49B8">
        <w:rPr>
          <w:lang w:val="sr-Cyrl-RS"/>
        </w:rPr>
        <w:t>исплату, може затражити од надлежног носиоца друге стране уговорнице</w:t>
      </w:r>
      <w:r w:rsidR="005C5C00" w:rsidRPr="007D49B8">
        <w:rPr>
          <w:lang w:val="sr-Cyrl-RS"/>
        </w:rPr>
        <w:t xml:space="preserve"> да </w:t>
      </w:r>
      <w:r w:rsidR="00E526BD" w:rsidRPr="007D49B8">
        <w:rPr>
          <w:lang w:val="sr-Cyrl-RS"/>
        </w:rPr>
        <w:t>одбиј</w:t>
      </w:r>
      <w:r w:rsidR="00447286" w:rsidRPr="007D49B8">
        <w:rPr>
          <w:lang w:val="sr-Cyrl-RS"/>
        </w:rPr>
        <w:t>е</w:t>
      </w:r>
      <w:r w:rsidR="00E526BD" w:rsidRPr="007D49B8">
        <w:rPr>
          <w:lang w:val="sr-Cyrl-RS"/>
        </w:rPr>
        <w:t xml:space="preserve"> преплаћен износ </w:t>
      </w:r>
      <w:r w:rsidR="00FE2907" w:rsidRPr="007D49B8">
        <w:rPr>
          <w:lang w:val="sr-Cyrl-RS"/>
        </w:rPr>
        <w:t>из</w:t>
      </w:r>
      <w:r w:rsidR="005C5C00" w:rsidRPr="007D49B8">
        <w:rPr>
          <w:lang w:val="sr-Cyrl-RS"/>
        </w:rPr>
        <w:t xml:space="preserve"> </w:t>
      </w:r>
      <w:r w:rsidR="00823269" w:rsidRPr="007D49B8">
        <w:rPr>
          <w:lang w:val="sr-Cyrl-RS"/>
        </w:rPr>
        <w:t>пензиј</w:t>
      </w:r>
      <w:r w:rsidR="00E526BD" w:rsidRPr="007D49B8">
        <w:rPr>
          <w:lang w:val="sr-Cyrl-RS"/>
        </w:rPr>
        <w:t>е</w:t>
      </w:r>
      <w:r w:rsidR="005C5C00" w:rsidRPr="007D49B8">
        <w:rPr>
          <w:lang w:val="sr-Cyrl-RS"/>
        </w:rPr>
        <w:t xml:space="preserve"> </w:t>
      </w:r>
      <w:r w:rsidR="00E526BD" w:rsidRPr="007D49B8">
        <w:rPr>
          <w:lang w:val="sr-Cyrl-RS"/>
        </w:rPr>
        <w:t>коју исплаћује</w:t>
      </w:r>
      <w:r w:rsidR="007D3759" w:rsidRPr="007D49B8">
        <w:rPr>
          <w:lang w:val="sr-Cyrl-RS"/>
        </w:rPr>
        <w:t>, на</w:t>
      </w:r>
      <w:r w:rsidR="00E526BD" w:rsidRPr="007D49B8">
        <w:rPr>
          <w:lang w:val="sr-Cyrl-RS"/>
        </w:rPr>
        <w:t xml:space="preserve"> </w:t>
      </w:r>
      <w:r w:rsidR="005C5C00" w:rsidRPr="007D49B8">
        <w:rPr>
          <w:lang w:val="sr-Cyrl-RS"/>
        </w:rPr>
        <w:t xml:space="preserve">начин и у износу </w:t>
      </w:r>
      <w:r w:rsidR="00447286" w:rsidRPr="007D49B8">
        <w:rPr>
          <w:lang w:val="sr-Cyrl-RS"/>
        </w:rPr>
        <w:t xml:space="preserve">утврђеним у складу са правним </w:t>
      </w:r>
      <w:r w:rsidR="005C5C00" w:rsidRPr="007D49B8">
        <w:rPr>
          <w:lang w:val="sr-Cyrl-RS"/>
        </w:rPr>
        <w:t>прописима</w:t>
      </w:r>
      <w:r w:rsidR="007D3759" w:rsidRPr="007D49B8">
        <w:rPr>
          <w:lang w:val="sr-Cyrl-RS"/>
        </w:rPr>
        <w:t xml:space="preserve"> </w:t>
      </w:r>
      <w:r w:rsidR="00F3593E" w:rsidRPr="007D49B8">
        <w:rPr>
          <w:lang w:val="sr-Cyrl-RS"/>
        </w:rPr>
        <w:t>које</w:t>
      </w:r>
      <w:r w:rsidR="00447286" w:rsidRPr="007D49B8">
        <w:rPr>
          <w:lang w:val="sr-Cyrl-RS"/>
        </w:rPr>
        <w:t xml:space="preserve"> </w:t>
      </w:r>
      <w:r w:rsidR="00F3593E" w:rsidRPr="007D49B8">
        <w:rPr>
          <w:lang w:val="sr-Cyrl-RS"/>
        </w:rPr>
        <w:t>примењуј</w:t>
      </w:r>
      <w:r w:rsidR="00447286" w:rsidRPr="007D49B8">
        <w:rPr>
          <w:lang w:val="sr-Cyrl-RS"/>
        </w:rPr>
        <w:t>е</w:t>
      </w:r>
      <w:r w:rsidR="00F3593E" w:rsidRPr="007D49B8">
        <w:rPr>
          <w:lang w:val="sr-Cyrl-RS"/>
        </w:rPr>
        <w:t xml:space="preserve">. </w:t>
      </w:r>
    </w:p>
    <w:p w14:paraId="7A37DD2C" w14:textId="77777777" w:rsidR="0033646B" w:rsidRPr="007D49B8" w:rsidRDefault="0033646B" w:rsidP="00F0197A">
      <w:pPr>
        <w:pStyle w:val="BodyText"/>
        <w:wordWrap/>
        <w:spacing w:after="0"/>
        <w:rPr>
          <w:rFonts w:ascii="Arial" w:hAnsi="Arial" w:cs="Arial"/>
          <w:color w:val="000000"/>
          <w:lang w:val="sr-Cyrl-RS"/>
        </w:rPr>
      </w:pPr>
    </w:p>
    <w:p w14:paraId="4C2CDAF8" w14:textId="77777777" w:rsidR="00322433" w:rsidRPr="007D49B8" w:rsidRDefault="00D6247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897902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17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6FD92AD7" w14:textId="77777777" w:rsidR="00322433" w:rsidRPr="007D49B8" w:rsidRDefault="00D6247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Решавање спорова</w:t>
      </w:r>
    </w:p>
    <w:p w14:paraId="794D76A2" w14:textId="77777777" w:rsidR="003E5722" w:rsidRPr="007D49B8" w:rsidRDefault="003E572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BCD20DC" w14:textId="77777777" w:rsidR="006E2C7B" w:rsidRPr="007D49B8" w:rsidRDefault="00D6247F" w:rsidP="00F0197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Неслагања и спорове који могу настати у примени овог споразума решавају договором надлежни органи</w:t>
      </w:r>
      <w:r w:rsidR="002029C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808B5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страна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уговорница. </w:t>
      </w:r>
    </w:p>
    <w:p w14:paraId="77726312" w14:textId="77777777" w:rsidR="00F0197A" w:rsidRDefault="00F0197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7A4FB0DB" w14:textId="77777777" w:rsidR="00316BF0" w:rsidRDefault="00316BF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E40C38F" w14:textId="77777777" w:rsidR="00322433" w:rsidRPr="007D49B8" w:rsidRDefault="00D6247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Д</w:t>
      </w:r>
      <w:r w:rsidR="00633A36">
        <w:rPr>
          <w:rFonts w:ascii="Times New Roman" w:hAnsi="Times New Roman"/>
          <w:b/>
          <w:color w:val="000000"/>
          <w:sz w:val="24"/>
          <w:szCs w:val="24"/>
          <w:lang w:val="sr-Cyrl-RS"/>
        </w:rPr>
        <w:t>ЕО</w:t>
      </w:r>
      <w:r w:rsidR="0032243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V</w:t>
      </w:r>
    </w:p>
    <w:p w14:paraId="759B247B" w14:textId="77777777" w:rsidR="00322433" w:rsidRPr="007D49B8" w:rsidRDefault="00D6247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Прелазне и завршне одредбе</w:t>
      </w:r>
    </w:p>
    <w:p w14:paraId="5BD37339" w14:textId="77777777" w:rsidR="000759FF" w:rsidRPr="007D49B8" w:rsidRDefault="000759F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9F84B50" w14:textId="77777777" w:rsidR="00322433" w:rsidRPr="007D49B8" w:rsidRDefault="00D6247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8B3D19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18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256E34B3" w14:textId="77777777" w:rsidR="00322433" w:rsidRPr="007D49B8" w:rsidRDefault="00D6247F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Прелазне одредбе</w:t>
      </w:r>
    </w:p>
    <w:p w14:paraId="0FE87B71" w14:textId="77777777" w:rsidR="00E95BC2" w:rsidRPr="007D49B8" w:rsidRDefault="00E95BC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64D44B4E" w14:textId="77777777" w:rsidR="007B3CCA" w:rsidRDefault="00FF15F6" w:rsidP="003606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67AD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Право на пензију у складу са овим споразумом остваруј</w:t>
      </w:r>
      <w:r w:rsidR="00F20DB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е се </w:t>
      </w:r>
      <w:r w:rsidR="00E67AD6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од датума његовог ступања на снагу.</w:t>
      </w:r>
    </w:p>
    <w:p w14:paraId="3F59E473" w14:textId="77777777" w:rsidR="0036063D" w:rsidRPr="007D49B8" w:rsidRDefault="0036063D" w:rsidP="003606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69DE5F1" w14:textId="77777777" w:rsidR="0036063D" w:rsidRDefault="00FF15F6" w:rsidP="003606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B7AA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П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риликом утврђивања права на пензију у складу са </w:t>
      </w:r>
      <w:r w:rsidR="002B7AA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одредбама 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ов</w:t>
      </w:r>
      <w:r w:rsidR="002B7AA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ог 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споразум</w:t>
      </w:r>
      <w:r w:rsidR="002B7AA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3E572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обзир се </w:t>
      </w:r>
      <w:r w:rsidR="007440E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узима </w:t>
      </w:r>
      <w:r w:rsidR="002B7AA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стаж осигурања навршен пре датума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ступања на снагу</w:t>
      </w:r>
      <w:r w:rsidR="00A56E0A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овог споразума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28B4A69" w14:textId="77777777" w:rsidR="00D2602F" w:rsidRPr="007D49B8" w:rsidRDefault="00DE05C3" w:rsidP="003606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</w:t>
      </w:r>
    </w:p>
    <w:p w14:paraId="54B25B5C" w14:textId="77777777" w:rsidR="00C333D6" w:rsidRPr="007D49B8" w:rsidRDefault="00FF15F6" w:rsidP="00F0197A">
      <w:pPr>
        <w:pStyle w:val="BodyTextIndent2"/>
        <w:spacing w:before="0" w:afterAutospacing="1" w:line="240" w:lineRule="auto"/>
        <w:ind w:firstLine="0"/>
        <w:rPr>
          <w:rFonts w:ascii="Times New Roman" w:hAnsi="Times New Roman" w:cs="Times New Roman"/>
          <w:lang w:val="sr-Cyrl-RS"/>
        </w:rPr>
      </w:pPr>
      <w:r w:rsidRPr="007D49B8">
        <w:rPr>
          <w:rFonts w:ascii="Times New Roman" w:hAnsi="Times New Roman" w:cs="Times New Roman"/>
          <w:color w:val="000000"/>
          <w:lang w:val="sr-Cyrl-RS"/>
        </w:rPr>
        <w:t>(</w:t>
      </w:r>
      <w:r w:rsidR="006E2C7B" w:rsidRPr="007D49B8">
        <w:rPr>
          <w:rFonts w:ascii="Times New Roman" w:hAnsi="Times New Roman" w:cs="Times New Roman"/>
          <w:color w:val="000000"/>
          <w:lang w:val="sr-Cyrl-RS"/>
        </w:rPr>
        <w:t>3</w:t>
      </w:r>
      <w:r w:rsidRPr="007D49B8">
        <w:rPr>
          <w:rFonts w:ascii="Times New Roman" w:hAnsi="Times New Roman" w:cs="Times New Roman"/>
          <w:color w:val="000000"/>
          <w:lang w:val="sr-Cyrl-RS"/>
        </w:rPr>
        <w:t>)</w:t>
      </w:r>
      <w:r w:rsidR="006E2C7B" w:rsidRPr="007D49B8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="00C333D6" w:rsidRPr="007D49B8">
        <w:rPr>
          <w:rFonts w:ascii="Times New Roman" w:hAnsi="Times New Roman" w:cs="Times New Roman"/>
          <w:lang w:val="sr-Cyrl-RS"/>
        </w:rPr>
        <w:t>Овај споразум се примењује и на осигуране случајеве настале пре његовог ступања на снагу.</w:t>
      </w:r>
    </w:p>
    <w:p w14:paraId="5967C19F" w14:textId="77777777" w:rsidR="006938D9" w:rsidRPr="007D49B8" w:rsidRDefault="00FF15F6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(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4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</w:t>
      </w:r>
      <w:r w:rsidR="000833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вези са применом 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члана </w:t>
      </w:r>
      <w:r w:rsidR="007440E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8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0833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ст. 3. и 4. </w:t>
      </w:r>
      <w:r w:rsidR="007440E2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овог споразума</w:t>
      </w:r>
      <w:r w:rsidR="00882947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7440E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97BCD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период упу</w:t>
      </w:r>
      <w:r w:rsidR="008A6CBB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ћ</w:t>
      </w:r>
      <w:r w:rsidR="00297BCD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ивања лица које је радило на територији једне стране уговорнице </w:t>
      </w:r>
      <w:r w:rsidR="00E22966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пре 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ступања овог споразума на снагу, по</w:t>
      </w:r>
      <w:r w:rsidR="00297BCD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чиње да тече од дана сту</w:t>
      </w:r>
      <w:r w:rsidR="00DE05C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пања на снагу овог споразума. </w:t>
      </w:r>
    </w:p>
    <w:p w14:paraId="7C7BCB7F" w14:textId="77777777" w:rsidR="00CC4370" w:rsidRPr="007D49B8" w:rsidRDefault="00CC4370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43AC611" w14:textId="77777777" w:rsidR="005C5C00" w:rsidRPr="007D49B8" w:rsidRDefault="000843EE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Члан </w:t>
      </w:r>
      <w:r w:rsidR="00BA56D2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19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4DCD48A0" w14:textId="77777777" w:rsidR="00322433" w:rsidRPr="007D49B8" w:rsidRDefault="003E5722" w:rsidP="003B6648">
      <w:pPr>
        <w:spacing w:after="0"/>
        <w:jc w:val="center"/>
        <w:rPr>
          <w:rFonts w:ascii="Times New Roman" w:hAnsi="Times New Roman"/>
          <w:b/>
          <w:strike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Измене и допуне</w:t>
      </w:r>
    </w:p>
    <w:p w14:paraId="576802C8" w14:textId="77777777" w:rsidR="003E5722" w:rsidRPr="007D49B8" w:rsidRDefault="003E572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C3F98A2" w14:textId="77777777" w:rsidR="004B25B8" w:rsidRPr="007D49B8" w:rsidRDefault="004B25B8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Измене и допуне овог споразума могу се вршити на основу узајамне сагл</w:t>
      </w:r>
      <w:r w:rsidR="006851CC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сности страна уговорница, у форми засебног споразума.</w:t>
      </w:r>
    </w:p>
    <w:p w14:paraId="3ECF60DC" w14:textId="77777777" w:rsidR="0036063D" w:rsidRDefault="0036063D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4C3A1E1" w14:textId="77777777" w:rsidR="00322433" w:rsidRPr="007D49B8" w:rsidRDefault="00DE05C3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Члан</w:t>
      </w:r>
      <w:r w:rsidR="0032243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="00290B48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20</w:t>
      </w: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5025F2EE" w14:textId="77777777" w:rsidR="00322433" w:rsidRPr="007D49B8" w:rsidRDefault="00DE05C3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Ступање на снагу</w:t>
      </w:r>
      <w:r w:rsidR="00F31E39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и </w:t>
      </w:r>
      <w:r w:rsidR="003B62B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важењ</w:t>
      </w:r>
      <w:r w:rsidR="00F31E39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>е</w:t>
      </w:r>
      <w:r w:rsidR="003B62B3" w:rsidRPr="007D49B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Споразума</w:t>
      </w:r>
    </w:p>
    <w:p w14:paraId="5AE56528" w14:textId="77777777" w:rsidR="00E95BC2" w:rsidRPr="007D49B8" w:rsidRDefault="00E95BC2" w:rsidP="003B66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D66A16C" w14:textId="77777777" w:rsidR="005C5C00" w:rsidRPr="007D49B8" w:rsidRDefault="00FF15F6" w:rsidP="00F0197A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sz w:val="24"/>
          <w:szCs w:val="24"/>
          <w:lang w:val="sr-Cyrl-RS"/>
        </w:rPr>
        <w:t>(</w:t>
      </w:r>
      <w:r w:rsidR="005C5C00" w:rsidRPr="007D49B8">
        <w:rPr>
          <w:rFonts w:ascii="Times New Roman" w:hAnsi="Times New Roman"/>
          <w:sz w:val="24"/>
          <w:szCs w:val="24"/>
          <w:lang w:val="sr-Cyrl-RS"/>
        </w:rPr>
        <w:t>1</w:t>
      </w:r>
      <w:r w:rsidRPr="007D49B8">
        <w:rPr>
          <w:rFonts w:ascii="Times New Roman" w:hAnsi="Times New Roman"/>
          <w:sz w:val="24"/>
          <w:szCs w:val="24"/>
          <w:lang w:val="sr-Cyrl-RS"/>
        </w:rPr>
        <w:t>)</w:t>
      </w:r>
      <w:r w:rsidR="005C5C00" w:rsidRPr="007D49B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82947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Овај споразум се закључује на неодређено време</w:t>
      </w:r>
      <w:r w:rsidR="005C5C00" w:rsidRPr="007D49B8">
        <w:rPr>
          <w:rFonts w:ascii="Times New Roman" w:hAnsi="Times New Roman"/>
          <w:sz w:val="24"/>
          <w:szCs w:val="24"/>
          <w:lang w:val="sr-Cyrl-RS"/>
        </w:rPr>
        <w:t>.</w:t>
      </w:r>
    </w:p>
    <w:p w14:paraId="554B89AB" w14:textId="77777777" w:rsidR="006E2C7B" w:rsidRPr="007D49B8" w:rsidRDefault="00FF15F6" w:rsidP="00F0197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8232E4" w:rsidRPr="007D49B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6E2C7B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882947" w:rsidRPr="007D49B8">
        <w:rPr>
          <w:rFonts w:ascii="Times New Roman" w:hAnsi="Times New Roman"/>
          <w:sz w:val="24"/>
          <w:szCs w:val="24"/>
          <w:lang w:val="sr-Cyrl-RS"/>
        </w:rPr>
        <w:t>Овај споразум подлеже потврђивању</w:t>
      </w:r>
      <w:r w:rsidR="00882947">
        <w:rPr>
          <w:rFonts w:ascii="Times New Roman" w:hAnsi="Times New Roman"/>
          <w:sz w:val="24"/>
          <w:szCs w:val="24"/>
          <w:lang w:val="sr-Cyrl-RS"/>
        </w:rPr>
        <w:t>.</w:t>
      </w:r>
      <w:r w:rsidR="00882947" w:rsidRPr="007D49B8" w:rsidDel="0088294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DED525E" w14:textId="77777777" w:rsidR="006E2C7B" w:rsidRDefault="00FF15F6" w:rsidP="00F66DFE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D94F94" w:rsidRPr="007D49B8">
        <w:rPr>
          <w:rFonts w:ascii="Times New Roman" w:hAnsi="Times New Roman"/>
          <w:color w:val="000000"/>
          <w:sz w:val="24"/>
          <w:szCs w:val="24"/>
          <w:lang w:val="sr-Cyrl-RS"/>
        </w:rPr>
        <w:t>3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882947" w:rsidRPr="0088294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882947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Овај споразум ступа на снагу првог дана </w:t>
      </w:r>
      <w:r w:rsidR="00882947">
        <w:rPr>
          <w:rFonts w:ascii="Times New Roman" w:hAnsi="Times New Roman"/>
          <w:color w:val="000000"/>
          <w:sz w:val="24"/>
          <w:szCs w:val="24"/>
          <w:lang w:val="sr-Cyrl-RS"/>
        </w:rPr>
        <w:t>у месецу</w:t>
      </w:r>
      <w:r w:rsidR="00882947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након истека месеца у којем су </w:t>
      </w:r>
      <w:r w:rsidR="001D3E62">
        <w:rPr>
          <w:rFonts w:ascii="Times New Roman" w:hAnsi="Times New Roman"/>
          <w:color w:val="000000"/>
          <w:sz w:val="24"/>
          <w:szCs w:val="24"/>
          <w:lang w:val="sr-Cyrl-RS"/>
        </w:rPr>
        <w:t>дипломатским путем</w:t>
      </w:r>
      <w:r w:rsidR="001D3E62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882947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размењени инструменти о потврђивању.</w:t>
      </w:r>
      <w:r w:rsidR="001D3E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247DB38C" w14:textId="77777777" w:rsidR="00350D3C" w:rsidRDefault="00FF15F6" w:rsidP="00F66DFE">
      <w:pPr>
        <w:pStyle w:val="1tekst"/>
        <w:tabs>
          <w:tab w:val="left" w:pos="4962"/>
        </w:tabs>
        <w:spacing w:before="0" w:beforeAutospacing="0" w:after="20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(</w:t>
      </w:r>
      <w:r w:rsidR="00BC7869" w:rsidRPr="007D49B8">
        <w:rPr>
          <w:rFonts w:ascii="Times New Roman" w:hAnsi="Times New Roman"/>
          <w:color w:val="000000"/>
          <w:sz w:val="24"/>
          <w:szCs w:val="24"/>
          <w:lang w:val="sr-Cyrl-RS"/>
        </w:rPr>
        <w:t>4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6E2C7B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D3885" w:rsidRPr="007D49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Свака страна уговорница има право </w:t>
      </w:r>
      <w:r w:rsidR="0088294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 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>отка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>же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437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>поразум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 xml:space="preserve"> тако што ће о томе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обаве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>стити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другу страну уговорницу дипломатским путем у писменој форми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>. О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>вај споразум престаје да важи последњег дана године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 xml:space="preserve"> у којој је послато обавештење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, под условом да је такво обавештење упућено најкасније шест месеци пре истека 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 xml:space="preserve">те </w:t>
      </w:r>
      <w:r w:rsidR="00720489" w:rsidRPr="007D49B8">
        <w:rPr>
          <w:rFonts w:ascii="Times New Roman" w:hAnsi="Times New Roman" w:cs="Times New Roman"/>
          <w:sz w:val="24"/>
          <w:szCs w:val="24"/>
          <w:lang w:val="sr-Cyrl-RS"/>
        </w:rPr>
        <w:t>године.</w:t>
      </w:r>
    </w:p>
    <w:p w14:paraId="055DBBB5" w14:textId="77777777" w:rsidR="00350D3C" w:rsidRPr="007D49B8" w:rsidRDefault="00FF15F6" w:rsidP="0036063D">
      <w:pPr>
        <w:pStyle w:val="1tekst"/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D49B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350D3C" w:rsidRPr="007D49B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D49B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50D3C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престанка важења овог споразума</w:t>
      </w:r>
      <w:r w:rsidR="0088294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50D3C" w:rsidRPr="007D49B8">
        <w:rPr>
          <w:rFonts w:ascii="Times New Roman" w:hAnsi="Times New Roman" w:cs="Times New Roman"/>
          <w:sz w:val="24"/>
          <w:szCs w:val="24"/>
          <w:lang w:val="sr-Cyrl-RS"/>
        </w:rPr>
        <w:t xml:space="preserve"> остају на снази права на пензију или исплату пензије стечена у складу са његовим одредбама, а захтеви за пензију поднети пре престанка његовог важења, подлежу решавању у складу са његовим одредбама. </w:t>
      </w:r>
    </w:p>
    <w:p w14:paraId="77F6CAEB" w14:textId="77777777" w:rsidR="00316BF0" w:rsidRPr="007D49B8" w:rsidRDefault="00316BF0" w:rsidP="00F0197A">
      <w:pPr>
        <w:spacing w:line="240" w:lineRule="auto"/>
        <w:ind w:firstLine="706"/>
        <w:jc w:val="both"/>
        <w:rPr>
          <w:color w:val="FF0000"/>
          <w:lang w:val="sr-Cyrl-RS"/>
        </w:rPr>
      </w:pPr>
    </w:p>
    <w:p w14:paraId="51D3941A" w14:textId="77777777" w:rsidR="00EC0929" w:rsidRPr="007D49B8" w:rsidRDefault="00747BBF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Сачињено у </w:t>
      </w:r>
      <w:r w:rsidR="001624BD">
        <w:rPr>
          <w:rFonts w:ascii="Times New Roman" w:hAnsi="Times New Roman"/>
          <w:color w:val="000000"/>
          <w:sz w:val="24"/>
          <w:szCs w:val="24"/>
          <w:lang w:val="sr-Cyrl-RS"/>
        </w:rPr>
        <w:t>Београду и Бакуу</w:t>
      </w:r>
      <w:r w:rsidR="00943F41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дана</w:t>
      </w:r>
      <w:r w:rsidR="00322433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6350C5" w:rsidRPr="006350C5">
        <w:rPr>
          <w:rFonts w:ascii="Times New Roman" w:hAnsi="Times New Roman"/>
          <w:color w:val="000000"/>
          <w:sz w:val="24"/>
          <w:szCs w:val="24"/>
          <w:lang w:val="sr-Cyrl-RS"/>
        </w:rPr>
        <w:t>7</w:t>
      </w:r>
      <w:r w:rsidR="00AD068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априла </w:t>
      </w:r>
      <w:r w:rsidR="00322433" w:rsidRPr="007D49B8">
        <w:rPr>
          <w:rFonts w:ascii="Times New Roman" w:hAnsi="Times New Roman"/>
          <w:color w:val="000000"/>
          <w:sz w:val="24"/>
          <w:szCs w:val="24"/>
          <w:lang w:val="sr-Cyrl-RS"/>
        </w:rPr>
        <w:t>20</w:t>
      </w:r>
      <w:r w:rsidR="00882947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="001624BD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="00882947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943F41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године,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</w:t>
      </w:r>
      <w:r w:rsidR="00296F0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два</w:t>
      </w:r>
      <w:r w:rsidR="004852A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оригинална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примерка, </w:t>
      </w:r>
      <w:r w:rsidR="00943F41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сваки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</w:t>
      </w:r>
      <w:r w:rsidR="00101BD8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српском,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>азер</w:t>
      </w:r>
      <w:r w:rsidR="00101BD8" w:rsidRPr="007D49B8">
        <w:rPr>
          <w:rFonts w:ascii="Times New Roman" w:hAnsi="Times New Roman"/>
          <w:color w:val="000000"/>
          <w:sz w:val="24"/>
          <w:szCs w:val="24"/>
          <w:lang w:val="sr-Cyrl-RS"/>
        </w:rPr>
        <w:t>бејџанском</w:t>
      </w:r>
      <w:r w:rsidR="00296F00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енглеском језику, </w:t>
      </w:r>
      <w:r w:rsidR="00EC0929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 чему сви текстови имају једнаку снагу. </w:t>
      </w:r>
    </w:p>
    <w:p w14:paraId="3CE597AA" w14:textId="77777777" w:rsidR="00322433" w:rsidRPr="007D49B8" w:rsidRDefault="00747BBF" w:rsidP="00F0197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случају неслагања у тумачењу, </w:t>
      </w:r>
      <w:r w:rsidR="00EC0929"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предност има текст 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енглеском </w:t>
      </w:r>
      <w:r w:rsidR="00EC0929" w:rsidRPr="007D49B8">
        <w:rPr>
          <w:rFonts w:ascii="Times New Roman" w:hAnsi="Times New Roman"/>
          <w:color w:val="000000"/>
          <w:sz w:val="24"/>
          <w:szCs w:val="24"/>
          <w:lang w:val="sr-Cyrl-RS"/>
        </w:rPr>
        <w:t>језику</w:t>
      </w:r>
      <w:r w:rsidRPr="007D49B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</w:p>
    <w:p w14:paraId="4EF83604" w14:textId="77777777" w:rsidR="009C24AF" w:rsidRPr="006B00FC" w:rsidRDefault="009C24AF" w:rsidP="003B6648">
      <w:pPr>
        <w:spacing w:after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33D0874" w14:textId="77777777" w:rsidR="000759FF" w:rsidRPr="007D49B8" w:rsidRDefault="000759FF" w:rsidP="003B6648">
      <w:pPr>
        <w:spacing w:after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3"/>
        <w:gridCol w:w="265"/>
        <w:gridCol w:w="4229"/>
      </w:tblGrid>
      <w:tr w:rsidR="004C4C97" w:rsidRPr="007D49B8" w14:paraId="30B59E85" w14:textId="77777777" w:rsidTr="001C2B27">
        <w:trPr>
          <w:trHeight w:val="333"/>
        </w:trPr>
        <w:tc>
          <w:tcPr>
            <w:tcW w:w="4293" w:type="dxa"/>
            <w:shd w:val="clear" w:color="auto" w:fill="auto"/>
          </w:tcPr>
          <w:p w14:paraId="777A0B2D" w14:textId="77777777" w:rsidR="00101BD8" w:rsidRPr="007D49B8" w:rsidRDefault="00101BD8" w:rsidP="00101BD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  <w:r w:rsidRPr="007D49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За Владу Републике Србије</w:t>
            </w:r>
          </w:p>
          <w:p w14:paraId="200BB0AA" w14:textId="77777777" w:rsidR="004C4C97" w:rsidRPr="007D49B8" w:rsidRDefault="004C4C97" w:rsidP="00747BB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65" w:type="dxa"/>
            <w:shd w:val="clear" w:color="auto" w:fill="auto"/>
          </w:tcPr>
          <w:p w14:paraId="7B853236" w14:textId="77777777" w:rsidR="004C4C97" w:rsidRPr="007D49B8" w:rsidRDefault="004C4C97" w:rsidP="003B664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29" w:type="dxa"/>
            <w:shd w:val="clear" w:color="auto" w:fill="auto"/>
          </w:tcPr>
          <w:p w14:paraId="3FE43442" w14:textId="77777777" w:rsidR="004C4C97" w:rsidRPr="007D49B8" w:rsidRDefault="00101BD8" w:rsidP="00101BD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  <w:r w:rsidRPr="007D49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За Владу Републике Азербејџан</w:t>
            </w:r>
          </w:p>
        </w:tc>
      </w:tr>
    </w:tbl>
    <w:p w14:paraId="428F264A" w14:textId="77777777" w:rsidR="00C76DE4" w:rsidRDefault="00C76DE4" w:rsidP="00C76DE4">
      <w:pPr>
        <w:pStyle w:val="5nadnaslov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8BCB3C9" w14:textId="77777777" w:rsidR="00C76DE4" w:rsidRDefault="00C76DE4" w:rsidP="00C76DE4">
      <w:pPr>
        <w:pStyle w:val="5nadnaslov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A49E3C3" w14:textId="77777777" w:rsidR="00C76DE4" w:rsidRPr="001C2B27" w:rsidRDefault="00C76DE4" w:rsidP="00C76DE4">
      <w:pPr>
        <w:pStyle w:val="5nadnaslov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FB37D18" w14:textId="77777777" w:rsidR="001C2B27" w:rsidRPr="001C2B27" w:rsidRDefault="001C2B27" w:rsidP="001C2B27">
      <w:pPr>
        <w:jc w:val="center"/>
        <w:rPr>
          <w:rFonts w:ascii="Times New Roman" w:eastAsia="Gulim" w:hAnsi="Times New Roman"/>
          <w:bCs/>
          <w:color w:val="000000"/>
          <w:sz w:val="24"/>
          <w:szCs w:val="24"/>
          <w:lang w:val="sr-Cyrl-CS" w:eastAsia="ko-KR"/>
        </w:rPr>
      </w:pPr>
      <w:r w:rsidRPr="001C2B27">
        <w:rPr>
          <w:rFonts w:ascii="Times New Roman" w:eastAsia="Gulim" w:hAnsi="Times New Roman"/>
          <w:bCs/>
          <w:color w:val="000000"/>
          <w:sz w:val="24"/>
          <w:szCs w:val="24"/>
          <w:lang w:val="sr-Cyrl-CS" w:eastAsia="ko-KR"/>
        </w:rPr>
        <w:t>Члан 3.</w:t>
      </w:r>
    </w:p>
    <w:p w14:paraId="73D2BF9B" w14:textId="77777777" w:rsidR="001C2B27" w:rsidRPr="001C2B27" w:rsidRDefault="001C2B27" w:rsidP="001C2B27">
      <w:pPr>
        <w:ind w:firstLine="459"/>
        <w:jc w:val="both"/>
        <w:rPr>
          <w:rFonts w:ascii="Times New Roman" w:eastAsia="Gulim" w:hAnsi="Times New Roman"/>
          <w:bCs/>
          <w:color w:val="000000"/>
          <w:sz w:val="24"/>
          <w:szCs w:val="24"/>
          <w:lang w:val="sr-Cyrl-CS" w:eastAsia="ko-KR"/>
        </w:rPr>
      </w:pPr>
      <w:r w:rsidRPr="001C2B27">
        <w:rPr>
          <w:rFonts w:ascii="Times New Roman" w:eastAsia="Gulim" w:hAnsi="Times New Roman"/>
          <w:bCs/>
          <w:color w:val="000000"/>
          <w:sz w:val="24"/>
          <w:szCs w:val="24"/>
          <w:lang w:val="sr-Cyrl-CS" w:eastAsia="ko-KR"/>
        </w:rPr>
        <w:t>Овај закон ступа на снагу осмог дана од дана објављивања у ,,Службеном гласнику Републике Србије – Међународни уговори”.</w:t>
      </w:r>
    </w:p>
    <w:p w14:paraId="770D9EDB" w14:textId="77777777" w:rsidR="001C2B27" w:rsidRPr="00DE1CDF" w:rsidRDefault="001C2B27" w:rsidP="001C2B27">
      <w:pPr>
        <w:spacing w:after="160" w:line="259" w:lineRule="auto"/>
        <w:rPr>
          <w:rFonts w:eastAsia="Calibri"/>
          <w:b/>
          <w:bCs/>
          <w:lang w:val="sr-Cyrl-CS"/>
        </w:rPr>
      </w:pPr>
    </w:p>
    <w:p w14:paraId="60943A02" w14:textId="77777777" w:rsidR="001C2B27" w:rsidRPr="00DE1CDF" w:rsidRDefault="001C2B27" w:rsidP="001C2B27">
      <w:pPr>
        <w:tabs>
          <w:tab w:val="left" w:pos="5175"/>
        </w:tabs>
        <w:rPr>
          <w:lang w:val="sr-Cyrl-CS"/>
        </w:rPr>
      </w:pPr>
    </w:p>
    <w:p w14:paraId="318241B5" w14:textId="77777777" w:rsidR="002F212E" w:rsidRPr="001C2B27" w:rsidRDefault="002F212E" w:rsidP="003B6648">
      <w:pPr>
        <w:spacing w:after="0"/>
        <w:rPr>
          <w:rFonts w:ascii="Times New Roman" w:hAnsi="Times New Roman"/>
          <w:color w:val="000000"/>
          <w:sz w:val="24"/>
          <w:szCs w:val="24"/>
          <w:lang w:val="sr-Cyrl-CS"/>
        </w:rPr>
      </w:pPr>
    </w:p>
    <w:sectPr w:rsidR="002F212E" w:rsidRPr="001C2B27" w:rsidSect="00C76DE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418" w:bottom="85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6272" w14:textId="77777777" w:rsidR="00FF6BBE" w:rsidRDefault="00FF6BBE" w:rsidP="002F212E">
      <w:pPr>
        <w:spacing w:after="0" w:line="240" w:lineRule="auto"/>
      </w:pPr>
      <w:r>
        <w:separator/>
      </w:r>
    </w:p>
  </w:endnote>
  <w:endnote w:type="continuationSeparator" w:id="0">
    <w:p w14:paraId="4AE52A12" w14:textId="77777777" w:rsidR="00FF6BBE" w:rsidRDefault="00FF6BBE" w:rsidP="002F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BE06" w14:textId="77777777" w:rsidR="005D15A5" w:rsidRDefault="00D71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D15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DBE364" w14:textId="77777777" w:rsidR="005D15A5" w:rsidRDefault="005D15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CF0" w14:textId="77777777" w:rsidR="005D15A5" w:rsidRDefault="005D15A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A460" w14:textId="77777777" w:rsidR="0010515B" w:rsidRDefault="0010515B">
    <w:pPr>
      <w:pStyle w:val="Footer"/>
      <w:jc w:val="right"/>
    </w:pPr>
  </w:p>
  <w:p w14:paraId="0883B0B9" w14:textId="77777777" w:rsidR="0010515B" w:rsidRDefault="001051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00232" w14:textId="77777777" w:rsidR="00FF6BBE" w:rsidRDefault="00FF6BBE" w:rsidP="002F212E">
      <w:pPr>
        <w:spacing w:after="0" w:line="240" w:lineRule="auto"/>
      </w:pPr>
      <w:r>
        <w:separator/>
      </w:r>
    </w:p>
  </w:footnote>
  <w:footnote w:type="continuationSeparator" w:id="0">
    <w:p w14:paraId="702EFC3B" w14:textId="77777777" w:rsidR="00FF6BBE" w:rsidRDefault="00FF6BBE" w:rsidP="002F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83401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2A7F808A" w14:textId="77777777" w:rsidR="00C76DE4" w:rsidRDefault="00C76DE4">
        <w:pPr>
          <w:pStyle w:val="Header"/>
          <w:jc w:val="center"/>
        </w:pPr>
        <w:r w:rsidRPr="00703EAD">
          <w:rPr>
            <w:rFonts w:ascii="Times New Roman" w:hAnsi="Times New Roman"/>
          </w:rPr>
          <w:fldChar w:fldCharType="begin"/>
        </w:r>
        <w:r w:rsidRPr="00703EAD">
          <w:rPr>
            <w:rFonts w:ascii="Times New Roman" w:hAnsi="Times New Roman"/>
          </w:rPr>
          <w:instrText xml:space="preserve"> PAGE   \* MERGEFORMAT </w:instrText>
        </w:r>
        <w:r w:rsidRPr="00703EAD">
          <w:rPr>
            <w:rFonts w:ascii="Times New Roman" w:hAnsi="Times New Roman"/>
          </w:rPr>
          <w:fldChar w:fldCharType="separate"/>
        </w:r>
        <w:r w:rsidR="00B04437">
          <w:rPr>
            <w:rFonts w:ascii="Times New Roman" w:hAnsi="Times New Roman"/>
            <w:noProof/>
          </w:rPr>
          <w:t>14</w:t>
        </w:r>
        <w:r w:rsidRPr="00703EAD">
          <w:rPr>
            <w:rFonts w:ascii="Times New Roman" w:hAnsi="Times New Roman"/>
            <w:noProof/>
          </w:rPr>
          <w:fldChar w:fldCharType="end"/>
        </w:r>
      </w:p>
    </w:sdtContent>
  </w:sdt>
  <w:p w14:paraId="7872F922" w14:textId="77777777" w:rsidR="00C76DE4" w:rsidRDefault="00C76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01FE"/>
    <w:multiLevelType w:val="hybridMultilevel"/>
    <w:tmpl w:val="4D10E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6D20"/>
    <w:multiLevelType w:val="hybridMultilevel"/>
    <w:tmpl w:val="AADAE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4F1F"/>
    <w:multiLevelType w:val="hybridMultilevel"/>
    <w:tmpl w:val="0A827020"/>
    <w:lvl w:ilvl="0" w:tplc="A5DC543C">
      <w:start w:val="1"/>
      <w:numFmt w:val="decimal"/>
      <w:lvlText w:val="%1."/>
      <w:lvlJc w:val="left"/>
      <w:pPr>
        <w:ind w:left="42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06313319"/>
    <w:multiLevelType w:val="hybridMultilevel"/>
    <w:tmpl w:val="0814471E"/>
    <w:lvl w:ilvl="0" w:tplc="042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D3C"/>
    <w:multiLevelType w:val="hybridMultilevel"/>
    <w:tmpl w:val="6524A378"/>
    <w:lvl w:ilvl="0" w:tplc="AF9C9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86E1F0C"/>
    <w:multiLevelType w:val="hybridMultilevel"/>
    <w:tmpl w:val="16BC8DE6"/>
    <w:lvl w:ilvl="0" w:tplc="6ADAC46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" w15:restartNumberingAfterBreak="0">
    <w:nsid w:val="09070BBC"/>
    <w:multiLevelType w:val="hybridMultilevel"/>
    <w:tmpl w:val="7BCE2C54"/>
    <w:lvl w:ilvl="0" w:tplc="8F4E0F4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0E4478A9"/>
    <w:multiLevelType w:val="hybridMultilevel"/>
    <w:tmpl w:val="C6EE1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4039"/>
    <w:multiLevelType w:val="hybridMultilevel"/>
    <w:tmpl w:val="D226B8D2"/>
    <w:lvl w:ilvl="0" w:tplc="2D40612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9" w15:restartNumberingAfterBreak="0">
    <w:nsid w:val="15C7268C"/>
    <w:multiLevelType w:val="hybridMultilevel"/>
    <w:tmpl w:val="858A9760"/>
    <w:lvl w:ilvl="0" w:tplc="1742BDF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 w15:restartNumberingAfterBreak="0">
    <w:nsid w:val="1DF91655"/>
    <w:multiLevelType w:val="hybridMultilevel"/>
    <w:tmpl w:val="F014D36E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26287A"/>
    <w:multiLevelType w:val="hybridMultilevel"/>
    <w:tmpl w:val="46AC9FCC"/>
    <w:lvl w:ilvl="0" w:tplc="45D46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6F309C"/>
    <w:multiLevelType w:val="hybridMultilevel"/>
    <w:tmpl w:val="FB0A35AA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6DF6A82"/>
    <w:multiLevelType w:val="hybridMultilevel"/>
    <w:tmpl w:val="F4DE9A82"/>
    <w:lvl w:ilvl="0" w:tplc="127684EC">
      <w:start w:val="1"/>
      <w:numFmt w:val="decimal"/>
      <w:lvlText w:val="%1."/>
      <w:lvlJc w:val="left"/>
      <w:pPr>
        <w:ind w:left="707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2B005E14"/>
    <w:multiLevelType w:val="hybridMultilevel"/>
    <w:tmpl w:val="79785916"/>
    <w:lvl w:ilvl="0" w:tplc="C1D8298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-3805" w:hanging="360"/>
      </w:pPr>
    </w:lvl>
    <w:lvl w:ilvl="2" w:tplc="0409001B" w:tentative="1">
      <w:start w:val="1"/>
      <w:numFmt w:val="lowerRoman"/>
      <w:lvlText w:val="%3."/>
      <w:lvlJc w:val="right"/>
      <w:pPr>
        <w:ind w:left="-3085" w:hanging="180"/>
      </w:pPr>
    </w:lvl>
    <w:lvl w:ilvl="3" w:tplc="0409000F" w:tentative="1">
      <w:start w:val="1"/>
      <w:numFmt w:val="decimal"/>
      <w:lvlText w:val="%4."/>
      <w:lvlJc w:val="left"/>
      <w:pPr>
        <w:ind w:left="-2365" w:hanging="360"/>
      </w:pPr>
    </w:lvl>
    <w:lvl w:ilvl="4" w:tplc="04090019" w:tentative="1">
      <w:start w:val="1"/>
      <w:numFmt w:val="lowerLetter"/>
      <w:lvlText w:val="%5."/>
      <w:lvlJc w:val="left"/>
      <w:pPr>
        <w:ind w:left="-1645" w:hanging="360"/>
      </w:pPr>
    </w:lvl>
    <w:lvl w:ilvl="5" w:tplc="0409001B" w:tentative="1">
      <w:start w:val="1"/>
      <w:numFmt w:val="lowerRoman"/>
      <w:lvlText w:val="%6."/>
      <w:lvlJc w:val="right"/>
      <w:pPr>
        <w:ind w:left="-925" w:hanging="180"/>
      </w:pPr>
    </w:lvl>
    <w:lvl w:ilvl="6" w:tplc="0409000F" w:tentative="1">
      <w:start w:val="1"/>
      <w:numFmt w:val="decimal"/>
      <w:lvlText w:val="%7."/>
      <w:lvlJc w:val="left"/>
      <w:pPr>
        <w:ind w:left="-205" w:hanging="360"/>
      </w:pPr>
    </w:lvl>
    <w:lvl w:ilvl="7" w:tplc="04090019" w:tentative="1">
      <w:start w:val="1"/>
      <w:numFmt w:val="lowerLetter"/>
      <w:lvlText w:val="%8."/>
      <w:lvlJc w:val="left"/>
      <w:pPr>
        <w:ind w:left="515" w:hanging="360"/>
      </w:pPr>
    </w:lvl>
    <w:lvl w:ilvl="8" w:tplc="0409001B" w:tentative="1">
      <w:start w:val="1"/>
      <w:numFmt w:val="lowerRoman"/>
      <w:lvlText w:val="%9."/>
      <w:lvlJc w:val="right"/>
      <w:pPr>
        <w:ind w:left="1235" w:hanging="180"/>
      </w:pPr>
    </w:lvl>
  </w:abstractNum>
  <w:abstractNum w:abstractNumId="15" w15:restartNumberingAfterBreak="0">
    <w:nsid w:val="2C16739E"/>
    <w:multiLevelType w:val="hybridMultilevel"/>
    <w:tmpl w:val="1A522F54"/>
    <w:lvl w:ilvl="0" w:tplc="ACFCBAA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0304EDF"/>
    <w:multiLevelType w:val="hybridMultilevel"/>
    <w:tmpl w:val="DF404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B6B98"/>
    <w:multiLevelType w:val="hybridMultilevel"/>
    <w:tmpl w:val="320EA64A"/>
    <w:lvl w:ilvl="0" w:tplc="A8880F8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8" w15:restartNumberingAfterBreak="0">
    <w:nsid w:val="34A269AF"/>
    <w:multiLevelType w:val="hybridMultilevel"/>
    <w:tmpl w:val="AF0C0B9C"/>
    <w:lvl w:ilvl="0" w:tplc="43323B0C">
      <w:start w:val="1"/>
      <w:numFmt w:val="decimal"/>
      <w:lvlText w:val="%1."/>
      <w:lvlJc w:val="left"/>
      <w:pPr>
        <w:ind w:left="707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39552ADF"/>
    <w:multiLevelType w:val="hybridMultilevel"/>
    <w:tmpl w:val="0330ACAC"/>
    <w:lvl w:ilvl="0" w:tplc="07F6B3CA">
      <w:start w:val="1"/>
      <w:numFmt w:val="lowerLetter"/>
      <w:lvlText w:val="(%1)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0" w15:restartNumberingAfterBreak="0">
    <w:nsid w:val="3A1E608D"/>
    <w:multiLevelType w:val="hybridMultilevel"/>
    <w:tmpl w:val="4402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A56F9"/>
    <w:multiLevelType w:val="hybridMultilevel"/>
    <w:tmpl w:val="38A6B268"/>
    <w:lvl w:ilvl="0" w:tplc="8BB64D7E">
      <w:start w:val="1"/>
      <w:numFmt w:val="decimal"/>
      <w:lvlText w:val="%1."/>
      <w:lvlJc w:val="left"/>
      <w:pPr>
        <w:ind w:left="707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2" w15:restartNumberingAfterBreak="0">
    <w:nsid w:val="44AC4B58"/>
    <w:multiLevelType w:val="hybridMultilevel"/>
    <w:tmpl w:val="9A74C7B6"/>
    <w:lvl w:ilvl="0" w:tplc="7E66A94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50620069"/>
    <w:multiLevelType w:val="hybridMultilevel"/>
    <w:tmpl w:val="0F40472E"/>
    <w:lvl w:ilvl="0" w:tplc="3FD8B5A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4" w15:restartNumberingAfterBreak="0">
    <w:nsid w:val="50F7576C"/>
    <w:multiLevelType w:val="hybridMultilevel"/>
    <w:tmpl w:val="5BEE4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64D6"/>
    <w:multiLevelType w:val="hybridMultilevel"/>
    <w:tmpl w:val="3848976E"/>
    <w:lvl w:ilvl="0" w:tplc="1A3CF11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EC54F6"/>
    <w:multiLevelType w:val="hybridMultilevel"/>
    <w:tmpl w:val="93BC3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21725"/>
    <w:multiLevelType w:val="hybridMultilevel"/>
    <w:tmpl w:val="AA7AADB4"/>
    <w:lvl w:ilvl="0" w:tplc="E6B68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C0019" w:tentative="1">
      <w:start w:val="1"/>
      <w:numFmt w:val="lowerLetter"/>
      <w:lvlText w:val="%2."/>
      <w:lvlJc w:val="left"/>
      <w:pPr>
        <w:ind w:left="1800" w:hanging="360"/>
      </w:pPr>
    </w:lvl>
    <w:lvl w:ilvl="2" w:tplc="042C001B" w:tentative="1">
      <w:start w:val="1"/>
      <w:numFmt w:val="lowerRoman"/>
      <w:lvlText w:val="%3."/>
      <w:lvlJc w:val="right"/>
      <w:pPr>
        <w:ind w:left="2520" w:hanging="180"/>
      </w:pPr>
    </w:lvl>
    <w:lvl w:ilvl="3" w:tplc="042C000F" w:tentative="1">
      <w:start w:val="1"/>
      <w:numFmt w:val="decimal"/>
      <w:lvlText w:val="%4."/>
      <w:lvlJc w:val="left"/>
      <w:pPr>
        <w:ind w:left="3240" w:hanging="360"/>
      </w:pPr>
    </w:lvl>
    <w:lvl w:ilvl="4" w:tplc="042C0019" w:tentative="1">
      <w:start w:val="1"/>
      <w:numFmt w:val="lowerLetter"/>
      <w:lvlText w:val="%5."/>
      <w:lvlJc w:val="left"/>
      <w:pPr>
        <w:ind w:left="3960" w:hanging="360"/>
      </w:pPr>
    </w:lvl>
    <w:lvl w:ilvl="5" w:tplc="042C001B" w:tentative="1">
      <w:start w:val="1"/>
      <w:numFmt w:val="lowerRoman"/>
      <w:lvlText w:val="%6."/>
      <w:lvlJc w:val="right"/>
      <w:pPr>
        <w:ind w:left="4680" w:hanging="180"/>
      </w:pPr>
    </w:lvl>
    <w:lvl w:ilvl="6" w:tplc="042C000F" w:tentative="1">
      <w:start w:val="1"/>
      <w:numFmt w:val="decimal"/>
      <w:lvlText w:val="%7."/>
      <w:lvlJc w:val="left"/>
      <w:pPr>
        <w:ind w:left="5400" w:hanging="360"/>
      </w:pPr>
    </w:lvl>
    <w:lvl w:ilvl="7" w:tplc="042C0019" w:tentative="1">
      <w:start w:val="1"/>
      <w:numFmt w:val="lowerLetter"/>
      <w:lvlText w:val="%8."/>
      <w:lvlJc w:val="left"/>
      <w:pPr>
        <w:ind w:left="6120" w:hanging="360"/>
      </w:pPr>
    </w:lvl>
    <w:lvl w:ilvl="8" w:tplc="042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69297F"/>
    <w:multiLevelType w:val="hybridMultilevel"/>
    <w:tmpl w:val="6B60E0E2"/>
    <w:lvl w:ilvl="0" w:tplc="8ADA6B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B7B51"/>
    <w:multiLevelType w:val="hybridMultilevel"/>
    <w:tmpl w:val="22A0A58C"/>
    <w:lvl w:ilvl="0" w:tplc="2C7AB5C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0" w15:restartNumberingAfterBreak="0">
    <w:nsid w:val="69453D73"/>
    <w:multiLevelType w:val="hybridMultilevel"/>
    <w:tmpl w:val="12162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F272D"/>
    <w:multiLevelType w:val="hybridMultilevel"/>
    <w:tmpl w:val="89B8ED6C"/>
    <w:lvl w:ilvl="0" w:tplc="B2226BF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5A122A"/>
    <w:multiLevelType w:val="hybridMultilevel"/>
    <w:tmpl w:val="B3BE2456"/>
    <w:lvl w:ilvl="0" w:tplc="1B7CB2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2185A"/>
    <w:multiLevelType w:val="hybridMultilevel"/>
    <w:tmpl w:val="A7BA0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B1239"/>
    <w:multiLevelType w:val="hybridMultilevel"/>
    <w:tmpl w:val="A2FC36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3219C"/>
    <w:multiLevelType w:val="hybridMultilevel"/>
    <w:tmpl w:val="1A06E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26663"/>
    <w:multiLevelType w:val="hybridMultilevel"/>
    <w:tmpl w:val="89B8ED6C"/>
    <w:lvl w:ilvl="0" w:tplc="B2226BF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7207061">
    <w:abstractNumId w:val="18"/>
  </w:num>
  <w:num w:numId="2" w16cid:durableId="110981198">
    <w:abstractNumId w:val="26"/>
  </w:num>
  <w:num w:numId="3" w16cid:durableId="656879206">
    <w:abstractNumId w:val="29"/>
  </w:num>
  <w:num w:numId="4" w16cid:durableId="2080860796">
    <w:abstractNumId w:val="11"/>
  </w:num>
  <w:num w:numId="5" w16cid:durableId="1733849771">
    <w:abstractNumId w:val="16"/>
  </w:num>
  <w:num w:numId="6" w16cid:durableId="869534208">
    <w:abstractNumId w:val="1"/>
  </w:num>
  <w:num w:numId="7" w16cid:durableId="2085759129">
    <w:abstractNumId w:val="21"/>
  </w:num>
  <w:num w:numId="8" w16cid:durableId="325287038">
    <w:abstractNumId w:val="24"/>
  </w:num>
  <w:num w:numId="9" w16cid:durableId="1646742821">
    <w:abstractNumId w:val="25"/>
  </w:num>
  <w:num w:numId="10" w16cid:durableId="1179779219">
    <w:abstractNumId w:val="27"/>
  </w:num>
  <w:num w:numId="11" w16cid:durableId="699284593">
    <w:abstractNumId w:val="3"/>
  </w:num>
  <w:num w:numId="12" w16cid:durableId="2134784138">
    <w:abstractNumId w:val="13"/>
  </w:num>
  <w:num w:numId="13" w16cid:durableId="1659723067">
    <w:abstractNumId w:val="32"/>
  </w:num>
  <w:num w:numId="14" w16cid:durableId="498039268">
    <w:abstractNumId w:val="14"/>
  </w:num>
  <w:num w:numId="15" w16cid:durableId="2102022364">
    <w:abstractNumId w:val="6"/>
  </w:num>
  <w:num w:numId="16" w16cid:durableId="334919140">
    <w:abstractNumId w:val="36"/>
  </w:num>
  <w:num w:numId="17" w16cid:durableId="31730633">
    <w:abstractNumId w:val="19"/>
  </w:num>
  <w:num w:numId="18" w16cid:durableId="433944899">
    <w:abstractNumId w:val="15"/>
  </w:num>
  <w:num w:numId="19" w16cid:durableId="1321427586">
    <w:abstractNumId w:val="35"/>
  </w:num>
  <w:num w:numId="20" w16cid:durableId="1243955748">
    <w:abstractNumId w:val="33"/>
  </w:num>
  <w:num w:numId="21" w16cid:durableId="748505632">
    <w:abstractNumId w:val="17"/>
  </w:num>
  <w:num w:numId="22" w16cid:durableId="604382942">
    <w:abstractNumId w:val="7"/>
  </w:num>
  <w:num w:numId="23" w16cid:durableId="901914528">
    <w:abstractNumId w:val="2"/>
  </w:num>
  <w:num w:numId="24" w16cid:durableId="441388524">
    <w:abstractNumId w:val="22"/>
  </w:num>
  <w:num w:numId="25" w16cid:durableId="407732200">
    <w:abstractNumId w:val="9"/>
  </w:num>
  <w:num w:numId="26" w16cid:durableId="764037780">
    <w:abstractNumId w:val="8"/>
  </w:num>
  <w:num w:numId="27" w16cid:durableId="352414377">
    <w:abstractNumId w:val="4"/>
  </w:num>
  <w:num w:numId="28" w16cid:durableId="1776241932">
    <w:abstractNumId w:val="5"/>
  </w:num>
  <w:num w:numId="29" w16cid:durableId="1031539475">
    <w:abstractNumId w:val="0"/>
  </w:num>
  <w:num w:numId="30" w16cid:durableId="149715233">
    <w:abstractNumId w:val="23"/>
  </w:num>
  <w:num w:numId="31" w16cid:durableId="512188944">
    <w:abstractNumId w:val="30"/>
  </w:num>
  <w:num w:numId="32" w16cid:durableId="1579631231">
    <w:abstractNumId w:val="28"/>
  </w:num>
  <w:num w:numId="33" w16cid:durableId="385101994">
    <w:abstractNumId w:val="31"/>
  </w:num>
  <w:num w:numId="34" w16cid:durableId="1503355776">
    <w:abstractNumId w:val="20"/>
  </w:num>
  <w:num w:numId="35" w16cid:durableId="2113471611">
    <w:abstractNumId w:val="12"/>
  </w:num>
  <w:num w:numId="36" w16cid:durableId="1991783440">
    <w:abstractNumId w:val="34"/>
  </w:num>
  <w:num w:numId="37" w16cid:durableId="4788091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wMDAytLQ0NrcwNjZX0lEKTi0uzszPAykwrAUAsUcgNSwAAAA="/>
  </w:docVars>
  <w:rsids>
    <w:rsidRoot w:val="00322433"/>
    <w:rsid w:val="00001F89"/>
    <w:rsid w:val="000033DB"/>
    <w:rsid w:val="000143FD"/>
    <w:rsid w:val="0001559E"/>
    <w:rsid w:val="00023B05"/>
    <w:rsid w:val="00026D32"/>
    <w:rsid w:val="00027B91"/>
    <w:rsid w:val="0003613B"/>
    <w:rsid w:val="00040310"/>
    <w:rsid w:val="00041C49"/>
    <w:rsid w:val="00043B73"/>
    <w:rsid w:val="00045414"/>
    <w:rsid w:val="000461B4"/>
    <w:rsid w:val="00046B55"/>
    <w:rsid w:val="00051460"/>
    <w:rsid w:val="00051847"/>
    <w:rsid w:val="00051B3B"/>
    <w:rsid w:val="0005561F"/>
    <w:rsid w:val="000564EA"/>
    <w:rsid w:val="000572EF"/>
    <w:rsid w:val="00065BC6"/>
    <w:rsid w:val="0006691F"/>
    <w:rsid w:val="0007038D"/>
    <w:rsid w:val="000725E1"/>
    <w:rsid w:val="000757B1"/>
    <w:rsid w:val="000759FF"/>
    <w:rsid w:val="00076FF3"/>
    <w:rsid w:val="00077906"/>
    <w:rsid w:val="00077A86"/>
    <w:rsid w:val="0008337B"/>
    <w:rsid w:val="000843EE"/>
    <w:rsid w:val="0008549D"/>
    <w:rsid w:val="00092E1A"/>
    <w:rsid w:val="00093807"/>
    <w:rsid w:val="00097686"/>
    <w:rsid w:val="000A0604"/>
    <w:rsid w:val="000A1225"/>
    <w:rsid w:val="000A19A3"/>
    <w:rsid w:val="000A1B4F"/>
    <w:rsid w:val="000A4DAD"/>
    <w:rsid w:val="000A6C99"/>
    <w:rsid w:val="000B046C"/>
    <w:rsid w:val="000B1FBD"/>
    <w:rsid w:val="000B4F8F"/>
    <w:rsid w:val="000B58F1"/>
    <w:rsid w:val="000C462D"/>
    <w:rsid w:val="000C7614"/>
    <w:rsid w:val="000D0B36"/>
    <w:rsid w:val="000D1D15"/>
    <w:rsid w:val="000D68A3"/>
    <w:rsid w:val="000D74BB"/>
    <w:rsid w:val="000E15CB"/>
    <w:rsid w:val="000E160A"/>
    <w:rsid w:val="000E3E1A"/>
    <w:rsid w:val="000E5329"/>
    <w:rsid w:val="000F0550"/>
    <w:rsid w:val="000F214D"/>
    <w:rsid w:val="000F3B16"/>
    <w:rsid w:val="000F559A"/>
    <w:rsid w:val="000F579C"/>
    <w:rsid w:val="00100DE9"/>
    <w:rsid w:val="00101BD8"/>
    <w:rsid w:val="00101DC0"/>
    <w:rsid w:val="0010515B"/>
    <w:rsid w:val="00106312"/>
    <w:rsid w:val="00107327"/>
    <w:rsid w:val="00107706"/>
    <w:rsid w:val="00111A60"/>
    <w:rsid w:val="00114501"/>
    <w:rsid w:val="00114C63"/>
    <w:rsid w:val="0011589B"/>
    <w:rsid w:val="00115CCA"/>
    <w:rsid w:val="001177C0"/>
    <w:rsid w:val="00123A1F"/>
    <w:rsid w:val="0012567F"/>
    <w:rsid w:val="001264CF"/>
    <w:rsid w:val="00126A33"/>
    <w:rsid w:val="00126F3A"/>
    <w:rsid w:val="00131E2E"/>
    <w:rsid w:val="00133B19"/>
    <w:rsid w:val="001346F3"/>
    <w:rsid w:val="001351F9"/>
    <w:rsid w:val="00135CCC"/>
    <w:rsid w:val="001360EA"/>
    <w:rsid w:val="0014090D"/>
    <w:rsid w:val="00143BC8"/>
    <w:rsid w:val="00147017"/>
    <w:rsid w:val="00147309"/>
    <w:rsid w:val="00151556"/>
    <w:rsid w:val="00151E0E"/>
    <w:rsid w:val="00153748"/>
    <w:rsid w:val="001560F8"/>
    <w:rsid w:val="001624BD"/>
    <w:rsid w:val="00164B72"/>
    <w:rsid w:val="001667C0"/>
    <w:rsid w:val="00167E72"/>
    <w:rsid w:val="0017030C"/>
    <w:rsid w:val="001741F5"/>
    <w:rsid w:val="0017465F"/>
    <w:rsid w:val="001755A5"/>
    <w:rsid w:val="001762A4"/>
    <w:rsid w:val="00176902"/>
    <w:rsid w:val="001800EF"/>
    <w:rsid w:val="00182371"/>
    <w:rsid w:val="00185312"/>
    <w:rsid w:val="0018535D"/>
    <w:rsid w:val="001867BF"/>
    <w:rsid w:val="0019098E"/>
    <w:rsid w:val="00190B19"/>
    <w:rsid w:val="00190F75"/>
    <w:rsid w:val="00194870"/>
    <w:rsid w:val="00196530"/>
    <w:rsid w:val="001978E0"/>
    <w:rsid w:val="001A0065"/>
    <w:rsid w:val="001A3033"/>
    <w:rsid w:val="001A6710"/>
    <w:rsid w:val="001A7D91"/>
    <w:rsid w:val="001B0DBC"/>
    <w:rsid w:val="001B3189"/>
    <w:rsid w:val="001B4569"/>
    <w:rsid w:val="001B5C7F"/>
    <w:rsid w:val="001C050C"/>
    <w:rsid w:val="001C1487"/>
    <w:rsid w:val="001C2B27"/>
    <w:rsid w:val="001C31EC"/>
    <w:rsid w:val="001C3D65"/>
    <w:rsid w:val="001C5BC0"/>
    <w:rsid w:val="001C5F0F"/>
    <w:rsid w:val="001D3E62"/>
    <w:rsid w:val="001D4793"/>
    <w:rsid w:val="001D4EF0"/>
    <w:rsid w:val="001D6530"/>
    <w:rsid w:val="001D6611"/>
    <w:rsid w:val="001E1E45"/>
    <w:rsid w:val="001E27BE"/>
    <w:rsid w:val="001E5ACB"/>
    <w:rsid w:val="001F599D"/>
    <w:rsid w:val="001F6C8B"/>
    <w:rsid w:val="002029C0"/>
    <w:rsid w:val="0020548F"/>
    <w:rsid w:val="0021335A"/>
    <w:rsid w:val="0021376B"/>
    <w:rsid w:val="00216B2C"/>
    <w:rsid w:val="002204D4"/>
    <w:rsid w:val="00220EC1"/>
    <w:rsid w:val="00221247"/>
    <w:rsid w:val="00221B46"/>
    <w:rsid w:val="00222B76"/>
    <w:rsid w:val="002274DB"/>
    <w:rsid w:val="00230C33"/>
    <w:rsid w:val="002357D6"/>
    <w:rsid w:val="00242B0C"/>
    <w:rsid w:val="00246E30"/>
    <w:rsid w:val="0024709B"/>
    <w:rsid w:val="0025102F"/>
    <w:rsid w:val="0025614E"/>
    <w:rsid w:val="002574A2"/>
    <w:rsid w:val="0027147C"/>
    <w:rsid w:val="00273E5D"/>
    <w:rsid w:val="00274649"/>
    <w:rsid w:val="00274A30"/>
    <w:rsid w:val="00275A49"/>
    <w:rsid w:val="0027692D"/>
    <w:rsid w:val="002769C4"/>
    <w:rsid w:val="00276A17"/>
    <w:rsid w:val="0028250E"/>
    <w:rsid w:val="00282DA9"/>
    <w:rsid w:val="00284691"/>
    <w:rsid w:val="00284F77"/>
    <w:rsid w:val="002852FC"/>
    <w:rsid w:val="00285456"/>
    <w:rsid w:val="002901DF"/>
    <w:rsid w:val="00290B48"/>
    <w:rsid w:val="00292B68"/>
    <w:rsid w:val="002944C0"/>
    <w:rsid w:val="00294AF4"/>
    <w:rsid w:val="0029529D"/>
    <w:rsid w:val="00296F00"/>
    <w:rsid w:val="00297BCD"/>
    <w:rsid w:val="002A1336"/>
    <w:rsid w:val="002A13FE"/>
    <w:rsid w:val="002A1624"/>
    <w:rsid w:val="002A27B5"/>
    <w:rsid w:val="002A56D7"/>
    <w:rsid w:val="002B01CE"/>
    <w:rsid w:val="002B0D94"/>
    <w:rsid w:val="002B2BD0"/>
    <w:rsid w:val="002B35BC"/>
    <w:rsid w:val="002B3E54"/>
    <w:rsid w:val="002B478F"/>
    <w:rsid w:val="002B4AD3"/>
    <w:rsid w:val="002B6105"/>
    <w:rsid w:val="002B6314"/>
    <w:rsid w:val="002B7AA2"/>
    <w:rsid w:val="002B7C26"/>
    <w:rsid w:val="002C18E2"/>
    <w:rsid w:val="002C2ECE"/>
    <w:rsid w:val="002D0AF1"/>
    <w:rsid w:val="002D331D"/>
    <w:rsid w:val="002D3404"/>
    <w:rsid w:val="002D5FB8"/>
    <w:rsid w:val="002D6FC4"/>
    <w:rsid w:val="002E498E"/>
    <w:rsid w:val="002F0E58"/>
    <w:rsid w:val="002F212E"/>
    <w:rsid w:val="002F2528"/>
    <w:rsid w:val="002F3A52"/>
    <w:rsid w:val="002F404F"/>
    <w:rsid w:val="002F6783"/>
    <w:rsid w:val="00300FA7"/>
    <w:rsid w:val="00301AE3"/>
    <w:rsid w:val="00302338"/>
    <w:rsid w:val="0030342E"/>
    <w:rsid w:val="00304BF3"/>
    <w:rsid w:val="00306E9C"/>
    <w:rsid w:val="00307194"/>
    <w:rsid w:val="00307A9E"/>
    <w:rsid w:val="003100C1"/>
    <w:rsid w:val="00310C8E"/>
    <w:rsid w:val="00311409"/>
    <w:rsid w:val="00313722"/>
    <w:rsid w:val="003140FC"/>
    <w:rsid w:val="003153A4"/>
    <w:rsid w:val="00316BF0"/>
    <w:rsid w:val="003177B5"/>
    <w:rsid w:val="00322433"/>
    <w:rsid w:val="00322A85"/>
    <w:rsid w:val="00323DD6"/>
    <w:rsid w:val="00333A98"/>
    <w:rsid w:val="003353D8"/>
    <w:rsid w:val="0033646B"/>
    <w:rsid w:val="0033739F"/>
    <w:rsid w:val="00341359"/>
    <w:rsid w:val="00342B44"/>
    <w:rsid w:val="003437CE"/>
    <w:rsid w:val="00346088"/>
    <w:rsid w:val="003466ED"/>
    <w:rsid w:val="00350699"/>
    <w:rsid w:val="00350D3C"/>
    <w:rsid w:val="00350F02"/>
    <w:rsid w:val="0036063D"/>
    <w:rsid w:val="00363914"/>
    <w:rsid w:val="0036414C"/>
    <w:rsid w:val="00364E7B"/>
    <w:rsid w:val="003703A1"/>
    <w:rsid w:val="00374DD5"/>
    <w:rsid w:val="00375D10"/>
    <w:rsid w:val="0037737B"/>
    <w:rsid w:val="003808B5"/>
    <w:rsid w:val="003810E8"/>
    <w:rsid w:val="00383572"/>
    <w:rsid w:val="00385468"/>
    <w:rsid w:val="00385957"/>
    <w:rsid w:val="003859EE"/>
    <w:rsid w:val="00386628"/>
    <w:rsid w:val="00386C6E"/>
    <w:rsid w:val="00391909"/>
    <w:rsid w:val="00391E85"/>
    <w:rsid w:val="00393A37"/>
    <w:rsid w:val="00395CAC"/>
    <w:rsid w:val="00397B24"/>
    <w:rsid w:val="003A06DB"/>
    <w:rsid w:val="003A341D"/>
    <w:rsid w:val="003A36AA"/>
    <w:rsid w:val="003A7DC5"/>
    <w:rsid w:val="003A7F95"/>
    <w:rsid w:val="003B1CCE"/>
    <w:rsid w:val="003B22B8"/>
    <w:rsid w:val="003B437C"/>
    <w:rsid w:val="003B62B3"/>
    <w:rsid w:val="003B6648"/>
    <w:rsid w:val="003B7A31"/>
    <w:rsid w:val="003C0180"/>
    <w:rsid w:val="003C0F13"/>
    <w:rsid w:val="003C18D5"/>
    <w:rsid w:val="003D16A7"/>
    <w:rsid w:val="003D1993"/>
    <w:rsid w:val="003D217F"/>
    <w:rsid w:val="003D3E6A"/>
    <w:rsid w:val="003D5CE9"/>
    <w:rsid w:val="003D62B1"/>
    <w:rsid w:val="003E13A8"/>
    <w:rsid w:val="003E2494"/>
    <w:rsid w:val="003E5722"/>
    <w:rsid w:val="003E5B1B"/>
    <w:rsid w:val="003F1362"/>
    <w:rsid w:val="00403F8A"/>
    <w:rsid w:val="004074C9"/>
    <w:rsid w:val="00421088"/>
    <w:rsid w:val="0042581B"/>
    <w:rsid w:val="00425956"/>
    <w:rsid w:val="004325BB"/>
    <w:rsid w:val="00433250"/>
    <w:rsid w:val="0043453D"/>
    <w:rsid w:val="00434AE9"/>
    <w:rsid w:val="004351D4"/>
    <w:rsid w:val="004353C4"/>
    <w:rsid w:val="00441462"/>
    <w:rsid w:val="00445344"/>
    <w:rsid w:val="00445B7E"/>
    <w:rsid w:val="00446128"/>
    <w:rsid w:val="00446BD0"/>
    <w:rsid w:val="00447286"/>
    <w:rsid w:val="004478A7"/>
    <w:rsid w:val="00451866"/>
    <w:rsid w:val="0045345B"/>
    <w:rsid w:val="00453633"/>
    <w:rsid w:val="00456D0D"/>
    <w:rsid w:val="00457372"/>
    <w:rsid w:val="00457E09"/>
    <w:rsid w:val="00460832"/>
    <w:rsid w:val="00460FB8"/>
    <w:rsid w:val="00461F07"/>
    <w:rsid w:val="0046350A"/>
    <w:rsid w:val="00463688"/>
    <w:rsid w:val="004668D7"/>
    <w:rsid w:val="00466EC4"/>
    <w:rsid w:val="00471646"/>
    <w:rsid w:val="00472869"/>
    <w:rsid w:val="00473876"/>
    <w:rsid w:val="004738ED"/>
    <w:rsid w:val="00474398"/>
    <w:rsid w:val="00476B21"/>
    <w:rsid w:val="0048079C"/>
    <w:rsid w:val="00480EA3"/>
    <w:rsid w:val="00480EE9"/>
    <w:rsid w:val="00482260"/>
    <w:rsid w:val="00482905"/>
    <w:rsid w:val="0048431F"/>
    <w:rsid w:val="004852A4"/>
    <w:rsid w:val="00486299"/>
    <w:rsid w:val="004909F7"/>
    <w:rsid w:val="00490ABD"/>
    <w:rsid w:val="00491410"/>
    <w:rsid w:val="00493D28"/>
    <w:rsid w:val="00496005"/>
    <w:rsid w:val="004966AB"/>
    <w:rsid w:val="004A0C11"/>
    <w:rsid w:val="004A0F5F"/>
    <w:rsid w:val="004A1106"/>
    <w:rsid w:val="004A2ACE"/>
    <w:rsid w:val="004A540A"/>
    <w:rsid w:val="004A5D74"/>
    <w:rsid w:val="004B1510"/>
    <w:rsid w:val="004B25B8"/>
    <w:rsid w:val="004B3825"/>
    <w:rsid w:val="004B45F4"/>
    <w:rsid w:val="004B4619"/>
    <w:rsid w:val="004B63CC"/>
    <w:rsid w:val="004B7F4A"/>
    <w:rsid w:val="004C370D"/>
    <w:rsid w:val="004C3CCB"/>
    <w:rsid w:val="004C3E02"/>
    <w:rsid w:val="004C4C97"/>
    <w:rsid w:val="004C76DD"/>
    <w:rsid w:val="004C7802"/>
    <w:rsid w:val="004D1AD9"/>
    <w:rsid w:val="004D3AD4"/>
    <w:rsid w:val="004D51BD"/>
    <w:rsid w:val="004E077C"/>
    <w:rsid w:val="004E1A6E"/>
    <w:rsid w:val="004E1C02"/>
    <w:rsid w:val="004E5470"/>
    <w:rsid w:val="004F1EE5"/>
    <w:rsid w:val="004F5688"/>
    <w:rsid w:val="005024C7"/>
    <w:rsid w:val="00505001"/>
    <w:rsid w:val="00507F70"/>
    <w:rsid w:val="00511A8E"/>
    <w:rsid w:val="00511E17"/>
    <w:rsid w:val="005133D3"/>
    <w:rsid w:val="00513D3C"/>
    <w:rsid w:val="00514F29"/>
    <w:rsid w:val="00521E52"/>
    <w:rsid w:val="00522AC1"/>
    <w:rsid w:val="00522CAB"/>
    <w:rsid w:val="005304E9"/>
    <w:rsid w:val="00533619"/>
    <w:rsid w:val="00533C40"/>
    <w:rsid w:val="005341A8"/>
    <w:rsid w:val="00537A93"/>
    <w:rsid w:val="00537E36"/>
    <w:rsid w:val="00544C74"/>
    <w:rsid w:val="00545DAE"/>
    <w:rsid w:val="00546B59"/>
    <w:rsid w:val="00546C15"/>
    <w:rsid w:val="00547C22"/>
    <w:rsid w:val="00550662"/>
    <w:rsid w:val="0055105E"/>
    <w:rsid w:val="00554E62"/>
    <w:rsid w:val="00561D3B"/>
    <w:rsid w:val="00561EB7"/>
    <w:rsid w:val="00566600"/>
    <w:rsid w:val="005674C3"/>
    <w:rsid w:val="00570A71"/>
    <w:rsid w:val="00571893"/>
    <w:rsid w:val="00580147"/>
    <w:rsid w:val="00581259"/>
    <w:rsid w:val="00587FBE"/>
    <w:rsid w:val="00590C73"/>
    <w:rsid w:val="00590CF6"/>
    <w:rsid w:val="0059262E"/>
    <w:rsid w:val="00595057"/>
    <w:rsid w:val="00595861"/>
    <w:rsid w:val="005A13AD"/>
    <w:rsid w:val="005A2F05"/>
    <w:rsid w:val="005A39BA"/>
    <w:rsid w:val="005A6034"/>
    <w:rsid w:val="005A6C38"/>
    <w:rsid w:val="005A70D2"/>
    <w:rsid w:val="005B1735"/>
    <w:rsid w:val="005B1FEB"/>
    <w:rsid w:val="005B27A3"/>
    <w:rsid w:val="005B5545"/>
    <w:rsid w:val="005B671E"/>
    <w:rsid w:val="005B6C95"/>
    <w:rsid w:val="005C0A57"/>
    <w:rsid w:val="005C5C00"/>
    <w:rsid w:val="005D15A5"/>
    <w:rsid w:val="005D2C3C"/>
    <w:rsid w:val="005D3E67"/>
    <w:rsid w:val="005D5B2A"/>
    <w:rsid w:val="005D602A"/>
    <w:rsid w:val="005D6130"/>
    <w:rsid w:val="005D61F9"/>
    <w:rsid w:val="005D7CDE"/>
    <w:rsid w:val="005E640E"/>
    <w:rsid w:val="005E74C4"/>
    <w:rsid w:val="005E7EF8"/>
    <w:rsid w:val="005F08FB"/>
    <w:rsid w:val="005F452D"/>
    <w:rsid w:val="005F469A"/>
    <w:rsid w:val="005F61A0"/>
    <w:rsid w:val="00600E09"/>
    <w:rsid w:val="0060123D"/>
    <w:rsid w:val="00602396"/>
    <w:rsid w:val="006038D3"/>
    <w:rsid w:val="00605789"/>
    <w:rsid w:val="00607266"/>
    <w:rsid w:val="00610255"/>
    <w:rsid w:val="00611C17"/>
    <w:rsid w:val="00615936"/>
    <w:rsid w:val="00616435"/>
    <w:rsid w:val="006253AE"/>
    <w:rsid w:val="006268CA"/>
    <w:rsid w:val="00630C2E"/>
    <w:rsid w:val="00633A36"/>
    <w:rsid w:val="006350C5"/>
    <w:rsid w:val="006364C0"/>
    <w:rsid w:val="0064135C"/>
    <w:rsid w:val="00642158"/>
    <w:rsid w:val="006435E6"/>
    <w:rsid w:val="006473C6"/>
    <w:rsid w:val="00650389"/>
    <w:rsid w:val="00655893"/>
    <w:rsid w:val="00655A79"/>
    <w:rsid w:val="00656797"/>
    <w:rsid w:val="00657A9F"/>
    <w:rsid w:val="00661A9E"/>
    <w:rsid w:val="00663EF9"/>
    <w:rsid w:val="006649FD"/>
    <w:rsid w:val="00670C40"/>
    <w:rsid w:val="00670CFF"/>
    <w:rsid w:val="00672E8F"/>
    <w:rsid w:val="00675831"/>
    <w:rsid w:val="00675F7B"/>
    <w:rsid w:val="006802AB"/>
    <w:rsid w:val="00681BD8"/>
    <w:rsid w:val="00683712"/>
    <w:rsid w:val="006841CA"/>
    <w:rsid w:val="006851CC"/>
    <w:rsid w:val="006864DF"/>
    <w:rsid w:val="00693023"/>
    <w:rsid w:val="00693588"/>
    <w:rsid w:val="006938D9"/>
    <w:rsid w:val="00695DCA"/>
    <w:rsid w:val="00697308"/>
    <w:rsid w:val="006A1267"/>
    <w:rsid w:val="006A4FA7"/>
    <w:rsid w:val="006A66C2"/>
    <w:rsid w:val="006B00FC"/>
    <w:rsid w:val="006B4628"/>
    <w:rsid w:val="006C3547"/>
    <w:rsid w:val="006C4DE1"/>
    <w:rsid w:val="006C5888"/>
    <w:rsid w:val="006C63EA"/>
    <w:rsid w:val="006D1644"/>
    <w:rsid w:val="006D3E3A"/>
    <w:rsid w:val="006D568B"/>
    <w:rsid w:val="006E2664"/>
    <w:rsid w:val="006E2C7B"/>
    <w:rsid w:val="006E335D"/>
    <w:rsid w:val="006E3DEE"/>
    <w:rsid w:val="006F2706"/>
    <w:rsid w:val="006F28C3"/>
    <w:rsid w:val="006F418D"/>
    <w:rsid w:val="006F5FF2"/>
    <w:rsid w:val="006F621D"/>
    <w:rsid w:val="006F63EE"/>
    <w:rsid w:val="00703EAD"/>
    <w:rsid w:val="007052F4"/>
    <w:rsid w:val="00706DA4"/>
    <w:rsid w:val="00707466"/>
    <w:rsid w:val="00710B3B"/>
    <w:rsid w:val="007162DD"/>
    <w:rsid w:val="00720489"/>
    <w:rsid w:val="0072123A"/>
    <w:rsid w:val="007235FC"/>
    <w:rsid w:val="0072523D"/>
    <w:rsid w:val="007276CB"/>
    <w:rsid w:val="00731851"/>
    <w:rsid w:val="00731EC6"/>
    <w:rsid w:val="007325E0"/>
    <w:rsid w:val="00737559"/>
    <w:rsid w:val="00740988"/>
    <w:rsid w:val="00742C21"/>
    <w:rsid w:val="00742F1E"/>
    <w:rsid w:val="00743BC4"/>
    <w:rsid w:val="007440E2"/>
    <w:rsid w:val="00744D7A"/>
    <w:rsid w:val="007452C7"/>
    <w:rsid w:val="00747780"/>
    <w:rsid w:val="00747BBF"/>
    <w:rsid w:val="00747D4B"/>
    <w:rsid w:val="007515D4"/>
    <w:rsid w:val="00753286"/>
    <w:rsid w:val="00753A47"/>
    <w:rsid w:val="0075536D"/>
    <w:rsid w:val="00755975"/>
    <w:rsid w:val="00755AB9"/>
    <w:rsid w:val="00757D4E"/>
    <w:rsid w:val="00760D10"/>
    <w:rsid w:val="00767D34"/>
    <w:rsid w:val="00775E57"/>
    <w:rsid w:val="00777A6A"/>
    <w:rsid w:val="00777B79"/>
    <w:rsid w:val="007810CB"/>
    <w:rsid w:val="007824B2"/>
    <w:rsid w:val="007843C1"/>
    <w:rsid w:val="00786880"/>
    <w:rsid w:val="00792239"/>
    <w:rsid w:val="007934B0"/>
    <w:rsid w:val="00793C1B"/>
    <w:rsid w:val="00794841"/>
    <w:rsid w:val="00795765"/>
    <w:rsid w:val="00797861"/>
    <w:rsid w:val="007A043C"/>
    <w:rsid w:val="007A136A"/>
    <w:rsid w:val="007A1B65"/>
    <w:rsid w:val="007A7BF9"/>
    <w:rsid w:val="007B3745"/>
    <w:rsid w:val="007B3CCA"/>
    <w:rsid w:val="007B4F2F"/>
    <w:rsid w:val="007B7626"/>
    <w:rsid w:val="007B7C33"/>
    <w:rsid w:val="007B7D33"/>
    <w:rsid w:val="007C1A85"/>
    <w:rsid w:val="007C2FFC"/>
    <w:rsid w:val="007C4327"/>
    <w:rsid w:val="007C4FEE"/>
    <w:rsid w:val="007C764F"/>
    <w:rsid w:val="007D0313"/>
    <w:rsid w:val="007D3759"/>
    <w:rsid w:val="007D37F5"/>
    <w:rsid w:val="007D3F04"/>
    <w:rsid w:val="007D49B8"/>
    <w:rsid w:val="007E0B3C"/>
    <w:rsid w:val="007E164E"/>
    <w:rsid w:val="007E2BA9"/>
    <w:rsid w:val="007E3FA4"/>
    <w:rsid w:val="007E4A2D"/>
    <w:rsid w:val="007E58FD"/>
    <w:rsid w:val="007F3566"/>
    <w:rsid w:val="007F443C"/>
    <w:rsid w:val="007F6FC0"/>
    <w:rsid w:val="007F7DB9"/>
    <w:rsid w:val="008023EA"/>
    <w:rsid w:val="008064B6"/>
    <w:rsid w:val="0081071C"/>
    <w:rsid w:val="00810ECB"/>
    <w:rsid w:val="00811986"/>
    <w:rsid w:val="00812B79"/>
    <w:rsid w:val="00813BA9"/>
    <w:rsid w:val="00817C05"/>
    <w:rsid w:val="00820735"/>
    <w:rsid w:val="008215C4"/>
    <w:rsid w:val="00822F30"/>
    <w:rsid w:val="00823269"/>
    <w:rsid w:val="008232E4"/>
    <w:rsid w:val="00823512"/>
    <w:rsid w:val="00823615"/>
    <w:rsid w:val="00837CC8"/>
    <w:rsid w:val="00840813"/>
    <w:rsid w:val="00840C53"/>
    <w:rsid w:val="00841462"/>
    <w:rsid w:val="00841ABC"/>
    <w:rsid w:val="00844582"/>
    <w:rsid w:val="008464A8"/>
    <w:rsid w:val="00853CD0"/>
    <w:rsid w:val="0086099D"/>
    <w:rsid w:val="00864A98"/>
    <w:rsid w:val="00870E0F"/>
    <w:rsid w:val="00872A6B"/>
    <w:rsid w:val="008746A9"/>
    <w:rsid w:val="00875B5F"/>
    <w:rsid w:val="00875BE6"/>
    <w:rsid w:val="00876523"/>
    <w:rsid w:val="00877447"/>
    <w:rsid w:val="00877A22"/>
    <w:rsid w:val="00880B5E"/>
    <w:rsid w:val="00880D73"/>
    <w:rsid w:val="00882947"/>
    <w:rsid w:val="00882BC6"/>
    <w:rsid w:val="00882BC7"/>
    <w:rsid w:val="0088639C"/>
    <w:rsid w:val="008869F1"/>
    <w:rsid w:val="00886DF2"/>
    <w:rsid w:val="00894183"/>
    <w:rsid w:val="00896B30"/>
    <w:rsid w:val="00897902"/>
    <w:rsid w:val="008A1326"/>
    <w:rsid w:val="008A3438"/>
    <w:rsid w:val="008A640D"/>
    <w:rsid w:val="008A6A12"/>
    <w:rsid w:val="008A6CBB"/>
    <w:rsid w:val="008B3D19"/>
    <w:rsid w:val="008C116C"/>
    <w:rsid w:val="008C1C23"/>
    <w:rsid w:val="008C2A4B"/>
    <w:rsid w:val="008C684D"/>
    <w:rsid w:val="008C7C71"/>
    <w:rsid w:val="008D069C"/>
    <w:rsid w:val="008D0AE4"/>
    <w:rsid w:val="008D15A4"/>
    <w:rsid w:val="008D3280"/>
    <w:rsid w:val="008D4B25"/>
    <w:rsid w:val="008D62C2"/>
    <w:rsid w:val="008D7E2A"/>
    <w:rsid w:val="008E0552"/>
    <w:rsid w:val="008E3FC2"/>
    <w:rsid w:val="008E73EA"/>
    <w:rsid w:val="008E7D32"/>
    <w:rsid w:val="008F2FCA"/>
    <w:rsid w:val="008F55E6"/>
    <w:rsid w:val="00904A46"/>
    <w:rsid w:val="009054B8"/>
    <w:rsid w:val="00905B15"/>
    <w:rsid w:val="00921DC1"/>
    <w:rsid w:val="009243D2"/>
    <w:rsid w:val="00926BB6"/>
    <w:rsid w:val="0093091D"/>
    <w:rsid w:val="00932330"/>
    <w:rsid w:val="00936391"/>
    <w:rsid w:val="009367E3"/>
    <w:rsid w:val="00943F41"/>
    <w:rsid w:val="00947CC1"/>
    <w:rsid w:val="0096148C"/>
    <w:rsid w:val="00964937"/>
    <w:rsid w:val="00966D0A"/>
    <w:rsid w:val="00967A5D"/>
    <w:rsid w:val="00970684"/>
    <w:rsid w:val="0097362E"/>
    <w:rsid w:val="00973CDE"/>
    <w:rsid w:val="009753FB"/>
    <w:rsid w:val="009811F4"/>
    <w:rsid w:val="009827E7"/>
    <w:rsid w:val="00985580"/>
    <w:rsid w:val="00986CFF"/>
    <w:rsid w:val="00992ECB"/>
    <w:rsid w:val="009935F3"/>
    <w:rsid w:val="00993973"/>
    <w:rsid w:val="00995722"/>
    <w:rsid w:val="009A0A46"/>
    <w:rsid w:val="009A4D2C"/>
    <w:rsid w:val="009B100F"/>
    <w:rsid w:val="009B1D3C"/>
    <w:rsid w:val="009B1EA1"/>
    <w:rsid w:val="009B6FBB"/>
    <w:rsid w:val="009B7246"/>
    <w:rsid w:val="009C07D3"/>
    <w:rsid w:val="009C1569"/>
    <w:rsid w:val="009C24AF"/>
    <w:rsid w:val="009C3195"/>
    <w:rsid w:val="009C36C3"/>
    <w:rsid w:val="009C7D6E"/>
    <w:rsid w:val="009D3885"/>
    <w:rsid w:val="009D397A"/>
    <w:rsid w:val="009D5D21"/>
    <w:rsid w:val="009E2261"/>
    <w:rsid w:val="009F3DFE"/>
    <w:rsid w:val="009F5A22"/>
    <w:rsid w:val="009F7ED4"/>
    <w:rsid w:val="00A02CC1"/>
    <w:rsid w:val="00A03A8E"/>
    <w:rsid w:val="00A20845"/>
    <w:rsid w:val="00A224F1"/>
    <w:rsid w:val="00A245B1"/>
    <w:rsid w:val="00A25CA9"/>
    <w:rsid w:val="00A25E88"/>
    <w:rsid w:val="00A31B27"/>
    <w:rsid w:val="00A33179"/>
    <w:rsid w:val="00A34932"/>
    <w:rsid w:val="00A37260"/>
    <w:rsid w:val="00A40069"/>
    <w:rsid w:val="00A40A53"/>
    <w:rsid w:val="00A42942"/>
    <w:rsid w:val="00A44A14"/>
    <w:rsid w:val="00A456F7"/>
    <w:rsid w:val="00A46101"/>
    <w:rsid w:val="00A46433"/>
    <w:rsid w:val="00A46743"/>
    <w:rsid w:val="00A46C61"/>
    <w:rsid w:val="00A56A6C"/>
    <w:rsid w:val="00A56E0A"/>
    <w:rsid w:val="00A57649"/>
    <w:rsid w:val="00A61172"/>
    <w:rsid w:val="00A61949"/>
    <w:rsid w:val="00A64429"/>
    <w:rsid w:val="00A65930"/>
    <w:rsid w:val="00A72FF9"/>
    <w:rsid w:val="00A73300"/>
    <w:rsid w:val="00A73FF2"/>
    <w:rsid w:val="00A75062"/>
    <w:rsid w:val="00A774B3"/>
    <w:rsid w:val="00A775CD"/>
    <w:rsid w:val="00A81B37"/>
    <w:rsid w:val="00A8259D"/>
    <w:rsid w:val="00A842E3"/>
    <w:rsid w:val="00A84D30"/>
    <w:rsid w:val="00A87832"/>
    <w:rsid w:val="00A87BA1"/>
    <w:rsid w:val="00A917D3"/>
    <w:rsid w:val="00A91F8E"/>
    <w:rsid w:val="00A929CA"/>
    <w:rsid w:val="00A96BE7"/>
    <w:rsid w:val="00A97FE8"/>
    <w:rsid w:val="00AA76F9"/>
    <w:rsid w:val="00AA7F7E"/>
    <w:rsid w:val="00AB22F0"/>
    <w:rsid w:val="00AB63F6"/>
    <w:rsid w:val="00AB73C0"/>
    <w:rsid w:val="00AC1AEE"/>
    <w:rsid w:val="00AC5FED"/>
    <w:rsid w:val="00AC691E"/>
    <w:rsid w:val="00AC7497"/>
    <w:rsid w:val="00AD0682"/>
    <w:rsid w:val="00AD14AE"/>
    <w:rsid w:val="00AD189A"/>
    <w:rsid w:val="00AD512C"/>
    <w:rsid w:val="00AE0429"/>
    <w:rsid w:val="00AE09EE"/>
    <w:rsid w:val="00AE1BBF"/>
    <w:rsid w:val="00AE3438"/>
    <w:rsid w:val="00AE3D1C"/>
    <w:rsid w:val="00AE4027"/>
    <w:rsid w:val="00AE6F43"/>
    <w:rsid w:val="00AF1BDC"/>
    <w:rsid w:val="00AF28D6"/>
    <w:rsid w:val="00AF2B19"/>
    <w:rsid w:val="00AF3BD0"/>
    <w:rsid w:val="00AF51B3"/>
    <w:rsid w:val="00AF616B"/>
    <w:rsid w:val="00AF62CB"/>
    <w:rsid w:val="00B04437"/>
    <w:rsid w:val="00B054C0"/>
    <w:rsid w:val="00B059FF"/>
    <w:rsid w:val="00B1060C"/>
    <w:rsid w:val="00B11401"/>
    <w:rsid w:val="00B117E4"/>
    <w:rsid w:val="00B14077"/>
    <w:rsid w:val="00B16F23"/>
    <w:rsid w:val="00B1792B"/>
    <w:rsid w:val="00B20B6C"/>
    <w:rsid w:val="00B213AD"/>
    <w:rsid w:val="00B23A3C"/>
    <w:rsid w:val="00B26361"/>
    <w:rsid w:val="00B2690F"/>
    <w:rsid w:val="00B32060"/>
    <w:rsid w:val="00B3434C"/>
    <w:rsid w:val="00B35F31"/>
    <w:rsid w:val="00B35F4F"/>
    <w:rsid w:val="00B43B8E"/>
    <w:rsid w:val="00B44103"/>
    <w:rsid w:val="00B44F9E"/>
    <w:rsid w:val="00B475B5"/>
    <w:rsid w:val="00B4792F"/>
    <w:rsid w:val="00B52842"/>
    <w:rsid w:val="00B53E8C"/>
    <w:rsid w:val="00B5424F"/>
    <w:rsid w:val="00B543D5"/>
    <w:rsid w:val="00B54EDB"/>
    <w:rsid w:val="00B55ABE"/>
    <w:rsid w:val="00B56B6A"/>
    <w:rsid w:val="00B60D03"/>
    <w:rsid w:val="00B61CE6"/>
    <w:rsid w:val="00B64856"/>
    <w:rsid w:val="00B66D4B"/>
    <w:rsid w:val="00B70283"/>
    <w:rsid w:val="00B706FE"/>
    <w:rsid w:val="00B7095C"/>
    <w:rsid w:val="00B7343E"/>
    <w:rsid w:val="00B73731"/>
    <w:rsid w:val="00B74FA3"/>
    <w:rsid w:val="00B761D4"/>
    <w:rsid w:val="00B809D8"/>
    <w:rsid w:val="00B81F4B"/>
    <w:rsid w:val="00B83428"/>
    <w:rsid w:val="00B84DB8"/>
    <w:rsid w:val="00B912A7"/>
    <w:rsid w:val="00B92071"/>
    <w:rsid w:val="00B935A1"/>
    <w:rsid w:val="00B93687"/>
    <w:rsid w:val="00B9733F"/>
    <w:rsid w:val="00BA16CB"/>
    <w:rsid w:val="00BA4205"/>
    <w:rsid w:val="00BA46A3"/>
    <w:rsid w:val="00BA56D2"/>
    <w:rsid w:val="00BA6CC3"/>
    <w:rsid w:val="00BB16E7"/>
    <w:rsid w:val="00BB2D67"/>
    <w:rsid w:val="00BC4E74"/>
    <w:rsid w:val="00BC5393"/>
    <w:rsid w:val="00BC66FE"/>
    <w:rsid w:val="00BC6BDF"/>
    <w:rsid w:val="00BC6EE7"/>
    <w:rsid w:val="00BC7869"/>
    <w:rsid w:val="00BC78EA"/>
    <w:rsid w:val="00BD0FE4"/>
    <w:rsid w:val="00BD31FE"/>
    <w:rsid w:val="00BD36B3"/>
    <w:rsid w:val="00BD44B6"/>
    <w:rsid w:val="00BD5C55"/>
    <w:rsid w:val="00BD5E2D"/>
    <w:rsid w:val="00BD609D"/>
    <w:rsid w:val="00BE439F"/>
    <w:rsid w:val="00BE6C1B"/>
    <w:rsid w:val="00BF03D1"/>
    <w:rsid w:val="00BF07C6"/>
    <w:rsid w:val="00BF5D49"/>
    <w:rsid w:val="00BF6054"/>
    <w:rsid w:val="00C04F5F"/>
    <w:rsid w:val="00C053B7"/>
    <w:rsid w:val="00C0562B"/>
    <w:rsid w:val="00C06624"/>
    <w:rsid w:val="00C227A8"/>
    <w:rsid w:val="00C23474"/>
    <w:rsid w:val="00C23DB1"/>
    <w:rsid w:val="00C27A73"/>
    <w:rsid w:val="00C30955"/>
    <w:rsid w:val="00C31DED"/>
    <w:rsid w:val="00C333D6"/>
    <w:rsid w:val="00C344CE"/>
    <w:rsid w:val="00C3508B"/>
    <w:rsid w:val="00C3674E"/>
    <w:rsid w:val="00C37F3D"/>
    <w:rsid w:val="00C42663"/>
    <w:rsid w:val="00C42D21"/>
    <w:rsid w:val="00C45496"/>
    <w:rsid w:val="00C476FD"/>
    <w:rsid w:val="00C47911"/>
    <w:rsid w:val="00C52127"/>
    <w:rsid w:val="00C53486"/>
    <w:rsid w:val="00C60B85"/>
    <w:rsid w:val="00C61C16"/>
    <w:rsid w:val="00C67D45"/>
    <w:rsid w:val="00C709BD"/>
    <w:rsid w:val="00C763F4"/>
    <w:rsid w:val="00C76DE4"/>
    <w:rsid w:val="00C772E9"/>
    <w:rsid w:val="00C80021"/>
    <w:rsid w:val="00C84BE2"/>
    <w:rsid w:val="00C84DEE"/>
    <w:rsid w:val="00C85824"/>
    <w:rsid w:val="00C90C3F"/>
    <w:rsid w:val="00C925D6"/>
    <w:rsid w:val="00C94DDB"/>
    <w:rsid w:val="00C95BCD"/>
    <w:rsid w:val="00C966FD"/>
    <w:rsid w:val="00C973FF"/>
    <w:rsid w:val="00CA29B1"/>
    <w:rsid w:val="00CA2A59"/>
    <w:rsid w:val="00CA406C"/>
    <w:rsid w:val="00CA59EF"/>
    <w:rsid w:val="00CA5BD5"/>
    <w:rsid w:val="00CA698E"/>
    <w:rsid w:val="00CA6C42"/>
    <w:rsid w:val="00CB06FA"/>
    <w:rsid w:val="00CB17C0"/>
    <w:rsid w:val="00CB1B07"/>
    <w:rsid w:val="00CB2077"/>
    <w:rsid w:val="00CB2286"/>
    <w:rsid w:val="00CB5578"/>
    <w:rsid w:val="00CB6503"/>
    <w:rsid w:val="00CB7278"/>
    <w:rsid w:val="00CB74CD"/>
    <w:rsid w:val="00CC085D"/>
    <w:rsid w:val="00CC09C4"/>
    <w:rsid w:val="00CC209E"/>
    <w:rsid w:val="00CC4370"/>
    <w:rsid w:val="00CC4534"/>
    <w:rsid w:val="00CC5936"/>
    <w:rsid w:val="00CC5B62"/>
    <w:rsid w:val="00CC7A9C"/>
    <w:rsid w:val="00CD6826"/>
    <w:rsid w:val="00CE45D2"/>
    <w:rsid w:val="00CE54FC"/>
    <w:rsid w:val="00CE65F1"/>
    <w:rsid w:val="00CF0CDD"/>
    <w:rsid w:val="00CF6A8E"/>
    <w:rsid w:val="00CF76DB"/>
    <w:rsid w:val="00D00577"/>
    <w:rsid w:val="00D00DA9"/>
    <w:rsid w:val="00D019A0"/>
    <w:rsid w:val="00D03871"/>
    <w:rsid w:val="00D04A59"/>
    <w:rsid w:val="00D04F51"/>
    <w:rsid w:val="00D058B6"/>
    <w:rsid w:val="00D05E8A"/>
    <w:rsid w:val="00D13F5F"/>
    <w:rsid w:val="00D1701F"/>
    <w:rsid w:val="00D178F9"/>
    <w:rsid w:val="00D1799B"/>
    <w:rsid w:val="00D20E9B"/>
    <w:rsid w:val="00D237E2"/>
    <w:rsid w:val="00D240D1"/>
    <w:rsid w:val="00D24829"/>
    <w:rsid w:val="00D2602F"/>
    <w:rsid w:val="00D26A42"/>
    <w:rsid w:val="00D30B2C"/>
    <w:rsid w:val="00D31516"/>
    <w:rsid w:val="00D408C1"/>
    <w:rsid w:val="00D42AD6"/>
    <w:rsid w:val="00D42D0C"/>
    <w:rsid w:val="00D45C7B"/>
    <w:rsid w:val="00D578C8"/>
    <w:rsid w:val="00D6247F"/>
    <w:rsid w:val="00D6603D"/>
    <w:rsid w:val="00D66526"/>
    <w:rsid w:val="00D66F0F"/>
    <w:rsid w:val="00D70683"/>
    <w:rsid w:val="00D71C3B"/>
    <w:rsid w:val="00D804D2"/>
    <w:rsid w:val="00D81366"/>
    <w:rsid w:val="00D81B46"/>
    <w:rsid w:val="00D8470B"/>
    <w:rsid w:val="00D85B1B"/>
    <w:rsid w:val="00D85CEA"/>
    <w:rsid w:val="00D92035"/>
    <w:rsid w:val="00D9203D"/>
    <w:rsid w:val="00D92D98"/>
    <w:rsid w:val="00D93EBC"/>
    <w:rsid w:val="00D94B93"/>
    <w:rsid w:val="00D94F94"/>
    <w:rsid w:val="00DA0A83"/>
    <w:rsid w:val="00DA5BE3"/>
    <w:rsid w:val="00DA7B17"/>
    <w:rsid w:val="00DB0CEE"/>
    <w:rsid w:val="00DB1132"/>
    <w:rsid w:val="00DB4A93"/>
    <w:rsid w:val="00DC0565"/>
    <w:rsid w:val="00DC1324"/>
    <w:rsid w:val="00DC5FB8"/>
    <w:rsid w:val="00DD32F9"/>
    <w:rsid w:val="00DD3DEB"/>
    <w:rsid w:val="00DD4C12"/>
    <w:rsid w:val="00DE0466"/>
    <w:rsid w:val="00DE05C3"/>
    <w:rsid w:val="00DE20AA"/>
    <w:rsid w:val="00DE3B36"/>
    <w:rsid w:val="00DF31B7"/>
    <w:rsid w:val="00DF333C"/>
    <w:rsid w:val="00DF5A58"/>
    <w:rsid w:val="00DF6606"/>
    <w:rsid w:val="00DF7F15"/>
    <w:rsid w:val="00E00CAA"/>
    <w:rsid w:val="00E01C48"/>
    <w:rsid w:val="00E03E23"/>
    <w:rsid w:val="00E0795D"/>
    <w:rsid w:val="00E07AE0"/>
    <w:rsid w:val="00E11953"/>
    <w:rsid w:val="00E11CA4"/>
    <w:rsid w:val="00E123BC"/>
    <w:rsid w:val="00E20883"/>
    <w:rsid w:val="00E22966"/>
    <w:rsid w:val="00E23C29"/>
    <w:rsid w:val="00E268A4"/>
    <w:rsid w:val="00E3382B"/>
    <w:rsid w:val="00E37505"/>
    <w:rsid w:val="00E37A29"/>
    <w:rsid w:val="00E403FB"/>
    <w:rsid w:val="00E428E8"/>
    <w:rsid w:val="00E42EB2"/>
    <w:rsid w:val="00E45D7A"/>
    <w:rsid w:val="00E50F7E"/>
    <w:rsid w:val="00E526BD"/>
    <w:rsid w:val="00E60569"/>
    <w:rsid w:val="00E61615"/>
    <w:rsid w:val="00E63358"/>
    <w:rsid w:val="00E65225"/>
    <w:rsid w:val="00E67AD6"/>
    <w:rsid w:val="00E74C5F"/>
    <w:rsid w:val="00E80162"/>
    <w:rsid w:val="00E85D71"/>
    <w:rsid w:val="00E900C5"/>
    <w:rsid w:val="00E924A5"/>
    <w:rsid w:val="00E92B31"/>
    <w:rsid w:val="00E95BC2"/>
    <w:rsid w:val="00EA4420"/>
    <w:rsid w:val="00EA47FE"/>
    <w:rsid w:val="00EA48C7"/>
    <w:rsid w:val="00EB0ACE"/>
    <w:rsid w:val="00EB1A54"/>
    <w:rsid w:val="00EB6EEE"/>
    <w:rsid w:val="00EB73A0"/>
    <w:rsid w:val="00EC0929"/>
    <w:rsid w:val="00EC1953"/>
    <w:rsid w:val="00EC413E"/>
    <w:rsid w:val="00EC7448"/>
    <w:rsid w:val="00EC7DC8"/>
    <w:rsid w:val="00ED003A"/>
    <w:rsid w:val="00ED0082"/>
    <w:rsid w:val="00ED1224"/>
    <w:rsid w:val="00ED250B"/>
    <w:rsid w:val="00EE5D65"/>
    <w:rsid w:val="00EE716F"/>
    <w:rsid w:val="00EF1855"/>
    <w:rsid w:val="00EF6B24"/>
    <w:rsid w:val="00F01280"/>
    <w:rsid w:val="00F0197A"/>
    <w:rsid w:val="00F0412F"/>
    <w:rsid w:val="00F123A0"/>
    <w:rsid w:val="00F15B7B"/>
    <w:rsid w:val="00F16081"/>
    <w:rsid w:val="00F20DB2"/>
    <w:rsid w:val="00F20E84"/>
    <w:rsid w:val="00F2216A"/>
    <w:rsid w:val="00F22715"/>
    <w:rsid w:val="00F23687"/>
    <w:rsid w:val="00F258C3"/>
    <w:rsid w:val="00F2679A"/>
    <w:rsid w:val="00F2706C"/>
    <w:rsid w:val="00F279B1"/>
    <w:rsid w:val="00F30CF2"/>
    <w:rsid w:val="00F311BE"/>
    <w:rsid w:val="00F31E39"/>
    <w:rsid w:val="00F32455"/>
    <w:rsid w:val="00F32927"/>
    <w:rsid w:val="00F335E8"/>
    <w:rsid w:val="00F3593E"/>
    <w:rsid w:val="00F35E06"/>
    <w:rsid w:val="00F436EC"/>
    <w:rsid w:val="00F4414A"/>
    <w:rsid w:val="00F46191"/>
    <w:rsid w:val="00F5133B"/>
    <w:rsid w:val="00F513FC"/>
    <w:rsid w:val="00F56264"/>
    <w:rsid w:val="00F63211"/>
    <w:rsid w:val="00F633C1"/>
    <w:rsid w:val="00F66DFE"/>
    <w:rsid w:val="00F73FDF"/>
    <w:rsid w:val="00F74105"/>
    <w:rsid w:val="00F741A1"/>
    <w:rsid w:val="00F745BD"/>
    <w:rsid w:val="00F763A3"/>
    <w:rsid w:val="00F76B1D"/>
    <w:rsid w:val="00F8009A"/>
    <w:rsid w:val="00F8512D"/>
    <w:rsid w:val="00F851D5"/>
    <w:rsid w:val="00F8570C"/>
    <w:rsid w:val="00F86DA6"/>
    <w:rsid w:val="00F87218"/>
    <w:rsid w:val="00F914F4"/>
    <w:rsid w:val="00F91997"/>
    <w:rsid w:val="00F92925"/>
    <w:rsid w:val="00F930B5"/>
    <w:rsid w:val="00F933F7"/>
    <w:rsid w:val="00F93934"/>
    <w:rsid w:val="00F94F67"/>
    <w:rsid w:val="00F97551"/>
    <w:rsid w:val="00FA2955"/>
    <w:rsid w:val="00FA3347"/>
    <w:rsid w:val="00FA3811"/>
    <w:rsid w:val="00FA3871"/>
    <w:rsid w:val="00FA6F9F"/>
    <w:rsid w:val="00FB0C4D"/>
    <w:rsid w:val="00FB137F"/>
    <w:rsid w:val="00FB2CEC"/>
    <w:rsid w:val="00FB3F56"/>
    <w:rsid w:val="00FB42A3"/>
    <w:rsid w:val="00FC0310"/>
    <w:rsid w:val="00FC10C3"/>
    <w:rsid w:val="00FC23C6"/>
    <w:rsid w:val="00FC3781"/>
    <w:rsid w:val="00FC414D"/>
    <w:rsid w:val="00FC447E"/>
    <w:rsid w:val="00FD379D"/>
    <w:rsid w:val="00FD7B49"/>
    <w:rsid w:val="00FE01AD"/>
    <w:rsid w:val="00FE2907"/>
    <w:rsid w:val="00FE2D25"/>
    <w:rsid w:val="00FE4D2F"/>
    <w:rsid w:val="00FE558D"/>
    <w:rsid w:val="00FE6586"/>
    <w:rsid w:val="00FF15F6"/>
    <w:rsid w:val="00FF2418"/>
    <w:rsid w:val="00FF3DC1"/>
    <w:rsid w:val="00FF427E"/>
    <w:rsid w:val="00FF6BBE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41A8A"/>
  <w15:docId w15:val="{B19015AC-1F5F-44DD-9E5B-450FFC85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550"/>
    <w:pPr>
      <w:spacing w:after="200" w:line="276" w:lineRule="auto"/>
    </w:pPr>
    <w:rPr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322433"/>
    <w:pPr>
      <w:keepNext/>
      <w:widowControl w:val="0"/>
      <w:wordWrap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Batang" w:hAnsi="Times New Roman"/>
      <w:kern w:val="2"/>
      <w:sz w:val="28"/>
      <w:szCs w:val="28"/>
      <w:lang w:val="en-GB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22433"/>
    <w:rPr>
      <w:rFonts w:ascii="Times New Roman" w:eastAsia="Batang" w:hAnsi="Times New Roman" w:cs="Times New Roman"/>
      <w:kern w:val="2"/>
      <w:sz w:val="28"/>
      <w:szCs w:val="28"/>
      <w:lang w:val="en-GB" w:eastAsia="ko-KR"/>
    </w:rPr>
  </w:style>
  <w:style w:type="paragraph" w:styleId="Footer">
    <w:name w:val="footer"/>
    <w:basedOn w:val="Normal"/>
    <w:link w:val="FooterChar"/>
    <w:uiPriority w:val="99"/>
    <w:rsid w:val="00322433"/>
    <w:pPr>
      <w:widowControl w:val="0"/>
      <w:tabs>
        <w:tab w:val="center" w:pos="4536"/>
        <w:tab w:val="right" w:pos="9072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Batang" w:hAnsi="Times New Roman"/>
      <w:kern w:val="2"/>
      <w:sz w:val="24"/>
      <w:szCs w:val="24"/>
      <w:lang w:val="en-US" w:eastAsia="ko-KR"/>
    </w:rPr>
  </w:style>
  <w:style w:type="character" w:customStyle="1" w:styleId="FooterChar">
    <w:name w:val="Footer Char"/>
    <w:link w:val="Footer"/>
    <w:uiPriority w:val="99"/>
    <w:rsid w:val="00322433"/>
    <w:rPr>
      <w:rFonts w:ascii="Times New Roman" w:eastAsia="Batang" w:hAnsi="Times New Roman" w:cs="Times New Roman"/>
      <w:kern w:val="2"/>
      <w:sz w:val="24"/>
      <w:szCs w:val="24"/>
      <w:lang w:val="en-US" w:eastAsia="ko-KR"/>
    </w:rPr>
  </w:style>
  <w:style w:type="character" w:styleId="PageNumber">
    <w:name w:val="page number"/>
    <w:basedOn w:val="DefaultParagraphFont"/>
    <w:rsid w:val="00322433"/>
  </w:style>
  <w:style w:type="paragraph" w:styleId="BodyTextIndent2">
    <w:name w:val="Body Text Indent 2"/>
    <w:basedOn w:val="Normal"/>
    <w:link w:val="BodyTextIndent2Char"/>
    <w:rsid w:val="00322433"/>
    <w:pPr>
      <w:spacing w:before="120" w:after="0" w:line="0" w:lineRule="atLeast"/>
      <w:ind w:firstLine="708"/>
      <w:jc w:val="both"/>
    </w:pPr>
    <w:rPr>
      <w:rFonts w:ascii="Arial" w:hAnsi="Arial" w:cs="Arial"/>
      <w:sz w:val="24"/>
      <w:szCs w:val="24"/>
      <w:lang w:val="en-GB" w:eastAsia="cs-CZ"/>
    </w:rPr>
  </w:style>
  <w:style w:type="character" w:customStyle="1" w:styleId="BodyTextIndent2Char">
    <w:name w:val="Body Text Indent 2 Char"/>
    <w:link w:val="BodyTextIndent2"/>
    <w:rsid w:val="00322433"/>
    <w:rPr>
      <w:rFonts w:ascii="Arial" w:eastAsia="Times New Roman" w:hAnsi="Arial" w:cs="Arial"/>
      <w:sz w:val="24"/>
      <w:szCs w:val="24"/>
      <w:lang w:val="en-GB" w:eastAsia="cs-CZ"/>
    </w:rPr>
  </w:style>
  <w:style w:type="paragraph" w:styleId="BodyText">
    <w:name w:val="Body Text"/>
    <w:basedOn w:val="Normal"/>
    <w:link w:val="BodyTextChar"/>
    <w:rsid w:val="00322433"/>
    <w:pPr>
      <w:widowControl w:val="0"/>
      <w:wordWrap w:val="0"/>
      <w:autoSpaceDE w:val="0"/>
      <w:autoSpaceDN w:val="0"/>
      <w:spacing w:after="120" w:line="240" w:lineRule="auto"/>
      <w:jc w:val="both"/>
    </w:pPr>
    <w:rPr>
      <w:rFonts w:ascii="Times New Roman" w:eastAsia="Batang" w:hAnsi="Times New Roman"/>
      <w:kern w:val="2"/>
      <w:sz w:val="24"/>
      <w:szCs w:val="24"/>
      <w:lang w:val="en-US" w:eastAsia="ko-KR"/>
    </w:rPr>
  </w:style>
  <w:style w:type="character" w:customStyle="1" w:styleId="BodyTextChar">
    <w:name w:val="Body Text Char"/>
    <w:link w:val="BodyText"/>
    <w:rsid w:val="00322433"/>
    <w:rPr>
      <w:rFonts w:ascii="Times New Roman" w:eastAsia="Batang" w:hAnsi="Times New Roman" w:cs="Times New Roman"/>
      <w:kern w:val="2"/>
      <w:sz w:val="24"/>
      <w:szCs w:val="24"/>
      <w:lang w:val="en-US" w:eastAsia="ko-KR"/>
    </w:rPr>
  </w:style>
  <w:style w:type="paragraph" w:styleId="BodyTextIndent">
    <w:name w:val="Body Text Indent"/>
    <w:basedOn w:val="Normal"/>
    <w:link w:val="BodyTextIndentChar"/>
    <w:rsid w:val="00322433"/>
    <w:pPr>
      <w:widowControl w:val="0"/>
      <w:autoSpaceDE w:val="0"/>
      <w:autoSpaceDN w:val="0"/>
      <w:spacing w:after="0" w:line="240" w:lineRule="auto"/>
      <w:ind w:left="1"/>
      <w:jc w:val="both"/>
    </w:pPr>
    <w:rPr>
      <w:rFonts w:ascii="Times New Roman" w:eastAsia="Batang" w:hAnsi="Times New Roman"/>
      <w:kern w:val="2"/>
      <w:sz w:val="28"/>
      <w:szCs w:val="28"/>
      <w:lang w:val="en-GB" w:eastAsia="ko-KR"/>
    </w:rPr>
  </w:style>
  <w:style w:type="character" w:customStyle="1" w:styleId="BodyTextIndentChar">
    <w:name w:val="Body Text Indent Char"/>
    <w:link w:val="BodyTextIndent"/>
    <w:rsid w:val="00322433"/>
    <w:rPr>
      <w:rFonts w:ascii="Times New Roman" w:eastAsia="Batang" w:hAnsi="Times New Roman" w:cs="Times New Roman"/>
      <w:kern w:val="2"/>
      <w:sz w:val="28"/>
      <w:szCs w:val="28"/>
      <w:lang w:val="en-GB" w:eastAsia="ko-KR"/>
    </w:rPr>
  </w:style>
  <w:style w:type="paragraph" w:styleId="ListParagraph">
    <w:name w:val="List Paragraph"/>
    <w:basedOn w:val="Normal"/>
    <w:uiPriority w:val="99"/>
    <w:qFormat/>
    <w:rsid w:val="006758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0E0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6012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23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0123D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2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0123D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126F3A"/>
    <w:rPr>
      <w:sz w:val="22"/>
      <w:szCs w:val="22"/>
      <w:lang w:val="ru-RU" w:eastAsia="ru-RU"/>
    </w:rPr>
  </w:style>
  <w:style w:type="character" w:customStyle="1" w:styleId="shorttext">
    <w:name w:val="short_text"/>
    <w:basedOn w:val="DefaultParagraphFont"/>
    <w:rsid w:val="006D3E3A"/>
  </w:style>
  <w:style w:type="character" w:customStyle="1" w:styleId="hps">
    <w:name w:val="hps"/>
    <w:basedOn w:val="DefaultParagraphFont"/>
    <w:rsid w:val="006D3E3A"/>
  </w:style>
  <w:style w:type="paragraph" w:styleId="Header">
    <w:name w:val="header"/>
    <w:basedOn w:val="Normal"/>
    <w:link w:val="HeaderChar"/>
    <w:uiPriority w:val="99"/>
    <w:unhideWhenUsed/>
    <w:rsid w:val="0049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966AB"/>
    <w:rPr>
      <w:sz w:val="22"/>
      <w:szCs w:val="22"/>
      <w:lang w:val="ru-RU" w:eastAsia="ru-RU"/>
    </w:rPr>
  </w:style>
  <w:style w:type="paragraph" w:customStyle="1" w:styleId="CM1">
    <w:name w:val="CM1"/>
    <w:basedOn w:val="Normal"/>
    <w:next w:val="Normal"/>
    <w:uiPriority w:val="99"/>
    <w:rsid w:val="004966AB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cs-CZ" w:eastAsia="cs-CZ"/>
    </w:rPr>
  </w:style>
  <w:style w:type="table" w:styleId="TableGrid">
    <w:name w:val="Table Grid"/>
    <w:basedOn w:val="TableNormal"/>
    <w:uiPriority w:val="59"/>
    <w:rsid w:val="004C4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"/>
    <w:next w:val="Normal"/>
    <w:uiPriority w:val="99"/>
    <w:rsid w:val="003A341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4C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C74"/>
    <w:rPr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544C74"/>
    <w:rPr>
      <w:vertAlign w:val="superscript"/>
    </w:rPr>
  </w:style>
  <w:style w:type="paragraph" w:customStyle="1" w:styleId="5nadnaslov">
    <w:name w:val="5nadnaslov"/>
    <w:basedOn w:val="Normal"/>
    <w:uiPriority w:val="99"/>
    <w:rsid w:val="001867BF"/>
    <w:pPr>
      <w:shd w:val="clear" w:color="auto" w:fill="FFFFFF"/>
      <w:spacing w:before="100" w:after="0" w:line="240" w:lineRule="auto"/>
      <w:jc w:val="center"/>
    </w:pPr>
    <w:rPr>
      <w:rFonts w:ascii="Arial" w:hAnsi="Arial" w:cs="Arial"/>
      <w:b/>
      <w:bCs/>
      <w:spacing w:val="20"/>
      <w:sz w:val="27"/>
      <w:szCs w:val="27"/>
      <w:lang w:val="en-GB" w:eastAsia="en-US"/>
    </w:rPr>
  </w:style>
  <w:style w:type="paragraph" w:customStyle="1" w:styleId="1tekst">
    <w:name w:val="1tekst"/>
    <w:basedOn w:val="Normal"/>
    <w:uiPriority w:val="99"/>
    <w:rsid w:val="001867BF"/>
    <w:pPr>
      <w:spacing w:before="100" w:beforeAutospacing="1" w:after="100" w:afterAutospacing="1" w:line="240" w:lineRule="auto"/>
      <w:ind w:firstLine="240"/>
      <w:jc w:val="both"/>
    </w:pPr>
    <w:rPr>
      <w:rFonts w:ascii="Arial" w:hAnsi="Arial" w:cs="Arial"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F3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F3A52"/>
    <w:rPr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50C91-1645-45A8-A775-012F51A93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2733</Words>
  <Characters>15582</Characters>
  <Application>Microsoft Office Word</Application>
  <DocSecurity>0</DocSecurity>
  <Lines>129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18279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Bauer</dc:creator>
  <cp:lastModifiedBy>Ivana Vojinović</cp:lastModifiedBy>
  <cp:revision>2</cp:revision>
  <cp:lastPrinted>2023-02-22T12:23:00Z</cp:lastPrinted>
  <dcterms:created xsi:type="dcterms:W3CDTF">2023-02-24T11:17:00Z</dcterms:created>
  <dcterms:modified xsi:type="dcterms:W3CDTF">2023-02-24T11:17:00Z</dcterms:modified>
</cp:coreProperties>
</file>