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9995A" w14:textId="7ED981D4" w:rsidR="00B1735D" w:rsidRPr="00137D6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</w:t>
      </w:r>
      <w:r w:rsidR="000626A5" w:rsidRPr="00137D6A"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РС”, број 52/19) и </w:t>
      </w:r>
      <w:r w:rsidR="00B25FBC" w:rsidRPr="00137D6A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137D6A">
        <w:rPr>
          <w:rFonts w:ascii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71/05 - исправка, 101/07, 65/08, 16/11, 68/12 - УС, 72/12, 7/14 - УС, 44/14 и 30/18 - др. закон), </w:t>
      </w:r>
    </w:p>
    <w:p w14:paraId="2C7CEB3C" w14:textId="77777777" w:rsidR="00B1735D" w:rsidRPr="00137D6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5938F5" w14:textId="5002467D" w:rsidR="00B1735D" w:rsidRPr="00137D6A" w:rsidRDefault="00B1735D" w:rsidP="000626A5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02570F18" w14:textId="77777777" w:rsidR="000626A5" w:rsidRPr="00137D6A" w:rsidRDefault="000626A5" w:rsidP="000626A5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5A9C77" w14:textId="73A14243" w:rsidR="00B1735D" w:rsidRPr="00137D6A" w:rsidRDefault="00B1735D" w:rsidP="000626A5">
      <w:pPr>
        <w:pStyle w:val="4clan"/>
        <w:tabs>
          <w:tab w:val="left" w:pos="720"/>
        </w:tabs>
        <w:spacing w:before="0" w:after="0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315B12" w14:textId="77777777" w:rsidR="00B1735D" w:rsidRPr="00137D6A" w:rsidRDefault="00B1735D" w:rsidP="000626A5">
      <w:pPr>
        <w:pStyle w:val="4clan"/>
        <w:tabs>
          <w:tab w:val="left" w:pos="720"/>
        </w:tabs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7F9337" w14:textId="77777777" w:rsidR="00B1735D" w:rsidRPr="00137D6A" w:rsidRDefault="00B1735D" w:rsidP="000626A5">
      <w:pPr>
        <w:pStyle w:val="4clan"/>
        <w:tabs>
          <w:tab w:val="left" w:pos="720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УРЕДБУ</w:t>
      </w:r>
    </w:p>
    <w:p w14:paraId="213F5802" w14:textId="10C2BEB3" w:rsidR="00B1735D" w:rsidRPr="00137D6A" w:rsidRDefault="00B1735D" w:rsidP="000626A5">
      <w:pPr>
        <w:pStyle w:val="4clan"/>
        <w:tabs>
          <w:tab w:val="left" w:pos="720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О ОБАВЕЗ</w:t>
      </w:r>
      <w:r w:rsidR="00D65EF6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НОЈ ПРОИЗВОДЊИ И</w:t>
      </w:r>
      <w:r w:rsidR="000626A5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ПРОМЕТУ ХЛЕБА ОД БРАШНА „Т-500ˮ</w:t>
      </w:r>
    </w:p>
    <w:p w14:paraId="162012F4" w14:textId="77777777" w:rsidR="00B1735D" w:rsidRPr="00137D6A" w:rsidRDefault="00B1735D" w:rsidP="000626A5">
      <w:pPr>
        <w:pStyle w:val="4clan"/>
        <w:tabs>
          <w:tab w:val="left" w:pos="720"/>
        </w:tabs>
        <w:spacing w:before="0"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6783E664" w14:textId="77777777" w:rsidR="00B1735D" w:rsidRPr="00137D6A" w:rsidRDefault="00B1735D" w:rsidP="000626A5">
      <w:pPr>
        <w:pStyle w:val="4clan"/>
        <w:tabs>
          <w:tab w:val="left" w:pos="720"/>
        </w:tabs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2A7CAB" w14:textId="77777777" w:rsidR="00B1735D" w:rsidRPr="00137D6A" w:rsidRDefault="00B1735D" w:rsidP="000626A5">
      <w:pPr>
        <w:pStyle w:val="4clan"/>
        <w:tabs>
          <w:tab w:val="left" w:pos="720"/>
        </w:tabs>
        <w:spacing w:before="0"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FD8D01" w14:textId="77777777" w:rsidR="00B1735D" w:rsidRPr="00137D6A" w:rsidRDefault="00B1735D" w:rsidP="000626A5">
      <w:pPr>
        <w:pStyle w:val="4clan"/>
        <w:tabs>
          <w:tab w:val="left" w:pos="720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14:paraId="4C1733E2" w14:textId="54DCE3C2" w:rsidR="00B1735D" w:rsidRPr="00137D6A" w:rsidRDefault="00B1735D" w:rsidP="000626A5">
      <w:pPr>
        <w:pStyle w:val="4clan"/>
        <w:tabs>
          <w:tab w:val="left" w:pos="720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Овом уредбом уређује се обавезна производња и</w:t>
      </w:r>
      <w:r w:rsidRPr="00137D6A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 </w:t>
      </w: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промет хлеба</w:t>
      </w:r>
      <w:r w:rsidR="000626A5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брашна „Т-500ˮ</w:t>
      </w:r>
      <w:r w:rsidRPr="00137D6A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, </w:t>
      </w: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максимална висина маржи, ремитенда и рокови плаћања привредним субјектима који се баве производњом хлеба</w:t>
      </w:r>
      <w:r w:rsidR="000626A5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брашна „Т-500ˮ</w:t>
      </w:r>
      <w:r w:rsidR="00D65EF6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(у даљем тексту: произвођачи хлеба)</w:t>
      </w: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312E3ABF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5907C77" w14:textId="77777777" w:rsidR="00B1735D" w:rsidRPr="00137D6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14:paraId="2303BB39" w14:textId="77777777" w:rsidR="00B1735D" w:rsidRPr="00137D6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sz w:val="24"/>
          <w:szCs w:val="24"/>
          <w:lang w:val="sr-Cyrl-CS"/>
        </w:rPr>
        <w:t>Произвођачи хлеба обавезни су да произведу и ставе у промет хлеб од брашна „Т- 500” у  количини од најмање 30% дневне производње свих врста хлеба.</w:t>
      </w:r>
    </w:p>
    <w:p w14:paraId="613232F3" w14:textId="77777777" w:rsidR="00B1735D" w:rsidRPr="00137D6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sz w:val="24"/>
          <w:szCs w:val="24"/>
          <w:lang w:val="sr-Cyrl-CS"/>
        </w:rPr>
        <w:t xml:space="preserve">Хлеб од брашна „Т-500” из става 1. овог члана је векна најмање тежине 500 грама, са следећим основним састојцима: </w:t>
      </w:r>
      <w:r w:rsidRPr="00137D6A">
        <w:rPr>
          <w:rFonts w:ascii="Times New Roman" w:hAnsi="Times New Roman" w:cs="Times New Roman"/>
          <w:bCs/>
          <w:sz w:val="24"/>
          <w:szCs w:val="24"/>
          <w:lang w:val="sr-Cyrl-CS"/>
        </w:rPr>
        <w:t>370 грама брашна „Т-500”, со 7,4 грама, квасац 9,25 грама и адитив 1,48 грама (за векну тежине 500 грама).</w:t>
      </w:r>
    </w:p>
    <w:p w14:paraId="5DD98BC9" w14:textId="77777777" w:rsidR="00B1735D" w:rsidRPr="00137D6A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DD4935B" w14:textId="77777777" w:rsidR="00B1735D" w:rsidRPr="00137D6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3.</w:t>
      </w:r>
    </w:p>
    <w:p w14:paraId="5F25F521" w14:textId="62D6F4BF" w:rsidR="008D707C" w:rsidRPr="00137D6A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37D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хлеба из чла</w:t>
      </w:r>
      <w:r w:rsidR="00553198" w:rsidRPr="00137D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 2. став 2. ове уредбе је </w:t>
      </w:r>
      <w:r w:rsidR="00D65EF6" w:rsidRPr="00137D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57,0</w:t>
      </w:r>
      <w:r w:rsidRPr="00137D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 динара, а макси</w:t>
      </w:r>
      <w:r w:rsidR="00D65EF6" w:rsidRPr="00137D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мална произвођачка цена је 48</w:t>
      </w:r>
      <w:r w:rsidR="00553198" w:rsidRPr="00137D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,88</w:t>
      </w:r>
      <w:r w:rsidRPr="00137D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динара.</w:t>
      </w:r>
    </w:p>
    <w:p w14:paraId="4E39E28E" w14:textId="77777777" w:rsidR="008D707C" w:rsidRPr="00137D6A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37D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137D6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Највиша укупна стопа марже, обрачуната на нето фактурну цену хлеба из члана 2. став 2. ове уредбе, умањену за рабате и попусте, износи максимално 6%.</w:t>
      </w:r>
    </w:p>
    <w:p w14:paraId="1DB54D2F" w14:textId="77777777" w:rsidR="008D707C" w:rsidRPr="00137D6A" w:rsidRDefault="008D707C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</w:p>
    <w:p w14:paraId="4F5ED79E" w14:textId="77777777" w:rsidR="00B1735D" w:rsidRPr="00137D6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4.</w:t>
      </w:r>
    </w:p>
    <w:p w14:paraId="0482B68C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обавезни су да у структури дневне набавке свих врста хлеба имају најмање 30% хлеба од брашна „Т- 500”.</w:t>
      </w:r>
    </w:p>
    <w:p w14:paraId="25A1CCC9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из члана 2. став 2. ове уредбе, могу да врате произвођачу хлеба до 5% (ремитенда) од набављене количине на дневном нивоу.</w:t>
      </w:r>
    </w:p>
    <w:p w14:paraId="4B3A1023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Рок плаћања произвођачу хлеба не може бити дужи од 20 дана од дана пријема рачуна за испоручени хлеб.</w:t>
      </w:r>
    </w:p>
    <w:p w14:paraId="1D66E48C" w14:textId="263C554D" w:rsidR="00B1735D" w:rsidRPr="00137D6A" w:rsidRDefault="00B1735D" w:rsidP="000626A5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F5A899B" w14:textId="0C82CB15" w:rsidR="00B1735D" w:rsidRPr="00137D6A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5</w:t>
      </w:r>
      <w:r w:rsidR="00B1735D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1F5DC25F" w14:textId="3030B2A2" w:rsidR="00B1735D" w:rsidRPr="00137D6A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137D6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Новчаном казном од 100.000 до 2.000.000 динара казниће се за прекршај правно лице ако поступа супротно одредбама чл. 2</w:t>
      </w:r>
      <w:r w:rsidR="00DB45CA" w:rsidRPr="00137D6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-4</w:t>
      </w:r>
      <w:r w:rsidRPr="00137D6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ове уредбе. </w:t>
      </w:r>
    </w:p>
    <w:p w14:paraId="6AF67FCA" w14:textId="77777777" w:rsidR="00B1735D" w:rsidRPr="00137D6A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D915AF4" w14:textId="77777777" w:rsidR="00B1735D" w:rsidRPr="00137D6A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lastRenderedPageBreak/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1C5AEBC7" w14:textId="25C1B4DA" w:rsidR="00B1735D" w:rsidRPr="00137D6A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За прекршај из става 1. овог члана казниће се предузетник новчаном казном од 10.000 до 500.000 динара и може се изрећи заштитна мера забран</w:t>
      </w:r>
      <w:r w:rsidR="000626A5" w:rsidRPr="00137D6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е </w:t>
      </w:r>
      <w:r w:rsidRPr="00137D6A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вршења одређених делатности у трајању од шест месеци до једне године.</w:t>
      </w:r>
    </w:p>
    <w:p w14:paraId="6714006A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560DB85" w14:textId="0CA7B134" w:rsidR="00B1735D" w:rsidRPr="00137D6A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6</w:t>
      </w:r>
      <w:r w:rsidR="00B1735D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6FD23E34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Надзор над применом ове уредбе спроводe министарство надлежно за послове пољопривреде и министарство надлежно за послове трговине.</w:t>
      </w:r>
    </w:p>
    <w:p w14:paraId="6FA93644" w14:textId="77777777" w:rsidR="00B1735D" w:rsidRPr="00137D6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4993C5C4" w14:textId="4AE4EC4F" w:rsidR="00B1735D" w:rsidRPr="00137D6A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DB45CA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7</w:t>
      </w: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4516BBCE" w14:textId="0BA331CB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</w:t>
      </w: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Ова уредба ступа на снагу наредног дана од дана објављивања у „Службеном гласнику Републике Србијеˮ</w:t>
      </w:r>
      <w:r w:rsidR="000626A5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и важи </w:t>
      </w:r>
      <w:r w:rsidR="00290116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до 30. јуна 2023. године</w:t>
      </w:r>
      <w:r w:rsidR="00DD295F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142FB23E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4D5B74A" w14:textId="77777777" w:rsidR="00B1735D" w:rsidRPr="00137D6A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5E53F4B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6B9D692" w14:textId="42B69514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05 Број: </w:t>
      </w:r>
      <w:r w:rsid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110-921/2023</w:t>
      </w:r>
    </w:p>
    <w:p w14:paraId="72696CF6" w14:textId="572189AA" w:rsidR="00B1735D" w:rsidRPr="00137D6A" w:rsidRDefault="00FF2B27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</w:t>
      </w:r>
      <w:r w:rsid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9. фебруара</w:t>
      </w: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2023</w:t>
      </w:r>
      <w:r w:rsidR="00B1735D"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године                                                                 </w:t>
      </w:r>
    </w:p>
    <w:p w14:paraId="518615F9" w14:textId="77777777" w:rsidR="00B1735D" w:rsidRPr="00137D6A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2005CDFF" w14:textId="77777777" w:rsidR="00B1735D" w:rsidRPr="00137D6A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9BC6FA1" w14:textId="77777777" w:rsidR="00B1735D" w:rsidRPr="00137D6A" w:rsidRDefault="00B1735D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>В Л А Д А</w:t>
      </w:r>
    </w:p>
    <w:p w14:paraId="6D132B9B" w14:textId="77777777" w:rsidR="00B1735D" w:rsidRPr="00137D6A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37CDB63" w14:textId="77777777" w:rsidR="00B1735D" w:rsidRPr="00137D6A" w:rsidRDefault="00B1735D" w:rsidP="00B1735D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7F92508" w14:textId="77777777" w:rsidR="00B1735D" w:rsidRPr="00137D6A" w:rsidRDefault="00B1735D" w:rsidP="00B1735D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                     ПРЕДСЕДНИК</w:t>
      </w:r>
    </w:p>
    <w:p w14:paraId="6C0E62FE" w14:textId="77777777" w:rsidR="00B1735D" w:rsidRPr="00137D6A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EF8A839" w14:textId="77777777" w:rsidR="00B1735D" w:rsidRPr="00137D6A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Ана Брнабић,с.р.</w:t>
      </w:r>
    </w:p>
    <w:p w14:paraId="245A9FF3" w14:textId="77777777" w:rsidR="00B1735D" w:rsidRPr="00137D6A" w:rsidRDefault="00B1735D" w:rsidP="00B1735D">
      <w:pPr>
        <w:pStyle w:val="4clan"/>
        <w:jc w:val="left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137D6A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</w:t>
      </w:r>
    </w:p>
    <w:p w14:paraId="43B6EFE4" w14:textId="77777777" w:rsidR="00EE55A3" w:rsidRPr="00137D6A" w:rsidRDefault="00EE55A3">
      <w:pPr>
        <w:rPr>
          <w:lang w:val="sr-Cyrl-CS"/>
        </w:rPr>
      </w:pPr>
    </w:p>
    <w:p w14:paraId="5C1DC3A9" w14:textId="77777777" w:rsidR="009E0EF9" w:rsidRPr="00137D6A" w:rsidRDefault="009E0EF9">
      <w:pPr>
        <w:rPr>
          <w:lang w:val="sr-Cyrl-CS"/>
        </w:rPr>
      </w:pPr>
    </w:p>
    <w:p w14:paraId="7CE80F52" w14:textId="77777777" w:rsidR="009E0EF9" w:rsidRPr="00137D6A" w:rsidRDefault="009E0EF9">
      <w:pPr>
        <w:rPr>
          <w:lang w:val="sr-Cyrl-CS"/>
        </w:rPr>
      </w:pPr>
    </w:p>
    <w:p w14:paraId="5E05EEEE" w14:textId="77777777" w:rsidR="00DB45CA" w:rsidRPr="00137D6A" w:rsidRDefault="00DB45CA" w:rsidP="009E0E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6C4D596" w14:textId="77777777" w:rsidR="00DB45CA" w:rsidRPr="00137D6A" w:rsidRDefault="00DB45CA" w:rsidP="009E0E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7FE8CE5" w14:textId="77777777" w:rsidR="00DB45CA" w:rsidRPr="00137D6A" w:rsidRDefault="00DB45CA" w:rsidP="009E0E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24F20A6" w14:textId="77777777" w:rsidR="00DB45CA" w:rsidRPr="00137D6A" w:rsidRDefault="00DB45CA" w:rsidP="009E0E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D1A43FD" w14:textId="77777777" w:rsidR="00DB45CA" w:rsidRPr="00137D6A" w:rsidRDefault="00DB45CA" w:rsidP="009E0E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073B233" w14:textId="77777777" w:rsidR="009E0EF9" w:rsidRPr="00137D6A" w:rsidRDefault="009E0EF9">
      <w:pPr>
        <w:rPr>
          <w:lang w:val="sr-Cyrl-CS"/>
        </w:rPr>
      </w:pPr>
    </w:p>
    <w:sectPr w:rsidR="009E0EF9" w:rsidRPr="00137D6A" w:rsidSect="00E71BE1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FB859" w14:textId="77777777" w:rsidR="00286870" w:rsidRDefault="00286870" w:rsidP="00E71BE1">
      <w:pPr>
        <w:spacing w:after="0" w:line="240" w:lineRule="auto"/>
      </w:pPr>
      <w:r>
        <w:separator/>
      </w:r>
    </w:p>
  </w:endnote>
  <w:endnote w:type="continuationSeparator" w:id="0">
    <w:p w14:paraId="310DBA64" w14:textId="77777777" w:rsidR="00286870" w:rsidRDefault="00286870" w:rsidP="00E71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75722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E0C07" w14:textId="0B5431D3" w:rsidR="00E71BE1" w:rsidRDefault="00E71B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D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4CD674" w14:textId="77777777" w:rsidR="00E71BE1" w:rsidRDefault="00E71B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C5963" w14:textId="77777777" w:rsidR="00286870" w:rsidRDefault="00286870" w:rsidP="00E71BE1">
      <w:pPr>
        <w:spacing w:after="0" w:line="240" w:lineRule="auto"/>
      </w:pPr>
      <w:r>
        <w:separator/>
      </w:r>
    </w:p>
  </w:footnote>
  <w:footnote w:type="continuationSeparator" w:id="0">
    <w:p w14:paraId="281682E3" w14:textId="77777777" w:rsidR="00286870" w:rsidRDefault="00286870" w:rsidP="00E71B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5D"/>
    <w:rsid w:val="000626A5"/>
    <w:rsid w:val="000D48F8"/>
    <w:rsid w:val="000F32B4"/>
    <w:rsid w:val="00101D5D"/>
    <w:rsid w:val="00137D6A"/>
    <w:rsid w:val="00146540"/>
    <w:rsid w:val="001A4429"/>
    <w:rsid w:val="00221DF2"/>
    <w:rsid w:val="00286870"/>
    <w:rsid w:val="00290116"/>
    <w:rsid w:val="002D347E"/>
    <w:rsid w:val="002E3039"/>
    <w:rsid w:val="0031702A"/>
    <w:rsid w:val="003545A6"/>
    <w:rsid w:val="003661F5"/>
    <w:rsid w:val="00553198"/>
    <w:rsid w:val="005D0378"/>
    <w:rsid w:val="00693EA2"/>
    <w:rsid w:val="006E6DE7"/>
    <w:rsid w:val="007750A6"/>
    <w:rsid w:val="008D707C"/>
    <w:rsid w:val="009E0EF9"/>
    <w:rsid w:val="00AB024B"/>
    <w:rsid w:val="00B1735D"/>
    <w:rsid w:val="00B25FBC"/>
    <w:rsid w:val="00B851AB"/>
    <w:rsid w:val="00C4656C"/>
    <w:rsid w:val="00C97E9E"/>
    <w:rsid w:val="00D55F79"/>
    <w:rsid w:val="00D65EF6"/>
    <w:rsid w:val="00DB45CA"/>
    <w:rsid w:val="00DD295F"/>
    <w:rsid w:val="00DE2A04"/>
    <w:rsid w:val="00E71BE1"/>
    <w:rsid w:val="00EB2395"/>
    <w:rsid w:val="00EE55A3"/>
    <w:rsid w:val="00F60701"/>
    <w:rsid w:val="00FB5C66"/>
    <w:rsid w:val="00FF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26295"/>
  <w15:chartTrackingRefBased/>
  <w15:docId w15:val="{E91495FF-C118-48F5-A398-D53F5CE8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1735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B1735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71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BE1"/>
  </w:style>
  <w:style w:type="paragraph" w:styleId="Footer">
    <w:name w:val="footer"/>
    <w:basedOn w:val="Normal"/>
    <w:link w:val="FooterChar"/>
    <w:uiPriority w:val="99"/>
    <w:unhideWhenUsed/>
    <w:rsid w:val="00E71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Ivana Vojinović</cp:lastModifiedBy>
  <cp:revision>2</cp:revision>
  <dcterms:created xsi:type="dcterms:W3CDTF">2023-02-09T15:29:00Z</dcterms:created>
  <dcterms:modified xsi:type="dcterms:W3CDTF">2023-02-09T15:29:00Z</dcterms:modified>
</cp:coreProperties>
</file>