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1B" w:rsidRPr="00610560" w:rsidRDefault="00682B1B" w:rsidP="00682B1B">
      <w:pPr>
        <w:shd w:val="clear" w:color="auto" w:fill="FFFFFF"/>
        <w:ind w:right="62"/>
        <w:jc w:val="center"/>
        <w:rPr>
          <w:b/>
          <w:bCs/>
          <w:color w:val="000000"/>
          <w:spacing w:val="-12"/>
          <w:lang w:val="sr-Cyrl-CS"/>
        </w:rPr>
      </w:pPr>
      <w:r w:rsidRPr="00610560">
        <w:rPr>
          <w:b/>
          <w:bCs/>
          <w:color w:val="000000"/>
          <w:spacing w:val="-12"/>
          <w:lang w:val="sr-Cyrl-CS"/>
        </w:rPr>
        <w:t>ОБРАЗЛОЖЕЊЕ</w:t>
      </w:r>
    </w:p>
    <w:p w:rsidR="00682B1B" w:rsidRPr="00610560" w:rsidRDefault="00682B1B" w:rsidP="00682B1B">
      <w:pPr>
        <w:shd w:val="clear" w:color="auto" w:fill="FFFFFF"/>
        <w:ind w:right="62"/>
        <w:jc w:val="center"/>
        <w:rPr>
          <w:b/>
          <w:bCs/>
          <w:color w:val="000000"/>
          <w:spacing w:val="-12"/>
          <w:lang w:val="sr-Cyrl-CS"/>
        </w:rPr>
      </w:pPr>
    </w:p>
    <w:p w:rsidR="00682B1B" w:rsidRPr="00610560" w:rsidRDefault="00682B1B" w:rsidP="00682B1B">
      <w:pPr>
        <w:shd w:val="clear" w:color="auto" w:fill="FFFFFF"/>
        <w:ind w:right="62"/>
        <w:jc w:val="center"/>
        <w:rPr>
          <w:lang w:val="ru-RU"/>
        </w:rPr>
      </w:pPr>
    </w:p>
    <w:p w:rsidR="00682B1B" w:rsidRPr="00610560" w:rsidRDefault="00682B1B" w:rsidP="00682B1B">
      <w:pPr>
        <w:shd w:val="clear" w:color="auto" w:fill="FFFFFF"/>
        <w:tabs>
          <w:tab w:val="left" w:pos="245"/>
        </w:tabs>
        <w:rPr>
          <w:lang w:val="ru-RU"/>
        </w:rPr>
      </w:pPr>
      <w:r w:rsidRPr="00610560">
        <w:rPr>
          <w:b/>
          <w:bCs/>
          <w:iCs/>
          <w:color w:val="000000"/>
          <w:spacing w:val="-9"/>
        </w:rPr>
        <w:t>I</w:t>
      </w:r>
      <w:r w:rsidRPr="003F433B">
        <w:rPr>
          <w:b/>
          <w:bCs/>
          <w:iCs/>
          <w:color w:val="000000"/>
          <w:spacing w:val="-9"/>
          <w:lang w:val="ru-RU"/>
        </w:rPr>
        <w:t>.</w:t>
      </w:r>
      <w:r w:rsidRPr="00610560">
        <w:rPr>
          <w:b/>
          <w:bCs/>
          <w:i/>
          <w:iCs/>
          <w:color w:val="000000"/>
          <w:lang w:val="sr-Cyrl-CS"/>
        </w:rPr>
        <w:tab/>
      </w:r>
      <w:r w:rsidRPr="00610560">
        <w:rPr>
          <w:b/>
          <w:bCs/>
          <w:iCs/>
          <w:color w:val="000000"/>
          <w:lang w:val="sr-Cyrl-CS"/>
        </w:rPr>
        <w:t>УСТАВНИ ОСНОВ ЗА ДОНОШЕЊЕ ЗАКОНА</w:t>
      </w:r>
    </w:p>
    <w:p w:rsidR="00682B1B" w:rsidRPr="00610560" w:rsidRDefault="00682B1B" w:rsidP="00682B1B">
      <w:pPr>
        <w:shd w:val="clear" w:color="auto" w:fill="FFFFFF"/>
        <w:ind w:right="53"/>
        <w:jc w:val="both"/>
        <w:rPr>
          <w:color w:val="000000"/>
          <w:spacing w:val="7"/>
          <w:lang w:val="ru-RU"/>
        </w:rPr>
      </w:pPr>
    </w:p>
    <w:p w:rsidR="00682B1B" w:rsidRPr="00CA37D4" w:rsidRDefault="00682B1B" w:rsidP="00682B1B">
      <w:pPr>
        <w:shd w:val="clear" w:color="auto" w:fill="FFFFFF"/>
        <w:ind w:right="53" w:firstLine="720"/>
        <w:jc w:val="both"/>
        <w:rPr>
          <w:color w:val="000000"/>
          <w:spacing w:val="2"/>
          <w:lang w:val="sr-Cyrl-CS"/>
        </w:rPr>
      </w:pPr>
      <w:r w:rsidRPr="00610560">
        <w:rPr>
          <w:color w:val="000000"/>
          <w:spacing w:val="7"/>
          <w:lang w:val="ru-RU"/>
        </w:rPr>
        <w:t xml:space="preserve">Уставни </w:t>
      </w:r>
      <w:r w:rsidRPr="00610560">
        <w:rPr>
          <w:color w:val="000000"/>
          <w:spacing w:val="7"/>
          <w:lang w:val="sr-Cyrl-CS"/>
        </w:rPr>
        <w:t xml:space="preserve">основ за доношење Закона о потврђивању </w:t>
      </w:r>
      <w:r w:rsidRPr="00143FC0">
        <w:rPr>
          <w:lang w:val="sr-Cyrl-CS"/>
        </w:rPr>
        <w:t>Споразум</w:t>
      </w:r>
      <w:r>
        <w:t>a</w:t>
      </w:r>
      <w:r w:rsidRPr="00143FC0">
        <w:rPr>
          <w:lang w:val="sr-Cyrl-CS"/>
        </w:rPr>
        <w:t xml:space="preserve"> </w:t>
      </w:r>
      <w:r w:rsidRPr="00143FC0">
        <w:rPr>
          <w:bCs/>
          <w:lang w:val="ru-RU"/>
        </w:rPr>
        <w:t>између Владе Републике Србије и Владе Краљевине Есватини</w:t>
      </w:r>
      <w:r w:rsidRPr="00143FC0">
        <w:rPr>
          <w:lang w:val="sr-Cyrl-CS"/>
        </w:rPr>
        <w:t xml:space="preserve"> о </w:t>
      </w:r>
      <w:r w:rsidRPr="00143FC0">
        <w:rPr>
          <w:bCs/>
          <w:lang w:val="ru-RU"/>
        </w:rPr>
        <w:t xml:space="preserve">културно – просветној сарадњи </w:t>
      </w:r>
      <w:r w:rsidRPr="00610560">
        <w:rPr>
          <w:color w:val="000000"/>
          <w:spacing w:val="7"/>
          <w:lang w:val="sr-Cyrl-CS"/>
        </w:rPr>
        <w:t>садржан је у члану 99. став 1. тачка 4</w:t>
      </w:r>
      <w:r w:rsidRPr="00A569FC">
        <w:rPr>
          <w:color w:val="000000"/>
          <w:spacing w:val="7"/>
          <w:lang w:val="ru-RU"/>
        </w:rPr>
        <w:t>.</w:t>
      </w:r>
      <w:r w:rsidRPr="00610560">
        <w:rPr>
          <w:color w:val="000000"/>
          <w:spacing w:val="7"/>
          <w:lang w:val="sr-Cyrl-CS"/>
        </w:rPr>
        <w:t xml:space="preserve"> Устава Републике Србије</w:t>
      </w:r>
      <w:r w:rsidRPr="00610560">
        <w:rPr>
          <w:color w:val="000000"/>
          <w:spacing w:val="2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682B1B" w:rsidRPr="008C55EC" w:rsidRDefault="00682B1B" w:rsidP="00682B1B">
      <w:pPr>
        <w:shd w:val="clear" w:color="auto" w:fill="FFFFFF"/>
        <w:ind w:right="53" w:firstLine="720"/>
        <w:jc w:val="both"/>
        <w:rPr>
          <w:color w:val="000000"/>
          <w:spacing w:val="2"/>
          <w:lang w:val="sr-Cyrl-RS"/>
        </w:rPr>
      </w:pPr>
    </w:p>
    <w:p w:rsidR="00682B1B" w:rsidRPr="00610560" w:rsidRDefault="00682B1B" w:rsidP="00682B1B">
      <w:pPr>
        <w:shd w:val="clear" w:color="auto" w:fill="FFFFFF"/>
        <w:ind w:right="53"/>
        <w:jc w:val="both"/>
        <w:rPr>
          <w:lang w:val="ru-RU"/>
        </w:rPr>
      </w:pPr>
    </w:p>
    <w:p w:rsidR="00682B1B" w:rsidRDefault="00682B1B" w:rsidP="00682B1B">
      <w:pPr>
        <w:shd w:val="clear" w:color="auto" w:fill="FFFFFF"/>
        <w:ind w:right="53"/>
        <w:jc w:val="both"/>
        <w:rPr>
          <w:b/>
          <w:lang w:val="sr-Cyrl-RS"/>
        </w:rPr>
      </w:pPr>
      <w:r w:rsidRPr="00610560">
        <w:rPr>
          <w:b/>
        </w:rPr>
        <w:t>II</w:t>
      </w:r>
      <w:r w:rsidRPr="003F433B">
        <w:rPr>
          <w:b/>
          <w:lang w:val="ru-RU"/>
        </w:rPr>
        <w:t>.</w:t>
      </w:r>
      <w:r w:rsidRPr="00610560">
        <w:rPr>
          <w:b/>
          <w:lang w:val="ru-RU"/>
        </w:rPr>
        <w:t xml:space="preserve"> РАЗЛОЗИ ЗБОГ КОЈИХ СЕ ПРЕДЛАЖЕ </w:t>
      </w:r>
      <w:r w:rsidRPr="00610560">
        <w:rPr>
          <w:b/>
          <w:lang w:val="sr-Cyrl-RS"/>
        </w:rPr>
        <w:t>ПОТВРЂИВАЊЕ СПОРАЗУМА</w:t>
      </w:r>
    </w:p>
    <w:p w:rsidR="00682B1B" w:rsidRPr="00A569FC" w:rsidRDefault="00682B1B" w:rsidP="00682B1B">
      <w:pPr>
        <w:jc w:val="both"/>
        <w:rPr>
          <w:b/>
          <w:lang w:val="sr-Cyrl-CS"/>
        </w:rPr>
      </w:pPr>
    </w:p>
    <w:p w:rsidR="00682B1B" w:rsidRPr="00A569FC" w:rsidRDefault="00682B1B" w:rsidP="00682B1B">
      <w:pPr>
        <w:ind w:firstLine="720"/>
        <w:jc w:val="both"/>
        <w:rPr>
          <w:lang w:val="sr-Cyrl-CS"/>
        </w:rPr>
      </w:pPr>
      <w:r w:rsidRPr="00A569FC">
        <w:rPr>
          <w:lang w:val="sr-Cyrl-CS"/>
        </w:rPr>
        <w:t>Узимајући у обзир заједнички интерес да развију културно-образовну сарадњу и решеност да се додатно ојачају пријатељски односи и учврсти постојећа сарадња две земље, две стране су се сагласиле да се приступи закључивању Споразума између Владе Републике Србије и Влад</w:t>
      </w:r>
      <w:r>
        <w:rPr>
          <w:lang w:val="sr-Cyrl-CS"/>
        </w:rPr>
        <w:t>е Краљевине Есватини о културно-</w:t>
      </w:r>
      <w:r w:rsidRPr="00A569FC">
        <w:rPr>
          <w:lang w:val="sr-Cyrl-CS"/>
        </w:rPr>
        <w:t xml:space="preserve">просветној сарадњи. </w:t>
      </w:r>
    </w:p>
    <w:p w:rsidR="00682B1B" w:rsidRPr="00A569FC" w:rsidRDefault="00682B1B" w:rsidP="00682B1B">
      <w:pPr>
        <w:ind w:firstLine="720"/>
        <w:jc w:val="both"/>
        <w:rPr>
          <w:lang w:val="sr-Cyrl-CS"/>
        </w:rPr>
      </w:pPr>
      <w:r>
        <w:rPr>
          <w:lang w:val="sr-Cyrl-CS"/>
        </w:rPr>
        <w:t>После периода усаглашавања закључен је</w:t>
      </w:r>
      <w:r w:rsidR="00E95138">
        <w:rPr>
          <w:lang w:val="sr-Cyrl-CS"/>
        </w:rPr>
        <w:t xml:space="preserve"> овај споразум који се потврђује</w:t>
      </w:r>
      <w:r>
        <w:rPr>
          <w:lang w:val="sr-Cyrl-CS"/>
        </w:rPr>
        <w:t xml:space="preserve">. Циљ споразума је омогућавање </w:t>
      </w:r>
      <w:r w:rsidR="00E95138">
        <w:rPr>
          <w:lang w:val="sr-Cyrl-CS"/>
        </w:rPr>
        <w:t>успостављања</w:t>
      </w:r>
      <w:r w:rsidRPr="00A569FC">
        <w:rPr>
          <w:lang w:val="sr-Cyrl-CS"/>
        </w:rPr>
        <w:t xml:space="preserve"> директних веза између релевантних националних институција културе, уметности и уметника две земље. Жеља обе стране је повећање културне и продукцијске размене и јачање просветне сарадње.</w:t>
      </w:r>
    </w:p>
    <w:p w:rsidR="00682B1B" w:rsidRPr="00CA37D4" w:rsidRDefault="00682B1B" w:rsidP="00682B1B">
      <w:pPr>
        <w:shd w:val="clear" w:color="auto" w:fill="FFFFFF"/>
        <w:ind w:left="53" w:right="5" w:firstLine="513"/>
        <w:jc w:val="both"/>
        <w:rPr>
          <w:lang w:val="sr-Cyrl-CS"/>
        </w:rPr>
      </w:pPr>
    </w:p>
    <w:p w:rsidR="00682B1B" w:rsidRPr="00790B20" w:rsidRDefault="00682B1B" w:rsidP="00682B1B">
      <w:pPr>
        <w:widowControl w:val="0"/>
        <w:autoSpaceDE w:val="0"/>
        <w:autoSpaceDN w:val="0"/>
        <w:adjustRightInd w:val="0"/>
        <w:jc w:val="both"/>
        <w:rPr>
          <w:b/>
          <w:lang w:val="ru-RU"/>
        </w:rPr>
      </w:pPr>
      <w:r w:rsidRPr="00790B20">
        <w:rPr>
          <w:b/>
        </w:rPr>
        <w:t>III</w:t>
      </w:r>
      <w:r w:rsidRPr="00790B20">
        <w:rPr>
          <w:b/>
          <w:lang w:val="ru-RU"/>
        </w:rPr>
        <w:t>.</w:t>
      </w:r>
      <w:r w:rsidRPr="00790B20">
        <w:rPr>
          <w:b/>
          <w:lang w:val="sr-Cyrl-CS"/>
        </w:rPr>
        <w:t xml:space="preserve"> СТВАРАЊЕ ФИНАНСИЈСКИХ ОБАВЕЗА ИЗВРШАВАЊЕМ СПОРАЗУМА</w:t>
      </w:r>
    </w:p>
    <w:p w:rsidR="00682B1B" w:rsidRPr="00790B20" w:rsidRDefault="00682B1B" w:rsidP="00682B1B">
      <w:pPr>
        <w:widowControl w:val="0"/>
        <w:autoSpaceDE w:val="0"/>
        <w:autoSpaceDN w:val="0"/>
        <w:adjustRightInd w:val="0"/>
        <w:jc w:val="both"/>
        <w:rPr>
          <w:b/>
          <w:lang w:val="ru-RU"/>
        </w:rPr>
      </w:pPr>
    </w:p>
    <w:p w:rsidR="00682B1B" w:rsidRPr="00755AF2" w:rsidRDefault="00682B1B" w:rsidP="00682B1B">
      <w:pPr>
        <w:pStyle w:val="Style9"/>
        <w:widowControl/>
        <w:spacing w:line="269" w:lineRule="exact"/>
        <w:rPr>
          <w:rStyle w:val="FontStyle35"/>
          <w:sz w:val="24"/>
          <w:szCs w:val="24"/>
          <w:lang w:val="sr-Cyrl-CS" w:eastAsia="sr-Cyrl-CS"/>
        </w:rPr>
      </w:pPr>
      <w:r w:rsidRPr="00755AF2">
        <w:rPr>
          <w:rStyle w:val="FontStyle35"/>
          <w:sz w:val="24"/>
          <w:szCs w:val="24"/>
          <w:lang w:val="sr-Cyrl-CS" w:eastAsia="sr-Cyrl-CS"/>
        </w:rPr>
        <w:t>Финансијска средства из буџета Републике Србије за Споразумом предвиђене активности у надлежности Министарства културе, обезбеђена су Законом о буџету Реп</w:t>
      </w:r>
      <w:r w:rsidR="00AC724D">
        <w:rPr>
          <w:rStyle w:val="FontStyle35"/>
          <w:sz w:val="24"/>
          <w:szCs w:val="24"/>
          <w:lang w:val="sr-Cyrl-CS" w:eastAsia="sr-Cyrl-CS"/>
        </w:rPr>
        <w:t>ублике Србије за 2023. годину („</w:t>
      </w:r>
      <w:r w:rsidRPr="00755AF2">
        <w:rPr>
          <w:rStyle w:val="FontStyle35"/>
          <w:sz w:val="24"/>
          <w:szCs w:val="24"/>
          <w:lang w:val="sr-Cyrl-CS" w:eastAsia="sr-Cyrl-CS"/>
        </w:rPr>
        <w:t xml:space="preserve">Службени гласник </w:t>
      </w:r>
      <w:r w:rsidRPr="00755AF2">
        <w:rPr>
          <w:rStyle w:val="FontStyle35"/>
          <w:sz w:val="24"/>
          <w:szCs w:val="24"/>
          <w:lang w:eastAsia="sr-Cyrl-CS"/>
        </w:rPr>
        <w:t>PC</w:t>
      </w:r>
      <w:r w:rsidR="00AC724D" w:rsidRPr="00AC724D">
        <w:rPr>
          <w:rStyle w:val="FontStyle35"/>
          <w:sz w:val="24"/>
          <w:szCs w:val="24"/>
          <w:lang w:eastAsia="sr-Cyrl-CS"/>
        </w:rPr>
        <w:t>”</w:t>
      </w:r>
      <w:r w:rsidR="00E95138">
        <w:rPr>
          <w:rStyle w:val="FontStyle35"/>
          <w:sz w:val="24"/>
          <w:szCs w:val="24"/>
          <w:lang w:val="sr-Cyrl-CS" w:eastAsia="sr-Cyrl-CS"/>
        </w:rPr>
        <w:t>, број 138/</w:t>
      </w:r>
      <w:r w:rsidRPr="00755AF2">
        <w:rPr>
          <w:rStyle w:val="FontStyle35"/>
          <w:sz w:val="24"/>
          <w:szCs w:val="24"/>
          <w:lang w:val="sr-Cyrl-CS" w:eastAsia="sr-Cyrl-CS"/>
        </w:rPr>
        <w:t>22), на разделу 29-Министарство културе, глава 29.0, програм 1205 - Међународна културна сарадња, пројекат 0006 - Билатерална сарадња и међународна културна размена, економска класификација 424 - специјализоване услуге, у изн</w:t>
      </w:r>
      <w:bookmarkStart w:id="0" w:name="_GoBack"/>
      <w:bookmarkEnd w:id="0"/>
      <w:r w:rsidRPr="00755AF2">
        <w:rPr>
          <w:rStyle w:val="FontStyle35"/>
          <w:sz w:val="24"/>
          <w:szCs w:val="24"/>
          <w:lang w:val="sr-Cyrl-CS" w:eastAsia="sr-Cyrl-CS"/>
        </w:rPr>
        <w:t>осу од 1.000.000,00 динара.</w:t>
      </w:r>
    </w:p>
    <w:p w:rsidR="00682B1B" w:rsidRPr="00755AF2" w:rsidRDefault="00682B1B" w:rsidP="00682B1B">
      <w:pPr>
        <w:pStyle w:val="Style9"/>
        <w:widowControl/>
        <w:spacing w:line="269" w:lineRule="exact"/>
        <w:ind w:firstLine="696"/>
        <w:rPr>
          <w:rStyle w:val="FontStyle35"/>
          <w:sz w:val="24"/>
          <w:szCs w:val="24"/>
          <w:lang w:val="sr-Cyrl-CS" w:eastAsia="sr-Cyrl-CS"/>
        </w:rPr>
      </w:pPr>
      <w:r w:rsidRPr="00755AF2">
        <w:rPr>
          <w:rStyle w:val="FontStyle35"/>
          <w:sz w:val="24"/>
          <w:szCs w:val="24"/>
          <w:lang w:val="sr-Cyrl-CS" w:eastAsia="sr-Cyrl-CS"/>
        </w:rPr>
        <w:t>Приликом израде предлога финансијског плана за 2024. годину и наредне године, водиће се рачуна да се, у оквиру лимита који за сваког буџетског корисника утврђује Министарство финансија, планирају средства у истом износу за ове намене.</w:t>
      </w:r>
    </w:p>
    <w:p w:rsidR="00682B1B" w:rsidRPr="00CF0475" w:rsidRDefault="00682B1B" w:rsidP="00682B1B">
      <w:pPr>
        <w:widowControl w:val="0"/>
        <w:autoSpaceDE w:val="0"/>
        <w:autoSpaceDN w:val="0"/>
        <w:adjustRightInd w:val="0"/>
        <w:rPr>
          <w:sz w:val="20"/>
          <w:szCs w:val="20"/>
          <w:lang w:val="sr-Cyrl-CS"/>
        </w:rPr>
      </w:pPr>
    </w:p>
    <w:p w:rsidR="00682B1B" w:rsidRPr="00790B20" w:rsidRDefault="00682B1B" w:rsidP="00682B1B">
      <w:pPr>
        <w:widowControl w:val="0"/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790B20">
        <w:rPr>
          <w:lang w:val="sr-Cyrl-CS"/>
        </w:rPr>
        <w:t xml:space="preserve">             </w:t>
      </w:r>
    </w:p>
    <w:p w:rsidR="00682B1B" w:rsidRDefault="00682B1B" w:rsidP="00682B1B">
      <w:pPr>
        <w:widowControl w:val="0"/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790B20">
        <w:rPr>
          <w:b/>
          <w:bCs/>
        </w:rPr>
        <w:t>IV</w:t>
      </w:r>
      <w:r w:rsidRPr="00790B20">
        <w:rPr>
          <w:b/>
          <w:bCs/>
          <w:lang w:val="sr-Cyrl-CS"/>
        </w:rPr>
        <w:t xml:space="preserve">. </w:t>
      </w:r>
      <w:r w:rsidRPr="00790B20">
        <w:rPr>
          <w:b/>
          <w:lang w:val="ru-RU"/>
        </w:rPr>
        <w:t xml:space="preserve">ПРОЦЕНА ИЗНОСА ФИНАНСИЈСКИХ СРЕДСТАВА ПОТРЕБНИХ ЗА </w:t>
      </w:r>
      <w:r w:rsidRPr="00790B20">
        <w:rPr>
          <w:b/>
          <w:lang w:val="sr-Cyrl-RS"/>
        </w:rPr>
        <w:t>ИЗВРШАВАЊЕ</w:t>
      </w:r>
      <w:r w:rsidRPr="00790B20">
        <w:rPr>
          <w:b/>
          <w:lang w:val="ru-RU"/>
        </w:rPr>
        <w:t xml:space="preserve"> СПОРАЗУМА</w:t>
      </w:r>
    </w:p>
    <w:p w:rsidR="00682B1B" w:rsidRDefault="00682B1B" w:rsidP="00682B1B">
      <w:pPr>
        <w:widowControl w:val="0"/>
        <w:autoSpaceDE w:val="0"/>
        <w:autoSpaceDN w:val="0"/>
        <w:adjustRightInd w:val="0"/>
        <w:spacing w:after="120"/>
        <w:jc w:val="both"/>
        <w:rPr>
          <w:b/>
          <w:lang w:val="ru-RU"/>
        </w:rPr>
      </w:pPr>
    </w:p>
    <w:p w:rsidR="00682B1B" w:rsidRPr="00AD01BF" w:rsidRDefault="00682B1B" w:rsidP="00682B1B">
      <w:pPr>
        <w:widowControl w:val="0"/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>
        <w:rPr>
          <w:b/>
          <w:lang w:val="ru-RU"/>
        </w:rPr>
        <w:tab/>
      </w:r>
      <w:r w:rsidRPr="003F5801">
        <w:rPr>
          <w:lang w:val="sr-Cyrl-CS"/>
        </w:rPr>
        <w:t xml:space="preserve">Финансијска средства за </w:t>
      </w:r>
      <w:r w:rsidRPr="00952E03">
        <w:rPr>
          <w:lang w:val="sr-Cyrl-RS"/>
        </w:rPr>
        <w:t>спровођење</w:t>
      </w:r>
      <w:r w:rsidRPr="00952E03">
        <w:rPr>
          <w:lang w:val="sr-Cyrl-CS"/>
        </w:rPr>
        <w:t xml:space="preserve"> аранжмана</w:t>
      </w:r>
      <w:r w:rsidRPr="003F5801">
        <w:rPr>
          <w:lang w:val="sr-Cyrl-RS"/>
        </w:rPr>
        <w:t xml:space="preserve"> који могу уследити на основу Споразума</w:t>
      </w:r>
      <w:r w:rsidRPr="003F5801">
        <w:rPr>
          <w:lang w:val="sr-Cyrl-CS"/>
        </w:rPr>
        <w:t>, биће обухваћена у финансијским плановима носилаца и учесника активности, а планирање и обезбеђење ће се вршити у складу са билансним могућностима буџета Републике Србије и лимитима одређеним од стране Министарства финансија.</w:t>
      </w:r>
    </w:p>
    <w:p w:rsidR="00DC60CE" w:rsidRPr="00682B1B" w:rsidRDefault="00DC60CE">
      <w:pPr>
        <w:rPr>
          <w:lang w:val="ru-RU"/>
        </w:rPr>
      </w:pPr>
    </w:p>
    <w:sectPr w:rsidR="00DC60CE" w:rsidRPr="00682B1B" w:rsidSect="00E064A2">
      <w:pgSz w:w="11909" w:h="16834"/>
      <w:pgMar w:top="1440" w:right="1941" w:bottom="720" w:left="20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1B"/>
    <w:rsid w:val="00682B1B"/>
    <w:rsid w:val="00755AF2"/>
    <w:rsid w:val="00AC724D"/>
    <w:rsid w:val="00DC60CE"/>
    <w:rsid w:val="00E9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E6B1"/>
  <w15:chartTrackingRefBased/>
  <w15:docId w15:val="{20A20B67-A121-4E97-B0FC-758E6139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9">
    <w:name w:val="Style9"/>
    <w:basedOn w:val="Normal"/>
    <w:uiPriority w:val="99"/>
    <w:rsid w:val="00682B1B"/>
    <w:pPr>
      <w:widowControl w:val="0"/>
      <w:autoSpaceDE w:val="0"/>
      <w:autoSpaceDN w:val="0"/>
      <w:adjustRightInd w:val="0"/>
      <w:spacing w:line="272" w:lineRule="exact"/>
      <w:ind w:firstLine="706"/>
      <w:jc w:val="both"/>
    </w:pPr>
    <w:rPr>
      <w:rFonts w:ascii="Arial" w:hAnsi="Arial" w:cs="Arial"/>
    </w:rPr>
  </w:style>
  <w:style w:type="character" w:customStyle="1" w:styleId="FontStyle35">
    <w:name w:val="Font Style35"/>
    <w:uiPriority w:val="99"/>
    <w:rsid w:val="00682B1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 12</cp:lastModifiedBy>
  <cp:revision>4</cp:revision>
  <dcterms:created xsi:type="dcterms:W3CDTF">2023-01-30T13:19:00Z</dcterms:created>
  <dcterms:modified xsi:type="dcterms:W3CDTF">2023-02-01T11:11:00Z</dcterms:modified>
</cp:coreProperties>
</file>