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36E1B" w14:textId="77777777" w:rsidR="00E91BA9" w:rsidRPr="001F2F14" w:rsidRDefault="00E91BA9" w:rsidP="00E91BA9">
      <w:pPr>
        <w:shd w:val="clear" w:color="auto" w:fill="FFFFFF"/>
        <w:ind w:right="62"/>
        <w:jc w:val="center"/>
        <w:rPr>
          <w:b/>
          <w:bCs/>
          <w:color w:val="000000"/>
          <w:sz w:val="24"/>
          <w:szCs w:val="24"/>
          <w:lang w:val="sr-Cyrl-CS"/>
        </w:rPr>
      </w:pPr>
      <w:r w:rsidRPr="001F2F14">
        <w:rPr>
          <w:b/>
          <w:bCs/>
          <w:color w:val="000000"/>
          <w:sz w:val="24"/>
          <w:szCs w:val="24"/>
          <w:lang w:val="sr-Cyrl-CS"/>
        </w:rPr>
        <w:t>ОБРАЗЛОЖЕЊЕ</w:t>
      </w:r>
    </w:p>
    <w:p w14:paraId="2F33D954" w14:textId="77777777" w:rsidR="00E91BA9" w:rsidRPr="001F2F14" w:rsidRDefault="00E91BA9" w:rsidP="00E91BA9">
      <w:pPr>
        <w:shd w:val="clear" w:color="auto" w:fill="FFFFFF"/>
        <w:ind w:right="62"/>
        <w:jc w:val="center"/>
        <w:rPr>
          <w:sz w:val="24"/>
          <w:szCs w:val="24"/>
          <w:lang w:val="ru-RU"/>
        </w:rPr>
      </w:pPr>
    </w:p>
    <w:p w14:paraId="732524FC" w14:textId="77777777" w:rsidR="00E91BA9" w:rsidRPr="001F2F14" w:rsidRDefault="00E91BA9" w:rsidP="00E91BA9">
      <w:pPr>
        <w:shd w:val="clear" w:color="auto" w:fill="FFFFFF"/>
        <w:tabs>
          <w:tab w:val="left" w:pos="245"/>
        </w:tabs>
        <w:rPr>
          <w:sz w:val="24"/>
          <w:szCs w:val="24"/>
          <w:lang w:val="ru-RU"/>
        </w:rPr>
      </w:pPr>
      <w:r w:rsidRPr="001F2F14">
        <w:rPr>
          <w:b/>
          <w:bCs/>
          <w:iCs/>
          <w:color w:val="000000"/>
          <w:sz w:val="24"/>
          <w:szCs w:val="24"/>
        </w:rPr>
        <w:t>I.</w:t>
      </w:r>
      <w:r w:rsidRPr="001F2F14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1F2F14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14:paraId="7308BD99" w14:textId="77777777" w:rsidR="00E91BA9" w:rsidRPr="00787D18" w:rsidRDefault="00E91BA9" w:rsidP="00E91BA9">
      <w:pPr>
        <w:shd w:val="clear" w:color="auto" w:fill="FFFFFF"/>
        <w:ind w:right="53" w:firstLine="720"/>
        <w:jc w:val="both"/>
        <w:rPr>
          <w:color w:val="000000"/>
          <w:sz w:val="24"/>
          <w:szCs w:val="24"/>
          <w:lang w:val="sr-Latn-RS"/>
        </w:rPr>
      </w:pPr>
      <w:r w:rsidRPr="001F2F14">
        <w:rPr>
          <w:color w:val="000000"/>
          <w:sz w:val="24"/>
          <w:szCs w:val="24"/>
          <w:lang w:val="ru-RU"/>
        </w:rPr>
        <w:t xml:space="preserve">Уставни </w:t>
      </w:r>
      <w:r w:rsidRPr="001F2F14">
        <w:rPr>
          <w:color w:val="000000"/>
          <w:sz w:val="24"/>
          <w:szCs w:val="24"/>
          <w:lang w:val="sr-Cyrl-CS"/>
        </w:rPr>
        <w:t>основ за доношење Закона о потврђивању</w:t>
      </w:r>
      <w:r w:rsidRPr="001F2F14">
        <w:rPr>
          <w:sz w:val="24"/>
          <w:szCs w:val="24"/>
          <w:lang w:val="sr-Cyrl-RS"/>
        </w:rPr>
        <w:t xml:space="preserve"> </w:t>
      </w:r>
      <w:r w:rsidRPr="001F2F14">
        <w:rPr>
          <w:sz w:val="24"/>
          <w:szCs w:val="24"/>
          <w:lang w:val="sr"/>
        </w:rPr>
        <w:t>Споразума између</w:t>
      </w:r>
      <w:r w:rsidR="00807D6E" w:rsidRPr="00807D6E">
        <w:rPr>
          <w:sz w:val="24"/>
          <w:szCs w:val="24"/>
          <w:lang w:val="sr"/>
        </w:rPr>
        <w:t xml:space="preserve"> </w:t>
      </w:r>
      <w:r w:rsidR="00807D6E" w:rsidRPr="001F2F14">
        <w:rPr>
          <w:sz w:val="24"/>
          <w:szCs w:val="24"/>
          <w:lang w:val="sr"/>
        </w:rPr>
        <w:t>Републике Србије</w:t>
      </w:r>
      <w:r w:rsidR="00807D6E">
        <w:rPr>
          <w:sz w:val="24"/>
          <w:szCs w:val="24"/>
          <w:lang w:val="sr"/>
        </w:rPr>
        <w:t xml:space="preserve"> </w:t>
      </w:r>
      <w:r w:rsidR="00807D6E">
        <w:rPr>
          <w:sz w:val="24"/>
          <w:szCs w:val="24"/>
          <w:lang w:val="sr-Cyrl-RS"/>
        </w:rPr>
        <w:t>и</w:t>
      </w:r>
      <w:r w:rsidR="00807D6E">
        <w:rPr>
          <w:sz w:val="24"/>
          <w:szCs w:val="24"/>
          <w:lang w:val="sr"/>
        </w:rPr>
        <w:t xml:space="preserve"> Европске уније</w:t>
      </w:r>
      <w:r w:rsidRPr="001F2F14">
        <w:rPr>
          <w:sz w:val="24"/>
          <w:szCs w:val="24"/>
          <w:lang w:val="sr"/>
        </w:rPr>
        <w:t xml:space="preserve"> о учешћу Републике Србије у програму Еразмус+ – програму Европске уније за образовање, обуке, младе и спорт</w:t>
      </w:r>
      <w:r w:rsidRPr="001F2F14">
        <w:rPr>
          <w:sz w:val="24"/>
          <w:szCs w:val="24"/>
          <w:lang w:val="ru-RU"/>
        </w:rPr>
        <w:t xml:space="preserve">, </w:t>
      </w:r>
      <w:r w:rsidRPr="001F2F14">
        <w:rPr>
          <w:sz w:val="24"/>
          <w:szCs w:val="24"/>
          <w:lang w:val="sr-Cyrl-RS"/>
        </w:rPr>
        <w:t xml:space="preserve">потписаног </w:t>
      </w:r>
      <w:r w:rsidR="00F160A7" w:rsidRPr="001F2F14">
        <w:rPr>
          <w:sz w:val="24"/>
          <w:szCs w:val="24"/>
          <w:lang w:val="sr-Cyrl-RS"/>
        </w:rPr>
        <w:t xml:space="preserve"> у Београду 18. новембра 2021. године и у Бриселу </w:t>
      </w:r>
      <w:r w:rsidRPr="001F2F14">
        <w:rPr>
          <w:sz w:val="24"/>
          <w:szCs w:val="24"/>
          <w:lang w:val="sr-Cyrl-RS"/>
        </w:rPr>
        <w:t xml:space="preserve">24. новембра 2021. године, </w:t>
      </w:r>
      <w:r w:rsidRPr="001F2F14">
        <w:rPr>
          <w:color w:val="000000"/>
          <w:sz w:val="24"/>
          <w:szCs w:val="24"/>
          <w:lang w:val="sr-Cyrl-CS"/>
        </w:rPr>
        <w:t xml:space="preserve"> садржан је у члану 99. став 1. тачка 4 Устава Републике Србије,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14:paraId="315E7FB5" w14:textId="77777777" w:rsidR="00E91BA9" w:rsidRPr="001F2F14" w:rsidRDefault="00E91BA9" w:rsidP="00E91BA9">
      <w:pPr>
        <w:shd w:val="clear" w:color="auto" w:fill="FFFFFF"/>
        <w:ind w:right="53"/>
        <w:jc w:val="both"/>
        <w:rPr>
          <w:b/>
          <w:bCs/>
          <w:iCs/>
          <w:color w:val="000000"/>
          <w:sz w:val="24"/>
          <w:szCs w:val="24"/>
          <w:lang w:val="sr-Cyrl-RS"/>
        </w:rPr>
      </w:pPr>
      <w:r w:rsidRPr="001F2F14">
        <w:rPr>
          <w:b/>
          <w:sz w:val="24"/>
          <w:szCs w:val="24"/>
        </w:rPr>
        <w:t>II</w:t>
      </w:r>
      <w:r w:rsidRPr="001F2F14">
        <w:rPr>
          <w:b/>
          <w:sz w:val="24"/>
          <w:szCs w:val="24"/>
          <w:lang w:val="sr-Cyrl-RS"/>
        </w:rPr>
        <w:t>.</w:t>
      </w:r>
      <w:r w:rsidRPr="001F2F14">
        <w:rPr>
          <w:b/>
          <w:sz w:val="24"/>
          <w:szCs w:val="24"/>
          <w:lang w:val="ru-RU"/>
        </w:rPr>
        <w:t xml:space="preserve"> РАЗЛОЗИ ЗБОГ КОЈИХ СЕ ПРЕДЛАЖЕ </w:t>
      </w:r>
      <w:r w:rsidRPr="001F2F14">
        <w:rPr>
          <w:b/>
          <w:sz w:val="24"/>
          <w:szCs w:val="24"/>
          <w:lang w:val="sr-Cyrl-RS"/>
        </w:rPr>
        <w:t>ПОТВРЂИВАЊЕ СПОРАЗУМА</w:t>
      </w:r>
    </w:p>
    <w:p w14:paraId="1156169A" w14:textId="77777777" w:rsidR="00E91BA9" w:rsidRPr="001F2F14" w:rsidRDefault="00E91BA9" w:rsidP="00E91BA9">
      <w:pPr>
        <w:jc w:val="both"/>
        <w:rPr>
          <w:sz w:val="24"/>
          <w:szCs w:val="24"/>
          <w:lang w:val="sr-Cyrl-RS"/>
        </w:rPr>
      </w:pPr>
      <w:r w:rsidRPr="001F2F14">
        <w:rPr>
          <w:b/>
          <w:bCs/>
          <w:iCs/>
          <w:color w:val="000000"/>
          <w:sz w:val="24"/>
          <w:szCs w:val="24"/>
          <w:lang w:val="sr-Cyrl-RS"/>
        </w:rPr>
        <w:tab/>
      </w:r>
      <w:r w:rsidRPr="001F2F14">
        <w:rPr>
          <w:sz w:val="24"/>
          <w:szCs w:val="24"/>
          <w:lang w:val="sr"/>
        </w:rPr>
        <w:t>Седмогодишњи</w:t>
      </w:r>
      <w:r w:rsidRPr="001F2F14">
        <w:rPr>
          <w:b/>
          <w:sz w:val="24"/>
          <w:szCs w:val="24"/>
          <w:lang w:val="sr"/>
        </w:rPr>
        <w:t xml:space="preserve"> </w:t>
      </w:r>
      <w:r w:rsidRPr="001F2F14">
        <w:rPr>
          <w:sz w:val="24"/>
          <w:szCs w:val="24"/>
          <w:lang w:val="sr"/>
        </w:rPr>
        <w:t xml:space="preserve">програм Еразмус+ се завршио 31.12.2020. године, а од 1.1.2021. године се сарадња наставља кроз нови седмогодишњи програм који је успостављен </w:t>
      </w:r>
      <w:r w:rsidRPr="001F2F14">
        <w:rPr>
          <w:sz w:val="24"/>
          <w:szCs w:val="24"/>
          <w:shd w:val="clear" w:color="auto" w:fill="FFFFFF"/>
          <w:lang w:val="sr-Cyrl-RS"/>
        </w:rPr>
        <w:t>Уредбом (ЕУ) бр. 2021/817 Европског Парламента и Савета од 20. маја 2021. године, неопходно је да се ради остваривања пуноправног учешћа у програму Еразмус+ приступи потписивању споразума између Владе Републике Србије и Европске уније.</w:t>
      </w:r>
    </w:p>
    <w:p w14:paraId="2EADCF3D" w14:textId="77777777" w:rsidR="00E91BA9" w:rsidRPr="001F2F14" w:rsidRDefault="00E91BA9" w:rsidP="00E91BA9">
      <w:pPr>
        <w:jc w:val="both"/>
        <w:rPr>
          <w:sz w:val="24"/>
          <w:szCs w:val="24"/>
          <w:lang w:val="sr-Latn"/>
        </w:rPr>
      </w:pPr>
      <w:r w:rsidRPr="001F2F14">
        <w:rPr>
          <w:sz w:val="24"/>
          <w:szCs w:val="24"/>
          <w:lang w:val="sr-Cyrl-RS"/>
        </w:rPr>
        <w:t xml:space="preserve">Нови програм Еразмус+ је најзначајнији инструмент за успостављање </w:t>
      </w:r>
      <w:r w:rsidRPr="001F2F14">
        <w:rPr>
          <w:sz w:val="24"/>
          <w:szCs w:val="24"/>
          <w:lang w:val="sr-Latn"/>
        </w:rPr>
        <w:t>Е</w:t>
      </w:r>
      <w:r w:rsidRPr="001F2F14">
        <w:rPr>
          <w:sz w:val="24"/>
          <w:szCs w:val="24"/>
          <w:lang w:val="sr-Cyrl-RS"/>
        </w:rPr>
        <w:t>вропског образовног простора који представља</w:t>
      </w:r>
      <w:r w:rsidRPr="001F2F14">
        <w:rPr>
          <w:sz w:val="24"/>
          <w:szCs w:val="24"/>
          <w:lang w:val="sr-Latn"/>
        </w:rPr>
        <w:t xml:space="preserve"> важно стратешко опредељење Европске уније за сектор образовања за период до 2025. године. </w:t>
      </w:r>
      <w:r w:rsidRPr="001F2F14">
        <w:rPr>
          <w:sz w:val="24"/>
          <w:szCs w:val="24"/>
          <w:lang w:val="sr-Cyrl-RS"/>
        </w:rPr>
        <w:t>Европски образовни простор се успоставља ради</w:t>
      </w:r>
      <w:r w:rsidRPr="001F2F14">
        <w:rPr>
          <w:sz w:val="24"/>
          <w:szCs w:val="24"/>
          <w:lang w:val="sr-Latn"/>
        </w:rPr>
        <w:t xml:space="preserve"> превазилажење структурних баријера у процесу стицања знања и вештина</w:t>
      </w:r>
      <w:r w:rsidRPr="001F2F14">
        <w:rPr>
          <w:sz w:val="24"/>
          <w:szCs w:val="24"/>
          <w:lang w:val="sr-Cyrl-RS"/>
        </w:rPr>
        <w:t>,</w:t>
      </w:r>
      <w:r w:rsidRPr="001F2F14">
        <w:rPr>
          <w:sz w:val="24"/>
          <w:szCs w:val="24"/>
          <w:lang w:val="sr-Latn"/>
        </w:rPr>
        <w:t xml:space="preserve"> а зарад бољих изгледа за запошљивост људи широм Европе. Управо је сарадња кроз програм Еразмус</w:t>
      </w:r>
      <w:r w:rsidRPr="001F2F14">
        <w:rPr>
          <w:sz w:val="24"/>
          <w:szCs w:val="24"/>
          <w:lang w:val="sr-Cyrl-RS"/>
        </w:rPr>
        <w:t>+</w:t>
      </w:r>
      <w:r w:rsidRPr="001F2F14">
        <w:rPr>
          <w:sz w:val="24"/>
          <w:szCs w:val="24"/>
          <w:lang w:val="sr-Latn"/>
        </w:rPr>
        <w:t xml:space="preserve"> и програме који су му претходили била полазна основа за креирање овакве стратегије. Наиме, образовни системи Европе слажу се око 6 кључних тема или димензија Е</w:t>
      </w:r>
      <w:r w:rsidRPr="001F2F14">
        <w:rPr>
          <w:sz w:val="24"/>
          <w:szCs w:val="24"/>
          <w:lang w:val="sr-Cyrl-RS"/>
        </w:rPr>
        <w:t>вропског образовног простора,</w:t>
      </w:r>
      <w:r w:rsidRPr="001F2F14">
        <w:rPr>
          <w:sz w:val="24"/>
          <w:szCs w:val="24"/>
          <w:lang w:val="sr-Latn"/>
        </w:rPr>
        <w:t xml:space="preserve"> а то су: квалитет образовања (зарад стицања кључних и транс</w:t>
      </w:r>
      <w:r w:rsidRPr="001F2F14">
        <w:rPr>
          <w:sz w:val="24"/>
          <w:szCs w:val="24"/>
          <w:lang w:val="sr-Cyrl-RS"/>
        </w:rPr>
        <w:t>в</w:t>
      </w:r>
      <w:r w:rsidRPr="001F2F14">
        <w:rPr>
          <w:sz w:val="24"/>
          <w:szCs w:val="24"/>
          <w:lang w:val="sr-Latn"/>
        </w:rPr>
        <w:t>ерзалних вештина какво је предузетништво, затим јачање језичких компетенција), инклузивност образовања (у најширем социо, економско-културном смислу), зелене праксе и дигиталне вештине, квалитет иницијалног и континуираног образовања наставника, јачање сарадње међу високошколским установама (савези европских универзитета, увођење новина какве су микрокреденцијали, европка студентска картица) и геополитичка димензија образовања (подршка циљевима одрживор развоја УН, боља међународна сарадња установа и интернационалнизација на свим нивоима образовања у Европи, подршка младим талентима, заједничким истраживачким и пројектима за иновације).</w:t>
      </w:r>
    </w:p>
    <w:p w14:paraId="5CF420F7" w14:textId="77777777" w:rsidR="00E91BA9" w:rsidRPr="001F2F14" w:rsidRDefault="00E91BA9" w:rsidP="00E91BA9">
      <w:pPr>
        <w:jc w:val="both"/>
        <w:rPr>
          <w:sz w:val="24"/>
          <w:szCs w:val="24"/>
          <w:lang w:val="sr-Latn"/>
        </w:rPr>
      </w:pPr>
    </w:p>
    <w:p w14:paraId="1CA17A5A" w14:textId="77777777" w:rsidR="00E91BA9" w:rsidRPr="001F2F14" w:rsidRDefault="00E91BA9" w:rsidP="00E91BA9">
      <w:pPr>
        <w:pStyle w:val="normalboldcentar"/>
        <w:spacing w:before="0" w:beforeAutospacing="0" w:after="0" w:afterAutospacing="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1F2F14">
        <w:rPr>
          <w:rFonts w:ascii="Times New Roman" w:hAnsi="Times New Roman" w:cs="Times New Roman"/>
          <w:b w:val="0"/>
          <w:sz w:val="24"/>
          <w:szCs w:val="24"/>
          <w:lang w:val="sr"/>
        </w:rPr>
        <w:t>Одржавање пуноправно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>г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"/>
        </w:rPr>
        <w:t xml:space="preserve"> учешћа у програму за сарадњу у области образовања, обука, омладине и спорта Европске уније је и једна од обавеза Републике Србије из Преговарачког поглавља 26: Образовање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култура.</w:t>
      </w:r>
    </w:p>
    <w:p w14:paraId="79DF8145" w14:textId="77777777" w:rsidR="00E91BA9" w:rsidRPr="001F2F14" w:rsidRDefault="00E91BA9" w:rsidP="00E91BA9">
      <w:pPr>
        <w:pStyle w:val="normalboldcentar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E6F2536" w14:textId="77777777" w:rsidR="00E91BA9" w:rsidRPr="001F2F14" w:rsidRDefault="00E91BA9" w:rsidP="00E91BA9">
      <w:pPr>
        <w:pStyle w:val="normalboldcentar"/>
        <w:spacing w:before="0" w:beforeAutospacing="0" w:after="0" w:afterAutospacing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>Након о</w:t>
      </w:r>
      <w:r w:rsid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>кончања процедура из члана 9. ст.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2. и 10. Закона о закључивању и извршавању међународних уговора, Министарство просвете, науке и технолошког развоја ће, </w:t>
      </w:r>
      <w:r w:rsidRPr="001F2F14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у складу са чл. 11. и 12. 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Закона о закључивању и извршавању међународних уговора, припремити Закон о потврђивању 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"/>
        </w:rPr>
        <w:t>Споразума између</w:t>
      </w:r>
      <w:r w:rsidR="00807D6E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807D6E" w:rsidRPr="00807D6E">
        <w:rPr>
          <w:rFonts w:ascii="Times New Roman" w:hAnsi="Times New Roman" w:cs="Times New Roman"/>
          <w:b w:val="0"/>
          <w:sz w:val="24"/>
          <w:szCs w:val="24"/>
          <w:lang w:val="sr-Cyrl-RS"/>
        </w:rPr>
        <w:t>Републике Србије</w:t>
      </w:r>
      <w:r w:rsidR="00807D6E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"/>
        </w:rPr>
        <w:t xml:space="preserve"> Европске уније о учешћу Републике Србије у програму Еразмус+ – програму Европске уније за образовање, обуке, младе и спорт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1F2F14"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тако да обезбеди да 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-Cyrl-CS"/>
        </w:rPr>
        <w:t>поступак потврђивања закљученог Споразума буде покренут у року од 30 дана од датума његовог потписивања, у складу са законом.</w:t>
      </w:r>
      <w:r w:rsidRPr="001F2F1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58F346E2" w14:textId="77777777" w:rsidR="00E91BA9" w:rsidRPr="001F2F14" w:rsidRDefault="00E91BA9" w:rsidP="00E91BA9">
      <w:pPr>
        <w:shd w:val="clear" w:color="auto" w:fill="FFFFFF"/>
        <w:ind w:right="53" w:firstLine="720"/>
        <w:jc w:val="both"/>
        <w:rPr>
          <w:sz w:val="24"/>
          <w:szCs w:val="24"/>
          <w:lang w:val="sr-Cyrl-CS"/>
        </w:rPr>
      </w:pPr>
    </w:p>
    <w:p w14:paraId="07F323C5" w14:textId="77777777" w:rsidR="00E91BA9" w:rsidRPr="001F2F14" w:rsidRDefault="00E91BA9" w:rsidP="00E91BA9">
      <w:pPr>
        <w:jc w:val="both"/>
        <w:rPr>
          <w:b/>
          <w:sz w:val="24"/>
          <w:szCs w:val="24"/>
          <w:lang w:val="sr-Cyrl-CS"/>
        </w:rPr>
      </w:pPr>
      <w:r w:rsidRPr="001F2F14">
        <w:rPr>
          <w:b/>
          <w:sz w:val="24"/>
          <w:szCs w:val="24"/>
        </w:rPr>
        <w:t>III</w:t>
      </w:r>
      <w:r w:rsidRPr="001F2F14">
        <w:rPr>
          <w:b/>
          <w:sz w:val="24"/>
          <w:szCs w:val="24"/>
          <w:lang w:val="sr-Cyrl-CS"/>
        </w:rPr>
        <w:t>. СТВАРАЊЕ ФИНАНСИЈСКИХ ОБАВЕЗА ИЗВРШАВАЊЕМ СПОРАЗУМА</w:t>
      </w:r>
    </w:p>
    <w:p w14:paraId="15B003FA" w14:textId="77777777" w:rsidR="00E91BA9" w:rsidRPr="001F2F14" w:rsidRDefault="00E91BA9" w:rsidP="00E91BA9">
      <w:pPr>
        <w:ind w:firstLine="720"/>
        <w:jc w:val="both"/>
        <w:rPr>
          <w:noProof/>
          <w:sz w:val="24"/>
          <w:szCs w:val="24"/>
          <w:lang w:val="sr-Cyrl-CS"/>
        </w:rPr>
      </w:pPr>
      <w:r w:rsidRPr="001F2F14">
        <w:rPr>
          <w:sz w:val="24"/>
          <w:szCs w:val="24"/>
          <w:lang w:val="sr-Cyrl-CS"/>
        </w:rPr>
        <w:t xml:space="preserve">Извршавањем Споразума </w:t>
      </w:r>
      <w:r w:rsidRPr="001F2F14">
        <w:rPr>
          <w:noProof/>
          <w:sz w:val="24"/>
          <w:szCs w:val="24"/>
          <w:lang w:val="sr-Cyrl-CS"/>
        </w:rPr>
        <w:t>стварају се финансијске обавезе за Републику Србију.</w:t>
      </w:r>
    </w:p>
    <w:p w14:paraId="1C954545" w14:textId="77777777" w:rsidR="00E91BA9" w:rsidRPr="001F2F14" w:rsidRDefault="00E91BA9" w:rsidP="00E91BA9">
      <w:pPr>
        <w:spacing w:after="120"/>
        <w:jc w:val="both"/>
        <w:rPr>
          <w:color w:val="000000"/>
          <w:sz w:val="24"/>
          <w:szCs w:val="24"/>
          <w:lang w:val="sr-Cyrl-RS"/>
        </w:rPr>
      </w:pPr>
      <w:r w:rsidRPr="001F2F14">
        <w:rPr>
          <w:b/>
          <w:bCs/>
          <w:sz w:val="24"/>
          <w:szCs w:val="24"/>
        </w:rPr>
        <w:t>IV</w:t>
      </w:r>
      <w:r w:rsidRPr="001F2F14">
        <w:rPr>
          <w:b/>
          <w:bCs/>
          <w:sz w:val="24"/>
          <w:szCs w:val="24"/>
          <w:lang w:val="sr-Cyrl-CS"/>
        </w:rPr>
        <w:t xml:space="preserve">. </w:t>
      </w:r>
      <w:r w:rsidRPr="001F2F14">
        <w:rPr>
          <w:b/>
          <w:sz w:val="24"/>
          <w:szCs w:val="24"/>
          <w:lang w:val="ru-RU"/>
        </w:rPr>
        <w:t xml:space="preserve">ПРОЦЕНА ИЗНОСА ФИНАНСИЈСКИХ СРЕДСТАВА ПОТРЕБНИХ ЗА </w:t>
      </w:r>
      <w:r w:rsidRPr="001F2F14">
        <w:rPr>
          <w:b/>
          <w:sz w:val="24"/>
          <w:szCs w:val="24"/>
          <w:lang w:val="sr-Cyrl-RS"/>
        </w:rPr>
        <w:t>ИЗВРШАВАЊЕ</w:t>
      </w:r>
      <w:r w:rsidRPr="001F2F14">
        <w:rPr>
          <w:b/>
          <w:sz w:val="24"/>
          <w:szCs w:val="24"/>
          <w:lang w:val="ru-RU"/>
        </w:rPr>
        <w:t xml:space="preserve"> СПОРАЗУМА </w:t>
      </w:r>
    </w:p>
    <w:p w14:paraId="258F2B6E" w14:textId="77777777" w:rsidR="00E91BA9" w:rsidRPr="001F2F14" w:rsidRDefault="00E91BA9" w:rsidP="002C4E31">
      <w:pPr>
        <w:jc w:val="both"/>
        <w:rPr>
          <w:sz w:val="24"/>
          <w:szCs w:val="24"/>
          <w:lang w:val="sr-Cyrl-CS"/>
        </w:rPr>
      </w:pPr>
      <w:r w:rsidRPr="001F2F14">
        <w:rPr>
          <w:sz w:val="24"/>
          <w:szCs w:val="24"/>
          <w:lang w:val="sr-Cyrl-CS"/>
        </w:rPr>
        <w:t xml:space="preserve">За спровођење овог </w:t>
      </w:r>
      <w:r w:rsidR="00E8671F" w:rsidRPr="001F2F14">
        <w:rPr>
          <w:sz w:val="24"/>
          <w:szCs w:val="24"/>
          <w:lang w:val="sr-Cyrl-CS"/>
        </w:rPr>
        <w:t xml:space="preserve">закона </w:t>
      </w:r>
      <w:r w:rsidRPr="001F2F14">
        <w:rPr>
          <w:sz w:val="24"/>
          <w:szCs w:val="24"/>
          <w:lang w:val="sr-Cyrl-CS"/>
        </w:rPr>
        <w:t>у 2022</w:t>
      </w:r>
      <w:r w:rsidR="001F2F14" w:rsidRPr="001F2F14">
        <w:rPr>
          <w:sz w:val="24"/>
          <w:szCs w:val="24"/>
          <w:lang w:val="sr-Cyrl-CS"/>
        </w:rPr>
        <w:t xml:space="preserve">. </w:t>
      </w:r>
      <w:r w:rsidRPr="001F2F14">
        <w:rPr>
          <w:sz w:val="24"/>
          <w:szCs w:val="24"/>
          <w:lang w:val="sr-Cyrl-CS"/>
        </w:rPr>
        <w:t xml:space="preserve">години </w:t>
      </w:r>
      <w:r w:rsidRPr="001F2F14">
        <w:rPr>
          <w:sz w:val="24"/>
          <w:szCs w:val="24"/>
          <w:lang w:val="sr-Cyrl-RS"/>
        </w:rPr>
        <w:t xml:space="preserve">средства су опредељена у </w:t>
      </w:r>
      <w:r w:rsidR="00625504" w:rsidRPr="001F2F14">
        <w:rPr>
          <w:sz w:val="24"/>
          <w:szCs w:val="24"/>
          <w:lang w:val="sr-Cyrl-RS"/>
        </w:rPr>
        <w:t xml:space="preserve">Закону о буџету </w:t>
      </w:r>
      <w:r w:rsidR="001F2F14" w:rsidRPr="001F2F14">
        <w:rPr>
          <w:sz w:val="24"/>
          <w:szCs w:val="24"/>
          <w:lang w:val="sr-Cyrl-RS"/>
        </w:rPr>
        <w:t>Републике Србије</w:t>
      </w:r>
      <w:r w:rsidR="00625504" w:rsidRPr="001F2F14">
        <w:rPr>
          <w:sz w:val="24"/>
          <w:szCs w:val="24"/>
          <w:lang w:val="sr-Cyrl-RS"/>
        </w:rPr>
        <w:t xml:space="preserve"> за 2022</w:t>
      </w:r>
      <w:r w:rsidRPr="001F2F14">
        <w:rPr>
          <w:sz w:val="24"/>
          <w:szCs w:val="24"/>
          <w:lang w:val="sr-Cyrl-RS"/>
        </w:rPr>
        <w:t xml:space="preserve">. годину </w:t>
      </w:r>
      <w:r w:rsidR="001F2F14" w:rsidRPr="001F2F14">
        <w:rPr>
          <w:sz w:val="24"/>
          <w:szCs w:val="24"/>
          <w:lang w:val="sr-Cyrl-RS"/>
        </w:rPr>
        <w:t>(„Службени гласник РС</w:t>
      </w:r>
      <w:r w:rsidR="001F2F14" w:rsidRPr="001F2F14">
        <w:rPr>
          <w:bCs/>
          <w:color w:val="000000"/>
          <w:sz w:val="24"/>
          <w:szCs w:val="24"/>
          <w:lang w:val="sr-Cyrl-CS" w:eastAsia="sr-Latn-CS"/>
        </w:rPr>
        <w:t>”</w:t>
      </w:r>
      <w:r w:rsidR="001F2F14" w:rsidRPr="001F2F14">
        <w:rPr>
          <w:sz w:val="24"/>
          <w:szCs w:val="24"/>
          <w:lang w:val="sr-Cyrl-RS"/>
        </w:rPr>
        <w:t>, бр.</w:t>
      </w:r>
      <w:r w:rsidRPr="001F2F14">
        <w:rPr>
          <w:sz w:val="24"/>
          <w:szCs w:val="24"/>
          <w:lang w:val="sr-Cyrl-RS"/>
        </w:rPr>
        <w:t xml:space="preserve"> </w:t>
      </w:r>
      <w:r w:rsidR="00051EDF" w:rsidRPr="001F2F14">
        <w:rPr>
          <w:sz w:val="24"/>
          <w:szCs w:val="24"/>
          <w:lang w:val="sr-Cyrl-RS"/>
        </w:rPr>
        <w:t xml:space="preserve">110/21 и </w:t>
      </w:r>
      <w:r w:rsidR="00625504" w:rsidRPr="001F2F14">
        <w:rPr>
          <w:sz w:val="24"/>
          <w:szCs w:val="24"/>
          <w:lang w:val="sr-Cyrl-RS"/>
        </w:rPr>
        <w:t>125/22</w:t>
      </w:r>
      <w:r w:rsidR="00FE1394" w:rsidRPr="001F2F14">
        <w:rPr>
          <w:sz w:val="24"/>
          <w:szCs w:val="24"/>
          <w:lang w:val="sr-Cyrl-RS"/>
        </w:rPr>
        <w:t>),</w:t>
      </w:r>
      <w:r w:rsidR="00051EDF" w:rsidRPr="001F2F14">
        <w:rPr>
          <w:sz w:val="24"/>
          <w:szCs w:val="24"/>
          <w:lang w:val="sr-Cyrl-RS"/>
        </w:rPr>
        <w:t xml:space="preserve"> и</w:t>
      </w:r>
      <w:r w:rsidR="001F2F14" w:rsidRPr="001F2F14">
        <w:rPr>
          <w:sz w:val="24"/>
          <w:szCs w:val="24"/>
          <w:lang w:val="sr-Cyrl-RS"/>
        </w:rPr>
        <w:t xml:space="preserve"> </w:t>
      </w:r>
      <w:r w:rsidR="00FE1394" w:rsidRPr="001F2F14">
        <w:rPr>
          <w:sz w:val="24"/>
          <w:szCs w:val="24"/>
          <w:lang w:val="sr-Cyrl-RS"/>
        </w:rPr>
        <w:t>на Разделу 26</w:t>
      </w:r>
      <w:r w:rsidR="001F2F14">
        <w:rPr>
          <w:sz w:val="24"/>
          <w:szCs w:val="24"/>
          <w:lang w:val="sr-Cyrl-RS"/>
        </w:rPr>
        <w:t xml:space="preserve"> </w:t>
      </w:r>
      <w:r w:rsidRPr="001F2F14">
        <w:rPr>
          <w:sz w:val="24"/>
          <w:szCs w:val="24"/>
          <w:lang w:val="sr-Cyrl-RS"/>
        </w:rPr>
        <w:t xml:space="preserve">- </w:t>
      </w:r>
      <w:r w:rsidRPr="001F2F14">
        <w:rPr>
          <w:sz w:val="24"/>
          <w:szCs w:val="24"/>
          <w:lang w:val="sr-Cyrl-CS"/>
        </w:rPr>
        <w:t>Министарство</w:t>
      </w:r>
      <w:r w:rsidR="001F2F14" w:rsidRP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просв</w:t>
      </w:r>
      <w:r w:rsidR="00414A16" w:rsidRPr="001F2F14">
        <w:rPr>
          <w:sz w:val="24"/>
          <w:szCs w:val="24"/>
          <w:lang w:val="sr-Cyrl-CS"/>
        </w:rPr>
        <w:t>ете</w:t>
      </w:r>
      <w:r w:rsidRPr="001F2F14">
        <w:rPr>
          <w:sz w:val="24"/>
          <w:szCs w:val="24"/>
          <w:lang w:val="sr-Cyrl-CS"/>
        </w:rPr>
        <w:t>, Програму 2001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-Уређење, надзор и развој свих нивоа образовног система, Функција 980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 Образовање некласифковано на другом месту, Програмска активност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- 0013</w:t>
      </w:r>
      <w:r w:rsidR="00807D6E">
        <w:rPr>
          <w:sz w:val="24"/>
          <w:szCs w:val="24"/>
          <w:lang w:val="sr-Latn-RS"/>
        </w:rPr>
        <w:t xml:space="preserve"> </w:t>
      </w:r>
      <w:r w:rsidRPr="001F2F14">
        <w:rPr>
          <w:sz w:val="24"/>
          <w:szCs w:val="24"/>
          <w:lang w:val="sr-Cyrl-CS"/>
        </w:rPr>
        <w:t>- Подршка интеграцији у европски образовни простор, Економска класификација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- 462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 xml:space="preserve">- Дотације међународним организацијама у износу од </w:t>
      </w:r>
      <w:r w:rsidR="00625504" w:rsidRPr="001F2F14">
        <w:rPr>
          <w:sz w:val="24"/>
          <w:szCs w:val="24"/>
          <w:lang w:val="sr-Cyrl-CS"/>
        </w:rPr>
        <w:t xml:space="preserve">1.089.494.000 </w:t>
      </w:r>
      <w:r w:rsidRPr="001F2F14">
        <w:rPr>
          <w:sz w:val="24"/>
          <w:szCs w:val="24"/>
          <w:lang w:val="sr-Cyrl-CS"/>
        </w:rPr>
        <w:t>динара.</w:t>
      </w:r>
    </w:p>
    <w:p w14:paraId="0081D9C1" w14:textId="77777777" w:rsidR="00051EDF" w:rsidRPr="001F2F14" w:rsidRDefault="00051EDF" w:rsidP="002C4E31">
      <w:pPr>
        <w:jc w:val="both"/>
        <w:rPr>
          <w:sz w:val="24"/>
          <w:szCs w:val="24"/>
          <w:lang w:val="sr-Cyrl-CS"/>
        </w:rPr>
      </w:pPr>
      <w:r w:rsidRPr="001F2F14">
        <w:rPr>
          <w:sz w:val="24"/>
          <w:szCs w:val="24"/>
          <w:lang w:val="sr-Cyrl-CS"/>
        </w:rPr>
        <w:t>З</w:t>
      </w:r>
      <w:r w:rsidR="002C4E31" w:rsidRPr="001F2F14">
        <w:rPr>
          <w:sz w:val="24"/>
          <w:szCs w:val="24"/>
          <w:lang w:val="sr-Cyrl-CS"/>
        </w:rPr>
        <w:t xml:space="preserve">а спровођење овог </w:t>
      </w:r>
      <w:r w:rsidR="001F2F14" w:rsidRPr="001F2F14">
        <w:rPr>
          <w:sz w:val="24"/>
          <w:szCs w:val="24"/>
          <w:lang w:val="sr-Cyrl-CS"/>
        </w:rPr>
        <w:t xml:space="preserve">закона </w:t>
      </w:r>
      <w:r w:rsidRPr="001F2F14">
        <w:rPr>
          <w:sz w:val="24"/>
          <w:szCs w:val="24"/>
          <w:lang w:val="sr-Cyrl-CS"/>
        </w:rPr>
        <w:t xml:space="preserve">у 2023. години </w:t>
      </w:r>
      <w:r w:rsidRPr="001F2F14">
        <w:rPr>
          <w:sz w:val="24"/>
          <w:szCs w:val="24"/>
          <w:lang w:val="sr-Cyrl-RS"/>
        </w:rPr>
        <w:t xml:space="preserve">средства су опредељена у Закону о буџету </w:t>
      </w:r>
      <w:r w:rsidR="001F2F14" w:rsidRPr="001F2F14">
        <w:rPr>
          <w:sz w:val="24"/>
          <w:szCs w:val="24"/>
          <w:lang w:val="sr-Cyrl-RS"/>
        </w:rPr>
        <w:t>Републике Србије</w:t>
      </w:r>
      <w:r w:rsidRPr="001F2F14">
        <w:rPr>
          <w:sz w:val="24"/>
          <w:szCs w:val="24"/>
          <w:lang w:val="sr-Cyrl-RS"/>
        </w:rPr>
        <w:t xml:space="preserve"> за 2023. годину </w:t>
      </w:r>
      <w:r w:rsidR="001F2F14" w:rsidRPr="001F2F14">
        <w:rPr>
          <w:sz w:val="24"/>
          <w:szCs w:val="24"/>
          <w:lang w:val="sr-Cyrl-RS"/>
        </w:rPr>
        <w:t>(„Службени гласник РС</w:t>
      </w:r>
      <w:r w:rsidR="001F2F14" w:rsidRPr="001F2F14">
        <w:rPr>
          <w:bCs/>
          <w:color w:val="000000"/>
          <w:sz w:val="24"/>
          <w:szCs w:val="24"/>
          <w:lang w:val="sr-Cyrl-CS" w:eastAsia="sr-Latn-CS"/>
        </w:rPr>
        <w:t>”</w:t>
      </w:r>
      <w:r w:rsidR="001F2F14">
        <w:rPr>
          <w:sz w:val="24"/>
          <w:szCs w:val="24"/>
          <w:lang w:val="sr-Cyrl-RS"/>
        </w:rPr>
        <w:t>, број</w:t>
      </w:r>
      <w:r w:rsidR="00414A16" w:rsidRPr="001F2F14">
        <w:rPr>
          <w:sz w:val="24"/>
          <w:szCs w:val="24"/>
          <w:lang w:val="sr-Cyrl-RS"/>
        </w:rPr>
        <w:t xml:space="preserve"> 138/22) </w:t>
      </w:r>
      <w:r w:rsidRPr="001F2F14">
        <w:rPr>
          <w:sz w:val="24"/>
          <w:szCs w:val="24"/>
          <w:lang w:val="sr-Cyrl-RS"/>
        </w:rPr>
        <w:t>на Разделу 26</w:t>
      </w:r>
      <w:r w:rsidR="001F2F14">
        <w:rPr>
          <w:sz w:val="24"/>
          <w:szCs w:val="24"/>
          <w:lang w:val="sr-Cyrl-RS"/>
        </w:rPr>
        <w:t xml:space="preserve"> </w:t>
      </w:r>
      <w:r w:rsidRPr="001F2F14">
        <w:rPr>
          <w:sz w:val="24"/>
          <w:szCs w:val="24"/>
          <w:lang w:val="sr-Cyrl-RS"/>
        </w:rPr>
        <w:t xml:space="preserve">- </w:t>
      </w:r>
      <w:r w:rsidRPr="001F2F14">
        <w:rPr>
          <w:sz w:val="24"/>
          <w:szCs w:val="24"/>
          <w:lang w:val="sr-Cyrl-CS"/>
        </w:rPr>
        <w:t>Министарство  просв</w:t>
      </w:r>
      <w:r w:rsidR="00414A16" w:rsidRPr="001F2F14">
        <w:rPr>
          <w:sz w:val="24"/>
          <w:szCs w:val="24"/>
          <w:lang w:val="sr-Cyrl-CS"/>
        </w:rPr>
        <w:t>ете</w:t>
      </w:r>
      <w:r w:rsidRPr="001F2F14">
        <w:rPr>
          <w:sz w:val="24"/>
          <w:szCs w:val="24"/>
          <w:lang w:val="sr-Cyrl-CS"/>
        </w:rPr>
        <w:t>, Програму 2001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Уређење, надзор и развој свих нивоа образовног система, Функција 980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 Образовање некласифковано на другом месту, Програмска активност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- 0013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 Подршка интеграцији у европски образовни простор, Економска класификација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- 462</w:t>
      </w:r>
      <w:r w:rsidR="001F2F14">
        <w:rPr>
          <w:sz w:val="24"/>
          <w:szCs w:val="24"/>
          <w:lang w:val="sr-Cyrl-CS"/>
        </w:rPr>
        <w:t xml:space="preserve"> </w:t>
      </w:r>
      <w:r w:rsidRPr="001F2F14">
        <w:rPr>
          <w:sz w:val="24"/>
          <w:szCs w:val="24"/>
          <w:lang w:val="sr-Cyrl-CS"/>
        </w:rPr>
        <w:t>- Дотације међународним организацијама у износу од 1.083.240.000 динара.</w:t>
      </w:r>
    </w:p>
    <w:p w14:paraId="108B7CD6" w14:textId="77777777" w:rsidR="00E91BA9" w:rsidRPr="001F2F14" w:rsidRDefault="00E91BA9" w:rsidP="002C4E31">
      <w:pPr>
        <w:jc w:val="both"/>
        <w:rPr>
          <w:sz w:val="24"/>
          <w:szCs w:val="24"/>
          <w:lang w:val="sr-Cyrl-CS"/>
        </w:rPr>
      </w:pPr>
      <w:r w:rsidRPr="001F2F14">
        <w:rPr>
          <w:sz w:val="24"/>
          <w:szCs w:val="24"/>
          <w:lang w:val="sr-Cyrl-CS"/>
        </w:rPr>
        <w:t xml:space="preserve">Средства за реализацију предметног акта у наредним годинама планираће се у оквиру лимита одређених за Министарство просвете и у складу са билансним могућностима буџета Републике Србије. </w:t>
      </w:r>
    </w:p>
    <w:p w14:paraId="5240C84D" w14:textId="77777777" w:rsidR="00E91BA9" w:rsidRPr="001F2F14" w:rsidRDefault="00E91BA9" w:rsidP="00E91BA9">
      <w:pPr>
        <w:rPr>
          <w:sz w:val="24"/>
          <w:szCs w:val="24"/>
          <w:lang w:val="sr-Cyrl-CS"/>
        </w:rPr>
      </w:pPr>
    </w:p>
    <w:p w14:paraId="1A511DE9" w14:textId="77777777" w:rsidR="007F0C32" w:rsidRPr="001F2F14" w:rsidRDefault="00000000">
      <w:pPr>
        <w:rPr>
          <w:lang w:val="sr-Cyrl-CS"/>
        </w:rPr>
      </w:pPr>
    </w:p>
    <w:sectPr w:rsidR="007F0C32" w:rsidRPr="001F2F14" w:rsidSect="00E064A2">
      <w:pgSz w:w="11909" w:h="16834"/>
      <w:pgMar w:top="1440" w:right="1941" w:bottom="720" w:left="208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BA9"/>
    <w:rsid w:val="00051EDF"/>
    <w:rsid w:val="001F2F14"/>
    <w:rsid w:val="002C4E31"/>
    <w:rsid w:val="00414A16"/>
    <w:rsid w:val="00502495"/>
    <w:rsid w:val="005575FE"/>
    <w:rsid w:val="00625504"/>
    <w:rsid w:val="006F7911"/>
    <w:rsid w:val="00787D18"/>
    <w:rsid w:val="00807D6E"/>
    <w:rsid w:val="00B52688"/>
    <w:rsid w:val="00E8671F"/>
    <w:rsid w:val="00E91BA9"/>
    <w:rsid w:val="00F160A7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DB7B8"/>
  <w15:chartTrackingRefBased/>
  <w15:docId w15:val="{24433684-3E93-4EDA-8336-BB64E858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B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E91BA9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5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5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Ivana Vojinović</cp:lastModifiedBy>
  <cp:revision>2</cp:revision>
  <cp:lastPrinted>2022-11-18T12:50:00Z</cp:lastPrinted>
  <dcterms:created xsi:type="dcterms:W3CDTF">2022-12-30T15:39:00Z</dcterms:created>
  <dcterms:modified xsi:type="dcterms:W3CDTF">2022-12-30T15:39:00Z</dcterms:modified>
</cp:coreProperties>
</file>