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FA93" w14:textId="77777777" w:rsidR="002714DA" w:rsidRPr="008C0070" w:rsidRDefault="002714DA" w:rsidP="002714DA">
      <w:pPr>
        <w:pageBreakBefore/>
        <w:spacing w:after="300" w:line="240" w:lineRule="auto"/>
        <w:jc w:val="right"/>
        <w:rPr>
          <w:rFonts w:ascii="Times New Roman" w:eastAsia="Times New Roman" w:hAnsi="Times New Roman" w:cs="Times New Roman"/>
          <w:b/>
          <w:sz w:val="24"/>
          <w:szCs w:val="24"/>
          <w:lang w:val="sr-Cyrl-CS"/>
        </w:rPr>
      </w:pPr>
      <w:r w:rsidRPr="008C0070">
        <w:rPr>
          <w:rFonts w:ascii="Courier New" w:eastAsia="Times New Roman" w:hAnsi="Courier New" w:cs="Courier New"/>
          <w:b/>
          <w:vanish/>
          <w:color w:val="800080"/>
          <w:sz w:val="24"/>
          <w:szCs w:val="24"/>
          <w:vertAlign w:val="subscript"/>
          <w:lang w:val="sr-Cyrl-CS"/>
        </w:rPr>
        <w:t>{0&gt;</w:t>
      </w:r>
      <w:r w:rsidRPr="008C0070">
        <w:rPr>
          <w:rFonts w:ascii="Times New Roman" w:eastAsia="Times New Roman" w:hAnsi="Times New Roman" w:cs="Times New Roman"/>
          <w:b/>
          <w:vanish/>
          <w:sz w:val="24"/>
          <w:szCs w:val="24"/>
          <w:lang w:val="sr-Cyrl-CS"/>
        </w:rPr>
        <w:t>ANNEX 32-03</w:t>
      </w:r>
      <w:r w:rsidRPr="008C0070">
        <w:rPr>
          <w:rFonts w:ascii="Courier New" w:eastAsia="Times New Roman" w:hAnsi="Courier New" w:cs="Courier New"/>
          <w:b/>
          <w:vanish/>
          <w:color w:val="800080"/>
          <w:sz w:val="24"/>
          <w:szCs w:val="24"/>
          <w:vertAlign w:val="subscript"/>
          <w:lang w:val="sr-Cyrl-CS"/>
        </w:rPr>
        <w:t>&lt;}100{&gt;</w:t>
      </w:r>
      <w:r w:rsidRPr="008C0070">
        <w:rPr>
          <w:rFonts w:ascii="Times New Roman" w:eastAsia="Times New Roman" w:hAnsi="Times New Roman" w:cs="Times New Roman"/>
          <w:b/>
          <w:sz w:val="24"/>
          <w:szCs w:val="24"/>
          <w:lang w:val="sr-Cyrl-CS"/>
        </w:rPr>
        <w:t>ПРИЛОГ 20</w:t>
      </w:r>
    </w:p>
    <w:p w14:paraId="718FB483" w14:textId="77777777" w:rsidR="002714DA" w:rsidRPr="008C0070" w:rsidRDefault="002714DA" w:rsidP="002714DA">
      <w:pPr>
        <w:spacing w:after="0" w:line="276" w:lineRule="auto"/>
        <w:jc w:val="center"/>
        <w:rPr>
          <w:rFonts w:ascii="Times New Roman" w:eastAsia="Times New Roman" w:hAnsi="Times New Roman" w:cs="Times New Roman"/>
          <w:b/>
          <w:color w:val="FF0000"/>
          <w:sz w:val="24"/>
          <w:szCs w:val="24"/>
          <w:lang w:val="sr-Cyrl-CS"/>
        </w:rPr>
      </w:pPr>
      <w:r w:rsidRPr="008C0070">
        <w:rPr>
          <w:rFonts w:ascii="Times New Roman" w:eastAsia="Times New Roman" w:hAnsi="Times New Roman" w:cs="Times New Roman"/>
          <w:b/>
          <w:sz w:val="24"/>
          <w:szCs w:val="24"/>
          <w:lang w:val="sr-Cyrl-CS"/>
        </w:rPr>
        <w:t>ГАРАНЦИЈА – ЗАЈЕДНИЧКО OБЕЗБЕЂЕЊЕ</w:t>
      </w:r>
      <w:r w:rsidRPr="008C0070">
        <w:rPr>
          <w:rFonts w:ascii="Times New Roman" w:eastAsia="Times New Roman" w:hAnsi="Times New Roman" w:cs="Times New Roman"/>
          <w:b/>
          <w:color w:val="FF0000"/>
          <w:sz w:val="24"/>
          <w:szCs w:val="24"/>
          <w:lang w:val="sr-Cyrl-CS"/>
        </w:rPr>
        <w:t xml:space="preserve"> </w:t>
      </w:r>
    </w:p>
    <w:p w14:paraId="310D00FF" w14:textId="77777777" w:rsidR="002714DA" w:rsidRPr="008C0070" w:rsidRDefault="002714DA" w:rsidP="002714DA">
      <w:pPr>
        <w:spacing w:after="0" w:line="276" w:lineRule="auto"/>
        <w:jc w:val="center"/>
        <w:rPr>
          <w:rFonts w:ascii="Times New Roman" w:eastAsia="Times New Roman" w:hAnsi="Times New Roman" w:cs="Times New Roman"/>
          <w:b/>
          <w:color w:val="FF0000"/>
          <w:sz w:val="24"/>
          <w:szCs w:val="24"/>
          <w:lang w:val="sr-Cyrl-CS"/>
        </w:rPr>
      </w:pPr>
    </w:p>
    <w:p w14:paraId="5AEC16C5" w14:textId="77777777" w:rsidR="002714DA" w:rsidRPr="008C0070" w:rsidRDefault="002714DA" w:rsidP="002714DA">
      <w:pPr>
        <w:spacing w:after="300" w:line="240" w:lineRule="auto"/>
        <w:jc w:val="center"/>
        <w:rPr>
          <w:rFonts w:ascii="Times New Roman" w:eastAsia="Times New Roman" w:hAnsi="Times New Roman" w:cs="Times New Roman"/>
          <w:b/>
          <w:color w:val="FF0000"/>
          <w:sz w:val="24"/>
          <w:szCs w:val="24"/>
          <w:lang w:val="sr-Cyrl-CS"/>
        </w:rPr>
      </w:pPr>
      <w:r w:rsidRPr="008C0070">
        <w:rPr>
          <w:rFonts w:ascii="Courier New" w:eastAsia="Times New Roman" w:hAnsi="Courier New" w:cs="Courier New"/>
          <w:b/>
          <w:vanish/>
          <w:color w:val="FF0000"/>
          <w:sz w:val="24"/>
          <w:szCs w:val="24"/>
          <w:vertAlign w:val="subscript"/>
          <w:lang w:val="sr-Cyrl-CS"/>
        </w:rPr>
        <w:t>&lt;0}</w:t>
      </w:r>
    </w:p>
    <w:p w14:paraId="2E325F21" w14:textId="77777777" w:rsidR="002714DA" w:rsidRPr="008C0070" w:rsidRDefault="002714DA" w:rsidP="002714DA">
      <w:pPr>
        <w:spacing w:after="300" w:line="240" w:lineRule="auto"/>
        <w:jc w:val="center"/>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I. Undertaking by the guarantor</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I. </w:t>
      </w:r>
      <w:r w:rsidRPr="008C0070">
        <w:rPr>
          <w:rFonts w:ascii="Times New Roman" w:eastAsia="Times New Roman" w:hAnsi="Times New Roman" w:cs="Times New Roman"/>
          <w:i/>
          <w:color w:val="000000" w:themeColor="text1"/>
          <w:sz w:val="24"/>
          <w:szCs w:val="24"/>
          <w:lang w:val="sr-Cyrl-CS"/>
        </w:rPr>
        <w:t>Обавеза коју је преузео гарант</w:t>
      </w:r>
      <w:r w:rsidRPr="008C0070">
        <w:rPr>
          <w:rFonts w:ascii="Courier New" w:eastAsia="Times New Roman" w:hAnsi="Courier New" w:cs="Courier New"/>
          <w:vanish/>
          <w:color w:val="FF0000"/>
          <w:sz w:val="24"/>
          <w:szCs w:val="24"/>
          <w:vertAlign w:val="subscript"/>
          <w:lang w:val="sr-Cyrl-CS"/>
        </w:rPr>
        <w:t>&lt;0}</w:t>
      </w:r>
    </w:p>
    <w:p w14:paraId="5D784D7A" w14:textId="77777777" w:rsidR="002714DA" w:rsidRPr="008C0070" w:rsidRDefault="002714DA" w:rsidP="002714DA">
      <w:pPr>
        <w:spacing w:after="300" w:line="240" w:lineRule="auto"/>
        <w:jc w:val="both"/>
        <w:rPr>
          <w:rFonts w:ascii="Times New Roman" w:eastAsia="Times New Roman" w:hAnsi="Times New Roman" w:cs="Times New Roman"/>
          <w:sz w:val="24"/>
          <w:szCs w:val="24"/>
          <w:lang w:val="sr-Cyrl-CS"/>
        </w:rPr>
      </w:pPr>
      <w:r w:rsidRPr="008C0070">
        <w:rPr>
          <w:rFonts w:ascii="Times New Roman" w:eastAsia="Times New Roman" w:hAnsi="Times New Roman" w:cs="Times New Roman"/>
          <w:sz w:val="24"/>
          <w:szCs w:val="24"/>
          <w:lang w:val="sr-Cyrl-CS"/>
        </w:rPr>
        <w:t xml:space="preserve">1. </w:t>
      </w:r>
      <w:r w:rsidRPr="008C0070">
        <w:rPr>
          <w:rFonts w:ascii="Courier New" w:eastAsia="Times New Roman" w:hAnsi="Courier New" w:cs="Courier New"/>
          <w:vanish/>
          <w:color w:val="800080"/>
          <w:sz w:val="24"/>
          <w:szCs w:val="24"/>
          <w:vertAlign w:val="subscript"/>
          <w:lang w:val="sr-Cyrl-CS"/>
        </w:rPr>
        <w:t>{0&gt;</w:t>
      </w:r>
      <w:r w:rsidRPr="008C0070">
        <w:rPr>
          <w:rFonts w:ascii="Times New Roman" w:eastAsia="Times New Roman" w:hAnsi="Times New Roman" w:cs="Times New Roman"/>
          <w:vanish/>
          <w:color w:val="0070C0"/>
          <w:sz w:val="24"/>
          <w:szCs w:val="24"/>
          <w:lang w:val="sr-Cyrl-CS"/>
        </w:rPr>
        <w:t>The undersigned (</w:t>
      </w:r>
      <w:r w:rsidRPr="008C0070">
        <w:rPr>
          <w:rFonts w:ascii="Times New Roman" w:eastAsia="Times New Roman" w:hAnsi="Times New Roman" w:cs="Times New Roman"/>
          <w:vanish/>
          <w:sz w:val="24"/>
          <w:szCs w:val="24"/>
          <w:vertAlign w:val="superscript"/>
          <w:lang w:val="sr-Cyrl-CS"/>
        </w:rPr>
        <w:t>1</w:t>
      </w:r>
      <w:r w:rsidRPr="008C0070">
        <w:rPr>
          <w:rFonts w:ascii="Times New Roman" w:eastAsia="Times New Roman" w:hAnsi="Times New Roman" w:cs="Times New Roman"/>
          <w:vanish/>
          <w:color w:val="0070C0"/>
          <w:sz w:val="24"/>
          <w:szCs w:val="24"/>
          <w:lang w:val="sr-Cyrl-CS"/>
        </w:rPr>
        <w:t>) …</w:t>
      </w:r>
      <w:r w:rsidRPr="008C0070">
        <w:rPr>
          <w:rFonts w:ascii="Courier New" w:eastAsia="Times New Roman" w:hAnsi="Courier New" w:cs="Courier New"/>
          <w:vanish/>
          <w:color w:val="800080"/>
          <w:sz w:val="24"/>
          <w:szCs w:val="24"/>
          <w:vertAlign w:val="subscript"/>
          <w:lang w:val="sr-Cyrl-CS"/>
        </w:rPr>
        <w:t>&lt;}100{&gt;</w:t>
      </w:r>
      <w:r w:rsidRPr="008C0070">
        <w:rPr>
          <w:rFonts w:ascii="Times New Roman" w:eastAsia="Times New Roman" w:hAnsi="Times New Roman" w:cs="Times New Roman"/>
          <w:sz w:val="24"/>
          <w:szCs w:val="24"/>
          <w:lang w:val="sr-Cyrl-CS"/>
        </w:rPr>
        <w:t xml:space="preserve">Доле потписани </w:t>
      </w:r>
      <w:r w:rsidRPr="008C0070">
        <w:rPr>
          <w:rFonts w:ascii="Times New Roman" w:eastAsia="Times New Roman" w:hAnsi="Times New Roman" w:cs="Times New Roman"/>
          <w:color w:val="000000" w:themeColor="text1"/>
          <w:sz w:val="24"/>
          <w:szCs w:val="24"/>
          <w:vertAlign w:val="superscript"/>
          <w:lang w:val="sr-Cyrl-CS"/>
        </w:rPr>
        <w:t>(1)</w:t>
      </w:r>
      <w:r w:rsidRPr="008C0070">
        <w:rPr>
          <w:rFonts w:ascii="Times New Roman" w:eastAsia="Times New Roman" w:hAnsi="Times New Roman" w:cs="Times New Roman"/>
          <w:sz w:val="24"/>
          <w:szCs w:val="24"/>
          <w:lang w:val="sr-Cyrl-CS"/>
        </w:rPr>
        <w:t xml:space="preserve"> ................................................................................................................</w:t>
      </w:r>
      <w:r w:rsidRPr="008C0070">
        <w:rPr>
          <w:rFonts w:ascii="Courier New" w:eastAsia="Times New Roman" w:hAnsi="Courier New" w:cs="Courier New"/>
          <w:vanish/>
          <w:color w:val="800080"/>
          <w:sz w:val="24"/>
          <w:szCs w:val="24"/>
          <w:vertAlign w:val="subscript"/>
          <w:lang w:val="sr-Cyrl-CS"/>
        </w:rPr>
        <w:t>&lt;0}</w:t>
      </w:r>
    </w:p>
    <w:p w14:paraId="6B412F03" w14:textId="77777777" w:rsidR="002714DA" w:rsidRPr="008C0070" w:rsidRDefault="002714DA" w:rsidP="002714DA">
      <w:pPr>
        <w:spacing w:after="300" w:line="240" w:lineRule="auto"/>
        <w:jc w:val="both"/>
        <w:rPr>
          <w:rFonts w:ascii="Times New Roman" w:eastAsia="Times New Roman" w:hAnsi="Times New Roman" w:cs="Times New Roman"/>
          <w:sz w:val="24"/>
          <w:szCs w:val="24"/>
          <w:lang w:val="sr-Cyrl-CS"/>
        </w:rPr>
      </w:pPr>
      <w:r w:rsidRPr="008C0070">
        <w:rPr>
          <w:rFonts w:ascii="Courier New" w:eastAsia="Times New Roman" w:hAnsi="Courier New" w:cs="Courier New"/>
          <w:vanish/>
          <w:color w:val="800080"/>
          <w:sz w:val="24"/>
          <w:szCs w:val="24"/>
          <w:vertAlign w:val="subscript"/>
          <w:lang w:val="sr-Cyrl-CS"/>
        </w:rPr>
        <w:t>{0&gt;</w:t>
      </w:r>
      <w:r w:rsidRPr="008C0070">
        <w:rPr>
          <w:rFonts w:ascii="Times New Roman" w:eastAsia="Times New Roman" w:hAnsi="Times New Roman" w:cs="Times New Roman"/>
          <w:vanish/>
          <w:color w:val="0070C0"/>
          <w:sz w:val="24"/>
          <w:szCs w:val="24"/>
          <w:lang w:val="sr-Cyrl-CS"/>
        </w:rPr>
        <w:t>Resident at (</w:t>
      </w:r>
      <w:r w:rsidRPr="008C0070">
        <w:rPr>
          <w:rFonts w:ascii="Times New Roman" w:eastAsia="Times New Roman" w:hAnsi="Times New Roman" w:cs="Times New Roman"/>
          <w:vanish/>
          <w:sz w:val="24"/>
          <w:szCs w:val="24"/>
          <w:vertAlign w:val="superscript"/>
          <w:lang w:val="sr-Cyrl-CS"/>
        </w:rPr>
        <w:t>2</w:t>
      </w:r>
      <w:r w:rsidRPr="008C0070">
        <w:rPr>
          <w:rFonts w:ascii="Times New Roman" w:eastAsia="Times New Roman" w:hAnsi="Times New Roman" w:cs="Times New Roman"/>
          <w:vanish/>
          <w:color w:val="0070C0"/>
          <w:sz w:val="24"/>
          <w:szCs w:val="24"/>
          <w:lang w:val="sr-Cyrl-CS"/>
        </w:rPr>
        <w:t>) ….</w:t>
      </w:r>
      <w:r w:rsidRPr="008C0070">
        <w:rPr>
          <w:rFonts w:ascii="Courier New" w:eastAsia="Times New Roman" w:hAnsi="Courier New" w:cs="Courier New"/>
          <w:vanish/>
          <w:color w:val="800080"/>
          <w:sz w:val="24"/>
          <w:szCs w:val="24"/>
          <w:vertAlign w:val="subscript"/>
          <w:lang w:val="sr-Cyrl-CS"/>
        </w:rPr>
        <w:t>&lt;}100{&gt;</w:t>
      </w:r>
      <w:r w:rsidRPr="008C0070">
        <w:rPr>
          <w:rFonts w:ascii="Times New Roman" w:eastAsia="Times New Roman" w:hAnsi="Times New Roman" w:cs="Times New Roman"/>
          <w:sz w:val="24"/>
          <w:szCs w:val="24"/>
          <w:lang w:val="sr-Cyrl-CS"/>
        </w:rPr>
        <w:t xml:space="preserve">пословно настањен у </w:t>
      </w:r>
      <w:r w:rsidRPr="008C0070">
        <w:rPr>
          <w:rFonts w:ascii="Times New Roman" w:eastAsia="Times New Roman" w:hAnsi="Times New Roman" w:cs="Times New Roman"/>
          <w:color w:val="000000" w:themeColor="text1"/>
          <w:sz w:val="24"/>
          <w:szCs w:val="24"/>
          <w:vertAlign w:val="superscript"/>
          <w:lang w:val="sr-Cyrl-CS"/>
        </w:rPr>
        <w:t>(2)</w:t>
      </w:r>
      <w:r w:rsidRPr="008C0070">
        <w:rPr>
          <w:rFonts w:ascii="Times New Roman" w:eastAsia="Times New Roman" w:hAnsi="Times New Roman" w:cs="Times New Roman"/>
          <w:sz w:val="24"/>
          <w:szCs w:val="24"/>
          <w:lang w:val="sr-Cyrl-CS"/>
        </w:rPr>
        <w:t>............................................................................................................</w:t>
      </w:r>
      <w:r w:rsidRPr="008C0070">
        <w:rPr>
          <w:rFonts w:ascii="Courier New" w:eastAsia="Times New Roman" w:hAnsi="Courier New" w:cs="Courier New"/>
          <w:vanish/>
          <w:color w:val="800080"/>
          <w:sz w:val="24"/>
          <w:szCs w:val="24"/>
          <w:vertAlign w:val="subscript"/>
          <w:lang w:val="sr-Cyrl-CS"/>
        </w:rPr>
        <w:t>&lt;0}</w:t>
      </w:r>
    </w:p>
    <w:p w14:paraId="3EB5834C" w14:textId="77777777" w:rsidR="002714DA" w:rsidRPr="008C0070" w:rsidRDefault="002714DA" w:rsidP="002714DA">
      <w:pPr>
        <w:spacing w:after="300" w:line="240" w:lineRule="auto"/>
        <w:jc w:val="both"/>
        <w:rPr>
          <w:rFonts w:ascii="Times New Roman" w:eastAsia="Times New Roman" w:hAnsi="Times New Roman" w:cs="Times New Roman"/>
          <w:sz w:val="24"/>
          <w:szCs w:val="24"/>
          <w:lang w:val="sr-Cyrl-CS"/>
        </w:rPr>
      </w:pPr>
      <w:r w:rsidRPr="008C0070">
        <w:rPr>
          <w:rFonts w:ascii="Courier New" w:eastAsia="Times New Roman" w:hAnsi="Courier New" w:cs="Courier New"/>
          <w:vanish/>
          <w:color w:val="800080"/>
          <w:sz w:val="24"/>
          <w:szCs w:val="24"/>
          <w:vertAlign w:val="subscript"/>
          <w:lang w:val="sr-Cyrl-CS"/>
        </w:rPr>
        <w:t>{0&gt;</w:t>
      </w:r>
      <w:r w:rsidRPr="008C0070">
        <w:rPr>
          <w:rFonts w:ascii="Times New Roman" w:eastAsia="Times New Roman" w:hAnsi="Times New Roman" w:cs="Times New Roman"/>
          <w:vanish/>
          <w:color w:val="0070C0"/>
          <w:sz w:val="24"/>
          <w:szCs w:val="24"/>
          <w:lang w:val="sr-Cyrl-CS"/>
        </w:rPr>
        <w:t>hereby jointly and severally guarantees, at the office of guarantee of …</w:t>
      </w:r>
      <w:r w:rsidRPr="008C0070">
        <w:rPr>
          <w:rFonts w:ascii="Courier New" w:eastAsia="Times New Roman" w:hAnsi="Courier New" w:cs="Courier New"/>
          <w:vanish/>
          <w:color w:val="800080"/>
          <w:sz w:val="24"/>
          <w:szCs w:val="24"/>
          <w:vertAlign w:val="subscript"/>
          <w:lang w:val="sr-Cyrl-CS"/>
        </w:rPr>
        <w:t>&lt;}100{&gt;</w:t>
      </w:r>
      <w:r w:rsidRPr="008C0070">
        <w:rPr>
          <w:rFonts w:ascii="Times New Roman" w:eastAsia="Times New Roman" w:hAnsi="Times New Roman" w:cs="Times New Roman"/>
          <w:sz w:val="24"/>
          <w:szCs w:val="24"/>
          <w:lang w:val="sr-Cyrl-CS"/>
        </w:rPr>
        <w:t>овим заједнички и појединачно (солидарно) гарантује, у царинском органу обезбеђења</w:t>
      </w:r>
    </w:p>
    <w:p w14:paraId="547AC22A" w14:textId="77777777" w:rsidR="002714DA" w:rsidRPr="008C0070" w:rsidRDefault="002714DA" w:rsidP="002714DA">
      <w:pPr>
        <w:spacing w:after="300" w:line="240" w:lineRule="auto"/>
        <w:jc w:val="both"/>
        <w:rPr>
          <w:rFonts w:ascii="Times New Roman" w:eastAsia="Times New Roman" w:hAnsi="Times New Roman" w:cs="Times New Roman"/>
          <w:sz w:val="24"/>
          <w:szCs w:val="24"/>
          <w:lang w:val="sr-Cyrl-CS"/>
        </w:rPr>
      </w:pPr>
      <w:r w:rsidRPr="008C0070">
        <w:rPr>
          <w:rFonts w:ascii="Times New Roman" w:eastAsia="Times New Roman" w:hAnsi="Times New Roman" w:cs="Times New Roman"/>
          <w:sz w:val="24"/>
          <w:szCs w:val="24"/>
          <w:lang w:val="sr-Cyrl-CS"/>
        </w:rPr>
        <w:t>...................................................................................................................................................</w:t>
      </w:r>
      <w:r w:rsidRPr="008C0070">
        <w:rPr>
          <w:rFonts w:ascii="Courier New" w:eastAsia="Times New Roman" w:hAnsi="Courier New" w:cs="Courier New"/>
          <w:vanish/>
          <w:color w:val="800080"/>
          <w:sz w:val="24"/>
          <w:szCs w:val="24"/>
          <w:vertAlign w:val="subscript"/>
          <w:lang w:val="sr-Cyrl-CS"/>
        </w:rPr>
        <w:t>&lt;0}</w:t>
      </w:r>
    </w:p>
    <w:p w14:paraId="0477B102" w14:textId="77777777" w:rsidR="002714DA" w:rsidRPr="008C0070" w:rsidRDefault="002714DA" w:rsidP="002714DA">
      <w:pPr>
        <w:spacing w:after="300" w:line="240" w:lineRule="auto"/>
        <w:jc w:val="both"/>
        <w:rPr>
          <w:rFonts w:ascii="Times New Roman" w:eastAsia="Times New Roman" w:hAnsi="Times New Roman" w:cs="Times New Roman"/>
          <w:sz w:val="24"/>
          <w:szCs w:val="24"/>
          <w:lang w:val="sr-Cyrl-CS"/>
        </w:rPr>
      </w:pPr>
      <w:r w:rsidRPr="008C0070">
        <w:rPr>
          <w:rFonts w:ascii="Courier New" w:eastAsia="Times New Roman" w:hAnsi="Courier New" w:cs="Courier New"/>
          <w:vanish/>
          <w:color w:val="800080"/>
          <w:sz w:val="24"/>
          <w:szCs w:val="24"/>
          <w:vertAlign w:val="subscript"/>
          <w:lang w:val="sr-Cyrl-CS"/>
        </w:rPr>
        <w:t>{0&gt;</w:t>
      </w:r>
      <w:r w:rsidRPr="008C0070">
        <w:rPr>
          <w:rFonts w:ascii="Times New Roman" w:eastAsia="Times New Roman" w:hAnsi="Times New Roman" w:cs="Times New Roman"/>
          <w:vanish/>
          <w:color w:val="0070C0"/>
          <w:sz w:val="24"/>
          <w:szCs w:val="24"/>
          <w:lang w:val="sr-Cyrl-CS"/>
        </w:rPr>
        <w:t>up to a maximum amount of …</w:t>
      </w:r>
      <w:r w:rsidRPr="008C0070">
        <w:rPr>
          <w:rFonts w:ascii="Courier New" w:eastAsia="Times New Roman" w:hAnsi="Courier New" w:cs="Courier New"/>
          <w:vanish/>
          <w:color w:val="800080"/>
          <w:sz w:val="24"/>
          <w:szCs w:val="24"/>
          <w:vertAlign w:val="subscript"/>
          <w:lang w:val="sr-Cyrl-CS"/>
        </w:rPr>
        <w:t>&lt;}100{&gt;</w:t>
      </w:r>
      <w:r w:rsidRPr="008C0070">
        <w:rPr>
          <w:rFonts w:ascii="Times New Roman" w:eastAsia="Times New Roman" w:hAnsi="Times New Roman" w:cs="Times New Roman"/>
          <w:sz w:val="24"/>
          <w:szCs w:val="24"/>
          <w:lang w:val="sr-Cyrl-CS"/>
        </w:rPr>
        <w:t>до највишег износа од ............................................................................................................</w:t>
      </w:r>
      <w:r w:rsidRPr="008C0070">
        <w:rPr>
          <w:rFonts w:ascii="Courier New" w:eastAsia="Times New Roman" w:hAnsi="Courier New" w:cs="Courier New"/>
          <w:vanish/>
          <w:color w:val="800080"/>
          <w:sz w:val="24"/>
          <w:szCs w:val="24"/>
          <w:vertAlign w:val="subscript"/>
          <w:lang w:val="sr-Cyrl-CS"/>
        </w:rPr>
        <w:t>&lt;0}</w:t>
      </w:r>
    </w:p>
    <w:p w14:paraId="7ECE54D7"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in favour of the European Union (comprising the Kingdom of Belgium, the Republic of Bulgaria, the Czech Republic, the Kingdom of Denmark, the Federal Republic of Germany, the Republic of Estonia, Ireland, the Hellenic Republic, the Kingdom of Spain, the French Republic, the Republic of Croatia, the Italian Republic, the Republic of Cyprus, the Republic of Latvia, the Republic of Lithuania, the Grand Duchy of Luxembourg, Hungary, the Republic of Malta, the Kingdom of the Netherlands, the Republic of Austria, the Republic of Poland, the Portuguese Republic, Romania, the Republic of Slovenia, the Slovak Republic, the Republic of Finland, the Kingdom of Sweden and the United Kingdom of Great Britain and Northern Ireland), and the Republic of Iceland, the former Yugoslav Republic of Macedonia, the Kingdom of Norway, the Swiss Confederation, the Republic of Turkey (</w:t>
      </w:r>
      <w:r w:rsidRPr="008C0070">
        <w:rPr>
          <w:rFonts w:ascii="Times New Roman" w:eastAsia="Times New Roman" w:hAnsi="Times New Roman" w:cs="Times New Roman"/>
          <w:vanish/>
          <w:color w:val="000000" w:themeColor="text1"/>
          <w:sz w:val="24"/>
          <w:szCs w:val="24"/>
          <w:vertAlign w:val="superscript"/>
          <w:lang w:val="sr-Cyrl-CS"/>
        </w:rPr>
        <w:t>3</w:t>
      </w:r>
      <w:r w:rsidRPr="008C0070">
        <w:rPr>
          <w:rFonts w:ascii="Times New Roman" w:eastAsia="Times New Roman" w:hAnsi="Times New Roman" w:cs="Times New Roman"/>
          <w:vanish/>
          <w:color w:val="000000" w:themeColor="text1"/>
          <w:sz w:val="24"/>
          <w:szCs w:val="24"/>
          <w:lang w:val="sr-Cyrl-CS"/>
        </w:rPr>
        <w:t>), the Principality of Andorra and the Republic of San Marino (</w:t>
      </w:r>
      <w:r w:rsidRPr="008C0070">
        <w:rPr>
          <w:rFonts w:ascii="Times New Roman" w:eastAsia="Times New Roman" w:hAnsi="Times New Roman" w:cs="Times New Roman"/>
          <w:vanish/>
          <w:color w:val="000000" w:themeColor="text1"/>
          <w:sz w:val="24"/>
          <w:szCs w:val="24"/>
          <w:vertAlign w:val="superscript"/>
          <w:lang w:val="sr-Cyrl-CS"/>
        </w:rPr>
        <w:t>4</w:t>
      </w:r>
      <w:r w:rsidRPr="008C0070">
        <w:rPr>
          <w:rFonts w:ascii="Times New Roman" w:eastAsia="Times New Roman" w:hAnsi="Times New Roman" w:cs="Times New Roman"/>
          <w:vanish/>
          <w:color w:val="000000" w:themeColor="text1"/>
          <w:sz w:val="24"/>
          <w:szCs w:val="24"/>
          <w:lang w:val="sr-Cyrl-CS"/>
        </w:rPr>
        <w:t>),</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у корист Републике Србије,</w:t>
      </w:r>
      <w:r w:rsidRPr="008C0070">
        <w:rPr>
          <w:rFonts w:ascii="Courier New" w:eastAsia="Times New Roman" w:hAnsi="Courier New" w:cs="Courier New"/>
          <w:vanish/>
          <w:color w:val="FF0000"/>
          <w:sz w:val="24"/>
          <w:szCs w:val="24"/>
          <w:vertAlign w:val="subscript"/>
          <w:lang w:val="sr-Cyrl-CS"/>
        </w:rPr>
        <w:t>&lt;0}</w:t>
      </w:r>
    </w:p>
    <w:p w14:paraId="4C99C85F"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0"/>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any amount for which the person providing this guarantee (</w:t>
      </w:r>
      <w:r w:rsidRPr="008C0070">
        <w:rPr>
          <w:rFonts w:ascii="Times New Roman" w:eastAsia="Times New Roman" w:hAnsi="Times New Roman" w:cs="Times New Roman"/>
          <w:vanish/>
          <w:color w:val="000000" w:themeColor="text1"/>
          <w:sz w:val="24"/>
          <w:szCs w:val="24"/>
          <w:vertAlign w:val="superscript"/>
          <w:lang w:val="sr-Cyrl-CS"/>
        </w:rPr>
        <w:t>5</w:t>
      </w:r>
      <w:r w:rsidRPr="008C0070">
        <w:rPr>
          <w:rFonts w:ascii="Times New Roman" w:eastAsia="Times New Roman" w:hAnsi="Times New Roman" w:cs="Times New Roman"/>
          <w:vanish/>
          <w:color w:val="000000" w:themeColor="text1"/>
          <w:sz w:val="24"/>
          <w:szCs w:val="24"/>
          <w:lang w:val="sr-Cyrl-CS"/>
        </w:rPr>
        <w:t>):</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за све износе за које лице које полаже ово обезбеђење </w:t>
      </w:r>
      <w:r w:rsidRPr="008C0070">
        <w:rPr>
          <w:rFonts w:ascii="Times New Roman" w:eastAsia="Times New Roman" w:hAnsi="Times New Roman" w:cs="Times New Roman"/>
          <w:sz w:val="24"/>
          <w:szCs w:val="24"/>
          <w:vertAlign w:val="superscript"/>
          <w:lang w:val="sr-Cyrl-CS"/>
        </w:rPr>
        <w:t>(3)</w:t>
      </w:r>
      <w:r w:rsidRPr="008C0070">
        <w:rPr>
          <w:rFonts w:ascii="Times New Roman" w:eastAsia="Times New Roman" w:hAnsi="Times New Roman" w:cs="Times New Roman"/>
          <w:color w:val="000000" w:themeColor="text1"/>
          <w:sz w:val="24"/>
          <w:szCs w:val="24"/>
          <w:lang w:val="sr-Cyrl-CS"/>
        </w:rPr>
        <w:t>:</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 may be or become liable to the abovementioned countries for debt in the form of duty and other charges (</w:t>
      </w:r>
      <w:r w:rsidRPr="008C0070">
        <w:rPr>
          <w:rFonts w:ascii="Times New Roman" w:eastAsia="Times New Roman" w:hAnsi="Times New Roman" w:cs="Times New Roman"/>
          <w:vanish/>
          <w:color w:val="000000" w:themeColor="text1"/>
          <w:sz w:val="24"/>
          <w:szCs w:val="24"/>
          <w:vertAlign w:val="superscript"/>
          <w:lang w:val="sr-Cyrl-CS"/>
        </w:rPr>
        <w:t>6</w:t>
      </w:r>
      <w:r w:rsidRPr="008C0070">
        <w:rPr>
          <w:rFonts w:ascii="Times New Roman" w:eastAsia="Times New Roman" w:hAnsi="Times New Roman" w:cs="Times New Roman"/>
          <w:vanish/>
          <w:color w:val="000000" w:themeColor="text1"/>
          <w:sz w:val="24"/>
          <w:szCs w:val="24"/>
          <w:lang w:val="sr-Cyrl-CS"/>
        </w:rPr>
        <w:t>) which may be or have been incurred with respect to the goods covered by the customs operations indicated in point 1a and/or point 1b.</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јесте или може постати одговорно Републици Србији за све  дугове на име царинских и других дажбина</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vertAlign w:val="superscript"/>
          <w:lang w:val="sr-Cyrl-CS"/>
        </w:rPr>
        <w:t xml:space="preserve"> (4)</w:t>
      </w:r>
      <w:r w:rsidRPr="008C0070">
        <w:rPr>
          <w:rFonts w:ascii="Times New Roman" w:eastAsia="Times New Roman" w:hAnsi="Times New Roman" w:cs="Times New Roman"/>
          <w:color w:val="000000" w:themeColor="text1"/>
          <w:sz w:val="24"/>
          <w:szCs w:val="24"/>
          <w:lang w:val="sr-Cyrl-CS"/>
        </w:rPr>
        <w:t xml:space="preserve"> који су настали или би могли настати у вези са робом обухваћеном царинским операцијама наведеним у тачки 1а или 1б.</w:t>
      </w:r>
      <w:r w:rsidRPr="008C0070">
        <w:rPr>
          <w:rFonts w:ascii="Courier New" w:eastAsia="Times New Roman" w:hAnsi="Courier New" w:cs="Courier New"/>
          <w:vanish/>
          <w:color w:val="000000" w:themeColor="text1"/>
          <w:sz w:val="24"/>
          <w:szCs w:val="24"/>
          <w:vertAlign w:val="subscript"/>
          <w:lang w:val="sr-Cyrl-CS"/>
        </w:rPr>
        <w:t>&lt;0}</w:t>
      </w:r>
    </w:p>
    <w:p w14:paraId="42A8BF8D"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The maximum amount of the guarantee is composed of an amount of:</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Највиши износ обезбеђења је износ од:</w:t>
      </w:r>
      <w:r w:rsidRPr="008C0070">
        <w:rPr>
          <w:rFonts w:ascii="Courier New" w:eastAsia="Times New Roman" w:hAnsi="Courier New" w:cs="Courier New"/>
          <w:vanish/>
          <w:color w:val="000000" w:themeColor="text1"/>
          <w:sz w:val="24"/>
          <w:szCs w:val="24"/>
          <w:vertAlign w:val="subscript"/>
          <w:lang w:val="sr-Cyrl-CS"/>
        </w:rPr>
        <w:t>&lt;0}</w:t>
      </w:r>
    </w:p>
    <w:p w14:paraId="5EC9524C"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Times New Roman" w:eastAsia="Times New Roman" w:hAnsi="Times New Roman" w:cs="Times New Roman"/>
          <w:color w:val="000000" w:themeColor="text1"/>
          <w:sz w:val="24"/>
          <w:szCs w:val="24"/>
          <w:lang w:val="sr-Cyrl-CS"/>
        </w:rPr>
        <w:t>......................................................................................................................................................</w:t>
      </w:r>
    </w:p>
    <w:p w14:paraId="6C6711C9"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(a) being 100/50/30 % (</w:t>
      </w:r>
      <w:r w:rsidRPr="008C0070">
        <w:rPr>
          <w:rFonts w:ascii="Times New Roman" w:eastAsia="Times New Roman" w:hAnsi="Times New Roman" w:cs="Times New Roman"/>
          <w:vanish/>
          <w:color w:val="000000" w:themeColor="text1"/>
          <w:sz w:val="24"/>
          <w:szCs w:val="24"/>
          <w:vertAlign w:val="superscript"/>
          <w:lang w:val="sr-Cyrl-CS"/>
        </w:rPr>
        <w:t>7</w:t>
      </w:r>
      <w:r w:rsidRPr="008C0070">
        <w:rPr>
          <w:rFonts w:ascii="Times New Roman" w:eastAsia="Times New Roman" w:hAnsi="Times New Roman" w:cs="Times New Roman"/>
          <w:vanish/>
          <w:color w:val="000000" w:themeColor="text1"/>
          <w:sz w:val="24"/>
          <w:szCs w:val="24"/>
          <w:lang w:val="sr-Cyrl-CS"/>
        </w:rPr>
        <w:t>) of the part of the reference amount corresponding to an amount of customs debts and other charges which may be incurred, equivalent to the sum of the amounts listed in point 1a;</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1) који је 100/50/30% </w:t>
      </w:r>
      <w:r w:rsidRPr="008C0070">
        <w:rPr>
          <w:rFonts w:ascii="Times New Roman" w:eastAsia="Times New Roman" w:hAnsi="Times New Roman" w:cs="Times New Roman"/>
          <w:sz w:val="24"/>
          <w:szCs w:val="24"/>
          <w:vertAlign w:val="superscript"/>
          <w:lang w:val="sr-Cyrl-CS"/>
        </w:rPr>
        <w:t>(5)</w:t>
      </w:r>
      <w:r w:rsidRPr="008C0070">
        <w:rPr>
          <w:rFonts w:ascii="Times New Roman" w:eastAsia="Times New Roman" w:hAnsi="Times New Roman" w:cs="Times New Roman"/>
          <w:color w:val="000000" w:themeColor="text1"/>
          <w:sz w:val="24"/>
          <w:szCs w:val="24"/>
          <w:lang w:val="sr-Cyrl-CS"/>
        </w:rPr>
        <w:t>дела референтног износа који одговара износу царинских дугова и других дажбина које могу настати, у вези са робом обухваћеном царинским операцијама наведеним у тачки 1а;</w:t>
      </w:r>
      <w:r w:rsidRPr="008C0070">
        <w:rPr>
          <w:rFonts w:ascii="Courier New" w:eastAsia="Times New Roman" w:hAnsi="Courier New" w:cs="Courier New"/>
          <w:vanish/>
          <w:color w:val="000000" w:themeColor="text1"/>
          <w:sz w:val="24"/>
          <w:szCs w:val="24"/>
          <w:vertAlign w:val="subscript"/>
          <w:lang w:val="sr-Cyrl-CS"/>
        </w:rPr>
        <w:t>&lt;0}</w:t>
      </w:r>
    </w:p>
    <w:p w14:paraId="4922469A"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and</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или износ од:</w:t>
      </w:r>
      <w:r w:rsidRPr="008C0070">
        <w:rPr>
          <w:rFonts w:ascii="Courier New" w:eastAsia="Times New Roman" w:hAnsi="Courier New" w:cs="Courier New"/>
          <w:vanish/>
          <w:color w:val="000000" w:themeColor="text1"/>
          <w:sz w:val="24"/>
          <w:szCs w:val="24"/>
          <w:vertAlign w:val="subscript"/>
          <w:lang w:val="sr-Cyrl-CS"/>
        </w:rPr>
        <w:t>&lt;0}</w:t>
      </w:r>
    </w:p>
    <w:p w14:paraId="42FB6214"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Times New Roman" w:eastAsia="Times New Roman" w:hAnsi="Times New Roman" w:cs="Times New Roman"/>
          <w:color w:val="000000" w:themeColor="text1"/>
          <w:sz w:val="24"/>
          <w:szCs w:val="24"/>
          <w:lang w:val="sr-Cyrl-CS"/>
        </w:rPr>
        <w:t>..........................................................................................................................................</w:t>
      </w:r>
    </w:p>
    <w:p w14:paraId="40EE74D4"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(b) being 100/30 % (</w:t>
      </w:r>
      <w:r w:rsidRPr="008C0070">
        <w:rPr>
          <w:rFonts w:ascii="Times New Roman" w:eastAsia="Times New Roman" w:hAnsi="Times New Roman" w:cs="Times New Roman"/>
          <w:vanish/>
          <w:color w:val="000000" w:themeColor="text1"/>
          <w:sz w:val="24"/>
          <w:szCs w:val="24"/>
          <w:vertAlign w:val="superscript"/>
          <w:lang w:val="sr-Cyrl-CS"/>
        </w:rPr>
        <w:t>8</w:t>
      </w:r>
      <w:r w:rsidRPr="008C0070">
        <w:rPr>
          <w:rFonts w:ascii="Times New Roman" w:eastAsia="Times New Roman" w:hAnsi="Times New Roman" w:cs="Times New Roman"/>
          <w:vanish/>
          <w:color w:val="000000" w:themeColor="text1"/>
          <w:sz w:val="24"/>
          <w:szCs w:val="24"/>
          <w:lang w:val="sr-Cyrl-CS"/>
        </w:rPr>
        <w:t>) of the part of the reference amount corresponding to an amount of customs debts and other charges which have been incurred, equivalent to the sum of the amounts listed in point 1b.</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2) који је 100/30% </w:t>
      </w:r>
      <w:r w:rsidRPr="008C0070">
        <w:rPr>
          <w:rFonts w:ascii="Times New Roman" w:eastAsia="Times New Roman" w:hAnsi="Times New Roman" w:cs="Times New Roman"/>
          <w:color w:val="000000" w:themeColor="text1"/>
          <w:sz w:val="24"/>
          <w:szCs w:val="24"/>
          <w:vertAlign w:val="superscript"/>
          <w:lang w:val="sr-Cyrl-CS"/>
        </w:rPr>
        <w:t>(6)</w:t>
      </w:r>
      <w:r w:rsidRPr="008C0070">
        <w:rPr>
          <w:rFonts w:ascii="Times New Roman" w:eastAsia="Times New Roman" w:hAnsi="Times New Roman" w:cs="Times New Roman"/>
          <w:color w:val="000000" w:themeColor="text1"/>
          <w:sz w:val="24"/>
          <w:szCs w:val="24"/>
          <w:lang w:val="sr-Cyrl-CS"/>
        </w:rPr>
        <w:t>дела референтног износа који одговара износу царинских дугова и других дажбина који су настали, у вези са робом обухваћеном царинским операцијама наведеним у тачки 1б.</w:t>
      </w:r>
      <w:r w:rsidRPr="008C0070">
        <w:rPr>
          <w:rFonts w:ascii="Courier New" w:eastAsia="Times New Roman" w:hAnsi="Courier New" w:cs="Courier New"/>
          <w:vanish/>
          <w:color w:val="FF0000"/>
          <w:sz w:val="24"/>
          <w:szCs w:val="24"/>
          <w:vertAlign w:val="subscript"/>
          <w:lang w:val="sr-Cyrl-CS"/>
        </w:rPr>
        <w:t>&lt;0}</w:t>
      </w:r>
    </w:p>
    <w:p w14:paraId="1704C182"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1a.</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1a </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lang w:val="sr-Cyrl-CS"/>
        </w:rPr>
        <w:t xml:space="preserve"> Означити царински поступак или операцију:</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The amounts forming the part of the reference amount corresponding to an amount of customs debts and, where applicable, other charges which may be incurred are following for each of the purposes listed below (</w:t>
      </w:r>
      <w:r w:rsidRPr="008C0070">
        <w:rPr>
          <w:rFonts w:ascii="Times New Roman" w:eastAsia="Times New Roman" w:hAnsi="Times New Roman" w:cs="Times New Roman"/>
          <w:vanish/>
          <w:color w:val="000000" w:themeColor="text1"/>
          <w:sz w:val="24"/>
          <w:szCs w:val="24"/>
          <w:vertAlign w:val="superscript"/>
          <w:lang w:val="sr-Cyrl-CS"/>
        </w:rPr>
        <w:t>9</w:t>
      </w:r>
      <w:r w:rsidRPr="008C0070">
        <w:rPr>
          <w:rFonts w:ascii="Times New Roman" w:eastAsia="Times New Roman" w:hAnsi="Times New Roman" w:cs="Times New Roman"/>
          <w:vanish/>
          <w:color w:val="000000" w:themeColor="text1"/>
          <w:sz w:val="24"/>
          <w:szCs w:val="24"/>
          <w:lang w:val="sr-Cyrl-CS"/>
        </w:rPr>
        <w:t>):</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 </w:t>
      </w:r>
      <w:r w:rsidRPr="008C0070">
        <w:rPr>
          <w:rFonts w:ascii="Courier New" w:eastAsia="Times New Roman" w:hAnsi="Courier New" w:cs="Courier New"/>
          <w:vanish/>
          <w:color w:val="FF0000"/>
          <w:sz w:val="24"/>
          <w:szCs w:val="24"/>
          <w:vertAlign w:val="subscript"/>
          <w:lang w:val="sr-Cyrl-CS"/>
        </w:rPr>
        <w:t>&lt;0}</w:t>
      </w:r>
    </w:p>
    <w:p w14:paraId="2C805F8F"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(a) temporary storage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1) привремени смештај; </w:t>
      </w:r>
    </w:p>
    <w:p w14:paraId="53DEC7CA"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Times New Roman" w:eastAsia="Times New Roman" w:hAnsi="Times New Roman" w:cs="Times New Roman"/>
          <w:color w:val="000000" w:themeColor="text1"/>
          <w:sz w:val="24"/>
          <w:szCs w:val="24"/>
          <w:lang w:val="sr-Cyrl-CS"/>
        </w:rPr>
        <w:t>2) национални поступак транзита;</w:t>
      </w:r>
      <w:r w:rsidRPr="008C0070">
        <w:rPr>
          <w:rFonts w:ascii="Courier New" w:eastAsia="Times New Roman" w:hAnsi="Courier New" w:cs="Courier New"/>
          <w:vanish/>
          <w:color w:val="000000" w:themeColor="text1"/>
          <w:sz w:val="24"/>
          <w:szCs w:val="24"/>
          <w:vertAlign w:val="subscript"/>
          <w:lang w:val="sr-Cyrl-CS"/>
        </w:rPr>
        <w:t>&lt;0}{0&gt;</w:t>
      </w:r>
      <w:r w:rsidRPr="008C0070">
        <w:rPr>
          <w:rFonts w:ascii="Times New Roman" w:eastAsia="Times New Roman" w:hAnsi="Times New Roman" w:cs="Times New Roman"/>
          <w:vanish/>
          <w:color w:val="000000" w:themeColor="text1"/>
          <w:sz w:val="24"/>
          <w:szCs w:val="24"/>
          <w:lang w:val="sr-Cyrl-CS"/>
        </w:rPr>
        <w:t>(b) (Union transit procedure/common transit procedure — …;</w:t>
      </w:r>
      <w:r w:rsidRPr="008C0070">
        <w:rPr>
          <w:rFonts w:ascii="Courier New" w:eastAsia="Times New Roman" w:hAnsi="Courier New" w:cs="Courier New"/>
          <w:vanish/>
          <w:color w:val="000000" w:themeColor="text1"/>
          <w:sz w:val="24"/>
          <w:szCs w:val="24"/>
          <w:vertAlign w:val="subscript"/>
          <w:lang w:val="sr-Cyrl-CS"/>
        </w:rPr>
        <w:t>&lt;}100{&gt;&lt;0}</w:t>
      </w:r>
    </w:p>
    <w:p w14:paraId="24A37E3B"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color w:val="000000" w:themeColor="text1"/>
          <w:sz w:val="56"/>
          <w:szCs w:val="56"/>
          <w:vertAlign w:val="subscript"/>
          <w:lang w:val="sr-Cyrl-CS"/>
        </w:rPr>
        <w:lastRenderedPageBreak/>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(c) customs warehousing procedure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3) поступак царинског складиштења;</w:t>
      </w:r>
      <w:r w:rsidRPr="008C0070">
        <w:rPr>
          <w:rFonts w:ascii="Courier New" w:eastAsia="Times New Roman" w:hAnsi="Courier New" w:cs="Courier New"/>
          <w:vanish/>
          <w:color w:val="000000" w:themeColor="text1"/>
          <w:sz w:val="24"/>
          <w:szCs w:val="24"/>
          <w:vertAlign w:val="subscript"/>
          <w:lang w:val="sr-Cyrl-CS"/>
        </w:rPr>
        <w:t>&lt;0}</w:t>
      </w:r>
    </w:p>
    <w:p w14:paraId="2F2E5BDA"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(d) temporary admission procedure with total relief from import duty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4) поступак привременог увоза са потпуним ослобођењем од плаћања увозних дажбина; </w:t>
      </w:r>
      <w:r w:rsidRPr="008C0070">
        <w:rPr>
          <w:rFonts w:ascii="Courier New" w:eastAsia="Times New Roman" w:hAnsi="Courier New" w:cs="Courier New"/>
          <w:vanish/>
          <w:color w:val="FF0000"/>
          <w:sz w:val="24"/>
          <w:szCs w:val="24"/>
          <w:vertAlign w:val="subscript"/>
          <w:lang w:val="sr-Cyrl-CS"/>
        </w:rPr>
        <w:t>&lt;0}</w:t>
      </w:r>
    </w:p>
    <w:p w14:paraId="20867970"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(e) inward processing procedure —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5) поступак активног оплемењивања;</w:t>
      </w:r>
      <w:r w:rsidRPr="008C0070">
        <w:rPr>
          <w:rFonts w:ascii="Courier New" w:eastAsia="Times New Roman" w:hAnsi="Courier New" w:cs="Courier New"/>
          <w:vanish/>
          <w:color w:val="000000" w:themeColor="text1"/>
          <w:sz w:val="24"/>
          <w:szCs w:val="24"/>
          <w:vertAlign w:val="subscript"/>
          <w:lang w:val="sr-Cyrl-CS"/>
        </w:rPr>
        <w:t>&lt;0}{0&gt;</w:t>
      </w:r>
      <w:r w:rsidRPr="008C0070">
        <w:rPr>
          <w:rFonts w:ascii="Times New Roman" w:eastAsia="Times New Roman" w:hAnsi="Times New Roman" w:cs="Times New Roman"/>
          <w:vanish/>
          <w:color w:val="000000" w:themeColor="text1"/>
          <w:sz w:val="24"/>
          <w:szCs w:val="24"/>
          <w:lang w:val="sr-Cyrl-CS"/>
        </w:rPr>
        <w:t>(f) end-use procedure — … ;</w:t>
      </w:r>
      <w:r w:rsidRPr="008C0070">
        <w:rPr>
          <w:rFonts w:ascii="Courier New" w:eastAsia="Times New Roman" w:hAnsi="Courier New" w:cs="Courier New"/>
          <w:vanish/>
          <w:color w:val="000000" w:themeColor="text1"/>
          <w:sz w:val="24"/>
          <w:szCs w:val="24"/>
          <w:vertAlign w:val="subscript"/>
          <w:lang w:val="sr-Cyrl-CS"/>
        </w:rPr>
        <w:t>&lt;}100{&gt;&lt;0}</w:t>
      </w:r>
    </w:p>
    <w:p w14:paraId="61ED7CDA"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(g) if another — indicate the other kind of operation —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6) ако није ниједна од наведених – навести другу врсту операције.</w:t>
      </w:r>
      <w:r w:rsidRPr="008C0070">
        <w:rPr>
          <w:rFonts w:ascii="Courier New" w:eastAsia="Times New Roman" w:hAnsi="Courier New" w:cs="Courier New"/>
          <w:vanish/>
          <w:color w:val="FF0000"/>
          <w:sz w:val="24"/>
          <w:szCs w:val="24"/>
          <w:vertAlign w:val="subscript"/>
          <w:lang w:val="sr-Cyrl-CS"/>
        </w:rPr>
        <w:t>&lt;0}</w:t>
      </w:r>
    </w:p>
    <w:p w14:paraId="6EDB95C1"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1b.</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1б Означити царински поступак или операцију:</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The amounts forming the part of the reference amount corresponding to an amount of customs debts and, where applicable, other charges which have been incurred are following for each of the purposes listed below (</w:t>
      </w:r>
      <w:r w:rsidRPr="008C0070">
        <w:rPr>
          <w:rFonts w:ascii="Times New Roman" w:eastAsia="Times New Roman" w:hAnsi="Times New Roman" w:cs="Times New Roman"/>
          <w:vanish/>
          <w:color w:val="000000" w:themeColor="text1"/>
          <w:sz w:val="24"/>
          <w:szCs w:val="24"/>
          <w:vertAlign w:val="superscript"/>
          <w:lang w:val="sr-Cyrl-CS"/>
        </w:rPr>
        <w:t>10</w:t>
      </w:r>
      <w:r w:rsidRPr="008C0070">
        <w:rPr>
          <w:rFonts w:ascii="Times New Roman" w:eastAsia="Times New Roman" w:hAnsi="Times New Roman" w:cs="Times New Roman"/>
          <w:vanish/>
          <w:color w:val="000000" w:themeColor="text1"/>
          <w:sz w:val="24"/>
          <w:szCs w:val="24"/>
          <w:lang w:val="sr-Cyrl-CS"/>
        </w:rPr>
        <w:t>):</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Courier New" w:eastAsia="Times New Roman" w:hAnsi="Courier New" w:cs="Courier New"/>
          <w:vanish/>
          <w:color w:val="FF0000"/>
          <w:sz w:val="24"/>
          <w:szCs w:val="24"/>
          <w:vertAlign w:val="subscript"/>
          <w:lang w:val="sr-Cyrl-CS"/>
        </w:rPr>
        <w:t>&lt;0}</w:t>
      </w:r>
    </w:p>
    <w:p w14:paraId="790CEFCA" w14:textId="77777777" w:rsidR="002714DA" w:rsidRPr="008C0070" w:rsidRDefault="002714DA" w:rsidP="002714DA">
      <w:pPr>
        <w:spacing w:after="0" w:line="240" w:lineRule="auto"/>
        <w:contextualSpacing/>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(a) release for free circulation under normal customs declaration without deferred payment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1) поступак стављања робе у слободан промет који обухвата све облике овог поступка: стављање у слободан промет на основу редовне декларације без одложеног плаћања;</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(b) release for free circulation under normal customs declaration with deferred payment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стављање у слободан промет на основу редовне декларације са одложеним плаћањем;</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(c) release for free circulation under a customs declaration lodged in accordance with Article 166 of Regulation (EU) No 952/2013 of the European Parliament and of the Council of 9 October 2013 laying down the Union Customs Code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стављање у слободан промет на основу декларације поднете у складу са чланом 145. Царинског закона; </w:t>
      </w:r>
      <w:r w:rsidRPr="008C0070">
        <w:rPr>
          <w:rFonts w:ascii="Courier New" w:eastAsia="Times New Roman" w:hAnsi="Courier New" w:cs="Courier New"/>
          <w:vanish/>
          <w:color w:val="FF0000"/>
          <w:sz w:val="24"/>
          <w:szCs w:val="24"/>
          <w:vertAlign w:val="subscript"/>
          <w:lang w:val="sr-Cyrl-CS"/>
        </w:rPr>
        <w:t>&lt;0}</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(d) release for free circulation under a customs declaration lodged in accordance with Article 182 of Regulation (EU) No 952/2013 of the European Parliament and of the Council of 9 October 2013 laying down the Union Customs Code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 стављање у слободан промет на основу декларације поднете у складу са чланом 158. Царинског закона;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(f) end-use procedure — … (</w:t>
      </w:r>
      <w:r w:rsidRPr="008C0070">
        <w:rPr>
          <w:rFonts w:ascii="Times New Roman" w:eastAsia="Times New Roman" w:hAnsi="Times New Roman" w:cs="Times New Roman"/>
          <w:vanish/>
          <w:color w:val="000000" w:themeColor="text1"/>
          <w:sz w:val="24"/>
          <w:szCs w:val="24"/>
          <w:vertAlign w:val="superscript"/>
          <w:lang w:val="sr-Cyrl-CS"/>
        </w:rPr>
        <w:t>11</w:t>
      </w:r>
      <w:r w:rsidRPr="008C0070">
        <w:rPr>
          <w:rFonts w:ascii="Times New Roman" w:eastAsia="Times New Roman" w:hAnsi="Times New Roman" w:cs="Times New Roman"/>
          <w:vanish/>
          <w:color w:val="000000" w:themeColor="text1"/>
          <w:sz w:val="24"/>
          <w:szCs w:val="24"/>
          <w:lang w:val="sr-Cyrl-CS"/>
        </w:rPr>
        <w:t>);</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 поступак употребе у посебне сврхе; </w:t>
      </w:r>
      <w:r w:rsidRPr="008C0070">
        <w:rPr>
          <w:rFonts w:ascii="Courier New" w:eastAsia="Times New Roman" w:hAnsi="Courier New" w:cs="Courier New"/>
          <w:vanish/>
          <w:color w:val="FF0000"/>
          <w:sz w:val="24"/>
          <w:szCs w:val="24"/>
          <w:vertAlign w:val="subscript"/>
          <w:lang w:val="sr-Cyrl-CS"/>
        </w:rPr>
        <w:t>&lt;0}</w:t>
      </w:r>
      <w:r w:rsidRPr="008C0070">
        <w:rPr>
          <w:rFonts w:ascii="Courier New" w:eastAsia="Times New Roman" w:hAnsi="Courier New" w:cs="Courier New"/>
          <w:vanish/>
          <w:color w:val="000000" w:themeColor="text1"/>
          <w:sz w:val="24"/>
          <w:szCs w:val="24"/>
          <w:vertAlign w:val="subscript"/>
          <w:lang w:val="sr-Cyrl-CS"/>
        </w:rPr>
        <w:t>&lt;0}&lt;0}</w:t>
      </w:r>
    </w:p>
    <w:p w14:paraId="00582122" w14:textId="77777777" w:rsidR="002714DA" w:rsidRPr="008C0070" w:rsidRDefault="002714DA" w:rsidP="002714DA">
      <w:pPr>
        <w:spacing w:after="12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(e) temporary admission procedure with partial relief from import duty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2) поступак привременог увоза са делимичним ослобођењем од плаћања увозних дажбина;</w:t>
      </w:r>
      <w:r w:rsidRPr="008C0070">
        <w:rPr>
          <w:rFonts w:ascii="Courier New" w:eastAsia="Times New Roman" w:hAnsi="Courier New" w:cs="Courier New"/>
          <w:vanish/>
          <w:color w:val="FF0000"/>
          <w:sz w:val="24"/>
          <w:szCs w:val="24"/>
          <w:vertAlign w:val="subscript"/>
          <w:lang w:val="sr-Cyrl-CS"/>
        </w:rPr>
        <w:t>&lt;0}</w:t>
      </w:r>
    </w:p>
    <w:p w14:paraId="4FFBB57F"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56"/>
          <w:szCs w:val="56"/>
          <w:vertAlign w:val="subscript"/>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(g) if another — indicate the other kind of operation — …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3) ако није ниједна од наведених – навести другу врсту операције.</w:t>
      </w:r>
    </w:p>
    <w:p w14:paraId="066EA00F"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Times New Roman" w:eastAsia="Times New Roman" w:hAnsi="Times New Roman" w:cs="Times New Roman"/>
          <w:color w:val="000000" w:themeColor="text1"/>
          <w:sz w:val="24"/>
          <w:szCs w:val="24"/>
          <w:lang w:val="sr-Cyrl-CS"/>
        </w:rPr>
        <w:t xml:space="preserve">1в Ова гаранција </w:t>
      </w:r>
      <w:r w:rsidRPr="008C0070">
        <w:rPr>
          <w:rFonts w:ascii="Times New Roman" w:eastAsia="Times New Roman" w:hAnsi="Times New Roman" w:cs="Times New Roman"/>
          <w:i/>
          <w:iCs/>
          <w:sz w:val="24"/>
          <w:szCs w:val="24"/>
          <w:lang w:val="sr-Cyrl-CS"/>
        </w:rPr>
        <w:t>се може – не може се</w:t>
      </w:r>
      <w:r w:rsidRPr="008C0070">
        <w:rPr>
          <w:rFonts w:ascii="Times New Roman" w:eastAsia="Times New Roman" w:hAnsi="Times New Roman" w:cs="Times New Roman"/>
          <w:color w:val="000000" w:themeColor="text1"/>
          <w:sz w:val="24"/>
          <w:szCs w:val="24"/>
          <w:lang w:val="sr-Cyrl-CS"/>
        </w:rPr>
        <w:t xml:space="preserve"> </w:t>
      </w:r>
      <w:r w:rsidRPr="008C0070">
        <w:rPr>
          <w:rFonts w:ascii="Times New Roman" w:eastAsia="Times New Roman" w:hAnsi="Times New Roman" w:cs="Times New Roman"/>
          <w:color w:val="000000" w:themeColor="text1"/>
          <w:sz w:val="24"/>
          <w:szCs w:val="24"/>
          <w:vertAlign w:val="superscript"/>
          <w:lang w:val="sr-Cyrl-CS"/>
        </w:rPr>
        <w:t>(7)</w:t>
      </w:r>
      <w:r w:rsidRPr="008C0070">
        <w:rPr>
          <w:rFonts w:ascii="Times New Roman" w:eastAsia="Times New Roman" w:hAnsi="Times New Roman" w:cs="Times New Roman"/>
          <w:color w:val="000000" w:themeColor="text1"/>
          <w:sz w:val="24"/>
          <w:szCs w:val="24"/>
          <w:lang w:val="sr-Cyrl-CS"/>
        </w:rPr>
        <w:t xml:space="preserve"> користити за обезбеђење дугова других лица.</w:t>
      </w:r>
    </w:p>
    <w:p w14:paraId="5CFF15EC"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Times New Roman" w:eastAsia="Times New Roman" w:hAnsi="Times New Roman" w:cs="Times New Roman"/>
          <w:color w:val="000000" w:themeColor="text1"/>
          <w:sz w:val="24"/>
          <w:szCs w:val="24"/>
          <w:lang w:val="sr-Cyrl-CS"/>
        </w:rPr>
        <w:t xml:space="preserve">1г  Овом гаранцијом  преузимају се све обавезе гаранта из гаранцијa број </w:t>
      </w:r>
      <w:r w:rsidRPr="008C0070">
        <w:rPr>
          <w:rFonts w:ascii="Times New Roman" w:eastAsia="Times New Roman" w:hAnsi="Times New Roman" w:cs="Times New Roman"/>
          <w:color w:val="000000" w:themeColor="text1"/>
          <w:sz w:val="24"/>
          <w:szCs w:val="24"/>
          <w:vertAlign w:val="superscript"/>
          <w:lang w:val="sr-Cyrl-CS"/>
        </w:rPr>
        <w:t>(8)</w:t>
      </w:r>
      <w:r w:rsidRPr="008C0070">
        <w:rPr>
          <w:rFonts w:ascii="Times New Roman" w:eastAsia="Times New Roman" w:hAnsi="Times New Roman" w:cs="Times New Roman"/>
          <w:color w:val="000000" w:themeColor="text1"/>
          <w:sz w:val="24"/>
          <w:szCs w:val="24"/>
          <w:lang w:val="sr-Cyrl-CS"/>
        </w:rPr>
        <w:t>......, положених за претходни период.</w:t>
      </w:r>
      <w:r w:rsidRPr="008C0070">
        <w:rPr>
          <w:rFonts w:ascii="Courier New" w:eastAsia="Times New Roman" w:hAnsi="Courier New" w:cs="Courier New"/>
          <w:vanish/>
          <w:color w:val="FF0000"/>
          <w:sz w:val="24"/>
          <w:szCs w:val="24"/>
          <w:vertAlign w:val="subscript"/>
          <w:lang w:val="sr-Cyrl-CS"/>
        </w:rPr>
        <w:t>&lt;0}</w:t>
      </w:r>
    </w:p>
    <w:p w14:paraId="40F8DA99" w14:textId="77777777" w:rsidR="002714DA" w:rsidRPr="008C0070" w:rsidRDefault="002714DA" w:rsidP="002714DA">
      <w:pPr>
        <w:spacing w:after="120" w:line="240" w:lineRule="auto"/>
        <w:jc w:val="both"/>
        <w:rPr>
          <w:rFonts w:ascii="Times New Roman" w:eastAsia="Times New Roman" w:hAnsi="Times New Roman" w:cs="Times New Roman"/>
          <w:color w:val="FF0000"/>
          <w:sz w:val="24"/>
          <w:szCs w:val="24"/>
          <w:lang w:val="sr-Cyrl-CS"/>
        </w:rPr>
      </w:pPr>
      <w:r w:rsidRPr="008C0070">
        <w:rPr>
          <w:rFonts w:ascii="Times New Roman" w:eastAsia="Times New Roman" w:hAnsi="Times New Roman" w:cs="Times New Roman"/>
          <w:color w:val="000000" w:themeColor="text1"/>
          <w:sz w:val="24"/>
          <w:szCs w:val="24"/>
          <w:lang w:val="sr-Cyrl-CS"/>
        </w:rPr>
        <w:t xml:space="preserve">2.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The undersigned undertakes to pay upon the first application in writing by the competent authorities of the countries referred to in point 1 and without being able to defer payment beyond a period of 30 days from the date of application the sums requested up to the limit of the abovementioned maximum amount, unless he or she or any other person concerned establishes before the expiry of that period, to the satisfaction of the customs authorities, that the special procedure other than the end-use procedure has been discharged, the customs supervision of end-use goods or the temporary storage has ended correctly or, in case of the operations other than special procedures, that the situation of goods has been regularised.</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Д</w:t>
      </w:r>
      <w:r w:rsidR="00AA609B" w:rsidRPr="008C0070">
        <w:rPr>
          <w:rFonts w:ascii="Times New Roman" w:eastAsia="Times New Roman" w:hAnsi="Times New Roman" w:cs="Times New Roman"/>
          <w:color w:val="000000" w:themeColor="text1"/>
          <w:sz w:val="24"/>
          <w:szCs w:val="24"/>
          <w:lang w:val="sr-Cyrl-CS"/>
        </w:rPr>
        <w:t xml:space="preserve">оле потписано лице се обавезује </w:t>
      </w:r>
      <w:r w:rsidRPr="008C0070">
        <w:rPr>
          <w:rFonts w:ascii="Times New Roman" w:eastAsia="Times New Roman" w:hAnsi="Times New Roman" w:cs="Times New Roman"/>
          <w:color w:val="000000" w:themeColor="text1"/>
          <w:sz w:val="24"/>
          <w:szCs w:val="24"/>
          <w:lang w:val="sr-Cyrl-CS"/>
        </w:rPr>
        <w:t>да ће на први писани захтев надлежних органа Републике Србије, а најкасније у року од 30 дана од датума подношења захтева, платити тражене износе до границе претходно наведеног највишег износа, осим ако то лице или неко друго заинтересовано лице, пре истека тог рока, надлежним органима не докаже да је посебан поступак, оси</w:t>
      </w:r>
      <w:r w:rsidRPr="008C0070">
        <w:rPr>
          <w:rFonts w:ascii="Times New Roman" w:eastAsia="Times New Roman" w:hAnsi="Times New Roman" w:cs="Times New Roman"/>
          <w:sz w:val="24"/>
          <w:szCs w:val="24"/>
          <w:lang w:val="sr-Cyrl-CS"/>
        </w:rPr>
        <w:t>м поступка употребе у посебне сврхе, окончан, да је царински надзор робе за употребу у посебне сврхе или привремени смештај прописно завршен, односно, у случају операција које нису посебни поступци и привремени смештај, да је ситуација са робом регулисана</w:t>
      </w:r>
      <w:r w:rsidRPr="008C0070">
        <w:rPr>
          <w:rFonts w:ascii="Times New Roman" w:eastAsia="Times New Roman" w:hAnsi="Times New Roman" w:cs="Times New Roman"/>
          <w:color w:val="FF0000"/>
          <w:sz w:val="24"/>
          <w:szCs w:val="24"/>
          <w:lang w:val="sr-Cyrl-CS"/>
        </w:rPr>
        <w:t xml:space="preserve">. </w:t>
      </w:r>
      <w:r w:rsidRPr="008C0070">
        <w:rPr>
          <w:rFonts w:ascii="Courier New" w:eastAsia="Times New Roman" w:hAnsi="Courier New" w:cs="Courier New"/>
          <w:vanish/>
          <w:color w:val="FF0000"/>
          <w:sz w:val="24"/>
          <w:szCs w:val="24"/>
          <w:vertAlign w:val="subscript"/>
          <w:lang w:val="sr-Cyrl-CS"/>
        </w:rPr>
        <w:t>&lt;0}</w:t>
      </w:r>
    </w:p>
    <w:p w14:paraId="25E6ED96"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vanish/>
          <w:color w:val="FF0000"/>
          <w:sz w:val="24"/>
          <w:szCs w:val="24"/>
          <w:vertAlign w:val="subscript"/>
          <w:lang w:val="sr-Cyrl-CS"/>
        </w:rPr>
        <w:t>{0&gt;</w:t>
      </w:r>
      <w:r w:rsidRPr="008C0070">
        <w:rPr>
          <w:rFonts w:ascii="Times New Roman" w:eastAsia="Times New Roman" w:hAnsi="Times New Roman" w:cs="Times New Roman"/>
          <w:vanish/>
          <w:color w:val="FF0000"/>
          <w:sz w:val="24"/>
          <w:szCs w:val="24"/>
          <w:lang w:val="sr-Cyrl-CS"/>
        </w:rPr>
        <w:t>At the request of the undersigned and for any reasons recognised as valid, the competent authorities may defer beyond a period of 30 days from the date of application for payment the period within which he or she is obliged to pay the requested sums.</w:t>
      </w:r>
      <w:r w:rsidRPr="008C0070">
        <w:rPr>
          <w:rFonts w:ascii="Courier New" w:eastAsia="Times New Roman" w:hAnsi="Courier New" w:cs="Courier New"/>
          <w:vanish/>
          <w:color w:val="FF0000"/>
          <w:sz w:val="24"/>
          <w:szCs w:val="24"/>
          <w:vertAlign w:val="subscript"/>
          <w:lang w:val="sr-Cyrl-CS"/>
        </w:rPr>
        <w:t>&lt;}100{&gt;</w:t>
      </w:r>
      <w:r w:rsidRPr="008C0070">
        <w:rPr>
          <w:rFonts w:ascii="Times New Roman" w:eastAsia="Times New Roman" w:hAnsi="Times New Roman" w:cs="Times New Roman"/>
          <w:sz w:val="24"/>
          <w:szCs w:val="24"/>
          <w:lang w:val="sr-Cyrl-CS"/>
        </w:rPr>
        <w:t>Надлежни орган, на захтев доле потписаног лица,  из сваког разлога који се признаје као оправдан, може да продужи рок од 30 дана од датума подношења захтева за плаћање у коме је то лице дужно да плати тражене износе.</w:t>
      </w:r>
      <w:r w:rsidRPr="008C0070">
        <w:rPr>
          <w:rFonts w:ascii="Courier New" w:eastAsia="Times New Roman" w:hAnsi="Courier New" w:cs="Courier New"/>
          <w:vanish/>
          <w:color w:val="800080"/>
          <w:sz w:val="24"/>
          <w:szCs w:val="24"/>
          <w:vertAlign w:val="subscript"/>
          <w:lang w:val="sr-Cyrl-CS"/>
        </w:rPr>
        <w:t>&lt;0}</w:t>
      </w:r>
      <w:r w:rsidRPr="008C0070">
        <w:rPr>
          <w:rFonts w:ascii="Times New Roman" w:eastAsia="Times New Roman" w:hAnsi="Times New Roman" w:cs="Times New Roman"/>
          <w:sz w:val="24"/>
          <w:szCs w:val="24"/>
          <w:lang w:val="sr-Cyrl-CS"/>
        </w:rPr>
        <w:t xml:space="preserve"> </w:t>
      </w:r>
      <w:r w:rsidRPr="008C0070">
        <w:rPr>
          <w:rFonts w:ascii="Courier New" w:eastAsia="Times New Roman" w:hAnsi="Courier New" w:cs="Courier New"/>
          <w:vanish/>
          <w:color w:val="800080"/>
          <w:sz w:val="24"/>
          <w:szCs w:val="24"/>
          <w:vertAlign w:val="subscript"/>
          <w:lang w:val="sr-Cyrl-CS"/>
        </w:rPr>
        <w:t>{0&gt;</w:t>
      </w:r>
      <w:r w:rsidRPr="008C0070">
        <w:rPr>
          <w:rFonts w:ascii="Times New Roman" w:eastAsia="Times New Roman" w:hAnsi="Times New Roman" w:cs="Times New Roman"/>
          <w:vanish/>
          <w:color w:val="0070C0"/>
          <w:sz w:val="24"/>
          <w:szCs w:val="24"/>
          <w:lang w:val="sr-Cyrl-CS"/>
        </w:rPr>
        <w:t>The expenses incurred as a result of granting this additional period, in particular any interest, must be so calculated that the amount is equivalent to what would be charged under similar circumstances on the money market or financial market in the country concerned.</w:t>
      </w:r>
      <w:r w:rsidRPr="008C0070">
        <w:rPr>
          <w:rFonts w:ascii="Courier New" w:eastAsia="Times New Roman" w:hAnsi="Courier New" w:cs="Courier New"/>
          <w:vanish/>
          <w:color w:val="800080"/>
          <w:sz w:val="24"/>
          <w:szCs w:val="24"/>
          <w:vertAlign w:val="subscript"/>
          <w:lang w:val="sr-Cyrl-CS"/>
        </w:rPr>
        <w:t>&lt;}100{&gt;</w:t>
      </w:r>
      <w:r w:rsidRPr="008C0070">
        <w:rPr>
          <w:rFonts w:ascii="Times New Roman" w:eastAsia="Times New Roman" w:hAnsi="Times New Roman" w:cs="Times New Roman"/>
          <w:sz w:val="24"/>
          <w:szCs w:val="24"/>
          <w:lang w:val="sr-Cyrl-CS"/>
        </w:rPr>
        <w:t>Трошкови настали као резултат одобрења овог додатног рока, а нарочито свака камата, морају се обрачунати тако да износ буде еквивалентан оном који би био наплаћен под сличним околностима на тржишту новца или финансијском тржишту</w:t>
      </w:r>
      <w:r w:rsidRPr="008C0070">
        <w:rPr>
          <w:rFonts w:ascii="Times New Roman" w:eastAsia="Times New Roman" w:hAnsi="Times New Roman" w:cs="Times New Roman"/>
          <w:color w:val="000000" w:themeColor="text1"/>
          <w:sz w:val="24"/>
          <w:szCs w:val="24"/>
          <w:lang w:val="sr-Cyrl-CS"/>
        </w:rPr>
        <w:t xml:space="preserve"> у  земљи</w:t>
      </w:r>
      <w:r w:rsidRPr="008C0070">
        <w:rPr>
          <w:rFonts w:ascii="Times New Roman" w:eastAsia="Times New Roman" w:hAnsi="Times New Roman" w:cs="Times New Roman"/>
          <w:color w:val="FF0000"/>
          <w:sz w:val="24"/>
          <w:szCs w:val="24"/>
          <w:lang w:val="sr-Cyrl-CS"/>
        </w:rPr>
        <w:t>.</w:t>
      </w:r>
      <w:r w:rsidRPr="008C0070">
        <w:rPr>
          <w:rFonts w:ascii="Courier New" w:eastAsia="Times New Roman" w:hAnsi="Courier New" w:cs="Courier New"/>
          <w:vanish/>
          <w:color w:val="FF0000"/>
          <w:sz w:val="24"/>
          <w:szCs w:val="24"/>
          <w:vertAlign w:val="subscript"/>
          <w:lang w:val="sr-Cyrl-CS"/>
        </w:rPr>
        <w:t>&lt;0}</w:t>
      </w:r>
    </w:p>
    <w:p w14:paraId="27354A57"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FF0000"/>
          <w:sz w:val="24"/>
          <w:szCs w:val="24"/>
          <w:vertAlign w:val="subscript"/>
          <w:lang w:val="sr-Cyrl-CS"/>
        </w:rPr>
        <w:lastRenderedPageBreak/>
        <w:t>{0&gt;</w:t>
      </w:r>
      <w:r w:rsidRPr="008C0070">
        <w:rPr>
          <w:rFonts w:ascii="Times New Roman" w:eastAsia="Times New Roman" w:hAnsi="Times New Roman" w:cs="Times New Roman"/>
          <w:vanish/>
          <w:color w:val="FF0000"/>
          <w:sz w:val="24"/>
          <w:szCs w:val="24"/>
          <w:lang w:val="sr-Cyrl-CS"/>
        </w:rPr>
        <w:t>This amount may not be reduced by any sums already paid under the terms of this undertaking unless the undersigned is called upon to pay a debt incurred during a customs operation commenced before the preceding demand for payment was received or within 30 days thereafter.</w:t>
      </w:r>
      <w:r w:rsidRPr="008C0070">
        <w:rPr>
          <w:rFonts w:ascii="Courier New" w:eastAsia="Times New Roman" w:hAnsi="Courier New" w:cs="Courier New"/>
          <w:vanish/>
          <w:color w:val="FF0000"/>
          <w:sz w:val="24"/>
          <w:szCs w:val="24"/>
          <w:vertAlign w:val="subscript"/>
          <w:lang w:val="sr-Cyrl-CS"/>
        </w:rPr>
        <w:t>&lt;}100{&gt;</w:t>
      </w:r>
      <w:r w:rsidRPr="008C0070">
        <w:rPr>
          <w:rFonts w:ascii="Times New Roman" w:eastAsia="Calibri" w:hAnsi="Times New Roman" w:cs="Times New Roman"/>
          <w:color w:val="000000" w:themeColor="text1"/>
          <w:sz w:val="24"/>
          <w:szCs w:val="24"/>
          <w:lang w:val="sr-Cyrl-CS"/>
        </w:rPr>
        <w:t xml:space="preserve">Овај износ се не може умањити за било који износ који је већ плаћен на основу ове обавезе, осим ако се од доле потписаног лица захтева </w:t>
      </w:r>
      <w:r w:rsidRPr="008C0070">
        <w:rPr>
          <w:rFonts w:ascii="Times New Roman" w:eastAsia="Times New Roman" w:hAnsi="Times New Roman" w:cs="Times New Roman"/>
          <w:color w:val="000000" w:themeColor="text1"/>
          <w:sz w:val="24"/>
          <w:szCs w:val="24"/>
          <w:lang w:val="sr-Cyrl-CS"/>
        </w:rPr>
        <w:t>да плати дуг настао у току царинске операције започете пре него што је претходни захтев за плаћање примљен или у року од 30 дана након тога.</w:t>
      </w:r>
      <w:r w:rsidRPr="008C0070">
        <w:rPr>
          <w:rFonts w:ascii="Times New Roman" w:eastAsia="Calibri" w:hAnsi="Times New Roman" w:cs="Times New Roman"/>
          <w:color w:val="000000" w:themeColor="text1"/>
          <w:sz w:val="24"/>
          <w:szCs w:val="24"/>
          <w:lang w:val="sr-Cyrl-CS"/>
        </w:rPr>
        <w:t xml:space="preserve"> </w:t>
      </w:r>
      <w:r w:rsidRPr="008C0070">
        <w:rPr>
          <w:rFonts w:ascii="Courier New" w:eastAsia="Times New Roman" w:hAnsi="Courier New" w:cs="Courier New"/>
          <w:vanish/>
          <w:color w:val="000000" w:themeColor="text1"/>
          <w:sz w:val="24"/>
          <w:szCs w:val="24"/>
          <w:vertAlign w:val="subscript"/>
          <w:lang w:val="sr-Cyrl-CS"/>
        </w:rPr>
        <w:t>&lt;0}</w:t>
      </w:r>
    </w:p>
    <w:p w14:paraId="4271C3F2"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Times New Roman" w:eastAsia="Times New Roman" w:hAnsi="Times New Roman" w:cs="Times New Roman"/>
          <w:color w:val="000000" w:themeColor="text1"/>
          <w:sz w:val="24"/>
          <w:szCs w:val="24"/>
          <w:lang w:val="sr-Cyrl-CS"/>
        </w:rPr>
        <w:t xml:space="preserve">3.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This undertaking shall be valid from the day of its approval by the office of guarantee.</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Ова обавеза важи од дана када је одобри царински орган обезбеђења.</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The undersigned shall remain liable for payment of any debt arising during the customs operation covered by this undertaking and commenced before any revocation or cancellation of the guarantee took effect, even if the demand for payment is made after that date.</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Доле потписано лице остаје одговорно за плаћање сваког дуга који настане  у току царинске операције која је обухваћена овом обавезом и која је започета пре ступања на снагу опозива или укидања обезбеђења, чак и ако је захтев за наплату поднет после тог датума.</w:t>
      </w:r>
      <w:r w:rsidRPr="008C0070">
        <w:rPr>
          <w:rFonts w:ascii="Courier New" w:eastAsia="Times New Roman" w:hAnsi="Courier New" w:cs="Courier New"/>
          <w:vanish/>
          <w:color w:val="FF0000"/>
          <w:sz w:val="24"/>
          <w:szCs w:val="24"/>
          <w:vertAlign w:val="subscript"/>
          <w:lang w:val="sr-Cyrl-CS"/>
        </w:rPr>
        <w:t>&lt;0}</w:t>
      </w:r>
    </w:p>
    <w:p w14:paraId="2176FAAD" w14:textId="77777777" w:rsidR="002714DA" w:rsidRPr="008C0070" w:rsidRDefault="002714DA" w:rsidP="002714DA">
      <w:pPr>
        <w:spacing w:after="300" w:line="240" w:lineRule="auto"/>
        <w:jc w:val="both"/>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vanish/>
          <w:color w:val="FF0000"/>
          <w:sz w:val="24"/>
          <w:szCs w:val="24"/>
          <w:vertAlign w:val="subscript"/>
          <w:lang w:val="sr-Cyrl-CS"/>
        </w:rPr>
        <w:t>&lt;0}</w:t>
      </w:r>
    </w:p>
    <w:p w14:paraId="6C7B7791" w14:textId="77777777" w:rsidR="002714DA" w:rsidRPr="008C0070" w:rsidRDefault="002714DA" w:rsidP="002714DA">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8C0070">
        <w:rPr>
          <w:rFonts w:ascii="Times New Roman" w:eastAsia="Times New Roman" w:hAnsi="Times New Roman" w:cs="Times New Roman"/>
          <w:sz w:val="24"/>
          <w:szCs w:val="24"/>
          <w:lang w:val="sr-Cyrl-CS"/>
        </w:rPr>
        <w:t xml:space="preserve">У .................................................................................................................................................. </w:t>
      </w:r>
    </w:p>
    <w:p w14:paraId="57A6E2C5" w14:textId="77777777" w:rsidR="002714DA" w:rsidRPr="008C0070" w:rsidRDefault="002714DA" w:rsidP="002714DA">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8C0070">
        <w:rPr>
          <w:rFonts w:ascii="Times New Roman" w:eastAsia="Times New Roman" w:hAnsi="Times New Roman" w:cs="Times New Roman"/>
          <w:sz w:val="24"/>
          <w:szCs w:val="24"/>
          <w:lang w:val="sr-Cyrl-CS"/>
        </w:rPr>
        <w:t>дана  ............................................................................................................................................</w:t>
      </w:r>
    </w:p>
    <w:p w14:paraId="38568B64" w14:textId="77777777" w:rsidR="002714DA" w:rsidRPr="008C0070" w:rsidRDefault="002714DA" w:rsidP="002714DA">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8C0070">
        <w:rPr>
          <w:rFonts w:ascii="Times New Roman" w:eastAsia="Times New Roman" w:hAnsi="Times New Roman" w:cs="Times New Roman"/>
          <w:sz w:val="24"/>
          <w:szCs w:val="24"/>
          <w:lang w:val="sr-Cyrl-CS"/>
        </w:rPr>
        <w:t>......................................................................................................................................................</w:t>
      </w:r>
    </w:p>
    <w:p w14:paraId="6B2E3D6A" w14:textId="77777777" w:rsidR="002714DA" w:rsidRPr="008C0070" w:rsidRDefault="002714DA" w:rsidP="002714DA">
      <w:pPr>
        <w:spacing w:after="300" w:line="240" w:lineRule="auto"/>
        <w:jc w:val="center"/>
        <w:rPr>
          <w:rFonts w:ascii="Times New Roman" w:eastAsia="Times New Roman" w:hAnsi="Times New Roman" w:cs="Times New Roman"/>
          <w:color w:val="000000" w:themeColor="text1"/>
          <w:sz w:val="24"/>
          <w:szCs w:val="24"/>
          <w:vertAlign w:val="superscript"/>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(Signature) (</w:t>
      </w:r>
      <w:r w:rsidRPr="008C0070">
        <w:rPr>
          <w:rFonts w:ascii="Times New Roman" w:eastAsia="Times New Roman" w:hAnsi="Times New Roman" w:cs="Times New Roman"/>
          <w:vanish/>
          <w:color w:val="000000" w:themeColor="text1"/>
          <w:sz w:val="24"/>
          <w:szCs w:val="24"/>
          <w:vertAlign w:val="superscript"/>
          <w:lang w:val="sr-Cyrl-CS"/>
        </w:rPr>
        <w:t>13</w:t>
      </w:r>
      <w:r w:rsidRPr="008C0070">
        <w:rPr>
          <w:rFonts w:ascii="Times New Roman" w:eastAsia="Times New Roman" w:hAnsi="Times New Roman" w:cs="Times New Roman"/>
          <w:vanish/>
          <w:color w:val="000000" w:themeColor="text1"/>
          <w:sz w:val="24"/>
          <w:szCs w:val="24"/>
          <w:lang w:val="sr-Cyrl-CS"/>
        </w:rPr>
        <w:t>)</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 xml:space="preserve">(Потпис) </w:t>
      </w:r>
      <w:r w:rsidRPr="008C0070">
        <w:rPr>
          <w:rFonts w:ascii="Times New Roman" w:eastAsia="Times New Roman" w:hAnsi="Times New Roman" w:cs="Times New Roman"/>
          <w:color w:val="000000" w:themeColor="text1"/>
          <w:sz w:val="24"/>
          <w:szCs w:val="24"/>
          <w:vertAlign w:val="superscript"/>
          <w:lang w:val="sr-Cyrl-CS"/>
        </w:rPr>
        <w:t>(9)</w:t>
      </w:r>
    </w:p>
    <w:p w14:paraId="67F6ED4A" w14:textId="77777777" w:rsidR="002714DA" w:rsidRPr="008C0070" w:rsidRDefault="002714DA" w:rsidP="002714DA">
      <w:pPr>
        <w:spacing w:after="300" w:line="240" w:lineRule="auto"/>
        <w:jc w:val="center"/>
        <w:rPr>
          <w:rFonts w:ascii="Times New Roman" w:eastAsia="Times New Roman" w:hAnsi="Times New Roman" w:cs="Times New Roman"/>
          <w:color w:val="FF0000"/>
          <w:sz w:val="24"/>
          <w:szCs w:val="24"/>
          <w:lang w:val="sr-Cyrl-CS"/>
        </w:rPr>
      </w:pPr>
      <w:r w:rsidRPr="008C0070">
        <w:rPr>
          <w:rFonts w:ascii="Courier New" w:eastAsia="Times New Roman" w:hAnsi="Courier New" w:cs="Courier New"/>
          <w:vanish/>
          <w:color w:val="FF0000"/>
          <w:sz w:val="24"/>
          <w:szCs w:val="24"/>
          <w:vertAlign w:val="subscript"/>
          <w:lang w:val="sr-Cyrl-CS"/>
        </w:rPr>
        <w:t>&lt;0}</w:t>
      </w:r>
    </w:p>
    <w:p w14:paraId="06FA0B60" w14:textId="77777777" w:rsidR="002714DA" w:rsidRPr="008C0070" w:rsidRDefault="002714DA" w:rsidP="002714DA">
      <w:pPr>
        <w:spacing w:after="300" w:line="240" w:lineRule="auto"/>
        <w:jc w:val="center"/>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II.</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lang w:val="sr-Cyrl-CS"/>
        </w:rPr>
        <w:t>II.</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i/>
          <w:vanish/>
          <w:color w:val="000000" w:themeColor="text1"/>
          <w:sz w:val="24"/>
          <w:szCs w:val="24"/>
          <w:lang w:val="sr-Cyrl-CS"/>
        </w:rPr>
        <w:t>Approval by the office of guarantee</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i/>
          <w:color w:val="000000" w:themeColor="text1"/>
          <w:sz w:val="24"/>
          <w:szCs w:val="24"/>
          <w:lang w:val="sr-Cyrl-CS"/>
        </w:rPr>
        <w:t xml:space="preserve">Одобрење царинског органа обезбеђења </w:t>
      </w:r>
      <w:r w:rsidRPr="008C0070">
        <w:rPr>
          <w:rFonts w:ascii="Courier New" w:eastAsia="Times New Roman" w:hAnsi="Courier New" w:cs="Courier New"/>
          <w:vanish/>
          <w:color w:val="000000" w:themeColor="text1"/>
          <w:sz w:val="24"/>
          <w:szCs w:val="24"/>
          <w:vertAlign w:val="subscript"/>
          <w:lang w:val="sr-Cyrl-CS"/>
        </w:rPr>
        <w:t>&lt;0}</w:t>
      </w:r>
    </w:p>
    <w:p w14:paraId="41930D09"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Office of guarantee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lang w:val="sr-Cyrl-CS"/>
        </w:rPr>
        <w:t xml:space="preserve"> </w:t>
      </w:r>
      <w:r w:rsidRPr="008C0070">
        <w:rPr>
          <w:rFonts w:ascii="Times New Roman" w:eastAsia="Times New Roman" w:hAnsi="Times New Roman" w:cs="Times New Roman"/>
          <w:color w:val="000000" w:themeColor="text1"/>
          <w:sz w:val="24"/>
          <w:szCs w:val="24"/>
          <w:lang w:val="sr-Cyrl-CS"/>
        </w:rPr>
        <w:t>Царински орган обезбеђења …................................................................................................</w:t>
      </w:r>
      <w:r w:rsidRPr="008C0070">
        <w:rPr>
          <w:rFonts w:ascii="Courier New" w:eastAsia="Times New Roman" w:hAnsi="Courier New" w:cs="Courier New"/>
          <w:vanish/>
          <w:color w:val="000000" w:themeColor="text1"/>
          <w:sz w:val="24"/>
          <w:szCs w:val="24"/>
          <w:vertAlign w:val="subscript"/>
          <w:lang w:val="sr-Cyrl-CS"/>
        </w:rPr>
        <w:t>&lt;0}</w:t>
      </w:r>
    </w:p>
    <w:p w14:paraId="4167DDB9" w14:textId="77777777" w:rsidR="002714DA" w:rsidRPr="008C0070" w:rsidRDefault="002714DA" w:rsidP="002714DA">
      <w:pPr>
        <w:spacing w:after="30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4"/>
          <w:szCs w:val="24"/>
          <w:lang w:val="sr-Cyrl-CS"/>
        </w:rPr>
        <w:t>Guarantor’s undertaking approved on …</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lang w:val="sr-Cyrl-CS"/>
        </w:rPr>
        <w:t xml:space="preserve"> </w:t>
      </w:r>
      <w:r w:rsidRPr="008C0070">
        <w:rPr>
          <w:rFonts w:ascii="Times New Roman" w:eastAsia="Times New Roman" w:hAnsi="Times New Roman" w:cs="Times New Roman"/>
          <w:color w:val="000000" w:themeColor="text1"/>
          <w:sz w:val="24"/>
          <w:szCs w:val="24"/>
          <w:lang w:val="sr-Cyrl-CS"/>
        </w:rPr>
        <w:t>Обавеза гаранта је прихваћена дана .......................................................................................</w:t>
      </w:r>
    </w:p>
    <w:p w14:paraId="48B1D8AD" w14:textId="77777777" w:rsidR="002714DA" w:rsidRPr="008C0070" w:rsidRDefault="002714DA" w:rsidP="002714DA">
      <w:pPr>
        <w:spacing w:after="0" w:line="240" w:lineRule="auto"/>
        <w:jc w:val="center"/>
        <w:rPr>
          <w:rFonts w:ascii="Times New Roman" w:eastAsia="Times New Roman" w:hAnsi="Times New Roman" w:cs="Times New Roman"/>
          <w:color w:val="000000" w:themeColor="text1"/>
          <w:sz w:val="24"/>
          <w:szCs w:val="24"/>
          <w:lang w:val="sr-Cyrl-CS"/>
        </w:rPr>
      </w:pPr>
      <w:r w:rsidRPr="008C0070">
        <w:rPr>
          <w:rFonts w:ascii="Times New Roman" w:eastAsia="Times New Roman" w:hAnsi="Times New Roman" w:cs="Times New Roman"/>
          <w:color w:val="000000" w:themeColor="text1"/>
          <w:sz w:val="24"/>
          <w:szCs w:val="24"/>
          <w:lang w:val="sr-Cyrl-CS"/>
        </w:rPr>
        <w:t>...................................................................................................................................................... (Печат и потпис)</w:t>
      </w:r>
    </w:p>
    <w:p w14:paraId="69D22FD9"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4"/>
          <w:szCs w:val="24"/>
          <w:lang w:val="sr-Cyrl-CS"/>
        </w:rPr>
      </w:pPr>
    </w:p>
    <w:p w14:paraId="3F829137" w14:textId="77777777" w:rsidR="002714DA" w:rsidRPr="008C0070" w:rsidRDefault="002714DA" w:rsidP="002714DA">
      <w:pPr>
        <w:spacing w:after="0" w:line="240" w:lineRule="auto"/>
        <w:jc w:val="both"/>
        <w:rPr>
          <w:rFonts w:ascii="Times New Roman" w:eastAsia="Times New Roman" w:hAnsi="Times New Roman" w:cs="Times New Roman"/>
          <w:color w:val="FF0000"/>
          <w:sz w:val="20"/>
          <w:szCs w:val="24"/>
          <w:lang w:val="sr-Cyrl-CS"/>
        </w:rPr>
      </w:pPr>
    </w:p>
    <w:p w14:paraId="0F09CEB7" w14:textId="77777777" w:rsidR="002714DA" w:rsidRPr="008C0070" w:rsidRDefault="002714DA" w:rsidP="002714DA">
      <w:pPr>
        <w:pBdr>
          <w:bottom w:val="single" w:sz="12" w:space="1" w:color="auto"/>
        </w:pBdr>
        <w:spacing w:after="0" w:line="240" w:lineRule="auto"/>
        <w:jc w:val="both"/>
        <w:rPr>
          <w:rFonts w:ascii="Times New Roman" w:eastAsia="Times New Roman" w:hAnsi="Times New Roman" w:cs="Times New Roman"/>
          <w:color w:val="FF0000"/>
          <w:sz w:val="20"/>
          <w:szCs w:val="24"/>
          <w:lang w:val="sr-Cyrl-CS"/>
        </w:rPr>
      </w:pPr>
    </w:p>
    <w:p w14:paraId="064BECE5"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0"/>
          <w:szCs w:val="24"/>
          <w:lang w:val="sr-Cyrl-CS"/>
        </w:rPr>
      </w:pPr>
    </w:p>
    <w:p w14:paraId="29CBB953"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0"/>
          <w:szCs w:val="24"/>
          <w:lang w:val="sr-Cyrl-CS"/>
        </w:rPr>
        <w:t>(</w:t>
      </w:r>
      <w:r w:rsidRPr="008C0070">
        <w:rPr>
          <w:rFonts w:ascii="Times New Roman" w:eastAsia="Times New Roman" w:hAnsi="Times New Roman" w:cs="Times New Roman"/>
          <w:vanish/>
          <w:color w:val="000000" w:themeColor="text1"/>
          <w:sz w:val="20"/>
          <w:szCs w:val="24"/>
          <w:vertAlign w:val="superscript"/>
          <w:lang w:val="sr-Cyrl-CS"/>
        </w:rPr>
        <w:t>1</w:t>
      </w:r>
      <w:r w:rsidRPr="008C0070">
        <w:rPr>
          <w:rFonts w:ascii="Times New Roman" w:eastAsia="Times New Roman" w:hAnsi="Times New Roman" w:cs="Times New Roman"/>
          <w:vanish/>
          <w:color w:val="000000" w:themeColor="text1"/>
          <w:sz w:val="20"/>
          <w:szCs w:val="24"/>
          <w:lang w:val="sr-Cyrl-CS"/>
        </w:rPr>
        <w:t>) Surname and forename or name of firm.</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vertAlign w:val="superscript"/>
          <w:lang w:val="sr-Cyrl-CS"/>
        </w:rPr>
        <w:t>(1)</w:t>
      </w:r>
      <w:r w:rsidRPr="008C0070">
        <w:rPr>
          <w:rFonts w:ascii="Times New Roman" w:eastAsia="Times New Roman" w:hAnsi="Times New Roman" w:cs="Times New Roman"/>
          <w:sz w:val="24"/>
          <w:szCs w:val="24"/>
          <w:lang w:val="sr-Cyrl-CS"/>
        </w:rPr>
        <w:t xml:space="preserve"> </w:t>
      </w:r>
      <w:r w:rsidRPr="008C0070">
        <w:rPr>
          <w:rFonts w:ascii="Times New Roman" w:eastAsia="Times New Roman" w:hAnsi="Times New Roman" w:cs="Times New Roman"/>
          <w:color w:val="000000" w:themeColor="text1"/>
          <w:sz w:val="20"/>
          <w:szCs w:val="24"/>
          <w:lang w:val="sr-Cyrl-CS"/>
        </w:rPr>
        <w:t>Назив гаранта.</w:t>
      </w:r>
      <w:r w:rsidRPr="008C0070">
        <w:rPr>
          <w:rFonts w:ascii="Courier New" w:eastAsia="Times New Roman" w:hAnsi="Courier New" w:cs="Courier New"/>
          <w:vanish/>
          <w:color w:val="000000" w:themeColor="text1"/>
          <w:sz w:val="24"/>
          <w:szCs w:val="24"/>
          <w:vertAlign w:val="subscript"/>
          <w:lang w:val="sr-Cyrl-CS"/>
        </w:rPr>
        <w:t>&lt;0}</w:t>
      </w:r>
    </w:p>
    <w:p w14:paraId="07917E78"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0"/>
          <w:szCs w:val="24"/>
          <w:lang w:val="sr-Cyrl-CS"/>
        </w:rPr>
        <w:t>(</w:t>
      </w:r>
      <w:r w:rsidRPr="008C0070">
        <w:rPr>
          <w:rFonts w:ascii="Times New Roman" w:eastAsia="Times New Roman" w:hAnsi="Times New Roman" w:cs="Times New Roman"/>
          <w:vanish/>
          <w:color w:val="000000" w:themeColor="text1"/>
          <w:sz w:val="20"/>
          <w:szCs w:val="24"/>
          <w:vertAlign w:val="superscript"/>
          <w:lang w:val="sr-Cyrl-CS"/>
        </w:rPr>
        <w:t>2</w:t>
      </w:r>
      <w:r w:rsidRPr="008C0070">
        <w:rPr>
          <w:rFonts w:ascii="Times New Roman" w:eastAsia="Times New Roman" w:hAnsi="Times New Roman" w:cs="Times New Roman"/>
          <w:vanish/>
          <w:color w:val="000000" w:themeColor="text1"/>
          <w:sz w:val="20"/>
          <w:szCs w:val="24"/>
          <w:lang w:val="sr-Cyrl-CS"/>
        </w:rPr>
        <w:t>) Full address.</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vertAlign w:val="superscript"/>
          <w:lang w:val="sr-Cyrl-CS"/>
        </w:rPr>
        <w:t>(2)</w:t>
      </w:r>
      <w:r w:rsidRPr="008C0070">
        <w:rPr>
          <w:rFonts w:ascii="Times New Roman" w:eastAsia="Times New Roman" w:hAnsi="Times New Roman" w:cs="Times New Roman"/>
          <w:color w:val="000000" w:themeColor="text1"/>
          <w:sz w:val="24"/>
          <w:szCs w:val="24"/>
          <w:lang w:val="sr-Cyrl-CS"/>
        </w:rPr>
        <w:t xml:space="preserve"> </w:t>
      </w:r>
      <w:r w:rsidRPr="008C0070">
        <w:rPr>
          <w:rFonts w:ascii="Times New Roman" w:eastAsia="Times New Roman" w:hAnsi="Times New Roman" w:cs="Times New Roman"/>
          <w:color w:val="000000" w:themeColor="text1"/>
          <w:sz w:val="20"/>
          <w:szCs w:val="24"/>
          <w:lang w:val="sr-Cyrl-CS"/>
        </w:rPr>
        <w:t>Место пословног настањења и пуна адреса гаранта.</w:t>
      </w:r>
      <w:r w:rsidRPr="008C0070">
        <w:rPr>
          <w:rFonts w:ascii="Courier New" w:eastAsia="Times New Roman" w:hAnsi="Courier New" w:cs="Courier New"/>
          <w:vanish/>
          <w:color w:val="000000" w:themeColor="text1"/>
          <w:sz w:val="24"/>
          <w:szCs w:val="24"/>
          <w:vertAlign w:val="subscript"/>
          <w:lang w:val="sr-Cyrl-CS"/>
        </w:rPr>
        <w:t>&lt;0}</w:t>
      </w:r>
    </w:p>
    <w:p w14:paraId="73AD88D9"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0"/>
          <w:szCs w:val="24"/>
          <w:lang w:val="sr-Cyrl-CS"/>
        </w:rPr>
        <w:t>(</w:t>
      </w:r>
      <w:r w:rsidRPr="008C0070">
        <w:rPr>
          <w:rFonts w:ascii="Times New Roman" w:eastAsia="Times New Roman" w:hAnsi="Times New Roman" w:cs="Times New Roman"/>
          <w:vanish/>
          <w:color w:val="000000" w:themeColor="text1"/>
          <w:sz w:val="20"/>
          <w:szCs w:val="24"/>
          <w:vertAlign w:val="superscript"/>
          <w:lang w:val="sr-Cyrl-CS"/>
        </w:rPr>
        <w:t>3</w:t>
      </w:r>
      <w:r w:rsidRPr="008C0070">
        <w:rPr>
          <w:rFonts w:ascii="Times New Roman" w:eastAsia="Times New Roman" w:hAnsi="Times New Roman" w:cs="Times New Roman"/>
          <w:vanish/>
          <w:color w:val="000000" w:themeColor="text1"/>
          <w:sz w:val="20"/>
          <w:szCs w:val="24"/>
          <w:lang w:val="sr-Cyrl-CS"/>
        </w:rPr>
        <w:t>) Delete the name/names of the country/countries on whose territory the guarantee may not be used.</w:t>
      </w:r>
      <w:r w:rsidRPr="008C0070">
        <w:rPr>
          <w:rFonts w:ascii="Courier New" w:eastAsia="Times New Roman" w:hAnsi="Courier New" w:cs="Courier New"/>
          <w:vanish/>
          <w:color w:val="000000" w:themeColor="text1"/>
          <w:sz w:val="24"/>
          <w:szCs w:val="24"/>
          <w:vertAlign w:val="subscript"/>
          <w:lang w:val="sr-Cyrl-CS"/>
        </w:rPr>
        <w:t>&lt;}100{&gt;{0&gt;</w:t>
      </w:r>
      <w:r w:rsidRPr="008C0070">
        <w:rPr>
          <w:rFonts w:ascii="Times New Roman" w:eastAsia="Times New Roman" w:hAnsi="Times New Roman" w:cs="Times New Roman"/>
          <w:vanish/>
          <w:color w:val="000000" w:themeColor="text1"/>
          <w:sz w:val="20"/>
          <w:szCs w:val="24"/>
          <w:lang w:val="sr-Cyrl-CS"/>
        </w:rPr>
        <w:t>(</w:t>
      </w:r>
      <w:r w:rsidRPr="008C0070">
        <w:rPr>
          <w:rFonts w:ascii="Times New Roman" w:eastAsia="Times New Roman" w:hAnsi="Times New Roman" w:cs="Times New Roman"/>
          <w:vanish/>
          <w:color w:val="000000" w:themeColor="text1"/>
          <w:sz w:val="20"/>
          <w:szCs w:val="24"/>
          <w:vertAlign w:val="superscript"/>
          <w:lang w:val="sr-Cyrl-CS"/>
        </w:rPr>
        <w:t>5</w:t>
      </w:r>
      <w:r w:rsidRPr="008C0070">
        <w:rPr>
          <w:rFonts w:ascii="Times New Roman" w:eastAsia="Times New Roman" w:hAnsi="Times New Roman" w:cs="Times New Roman"/>
          <w:vanish/>
          <w:color w:val="000000" w:themeColor="text1"/>
          <w:sz w:val="20"/>
          <w:szCs w:val="24"/>
          <w:lang w:val="sr-Cyrl-CS"/>
        </w:rPr>
        <w:t>) Surname and forename or name of the firm, and full address of the person providing the guarantee.</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vertAlign w:val="superscript"/>
          <w:lang w:val="sr-Cyrl-CS"/>
        </w:rPr>
        <w:t>(3)</w:t>
      </w:r>
      <w:r w:rsidRPr="008C0070">
        <w:rPr>
          <w:rFonts w:ascii="Times New Roman" w:eastAsia="Times New Roman" w:hAnsi="Times New Roman" w:cs="Times New Roman"/>
          <w:color w:val="000000" w:themeColor="text1"/>
          <w:sz w:val="24"/>
          <w:szCs w:val="24"/>
          <w:lang w:val="sr-Cyrl-CS"/>
        </w:rPr>
        <w:t xml:space="preserve"> </w:t>
      </w:r>
      <w:r w:rsidRPr="008C0070">
        <w:rPr>
          <w:rFonts w:ascii="Times New Roman" w:eastAsia="Times New Roman" w:hAnsi="Times New Roman" w:cs="Times New Roman"/>
          <w:color w:val="000000" w:themeColor="text1"/>
          <w:sz w:val="20"/>
          <w:szCs w:val="24"/>
          <w:lang w:val="sr-Cyrl-CS"/>
        </w:rPr>
        <w:t>Презиме и име или назив привредног субјекта и пуна адреса лица које полаже обезбеђење.</w:t>
      </w:r>
      <w:r w:rsidRPr="008C0070">
        <w:rPr>
          <w:rFonts w:ascii="Courier New" w:eastAsia="Times New Roman" w:hAnsi="Courier New" w:cs="Courier New"/>
          <w:vanish/>
          <w:color w:val="000000" w:themeColor="text1"/>
          <w:sz w:val="24"/>
          <w:szCs w:val="24"/>
          <w:vertAlign w:val="subscript"/>
          <w:lang w:val="sr-Cyrl-CS"/>
        </w:rPr>
        <w:t>&lt;0}</w:t>
      </w:r>
    </w:p>
    <w:p w14:paraId="6367E311"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0"/>
          <w:szCs w:val="24"/>
          <w:lang w:val="sr-Cyrl-CS"/>
        </w:rPr>
      </w:pP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0"/>
          <w:szCs w:val="24"/>
          <w:lang w:val="sr-Cyrl-CS"/>
        </w:rPr>
        <w:t>(</w:t>
      </w:r>
      <w:r w:rsidRPr="008C0070">
        <w:rPr>
          <w:rFonts w:ascii="Times New Roman" w:eastAsia="Times New Roman" w:hAnsi="Times New Roman" w:cs="Times New Roman"/>
          <w:vanish/>
          <w:color w:val="000000" w:themeColor="text1"/>
          <w:sz w:val="20"/>
          <w:szCs w:val="24"/>
          <w:vertAlign w:val="superscript"/>
          <w:lang w:val="sr-Cyrl-CS"/>
        </w:rPr>
        <w:t>6</w:t>
      </w:r>
      <w:r w:rsidRPr="008C0070">
        <w:rPr>
          <w:rFonts w:ascii="Times New Roman" w:eastAsia="Times New Roman" w:hAnsi="Times New Roman" w:cs="Times New Roman"/>
          <w:vanish/>
          <w:color w:val="000000" w:themeColor="text1"/>
          <w:sz w:val="20"/>
          <w:szCs w:val="24"/>
          <w:lang w:val="sr-Cyrl-CS"/>
        </w:rPr>
        <w:t>) Applicable with respect to the other charges due in connection with the import or export of the goods where the guarantee is used for the placing of goods under the Union/common transit procedure or may be used in more than one Member State or one Contracting Party.</w:t>
      </w:r>
      <w:r w:rsidRPr="008C0070">
        <w:rPr>
          <w:rFonts w:ascii="Courier New" w:eastAsia="Times New Roman" w:hAnsi="Courier New" w:cs="Courier New"/>
          <w:vanish/>
          <w:color w:val="000000" w:themeColor="text1"/>
          <w:sz w:val="24"/>
          <w:szCs w:val="24"/>
          <w:vertAlign w:val="subscript"/>
          <w:lang w:val="sr-Cyrl-CS"/>
        </w:rPr>
        <w:t>&lt;}100{&gt;</w:t>
      </w:r>
      <w:r w:rsidRPr="008C0070">
        <w:rPr>
          <w:rFonts w:ascii="Times New Roman" w:eastAsia="Times New Roman" w:hAnsi="Times New Roman" w:cs="Times New Roman"/>
          <w:color w:val="000000" w:themeColor="text1"/>
          <w:sz w:val="24"/>
          <w:szCs w:val="24"/>
          <w:vertAlign w:val="superscript"/>
          <w:lang w:val="sr-Cyrl-CS"/>
        </w:rPr>
        <w:t>(4)</w:t>
      </w:r>
      <w:r w:rsidRPr="008C0070">
        <w:rPr>
          <w:rFonts w:ascii="Times New Roman" w:eastAsia="Times New Roman" w:hAnsi="Times New Roman" w:cs="Times New Roman"/>
          <w:color w:val="000000" w:themeColor="text1"/>
          <w:sz w:val="24"/>
          <w:szCs w:val="24"/>
          <w:lang w:val="sr-Cyrl-CS"/>
        </w:rPr>
        <w:t xml:space="preserve"> </w:t>
      </w:r>
      <w:r w:rsidRPr="008C0070">
        <w:rPr>
          <w:rFonts w:ascii="Times New Roman" w:eastAsia="Times New Roman" w:hAnsi="Times New Roman" w:cs="Times New Roman"/>
          <w:color w:val="000000" w:themeColor="text1"/>
          <w:sz w:val="20"/>
          <w:szCs w:val="24"/>
          <w:lang w:val="sr-Cyrl-CS"/>
        </w:rPr>
        <w:t>Обезбеђење за плаћање царинског дуга који је настао или би могао настати треба да покрије износ  царине, других увозних дажбина и осталих дажбина у вези са увозом робе</w:t>
      </w:r>
      <w:r w:rsidR="00AA609B" w:rsidRPr="008C0070">
        <w:rPr>
          <w:rFonts w:ascii="Times New Roman" w:eastAsia="Times New Roman" w:hAnsi="Times New Roman" w:cs="Times New Roman"/>
          <w:color w:val="000000" w:themeColor="text1"/>
          <w:sz w:val="20"/>
          <w:szCs w:val="24"/>
          <w:lang w:val="sr-Cyrl-CS"/>
        </w:rPr>
        <w:t xml:space="preserve"> </w:t>
      </w:r>
      <w:r w:rsidRPr="008C0070">
        <w:rPr>
          <w:rFonts w:ascii="Times New Roman" w:eastAsia="Times New Roman" w:hAnsi="Times New Roman" w:cs="Times New Roman"/>
          <w:color w:val="000000" w:themeColor="text1"/>
          <w:sz w:val="20"/>
          <w:szCs w:val="24"/>
          <w:lang w:val="sr-Cyrl-CS"/>
        </w:rPr>
        <w:t>(порез на додату вредност, акцизa као и друге дажбине које на основу других прописа наплаћује царински орган), укључујући припадајуће камате</w:t>
      </w:r>
      <w:r w:rsidRPr="008C0070">
        <w:rPr>
          <w:rFonts w:ascii="Courier New" w:eastAsia="Times New Roman" w:hAnsi="Courier New" w:cs="Courier New"/>
          <w:vanish/>
          <w:color w:val="000000" w:themeColor="text1"/>
          <w:sz w:val="20"/>
          <w:szCs w:val="24"/>
          <w:vertAlign w:val="subscript"/>
          <w:lang w:val="sr-Cyrl-CS"/>
        </w:rPr>
        <w:t>.</w:t>
      </w:r>
      <w:r w:rsidRPr="008C0070">
        <w:rPr>
          <w:rFonts w:ascii="Courier New" w:eastAsia="Times New Roman" w:hAnsi="Courier New" w:cs="Courier New"/>
          <w:vanish/>
          <w:color w:val="000000" w:themeColor="text1"/>
          <w:sz w:val="24"/>
          <w:szCs w:val="24"/>
          <w:vertAlign w:val="subscript"/>
          <w:lang w:val="sr-Cyrl-CS"/>
        </w:rPr>
        <w:t>&lt;0}</w:t>
      </w:r>
    </w:p>
    <w:p w14:paraId="237EF54B"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0"/>
          <w:szCs w:val="20"/>
          <w:vertAlign w:val="subscript"/>
          <w:lang w:val="sr-Cyrl-CS"/>
        </w:rPr>
        <w:t>{0&gt;</w:t>
      </w:r>
      <w:r w:rsidRPr="008C0070">
        <w:rPr>
          <w:rFonts w:ascii="Times New Roman" w:eastAsia="Times New Roman" w:hAnsi="Times New Roman" w:cs="Times New Roman"/>
          <w:vanish/>
          <w:color w:val="000000" w:themeColor="text1"/>
          <w:sz w:val="20"/>
          <w:szCs w:val="20"/>
          <w:lang w:val="sr-Cyrl-CS"/>
        </w:rPr>
        <w:t>(</w:t>
      </w:r>
      <w:r w:rsidRPr="008C0070">
        <w:rPr>
          <w:rFonts w:ascii="Times New Roman" w:eastAsia="Times New Roman" w:hAnsi="Times New Roman" w:cs="Times New Roman"/>
          <w:vanish/>
          <w:color w:val="000000" w:themeColor="text1"/>
          <w:sz w:val="20"/>
          <w:szCs w:val="20"/>
          <w:vertAlign w:val="superscript"/>
          <w:lang w:val="sr-Cyrl-CS"/>
        </w:rPr>
        <w:t>7</w:t>
      </w:r>
      <w:r w:rsidRPr="008C0070">
        <w:rPr>
          <w:rFonts w:ascii="Times New Roman" w:eastAsia="Times New Roman" w:hAnsi="Times New Roman" w:cs="Times New Roman"/>
          <w:vanish/>
          <w:color w:val="000000" w:themeColor="text1"/>
          <w:sz w:val="20"/>
          <w:szCs w:val="20"/>
          <w:lang w:val="sr-Cyrl-CS"/>
        </w:rPr>
        <w:t>) Delete what does not apply.</w:t>
      </w:r>
      <w:r w:rsidRPr="008C0070">
        <w:rPr>
          <w:rFonts w:ascii="Courier New" w:eastAsia="Times New Roman" w:hAnsi="Courier New" w:cs="Courier New"/>
          <w:vanish/>
          <w:color w:val="000000" w:themeColor="text1"/>
          <w:sz w:val="20"/>
          <w:szCs w:val="20"/>
          <w:vertAlign w:val="subscript"/>
          <w:lang w:val="sr-Cyrl-CS"/>
        </w:rPr>
        <w:t>&lt;}100{&gt;</w:t>
      </w:r>
      <w:r w:rsidRPr="008C0070">
        <w:rPr>
          <w:rFonts w:ascii="Times New Roman" w:eastAsia="Times New Roman" w:hAnsi="Times New Roman" w:cs="Times New Roman"/>
          <w:color w:val="000000" w:themeColor="text1"/>
          <w:sz w:val="24"/>
          <w:szCs w:val="24"/>
          <w:vertAlign w:val="superscript"/>
          <w:lang w:val="sr-Cyrl-CS"/>
        </w:rPr>
        <w:t>(5)</w:t>
      </w:r>
      <w:r w:rsidRPr="008C0070">
        <w:rPr>
          <w:rFonts w:ascii="Times New Roman" w:eastAsia="Times New Roman" w:hAnsi="Times New Roman" w:cs="Times New Roman"/>
          <w:color w:val="000000" w:themeColor="text1"/>
          <w:sz w:val="24"/>
          <w:szCs w:val="24"/>
          <w:lang w:val="sr-Cyrl-CS"/>
        </w:rPr>
        <w:t xml:space="preserve"> </w:t>
      </w:r>
      <w:r w:rsidRPr="008C0070">
        <w:rPr>
          <w:rFonts w:ascii="Times New Roman" w:eastAsia="Times New Roman" w:hAnsi="Times New Roman" w:cs="Times New Roman"/>
          <w:color w:val="000000" w:themeColor="text1"/>
          <w:sz w:val="20"/>
          <w:szCs w:val="24"/>
          <w:lang w:val="sr-Cyrl-CS"/>
        </w:rPr>
        <w:t>Прецртати или изоставити оно што се не примењује.</w:t>
      </w:r>
      <w:r w:rsidRPr="008C0070">
        <w:rPr>
          <w:rFonts w:ascii="Courier New" w:eastAsia="Times New Roman" w:hAnsi="Courier New" w:cs="Courier New"/>
          <w:vanish/>
          <w:color w:val="000000" w:themeColor="text1"/>
          <w:sz w:val="24"/>
          <w:szCs w:val="24"/>
          <w:vertAlign w:val="subscript"/>
          <w:lang w:val="sr-Cyrl-CS"/>
        </w:rPr>
        <w:t>&lt;0}</w:t>
      </w:r>
    </w:p>
    <w:p w14:paraId="58950A39"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4"/>
          <w:szCs w:val="24"/>
          <w:lang w:val="sr-Cyrl-CS"/>
        </w:rPr>
      </w:pPr>
      <w:r w:rsidRPr="008C0070">
        <w:rPr>
          <w:rFonts w:ascii="Courier New" w:eastAsia="Times New Roman" w:hAnsi="Courier New" w:cs="Courier New"/>
          <w:vanish/>
          <w:color w:val="000000" w:themeColor="text1"/>
          <w:sz w:val="20"/>
          <w:szCs w:val="20"/>
          <w:vertAlign w:val="subscript"/>
          <w:lang w:val="sr-Cyrl-CS"/>
        </w:rPr>
        <w:t>{0&gt;</w:t>
      </w:r>
      <w:r w:rsidRPr="008C0070">
        <w:rPr>
          <w:rFonts w:ascii="Times New Roman" w:eastAsia="Times New Roman" w:hAnsi="Times New Roman" w:cs="Times New Roman"/>
          <w:vanish/>
          <w:color w:val="000000" w:themeColor="text1"/>
          <w:sz w:val="20"/>
          <w:szCs w:val="20"/>
          <w:lang w:val="sr-Cyrl-CS"/>
        </w:rPr>
        <w:t>(</w:t>
      </w:r>
      <w:r w:rsidRPr="008C0070">
        <w:rPr>
          <w:rFonts w:ascii="Times New Roman" w:eastAsia="Times New Roman" w:hAnsi="Times New Roman" w:cs="Times New Roman"/>
          <w:vanish/>
          <w:color w:val="000000" w:themeColor="text1"/>
          <w:sz w:val="20"/>
          <w:szCs w:val="20"/>
          <w:vertAlign w:val="superscript"/>
          <w:lang w:val="sr-Cyrl-CS"/>
        </w:rPr>
        <w:t>8</w:t>
      </w:r>
      <w:r w:rsidRPr="008C0070">
        <w:rPr>
          <w:rFonts w:ascii="Times New Roman" w:eastAsia="Times New Roman" w:hAnsi="Times New Roman" w:cs="Times New Roman"/>
          <w:vanish/>
          <w:color w:val="000000" w:themeColor="text1"/>
          <w:sz w:val="20"/>
          <w:szCs w:val="20"/>
          <w:lang w:val="sr-Cyrl-CS"/>
        </w:rPr>
        <w:t>) Delete what does not apply.</w:t>
      </w:r>
      <w:r w:rsidRPr="008C0070">
        <w:rPr>
          <w:rFonts w:ascii="Courier New" w:eastAsia="Times New Roman" w:hAnsi="Courier New" w:cs="Courier New"/>
          <w:vanish/>
          <w:color w:val="000000" w:themeColor="text1"/>
          <w:sz w:val="20"/>
          <w:szCs w:val="20"/>
          <w:vertAlign w:val="subscript"/>
          <w:lang w:val="sr-Cyrl-CS"/>
        </w:rPr>
        <w:t>&lt;}100{&gt;</w:t>
      </w:r>
      <w:r w:rsidRPr="008C0070">
        <w:rPr>
          <w:rFonts w:ascii="Times New Roman" w:eastAsia="Times New Roman" w:hAnsi="Times New Roman" w:cs="Times New Roman"/>
          <w:color w:val="000000" w:themeColor="text1"/>
          <w:sz w:val="24"/>
          <w:szCs w:val="24"/>
          <w:vertAlign w:val="superscript"/>
          <w:lang w:val="sr-Cyrl-CS"/>
        </w:rPr>
        <w:t>(6)</w:t>
      </w:r>
      <w:r w:rsidRPr="008C0070">
        <w:rPr>
          <w:rFonts w:ascii="Times New Roman" w:eastAsia="Times New Roman" w:hAnsi="Times New Roman" w:cs="Times New Roman"/>
          <w:color w:val="000000" w:themeColor="text1"/>
          <w:sz w:val="24"/>
          <w:szCs w:val="24"/>
          <w:lang w:val="sr-Cyrl-CS"/>
        </w:rPr>
        <w:t xml:space="preserve"> </w:t>
      </w:r>
      <w:r w:rsidRPr="008C0070">
        <w:rPr>
          <w:rFonts w:ascii="Times New Roman" w:eastAsia="Times New Roman" w:hAnsi="Times New Roman" w:cs="Times New Roman"/>
          <w:color w:val="000000" w:themeColor="text1"/>
          <w:sz w:val="20"/>
          <w:szCs w:val="24"/>
          <w:lang w:val="sr-Cyrl-CS"/>
        </w:rPr>
        <w:t xml:space="preserve">Прецртати или изоставити оно што се не примењује. </w:t>
      </w:r>
      <w:r w:rsidRPr="008C0070">
        <w:rPr>
          <w:rFonts w:ascii="Courier New" w:eastAsia="Times New Roman" w:hAnsi="Courier New" w:cs="Courier New"/>
          <w:vanish/>
          <w:color w:val="000000" w:themeColor="text1"/>
          <w:sz w:val="24"/>
          <w:szCs w:val="24"/>
          <w:vertAlign w:val="subscript"/>
          <w:lang w:val="sr-Cyrl-CS"/>
        </w:rPr>
        <w:t>&lt;0}{0&gt;</w:t>
      </w:r>
      <w:r w:rsidRPr="008C0070">
        <w:rPr>
          <w:rFonts w:ascii="Times New Roman" w:eastAsia="Times New Roman" w:hAnsi="Times New Roman" w:cs="Times New Roman"/>
          <w:vanish/>
          <w:color w:val="000000" w:themeColor="text1"/>
          <w:sz w:val="20"/>
          <w:szCs w:val="24"/>
          <w:lang w:val="sr-Cyrl-CS"/>
        </w:rPr>
        <w:t>(</w:t>
      </w:r>
      <w:r w:rsidRPr="008C0070">
        <w:rPr>
          <w:rFonts w:ascii="Times New Roman" w:eastAsia="Times New Roman" w:hAnsi="Times New Roman" w:cs="Times New Roman"/>
          <w:vanish/>
          <w:color w:val="000000" w:themeColor="text1"/>
          <w:sz w:val="20"/>
          <w:szCs w:val="24"/>
          <w:vertAlign w:val="superscript"/>
          <w:lang w:val="sr-Cyrl-CS"/>
        </w:rPr>
        <w:t>9</w:t>
      </w:r>
      <w:r w:rsidRPr="008C0070">
        <w:rPr>
          <w:rFonts w:ascii="Times New Roman" w:eastAsia="Times New Roman" w:hAnsi="Times New Roman" w:cs="Times New Roman"/>
          <w:vanish/>
          <w:color w:val="000000" w:themeColor="text1"/>
          <w:sz w:val="20"/>
          <w:szCs w:val="24"/>
          <w:lang w:val="sr-Cyrl-CS"/>
        </w:rPr>
        <w:t>) Procedures other than common transit apply solely in the European Union.</w:t>
      </w:r>
      <w:r w:rsidRPr="008C0070">
        <w:rPr>
          <w:rFonts w:ascii="Courier New" w:eastAsia="Times New Roman" w:hAnsi="Courier New" w:cs="Courier New"/>
          <w:vanish/>
          <w:color w:val="000000" w:themeColor="text1"/>
          <w:sz w:val="24"/>
          <w:szCs w:val="24"/>
          <w:vertAlign w:val="subscript"/>
          <w:lang w:val="sr-Cyrl-CS"/>
        </w:rPr>
        <w:t>&lt;}100{&gt;&lt;0}{0&gt;</w:t>
      </w:r>
      <w:r w:rsidRPr="008C0070">
        <w:rPr>
          <w:rFonts w:ascii="Times New Roman" w:eastAsia="Times New Roman" w:hAnsi="Times New Roman" w:cs="Times New Roman"/>
          <w:vanish/>
          <w:color w:val="000000" w:themeColor="text1"/>
          <w:sz w:val="20"/>
          <w:szCs w:val="24"/>
          <w:lang w:val="sr-Cyrl-CS"/>
        </w:rPr>
        <w:t>(</w:t>
      </w:r>
      <w:r w:rsidRPr="008C0070">
        <w:rPr>
          <w:rFonts w:ascii="Times New Roman" w:eastAsia="Times New Roman" w:hAnsi="Times New Roman" w:cs="Times New Roman"/>
          <w:vanish/>
          <w:color w:val="000000" w:themeColor="text1"/>
          <w:sz w:val="20"/>
          <w:szCs w:val="24"/>
          <w:vertAlign w:val="superscript"/>
          <w:lang w:val="sr-Cyrl-CS"/>
        </w:rPr>
        <w:t>10</w:t>
      </w:r>
      <w:r w:rsidRPr="008C0070">
        <w:rPr>
          <w:rFonts w:ascii="Times New Roman" w:eastAsia="Times New Roman" w:hAnsi="Times New Roman" w:cs="Times New Roman"/>
          <w:vanish/>
          <w:color w:val="000000" w:themeColor="text1"/>
          <w:sz w:val="20"/>
          <w:szCs w:val="24"/>
          <w:lang w:val="sr-Cyrl-CS"/>
        </w:rPr>
        <w:t>) Procedures other than common transit apply solely in the European Union.</w:t>
      </w:r>
      <w:r w:rsidRPr="008C0070">
        <w:rPr>
          <w:rFonts w:ascii="Courier New" w:eastAsia="Times New Roman" w:hAnsi="Courier New" w:cs="Courier New"/>
          <w:vanish/>
          <w:color w:val="000000" w:themeColor="text1"/>
          <w:sz w:val="24"/>
          <w:szCs w:val="24"/>
          <w:vertAlign w:val="subscript"/>
          <w:lang w:val="sr-Cyrl-CS"/>
        </w:rPr>
        <w:t>&lt;}100{&gt;&lt;0}</w:t>
      </w:r>
      <w:r w:rsidRPr="008C0070">
        <w:rPr>
          <w:rFonts w:ascii="Courier New" w:eastAsia="Times New Roman" w:hAnsi="Courier New" w:cs="Courier New"/>
          <w:vanish/>
          <w:color w:val="000000" w:themeColor="text1"/>
          <w:sz w:val="20"/>
          <w:szCs w:val="20"/>
          <w:vertAlign w:val="superscript"/>
          <w:lang w:val="sr-Cyrl-CS"/>
        </w:rPr>
        <w:t>{0&gt;</w:t>
      </w:r>
      <w:r w:rsidRPr="008C0070">
        <w:rPr>
          <w:rFonts w:ascii="Times New Roman" w:eastAsia="Times New Roman" w:hAnsi="Times New Roman" w:cs="Times New Roman"/>
          <w:vanish/>
          <w:color w:val="000000" w:themeColor="text1"/>
          <w:sz w:val="20"/>
          <w:szCs w:val="20"/>
          <w:vertAlign w:val="superscript"/>
          <w:lang w:val="sr-Cyrl-CS"/>
        </w:rPr>
        <w:t>(11) For amounts declared in a customs declaration for the end-use procedure.</w:t>
      </w:r>
      <w:r w:rsidRPr="008C0070">
        <w:rPr>
          <w:rFonts w:ascii="Courier New" w:eastAsia="Times New Roman" w:hAnsi="Courier New" w:cs="Courier New"/>
          <w:vanish/>
          <w:color w:val="000000" w:themeColor="text1"/>
          <w:sz w:val="20"/>
          <w:szCs w:val="20"/>
          <w:vertAlign w:val="superscript"/>
          <w:lang w:val="sr-Cyrl-CS"/>
        </w:rPr>
        <w:t>&lt;}100{&gt;</w:t>
      </w:r>
    </w:p>
    <w:p w14:paraId="68B60D96"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0"/>
          <w:szCs w:val="24"/>
          <w:lang w:val="sr-Cyrl-CS"/>
        </w:rPr>
      </w:pPr>
      <w:r w:rsidRPr="008C0070">
        <w:rPr>
          <w:rFonts w:ascii="Times New Roman" w:eastAsia="Times New Roman" w:hAnsi="Times New Roman" w:cs="Times New Roman"/>
          <w:color w:val="000000" w:themeColor="text1"/>
          <w:sz w:val="24"/>
          <w:szCs w:val="24"/>
          <w:vertAlign w:val="superscript"/>
          <w:lang w:val="sr-Cyrl-CS"/>
        </w:rPr>
        <w:t>(7)</w:t>
      </w:r>
      <w:r w:rsidRPr="008C0070">
        <w:rPr>
          <w:rFonts w:ascii="Times New Roman" w:eastAsia="Times New Roman" w:hAnsi="Times New Roman" w:cs="Times New Roman"/>
          <w:color w:val="000000" w:themeColor="text1"/>
          <w:sz w:val="24"/>
          <w:szCs w:val="24"/>
          <w:lang w:val="sr-Cyrl-CS"/>
        </w:rPr>
        <w:t xml:space="preserve"> </w:t>
      </w:r>
      <w:r w:rsidRPr="008C0070">
        <w:rPr>
          <w:rFonts w:ascii="Times New Roman" w:eastAsia="Times New Roman" w:hAnsi="Times New Roman" w:cs="Times New Roman"/>
          <w:color w:val="000000" w:themeColor="text1"/>
          <w:sz w:val="20"/>
          <w:szCs w:val="24"/>
          <w:lang w:val="sr-Cyrl-CS"/>
        </w:rPr>
        <w:t>Прецртати или изоставити оно што се не примењује.</w:t>
      </w:r>
    </w:p>
    <w:p w14:paraId="2B342E60"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0"/>
          <w:szCs w:val="24"/>
          <w:lang w:val="sr-Cyrl-CS"/>
        </w:rPr>
      </w:pPr>
      <w:r w:rsidRPr="008C0070">
        <w:rPr>
          <w:rFonts w:ascii="Times New Roman" w:eastAsia="Times New Roman" w:hAnsi="Times New Roman" w:cs="Times New Roman"/>
          <w:color w:val="000000" w:themeColor="text1"/>
          <w:sz w:val="24"/>
          <w:szCs w:val="24"/>
          <w:vertAlign w:val="superscript"/>
          <w:lang w:val="sr-Cyrl-CS"/>
        </w:rPr>
        <w:t>(8)</w:t>
      </w:r>
      <w:r w:rsidRPr="008C0070">
        <w:rPr>
          <w:rFonts w:ascii="Times New Roman" w:eastAsia="Times New Roman" w:hAnsi="Times New Roman" w:cs="Times New Roman"/>
          <w:color w:val="000000" w:themeColor="text1"/>
          <w:sz w:val="24"/>
          <w:szCs w:val="24"/>
          <w:lang w:val="sr-Cyrl-CS"/>
        </w:rPr>
        <w:t xml:space="preserve"> </w:t>
      </w:r>
      <w:r w:rsidRPr="008C0070">
        <w:rPr>
          <w:rFonts w:ascii="Times New Roman" w:eastAsia="Times New Roman" w:hAnsi="Times New Roman" w:cs="Times New Roman"/>
          <w:color w:val="000000" w:themeColor="text1"/>
          <w:sz w:val="20"/>
          <w:szCs w:val="24"/>
          <w:lang w:val="sr-Cyrl-CS"/>
        </w:rPr>
        <w:t>Уписати идентификациони број обезбеђења из претходног периода из којег се преузимају обавезе. Уколико је гарант из обезбеђења које се односи на претходни период различит од доле потписаног, у овој тачки треба навести и назив тог гаранта као и његово место пословног настањења и пуну адресу.</w:t>
      </w:r>
    </w:p>
    <w:p w14:paraId="0BE3EE86"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4"/>
          <w:szCs w:val="24"/>
          <w:lang w:val="sr-Cyrl-CS"/>
        </w:rPr>
      </w:pPr>
      <w:r w:rsidRPr="008C0070">
        <w:rPr>
          <w:rFonts w:ascii="Times New Roman" w:eastAsia="Times New Roman" w:hAnsi="Times New Roman" w:cs="Times New Roman"/>
          <w:color w:val="000000" w:themeColor="text1"/>
          <w:sz w:val="20"/>
          <w:szCs w:val="24"/>
          <w:lang w:val="sr-Cyrl-CS"/>
        </w:rPr>
        <w:t>Код  гаранције за национални поступак транзита тачку 1г треба прецртати или изоставити.</w:t>
      </w:r>
      <w:r w:rsidRPr="008C0070">
        <w:rPr>
          <w:rFonts w:ascii="Courier New" w:eastAsia="Times New Roman" w:hAnsi="Courier New" w:cs="Courier New"/>
          <w:vanish/>
          <w:color w:val="000000" w:themeColor="text1"/>
          <w:sz w:val="24"/>
          <w:szCs w:val="24"/>
          <w:vertAlign w:val="subscript"/>
          <w:lang w:val="sr-Cyrl-CS"/>
        </w:rPr>
        <w:t>&lt;0}</w:t>
      </w:r>
    </w:p>
    <w:p w14:paraId="42422F65"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0"/>
          <w:szCs w:val="24"/>
          <w:lang w:val="sr-Cyrl-CS"/>
        </w:rPr>
      </w:pPr>
      <w:r w:rsidRPr="008C0070">
        <w:rPr>
          <w:rFonts w:ascii="Courier New" w:eastAsia="Times New Roman" w:hAnsi="Courier New" w:cs="Courier New"/>
          <w:vanish/>
          <w:color w:val="000000" w:themeColor="text1"/>
          <w:sz w:val="24"/>
          <w:szCs w:val="24"/>
          <w:vertAlign w:val="superscript"/>
          <w:lang w:val="sr-Cyrl-CS"/>
        </w:rPr>
        <w:t>{0&gt;</w:t>
      </w:r>
      <w:r w:rsidRPr="008C0070">
        <w:rPr>
          <w:rFonts w:ascii="Times New Roman" w:eastAsia="Times New Roman" w:hAnsi="Times New Roman" w:cs="Times New Roman"/>
          <w:vanish/>
          <w:color w:val="000000" w:themeColor="text1"/>
          <w:sz w:val="20"/>
          <w:szCs w:val="24"/>
          <w:vertAlign w:val="superscript"/>
          <w:lang w:val="sr-Cyrl-CS"/>
        </w:rPr>
        <w:t>(13) The person signing the document must enter the following, by hand, before his or her signature:</w:t>
      </w:r>
      <w:r w:rsidRPr="008C0070">
        <w:rPr>
          <w:rFonts w:ascii="Courier New" w:eastAsia="Times New Roman" w:hAnsi="Courier New" w:cs="Courier New"/>
          <w:vanish/>
          <w:color w:val="000000" w:themeColor="text1"/>
          <w:sz w:val="24"/>
          <w:szCs w:val="24"/>
          <w:vertAlign w:val="superscript"/>
          <w:lang w:val="sr-Cyrl-CS"/>
        </w:rPr>
        <w:t>&lt;}100{&gt;</w:t>
      </w:r>
      <w:r w:rsidRPr="008C0070">
        <w:rPr>
          <w:rFonts w:ascii="Times New Roman" w:eastAsia="Times New Roman" w:hAnsi="Times New Roman" w:cs="Times New Roman"/>
          <w:color w:val="000000" w:themeColor="text1"/>
          <w:sz w:val="20"/>
          <w:szCs w:val="24"/>
          <w:vertAlign w:val="superscript"/>
          <w:lang w:val="sr-Cyrl-CS"/>
        </w:rPr>
        <w:t>(9)</w:t>
      </w:r>
      <w:r w:rsidRPr="008C0070">
        <w:rPr>
          <w:rFonts w:ascii="Times New Roman" w:eastAsia="Times New Roman" w:hAnsi="Times New Roman" w:cs="Times New Roman"/>
          <w:color w:val="000000" w:themeColor="text1"/>
          <w:sz w:val="20"/>
          <w:szCs w:val="24"/>
          <w:lang w:val="sr-Cyrl-CS"/>
        </w:rPr>
        <w:t xml:space="preserve"> Лице које потписује документ мора пре свог потписа</w:t>
      </w:r>
      <w:r w:rsidRPr="008C0070">
        <w:rPr>
          <w:rFonts w:ascii="Times New Roman" w:eastAsia="Times New Roman" w:hAnsi="Times New Roman" w:cs="Times New Roman"/>
          <w:iCs/>
          <w:color w:val="000000"/>
          <w:sz w:val="18"/>
          <w:szCs w:val="18"/>
          <w:lang w:val="sr-Cyrl-CS"/>
        </w:rPr>
        <w:t xml:space="preserve"> </w:t>
      </w:r>
      <w:r w:rsidRPr="008C0070">
        <w:rPr>
          <w:rFonts w:ascii="Times New Roman" w:eastAsia="Times New Roman" w:hAnsi="Times New Roman" w:cs="Times New Roman"/>
          <w:sz w:val="20"/>
          <w:szCs w:val="24"/>
          <w:lang w:val="sr-Cyrl-CS"/>
        </w:rPr>
        <w:t>руком</w:t>
      </w:r>
      <w:r w:rsidRPr="008C0070">
        <w:rPr>
          <w:rFonts w:ascii="Times New Roman" w:eastAsia="Times New Roman" w:hAnsi="Times New Roman" w:cs="Times New Roman"/>
          <w:color w:val="000000" w:themeColor="text1"/>
          <w:sz w:val="20"/>
          <w:szCs w:val="24"/>
          <w:lang w:val="sr-Cyrl-CS"/>
        </w:rPr>
        <w:t xml:space="preserve"> уписати следећу напомену:</w:t>
      </w:r>
      <w:r w:rsidRPr="008C0070">
        <w:rPr>
          <w:rFonts w:ascii="Courier New" w:eastAsia="Times New Roman" w:hAnsi="Courier New" w:cs="Courier New"/>
          <w:vanish/>
          <w:color w:val="000000" w:themeColor="text1"/>
          <w:sz w:val="24"/>
          <w:szCs w:val="24"/>
          <w:vertAlign w:val="subscript"/>
          <w:lang w:val="sr-Cyrl-CS"/>
        </w:rPr>
        <w:t>&lt;0}</w:t>
      </w:r>
      <w:r w:rsidRPr="008C0070">
        <w:rPr>
          <w:rFonts w:ascii="Times New Roman" w:eastAsia="Times New Roman" w:hAnsi="Times New Roman" w:cs="Times New Roman"/>
          <w:color w:val="000000" w:themeColor="text1"/>
          <w:sz w:val="24"/>
          <w:szCs w:val="24"/>
          <w:lang w:val="sr-Cyrl-CS"/>
        </w:rPr>
        <w:t xml:space="preserve"> </w:t>
      </w:r>
      <w:r w:rsidRPr="008C0070">
        <w:rPr>
          <w:rFonts w:ascii="Courier New" w:eastAsia="Times New Roman" w:hAnsi="Courier New" w:cs="Courier New"/>
          <w:vanish/>
          <w:color w:val="000000" w:themeColor="text1"/>
          <w:sz w:val="24"/>
          <w:szCs w:val="24"/>
          <w:vertAlign w:val="subscript"/>
          <w:lang w:val="sr-Cyrl-CS"/>
        </w:rPr>
        <w:t>{0&gt;</w:t>
      </w:r>
      <w:r w:rsidRPr="008C0070">
        <w:rPr>
          <w:rFonts w:ascii="Times New Roman" w:eastAsia="Times New Roman" w:hAnsi="Times New Roman" w:cs="Times New Roman"/>
          <w:vanish/>
          <w:color w:val="000000" w:themeColor="text1"/>
          <w:sz w:val="20"/>
          <w:szCs w:val="24"/>
          <w:lang w:val="sr-Cyrl-CS"/>
        </w:rPr>
        <w:t>‘Guarantee for the amount of…’ (the amount being written out in letters).</w:t>
      </w:r>
      <w:r w:rsidRPr="008C0070">
        <w:rPr>
          <w:rFonts w:ascii="Courier New" w:eastAsia="Times New Roman" w:hAnsi="Courier New" w:cs="Courier New"/>
          <w:vanish/>
          <w:color w:val="000000" w:themeColor="text1"/>
          <w:sz w:val="24"/>
          <w:szCs w:val="24"/>
          <w:vertAlign w:val="subscript"/>
          <w:lang w:val="sr-Cyrl-CS"/>
        </w:rPr>
        <w:t>&lt;}99{&gt;</w:t>
      </w:r>
      <w:r w:rsidRPr="008C0070">
        <w:rPr>
          <w:rFonts w:ascii="Times New Roman" w:eastAsia="Times New Roman" w:hAnsi="Times New Roman" w:cs="Times New Roman"/>
          <w:color w:val="000000" w:themeColor="text1"/>
          <w:sz w:val="20"/>
          <w:szCs w:val="24"/>
          <w:lang w:val="sr-Cyrl-CS"/>
        </w:rPr>
        <w:t>„Обезбеђење за износ у висини од …” (износ се уписује словима).</w:t>
      </w:r>
    </w:p>
    <w:p w14:paraId="00210FAF" w14:textId="77777777" w:rsidR="002714DA" w:rsidRPr="008C0070" w:rsidRDefault="002714DA" w:rsidP="002714DA">
      <w:pPr>
        <w:spacing w:after="0" w:line="240" w:lineRule="auto"/>
        <w:jc w:val="both"/>
        <w:rPr>
          <w:rFonts w:ascii="Times New Roman" w:eastAsia="Times New Roman" w:hAnsi="Times New Roman" w:cs="Times New Roman"/>
          <w:color w:val="000000" w:themeColor="text1"/>
          <w:sz w:val="20"/>
          <w:szCs w:val="24"/>
          <w:lang w:val="sr-Cyrl-CS"/>
        </w:rPr>
      </w:pPr>
    </w:p>
    <w:p w14:paraId="0F6365D3" w14:textId="77777777" w:rsidR="002714DA" w:rsidRPr="008C0070" w:rsidRDefault="002714DA" w:rsidP="002714DA">
      <w:pPr>
        <w:spacing w:after="0" w:line="240" w:lineRule="auto"/>
        <w:rPr>
          <w:rFonts w:ascii="Times New Roman" w:eastAsia="Times New Roman" w:hAnsi="Times New Roman" w:cs="Times New Roman"/>
          <w:b/>
          <w:strike/>
          <w:sz w:val="24"/>
          <w:szCs w:val="24"/>
          <w:lang w:val="sr-Cyrl-CS"/>
        </w:rPr>
      </w:pPr>
    </w:p>
    <w:p w14:paraId="7345FA6F" w14:textId="77777777" w:rsidR="007E5835" w:rsidRPr="008C0070" w:rsidRDefault="007E5835">
      <w:pPr>
        <w:rPr>
          <w:lang w:val="sr-Cyrl-CS"/>
        </w:rPr>
      </w:pPr>
    </w:p>
    <w:sectPr w:rsidR="007E5835" w:rsidRPr="008C0070" w:rsidSect="0028083B">
      <w:footerReference w:type="default" r:id="rId6"/>
      <w:pgSz w:w="12240" w:h="15840"/>
      <w:pgMar w:top="426" w:right="1418" w:bottom="1134"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8566" w14:textId="77777777" w:rsidR="009C4D5C" w:rsidRDefault="009C4D5C">
      <w:pPr>
        <w:spacing w:after="0" w:line="240" w:lineRule="auto"/>
      </w:pPr>
      <w:r>
        <w:separator/>
      </w:r>
    </w:p>
  </w:endnote>
  <w:endnote w:type="continuationSeparator" w:id="0">
    <w:p w14:paraId="04F60B08" w14:textId="77777777" w:rsidR="009C4D5C" w:rsidRDefault="009C4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410823"/>
      <w:docPartObj>
        <w:docPartGallery w:val="Page Numbers (Bottom of Page)"/>
        <w:docPartUnique/>
      </w:docPartObj>
    </w:sdtPr>
    <w:sdtEndPr>
      <w:rPr>
        <w:noProof/>
      </w:rPr>
    </w:sdtEndPr>
    <w:sdtContent>
      <w:p w14:paraId="5B248487" w14:textId="77777777" w:rsidR="0028083B" w:rsidRDefault="0028083B">
        <w:pPr>
          <w:pStyle w:val="Footer"/>
          <w:jc w:val="center"/>
        </w:pPr>
        <w:r>
          <w:fldChar w:fldCharType="begin"/>
        </w:r>
        <w:r>
          <w:instrText xml:space="preserve"> PAGE   \* MERGEFORMAT </w:instrText>
        </w:r>
        <w:r>
          <w:fldChar w:fldCharType="separate"/>
        </w:r>
        <w:r w:rsidR="008C0070">
          <w:rPr>
            <w:noProof/>
          </w:rPr>
          <w:t>2</w:t>
        </w:r>
        <w:r>
          <w:rPr>
            <w:noProof/>
          </w:rPr>
          <w:fldChar w:fldCharType="end"/>
        </w:r>
      </w:p>
    </w:sdtContent>
  </w:sdt>
  <w:p w14:paraId="22FD1912" w14:textId="77777777" w:rsidR="003E69C8"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41E4A" w14:textId="77777777" w:rsidR="009C4D5C" w:rsidRDefault="009C4D5C">
      <w:pPr>
        <w:spacing w:after="0" w:line="240" w:lineRule="auto"/>
      </w:pPr>
      <w:r>
        <w:separator/>
      </w:r>
    </w:p>
  </w:footnote>
  <w:footnote w:type="continuationSeparator" w:id="0">
    <w:p w14:paraId="7EAFBBD4" w14:textId="77777777" w:rsidR="009C4D5C" w:rsidRDefault="009C4D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4DA"/>
    <w:rsid w:val="0005520B"/>
    <w:rsid w:val="00125CAD"/>
    <w:rsid w:val="002714DA"/>
    <w:rsid w:val="0028083B"/>
    <w:rsid w:val="002E6E48"/>
    <w:rsid w:val="00621BF6"/>
    <w:rsid w:val="007E5835"/>
    <w:rsid w:val="00821E13"/>
    <w:rsid w:val="00852969"/>
    <w:rsid w:val="008C0070"/>
    <w:rsid w:val="008F6B12"/>
    <w:rsid w:val="009C4D5C"/>
    <w:rsid w:val="00AA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134E8"/>
  <w15:chartTrackingRefBased/>
  <w15:docId w15:val="{1F468FE0-1FDB-4983-89DC-B05855E73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er">
    <w:name w:val="footer"/>
    <w:basedOn w:val="Normal"/>
    <w:link w:val="FooterChar"/>
    <w:uiPriority w:val="99"/>
    <w:unhideWhenUsed/>
    <w:rsid w:val="002714D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714DA"/>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808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2076</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Obradovic</dc:creator>
  <cp:keywords/>
  <dc:description/>
  <cp:lastModifiedBy>Ivana Vojinović</cp:lastModifiedBy>
  <cp:revision>2</cp:revision>
  <dcterms:created xsi:type="dcterms:W3CDTF">2022-12-30T11:01:00Z</dcterms:created>
  <dcterms:modified xsi:type="dcterms:W3CDTF">2022-12-30T11:01:00Z</dcterms:modified>
</cp:coreProperties>
</file>