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69A93" w14:textId="7FC03DA1" w:rsidR="00273D97" w:rsidRPr="00880C11" w:rsidRDefault="003D38B6" w:rsidP="00273D97">
      <w:pPr>
        <w:shd w:val="clear" w:color="auto" w:fill="FFFFFF"/>
        <w:spacing w:after="150"/>
        <w:ind w:firstLine="720"/>
        <w:jc w:val="both"/>
        <w:rPr>
          <w:lang w:val="sr-Cyrl-CS"/>
        </w:rPr>
      </w:pPr>
      <w:r w:rsidRPr="00880C11">
        <w:rPr>
          <w:lang w:val="sr-Cyrl-CS"/>
        </w:rPr>
        <w:t>На основу члана 54а став 3. Закона о буџетском систему</w:t>
      </w:r>
      <w:r w:rsidR="00273D97" w:rsidRPr="00880C11">
        <w:rPr>
          <w:lang w:val="sr-Cyrl-CS"/>
        </w:rPr>
        <w:t xml:space="preserve"> („Службени гласник РС”, бр. 54/09, 73/10, 101/10, 101/11, 93/12, 62/13, 63/13-исправка, 108/13, 142/14, 68/15-др. закон, 103/15, 99/16, 113/17, 95/18, 31/19, 72/19, 149/20, 118/21 и 118/21-др. закон) и члана 4</w:t>
      </w:r>
      <w:r w:rsidR="00330D5B" w:rsidRPr="00880C11">
        <w:rPr>
          <w:lang w:val="sr-Cyrl-CS"/>
        </w:rPr>
        <w:t>2</w:t>
      </w:r>
      <w:r w:rsidR="00273D97" w:rsidRPr="00880C11">
        <w:rPr>
          <w:lang w:val="sr-Cyrl-CS"/>
        </w:rPr>
        <w:t>. став 1. Закона о Влади („Службени гласник РС”, бр. 55/05, 71/05-исправка, 101/07, 65/08, 16/11, 68/12-УС, 72/12, 7/14-УС, 44/14 и 30/18-др. закон),</w:t>
      </w:r>
    </w:p>
    <w:p w14:paraId="4692075F" w14:textId="1B5626B7" w:rsidR="003D38B6" w:rsidRPr="00880C11" w:rsidRDefault="003D38B6" w:rsidP="00ED236D">
      <w:pPr>
        <w:shd w:val="clear" w:color="auto" w:fill="FFFFFF"/>
        <w:spacing w:after="150"/>
        <w:ind w:firstLine="720"/>
        <w:jc w:val="both"/>
        <w:rPr>
          <w:lang w:val="sr-Cyrl-CS"/>
        </w:rPr>
      </w:pPr>
      <w:r w:rsidRPr="00880C11">
        <w:rPr>
          <w:lang w:val="sr-Cyrl-CS"/>
        </w:rPr>
        <w:t>Влада доноси </w:t>
      </w:r>
    </w:p>
    <w:p w14:paraId="3F259E9D" w14:textId="24C4D561" w:rsidR="00F65C02" w:rsidRPr="00880C11" w:rsidRDefault="00F8523F" w:rsidP="00CF4289">
      <w:pPr>
        <w:jc w:val="center"/>
        <w:rPr>
          <w:noProof/>
          <w:lang w:val="sr-Cyrl-CS"/>
        </w:rPr>
      </w:pPr>
      <w:r w:rsidRPr="00880C11">
        <w:rPr>
          <w:noProof/>
          <w:lang w:val="sr-Cyrl-CS"/>
        </w:rPr>
        <w:t>У</w:t>
      </w:r>
      <w:r w:rsidR="00273D97" w:rsidRPr="00880C11">
        <w:rPr>
          <w:noProof/>
          <w:lang w:val="sr-Cyrl-CS"/>
        </w:rPr>
        <w:t xml:space="preserve"> </w:t>
      </w:r>
      <w:r w:rsidRPr="00880C11">
        <w:rPr>
          <w:noProof/>
          <w:lang w:val="sr-Cyrl-CS"/>
        </w:rPr>
        <w:t>Р</w:t>
      </w:r>
      <w:r w:rsidR="00273D97" w:rsidRPr="00880C11">
        <w:rPr>
          <w:noProof/>
          <w:lang w:val="sr-Cyrl-CS"/>
        </w:rPr>
        <w:t xml:space="preserve"> </w:t>
      </w:r>
      <w:r w:rsidRPr="00880C11">
        <w:rPr>
          <w:noProof/>
          <w:lang w:val="sr-Cyrl-CS"/>
        </w:rPr>
        <w:t>Е</w:t>
      </w:r>
      <w:r w:rsidR="00273D97" w:rsidRPr="00880C11">
        <w:rPr>
          <w:noProof/>
          <w:lang w:val="sr-Cyrl-CS"/>
        </w:rPr>
        <w:t xml:space="preserve"> </w:t>
      </w:r>
      <w:r w:rsidRPr="00880C11">
        <w:rPr>
          <w:noProof/>
          <w:lang w:val="sr-Cyrl-CS"/>
        </w:rPr>
        <w:t>Д</w:t>
      </w:r>
      <w:r w:rsidR="00273D97" w:rsidRPr="00880C11">
        <w:rPr>
          <w:noProof/>
          <w:lang w:val="sr-Cyrl-CS"/>
        </w:rPr>
        <w:t xml:space="preserve"> </w:t>
      </w:r>
      <w:r w:rsidRPr="00880C11">
        <w:rPr>
          <w:noProof/>
          <w:lang w:val="sr-Cyrl-CS"/>
        </w:rPr>
        <w:t>Б</w:t>
      </w:r>
      <w:r w:rsidR="00273D97" w:rsidRPr="00880C11">
        <w:rPr>
          <w:noProof/>
          <w:lang w:val="sr-Cyrl-CS"/>
        </w:rPr>
        <w:t xml:space="preserve"> </w:t>
      </w:r>
      <w:r w:rsidRPr="00880C11">
        <w:rPr>
          <w:noProof/>
          <w:lang w:val="sr-Cyrl-CS"/>
        </w:rPr>
        <w:t>У</w:t>
      </w:r>
    </w:p>
    <w:p w14:paraId="2A6C699B" w14:textId="09C85E7A" w:rsidR="00B35B4F" w:rsidRPr="00880C11" w:rsidRDefault="00273D97" w:rsidP="00CF4289">
      <w:pPr>
        <w:shd w:val="clear" w:color="auto" w:fill="FFFFFF"/>
        <w:ind w:firstLine="480"/>
        <w:jc w:val="center"/>
        <w:rPr>
          <w:lang w:val="sr-Cyrl-CS"/>
        </w:rPr>
      </w:pPr>
      <w:r w:rsidRPr="00880C11">
        <w:rPr>
          <w:noProof/>
          <w:lang w:val="sr-Cyrl-CS"/>
        </w:rPr>
        <w:t xml:space="preserve"> </w:t>
      </w:r>
      <w:r w:rsidRPr="00880C11">
        <w:rPr>
          <w:lang w:val="sr-Cyrl-CS"/>
        </w:rPr>
        <w:t>О ИЗМЕНАМА И ДОПУНАМА УРЕДБЕ О УПРАВЉАЊУ КАПИТАЛНИМ ПРОЈЕКТИМА </w:t>
      </w:r>
    </w:p>
    <w:p w14:paraId="7B9B517A" w14:textId="77777777" w:rsidR="00064AFD" w:rsidRPr="00880C11" w:rsidRDefault="00064AFD" w:rsidP="00CF4289">
      <w:pPr>
        <w:shd w:val="clear" w:color="auto" w:fill="FFFFFF"/>
        <w:ind w:firstLine="480"/>
        <w:jc w:val="center"/>
        <w:rPr>
          <w:lang w:val="sr-Cyrl-CS"/>
        </w:rPr>
      </w:pPr>
    </w:p>
    <w:p w14:paraId="75B3B520" w14:textId="0A387A53" w:rsidR="00B34AE9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>Члан 1.</w:t>
      </w:r>
    </w:p>
    <w:p w14:paraId="56E79672" w14:textId="40EF3B4D" w:rsidR="00273D97" w:rsidRPr="00880C11" w:rsidRDefault="00D65073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Уредби о управљању капиталним пројектима (</w:t>
      </w:r>
      <w:r w:rsidR="00454CF9" w:rsidRPr="00880C11">
        <w:rPr>
          <w:lang w:val="sr-Cyrl-CS"/>
        </w:rPr>
        <w:t>„</w:t>
      </w:r>
      <w:r w:rsidRPr="00880C11">
        <w:rPr>
          <w:lang w:val="sr-Cyrl-CS"/>
        </w:rPr>
        <w:t xml:space="preserve">Службени гласник </w:t>
      </w:r>
      <w:r w:rsidR="00920737" w:rsidRPr="00880C11">
        <w:rPr>
          <w:lang w:val="sr-Cyrl-CS"/>
        </w:rPr>
        <w:t>РС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, број 51</w:t>
      </w:r>
      <w:r w:rsidR="00920737" w:rsidRPr="00880C11">
        <w:rPr>
          <w:lang w:val="sr-Cyrl-CS"/>
        </w:rPr>
        <w:t>/19)</w:t>
      </w:r>
      <w:r w:rsidR="00407243" w:rsidRPr="00880C11">
        <w:rPr>
          <w:lang w:val="sr-Cyrl-CS"/>
        </w:rPr>
        <w:t>,</w:t>
      </w:r>
      <w:r w:rsidR="0050095F" w:rsidRPr="00880C11">
        <w:rPr>
          <w:lang w:val="sr-Cyrl-CS"/>
        </w:rPr>
        <w:t xml:space="preserve"> </w:t>
      </w:r>
      <w:r w:rsidR="00273D97" w:rsidRPr="00880C11">
        <w:rPr>
          <w:lang w:val="sr-Cyrl-CS"/>
        </w:rPr>
        <w:t xml:space="preserve">у </w:t>
      </w:r>
      <w:r w:rsidR="0050095F" w:rsidRPr="00880C11">
        <w:rPr>
          <w:lang w:val="sr-Cyrl-CS"/>
        </w:rPr>
        <w:t>члан</w:t>
      </w:r>
      <w:r w:rsidR="00273D97" w:rsidRPr="00880C11">
        <w:rPr>
          <w:lang w:val="sr-Cyrl-CS"/>
        </w:rPr>
        <w:t>у</w:t>
      </w:r>
      <w:r w:rsidR="0050095F" w:rsidRPr="00880C11">
        <w:rPr>
          <w:lang w:val="sr-Cyrl-CS"/>
        </w:rPr>
        <w:t xml:space="preserve"> </w:t>
      </w:r>
      <w:r w:rsidR="009C6047" w:rsidRPr="00880C11">
        <w:rPr>
          <w:lang w:val="sr-Cyrl-CS"/>
        </w:rPr>
        <w:t>3</w:t>
      </w:r>
      <w:r w:rsidR="00920737" w:rsidRPr="00880C11">
        <w:rPr>
          <w:lang w:val="sr-Cyrl-CS"/>
        </w:rPr>
        <w:t>.</w:t>
      </w:r>
      <w:r w:rsidR="009C6047" w:rsidRPr="00880C11">
        <w:rPr>
          <w:lang w:val="sr-Cyrl-CS"/>
        </w:rPr>
        <w:t xml:space="preserve"> тачка 4</w:t>
      </w:r>
      <w:r w:rsidR="00B35B4F" w:rsidRPr="00880C11">
        <w:rPr>
          <w:lang w:val="sr-Cyrl-CS"/>
        </w:rPr>
        <w:t>)</w:t>
      </w:r>
      <w:r w:rsidR="007E0B21" w:rsidRPr="00880C11">
        <w:rPr>
          <w:lang w:val="sr-Cyrl-CS"/>
        </w:rPr>
        <w:t xml:space="preserve"> </w:t>
      </w:r>
      <w:r w:rsidR="00920737" w:rsidRPr="00880C11">
        <w:rPr>
          <w:lang w:val="sr-Cyrl-CS"/>
        </w:rPr>
        <w:t xml:space="preserve">мења се и гласи: </w:t>
      </w:r>
    </w:p>
    <w:p w14:paraId="2752FBBF" w14:textId="34C2D642" w:rsidR="00CE4A4E" w:rsidRPr="00880C11" w:rsidRDefault="00920737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„</w:t>
      </w:r>
      <w:r w:rsidR="00273D97" w:rsidRPr="00880C11">
        <w:rPr>
          <w:lang w:val="sr-Cyrl-CS"/>
        </w:rPr>
        <w:t xml:space="preserve">4) </w:t>
      </w:r>
      <w:r w:rsidR="009B2725" w:rsidRPr="00880C11">
        <w:rPr>
          <w:lang w:val="sr-Cyrl-CS"/>
        </w:rPr>
        <w:t>Инвестициона документација је документација која се израђује у појединим фазама пројектног циклуса ради сагледавања финансијских, друштвено-економских, техничких, технолошких, просторних, социјалних и осталих ефеката капиталног пројекта, сагледавања утицаја капиталног пројекта на регионални развој, заштиту животне средине, укључујући процену утицаја на чиниоце животне средине (флору и фауну, земљиште, воду, ваздух, климу и пејзаж, материјална и културна добра и др.) и њихову међусобну интеракцију, у сврху доношења одлуке о финансирању капиталног пројекта;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. </w:t>
      </w:r>
    </w:p>
    <w:p w14:paraId="6C3C08B9" w14:textId="597223F0" w:rsidR="00CE4A4E" w:rsidRPr="00880C11" w:rsidRDefault="00C5108C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 xml:space="preserve"> </w:t>
      </w:r>
      <w:r w:rsidR="00CE4A4E" w:rsidRPr="00880C11">
        <w:rPr>
          <w:lang w:val="sr-Cyrl-CS"/>
        </w:rPr>
        <w:t>У</w:t>
      </w:r>
      <w:r w:rsidRPr="00880C11">
        <w:rPr>
          <w:lang w:val="sr-Cyrl-CS"/>
        </w:rPr>
        <w:t xml:space="preserve"> тачк</w:t>
      </w:r>
      <w:r w:rsidR="00273D97" w:rsidRPr="00880C11">
        <w:rPr>
          <w:lang w:val="sr-Cyrl-CS"/>
        </w:rPr>
        <w:t>и</w:t>
      </w:r>
      <w:r w:rsidRPr="00880C11">
        <w:rPr>
          <w:lang w:val="sr-Cyrl-CS"/>
        </w:rPr>
        <w:t xml:space="preserve"> 11</w:t>
      </w:r>
      <w:r w:rsidR="00F8523F" w:rsidRPr="00880C11">
        <w:rPr>
          <w:lang w:val="sr-Cyrl-CS"/>
        </w:rPr>
        <w:t>)</w:t>
      </w:r>
      <w:r w:rsidRPr="00880C11">
        <w:rPr>
          <w:lang w:val="sr-Cyrl-CS"/>
        </w:rPr>
        <w:t xml:space="preserve"> </w:t>
      </w:r>
      <w:r w:rsidR="00205F0C" w:rsidRPr="00880C11">
        <w:rPr>
          <w:lang w:val="sr-Cyrl-CS"/>
        </w:rPr>
        <w:t>после</w:t>
      </w:r>
      <w:r w:rsidR="00B26F24" w:rsidRPr="00880C11">
        <w:rPr>
          <w:lang w:val="sr-Cyrl-CS"/>
        </w:rPr>
        <w:t xml:space="preserve"> речи: „</w:t>
      </w:r>
      <w:r w:rsidR="00DF4AD6" w:rsidRPr="00880C11">
        <w:rPr>
          <w:lang w:val="sr-Cyrl-CS"/>
        </w:rPr>
        <w:t>ограничења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</w:t>
      </w:r>
      <w:r w:rsidR="00273D97" w:rsidRPr="00880C11">
        <w:rPr>
          <w:lang w:val="sr-Cyrl-CS"/>
        </w:rPr>
        <w:t xml:space="preserve">додају </w:t>
      </w:r>
      <w:r w:rsidR="00B17D3A" w:rsidRPr="00880C11">
        <w:rPr>
          <w:lang w:val="sr-Cyrl-CS"/>
        </w:rPr>
        <w:t>се запета и</w:t>
      </w:r>
      <w:r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речи:</w:t>
      </w:r>
      <w:r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„</w:t>
      </w:r>
      <w:r w:rsidR="009B2725" w:rsidRPr="00880C11">
        <w:rPr>
          <w:lang w:val="sr-Cyrl-CS"/>
        </w:rPr>
        <w:t>укључујући процену утицаја на чиниоце животне средине (флору и фауну, земљиште, воду, ваздух, климу и пејзаж, материјална и културна добра и др) и њихову међусобну интеракцију,</w:t>
      </w:r>
      <w:r w:rsidR="00273D97" w:rsidRPr="00880C11">
        <w:rPr>
          <w:lang w:val="sr-Cyrl-CS"/>
        </w:rPr>
        <w:t>”</w:t>
      </w:r>
      <w:r w:rsidR="00F16396" w:rsidRPr="00880C11">
        <w:rPr>
          <w:lang w:val="sr-Cyrl-CS"/>
        </w:rPr>
        <w:t>.</w:t>
      </w:r>
    </w:p>
    <w:p w14:paraId="0C157F73" w14:textId="79B51196" w:rsidR="00306995" w:rsidRPr="00880C11" w:rsidRDefault="00DF4AD6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 xml:space="preserve"> </w:t>
      </w:r>
      <w:r w:rsidR="00CE4A4E" w:rsidRPr="00880C11">
        <w:rPr>
          <w:lang w:val="sr-Cyrl-CS"/>
        </w:rPr>
        <w:t>У</w:t>
      </w:r>
      <w:r w:rsidRPr="00880C11">
        <w:rPr>
          <w:lang w:val="sr-Cyrl-CS"/>
        </w:rPr>
        <w:t xml:space="preserve"> тачк</w:t>
      </w:r>
      <w:r w:rsidR="00273D97" w:rsidRPr="00880C11">
        <w:rPr>
          <w:lang w:val="sr-Cyrl-CS"/>
        </w:rPr>
        <w:t>и</w:t>
      </w:r>
      <w:r w:rsidRPr="00880C11">
        <w:rPr>
          <w:lang w:val="sr-Cyrl-CS"/>
        </w:rPr>
        <w:t xml:space="preserve"> 12</w:t>
      </w:r>
      <w:r w:rsidR="00F8523F" w:rsidRPr="00880C11">
        <w:rPr>
          <w:lang w:val="sr-Cyrl-CS"/>
        </w:rPr>
        <w:t>)</w:t>
      </w:r>
      <w:r w:rsidRPr="00880C11">
        <w:rPr>
          <w:lang w:val="sr-Cyrl-CS"/>
        </w:rPr>
        <w:t xml:space="preserve"> </w:t>
      </w:r>
      <w:r w:rsidR="00205F0C" w:rsidRPr="00880C11">
        <w:rPr>
          <w:lang w:val="sr-Cyrl-CS"/>
        </w:rPr>
        <w:t>после</w:t>
      </w:r>
      <w:r w:rsidR="00B26F24" w:rsidRPr="00880C11">
        <w:rPr>
          <w:lang w:val="sr-Cyrl-CS"/>
        </w:rPr>
        <w:t xml:space="preserve"> речи: „</w:t>
      </w:r>
      <w:r w:rsidR="00042AE2" w:rsidRPr="00880C11">
        <w:rPr>
          <w:lang w:val="sr-Cyrl-CS"/>
        </w:rPr>
        <w:t>укључујући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додај</w:t>
      </w:r>
      <w:r w:rsidR="0099118D" w:rsidRPr="00880C11">
        <w:rPr>
          <w:lang w:val="sr-Cyrl-CS"/>
        </w:rPr>
        <w:t>у</w:t>
      </w:r>
      <w:r w:rsidRPr="00880C11">
        <w:rPr>
          <w:lang w:val="sr-Cyrl-CS"/>
        </w:rPr>
        <w:t xml:space="preserve"> се </w:t>
      </w:r>
      <w:r w:rsidR="00B26F24" w:rsidRPr="00880C11">
        <w:rPr>
          <w:lang w:val="sr-Cyrl-CS"/>
        </w:rPr>
        <w:t>речи</w:t>
      </w:r>
      <w:r w:rsidR="00C71F9D" w:rsidRPr="00880C11">
        <w:rPr>
          <w:lang w:val="sr-Cyrl-CS"/>
        </w:rPr>
        <w:t>:</w:t>
      </w:r>
      <w:r w:rsidR="00B26F24" w:rsidRPr="00880C11">
        <w:rPr>
          <w:lang w:val="sr-Cyrl-CS"/>
        </w:rPr>
        <w:t xml:space="preserve"> „</w:t>
      </w:r>
      <w:r w:rsidR="009B2725" w:rsidRPr="00880C11">
        <w:rPr>
          <w:lang w:val="sr-Cyrl-CS"/>
        </w:rPr>
        <w:t>процену утицаја на чиниоце животне средине (флору и фауну, земљиште, воду, ваздух, климу и пејзаж, материјална и културна добра и др) и њихову међусобну интеракцију, као и</w:t>
      </w:r>
      <w:r w:rsidR="00273D97" w:rsidRPr="00880C11">
        <w:rPr>
          <w:lang w:val="sr-Cyrl-CS"/>
        </w:rPr>
        <w:t>”</w:t>
      </w:r>
      <w:r w:rsidR="007F1757" w:rsidRPr="00880C11">
        <w:rPr>
          <w:lang w:val="sr-Cyrl-CS"/>
        </w:rPr>
        <w:t xml:space="preserve">. </w:t>
      </w:r>
    </w:p>
    <w:p w14:paraId="6F79C831" w14:textId="7723A8E9" w:rsidR="00BB6811" w:rsidRPr="00880C11" w:rsidRDefault="00BB6811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та</w:t>
      </w:r>
      <w:r w:rsidR="001879E7" w:rsidRPr="00880C11">
        <w:rPr>
          <w:lang w:val="sr-Cyrl-CS"/>
        </w:rPr>
        <w:t>чк</w:t>
      </w:r>
      <w:r w:rsidR="00273D97" w:rsidRPr="00880C11">
        <w:rPr>
          <w:lang w:val="sr-Cyrl-CS"/>
        </w:rPr>
        <w:t>и</w:t>
      </w:r>
      <w:r w:rsidR="00B26F24" w:rsidRPr="00880C11">
        <w:rPr>
          <w:lang w:val="sr-Cyrl-CS"/>
        </w:rPr>
        <w:t xml:space="preserve"> 15) речи: </w:t>
      </w:r>
      <w:r w:rsidR="00273D97" w:rsidRPr="00880C11">
        <w:rPr>
          <w:lang w:val="sr-Cyrl-CS"/>
        </w:rPr>
        <w:t>„пројектне идеје” замењују се</w:t>
      </w:r>
      <w:r w:rsidR="001879E7"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речи</w:t>
      </w:r>
      <w:r w:rsidR="00273D97" w:rsidRPr="00880C11">
        <w:rPr>
          <w:lang w:val="sr-Cyrl-CS"/>
        </w:rPr>
        <w:t>ма</w:t>
      </w:r>
      <w:r w:rsidR="00B26F24" w:rsidRPr="00880C11">
        <w:rPr>
          <w:lang w:val="sr-Cyrl-CS"/>
        </w:rPr>
        <w:t>: „</w:t>
      </w:r>
      <w:r w:rsidR="009B2725" w:rsidRPr="00880C11">
        <w:rPr>
          <w:lang w:val="sr-Cyrl-CS"/>
        </w:rPr>
        <w:t>и утицаја идеје капиталног пројекта на чиниоце животне средине (флору и фауну, земљиште, воду, ваздух, климу и пејзаж, материјална и културна добра и др) и њихову међусобну интеракцију</w:t>
      </w:r>
      <w:r w:rsidR="00273D97" w:rsidRPr="00880C11">
        <w:rPr>
          <w:lang w:val="sr-Cyrl-CS"/>
        </w:rPr>
        <w:t>”</w:t>
      </w:r>
      <w:r w:rsidR="007F1757" w:rsidRPr="00880C11">
        <w:rPr>
          <w:lang w:val="sr-Cyrl-CS"/>
        </w:rPr>
        <w:t>.</w:t>
      </w:r>
    </w:p>
    <w:p w14:paraId="12FE7F1E" w14:textId="35F6B241" w:rsidR="00547F47" w:rsidRPr="00880C11" w:rsidRDefault="00547F47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Тачка 17) мења се и гласи:</w:t>
      </w:r>
    </w:p>
    <w:p w14:paraId="2A6BEDB6" w14:textId="3548C296" w:rsidR="00547F47" w:rsidRPr="00880C11" w:rsidRDefault="00547F47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„17) Извештај о процени спремности пројекта је извештај који сачињавају, на основу Упитника о процени спремности пројекта, Министарство финансија, Министарство за европске интеграције, министарство надлежно за послове грађевинарства, саобраћаја и инфраструктуре (у даљем тексту: Министарство грађевинарства) и министарство надлежно за послове животне средине (у даљем тексту: Министарство животне средине), а који садржи податке о припремљености постојеће пројектне документације, као и препоруке за даље поступање;”</w:t>
      </w:r>
      <w:r w:rsidR="00ED236D" w:rsidRPr="00880C11">
        <w:rPr>
          <w:lang w:val="sr-Cyrl-CS"/>
        </w:rPr>
        <w:t>.</w:t>
      </w:r>
    </w:p>
    <w:p w14:paraId="104ED207" w14:textId="1DD38810" w:rsidR="003D38B6" w:rsidRPr="00880C11" w:rsidRDefault="00205F0C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 xml:space="preserve"> </w:t>
      </w:r>
      <w:r w:rsidR="00306995" w:rsidRPr="00880C11">
        <w:rPr>
          <w:lang w:val="sr-Cyrl-CS"/>
        </w:rPr>
        <w:t>У</w:t>
      </w:r>
      <w:r w:rsidR="0099118D" w:rsidRPr="00880C11">
        <w:rPr>
          <w:lang w:val="sr-Cyrl-CS"/>
        </w:rPr>
        <w:t xml:space="preserve"> тачк</w:t>
      </w:r>
      <w:r w:rsidR="00273D97" w:rsidRPr="00880C11">
        <w:rPr>
          <w:lang w:val="sr-Cyrl-CS"/>
        </w:rPr>
        <w:t>и</w:t>
      </w:r>
      <w:r w:rsidR="0099118D" w:rsidRPr="00880C11">
        <w:rPr>
          <w:lang w:val="sr-Cyrl-CS"/>
        </w:rPr>
        <w:t xml:space="preserve"> 1</w:t>
      </w:r>
      <w:r w:rsidR="00F8523F" w:rsidRPr="00880C11">
        <w:rPr>
          <w:lang w:val="sr-Cyrl-CS"/>
        </w:rPr>
        <w:t>9)</w:t>
      </w:r>
      <w:r w:rsidR="0099118D" w:rsidRPr="00880C11">
        <w:rPr>
          <w:lang w:val="sr-Cyrl-CS"/>
        </w:rPr>
        <w:t xml:space="preserve"> </w:t>
      </w:r>
      <w:r w:rsidRPr="00880C11">
        <w:rPr>
          <w:lang w:val="sr-Cyrl-CS"/>
        </w:rPr>
        <w:t>после</w:t>
      </w:r>
      <w:r w:rsidR="0099118D"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речи: „</w:t>
      </w:r>
      <w:r w:rsidR="0099118D" w:rsidRPr="00880C11">
        <w:rPr>
          <w:lang w:val="sr-Cyrl-CS"/>
        </w:rPr>
        <w:t>аспекту</w:t>
      </w:r>
      <w:r w:rsidR="00273D97" w:rsidRPr="00880C11">
        <w:rPr>
          <w:lang w:val="sr-Cyrl-CS"/>
        </w:rPr>
        <w:t>”</w:t>
      </w:r>
      <w:r w:rsidR="0099118D" w:rsidRPr="00880C11">
        <w:rPr>
          <w:lang w:val="sr-Cyrl-CS"/>
        </w:rPr>
        <w:t xml:space="preserve"> </w:t>
      </w:r>
      <w:r w:rsidR="00547F47" w:rsidRPr="00880C11">
        <w:rPr>
          <w:lang w:val="sr-Cyrl-CS"/>
        </w:rPr>
        <w:t>додају се</w:t>
      </w:r>
      <w:r w:rsidR="00CB6AC5" w:rsidRPr="00880C11">
        <w:rPr>
          <w:lang w:val="sr-Cyrl-CS"/>
        </w:rPr>
        <w:t xml:space="preserve"> запет</w:t>
      </w:r>
      <w:r w:rsidR="00547F47" w:rsidRPr="00880C11">
        <w:rPr>
          <w:lang w:val="sr-Cyrl-CS"/>
        </w:rPr>
        <w:t>а и</w:t>
      </w:r>
      <w:r w:rsidR="0099118D"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речи:</w:t>
      </w:r>
      <w:r w:rsidR="0099118D" w:rsidRPr="00880C11">
        <w:rPr>
          <w:lang w:val="sr-Cyrl-CS"/>
        </w:rPr>
        <w:t xml:space="preserve"> </w:t>
      </w:r>
      <w:r w:rsidR="00497E7E" w:rsidRPr="00880C11">
        <w:rPr>
          <w:lang w:val="sr-Cyrl-CS"/>
        </w:rPr>
        <w:t>„</w:t>
      </w:r>
      <w:r w:rsidR="00F33C54" w:rsidRPr="00880C11">
        <w:rPr>
          <w:lang w:val="sr-Cyrl-CS"/>
        </w:rPr>
        <w:t>као и мишљење</w:t>
      </w:r>
      <w:r w:rsidR="00547F47" w:rsidRPr="00880C11">
        <w:rPr>
          <w:lang w:val="sr-Cyrl-CS"/>
        </w:rPr>
        <w:t>,</w:t>
      </w:r>
      <w:r w:rsidR="00F33C54" w:rsidRPr="00880C11">
        <w:rPr>
          <w:lang w:val="sr-Cyrl-CS"/>
        </w:rPr>
        <w:t xml:space="preserve"> односно обавештење о потреби процене утицаја пројекта на животну средину у складу са законом који уређује процену утицаја на животну средину</w:t>
      </w:r>
      <w:r w:rsidR="00273D97" w:rsidRPr="00880C11">
        <w:rPr>
          <w:lang w:val="sr-Cyrl-CS"/>
        </w:rPr>
        <w:t>”</w:t>
      </w:r>
      <w:r w:rsidR="00497E7E" w:rsidRPr="00880C11">
        <w:rPr>
          <w:lang w:val="sr-Cyrl-CS"/>
        </w:rPr>
        <w:t>.</w:t>
      </w:r>
    </w:p>
    <w:p w14:paraId="734074A0" w14:textId="77777777" w:rsidR="00B26F24" w:rsidRPr="00880C11" w:rsidRDefault="00B26F24" w:rsidP="00CF4289">
      <w:pPr>
        <w:shd w:val="clear" w:color="auto" w:fill="FFFFFF"/>
        <w:jc w:val="center"/>
        <w:rPr>
          <w:lang w:val="sr-Cyrl-CS"/>
        </w:rPr>
      </w:pPr>
    </w:p>
    <w:p w14:paraId="22E47F7D" w14:textId="149D57DD" w:rsidR="00034740" w:rsidRPr="00880C11" w:rsidRDefault="00034740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>Члан 2.</w:t>
      </w:r>
    </w:p>
    <w:p w14:paraId="75DF2B26" w14:textId="3B380C06" w:rsidR="00034740" w:rsidRPr="00880C11" w:rsidRDefault="00034740" w:rsidP="00CF4289">
      <w:pPr>
        <w:shd w:val="clear" w:color="auto" w:fill="FFFFFF"/>
        <w:ind w:firstLine="720"/>
        <w:rPr>
          <w:lang w:val="sr-Cyrl-CS"/>
        </w:rPr>
      </w:pPr>
      <w:r w:rsidRPr="00880C11">
        <w:rPr>
          <w:lang w:val="sr-Cyrl-CS"/>
        </w:rPr>
        <w:t>У члану 9</w:t>
      </w:r>
      <w:r w:rsidR="004F1022" w:rsidRPr="00880C11">
        <w:rPr>
          <w:lang w:val="sr-Cyrl-CS"/>
        </w:rPr>
        <w:t>.</w:t>
      </w:r>
      <w:r w:rsidRPr="00880C11">
        <w:rPr>
          <w:lang w:val="sr-Cyrl-CS"/>
        </w:rPr>
        <w:t xml:space="preserve"> став 7</w:t>
      </w:r>
      <w:r w:rsidR="004F1022" w:rsidRPr="00880C11">
        <w:rPr>
          <w:lang w:val="sr-Cyrl-CS"/>
        </w:rPr>
        <w:t>.</w:t>
      </w:r>
      <w:r w:rsidRPr="00880C11">
        <w:rPr>
          <w:lang w:val="sr-Cyrl-CS"/>
        </w:rPr>
        <w:t xml:space="preserve"> после </w:t>
      </w:r>
      <w:r w:rsidR="00B26F24" w:rsidRPr="00880C11">
        <w:rPr>
          <w:lang w:val="sr-Cyrl-CS"/>
        </w:rPr>
        <w:t>речи: „</w:t>
      </w:r>
      <w:r w:rsidRPr="00880C11">
        <w:rPr>
          <w:lang w:val="sr-Cyrl-CS"/>
        </w:rPr>
        <w:t>поступак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додају се </w:t>
      </w:r>
      <w:r w:rsidR="00B26F24" w:rsidRPr="00880C11">
        <w:rPr>
          <w:lang w:val="sr-Cyrl-CS"/>
        </w:rPr>
        <w:t>речи: „</w:t>
      </w:r>
      <w:r w:rsidRPr="00880C11">
        <w:rPr>
          <w:lang w:val="sr-Cyrl-CS"/>
        </w:rPr>
        <w:t>припреме и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6109A956" w14:textId="77777777" w:rsidR="00E21E0B" w:rsidRPr="00880C11" w:rsidRDefault="00E21E0B" w:rsidP="00CF4289">
      <w:pPr>
        <w:shd w:val="clear" w:color="auto" w:fill="FFFFFF"/>
        <w:rPr>
          <w:lang w:val="sr-Cyrl-CS"/>
        </w:rPr>
      </w:pPr>
    </w:p>
    <w:p w14:paraId="17CF407F" w14:textId="293A76DE" w:rsidR="00034740" w:rsidRPr="00880C11" w:rsidRDefault="00F8523F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034740" w:rsidRPr="00880C11">
        <w:rPr>
          <w:lang w:val="sr-Cyrl-CS"/>
        </w:rPr>
        <w:t>3</w:t>
      </w:r>
      <w:r w:rsidRPr="00880C11">
        <w:rPr>
          <w:lang w:val="sr-Cyrl-CS"/>
        </w:rPr>
        <w:t>.</w:t>
      </w:r>
    </w:p>
    <w:p w14:paraId="6AA3B944" w14:textId="1C4C78BB" w:rsidR="000E0CE7" w:rsidRPr="00880C11" w:rsidRDefault="007D0697" w:rsidP="00CF4289">
      <w:pPr>
        <w:shd w:val="clear" w:color="auto" w:fill="FFFFFF"/>
        <w:jc w:val="both"/>
        <w:rPr>
          <w:lang w:val="sr-Cyrl-CS"/>
        </w:rPr>
      </w:pPr>
      <w:r w:rsidRPr="00880C11">
        <w:rPr>
          <w:lang w:val="sr-Cyrl-CS"/>
        </w:rPr>
        <w:tab/>
        <w:t>У члану 13</w:t>
      </w:r>
      <w:r w:rsidR="004F1022" w:rsidRPr="00880C11">
        <w:rPr>
          <w:lang w:val="sr-Cyrl-CS"/>
        </w:rPr>
        <w:t>.</w:t>
      </w:r>
      <w:r w:rsidRPr="00880C11">
        <w:rPr>
          <w:lang w:val="sr-Cyrl-CS"/>
        </w:rPr>
        <w:t xml:space="preserve"> </w:t>
      </w:r>
      <w:r w:rsidR="00EC25C3" w:rsidRPr="00880C11">
        <w:rPr>
          <w:lang w:val="sr-Cyrl-CS"/>
        </w:rPr>
        <w:t>став 4</w:t>
      </w:r>
      <w:r w:rsidR="004F1022" w:rsidRPr="00880C11">
        <w:rPr>
          <w:lang w:val="sr-Cyrl-CS"/>
        </w:rPr>
        <w:t>.</w:t>
      </w:r>
      <w:r w:rsidR="00EC25C3" w:rsidRPr="00880C11">
        <w:rPr>
          <w:lang w:val="sr-Cyrl-CS"/>
        </w:rPr>
        <w:t xml:space="preserve"> после </w:t>
      </w:r>
      <w:r w:rsidR="00B26F24" w:rsidRPr="00880C11">
        <w:rPr>
          <w:lang w:val="sr-Cyrl-CS"/>
        </w:rPr>
        <w:t>речи:</w:t>
      </w:r>
      <w:r w:rsidR="00EC25C3"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„</w:t>
      </w:r>
      <w:r w:rsidR="000E0CE7" w:rsidRPr="00880C11">
        <w:rPr>
          <w:lang w:val="sr-Cyrl-CS"/>
        </w:rPr>
        <w:t>развој</w:t>
      </w:r>
      <w:r w:rsidR="00273D97" w:rsidRPr="00880C11">
        <w:rPr>
          <w:lang w:val="sr-Cyrl-CS"/>
        </w:rPr>
        <w:t>”</w:t>
      </w:r>
      <w:r w:rsidR="000E0CE7" w:rsidRPr="00880C11">
        <w:rPr>
          <w:lang w:val="sr-Cyrl-CS"/>
        </w:rPr>
        <w:t xml:space="preserve"> додају се </w:t>
      </w:r>
      <w:r w:rsidR="00547F47" w:rsidRPr="00880C11">
        <w:rPr>
          <w:lang w:val="sr-Cyrl-CS"/>
        </w:rPr>
        <w:t xml:space="preserve">запета и </w:t>
      </w:r>
      <w:r w:rsidR="00B26F24" w:rsidRPr="00880C11">
        <w:rPr>
          <w:lang w:val="sr-Cyrl-CS"/>
        </w:rPr>
        <w:t>речи: „</w:t>
      </w:r>
      <w:r w:rsidR="00AB7E18" w:rsidRPr="00880C11">
        <w:rPr>
          <w:lang w:val="sr-Cyrl-CS"/>
        </w:rPr>
        <w:t>укључујући процену утицаја на чиниоце животне средине (флору и фауну, земљиште, воду, ваздух, климу и пејзаж, материјална и културна добра и др) и њихову међусобну интеракцију</w:t>
      </w:r>
      <w:r w:rsidR="00273D97" w:rsidRPr="00880C11">
        <w:rPr>
          <w:lang w:val="sr-Cyrl-CS"/>
        </w:rPr>
        <w:t>”</w:t>
      </w:r>
      <w:r w:rsidR="000E0CE7" w:rsidRPr="00880C11">
        <w:rPr>
          <w:lang w:val="sr-Cyrl-CS"/>
        </w:rPr>
        <w:t>.</w:t>
      </w:r>
    </w:p>
    <w:p w14:paraId="6D427ABD" w14:textId="3479458D" w:rsidR="00D74A92" w:rsidRPr="00880C11" w:rsidRDefault="002105CD" w:rsidP="00CF4289">
      <w:pPr>
        <w:shd w:val="clear" w:color="auto" w:fill="FFFFFF"/>
        <w:jc w:val="both"/>
        <w:rPr>
          <w:lang w:val="sr-Cyrl-CS"/>
        </w:rPr>
      </w:pPr>
      <w:r w:rsidRPr="00880C11">
        <w:rPr>
          <w:lang w:val="sr-Cyrl-CS"/>
        </w:rPr>
        <w:lastRenderedPageBreak/>
        <w:tab/>
        <w:t xml:space="preserve">У ставу 6. </w:t>
      </w:r>
      <w:r w:rsidR="00547F47" w:rsidRPr="00880C11">
        <w:rPr>
          <w:lang w:val="sr-Cyrl-CS"/>
        </w:rPr>
        <w:t>после речи: „капиталног пројекта”</w:t>
      </w:r>
      <w:r w:rsidR="00D74A92" w:rsidRPr="00880C11">
        <w:rPr>
          <w:lang w:val="sr-Cyrl-CS"/>
        </w:rPr>
        <w:t xml:space="preserve"> додају се</w:t>
      </w:r>
      <w:r w:rsidR="00547F47" w:rsidRPr="00880C11">
        <w:rPr>
          <w:lang w:val="sr-Cyrl-CS"/>
        </w:rPr>
        <w:t xml:space="preserve"> запета и</w:t>
      </w:r>
      <w:r w:rsidR="00D74A92"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речи:</w:t>
      </w:r>
      <w:r w:rsidR="005052D4" w:rsidRPr="00880C11">
        <w:rPr>
          <w:lang w:val="sr-Cyrl-CS"/>
        </w:rPr>
        <w:t xml:space="preserve"> </w:t>
      </w:r>
      <w:r w:rsidR="00D74A92" w:rsidRPr="00880C11">
        <w:rPr>
          <w:lang w:val="sr-Cyrl-CS"/>
        </w:rPr>
        <w:t>„</w:t>
      </w:r>
      <w:r w:rsidR="002061B5" w:rsidRPr="00880C11">
        <w:rPr>
          <w:lang w:val="sr-Cyrl-CS"/>
        </w:rPr>
        <w:t xml:space="preserve">а копију наведеног обрасца истовремено доставља </w:t>
      </w:r>
      <w:r w:rsidR="00547F47" w:rsidRPr="00880C11">
        <w:rPr>
          <w:lang w:val="sr-Cyrl-CS"/>
        </w:rPr>
        <w:t>М</w:t>
      </w:r>
      <w:r w:rsidR="002061B5" w:rsidRPr="00880C11">
        <w:rPr>
          <w:lang w:val="sr-Cyrl-CS"/>
        </w:rPr>
        <w:t xml:space="preserve">инистарству финансија и </w:t>
      </w:r>
      <w:r w:rsidR="00547F47" w:rsidRPr="00880C11">
        <w:rPr>
          <w:lang w:val="sr-Cyrl-CS"/>
        </w:rPr>
        <w:t>М</w:t>
      </w:r>
      <w:r w:rsidR="002061B5" w:rsidRPr="00880C11">
        <w:rPr>
          <w:lang w:val="sr-Cyrl-CS"/>
        </w:rPr>
        <w:t>инистарству животне средине ради информисања</w:t>
      </w:r>
      <w:r w:rsidR="00273D97" w:rsidRPr="00880C11">
        <w:rPr>
          <w:lang w:val="sr-Cyrl-CS"/>
        </w:rPr>
        <w:t>”</w:t>
      </w:r>
      <w:r w:rsidR="00D74A92" w:rsidRPr="00880C11">
        <w:rPr>
          <w:lang w:val="sr-Cyrl-CS"/>
        </w:rPr>
        <w:t xml:space="preserve">. </w:t>
      </w:r>
    </w:p>
    <w:p w14:paraId="437A91FC" w14:textId="125C57F7" w:rsidR="00034740" w:rsidRPr="00880C11" w:rsidRDefault="00034740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После става 9</w:t>
      </w:r>
      <w:r w:rsidR="009C44DF" w:rsidRPr="00880C11">
        <w:rPr>
          <w:lang w:val="sr-Cyrl-CS"/>
        </w:rPr>
        <w:t>.</w:t>
      </w:r>
      <w:r w:rsidRPr="00880C11">
        <w:rPr>
          <w:lang w:val="sr-Cyrl-CS"/>
        </w:rPr>
        <w:t xml:space="preserve"> додаје се нови став </w:t>
      </w:r>
      <w:r w:rsidR="009C44DF" w:rsidRPr="00880C11">
        <w:rPr>
          <w:lang w:val="sr-Cyrl-CS"/>
        </w:rPr>
        <w:t>10</w:t>
      </w:r>
      <w:r w:rsidR="00CD7D94" w:rsidRPr="00880C11">
        <w:rPr>
          <w:lang w:val="sr-Cyrl-CS"/>
        </w:rPr>
        <w:t>,</w:t>
      </w:r>
      <w:r w:rsidR="009C44DF" w:rsidRPr="00880C11">
        <w:rPr>
          <w:lang w:val="sr-Cyrl-CS"/>
        </w:rPr>
        <w:t xml:space="preserve"> </w:t>
      </w:r>
      <w:r w:rsidRPr="00880C11">
        <w:rPr>
          <w:lang w:val="sr-Cyrl-CS"/>
        </w:rPr>
        <w:t>који гласи:</w:t>
      </w:r>
    </w:p>
    <w:p w14:paraId="503F594C" w14:textId="09ECBF19" w:rsidR="00034740" w:rsidRPr="00880C11" w:rsidRDefault="005052D4" w:rsidP="00ED236D">
      <w:pPr>
        <w:pStyle w:val="NoSpacing"/>
        <w:ind w:firstLine="720"/>
        <w:jc w:val="both"/>
        <w:rPr>
          <w:lang w:val="sr-Cyrl-CS"/>
        </w:rPr>
      </w:pPr>
      <w:r w:rsidRPr="00880C11">
        <w:rPr>
          <w:lang w:val="sr-Cyrl-CS"/>
        </w:rPr>
        <w:t>„</w:t>
      </w:r>
      <w:r w:rsidR="00C60263" w:rsidRPr="00880C11">
        <w:rPr>
          <w:lang w:val="sr-Cyrl-CS"/>
        </w:rPr>
        <w:t>Министарство финансија,</w:t>
      </w:r>
      <w:r w:rsidR="0072390F" w:rsidRPr="00880C11">
        <w:rPr>
          <w:lang w:val="sr-Cyrl-CS"/>
        </w:rPr>
        <w:t xml:space="preserve"> приликом припреме предлога листе приоритетних пројектних идеја</w:t>
      </w:r>
      <w:r w:rsidR="005B4228" w:rsidRPr="00880C11">
        <w:rPr>
          <w:lang w:val="sr-Cyrl-CS"/>
        </w:rPr>
        <w:t>,</w:t>
      </w:r>
      <w:r w:rsidR="0072390F" w:rsidRPr="00880C11">
        <w:rPr>
          <w:lang w:val="sr-Cyrl-CS"/>
        </w:rPr>
        <w:t xml:space="preserve"> прибавља по службеној дужности мишљење</w:t>
      </w:r>
      <w:r w:rsidR="00A84FEC" w:rsidRPr="00880C11">
        <w:rPr>
          <w:lang w:val="sr-Cyrl-CS"/>
        </w:rPr>
        <w:t xml:space="preserve"> од</w:t>
      </w:r>
      <w:r w:rsidR="00B84ECD" w:rsidRPr="00880C11">
        <w:rPr>
          <w:lang w:val="sr-Cyrl-CS"/>
        </w:rPr>
        <w:t xml:space="preserve"> </w:t>
      </w:r>
      <w:r w:rsidR="00455FA8" w:rsidRPr="00880C11">
        <w:rPr>
          <w:lang w:val="sr-Cyrl-CS"/>
        </w:rPr>
        <w:t>Министарства животне средине</w:t>
      </w:r>
      <w:r w:rsidR="00CD7D94" w:rsidRPr="00880C11">
        <w:rPr>
          <w:lang w:val="sr-Cyrl-CS"/>
        </w:rPr>
        <w:t>,</w:t>
      </w:r>
      <w:r w:rsidR="0072390F" w:rsidRPr="00880C11">
        <w:rPr>
          <w:lang w:val="sr-Cyrl-CS"/>
        </w:rPr>
        <w:t xml:space="preserve"> односно обавештење о потреби процене утицаја на животну средину, у складу са законом којим се уређује процена утицаја на животну средину.</w:t>
      </w:r>
      <w:r w:rsidR="00273D97" w:rsidRPr="00880C11">
        <w:rPr>
          <w:lang w:val="sr-Cyrl-CS"/>
        </w:rPr>
        <w:t>”</w:t>
      </w:r>
      <w:r w:rsidR="00CD7D94" w:rsidRPr="00880C11">
        <w:rPr>
          <w:lang w:val="sr-Cyrl-CS"/>
        </w:rPr>
        <w:t>.</w:t>
      </w:r>
    </w:p>
    <w:p w14:paraId="1A3C31E1" w14:textId="2CE68F0D" w:rsidR="00CD7D94" w:rsidRPr="00880C11" w:rsidRDefault="002D2680" w:rsidP="00ED236D">
      <w:pPr>
        <w:pStyle w:val="NoSpacing"/>
        <w:ind w:firstLine="720"/>
        <w:jc w:val="both"/>
        <w:rPr>
          <w:lang w:val="sr-Cyrl-CS"/>
        </w:rPr>
      </w:pPr>
      <w:r w:rsidRPr="00880C11">
        <w:rPr>
          <w:lang w:val="sr-Cyrl-CS"/>
        </w:rPr>
        <w:t>Досадашњи став 10</w:t>
      </w:r>
      <w:r w:rsidR="00CD7D94" w:rsidRPr="00880C11">
        <w:rPr>
          <w:lang w:val="sr-Cyrl-CS"/>
        </w:rPr>
        <w:t>,</w:t>
      </w:r>
      <w:r w:rsidRPr="00880C11">
        <w:rPr>
          <w:lang w:val="sr-Cyrl-CS"/>
        </w:rPr>
        <w:t xml:space="preserve"> који постаје став 11</w:t>
      </w:r>
      <w:r w:rsidR="00CD7D94" w:rsidRPr="00880C11">
        <w:rPr>
          <w:lang w:val="sr-Cyrl-CS"/>
        </w:rPr>
        <w:t>,</w:t>
      </w:r>
      <w:r w:rsidRPr="00880C11">
        <w:rPr>
          <w:lang w:val="sr-Cyrl-CS"/>
        </w:rPr>
        <w:t xml:space="preserve"> мења се и гласи: </w:t>
      </w:r>
    </w:p>
    <w:p w14:paraId="3AE99992" w14:textId="647F56C6" w:rsidR="002D2680" w:rsidRPr="00880C11" w:rsidRDefault="002D2680" w:rsidP="00ED236D">
      <w:pPr>
        <w:pStyle w:val="NoSpacing"/>
        <w:ind w:firstLine="720"/>
        <w:jc w:val="both"/>
        <w:rPr>
          <w:lang w:val="sr-Cyrl-CS"/>
        </w:rPr>
      </w:pPr>
      <w:r w:rsidRPr="00880C11">
        <w:rPr>
          <w:lang w:val="sr-Cyrl-CS"/>
        </w:rPr>
        <w:t>„</w:t>
      </w:r>
      <w:r w:rsidR="00A418D0" w:rsidRPr="00880C11">
        <w:rPr>
          <w:lang w:val="sr-Cyrl-CS"/>
        </w:rPr>
        <w:t>М</w:t>
      </w:r>
      <w:r w:rsidR="005B4228" w:rsidRPr="00880C11">
        <w:rPr>
          <w:lang w:val="sr-Cyrl-CS"/>
        </w:rPr>
        <w:t>инистарство финансија тромесечно доставља предлог листе приоритетних пројектних идеја, са мишљењима по питању финансијског и имплементационог аспекта, као и мишљењима</w:t>
      </w:r>
      <w:r w:rsidR="00CD7D94" w:rsidRPr="00880C11">
        <w:rPr>
          <w:lang w:val="sr-Cyrl-CS"/>
        </w:rPr>
        <w:t>,</w:t>
      </w:r>
      <w:r w:rsidR="005B4228" w:rsidRPr="00880C11">
        <w:rPr>
          <w:lang w:val="sr-Cyrl-CS"/>
        </w:rPr>
        <w:t xml:space="preserve"> односно обавештењима о потреби процене утицаја на животну средину</w:t>
      </w:r>
      <w:r w:rsidR="00CD7D94" w:rsidRPr="00880C11">
        <w:rPr>
          <w:lang w:val="sr-Cyrl-CS"/>
        </w:rPr>
        <w:t xml:space="preserve"> </w:t>
      </w:r>
      <w:r w:rsidR="00A84FEC" w:rsidRPr="00880C11">
        <w:rPr>
          <w:lang w:val="sr-Cyrl-CS"/>
        </w:rPr>
        <w:t>Министарства животне средине</w:t>
      </w:r>
      <w:r w:rsidR="005B4228" w:rsidRPr="00880C11">
        <w:rPr>
          <w:lang w:val="sr-Cyrl-CS"/>
        </w:rPr>
        <w:t>, републичкој комисији ради усвајања</w:t>
      </w:r>
      <w:r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="00E21E0B" w:rsidRPr="00880C11">
        <w:rPr>
          <w:lang w:val="sr-Cyrl-CS"/>
        </w:rPr>
        <w:t>.</w:t>
      </w:r>
    </w:p>
    <w:p w14:paraId="3BFB2248" w14:textId="79E4CB97" w:rsidR="00C03FF2" w:rsidRPr="00880C11" w:rsidRDefault="00C03FF2" w:rsidP="00CF4289">
      <w:pPr>
        <w:ind w:firstLine="720"/>
        <w:rPr>
          <w:lang w:val="sr-Cyrl-CS"/>
        </w:rPr>
      </w:pPr>
      <w:r w:rsidRPr="00880C11">
        <w:rPr>
          <w:lang w:val="sr-Cyrl-CS"/>
        </w:rPr>
        <w:t>Досадашњи став 11. постаје став 12.</w:t>
      </w:r>
    </w:p>
    <w:p w14:paraId="58FD8D5F" w14:textId="42423682" w:rsidR="00B70D2B" w:rsidRPr="00880C11" w:rsidRDefault="00FA72FE" w:rsidP="00ED236D">
      <w:pPr>
        <w:shd w:val="clear" w:color="auto" w:fill="FFFFFF"/>
        <w:jc w:val="both"/>
        <w:rPr>
          <w:lang w:val="sr-Cyrl-CS"/>
        </w:rPr>
      </w:pPr>
      <w:r w:rsidRPr="00880C11">
        <w:rPr>
          <w:lang w:val="sr-Cyrl-CS"/>
        </w:rPr>
        <w:tab/>
        <w:t>У досадашњем ставу 12</w:t>
      </w:r>
      <w:r w:rsidR="00CD7D94" w:rsidRPr="00880C11">
        <w:rPr>
          <w:lang w:val="sr-Cyrl-CS"/>
        </w:rPr>
        <w:t>,</w:t>
      </w:r>
      <w:r w:rsidRPr="00880C11">
        <w:rPr>
          <w:lang w:val="sr-Cyrl-CS"/>
        </w:rPr>
        <w:t xml:space="preserve"> који постаје став 13</w:t>
      </w:r>
      <w:r w:rsidR="00CD7D94" w:rsidRPr="00880C11">
        <w:rPr>
          <w:lang w:val="sr-Cyrl-CS"/>
        </w:rPr>
        <w:t>,</w:t>
      </w:r>
      <w:r w:rsidRPr="00880C11">
        <w:rPr>
          <w:lang w:val="sr-Cyrl-CS"/>
        </w:rPr>
        <w:t xml:space="preserve"> </w:t>
      </w:r>
      <w:r w:rsidR="00CD7D94" w:rsidRPr="00880C11">
        <w:rPr>
          <w:lang w:val="sr-Cyrl-CS"/>
        </w:rPr>
        <w:t xml:space="preserve">речи: </w:t>
      </w:r>
      <w:r w:rsidR="005052D4" w:rsidRPr="00880C11">
        <w:rPr>
          <w:lang w:val="sr-Cyrl-CS"/>
        </w:rPr>
        <w:t>„</w:t>
      </w:r>
      <w:r w:rsidR="00CD7D94" w:rsidRPr="00880C11">
        <w:rPr>
          <w:lang w:val="sr-Cyrl-CS"/>
        </w:rPr>
        <w:t xml:space="preserve">става </w:t>
      </w:r>
      <w:r w:rsidRPr="00880C11">
        <w:rPr>
          <w:lang w:val="sr-Cyrl-CS"/>
        </w:rPr>
        <w:t>10</w:t>
      </w:r>
      <w:r w:rsidR="00CD7D9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замењуј</w:t>
      </w:r>
      <w:r w:rsidR="00CD7D94" w:rsidRPr="00880C11">
        <w:rPr>
          <w:lang w:val="sr-Cyrl-CS"/>
        </w:rPr>
        <w:t>у</w:t>
      </w:r>
      <w:r w:rsidR="005052D4" w:rsidRPr="00880C11">
        <w:rPr>
          <w:lang w:val="sr-Cyrl-CS"/>
        </w:rPr>
        <w:t xml:space="preserve"> се </w:t>
      </w:r>
      <w:r w:rsidR="00CD7D94" w:rsidRPr="00880C11">
        <w:rPr>
          <w:lang w:val="sr-Cyrl-CS"/>
        </w:rPr>
        <w:t>речима:</w:t>
      </w:r>
      <w:r w:rsidR="005052D4" w:rsidRPr="00880C11">
        <w:rPr>
          <w:lang w:val="sr-Cyrl-CS"/>
        </w:rPr>
        <w:t xml:space="preserve"> „</w:t>
      </w:r>
      <w:r w:rsidR="00CD7D94" w:rsidRPr="00880C11">
        <w:rPr>
          <w:lang w:val="sr-Cyrl-CS"/>
        </w:rPr>
        <w:t xml:space="preserve">става </w:t>
      </w:r>
      <w:r w:rsidRPr="00880C11">
        <w:rPr>
          <w:lang w:val="sr-Cyrl-CS"/>
        </w:rPr>
        <w:t>11</w:t>
      </w:r>
      <w:r w:rsidR="00CD7D9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6D0D8414" w14:textId="726E6F2D" w:rsidR="00A909E7" w:rsidRPr="00880C11" w:rsidRDefault="00B70D2B" w:rsidP="00ED236D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</w:t>
      </w:r>
      <w:r w:rsidR="002D2680" w:rsidRPr="00880C11">
        <w:rPr>
          <w:lang w:val="sr-Cyrl-CS"/>
        </w:rPr>
        <w:t xml:space="preserve"> досадашњем</w:t>
      </w:r>
      <w:r w:rsidRPr="00880C11">
        <w:rPr>
          <w:lang w:val="sr-Cyrl-CS"/>
        </w:rPr>
        <w:t xml:space="preserve"> ставу 13</w:t>
      </w:r>
      <w:r w:rsidR="00CD7D94" w:rsidRPr="00880C11">
        <w:rPr>
          <w:lang w:val="sr-Cyrl-CS"/>
        </w:rPr>
        <w:t>,</w:t>
      </w:r>
      <w:r w:rsidRPr="00880C11">
        <w:rPr>
          <w:lang w:val="sr-Cyrl-CS"/>
        </w:rPr>
        <w:t xml:space="preserve"> </w:t>
      </w:r>
      <w:r w:rsidR="002D2680" w:rsidRPr="00880C11">
        <w:rPr>
          <w:lang w:val="sr-Cyrl-CS"/>
        </w:rPr>
        <w:t>који постаје став 14</w:t>
      </w:r>
      <w:r w:rsidR="00CD7D94" w:rsidRPr="00880C11">
        <w:rPr>
          <w:lang w:val="sr-Cyrl-CS"/>
        </w:rPr>
        <w:t>,</w:t>
      </w:r>
      <w:r w:rsidR="002D2680" w:rsidRPr="00880C11">
        <w:rPr>
          <w:lang w:val="sr-Cyrl-CS"/>
        </w:rPr>
        <w:t xml:space="preserve"> </w:t>
      </w:r>
      <w:r w:rsidR="00CD7D94" w:rsidRPr="00880C11">
        <w:rPr>
          <w:lang w:val="sr-Cyrl-CS"/>
        </w:rPr>
        <w:t xml:space="preserve">речи: „става </w:t>
      </w:r>
      <w:r w:rsidRPr="00880C11">
        <w:rPr>
          <w:lang w:val="sr-Cyrl-CS"/>
        </w:rPr>
        <w:t>12</w:t>
      </w:r>
      <w:r w:rsidR="00CD7D9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</w:t>
      </w:r>
      <w:r w:rsidR="00CD7D94" w:rsidRPr="00880C11">
        <w:rPr>
          <w:lang w:val="sr-Cyrl-CS"/>
        </w:rPr>
        <w:t xml:space="preserve">замењују се речима: „става </w:t>
      </w:r>
      <w:r w:rsidRPr="00880C11">
        <w:rPr>
          <w:lang w:val="sr-Cyrl-CS"/>
        </w:rPr>
        <w:t>13</w:t>
      </w:r>
      <w:r w:rsidR="00CD7D9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48BEAE8D" w14:textId="77777777" w:rsidR="005052D4" w:rsidRPr="00880C11" w:rsidRDefault="005052D4" w:rsidP="00CF4289">
      <w:pPr>
        <w:shd w:val="clear" w:color="auto" w:fill="FFFFFF"/>
        <w:jc w:val="center"/>
        <w:rPr>
          <w:lang w:val="sr-Cyrl-CS"/>
        </w:rPr>
      </w:pPr>
    </w:p>
    <w:p w14:paraId="0D2018EE" w14:textId="1DEA8360" w:rsidR="00B34AE9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B70D2B" w:rsidRPr="00880C11">
        <w:rPr>
          <w:lang w:val="sr-Cyrl-CS"/>
        </w:rPr>
        <w:t>4</w:t>
      </w:r>
      <w:r w:rsidRPr="00880C11">
        <w:rPr>
          <w:lang w:val="sr-Cyrl-CS"/>
        </w:rPr>
        <w:t>.</w:t>
      </w:r>
    </w:p>
    <w:p w14:paraId="1A4343AB" w14:textId="76829B1F" w:rsidR="00B31693" w:rsidRPr="00880C11" w:rsidRDefault="00B31693" w:rsidP="00CF4289">
      <w:pPr>
        <w:shd w:val="clear" w:color="auto" w:fill="FFFFFF"/>
        <w:rPr>
          <w:lang w:val="sr-Cyrl-CS"/>
        </w:rPr>
      </w:pPr>
      <w:r w:rsidRPr="00880C11">
        <w:rPr>
          <w:lang w:val="sr-Cyrl-CS"/>
        </w:rPr>
        <w:tab/>
        <w:t>У члану 14</w:t>
      </w:r>
      <w:r w:rsidR="002D2680" w:rsidRPr="00880C11">
        <w:rPr>
          <w:lang w:val="sr-Cyrl-CS"/>
        </w:rPr>
        <w:t>.</w:t>
      </w:r>
      <w:r w:rsidRPr="00880C11">
        <w:rPr>
          <w:lang w:val="sr-Cyrl-CS"/>
        </w:rPr>
        <w:t xml:space="preserve"> став 1</w:t>
      </w:r>
      <w:r w:rsidR="002D2680" w:rsidRPr="00880C11">
        <w:rPr>
          <w:lang w:val="sr-Cyrl-CS"/>
        </w:rPr>
        <w:t>.</w:t>
      </w:r>
      <w:r w:rsidR="005052D4" w:rsidRPr="00880C11">
        <w:rPr>
          <w:lang w:val="sr-Cyrl-CS"/>
        </w:rPr>
        <w:t xml:space="preserve"> </w:t>
      </w:r>
      <w:r w:rsidR="00CD7D94" w:rsidRPr="00880C11">
        <w:rPr>
          <w:lang w:val="sr-Cyrl-CS"/>
        </w:rPr>
        <w:t xml:space="preserve">речи: „став </w:t>
      </w:r>
      <w:r w:rsidRPr="00880C11">
        <w:rPr>
          <w:lang w:val="sr-Cyrl-CS"/>
        </w:rPr>
        <w:t>12</w:t>
      </w:r>
      <w:r w:rsidR="00CD7D9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</w:t>
      </w:r>
      <w:r w:rsidR="00CD7D94" w:rsidRPr="00880C11">
        <w:rPr>
          <w:lang w:val="sr-Cyrl-CS"/>
        </w:rPr>
        <w:t xml:space="preserve">замењују се речима: „став </w:t>
      </w:r>
      <w:r w:rsidRPr="00880C11">
        <w:rPr>
          <w:lang w:val="sr-Cyrl-CS"/>
        </w:rPr>
        <w:t>13</w:t>
      </w:r>
      <w:r w:rsidR="00CD7D9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091EC709" w14:textId="77777777" w:rsidR="00CD7D94" w:rsidRPr="00880C11" w:rsidRDefault="00B31693" w:rsidP="00ED236D">
      <w:pPr>
        <w:pStyle w:val="NoSpacing"/>
        <w:jc w:val="both"/>
        <w:rPr>
          <w:lang w:val="sr-Cyrl-CS"/>
        </w:rPr>
      </w:pPr>
      <w:r w:rsidRPr="00880C11">
        <w:rPr>
          <w:lang w:val="sr-Cyrl-CS"/>
        </w:rPr>
        <w:tab/>
      </w:r>
      <w:r w:rsidR="0070373A" w:rsidRPr="00880C11">
        <w:rPr>
          <w:lang w:val="sr-Cyrl-CS"/>
        </w:rPr>
        <w:t>С</w:t>
      </w:r>
      <w:r w:rsidR="0072621F" w:rsidRPr="00880C11">
        <w:rPr>
          <w:lang w:val="sr-Cyrl-CS"/>
        </w:rPr>
        <w:t>тав 2</w:t>
      </w:r>
      <w:r w:rsidR="0070373A" w:rsidRPr="00880C11">
        <w:rPr>
          <w:lang w:val="sr-Cyrl-CS"/>
        </w:rPr>
        <w:t xml:space="preserve">. мења се и гласи: </w:t>
      </w:r>
    </w:p>
    <w:p w14:paraId="4FEDEEA9" w14:textId="4C3BEF83" w:rsidR="0072621F" w:rsidRPr="00880C11" w:rsidRDefault="0070373A" w:rsidP="00ED236D">
      <w:pPr>
        <w:pStyle w:val="NoSpacing"/>
        <w:ind w:firstLine="720"/>
        <w:jc w:val="both"/>
        <w:rPr>
          <w:lang w:val="sr-Cyrl-CS"/>
        </w:rPr>
      </w:pPr>
      <w:r w:rsidRPr="00880C11">
        <w:rPr>
          <w:lang w:val="sr-Cyrl-CS"/>
        </w:rPr>
        <w:t>„</w:t>
      </w:r>
      <w:r w:rsidR="00A418D0" w:rsidRPr="00880C11">
        <w:rPr>
          <w:lang w:val="sr-Cyrl-CS"/>
        </w:rPr>
        <w:t xml:space="preserve">Овлашћени предлагач је дужан да у року од 30 дана од дана пријема обавештења из члана 13. став 14. ове уредбе </w:t>
      </w:r>
      <w:r w:rsidR="00547F47" w:rsidRPr="00880C11">
        <w:rPr>
          <w:lang w:val="sr-Cyrl-CS"/>
        </w:rPr>
        <w:t>М</w:t>
      </w:r>
      <w:r w:rsidR="00A418D0" w:rsidRPr="00880C11">
        <w:rPr>
          <w:lang w:val="sr-Cyrl-CS"/>
        </w:rPr>
        <w:t xml:space="preserve">инистарству за европске интеграције, </w:t>
      </w:r>
      <w:r w:rsidR="00547F47" w:rsidRPr="00880C11">
        <w:rPr>
          <w:lang w:val="sr-Cyrl-CS"/>
        </w:rPr>
        <w:t>М</w:t>
      </w:r>
      <w:r w:rsidR="00A418D0" w:rsidRPr="00880C11">
        <w:rPr>
          <w:lang w:val="sr-Cyrl-CS"/>
        </w:rPr>
        <w:t xml:space="preserve">инистарству финансија, </w:t>
      </w:r>
      <w:r w:rsidR="00547F47" w:rsidRPr="00880C11">
        <w:rPr>
          <w:lang w:val="sr-Cyrl-CS"/>
        </w:rPr>
        <w:t>М</w:t>
      </w:r>
      <w:r w:rsidR="00A418D0" w:rsidRPr="00880C11">
        <w:rPr>
          <w:lang w:val="sr-Cyrl-CS"/>
        </w:rPr>
        <w:t xml:space="preserve">инистарству грађевинарства и </w:t>
      </w:r>
      <w:r w:rsidR="00547F47" w:rsidRPr="00880C11">
        <w:rPr>
          <w:lang w:val="sr-Cyrl-CS"/>
        </w:rPr>
        <w:t>М</w:t>
      </w:r>
      <w:r w:rsidR="00A418D0" w:rsidRPr="00880C11">
        <w:rPr>
          <w:lang w:val="sr-Cyrl-CS"/>
        </w:rPr>
        <w:t xml:space="preserve">инистарству животне средине достави </w:t>
      </w:r>
      <w:r w:rsidR="00CD7D94" w:rsidRPr="00880C11">
        <w:rPr>
          <w:lang w:val="sr-Cyrl-CS"/>
        </w:rPr>
        <w:t>У</w:t>
      </w:r>
      <w:r w:rsidR="00A418D0" w:rsidRPr="00880C11">
        <w:rPr>
          <w:lang w:val="sr-Cyrl-CS"/>
        </w:rPr>
        <w:t>питник о процени спремности пројекта.</w:t>
      </w:r>
      <w:r w:rsidR="00273D97" w:rsidRPr="00880C11">
        <w:rPr>
          <w:lang w:val="sr-Cyrl-CS"/>
        </w:rPr>
        <w:t>”</w:t>
      </w:r>
      <w:r w:rsidR="00E21E0B" w:rsidRPr="00880C11">
        <w:rPr>
          <w:lang w:val="sr-Cyrl-CS"/>
        </w:rPr>
        <w:t>.</w:t>
      </w:r>
    </w:p>
    <w:p w14:paraId="05E8D5CE" w14:textId="663D71B7" w:rsidR="005052D4" w:rsidRPr="00880C11" w:rsidRDefault="0050094D" w:rsidP="00ED236D">
      <w:pPr>
        <w:pStyle w:val="NoSpacing"/>
        <w:ind w:firstLine="720"/>
        <w:jc w:val="both"/>
        <w:rPr>
          <w:lang w:val="sr-Cyrl-CS"/>
        </w:rPr>
      </w:pPr>
      <w:r w:rsidRPr="00880C11">
        <w:rPr>
          <w:lang w:val="sr-Cyrl-CS"/>
        </w:rPr>
        <w:t>У ставу 4</w:t>
      </w:r>
      <w:r w:rsidR="002E77B6" w:rsidRPr="00880C11">
        <w:rPr>
          <w:lang w:val="sr-Cyrl-CS"/>
        </w:rPr>
        <w:t>.</w:t>
      </w:r>
      <w:r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речи:</w:t>
      </w:r>
      <w:r w:rsidRPr="00880C11">
        <w:rPr>
          <w:lang w:val="sr-Cyrl-CS"/>
        </w:rPr>
        <w:t xml:space="preserve"> </w:t>
      </w:r>
      <w:r w:rsidR="005052D4" w:rsidRPr="00880C11">
        <w:rPr>
          <w:lang w:val="sr-Cyrl-CS"/>
        </w:rPr>
        <w:t>„</w:t>
      </w:r>
      <w:r w:rsidR="009E6954" w:rsidRPr="00880C11">
        <w:rPr>
          <w:lang w:val="sr-Cyrl-CS"/>
        </w:rPr>
        <w:t>и Министарство грађевинарства</w:t>
      </w:r>
      <w:r w:rsidR="00273D97" w:rsidRPr="00880C11">
        <w:rPr>
          <w:lang w:val="sr-Cyrl-CS"/>
        </w:rPr>
        <w:t>”</w:t>
      </w:r>
      <w:r w:rsidR="005052D4" w:rsidRPr="00880C11">
        <w:rPr>
          <w:lang w:val="sr-Cyrl-CS"/>
        </w:rPr>
        <w:t xml:space="preserve"> </w:t>
      </w:r>
      <w:r w:rsidR="009E6954" w:rsidRPr="00880C11">
        <w:rPr>
          <w:lang w:val="sr-Cyrl-CS"/>
        </w:rPr>
        <w:t>замењују се запетом и речима</w:t>
      </w:r>
      <w:r w:rsidR="00B26F24" w:rsidRPr="00880C11">
        <w:rPr>
          <w:lang w:val="sr-Cyrl-CS"/>
        </w:rPr>
        <w:t>:</w:t>
      </w:r>
      <w:r w:rsidR="005052D4" w:rsidRPr="00880C11">
        <w:rPr>
          <w:lang w:val="sr-Cyrl-CS"/>
        </w:rPr>
        <w:t xml:space="preserve"> „</w:t>
      </w:r>
      <w:r w:rsidR="009E6954" w:rsidRPr="00880C11">
        <w:rPr>
          <w:lang w:val="sr-Cyrl-CS"/>
        </w:rPr>
        <w:t xml:space="preserve">Министарство грађевинарства </w:t>
      </w:r>
      <w:r w:rsidRPr="00880C11">
        <w:rPr>
          <w:lang w:val="sr-Cyrl-CS"/>
        </w:rPr>
        <w:t xml:space="preserve">и </w:t>
      </w:r>
      <w:r w:rsidR="00547F47" w:rsidRPr="00880C11">
        <w:rPr>
          <w:lang w:val="sr-Cyrl-CS"/>
        </w:rPr>
        <w:t>М</w:t>
      </w:r>
      <w:r w:rsidRPr="00880C11">
        <w:rPr>
          <w:lang w:val="sr-Cyrl-CS"/>
        </w:rPr>
        <w:t>инистарств</w:t>
      </w:r>
      <w:r w:rsidR="00EA610B" w:rsidRPr="00880C11">
        <w:rPr>
          <w:lang w:val="sr-Cyrl-CS"/>
        </w:rPr>
        <w:t xml:space="preserve">о </w:t>
      </w:r>
      <w:r w:rsidRPr="00880C11">
        <w:rPr>
          <w:lang w:val="sr-Cyrl-CS"/>
        </w:rPr>
        <w:t>животне средине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79294544" w14:textId="77777777" w:rsidR="005052D4" w:rsidRPr="00880C11" w:rsidRDefault="005052D4" w:rsidP="00CF4289">
      <w:pPr>
        <w:shd w:val="clear" w:color="auto" w:fill="FFFFFF"/>
        <w:ind w:firstLine="720"/>
        <w:jc w:val="center"/>
        <w:rPr>
          <w:lang w:val="sr-Cyrl-CS"/>
        </w:rPr>
      </w:pPr>
    </w:p>
    <w:p w14:paraId="38E920C6" w14:textId="0978C4F9" w:rsidR="003D38B6" w:rsidRPr="00880C11" w:rsidRDefault="003D38B6" w:rsidP="00ED236D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EC25C3" w:rsidRPr="00880C11">
        <w:rPr>
          <w:lang w:val="sr-Cyrl-CS"/>
        </w:rPr>
        <w:t>5</w:t>
      </w:r>
      <w:r w:rsidRPr="00880C11">
        <w:rPr>
          <w:lang w:val="sr-Cyrl-CS"/>
        </w:rPr>
        <w:t>.</w:t>
      </w:r>
    </w:p>
    <w:p w14:paraId="45C52842" w14:textId="5E4053EB" w:rsidR="009E6954" w:rsidRPr="00880C11" w:rsidRDefault="00625322" w:rsidP="00CF4289">
      <w:pPr>
        <w:shd w:val="clear" w:color="auto" w:fill="FFFFFF"/>
        <w:jc w:val="both"/>
        <w:rPr>
          <w:lang w:val="sr-Cyrl-CS"/>
        </w:rPr>
      </w:pPr>
      <w:r w:rsidRPr="00880C11">
        <w:rPr>
          <w:lang w:val="sr-Cyrl-CS"/>
        </w:rPr>
        <w:tab/>
      </w:r>
      <w:r w:rsidR="00E60260" w:rsidRPr="00880C11">
        <w:rPr>
          <w:lang w:val="sr-Cyrl-CS"/>
        </w:rPr>
        <w:t>У члану 15</w:t>
      </w:r>
      <w:r w:rsidR="00A45A06" w:rsidRPr="00880C11">
        <w:rPr>
          <w:lang w:val="sr-Cyrl-CS"/>
        </w:rPr>
        <w:t>.</w:t>
      </w:r>
      <w:r w:rsidR="00E60260" w:rsidRPr="00880C11">
        <w:rPr>
          <w:lang w:val="sr-Cyrl-CS"/>
        </w:rPr>
        <w:t xml:space="preserve"> </w:t>
      </w:r>
      <w:r w:rsidR="0045504E" w:rsidRPr="00880C11">
        <w:rPr>
          <w:lang w:val="sr-Cyrl-CS"/>
        </w:rPr>
        <w:t xml:space="preserve">после </w:t>
      </w:r>
      <w:r w:rsidR="00E60260" w:rsidRPr="00880C11">
        <w:rPr>
          <w:lang w:val="sr-Cyrl-CS"/>
        </w:rPr>
        <w:t>став</w:t>
      </w:r>
      <w:r w:rsidR="0045504E" w:rsidRPr="00880C11">
        <w:rPr>
          <w:lang w:val="sr-Cyrl-CS"/>
        </w:rPr>
        <w:t>а</w:t>
      </w:r>
      <w:r w:rsidR="00E60260" w:rsidRPr="00880C11">
        <w:rPr>
          <w:lang w:val="sr-Cyrl-CS"/>
        </w:rPr>
        <w:t xml:space="preserve"> 1</w:t>
      </w:r>
      <w:r w:rsidR="00A45A06" w:rsidRPr="00880C11">
        <w:rPr>
          <w:lang w:val="sr-Cyrl-CS"/>
        </w:rPr>
        <w:t>.</w:t>
      </w:r>
      <w:r w:rsidR="00E60260" w:rsidRPr="00880C11">
        <w:rPr>
          <w:lang w:val="sr-Cyrl-CS"/>
        </w:rPr>
        <w:t xml:space="preserve"> </w:t>
      </w:r>
      <w:r w:rsidR="0045504E" w:rsidRPr="00880C11">
        <w:rPr>
          <w:lang w:val="sr-Cyrl-CS"/>
        </w:rPr>
        <w:t>додаје се нови став 2</w:t>
      </w:r>
      <w:r w:rsidR="009E6954" w:rsidRPr="00880C11">
        <w:rPr>
          <w:lang w:val="sr-Cyrl-CS"/>
        </w:rPr>
        <w:t>,</w:t>
      </w:r>
      <w:r w:rsidR="0045504E" w:rsidRPr="00880C11">
        <w:rPr>
          <w:lang w:val="sr-Cyrl-CS"/>
        </w:rPr>
        <w:t xml:space="preserve"> који гласи</w:t>
      </w:r>
      <w:r w:rsidR="00B26F24" w:rsidRPr="00880C11">
        <w:rPr>
          <w:lang w:val="sr-Cyrl-CS"/>
        </w:rPr>
        <w:t>:</w:t>
      </w:r>
      <w:r w:rsidR="005052D4" w:rsidRPr="00880C11">
        <w:rPr>
          <w:lang w:val="sr-Cyrl-CS"/>
        </w:rPr>
        <w:t xml:space="preserve"> </w:t>
      </w:r>
    </w:p>
    <w:p w14:paraId="3BA7D01F" w14:textId="0A3AD163" w:rsidR="00E60260" w:rsidRPr="00880C11" w:rsidRDefault="005052D4" w:rsidP="00ED236D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„</w:t>
      </w:r>
      <w:r w:rsidR="0045504E" w:rsidRPr="00880C11">
        <w:rPr>
          <w:lang w:val="sr-Cyrl-CS"/>
        </w:rPr>
        <w:t>Овлашћени предлагач подноси студију о процени утицаја на животну средину надлежном органу у складу са законом којим се уређује процена утицаја на животну средину, ради давања сагласности на студију о процени утицаја на животну средину.</w:t>
      </w:r>
      <w:r w:rsidR="009E6954" w:rsidRPr="00880C11">
        <w:rPr>
          <w:lang w:val="sr-Cyrl-CS"/>
        </w:rPr>
        <w:t>”</w:t>
      </w:r>
      <w:r w:rsidR="00E60260" w:rsidRPr="00880C11">
        <w:rPr>
          <w:lang w:val="sr-Cyrl-CS"/>
        </w:rPr>
        <w:t>.</w:t>
      </w:r>
    </w:p>
    <w:p w14:paraId="18EDEAD7" w14:textId="2A06A4B9" w:rsidR="00B34AE9" w:rsidRPr="00880C11" w:rsidRDefault="00E60260" w:rsidP="00CF4289">
      <w:pPr>
        <w:shd w:val="clear" w:color="auto" w:fill="FFFFFF"/>
        <w:jc w:val="both"/>
        <w:rPr>
          <w:lang w:val="sr-Cyrl-CS"/>
        </w:rPr>
      </w:pPr>
      <w:r w:rsidRPr="00880C11">
        <w:rPr>
          <w:lang w:val="sr-Cyrl-CS"/>
        </w:rPr>
        <w:tab/>
        <w:t xml:space="preserve">У </w:t>
      </w:r>
      <w:r w:rsidR="00EF1AAA" w:rsidRPr="00880C11">
        <w:rPr>
          <w:lang w:val="sr-Cyrl-CS"/>
        </w:rPr>
        <w:t xml:space="preserve">досадашњем </w:t>
      </w:r>
      <w:r w:rsidRPr="00880C11">
        <w:rPr>
          <w:lang w:val="sr-Cyrl-CS"/>
        </w:rPr>
        <w:t>став</w:t>
      </w:r>
      <w:r w:rsidR="00EC4251" w:rsidRPr="00880C11">
        <w:rPr>
          <w:lang w:val="sr-Cyrl-CS"/>
        </w:rPr>
        <w:t>у</w:t>
      </w:r>
      <w:r w:rsidRPr="00880C11">
        <w:rPr>
          <w:lang w:val="sr-Cyrl-CS"/>
        </w:rPr>
        <w:t xml:space="preserve"> 2</w:t>
      </w:r>
      <w:r w:rsidR="009E6954" w:rsidRPr="00880C11">
        <w:rPr>
          <w:lang w:val="sr-Cyrl-CS"/>
        </w:rPr>
        <w:t>,</w:t>
      </w:r>
      <w:r w:rsidR="00EF1AAA" w:rsidRPr="00880C11">
        <w:rPr>
          <w:lang w:val="sr-Cyrl-CS"/>
        </w:rPr>
        <w:t xml:space="preserve"> који постаје став 3</w:t>
      </w:r>
      <w:r w:rsidR="009E6954" w:rsidRPr="00880C11">
        <w:rPr>
          <w:lang w:val="sr-Cyrl-CS"/>
        </w:rPr>
        <w:t>,</w:t>
      </w:r>
      <w:r w:rsidR="00EF1AAA" w:rsidRPr="00880C11">
        <w:rPr>
          <w:lang w:val="sr-Cyrl-CS"/>
        </w:rPr>
        <w:t xml:space="preserve"> речи</w:t>
      </w:r>
      <w:r w:rsidR="00175DA5">
        <w:rPr>
          <w:lang w:val="sr-Cyrl-CS"/>
        </w:rPr>
        <w:t>:</w:t>
      </w:r>
      <w:r w:rsidR="005052D4" w:rsidRPr="00880C11">
        <w:rPr>
          <w:lang w:val="sr-Cyrl-CS"/>
        </w:rPr>
        <w:t xml:space="preserve"> </w:t>
      </w:r>
      <w:r w:rsidR="00EF1AAA" w:rsidRPr="00880C11">
        <w:rPr>
          <w:lang w:val="sr-Cyrl-CS"/>
        </w:rPr>
        <w:t>„става 1.</w:t>
      </w:r>
      <w:r w:rsidR="00273D97" w:rsidRPr="00880C11">
        <w:rPr>
          <w:lang w:val="sr-Cyrl-CS"/>
        </w:rPr>
        <w:t>”</w:t>
      </w:r>
      <w:r w:rsidR="00EF1AAA" w:rsidRPr="00880C11">
        <w:rPr>
          <w:lang w:val="sr-Cyrl-CS"/>
        </w:rPr>
        <w:t xml:space="preserve"> замењују се речима</w:t>
      </w:r>
      <w:r w:rsidR="00175DA5">
        <w:rPr>
          <w:lang w:val="sr-Cyrl-CS"/>
        </w:rPr>
        <w:t>:</w:t>
      </w:r>
      <w:r w:rsidR="00EF1AAA" w:rsidRPr="00880C11">
        <w:rPr>
          <w:lang w:val="sr-Cyrl-CS"/>
        </w:rPr>
        <w:t xml:space="preserve"> „ст. 1</w:t>
      </w:r>
      <w:r w:rsidR="009E6954" w:rsidRPr="00880C11">
        <w:rPr>
          <w:lang w:val="sr-Cyrl-CS"/>
        </w:rPr>
        <w:t xml:space="preserve">. и </w:t>
      </w:r>
      <w:r w:rsidR="00EF1AAA" w:rsidRPr="00880C11">
        <w:rPr>
          <w:lang w:val="sr-Cyrl-CS"/>
        </w:rPr>
        <w:t>2</w:t>
      </w:r>
      <w:r w:rsidR="009E695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="00EF1AAA" w:rsidRPr="00880C11">
        <w:rPr>
          <w:lang w:val="sr-Cyrl-CS"/>
        </w:rPr>
        <w:t>,</w:t>
      </w:r>
      <w:r w:rsidR="009E6954" w:rsidRPr="00880C11">
        <w:rPr>
          <w:lang w:val="sr-Cyrl-CS"/>
        </w:rPr>
        <w:t xml:space="preserve"> на оба места, а</w:t>
      </w:r>
      <w:r w:rsidR="00EF1AAA" w:rsidRPr="00880C11">
        <w:rPr>
          <w:lang w:val="sr-Cyrl-CS"/>
        </w:rPr>
        <w:t xml:space="preserve"> </w:t>
      </w:r>
      <w:r w:rsidR="009E6954" w:rsidRPr="00880C11">
        <w:rPr>
          <w:lang w:val="sr-Cyrl-CS"/>
        </w:rPr>
        <w:t xml:space="preserve">после </w:t>
      </w:r>
      <w:r w:rsidR="00EF1AAA" w:rsidRPr="00880C11">
        <w:rPr>
          <w:lang w:val="sr-Cyrl-CS"/>
        </w:rPr>
        <w:t>речи</w:t>
      </w:r>
      <w:r w:rsidR="00175DA5">
        <w:rPr>
          <w:lang w:val="sr-Cyrl-CS"/>
        </w:rPr>
        <w:t>:</w:t>
      </w:r>
      <w:r w:rsidR="00EF1AAA" w:rsidRPr="00880C11">
        <w:rPr>
          <w:lang w:val="sr-Cyrl-CS"/>
        </w:rPr>
        <w:t xml:space="preserve"> </w:t>
      </w:r>
      <w:r w:rsidR="005052D4" w:rsidRPr="00880C11">
        <w:rPr>
          <w:lang w:val="sr-Cyrl-CS"/>
        </w:rPr>
        <w:t>„</w:t>
      </w:r>
      <w:r w:rsidRPr="00880C11">
        <w:rPr>
          <w:lang w:val="sr-Cyrl-CS"/>
        </w:rPr>
        <w:t>комисије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додају се </w:t>
      </w:r>
      <w:r w:rsidR="009E6954" w:rsidRPr="00880C11">
        <w:rPr>
          <w:lang w:val="sr-Cyrl-CS"/>
        </w:rPr>
        <w:t xml:space="preserve">запета и </w:t>
      </w:r>
      <w:r w:rsidR="00B26F24" w:rsidRPr="00880C11">
        <w:rPr>
          <w:lang w:val="sr-Cyrl-CS"/>
        </w:rPr>
        <w:t>речи:</w:t>
      </w:r>
      <w:r w:rsidR="005052D4" w:rsidRPr="00880C11">
        <w:rPr>
          <w:lang w:val="sr-Cyrl-CS"/>
        </w:rPr>
        <w:t xml:space="preserve"> „</w:t>
      </w:r>
      <w:r w:rsidR="00EF1AAA" w:rsidRPr="00880C11">
        <w:rPr>
          <w:lang w:val="sr-Cyrl-CS"/>
        </w:rPr>
        <w:t>односно сагласност на</w:t>
      </w:r>
      <w:r w:rsidRPr="00880C11">
        <w:rPr>
          <w:lang w:val="sr-Cyrl-CS"/>
        </w:rPr>
        <w:t xml:space="preserve"> </w:t>
      </w:r>
      <w:r w:rsidR="00EF1AAA" w:rsidRPr="00880C11">
        <w:rPr>
          <w:lang w:val="sr-Cyrl-CS"/>
        </w:rPr>
        <w:t>студију о процени утицаја на животну средину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3487E41D" w14:textId="1E20466D" w:rsidR="00A909E7" w:rsidRPr="00880C11" w:rsidRDefault="00625322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 xml:space="preserve">У </w:t>
      </w:r>
      <w:r w:rsidR="00FE438A" w:rsidRPr="00880C11">
        <w:rPr>
          <w:lang w:val="sr-Cyrl-CS"/>
        </w:rPr>
        <w:t xml:space="preserve">досадашњем </w:t>
      </w:r>
      <w:r w:rsidRPr="00880C11">
        <w:rPr>
          <w:lang w:val="sr-Cyrl-CS"/>
        </w:rPr>
        <w:t>став</w:t>
      </w:r>
      <w:r w:rsidR="00EC4251" w:rsidRPr="00880C11">
        <w:rPr>
          <w:lang w:val="sr-Cyrl-CS"/>
        </w:rPr>
        <w:t>у</w:t>
      </w:r>
      <w:r w:rsidRPr="00880C11">
        <w:rPr>
          <w:lang w:val="sr-Cyrl-CS"/>
        </w:rPr>
        <w:t xml:space="preserve"> 4</w:t>
      </w:r>
      <w:r w:rsidR="009E6954" w:rsidRPr="00880C11">
        <w:rPr>
          <w:lang w:val="sr-Cyrl-CS"/>
        </w:rPr>
        <w:t>,</w:t>
      </w:r>
      <w:r w:rsidRPr="00880C11">
        <w:rPr>
          <w:lang w:val="sr-Cyrl-CS"/>
        </w:rPr>
        <w:t xml:space="preserve"> </w:t>
      </w:r>
      <w:r w:rsidR="00FE438A" w:rsidRPr="00880C11">
        <w:rPr>
          <w:lang w:val="sr-Cyrl-CS"/>
        </w:rPr>
        <w:t>који постаје став 5</w:t>
      </w:r>
      <w:r w:rsidR="009E6954" w:rsidRPr="00880C11">
        <w:rPr>
          <w:lang w:val="sr-Cyrl-CS"/>
        </w:rPr>
        <w:t>,</w:t>
      </w:r>
      <w:r w:rsidR="00FE438A" w:rsidRPr="00880C11">
        <w:rPr>
          <w:lang w:val="sr-Cyrl-CS"/>
        </w:rPr>
        <w:t xml:space="preserve"> </w:t>
      </w:r>
      <w:r w:rsidRPr="00880C11">
        <w:rPr>
          <w:lang w:val="sr-Cyrl-CS"/>
        </w:rPr>
        <w:t xml:space="preserve">после </w:t>
      </w:r>
      <w:r w:rsidR="00B26F24" w:rsidRPr="00880C11">
        <w:rPr>
          <w:lang w:val="sr-Cyrl-CS"/>
        </w:rPr>
        <w:t>речи:</w:t>
      </w:r>
      <w:r w:rsidR="005052D4" w:rsidRPr="00880C11">
        <w:rPr>
          <w:lang w:val="sr-Cyrl-CS"/>
        </w:rPr>
        <w:t xml:space="preserve"> „</w:t>
      </w:r>
      <w:r w:rsidRPr="00880C11">
        <w:rPr>
          <w:lang w:val="sr-Cyrl-CS"/>
        </w:rPr>
        <w:t>аспекта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додају се </w:t>
      </w:r>
      <w:r w:rsidR="00B26F24" w:rsidRPr="00880C11">
        <w:rPr>
          <w:lang w:val="sr-Cyrl-CS"/>
        </w:rPr>
        <w:t>речи:</w:t>
      </w:r>
      <w:r w:rsidR="00454CF9" w:rsidRPr="00880C11">
        <w:rPr>
          <w:lang w:val="sr-Cyrl-CS"/>
        </w:rPr>
        <w:t xml:space="preserve"> „</w:t>
      </w:r>
      <w:r w:rsidR="00FE438A" w:rsidRPr="00880C11">
        <w:rPr>
          <w:lang w:val="sr-Cyrl-CS"/>
        </w:rPr>
        <w:t xml:space="preserve">и </w:t>
      </w:r>
      <w:r w:rsidR="00547F47" w:rsidRPr="00880C11">
        <w:rPr>
          <w:lang w:val="sr-Cyrl-CS"/>
        </w:rPr>
        <w:t>М</w:t>
      </w:r>
      <w:r w:rsidR="00FE438A" w:rsidRPr="00880C11">
        <w:rPr>
          <w:lang w:val="sr-Cyrl-CS"/>
        </w:rPr>
        <w:t>инистарству животне средине, ради информисања.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6D357EA9" w14:textId="292378FC" w:rsidR="00D93C52" w:rsidRPr="00880C11" w:rsidRDefault="00D93C52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досадашњем ставу 5</w:t>
      </w:r>
      <w:r w:rsidR="009E6954" w:rsidRPr="00880C11">
        <w:rPr>
          <w:lang w:val="sr-Cyrl-CS"/>
        </w:rPr>
        <w:t>,</w:t>
      </w:r>
      <w:r w:rsidRPr="00880C11">
        <w:rPr>
          <w:lang w:val="sr-Cyrl-CS"/>
        </w:rPr>
        <w:t xml:space="preserve"> који постаје став 6</w:t>
      </w:r>
      <w:r w:rsidR="009E6954" w:rsidRPr="00880C11">
        <w:rPr>
          <w:lang w:val="sr-Cyrl-CS"/>
        </w:rPr>
        <w:t>,</w:t>
      </w:r>
      <w:r w:rsidRPr="00880C11">
        <w:rPr>
          <w:lang w:val="sr-Cyrl-CS"/>
        </w:rPr>
        <w:t xml:space="preserve"> </w:t>
      </w:r>
      <w:r w:rsidR="009E6954" w:rsidRPr="00880C11">
        <w:rPr>
          <w:lang w:val="sr-Cyrl-CS"/>
        </w:rPr>
        <w:t xml:space="preserve">речи: </w:t>
      </w:r>
      <w:r w:rsidRPr="00880C11">
        <w:rPr>
          <w:lang w:val="sr-Cyrl-CS"/>
        </w:rPr>
        <w:t>„</w:t>
      </w:r>
      <w:r w:rsidR="009E6954" w:rsidRPr="00880C11">
        <w:rPr>
          <w:lang w:val="sr-Cyrl-CS"/>
        </w:rPr>
        <w:t xml:space="preserve">става </w:t>
      </w:r>
      <w:r w:rsidRPr="00880C11">
        <w:rPr>
          <w:lang w:val="sr-Cyrl-CS"/>
        </w:rPr>
        <w:t>4</w:t>
      </w:r>
      <w:r w:rsidR="009E695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замењуј</w:t>
      </w:r>
      <w:r w:rsidR="009E6954" w:rsidRPr="00880C11">
        <w:rPr>
          <w:lang w:val="sr-Cyrl-CS"/>
        </w:rPr>
        <w:t>у</w:t>
      </w:r>
      <w:r w:rsidRPr="00880C11">
        <w:rPr>
          <w:lang w:val="sr-Cyrl-CS"/>
        </w:rPr>
        <w:t xml:space="preserve"> се </w:t>
      </w:r>
      <w:r w:rsidR="009E6954" w:rsidRPr="00880C11">
        <w:rPr>
          <w:lang w:val="sr-Cyrl-CS"/>
        </w:rPr>
        <w:t>речима</w:t>
      </w:r>
      <w:r w:rsidR="00175DA5">
        <w:rPr>
          <w:lang w:val="sr-Cyrl-CS"/>
        </w:rPr>
        <w:t>:</w:t>
      </w:r>
      <w:r w:rsidRPr="00880C11">
        <w:rPr>
          <w:lang w:val="sr-Cyrl-CS"/>
        </w:rPr>
        <w:t xml:space="preserve"> „</w:t>
      </w:r>
      <w:r w:rsidR="009E6954" w:rsidRPr="00880C11">
        <w:rPr>
          <w:lang w:val="sr-Cyrl-CS"/>
        </w:rPr>
        <w:t xml:space="preserve">става </w:t>
      </w:r>
      <w:r w:rsidRPr="00880C11">
        <w:rPr>
          <w:lang w:val="sr-Cyrl-CS"/>
        </w:rPr>
        <w:t>5</w:t>
      </w:r>
      <w:r w:rsidR="009E6954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21FC6B22" w14:textId="580AFBDB" w:rsidR="006C6197" w:rsidRPr="00880C11" w:rsidRDefault="006C6197" w:rsidP="006C6197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досадашњем ставу 6</w:t>
      </w:r>
      <w:r w:rsidR="009E6954" w:rsidRPr="00880C11">
        <w:rPr>
          <w:lang w:val="sr-Cyrl-CS"/>
        </w:rPr>
        <w:t>,</w:t>
      </w:r>
      <w:r w:rsidRPr="00880C11">
        <w:rPr>
          <w:lang w:val="sr-Cyrl-CS"/>
        </w:rPr>
        <w:t xml:space="preserve"> који постаје став 7</w:t>
      </w:r>
      <w:r w:rsidR="009E6954" w:rsidRPr="00880C11">
        <w:rPr>
          <w:lang w:val="sr-Cyrl-CS"/>
        </w:rPr>
        <w:t>,</w:t>
      </w:r>
      <w:r w:rsidRPr="00880C11">
        <w:rPr>
          <w:lang w:val="sr-Cyrl-CS"/>
        </w:rPr>
        <w:t xml:space="preserve"> речи „</w:t>
      </w:r>
      <w:r w:rsidR="009E6954" w:rsidRPr="00880C11">
        <w:rPr>
          <w:lang w:val="sr-Cyrl-CS"/>
        </w:rPr>
        <w:t xml:space="preserve">ст. </w:t>
      </w:r>
      <w:r w:rsidRPr="00880C11">
        <w:rPr>
          <w:color w:val="000000"/>
          <w:lang w:val="sr-Cyrl-CS"/>
        </w:rPr>
        <w:t>1, 3. и 4.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замењују се речима „</w:t>
      </w:r>
      <w:r w:rsidR="009E6954" w:rsidRPr="00880C11">
        <w:rPr>
          <w:lang w:val="sr-Cyrl-CS"/>
        </w:rPr>
        <w:t xml:space="preserve">ст. </w:t>
      </w:r>
      <w:r w:rsidRPr="00880C11">
        <w:rPr>
          <w:lang w:val="sr-Cyrl-CS"/>
        </w:rPr>
        <w:t>1, 2, 4. и 5.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386CE63D" w14:textId="173A805D" w:rsidR="00E21E0B" w:rsidRPr="00880C11" w:rsidRDefault="00E21E0B" w:rsidP="006C6197">
      <w:pPr>
        <w:shd w:val="clear" w:color="auto" w:fill="FFFFFF"/>
        <w:ind w:firstLine="720"/>
        <w:jc w:val="both"/>
        <w:rPr>
          <w:lang w:val="sr-Cyrl-CS"/>
        </w:rPr>
      </w:pPr>
    </w:p>
    <w:p w14:paraId="15FDE5DE" w14:textId="498A1149" w:rsidR="003D38B6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EC25C3" w:rsidRPr="00880C11">
        <w:rPr>
          <w:lang w:val="sr-Cyrl-CS"/>
        </w:rPr>
        <w:t>6</w:t>
      </w:r>
      <w:r w:rsidRPr="00880C11">
        <w:rPr>
          <w:lang w:val="sr-Cyrl-CS"/>
        </w:rPr>
        <w:t>.</w:t>
      </w:r>
    </w:p>
    <w:p w14:paraId="6CCFEC59" w14:textId="51EA80B0" w:rsidR="002E13C2" w:rsidRPr="00880C11" w:rsidRDefault="004A1FA1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члану 16</w:t>
      </w:r>
      <w:r w:rsidR="003E4874" w:rsidRPr="00880C11">
        <w:rPr>
          <w:lang w:val="sr-Cyrl-CS"/>
        </w:rPr>
        <w:t>.</w:t>
      </w:r>
      <w:r w:rsidRPr="00880C11">
        <w:rPr>
          <w:lang w:val="sr-Cyrl-CS"/>
        </w:rPr>
        <w:t xml:space="preserve"> став </w:t>
      </w:r>
      <w:r w:rsidR="003E4874" w:rsidRPr="00880C11">
        <w:rPr>
          <w:lang w:val="sr-Cyrl-CS"/>
        </w:rPr>
        <w:t xml:space="preserve">4. </w:t>
      </w:r>
      <w:r w:rsidR="00F57E86" w:rsidRPr="00880C11">
        <w:rPr>
          <w:lang w:val="sr-Cyrl-CS"/>
        </w:rPr>
        <w:t xml:space="preserve">мења се и </w:t>
      </w:r>
      <w:r w:rsidRPr="00880C11">
        <w:rPr>
          <w:lang w:val="sr-Cyrl-CS"/>
        </w:rPr>
        <w:t xml:space="preserve">гласи: </w:t>
      </w:r>
    </w:p>
    <w:p w14:paraId="210E26E2" w14:textId="614E4670" w:rsidR="00B8450F" w:rsidRPr="00880C11" w:rsidRDefault="00454CF9" w:rsidP="00ED236D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„</w:t>
      </w:r>
      <w:r w:rsidR="00F57E86" w:rsidRPr="00880C11">
        <w:rPr>
          <w:lang w:val="sr-Cyrl-CS"/>
        </w:rPr>
        <w:t xml:space="preserve">Надлежна комисија за капиталне инвестиције врши одабир пројеката са листе из става 3. овог члана, узимајући у обзир све околности, а нарочито процену утицаја на чиниоце животне средине (флору и фауну, земљиште, воду, ваздух, климу и пејзаж, материјална и културна добра и др) и њихову међусобну интеракцију, усваја коначну листу приоритетних припремљених пројеката и доноси препоруку о одабиру извора </w:t>
      </w:r>
      <w:r w:rsidR="00F57E86" w:rsidRPr="00880C11">
        <w:rPr>
          <w:lang w:val="sr-Cyrl-CS"/>
        </w:rPr>
        <w:lastRenderedPageBreak/>
        <w:t>финансирања, уколико извор финансирања није дефинисан у некој од претходних фаза.</w:t>
      </w:r>
      <w:r w:rsidR="00273D97" w:rsidRPr="00880C11">
        <w:rPr>
          <w:lang w:val="sr-Cyrl-CS"/>
        </w:rPr>
        <w:t>”</w:t>
      </w:r>
      <w:r w:rsidR="009E6954" w:rsidRPr="00880C11">
        <w:rPr>
          <w:lang w:val="sr-Cyrl-CS"/>
        </w:rPr>
        <w:t>.</w:t>
      </w:r>
    </w:p>
    <w:p w14:paraId="7A90D3B9" w14:textId="77777777" w:rsidR="00454CF9" w:rsidRPr="00880C11" w:rsidRDefault="00454CF9" w:rsidP="00CF4289">
      <w:pPr>
        <w:shd w:val="clear" w:color="auto" w:fill="FFFFFF"/>
        <w:jc w:val="center"/>
        <w:rPr>
          <w:lang w:val="sr-Cyrl-CS"/>
        </w:rPr>
      </w:pPr>
    </w:p>
    <w:p w14:paraId="3B062D97" w14:textId="4B363B61" w:rsidR="003D38B6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EC25C3" w:rsidRPr="00880C11">
        <w:rPr>
          <w:lang w:val="sr-Cyrl-CS"/>
        </w:rPr>
        <w:t>7</w:t>
      </w:r>
      <w:r w:rsidRPr="00880C11">
        <w:rPr>
          <w:lang w:val="sr-Cyrl-CS"/>
        </w:rPr>
        <w:t>.</w:t>
      </w:r>
    </w:p>
    <w:p w14:paraId="623E1DAB" w14:textId="3EC0C6B3" w:rsidR="00454CF9" w:rsidRPr="00880C11" w:rsidRDefault="00244EDC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члану 18</w:t>
      </w:r>
      <w:r w:rsidR="00596319" w:rsidRPr="00880C11">
        <w:rPr>
          <w:lang w:val="sr-Cyrl-CS"/>
        </w:rPr>
        <w:t>.</w:t>
      </w:r>
      <w:r w:rsidRPr="00880C11">
        <w:rPr>
          <w:lang w:val="sr-Cyrl-CS"/>
        </w:rPr>
        <w:t xml:space="preserve"> став 1</w:t>
      </w:r>
      <w:r w:rsidR="00596319" w:rsidRPr="00880C11">
        <w:rPr>
          <w:lang w:val="sr-Cyrl-CS"/>
        </w:rPr>
        <w:t>.</w:t>
      </w:r>
      <w:r w:rsidRPr="00880C11">
        <w:rPr>
          <w:lang w:val="sr-Cyrl-CS"/>
        </w:rPr>
        <w:t xml:space="preserve"> </w:t>
      </w:r>
      <w:r w:rsidR="00B26F24" w:rsidRPr="00880C11">
        <w:rPr>
          <w:lang w:val="sr-Cyrl-CS"/>
        </w:rPr>
        <w:t>речи:</w:t>
      </w:r>
      <w:r w:rsidR="00454CF9" w:rsidRPr="00880C11">
        <w:rPr>
          <w:lang w:val="sr-Cyrl-CS"/>
        </w:rPr>
        <w:t xml:space="preserve"> „</w:t>
      </w:r>
      <w:r w:rsidR="00C41150" w:rsidRPr="00880C11">
        <w:rPr>
          <w:lang w:val="sr-Cyrl-CS"/>
        </w:rPr>
        <w:t>К</w:t>
      </w:r>
      <w:r w:rsidRPr="00880C11">
        <w:rPr>
          <w:lang w:val="sr-Cyrl-CS"/>
        </w:rPr>
        <w:t>апитални пројекти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</w:t>
      </w:r>
      <w:r w:rsidR="007B0E91" w:rsidRPr="00880C11">
        <w:rPr>
          <w:lang w:val="sr-Cyrl-CS"/>
        </w:rPr>
        <w:t>за</w:t>
      </w:r>
      <w:r w:rsidRPr="00880C11">
        <w:rPr>
          <w:lang w:val="sr-Cyrl-CS"/>
        </w:rPr>
        <w:t>мењ</w:t>
      </w:r>
      <w:r w:rsidR="007B0E91" w:rsidRPr="00880C11">
        <w:rPr>
          <w:lang w:val="sr-Cyrl-CS"/>
        </w:rPr>
        <w:t>у</w:t>
      </w:r>
      <w:r w:rsidRPr="00880C11">
        <w:rPr>
          <w:lang w:val="sr-Cyrl-CS"/>
        </w:rPr>
        <w:t xml:space="preserve">ју се </w:t>
      </w:r>
      <w:r w:rsidR="00454CF9" w:rsidRPr="00880C11">
        <w:rPr>
          <w:lang w:val="sr-Cyrl-CS"/>
        </w:rPr>
        <w:t>речима: „</w:t>
      </w:r>
      <w:r w:rsidR="00C41150" w:rsidRPr="00880C11">
        <w:rPr>
          <w:lang w:val="sr-Cyrl-CS"/>
        </w:rPr>
        <w:t>К</w:t>
      </w:r>
      <w:r w:rsidRPr="00880C11">
        <w:rPr>
          <w:lang w:val="sr-Cyrl-CS"/>
        </w:rPr>
        <w:t>апиталне пројекте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37AAE304" w14:textId="77777777" w:rsidR="00454CF9" w:rsidRPr="00880C11" w:rsidRDefault="00454CF9" w:rsidP="00CF4289">
      <w:pPr>
        <w:shd w:val="clear" w:color="auto" w:fill="FFFFFF"/>
        <w:jc w:val="center"/>
        <w:rPr>
          <w:lang w:val="sr-Cyrl-CS"/>
        </w:rPr>
      </w:pPr>
    </w:p>
    <w:p w14:paraId="0F900093" w14:textId="0165C107" w:rsidR="003D38B6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EC25C3" w:rsidRPr="00880C11">
        <w:rPr>
          <w:lang w:val="sr-Cyrl-CS"/>
        </w:rPr>
        <w:t>8</w:t>
      </w:r>
      <w:r w:rsidRPr="00880C11">
        <w:rPr>
          <w:lang w:val="sr-Cyrl-CS"/>
        </w:rPr>
        <w:t>.</w:t>
      </w:r>
    </w:p>
    <w:p w14:paraId="6BB6424C" w14:textId="6F39EE14" w:rsidR="00B34AE9" w:rsidRPr="00880C11" w:rsidRDefault="00244EDC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члану 22</w:t>
      </w:r>
      <w:r w:rsidR="00596319" w:rsidRPr="00880C11">
        <w:rPr>
          <w:lang w:val="sr-Cyrl-CS"/>
        </w:rPr>
        <w:t>.</w:t>
      </w:r>
      <w:r w:rsidR="008A36EC" w:rsidRPr="00880C11">
        <w:rPr>
          <w:lang w:val="sr-Cyrl-CS"/>
        </w:rPr>
        <w:t xml:space="preserve"> став 2</w:t>
      </w:r>
      <w:r w:rsidR="00596319" w:rsidRPr="00880C11">
        <w:rPr>
          <w:lang w:val="sr-Cyrl-CS"/>
        </w:rPr>
        <w:t>.</w:t>
      </w:r>
      <w:r w:rsidR="008A36EC" w:rsidRPr="00880C11">
        <w:rPr>
          <w:lang w:val="sr-Cyrl-CS"/>
        </w:rPr>
        <w:t xml:space="preserve"> </w:t>
      </w:r>
      <w:r w:rsidR="00205F0C" w:rsidRPr="00880C11">
        <w:rPr>
          <w:lang w:val="sr-Cyrl-CS"/>
        </w:rPr>
        <w:t xml:space="preserve">после </w:t>
      </w:r>
      <w:r w:rsidR="00B26F24" w:rsidRPr="00880C11">
        <w:rPr>
          <w:lang w:val="sr-Cyrl-CS"/>
        </w:rPr>
        <w:t>речи:</w:t>
      </w:r>
      <w:r w:rsidR="008A36EC" w:rsidRPr="00880C11">
        <w:rPr>
          <w:lang w:val="sr-Cyrl-CS"/>
        </w:rPr>
        <w:t xml:space="preserve"> </w:t>
      </w:r>
      <w:r w:rsidR="00454CF9" w:rsidRPr="00880C11">
        <w:rPr>
          <w:lang w:val="sr-Cyrl-CS"/>
        </w:rPr>
        <w:t>„</w:t>
      </w:r>
      <w:r w:rsidR="008A36EC" w:rsidRPr="00880C11">
        <w:rPr>
          <w:lang w:val="sr-Cyrl-CS"/>
        </w:rPr>
        <w:t>развој</w:t>
      </w:r>
      <w:r w:rsidR="002E6D28" w:rsidRPr="00880C11">
        <w:rPr>
          <w:lang w:val="sr-Cyrl-CS"/>
        </w:rPr>
        <w:t>а</w:t>
      </w:r>
      <w:r w:rsidR="00273D97" w:rsidRPr="00880C11">
        <w:rPr>
          <w:lang w:val="sr-Cyrl-CS"/>
        </w:rPr>
        <w:t>”</w:t>
      </w:r>
      <w:r w:rsidR="00596319" w:rsidRPr="00880C11">
        <w:rPr>
          <w:lang w:val="sr-Cyrl-CS"/>
        </w:rPr>
        <w:t xml:space="preserve"> </w:t>
      </w:r>
      <w:r w:rsidR="007B0E91" w:rsidRPr="00880C11">
        <w:rPr>
          <w:lang w:val="sr-Cyrl-CS"/>
        </w:rPr>
        <w:t>додају се</w:t>
      </w:r>
      <w:r w:rsidR="008A36EC" w:rsidRPr="00880C11">
        <w:rPr>
          <w:lang w:val="sr-Cyrl-CS"/>
        </w:rPr>
        <w:t xml:space="preserve"> </w:t>
      </w:r>
      <w:r w:rsidR="00596319" w:rsidRPr="00880C11">
        <w:rPr>
          <w:lang w:val="sr-Cyrl-CS"/>
        </w:rPr>
        <w:t>запета</w:t>
      </w:r>
      <w:r w:rsidR="008A36EC" w:rsidRPr="00880C11">
        <w:rPr>
          <w:lang w:val="sr-Cyrl-CS"/>
        </w:rPr>
        <w:t xml:space="preserve"> и </w:t>
      </w:r>
      <w:r w:rsidR="00B26F24" w:rsidRPr="00880C11">
        <w:rPr>
          <w:lang w:val="sr-Cyrl-CS"/>
        </w:rPr>
        <w:t>речи:</w:t>
      </w:r>
      <w:r w:rsidR="00454CF9" w:rsidRPr="00880C11">
        <w:rPr>
          <w:lang w:val="sr-Cyrl-CS"/>
        </w:rPr>
        <w:t xml:space="preserve"> „</w:t>
      </w:r>
      <w:r w:rsidR="0023026E" w:rsidRPr="00880C11">
        <w:rPr>
          <w:lang w:val="sr-Cyrl-CS"/>
        </w:rPr>
        <w:t>укључујући ефекте капиталног</w:t>
      </w:r>
      <w:r w:rsidR="001A293C" w:rsidRPr="00880C11">
        <w:rPr>
          <w:lang w:val="sr-Cyrl-CS"/>
        </w:rPr>
        <w:t xml:space="preserve"> пројекта на </w:t>
      </w:r>
      <w:r w:rsidR="0023026E" w:rsidRPr="00880C11">
        <w:rPr>
          <w:lang w:val="sr-Cyrl-CS"/>
        </w:rPr>
        <w:t>чиниоце животне средине (флору и фауну, земљиште, воду, ваздух, климу и пејзаж, материјална и културна добра и др) и њихову међусобну интеракцију,</w:t>
      </w:r>
      <w:r w:rsidR="00273D97" w:rsidRPr="00880C11">
        <w:rPr>
          <w:lang w:val="sr-Cyrl-CS"/>
        </w:rPr>
        <w:t>”</w:t>
      </w:r>
      <w:r w:rsidR="008A36EC" w:rsidRPr="00880C11">
        <w:rPr>
          <w:lang w:val="sr-Cyrl-CS"/>
        </w:rPr>
        <w:t>.</w:t>
      </w:r>
    </w:p>
    <w:p w14:paraId="125AE5A5" w14:textId="77777777" w:rsidR="00454CF9" w:rsidRPr="00880C11" w:rsidRDefault="00454CF9" w:rsidP="00CF4289">
      <w:pPr>
        <w:shd w:val="clear" w:color="auto" w:fill="FFFFFF"/>
        <w:jc w:val="center"/>
        <w:rPr>
          <w:lang w:val="sr-Cyrl-CS"/>
        </w:rPr>
      </w:pPr>
    </w:p>
    <w:p w14:paraId="4A1A43BD" w14:textId="1BEA9B77" w:rsidR="00B34AE9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FA2F01" w:rsidRPr="00880C11">
        <w:rPr>
          <w:lang w:val="sr-Cyrl-CS"/>
        </w:rPr>
        <w:t>9</w:t>
      </w:r>
      <w:r w:rsidRPr="00880C11">
        <w:rPr>
          <w:lang w:val="sr-Cyrl-CS"/>
        </w:rPr>
        <w:t>.</w:t>
      </w:r>
    </w:p>
    <w:p w14:paraId="1681CD35" w14:textId="617CED4B" w:rsidR="00454CF9" w:rsidRPr="00880C11" w:rsidRDefault="004D1F1B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У члану 23</w:t>
      </w:r>
      <w:r w:rsidR="006D5E09" w:rsidRPr="00880C11">
        <w:rPr>
          <w:lang w:val="sr-Cyrl-CS"/>
        </w:rPr>
        <w:t>.</w:t>
      </w:r>
      <w:r w:rsidRPr="00880C11">
        <w:rPr>
          <w:lang w:val="sr-Cyrl-CS"/>
        </w:rPr>
        <w:t xml:space="preserve"> </w:t>
      </w:r>
      <w:r w:rsidR="00454CF9" w:rsidRPr="00880C11">
        <w:rPr>
          <w:lang w:val="sr-Cyrl-CS"/>
        </w:rPr>
        <w:t xml:space="preserve">тачка 2) </w:t>
      </w:r>
      <w:r w:rsidR="007B0E91" w:rsidRPr="00880C11">
        <w:rPr>
          <w:lang w:val="sr-Cyrl-CS"/>
        </w:rPr>
        <w:t>речи</w:t>
      </w:r>
      <w:r w:rsidR="00175DA5">
        <w:rPr>
          <w:lang w:val="sr-Cyrl-RS"/>
        </w:rPr>
        <w:t>:</w:t>
      </w:r>
      <w:r w:rsidR="007B0E91" w:rsidRPr="00880C11">
        <w:rPr>
          <w:lang w:val="sr-Cyrl-CS"/>
        </w:rPr>
        <w:t xml:space="preserve"> </w:t>
      </w:r>
      <w:r w:rsidR="00454CF9" w:rsidRPr="00880C11">
        <w:rPr>
          <w:lang w:val="sr-Cyrl-CS"/>
        </w:rPr>
        <w:t>„</w:t>
      </w:r>
      <w:r w:rsidR="007B0E91" w:rsidRPr="00880C11">
        <w:rPr>
          <w:lang w:val="sr-Cyrl-CS"/>
        </w:rPr>
        <w:t xml:space="preserve">став </w:t>
      </w:r>
      <w:r w:rsidRPr="00880C11">
        <w:rPr>
          <w:lang w:val="sr-Cyrl-CS"/>
        </w:rPr>
        <w:t>13</w:t>
      </w:r>
      <w:r w:rsidR="007B0E91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 </w:t>
      </w:r>
      <w:r w:rsidR="006D5E09" w:rsidRPr="00880C11">
        <w:rPr>
          <w:lang w:val="sr-Cyrl-CS"/>
        </w:rPr>
        <w:t>замењуј</w:t>
      </w:r>
      <w:r w:rsidR="007B0E91" w:rsidRPr="00880C11">
        <w:rPr>
          <w:lang w:val="sr-Cyrl-CS"/>
        </w:rPr>
        <w:t>у</w:t>
      </w:r>
      <w:r w:rsidR="00454CF9" w:rsidRPr="00880C11">
        <w:rPr>
          <w:lang w:val="sr-Cyrl-CS"/>
        </w:rPr>
        <w:t xml:space="preserve"> се </w:t>
      </w:r>
      <w:r w:rsidR="007B0E91" w:rsidRPr="00880C11">
        <w:rPr>
          <w:lang w:val="sr-Cyrl-CS"/>
        </w:rPr>
        <w:t>речима</w:t>
      </w:r>
      <w:r w:rsidR="00175DA5">
        <w:rPr>
          <w:lang w:val="sr-Cyrl-CS"/>
        </w:rPr>
        <w:t>:</w:t>
      </w:r>
      <w:r w:rsidR="00454CF9" w:rsidRPr="00880C11">
        <w:rPr>
          <w:lang w:val="sr-Cyrl-CS"/>
        </w:rPr>
        <w:t xml:space="preserve"> „</w:t>
      </w:r>
      <w:r w:rsidR="007B0E91" w:rsidRPr="00880C11">
        <w:rPr>
          <w:lang w:val="sr-Cyrl-CS"/>
        </w:rPr>
        <w:t xml:space="preserve">став </w:t>
      </w:r>
      <w:r w:rsidRPr="00880C11">
        <w:rPr>
          <w:lang w:val="sr-Cyrl-CS"/>
        </w:rPr>
        <w:t>14</w:t>
      </w:r>
      <w:r w:rsidR="007B0E91" w:rsidRPr="00880C11">
        <w:rPr>
          <w:lang w:val="sr-Cyrl-CS"/>
        </w:rPr>
        <w:t>.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>.</w:t>
      </w:r>
    </w:p>
    <w:p w14:paraId="302B2E3D" w14:textId="77777777" w:rsidR="00454CF9" w:rsidRPr="00880C11" w:rsidRDefault="00454CF9" w:rsidP="00CF4289">
      <w:pPr>
        <w:shd w:val="clear" w:color="auto" w:fill="FFFFFF"/>
        <w:jc w:val="center"/>
        <w:rPr>
          <w:highlight w:val="yellow"/>
          <w:lang w:val="sr-Cyrl-CS"/>
        </w:rPr>
      </w:pPr>
    </w:p>
    <w:p w14:paraId="56807AE4" w14:textId="7D3DA746" w:rsidR="003D38B6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FA2F01" w:rsidRPr="00880C11">
        <w:rPr>
          <w:lang w:val="sr-Cyrl-CS"/>
        </w:rPr>
        <w:t>10</w:t>
      </w:r>
      <w:r w:rsidRPr="00880C11">
        <w:rPr>
          <w:lang w:val="sr-Cyrl-CS"/>
        </w:rPr>
        <w:t>.</w:t>
      </w:r>
    </w:p>
    <w:p w14:paraId="0DD8ECCC" w14:textId="036433C5" w:rsidR="0081004B" w:rsidRPr="00880C11" w:rsidRDefault="0081004B" w:rsidP="0081004B">
      <w:pPr>
        <w:ind w:firstLine="720"/>
        <w:jc w:val="both"/>
        <w:rPr>
          <w:lang w:val="sr-Cyrl-CS" w:eastAsia="en-US"/>
        </w:rPr>
      </w:pPr>
      <w:r w:rsidRPr="00880C11">
        <w:rPr>
          <w:lang w:val="sr-Cyrl-CS" w:eastAsia="en-US"/>
        </w:rPr>
        <w:t xml:space="preserve">За капиталне пројекте који се у тренутку ступања на снагу ове уредбе, налазе у фази припреме пројектне документације, овлашћени предлагач капиталног пројекта дужан је да </w:t>
      </w:r>
      <w:r w:rsidR="00547F47" w:rsidRPr="00880C11">
        <w:rPr>
          <w:lang w:val="sr-Cyrl-CS" w:eastAsia="en-US"/>
        </w:rPr>
        <w:t>М</w:t>
      </w:r>
      <w:r w:rsidRPr="00880C11">
        <w:rPr>
          <w:lang w:val="sr-Cyrl-CS" w:eastAsia="en-US"/>
        </w:rPr>
        <w:t xml:space="preserve">инистарству животне средине поднесе упитник из члана 14. став 2. </w:t>
      </w:r>
      <w:r w:rsidR="007B0E91" w:rsidRPr="00880C11">
        <w:rPr>
          <w:lang w:val="sr-Cyrl-CS" w:eastAsia="en-US"/>
        </w:rPr>
        <w:t xml:space="preserve">Уредбе </w:t>
      </w:r>
      <w:r w:rsidRPr="00880C11">
        <w:rPr>
          <w:lang w:val="sr-Cyrl-CS" w:eastAsia="en-US"/>
        </w:rPr>
        <w:t>о управљању капиталним пројектима („</w:t>
      </w:r>
      <w:r w:rsidR="007B0E91" w:rsidRPr="00880C11">
        <w:rPr>
          <w:lang w:val="sr-Cyrl-CS" w:eastAsia="en-US"/>
        </w:rPr>
        <w:t>С</w:t>
      </w:r>
      <w:r w:rsidRPr="00880C11">
        <w:rPr>
          <w:lang w:val="sr-Cyrl-CS" w:eastAsia="en-US"/>
        </w:rPr>
        <w:t>л</w:t>
      </w:r>
      <w:r w:rsidR="007B0E91" w:rsidRPr="00880C11">
        <w:rPr>
          <w:lang w:val="sr-Cyrl-CS" w:eastAsia="en-US"/>
        </w:rPr>
        <w:t>ужбени</w:t>
      </w:r>
      <w:r w:rsidRPr="00880C11">
        <w:rPr>
          <w:lang w:val="sr-Cyrl-CS" w:eastAsia="en-US"/>
        </w:rPr>
        <w:t xml:space="preserve"> гласник </w:t>
      </w:r>
      <w:r w:rsidR="007B0E91" w:rsidRPr="00880C11">
        <w:rPr>
          <w:lang w:val="sr-Cyrl-CS" w:eastAsia="en-US"/>
        </w:rPr>
        <w:t>РС</w:t>
      </w:r>
      <w:r w:rsidR="00273D97" w:rsidRPr="00880C11">
        <w:rPr>
          <w:lang w:val="sr-Cyrl-CS" w:eastAsia="en-US"/>
        </w:rPr>
        <w:t>”</w:t>
      </w:r>
      <w:r w:rsidRPr="00880C11">
        <w:rPr>
          <w:lang w:val="sr-Cyrl-CS" w:eastAsia="en-US"/>
        </w:rPr>
        <w:t>, број 51/19)</w:t>
      </w:r>
      <w:r w:rsidR="00E21E0B" w:rsidRPr="00880C11">
        <w:rPr>
          <w:lang w:val="sr-Cyrl-CS" w:eastAsia="en-US"/>
        </w:rPr>
        <w:t>.</w:t>
      </w:r>
    </w:p>
    <w:p w14:paraId="0333004D" w14:textId="1CE84B09" w:rsidR="0081004B" w:rsidRPr="00880C11" w:rsidRDefault="0081004B" w:rsidP="0081004B">
      <w:pPr>
        <w:shd w:val="clear" w:color="auto" w:fill="FFFFFF"/>
        <w:ind w:firstLine="720"/>
        <w:jc w:val="both"/>
        <w:rPr>
          <w:rFonts w:eastAsia="Calibri"/>
          <w:lang w:val="sr-Cyrl-CS" w:eastAsia="en-US"/>
        </w:rPr>
      </w:pPr>
      <w:r w:rsidRPr="00880C11">
        <w:rPr>
          <w:rFonts w:eastAsia="Calibri"/>
          <w:lang w:val="sr-Cyrl-CS" w:eastAsia="en-US"/>
        </w:rPr>
        <w:t>Упитник из става 1. овог члана подноси се и уколико је већ сачињен извештај о процени спремности пројекта.</w:t>
      </w:r>
    </w:p>
    <w:p w14:paraId="3644739B" w14:textId="16E89E5A" w:rsidR="0081004B" w:rsidRPr="00880C11" w:rsidRDefault="0081004B" w:rsidP="0081004B">
      <w:pPr>
        <w:ind w:firstLine="720"/>
        <w:jc w:val="both"/>
        <w:rPr>
          <w:lang w:val="sr-Cyrl-CS" w:eastAsia="en-US"/>
        </w:rPr>
      </w:pPr>
      <w:r w:rsidRPr="00880C11">
        <w:rPr>
          <w:lang w:val="sr-Cyrl-CS" w:eastAsia="en-US"/>
        </w:rPr>
        <w:t xml:space="preserve">За капиталне пројекте који се на дан ступања на снагу ове уредбе налазе у фази имплементације израђује се извештај о ефектима капиталног пројекта у складу са одредбама члана 22. </w:t>
      </w:r>
      <w:r w:rsidR="007B0E91" w:rsidRPr="00880C11">
        <w:rPr>
          <w:lang w:val="sr-Cyrl-CS" w:eastAsia="en-US"/>
        </w:rPr>
        <w:t xml:space="preserve">Уредбе </w:t>
      </w:r>
      <w:r w:rsidRPr="00880C11">
        <w:rPr>
          <w:lang w:val="sr-Cyrl-CS" w:eastAsia="en-US"/>
        </w:rPr>
        <w:t>о управљању капиталним пројектима („</w:t>
      </w:r>
      <w:r w:rsidR="007B0E91" w:rsidRPr="00880C11">
        <w:rPr>
          <w:lang w:val="sr-Cyrl-CS" w:eastAsia="en-US"/>
        </w:rPr>
        <w:t>С</w:t>
      </w:r>
      <w:r w:rsidRPr="00880C11">
        <w:rPr>
          <w:lang w:val="sr-Cyrl-CS" w:eastAsia="en-US"/>
        </w:rPr>
        <w:t>л</w:t>
      </w:r>
      <w:r w:rsidR="007B0E91" w:rsidRPr="00880C11">
        <w:rPr>
          <w:lang w:val="sr-Cyrl-CS" w:eastAsia="en-US"/>
        </w:rPr>
        <w:t>ужбени</w:t>
      </w:r>
      <w:r w:rsidRPr="00880C11">
        <w:rPr>
          <w:lang w:val="sr-Cyrl-CS" w:eastAsia="en-US"/>
        </w:rPr>
        <w:t xml:space="preserve"> гласник </w:t>
      </w:r>
      <w:r w:rsidR="007B0E91" w:rsidRPr="00880C11">
        <w:rPr>
          <w:lang w:val="sr-Cyrl-CS" w:eastAsia="en-US"/>
        </w:rPr>
        <w:t>РС</w:t>
      </w:r>
      <w:r w:rsidR="00273D97" w:rsidRPr="00880C11">
        <w:rPr>
          <w:lang w:val="sr-Cyrl-CS" w:eastAsia="en-US"/>
        </w:rPr>
        <w:t>”</w:t>
      </w:r>
      <w:r w:rsidRPr="00880C11">
        <w:rPr>
          <w:lang w:val="sr-Cyrl-CS" w:eastAsia="en-US"/>
        </w:rPr>
        <w:t>, број 51/19).</w:t>
      </w:r>
    </w:p>
    <w:p w14:paraId="672DFF02" w14:textId="77777777" w:rsidR="00273D97" w:rsidRPr="00880C11" w:rsidRDefault="00273D97" w:rsidP="0081004B">
      <w:pPr>
        <w:ind w:firstLine="720"/>
        <w:jc w:val="both"/>
        <w:rPr>
          <w:lang w:val="sr-Cyrl-CS" w:eastAsia="en-US"/>
        </w:rPr>
      </w:pPr>
    </w:p>
    <w:p w14:paraId="174F1FAA" w14:textId="4F923BD1" w:rsidR="003D38B6" w:rsidRPr="00880C11" w:rsidRDefault="003D38B6" w:rsidP="00ED236D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205F0C" w:rsidRPr="00880C11">
        <w:rPr>
          <w:lang w:val="sr-Cyrl-CS"/>
        </w:rPr>
        <w:t>1</w:t>
      </w:r>
      <w:r w:rsidR="00126AA0" w:rsidRPr="00880C11">
        <w:rPr>
          <w:lang w:val="sr-Cyrl-CS"/>
        </w:rPr>
        <w:t>1</w:t>
      </w:r>
      <w:r w:rsidRPr="00880C11">
        <w:rPr>
          <w:lang w:val="sr-Cyrl-CS"/>
        </w:rPr>
        <w:t>.</w:t>
      </w:r>
    </w:p>
    <w:p w14:paraId="55256869" w14:textId="6E434D48" w:rsidR="00E16284" w:rsidRPr="00880C11" w:rsidRDefault="007A6F20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Министар надлежан</w:t>
      </w:r>
      <w:r w:rsidR="005771DA" w:rsidRPr="00880C11">
        <w:rPr>
          <w:lang w:val="sr-Cyrl-CS"/>
        </w:rPr>
        <w:t xml:space="preserve"> за послове финансија ускладиће </w:t>
      </w:r>
      <w:r w:rsidR="004A081C" w:rsidRPr="00880C11">
        <w:rPr>
          <w:lang w:val="sr-Cyrl-CS"/>
        </w:rPr>
        <w:t xml:space="preserve">прописе донете </w:t>
      </w:r>
      <w:r w:rsidR="003121BA" w:rsidRPr="00880C11">
        <w:rPr>
          <w:lang w:val="sr-Cyrl-CS"/>
        </w:rPr>
        <w:t xml:space="preserve">на основу </w:t>
      </w:r>
      <w:r w:rsidR="004A081C" w:rsidRPr="00880C11">
        <w:rPr>
          <w:lang w:val="sr-Cyrl-CS"/>
        </w:rPr>
        <w:t>Уредбе</w:t>
      </w:r>
      <w:r w:rsidRPr="00880C11">
        <w:rPr>
          <w:lang w:val="sr-Cyrl-CS"/>
        </w:rPr>
        <w:t xml:space="preserve"> </w:t>
      </w:r>
      <w:r w:rsidR="00121D4F" w:rsidRPr="00880C11">
        <w:rPr>
          <w:lang w:val="sr-Cyrl-CS"/>
        </w:rPr>
        <w:t>о управљању капиталним пројектима („Сл</w:t>
      </w:r>
      <w:r w:rsidR="00ED236D" w:rsidRPr="00880C11">
        <w:rPr>
          <w:lang w:val="sr-Cyrl-CS"/>
        </w:rPr>
        <w:t xml:space="preserve">ужбени </w:t>
      </w:r>
      <w:r w:rsidR="00121D4F" w:rsidRPr="00880C11">
        <w:rPr>
          <w:lang w:val="sr-Cyrl-CS"/>
        </w:rPr>
        <w:t>гласник</w:t>
      </w:r>
      <w:r w:rsidR="0072668C" w:rsidRPr="00880C11">
        <w:rPr>
          <w:lang w:val="sr-Cyrl-CS"/>
        </w:rPr>
        <w:t xml:space="preserve"> РС</w:t>
      </w:r>
      <w:r w:rsidR="00273D97" w:rsidRPr="00880C11">
        <w:rPr>
          <w:lang w:val="sr-Cyrl-CS"/>
        </w:rPr>
        <w:t>”</w:t>
      </w:r>
      <w:r w:rsidR="00121D4F" w:rsidRPr="00880C11">
        <w:rPr>
          <w:lang w:val="sr-Cyrl-CS"/>
        </w:rPr>
        <w:t>, број 51/19)</w:t>
      </w:r>
      <w:r w:rsidR="00EC25C3" w:rsidRPr="00880C11">
        <w:rPr>
          <w:lang w:val="sr-Cyrl-CS"/>
        </w:rPr>
        <w:t xml:space="preserve"> </w:t>
      </w:r>
      <w:r w:rsidRPr="00880C11">
        <w:rPr>
          <w:lang w:val="sr-Cyrl-CS"/>
        </w:rPr>
        <w:t xml:space="preserve">са одредбама ове уредбе у року од </w:t>
      </w:r>
      <w:r w:rsidR="00190B52" w:rsidRPr="00880C11">
        <w:rPr>
          <w:lang w:val="sr-Cyrl-CS"/>
        </w:rPr>
        <w:t>9</w:t>
      </w:r>
      <w:r w:rsidRPr="00880C11">
        <w:rPr>
          <w:lang w:val="sr-Cyrl-CS"/>
        </w:rPr>
        <w:t>0 дана од дана ступања на снагу ове уредбе.</w:t>
      </w:r>
    </w:p>
    <w:p w14:paraId="07D0E87B" w14:textId="77777777" w:rsidR="00454CF9" w:rsidRPr="00880C11" w:rsidRDefault="00454CF9" w:rsidP="00CF4289">
      <w:pPr>
        <w:shd w:val="clear" w:color="auto" w:fill="FFFFFF"/>
        <w:jc w:val="center"/>
        <w:rPr>
          <w:lang w:val="sr-Cyrl-CS"/>
        </w:rPr>
      </w:pPr>
    </w:p>
    <w:p w14:paraId="24C04A1E" w14:textId="16D86CC1" w:rsidR="003D38B6" w:rsidRPr="00880C11" w:rsidRDefault="003D38B6" w:rsidP="00CF4289">
      <w:pPr>
        <w:shd w:val="clear" w:color="auto" w:fill="FFFFFF"/>
        <w:jc w:val="center"/>
        <w:rPr>
          <w:lang w:val="sr-Cyrl-CS"/>
        </w:rPr>
      </w:pPr>
      <w:r w:rsidRPr="00880C11">
        <w:rPr>
          <w:lang w:val="sr-Cyrl-CS"/>
        </w:rPr>
        <w:t xml:space="preserve">Члан </w:t>
      </w:r>
      <w:r w:rsidR="00B35B4F" w:rsidRPr="00880C11">
        <w:rPr>
          <w:lang w:val="sr-Cyrl-CS"/>
        </w:rPr>
        <w:t>1</w:t>
      </w:r>
      <w:r w:rsidR="00FA2F01" w:rsidRPr="00880C11">
        <w:rPr>
          <w:lang w:val="sr-Cyrl-CS"/>
        </w:rPr>
        <w:t>2</w:t>
      </w:r>
      <w:r w:rsidRPr="00880C11">
        <w:rPr>
          <w:lang w:val="sr-Cyrl-CS"/>
        </w:rPr>
        <w:t>.</w:t>
      </w:r>
    </w:p>
    <w:p w14:paraId="7FE83677" w14:textId="17CC7685" w:rsidR="003D38B6" w:rsidRPr="00880C11" w:rsidRDefault="003D38B6" w:rsidP="00CF4289">
      <w:pPr>
        <w:shd w:val="clear" w:color="auto" w:fill="FFFFFF"/>
        <w:ind w:firstLine="720"/>
        <w:jc w:val="both"/>
        <w:rPr>
          <w:lang w:val="sr-Cyrl-CS"/>
        </w:rPr>
      </w:pPr>
      <w:r w:rsidRPr="00880C11">
        <w:rPr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273D97" w:rsidRPr="00880C11">
        <w:rPr>
          <w:lang w:val="sr-Cyrl-CS"/>
        </w:rPr>
        <w:t>”</w:t>
      </w:r>
      <w:r w:rsidRPr="00880C11">
        <w:rPr>
          <w:lang w:val="sr-Cyrl-CS"/>
        </w:rPr>
        <w:t xml:space="preserve">, а </w:t>
      </w:r>
      <w:r w:rsidR="00942557" w:rsidRPr="00880C11">
        <w:rPr>
          <w:lang w:val="sr-Cyrl-CS"/>
        </w:rPr>
        <w:t xml:space="preserve">примењује се од </w:t>
      </w:r>
      <w:r w:rsidR="003121BA" w:rsidRPr="00880C11">
        <w:rPr>
          <w:lang w:val="sr-Cyrl-CS"/>
        </w:rPr>
        <w:t xml:space="preserve">1. априла </w:t>
      </w:r>
      <w:r w:rsidR="00942557" w:rsidRPr="00880C11">
        <w:rPr>
          <w:lang w:val="sr-Cyrl-CS"/>
        </w:rPr>
        <w:t>2023. године</w:t>
      </w:r>
      <w:r w:rsidRPr="00880C11">
        <w:rPr>
          <w:lang w:val="sr-Cyrl-CS"/>
        </w:rPr>
        <w:t>. </w:t>
      </w:r>
    </w:p>
    <w:p w14:paraId="37339A0A" w14:textId="77777777" w:rsidR="00B34AE9" w:rsidRPr="00880C11" w:rsidRDefault="00B34AE9" w:rsidP="00CF4289">
      <w:pPr>
        <w:shd w:val="clear" w:color="auto" w:fill="FFFFFF"/>
        <w:ind w:firstLine="480"/>
        <w:jc w:val="both"/>
        <w:rPr>
          <w:lang w:val="sr-Cyrl-CS"/>
        </w:rPr>
      </w:pPr>
    </w:p>
    <w:p w14:paraId="1A51D576" w14:textId="77777777" w:rsidR="002E13C2" w:rsidRPr="00880C11" w:rsidRDefault="002E13C2" w:rsidP="00CF4289">
      <w:pPr>
        <w:shd w:val="clear" w:color="auto" w:fill="FFFFFF"/>
        <w:rPr>
          <w:lang w:val="sr-Cyrl-CS"/>
        </w:rPr>
      </w:pPr>
    </w:p>
    <w:p w14:paraId="0A7E5DB5" w14:textId="240AFAA0" w:rsidR="003D38B6" w:rsidRPr="000F7D2B" w:rsidRDefault="003D38B6" w:rsidP="00CF4289">
      <w:pPr>
        <w:shd w:val="clear" w:color="auto" w:fill="FFFFFF"/>
      </w:pPr>
      <w:r w:rsidRPr="00880C11">
        <w:rPr>
          <w:lang w:val="sr-Cyrl-CS"/>
        </w:rPr>
        <w:t xml:space="preserve">05 </w:t>
      </w:r>
      <w:r w:rsidR="00942557" w:rsidRPr="00880C11">
        <w:rPr>
          <w:lang w:val="sr-Cyrl-CS"/>
        </w:rPr>
        <w:t xml:space="preserve">Број: </w:t>
      </w:r>
      <w:r w:rsidR="000F7D2B">
        <w:t>110-10471/2022</w:t>
      </w:r>
    </w:p>
    <w:p w14:paraId="124966C4" w14:textId="3E949C5B" w:rsidR="003B14F3" w:rsidRPr="00880C11" w:rsidRDefault="003D38B6" w:rsidP="00CF4289">
      <w:pPr>
        <w:shd w:val="clear" w:color="auto" w:fill="FFFFFF"/>
        <w:rPr>
          <w:lang w:val="sr-Cyrl-CS"/>
        </w:rPr>
      </w:pPr>
      <w:r w:rsidRPr="00880C11">
        <w:rPr>
          <w:lang w:val="sr-Cyrl-CS"/>
        </w:rPr>
        <w:t xml:space="preserve">У Београду, </w:t>
      </w:r>
      <w:r w:rsidR="000F7D2B">
        <w:t xml:space="preserve">15. </w:t>
      </w:r>
      <w:r w:rsidR="00942557" w:rsidRPr="00880C11">
        <w:rPr>
          <w:lang w:val="sr-Cyrl-CS"/>
        </w:rPr>
        <w:t xml:space="preserve">децембра </w:t>
      </w:r>
      <w:r w:rsidRPr="00880C11">
        <w:rPr>
          <w:lang w:val="sr-Cyrl-CS"/>
        </w:rPr>
        <w:t>20</w:t>
      </w:r>
      <w:r w:rsidR="000E0B7D" w:rsidRPr="00880C11">
        <w:rPr>
          <w:lang w:val="sr-Cyrl-CS"/>
        </w:rPr>
        <w:t>22</w:t>
      </w:r>
      <w:r w:rsidRPr="00880C11">
        <w:rPr>
          <w:lang w:val="sr-Cyrl-CS"/>
        </w:rPr>
        <w:t>. године</w:t>
      </w:r>
    </w:p>
    <w:p w14:paraId="50CE9A52" w14:textId="7BB461D0" w:rsidR="003D38B6" w:rsidRPr="00880C11" w:rsidRDefault="00B34AE9" w:rsidP="00CF4289">
      <w:pPr>
        <w:shd w:val="clear" w:color="auto" w:fill="FFFFFF"/>
        <w:ind w:firstLine="480"/>
        <w:jc w:val="center"/>
        <w:rPr>
          <w:lang w:val="sr-Cyrl-CS"/>
        </w:rPr>
      </w:pPr>
      <w:r w:rsidRPr="00880C11">
        <w:rPr>
          <w:lang w:val="sr-Cyrl-CS"/>
        </w:rPr>
        <w:t>В</w:t>
      </w:r>
      <w:r w:rsidR="00942557" w:rsidRPr="00880C11">
        <w:rPr>
          <w:lang w:val="sr-Cyrl-CS"/>
        </w:rPr>
        <w:t xml:space="preserve"> </w:t>
      </w:r>
      <w:r w:rsidRPr="00880C11">
        <w:rPr>
          <w:lang w:val="sr-Cyrl-CS"/>
        </w:rPr>
        <w:t>Л</w:t>
      </w:r>
      <w:r w:rsidR="00942557" w:rsidRPr="00880C11">
        <w:rPr>
          <w:lang w:val="sr-Cyrl-CS"/>
        </w:rPr>
        <w:t xml:space="preserve"> </w:t>
      </w:r>
      <w:r w:rsidRPr="00880C11">
        <w:rPr>
          <w:lang w:val="sr-Cyrl-CS"/>
        </w:rPr>
        <w:t>А</w:t>
      </w:r>
      <w:r w:rsidR="00942557" w:rsidRPr="00880C11">
        <w:rPr>
          <w:lang w:val="sr-Cyrl-CS"/>
        </w:rPr>
        <w:t xml:space="preserve"> </w:t>
      </w:r>
      <w:r w:rsidRPr="00880C11">
        <w:rPr>
          <w:lang w:val="sr-Cyrl-CS"/>
        </w:rPr>
        <w:t>Д</w:t>
      </w:r>
      <w:r w:rsidR="00942557" w:rsidRPr="00880C11">
        <w:rPr>
          <w:lang w:val="sr-Cyrl-CS"/>
        </w:rPr>
        <w:t xml:space="preserve"> </w:t>
      </w:r>
      <w:r w:rsidRPr="00880C11">
        <w:rPr>
          <w:lang w:val="sr-Cyrl-CS"/>
        </w:rPr>
        <w:t>А</w:t>
      </w:r>
    </w:p>
    <w:p w14:paraId="52195E6D" w14:textId="65010385" w:rsidR="00942557" w:rsidRPr="00880C11" w:rsidRDefault="00942557" w:rsidP="00CF4289">
      <w:pPr>
        <w:shd w:val="clear" w:color="auto" w:fill="FFFFFF"/>
        <w:ind w:firstLine="480"/>
        <w:jc w:val="center"/>
        <w:rPr>
          <w:lang w:val="sr-Cyrl-CS"/>
        </w:rPr>
      </w:pPr>
    </w:p>
    <w:p w14:paraId="72F0EFF0" w14:textId="08C0294E" w:rsidR="00942557" w:rsidRPr="00880C11" w:rsidRDefault="00942557" w:rsidP="00CF4289">
      <w:pPr>
        <w:shd w:val="clear" w:color="auto" w:fill="FFFFFF"/>
        <w:ind w:firstLine="480"/>
        <w:jc w:val="center"/>
        <w:rPr>
          <w:lang w:val="sr-Cyrl-CS"/>
        </w:rPr>
      </w:pPr>
      <w:r w:rsidRPr="00880C11">
        <w:rPr>
          <w:lang w:val="sr-Cyrl-CS"/>
        </w:rPr>
        <w:t xml:space="preserve">                                                        ПРЕДСЕДНИК</w:t>
      </w:r>
    </w:p>
    <w:p w14:paraId="4A35FBDA" w14:textId="6E03DA4F" w:rsidR="00942557" w:rsidRPr="00880C11" w:rsidRDefault="00942557" w:rsidP="00CF4289">
      <w:pPr>
        <w:shd w:val="clear" w:color="auto" w:fill="FFFFFF"/>
        <w:ind w:firstLine="480"/>
        <w:jc w:val="center"/>
        <w:rPr>
          <w:lang w:val="sr-Cyrl-CS"/>
        </w:rPr>
      </w:pPr>
    </w:p>
    <w:p w14:paraId="24DAF69F" w14:textId="50F79310" w:rsidR="00942557" w:rsidRPr="000F7D2B" w:rsidRDefault="00942557" w:rsidP="00CF4289">
      <w:pPr>
        <w:shd w:val="clear" w:color="auto" w:fill="FFFFFF"/>
        <w:ind w:firstLine="480"/>
        <w:jc w:val="center"/>
        <w:rPr>
          <w:lang w:val="sr-Cyrl-RS"/>
        </w:rPr>
      </w:pPr>
      <w:r w:rsidRPr="00880C11">
        <w:rPr>
          <w:lang w:val="sr-Cyrl-CS"/>
        </w:rPr>
        <w:t xml:space="preserve">                                                        Ана Брнабић</w:t>
      </w:r>
      <w:r w:rsidR="000F7D2B">
        <w:rPr>
          <w:lang w:val="sr-Cyrl-RS"/>
        </w:rPr>
        <w:t>, с.р.</w:t>
      </w:r>
    </w:p>
    <w:sectPr w:rsidR="00942557" w:rsidRPr="000F7D2B" w:rsidSect="00E21E0B">
      <w:headerReference w:type="default" r:id="rId8"/>
      <w:footerReference w:type="even" r:id="rId9"/>
      <w:pgSz w:w="11906" w:h="16838"/>
      <w:pgMar w:top="99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6EC3" w14:textId="77777777" w:rsidR="00415AF3" w:rsidRDefault="00415AF3" w:rsidP="00B35B4F">
      <w:r>
        <w:separator/>
      </w:r>
    </w:p>
  </w:endnote>
  <w:endnote w:type="continuationSeparator" w:id="0">
    <w:p w14:paraId="66AFE9DA" w14:textId="77777777" w:rsidR="00415AF3" w:rsidRDefault="00415AF3" w:rsidP="00B3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7845784"/>
      <w:docPartObj>
        <w:docPartGallery w:val="Page Numbers (Bottom of Page)"/>
        <w:docPartUnique/>
      </w:docPartObj>
    </w:sdtPr>
    <w:sdtContent>
      <w:p w14:paraId="160EC39F" w14:textId="1A06E3E9" w:rsidR="00B35B4F" w:rsidRDefault="00B35B4F" w:rsidP="00F4652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B738E7" w14:textId="77777777" w:rsidR="00B35B4F" w:rsidRDefault="00B35B4F" w:rsidP="00B35B4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1F3FB" w14:textId="77777777" w:rsidR="00415AF3" w:rsidRDefault="00415AF3" w:rsidP="00B35B4F">
      <w:r>
        <w:separator/>
      </w:r>
    </w:p>
  </w:footnote>
  <w:footnote w:type="continuationSeparator" w:id="0">
    <w:p w14:paraId="59FFE76C" w14:textId="77777777" w:rsidR="00415AF3" w:rsidRDefault="00415AF3" w:rsidP="00B35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9563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DF1508" w14:textId="5296F347" w:rsidR="00E21E0B" w:rsidRDefault="00E21E0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D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31BD199" w14:textId="77777777" w:rsidR="00E21E0B" w:rsidRDefault="00E21E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A2E02"/>
    <w:multiLevelType w:val="hybridMultilevel"/>
    <w:tmpl w:val="F97E170C"/>
    <w:lvl w:ilvl="0" w:tplc="EC786B90">
      <w:start w:val="5"/>
      <w:numFmt w:val="bullet"/>
      <w:lvlText w:val="-"/>
      <w:lvlJc w:val="left"/>
      <w:pPr>
        <w:ind w:left="840" w:hanging="360"/>
      </w:pPr>
      <w:rPr>
        <w:rFonts w:ascii="Verdana" w:eastAsia="Times New Roman" w:hAnsi="Verdana" w:cs="Open San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4C91395"/>
    <w:multiLevelType w:val="hybridMultilevel"/>
    <w:tmpl w:val="B3C04690"/>
    <w:lvl w:ilvl="0" w:tplc="4B12485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60909985">
    <w:abstractNumId w:val="1"/>
  </w:num>
  <w:num w:numId="2" w16cid:durableId="42311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TIFAkMTC2MTYyUdpeDU4uLM/DyQAsNaABvmzIUsAAAA"/>
  </w:docVars>
  <w:rsids>
    <w:rsidRoot w:val="003D38B6"/>
    <w:rsid w:val="00014908"/>
    <w:rsid w:val="00034740"/>
    <w:rsid w:val="00041F6D"/>
    <w:rsid w:val="00042AE2"/>
    <w:rsid w:val="00064AFD"/>
    <w:rsid w:val="00082166"/>
    <w:rsid w:val="00094A7C"/>
    <w:rsid w:val="000C6D1F"/>
    <w:rsid w:val="000E0B7D"/>
    <w:rsid w:val="000E0CE7"/>
    <w:rsid w:val="000E778B"/>
    <w:rsid w:val="000F7D2B"/>
    <w:rsid w:val="001168AB"/>
    <w:rsid w:val="00121D4F"/>
    <w:rsid w:val="00126AA0"/>
    <w:rsid w:val="00140491"/>
    <w:rsid w:val="00161409"/>
    <w:rsid w:val="0016438C"/>
    <w:rsid w:val="00175DA5"/>
    <w:rsid w:val="001818D7"/>
    <w:rsid w:val="001879E7"/>
    <w:rsid w:val="00190B52"/>
    <w:rsid w:val="0019481B"/>
    <w:rsid w:val="001A293C"/>
    <w:rsid w:val="001B0ECB"/>
    <w:rsid w:val="001B625B"/>
    <w:rsid w:val="001C634F"/>
    <w:rsid w:val="001D46CB"/>
    <w:rsid w:val="001E3CB5"/>
    <w:rsid w:val="001F320F"/>
    <w:rsid w:val="002009BD"/>
    <w:rsid w:val="00205F0C"/>
    <w:rsid w:val="002061B5"/>
    <w:rsid w:val="002105CD"/>
    <w:rsid w:val="0023026E"/>
    <w:rsid w:val="002338F5"/>
    <w:rsid w:val="00244EDC"/>
    <w:rsid w:val="0025680B"/>
    <w:rsid w:val="00273D97"/>
    <w:rsid w:val="002A2FF2"/>
    <w:rsid w:val="002C250D"/>
    <w:rsid w:val="002D2680"/>
    <w:rsid w:val="002E089F"/>
    <w:rsid w:val="002E13C2"/>
    <w:rsid w:val="002E6D28"/>
    <w:rsid w:val="002E77B6"/>
    <w:rsid w:val="002F1722"/>
    <w:rsid w:val="003023D0"/>
    <w:rsid w:val="00306995"/>
    <w:rsid w:val="003121BA"/>
    <w:rsid w:val="0032617E"/>
    <w:rsid w:val="00330D5B"/>
    <w:rsid w:val="00331035"/>
    <w:rsid w:val="00333545"/>
    <w:rsid w:val="00364186"/>
    <w:rsid w:val="003A1503"/>
    <w:rsid w:val="003B13B2"/>
    <w:rsid w:val="003B14F3"/>
    <w:rsid w:val="003C5D89"/>
    <w:rsid w:val="003D38B6"/>
    <w:rsid w:val="003D73F2"/>
    <w:rsid w:val="003E4874"/>
    <w:rsid w:val="003F5B0F"/>
    <w:rsid w:val="003F7942"/>
    <w:rsid w:val="00407243"/>
    <w:rsid w:val="00415AF3"/>
    <w:rsid w:val="00454CF9"/>
    <w:rsid w:val="0045504E"/>
    <w:rsid w:val="00455FA8"/>
    <w:rsid w:val="00497E7E"/>
    <w:rsid w:val="004A081C"/>
    <w:rsid w:val="004A1FA1"/>
    <w:rsid w:val="004A71FB"/>
    <w:rsid w:val="004D1800"/>
    <w:rsid w:val="004D1F1B"/>
    <w:rsid w:val="004D6556"/>
    <w:rsid w:val="004F062A"/>
    <w:rsid w:val="004F1022"/>
    <w:rsid w:val="004F3C24"/>
    <w:rsid w:val="0050094D"/>
    <w:rsid w:val="0050095F"/>
    <w:rsid w:val="00501352"/>
    <w:rsid w:val="005038EF"/>
    <w:rsid w:val="005052D4"/>
    <w:rsid w:val="00524783"/>
    <w:rsid w:val="00524BD1"/>
    <w:rsid w:val="0052771E"/>
    <w:rsid w:val="00547F47"/>
    <w:rsid w:val="00557DBC"/>
    <w:rsid w:val="00574751"/>
    <w:rsid w:val="005771DA"/>
    <w:rsid w:val="00596319"/>
    <w:rsid w:val="005B4228"/>
    <w:rsid w:val="005D0380"/>
    <w:rsid w:val="005D15E3"/>
    <w:rsid w:val="005D693E"/>
    <w:rsid w:val="005E6A53"/>
    <w:rsid w:val="00625322"/>
    <w:rsid w:val="00646411"/>
    <w:rsid w:val="00646B8D"/>
    <w:rsid w:val="00652422"/>
    <w:rsid w:val="00652DB7"/>
    <w:rsid w:val="00654425"/>
    <w:rsid w:val="00656E90"/>
    <w:rsid w:val="006B5279"/>
    <w:rsid w:val="006C6197"/>
    <w:rsid w:val="006D52D3"/>
    <w:rsid w:val="006D5E09"/>
    <w:rsid w:val="006E65AD"/>
    <w:rsid w:val="006F48BA"/>
    <w:rsid w:val="00701663"/>
    <w:rsid w:val="0070373A"/>
    <w:rsid w:val="0070744A"/>
    <w:rsid w:val="0072390F"/>
    <w:rsid w:val="0072621F"/>
    <w:rsid w:val="0072668C"/>
    <w:rsid w:val="00772594"/>
    <w:rsid w:val="00777EAF"/>
    <w:rsid w:val="00796A95"/>
    <w:rsid w:val="007A4B14"/>
    <w:rsid w:val="007A6F20"/>
    <w:rsid w:val="007B0E91"/>
    <w:rsid w:val="007D0697"/>
    <w:rsid w:val="007E0B21"/>
    <w:rsid w:val="007E5D83"/>
    <w:rsid w:val="007F1757"/>
    <w:rsid w:val="0081004B"/>
    <w:rsid w:val="00820987"/>
    <w:rsid w:val="008520F8"/>
    <w:rsid w:val="008663B9"/>
    <w:rsid w:val="00872E5B"/>
    <w:rsid w:val="00873B93"/>
    <w:rsid w:val="00880C11"/>
    <w:rsid w:val="00892809"/>
    <w:rsid w:val="00897E69"/>
    <w:rsid w:val="008A36EC"/>
    <w:rsid w:val="008B2DA7"/>
    <w:rsid w:val="008B64D4"/>
    <w:rsid w:val="008C6CEF"/>
    <w:rsid w:val="008D3A7D"/>
    <w:rsid w:val="008D4EE7"/>
    <w:rsid w:val="008F1354"/>
    <w:rsid w:val="00906EC0"/>
    <w:rsid w:val="00914A4E"/>
    <w:rsid w:val="00920737"/>
    <w:rsid w:val="00942557"/>
    <w:rsid w:val="00942633"/>
    <w:rsid w:val="00971CAE"/>
    <w:rsid w:val="009772B6"/>
    <w:rsid w:val="0099118D"/>
    <w:rsid w:val="009963A2"/>
    <w:rsid w:val="009A5FCA"/>
    <w:rsid w:val="009B2725"/>
    <w:rsid w:val="009C44DF"/>
    <w:rsid w:val="009C6047"/>
    <w:rsid w:val="009E6954"/>
    <w:rsid w:val="00A042B6"/>
    <w:rsid w:val="00A418D0"/>
    <w:rsid w:val="00A43BCA"/>
    <w:rsid w:val="00A45A06"/>
    <w:rsid w:val="00A7482A"/>
    <w:rsid w:val="00A84FEC"/>
    <w:rsid w:val="00A909E7"/>
    <w:rsid w:val="00AB7E18"/>
    <w:rsid w:val="00AD0E5E"/>
    <w:rsid w:val="00AE0640"/>
    <w:rsid w:val="00AE093C"/>
    <w:rsid w:val="00AE61A8"/>
    <w:rsid w:val="00B17D3A"/>
    <w:rsid w:val="00B26F24"/>
    <w:rsid w:val="00B31693"/>
    <w:rsid w:val="00B34AE9"/>
    <w:rsid w:val="00B35B4F"/>
    <w:rsid w:val="00B35F57"/>
    <w:rsid w:val="00B41C99"/>
    <w:rsid w:val="00B514EF"/>
    <w:rsid w:val="00B70D2B"/>
    <w:rsid w:val="00B8450F"/>
    <w:rsid w:val="00B84ECD"/>
    <w:rsid w:val="00BA1A2D"/>
    <w:rsid w:val="00BB6811"/>
    <w:rsid w:val="00BD2584"/>
    <w:rsid w:val="00BF3B63"/>
    <w:rsid w:val="00C03FF2"/>
    <w:rsid w:val="00C265FC"/>
    <w:rsid w:val="00C41150"/>
    <w:rsid w:val="00C5108C"/>
    <w:rsid w:val="00C60263"/>
    <w:rsid w:val="00C62AA4"/>
    <w:rsid w:val="00C67A91"/>
    <w:rsid w:val="00C71371"/>
    <w:rsid w:val="00C71F9D"/>
    <w:rsid w:val="00C92114"/>
    <w:rsid w:val="00CA426E"/>
    <w:rsid w:val="00CB6AC5"/>
    <w:rsid w:val="00CD7903"/>
    <w:rsid w:val="00CD7D94"/>
    <w:rsid w:val="00CE4A4E"/>
    <w:rsid w:val="00CF1BD8"/>
    <w:rsid w:val="00CF4289"/>
    <w:rsid w:val="00D0221B"/>
    <w:rsid w:val="00D040E1"/>
    <w:rsid w:val="00D15CAF"/>
    <w:rsid w:val="00D34211"/>
    <w:rsid w:val="00D5606D"/>
    <w:rsid w:val="00D61876"/>
    <w:rsid w:val="00D65073"/>
    <w:rsid w:val="00D74A92"/>
    <w:rsid w:val="00D84C38"/>
    <w:rsid w:val="00D93C52"/>
    <w:rsid w:val="00DB3C65"/>
    <w:rsid w:val="00DD07B0"/>
    <w:rsid w:val="00DD62E3"/>
    <w:rsid w:val="00DE778C"/>
    <w:rsid w:val="00DF4AD6"/>
    <w:rsid w:val="00E16284"/>
    <w:rsid w:val="00E21E0B"/>
    <w:rsid w:val="00E401A6"/>
    <w:rsid w:val="00E53B33"/>
    <w:rsid w:val="00E60260"/>
    <w:rsid w:val="00E60DD1"/>
    <w:rsid w:val="00E61B48"/>
    <w:rsid w:val="00E80933"/>
    <w:rsid w:val="00E84867"/>
    <w:rsid w:val="00E977D1"/>
    <w:rsid w:val="00EA4404"/>
    <w:rsid w:val="00EA610B"/>
    <w:rsid w:val="00EC25C3"/>
    <w:rsid w:val="00EC4251"/>
    <w:rsid w:val="00ED236D"/>
    <w:rsid w:val="00EE7BCF"/>
    <w:rsid w:val="00EF1AAA"/>
    <w:rsid w:val="00F04185"/>
    <w:rsid w:val="00F04A47"/>
    <w:rsid w:val="00F16396"/>
    <w:rsid w:val="00F26C2B"/>
    <w:rsid w:val="00F33C54"/>
    <w:rsid w:val="00F57E86"/>
    <w:rsid w:val="00F65C02"/>
    <w:rsid w:val="00F66220"/>
    <w:rsid w:val="00F769D0"/>
    <w:rsid w:val="00F8523F"/>
    <w:rsid w:val="00F919A2"/>
    <w:rsid w:val="00FA14D4"/>
    <w:rsid w:val="00FA2F01"/>
    <w:rsid w:val="00FA72FE"/>
    <w:rsid w:val="00FE438A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083E"/>
  <w15:chartTrackingRefBased/>
  <w15:docId w15:val="{66E2D9CB-DEF7-2B44-A515-A4A188B9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1A6"/>
    <w:rPr>
      <w:rFonts w:ascii="Times New Roman" w:eastAsia="Times New Roman" w:hAnsi="Times New Roman" w:cs="Times New Roman"/>
      <w:lang w:eastAsia="en-GB"/>
    </w:rPr>
  </w:style>
  <w:style w:type="paragraph" w:styleId="Heading5">
    <w:name w:val="heading 5"/>
    <w:basedOn w:val="Normal"/>
    <w:link w:val="Heading5Char"/>
    <w:uiPriority w:val="9"/>
    <w:qFormat/>
    <w:rsid w:val="003D38B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D38B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basic-paragraph">
    <w:name w:val="basic-paragraph"/>
    <w:basedOn w:val="Normal"/>
    <w:rsid w:val="003D38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D38B6"/>
  </w:style>
  <w:style w:type="paragraph" w:customStyle="1" w:styleId="odluka-zakon">
    <w:name w:val="odluka-zakon"/>
    <w:basedOn w:val="Normal"/>
    <w:rsid w:val="003D38B6"/>
    <w:pPr>
      <w:spacing w:before="100" w:beforeAutospacing="1" w:after="100" w:afterAutospacing="1"/>
    </w:pPr>
  </w:style>
  <w:style w:type="paragraph" w:customStyle="1" w:styleId="centar">
    <w:name w:val="centar"/>
    <w:basedOn w:val="Normal"/>
    <w:rsid w:val="003D38B6"/>
    <w:pPr>
      <w:spacing w:before="100" w:beforeAutospacing="1" w:after="100" w:afterAutospacing="1"/>
    </w:pPr>
  </w:style>
  <w:style w:type="paragraph" w:customStyle="1" w:styleId="clan">
    <w:name w:val="clan"/>
    <w:basedOn w:val="Normal"/>
    <w:rsid w:val="003D38B6"/>
    <w:pPr>
      <w:spacing w:before="100" w:beforeAutospacing="1" w:after="100" w:afterAutospacing="1"/>
    </w:pPr>
  </w:style>
  <w:style w:type="paragraph" w:customStyle="1" w:styleId="bold">
    <w:name w:val="bold"/>
    <w:basedOn w:val="Normal"/>
    <w:rsid w:val="003D38B6"/>
    <w:pPr>
      <w:spacing w:before="100" w:beforeAutospacing="1" w:after="100" w:afterAutospacing="1"/>
    </w:pPr>
  </w:style>
  <w:style w:type="paragraph" w:customStyle="1" w:styleId="italik">
    <w:name w:val="italik"/>
    <w:basedOn w:val="Normal"/>
    <w:rsid w:val="003D38B6"/>
    <w:pPr>
      <w:spacing w:before="100" w:beforeAutospacing="1" w:after="100" w:afterAutospacing="1"/>
    </w:pPr>
  </w:style>
  <w:style w:type="paragraph" w:customStyle="1" w:styleId="potpis">
    <w:name w:val="potpis"/>
    <w:basedOn w:val="Normal"/>
    <w:rsid w:val="003D38B6"/>
    <w:pPr>
      <w:spacing w:before="100" w:beforeAutospacing="1" w:after="100" w:afterAutospacing="1"/>
    </w:pPr>
  </w:style>
  <w:style w:type="character" w:customStyle="1" w:styleId="bold1">
    <w:name w:val="bold1"/>
    <w:basedOn w:val="DefaultParagraphFont"/>
    <w:rsid w:val="003D38B6"/>
  </w:style>
  <w:style w:type="paragraph" w:styleId="ListParagraph">
    <w:name w:val="List Paragraph"/>
    <w:basedOn w:val="Normal"/>
    <w:uiPriority w:val="34"/>
    <w:qFormat/>
    <w:rsid w:val="003B13B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35B4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35B4F"/>
  </w:style>
  <w:style w:type="character" w:styleId="PageNumber">
    <w:name w:val="page number"/>
    <w:basedOn w:val="DefaultParagraphFont"/>
    <w:uiPriority w:val="99"/>
    <w:semiHidden/>
    <w:unhideWhenUsed/>
    <w:rsid w:val="00B35B4F"/>
  </w:style>
  <w:style w:type="paragraph" w:styleId="BalloonText">
    <w:name w:val="Balloon Text"/>
    <w:basedOn w:val="Normal"/>
    <w:link w:val="BalloonTextChar"/>
    <w:uiPriority w:val="99"/>
    <w:semiHidden/>
    <w:unhideWhenUsed/>
    <w:rsid w:val="00BB681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811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B8450F"/>
    <w:rPr>
      <w:rFonts w:ascii="Times New Roman" w:eastAsia="Times New Roman" w:hAnsi="Times New Roman" w:cs="Times New Roman"/>
      <w:lang w:eastAsia="en-GB"/>
    </w:rPr>
  </w:style>
  <w:style w:type="paragraph" w:customStyle="1" w:styleId="Body">
    <w:name w:val="Body"/>
    <w:rsid w:val="00B8450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1tekst">
    <w:name w:val="_1tekst"/>
    <w:basedOn w:val="Normal"/>
    <w:rsid w:val="002D2680"/>
    <w:pPr>
      <w:spacing w:before="100" w:beforeAutospacing="1" w:after="100" w:afterAutospacing="1"/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34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21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2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503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50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Spacing">
    <w:name w:val="No Spacing"/>
    <w:uiPriority w:val="1"/>
    <w:qFormat/>
    <w:rsid w:val="00273D97"/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21E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E0B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7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4476">
          <w:marLeft w:val="3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39887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9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9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4082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0129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0445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1012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82108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1249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1196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8246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35022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6790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464F6-7B23-422C-AE55-AA33BFDA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Bojan Grgić</cp:lastModifiedBy>
  <cp:revision>2</cp:revision>
  <cp:lastPrinted>2022-12-15T14:18:00Z</cp:lastPrinted>
  <dcterms:created xsi:type="dcterms:W3CDTF">2022-12-16T07:14:00Z</dcterms:created>
  <dcterms:modified xsi:type="dcterms:W3CDTF">2022-12-16T07:14:00Z</dcterms:modified>
</cp:coreProperties>
</file>