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EB1" w:rsidRPr="0012684E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>О Б Р А З Л О Ж Е Њ Е</w:t>
      </w:r>
    </w:p>
    <w:p w:rsidR="00CF4EB1" w:rsidRPr="0012684E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12684E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12684E" w:rsidRDefault="00CF4EB1" w:rsidP="00CF4EB1">
      <w:pPr>
        <w:ind w:firstLine="709"/>
        <w:rPr>
          <w:rFonts w:ascii="Times New Roman" w:hAnsi="Times New Roman"/>
          <w:bCs/>
          <w:szCs w:val="24"/>
          <w:lang w:val="sr-Cyrl-CS"/>
        </w:rPr>
      </w:pPr>
      <w:r w:rsidRPr="0012684E">
        <w:rPr>
          <w:rFonts w:ascii="Times New Roman" w:hAnsi="Times New Roman"/>
          <w:bCs/>
          <w:szCs w:val="24"/>
          <w:lang w:val="sr-Cyrl-CS"/>
        </w:rPr>
        <w:t xml:space="preserve"> I. УСТАВНИ ОСНОВ ЗА ДОНОШЕЊЕ ЗАКОНА</w:t>
      </w:r>
    </w:p>
    <w:p w:rsidR="00CF4EB1" w:rsidRPr="0012684E" w:rsidRDefault="00CF4EB1" w:rsidP="00CF4EB1">
      <w:pPr>
        <w:rPr>
          <w:rFonts w:ascii="Times New Roman" w:hAnsi="Times New Roman"/>
          <w:bCs/>
          <w:szCs w:val="24"/>
          <w:lang w:val="sr-Cyrl-CS"/>
        </w:rPr>
      </w:pPr>
    </w:p>
    <w:p w:rsidR="00CF4EB1" w:rsidRPr="0012684E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 </w:t>
      </w:r>
      <w:r w:rsidRPr="0012684E">
        <w:rPr>
          <w:rFonts w:ascii="Times New Roman" w:hAnsi="Times New Roman"/>
          <w:szCs w:val="24"/>
          <w:lang w:val="sr-Cyrl-CS"/>
        </w:rPr>
        <w:tab/>
        <w:t>Уставни основ за доношење овог закона садржан је у члану 99. став 1. тачка 4. Устава Републике Србије, према коме</w:t>
      </w:r>
      <w:r w:rsidR="00B320EF" w:rsidRPr="0012684E">
        <w:rPr>
          <w:rFonts w:ascii="Times New Roman" w:hAnsi="Times New Roman"/>
          <w:szCs w:val="24"/>
          <w:lang w:val="sr-Cyrl-CS"/>
        </w:rPr>
        <w:t xml:space="preserve"> Народна скупштина</w:t>
      </w:r>
      <w:r w:rsidRPr="0012684E">
        <w:rPr>
          <w:rFonts w:ascii="Times New Roman" w:hAnsi="Times New Roman"/>
          <w:szCs w:val="24"/>
          <w:lang w:val="sr-Cyrl-CS"/>
        </w:rPr>
        <w:t xml:space="preserve"> потврђује међународне уговоре када је законом предвиђена обавеза њиховог потврђивања.</w:t>
      </w:r>
    </w:p>
    <w:p w:rsidR="00CF4EB1" w:rsidRPr="0012684E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12684E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12684E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 w:val="23"/>
          <w:szCs w:val="23"/>
          <w:lang w:val="sr-Cyrl-CS" w:eastAsia="en-US"/>
        </w:rPr>
      </w:pPr>
      <w:r w:rsidRPr="0012684E">
        <w:rPr>
          <w:rFonts w:ascii="Times New Roman" w:hAnsi="Times New Roman"/>
          <w:bCs/>
          <w:sz w:val="23"/>
          <w:szCs w:val="23"/>
          <w:lang w:val="sr-Cyrl-CS" w:eastAsia="en-US"/>
        </w:rPr>
        <w:t>II. РАЗЛОЗИ ЗА ПОТВРЂИВАЊ</w:t>
      </w:r>
      <w:r w:rsidR="008C16B9" w:rsidRPr="0012684E">
        <w:rPr>
          <w:rFonts w:ascii="Times New Roman" w:hAnsi="Times New Roman"/>
          <w:bCs/>
          <w:sz w:val="23"/>
          <w:szCs w:val="23"/>
          <w:lang w:val="sr-Cyrl-CS" w:eastAsia="en-US"/>
        </w:rPr>
        <w:t>Е</w:t>
      </w:r>
      <w:r w:rsidR="008C16B9" w:rsidRPr="0012684E">
        <w:rPr>
          <w:rFonts w:ascii="Times New Roman" w:hAnsi="Times New Roman"/>
          <w:szCs w:val="24"/>
          <w:lang w:val="sr-Cyrl-CS"/>
        </w:rPr>
        <w:t xml:space="preserve"> УГОВОРA</w:t>
      </w:r>
    </w:p>
    <w:p w:rsidR="00CF4EB1" w:rsidRPr="0012684E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187CCB" w:rsidRPr="0012684E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 w:rsidRPr="0012684E">
        <w:rPr>
          <w:rFonts w:ascii="Times New Roman" w:hAnsi="Times New Roman"/>
          <w:szCs w:val="24"/>
          <w:lang w:val="sr-Cyrl-CS"/>
        </w:rPr>
        <w:t>потврђивање</w:t>
      </w:r>
      <w:r w:rsidRPr="0012684E">
        <w:rPr>
          <w:rFonts w:ascii="Times New Roman" w:hAnsi="Times New Roman"/>
          <w:szCs w:val="24"/>
          <w:lang w:val="sr-Cyrl-CS"/>
        </w:rPr>
        <w:t xml:space="preserve"> </w:t>
      </w:r>
      <w:r w:rsidR="00670E87" w:rsidRPr="0012684E">
        <w:rPr>
          <w:rFonts w:ascii="Times New Roman" w:hAnsi="Times New Roman"/>
          <w:szCs w:val="24"/>
          <w:lang w:val="sr-Cyrl-CS"/>
        </w:rPr>
        <w:t xml:space="preserve">Уговорa о зајму између Владе Републике Србије и Фонда за развој Абу Дабија </w:t>
      </w:r>
      <w:r w:rsidR="004B5195" w:rsidRPr="0012684E">
        <w:rPr>
          <w:rFonts w:ascii="Times New Roman" w:hAnsi="Times New Roman"/>
          <w:szCs w:val="24"/>
          <w:lang w:val="sr-Cyrl-CS"/>
        </w:rPr>
        <w:t>за финансирање подршке буџету Републике Србије</w:t>
      </w:r>
      <w:r w:rsidR="00670E87" w:rsidRPr="0012684E">
        <w:rPr>
          <w:rFonts w:ascii="Times New Roman" w:hAnsi="Times New Roman"/>
          <w:szCs w:val="24"/>
          <w:lang w:val="sr-Cyrl-CS"/>
        </w:rPr>
        <w:t xml:space="preserve">, </w:t>
      </w:r>
      <w:r w:rsidRPr="0012684E">
        <w:rPr>
          <w:rFonts w:ascii="Times New Roman" w:hAnsi="Times New Roman"/>
          <w:szCs w:val="24"/>
          <w:lang w:val="sr-Cyrl-CS"/>
        </w:rPr>
        <w:t xml:space="preserve">који је потписан </w:t>
      </w:r>
      <w:r w:rsidR="009B385C" w:rsidRPr="0012684E">
        <w:rPr>
          <w:rFonts w:ascii="Times New Roman" w:hAnsi="Times New Roman"/>
          <w:szCs w:val="24"/>
          <w:lang w:val="sr-Cyrl-CS"/>
        </w:rPr>
        <w:t>11</w:t>
      </w:r>
      <w:r w:rsidR="00670E87" w:rsidRPr="0012684E">
        <w:rPr>
          <w:rFonts w:ascii="Times New Roman" w:hAnsi="Times New Roman"/>
          <w:szCs w:val="24"/>
          <w:lang w:val="sr-Cyrl-CS"/>
        </w:rPr>
        <w:t xml:space="preserve">. </w:t>
      </w:r>
      <w:r w:rsidR="009B385C" w:rsidRPr="0012684E">
        <w:rPr>
          <w:rFonts w:ascii="Times New Roman" w:hAnsi="Times New Roman"/>
          <w:szCs w:val="24"/>
          <w:lang w:val="sr-Cyrl-CS"/>
        </w:rPr>
        <w:t>септембр</w:t>
      </w:r>
      <w:r w:rsidR="00670E87" w:rsidRPr="0012684E">
        <w:rPr>
          <w:rFonts w:ascii="Times New Roman" w:hAnsi="Times New Roman"/>
          <w:szCs w:val="24"/>
          <w:lang w:val="sr-Cyrl-CS"/>
        </w:rPr>
        <w:t>а</w:t>
      </w:r>
      <w:r w:rsidR="009B385C" w:rsidRPr="0012684E">
        <w:rPr>
          <w:rFonts w:ascii="Times New Roman" w:hAnsi="Times New Roman"/>
          <w:szCs w:val="24"/>
          <w:lang w:val="sr-Cyrl-CS"/>
        </w:rPr>
        <w:t xml:space="preserve"> 2022</w:t>
      </w:r>
      <w:r w:rsidRPr="0012684E">
        <w:rPr>
          <w:rFonts w:ascii="Times New Roman" w:hAnsi="Times New Roman"/>
          <w:szCs w:val="24"/>
          <w:lang w:val="sr-Cyrl-CS"/>
        </w:rPr>
        <w:t xml:space="preserve">. године у </w:t>
      </w:r>
      <w:r w:rsidR="001D3D65" w:rsidRPr="0012684E">
        <w:rPr>
          <w:rFonts w:ascii="Times New Roman" w:hAnsi="Times New Roman"/>
          <w:szCs w:val="24"/>
          <w:lang w:val="sr-Cyrl-CS"/>
        </w:rPr>
        <w:t>Абу Дабију</w:t>
      </w:r>
      <w:r w:rsidR="00E709F2" w:rsidRPr="0012684E">
        <w:rPr>
          <w:rFonts w:ascii="Times New Roman" w:hAnsi="Times New Roman"/>
          <w:szCs w:val="24"/>
          <w:lang w:val="sr-Cyrl-CS"/>
        </w:rPr>
        <w:t xml:space="preserve"> (у даљем тексту: Уговор о зајму)</w:t>
      </w:r>
      <w:r w:rsidRPr="0012684E">
        <w:rPr>
          <w:rFonts w:ascii="Times New Roman" w:hAnsi="Times New Roman"/>
          <w:szCs w:val="24"/>
          <w:lang w:val="sr-Cyrl-CS"/>
        </w:rPr>
        <w:t xml:space="preserve">, </w:t>
      </w:r>
      <w:r w:rsidR="00187CCB" w:rsidRPr="0012684E">
        <w:rPr>
          <w:rFonts w:ascii="Times New Roman" w:hAnsi="Times New Roman"/>
          <w:szCs w:val="24"/>
          <w:lang w:val="sr-Cyrl-CS"/>
        </w:rPr>
        <w:t>садржани су у одредби члана 5. став 2. Закона о јавном дугу („</w:t>
      </w:r>
      <w:r w:rsidR="00D42BB7" w:rsidRPr="0012684E">
        <w:rPr>
          <w:rFonts w:ascii="Times New Roman" w:hAnsi="Times New Roman"/>
          <w:szCs w:val="24"/>
          <w:lang w:val="sr-Cyrl-CS"/>
        </w:rPr>
        <w:t>Службени гласник РС”, бр. 61/05, 107/09, 78/11, 68/15, 95/18 и 149/20</w:t>
      </w:r>
      <w:r w:rsidR="00B320EF" w:rsidRPr="0012684E">
        <w:rPr>
          <w:rFonts w:ascii="Times New Roman" w:hAnsi="Times New Roman"/>
          <w:szCs w:val="24"/>
          <w:lang w:val="sr-Cyrl-CS"/>
        </w:rPr>
        <w:t>) према којој Народна скупштина</w:t>
      </w:r>
      <w:r w:rsidR="00187CCB" w:rsidRPr="0012684E">
        <w:rPr>
          <w:rFonts w:ascii="Times New Roman" w:hAnsi="Times New Roman"/>
          <w:szCs w:val="24"/>
          <w:lang w:val="sr-Cyrl-CS"/>
        </w:rPr>
        <w:t xml:space="preserve"> одлучује о задуживању Републике Србије и одредби члана 14. став 1. Закона о закључивању и извршавању међународних уговора („Службени гласник РС”, број 32/13) према којој Народна скупштина, између осталог, потврђује уговоре којима се стварају финансијске обавезе за Републику Србију.</w:t>
      </w:r>
    </w:p>
    <w:p w:rsidR="00E12660" w:rsidRPr="0012684E" w:rsidRDefault="00D6043D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2684E">
        <w:rPr>
          <w:rFonts w:ascii="Times New Roman" w:hAnsi="Times New Roman"/>
          <w:szCs w:val="24"/>
          <w:lang w:val="sr-Cyrl-CS" w:eastAsia="en-US"/>
        </w:rPr>
        <w:t>У условима када није могуће реализовати емисију обвезница на међународном финансијском тржишту и када се бољи услови финансирања могу остварити преговорима на међудржавном нивоу између</w:t>
      </w:r>
      <w:r w:rsidR="004E4E4A" w:rsidRPr="004E4E4A">
        <w:rPr>
          <w:rFonts w:ascii="Times New Roman" w:hAnsi="Times New Roman"/>
          <w:szCs w:val="24"/>
          <w:lang w:val="sr-Cyrl-CS" w:eastAsia="en-US"/>
        </w:rPr>
        <w:t xml:space="preserve"> </w:t>
      </w:r>
      <w:r w:rsidR="004E4E4A" w:rsidRPr="0012684E">
        <w:rPr>
          <w:rFonts w:ascii="Times New Roman" w:hAnsi="Times New Roman"/>
          <w:szCs w:val="24"/>
          <w:lang w:val="sr-Cyrl-CS" w:eastAsia="en-US"/>
        </w:rPr>
        <w:t>Владе Републике Србије</w:t>
      </w:r>
      <w:r w:rsidRPr="0012684E">
        <w:rPr>
          <w:rFonts w:ascii="Times New Roman" w:hAnsi="Times New Roman"/>
          <w:szCs w:val="24"/>
          <w:lang w:val="sr-Cyrl-CS" w:eastAsia="en-US"/>
        </w:rPr>
        <w:t xml:space="preserve"> </w:t>
      </w:r>
      <w:r w:rsidR="004E4E4A">
        <w:rPr>
          <w:rFonts w:ascii="Times New Roman" w:hAnsi="Times New Roman"/>
          <w:szCs w:val="24"/>
          <w:lang w:val="sr-Cyrl-CS" w:eastAsia="en-US"/>
        </w:rPr>
        <w:t xml:space="preserve">и </w:t>
      </w:r>
      <w:r w:rsidRPr="0012684E">
        <w:rPr>
          <w:rFonts w:ascii="Times New Roman" w:hAnsi="Times New Roman"/>
          <w:szCs w:val="24"/>
          <w:lang w:val="sr-Cyrl-CS" w:eastAsia="en-US"/>
        </w:rPr>
        <w:t xml:space="preserve">Владе Уједињених Арапских </w:t>
      </w:r>
      <w:r w:rsidR="004E4E4A">
        <w:rPr>
          <w:rFonts w:ascii="Times New Roman" w:hAnsi="Times New Roman"/>
          <w:szCs w:val="24"/>
          <w:lang w:val="sr-Cyrl-CS" w:eastAsia="en-US"/>
        </w:rPr>
        <w:t>Емирата</w:t>
      </w:r>
      <w:r w:rsidRPr="0012684E">
        <w:rPr>
          <w:rFonts w:ascii="Times New Roman" w:hAnsi="Times New Roman"/>
          <w:szCs w:val="24"/>
          <w:lang w:val="sr-Cyrl-CS" w:eastAsia="en-US"/>
        </w:rPr>
        <w:t xml:space="preserve">, Влада Републике Србије </w:t>
      </w:r>
      <w:r w:rsidR="00D42BB7" w:rsidRPr="0012684E">
        <w:rPr>
          <w:rFonts w:ascii="Times New Roman" w:hAnsi="Times New Roman"/>
          <w:szCs w:val="24"/>
          <w:lang w:val="sr-Cyrl-CS" w:eastAsia="en-US"/>
        </w:rPr>
        <w:t>је закључила</w:t>
      </w:r>
      <w:r w:rsidRPr="0012684E">
        <w:rPr>
          <w:rFonts w:ascii="Times New Roman" w:hAnsi="Times New Roman"/>
          <w:szCs w:val="24"/>
          <w:lang w:val="sr-Cyrl-CS" w:eastAsia="en-US"/>
        </w:rPr>
        <w:t xml:space="preserve"> уговор о зајму </w:t>
      </w:r>
      <w:r w:rsidR="00D42BB7" w:rsidRPr="0012684E">
        <w:rPr>
          <w:rFonts w:ascii="Times New Roman" w:hAnsi="Times New Roman"/>
          <w:szCs w:val="24"/>
          <w:lang w:val="sr-Cyrl-CS" w:eastAsia="en-US"/>
        </w:rPr>
        <w:t xml:space="preserve">код </w:t>
      </w:r>
      <w:r w:rsidRPr="0012684E">
        <w:rPr>
          <w:rFonts w:ascii="Times New Roman" w:hAnsi="Times New Roman"/>
          <w:szCs w:val="24"/>
          <w:lang w:val="sr-Cyrl-CS" w:eastAsia="en-US"/>
        </w:rPr>
        <w:t>Фонда за развој Абу Дабија (ADFD) (Влада Емирата Абу Даби, Уједињени Арапски Емирати).</w:t>
      </w:r>
    </w:p>
    <w:p w:rsidR="0058735D" w:rsidRPr="0012684E" w:rsidRDefault="00670E87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2684E">
        <w:rPr>
          <w:rFonts w:ascii="Times New Roman" w:hAnsi="Times New Roman"/>
          <w:szCs w:val="24"/>
          <w:lang w:val="sr-Cyrl-CS" w:eastAsia="en-US"/>
        </w:rPr>
        <w:t xml:space="preserve"> 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>Закључ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ком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 xml:space="preserve"> Владе 05 Број: 48-7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153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>/20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22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 xml:space="preserve"> од 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8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 xml:space="preserve">. 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септембра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 xml:space="preserve"> 20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22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>. године утврђена је Основа за вођење преговора</w:t>
      </w:r>
      <w:r w:rsidR="0058735D" w:rsidRPr="0012684E">
        <w:rPr>
          <w:rFonts w:ascii="Times New Roman" w:hAnsi="Times New Roman"/>
          <w:szCs w:val="24"/>
          <w:lang w:val="sr-Cyrl-CS" w:eastAsia="en-US"/>
        </w:rPr>
        <w:t xml:space="preserve"> и</w:t>
      </w:r>
      <w:r w:rsidR="00E12660" w:rsidRPr="0012684E">
        <w:rPr>
          <w:rFonts w:ascii="Times New Roman" w:hAnsi="Times New Roman"/>
          <w:szCs w:val="24"/>
          <w:lang w:val="sr-Cyrl-CS" w:eastAsia="en-US"/>
        </w:rPr>
        <w:t xml:space="preserve"> усвојен Нацрт</w:t>
      </w:r>
      <w:r w:rsidR="0058735D" w:rsidRPr="0012684E">
        <w:rPr>
          <w:rFonts w:ascii="Times New Roman" w:hAnsi="Times New Roman"/>
          <w:szCs w:val="24"/>
          <w:lang w:val="sr-Cyrl-CS" w:eastAsia="en-US"/>
        </w:rPr>
        <w:t xml:space="preserve"> уговора о зајму између Владе Републике Србије и Фонда за развој Абу Дабија (у даљем тексту: Фонд) за 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финансирање подршке буџету Републике Србије</w:t>
      </w:r>
      <w:r w:rsidR="0058735D" w:rsidRPr="0012684E">
        <w:rPr>
          <w:rFonts w:ascii="Times New Roman" w:hAnsi="Times New Roman"/>
          <w:szCs w:val="24"/>
          <w:lang w:val="sr-Cyrl-CS" w:eastAsia="en-US"/>
        </w:rPr>
        <w:t>.</w:t>
      </w:r>
    </w:p>
    <w:p w:rsidR="00D6043D" w:rsidRPr="0012684E" w:rsidRDefault="00D6043D" w:rsidP="0058735D">
      <w:pPr>
        <w:spacing w:line="240" w:lineRule="auto"/>
        <w:ind w:firstLine="720"/>
        <w:jc w:val="both"/>
        <w:rPr>
          <w:rFonts w:ascii="Times New Roman" w:hAnsi="Times New Roman"/>
          <w:szCs w:val="24"/>
          <w:highlight w:val="yellow"/>
          <w:lang w:val="sr-Cyrl-CS" w:eastAsia="en-US"/>
        </w:rPr>
      </w:pPr>
      <w:r w:rsidRPr="0012684E">
        <w:rPr>
          <w:rFonts w:ascii="Times New Roman" w:hAnsi="Times New Roman"/>
          <w:szCs w:val="24"/>
          <w:lang w:val="sr-Cyrl-CS" w:eastAsia="en-US"/>
        </w:rPr>
        <w:t xml:space="preserve">Сукоб Русије и Украјине, продубљење енергетске кризе и санкције западних земаља Русији изазвале су крупне економске последице по цео свет </w:t>
      </w:r>
      <w:r w:rsidR="002A4594" w:rsidRPr="0012684E">
        <w:rPr>
          <w:rFonts w:ascii="Times New Roman" w:hAnsi="Times New Roman"/>
          <w:szCs w:val="24"/>
          <w:lang w:val="sr-Cyrl-CS" w:eastAsia="en-US"/>
        </w:rPr>
        <w:t>–</w:t>
      </w:r>
      <w:r w:rsidRPr="0012684E">
        <w:rPr>
          <w:rFonts w:ascii="Times New Roman" w:hAnsi="Times New Roman"/>
          <w:szCs w:val="24"/>
          <w:lang w:val="sr-Cyrl-CS" w:eastAsia="en-US"/>
        </w:rPr>
        <w:t xml:space="preserve"> раст цена хране, ђубрива, енергената и метала, што је проузроковало прехрамбену кризу и инфлаторни талас у глобалној економији. Последице су</w:t>
      </w:r>
      <w:r w:rsidR="0012684E">
        <w:rPr>
          <w:rFonts w:ascii="Times New Roman" w:hAnsi="Times New Roman"/>
          <w:szCs w:val="24"/>
          <w:lang w:val="sr-Cyrl-CS" w:eastAsia="en-US"/>
        </w:rPr>
        <w:t xml:space="preserve"> нарочито видљиве на финансијско</w:t>
      </w:r>
      <w:r w:rsidRPr="0012684E">
        <w:rPr>
          <w:rFonts w:ascii="Times New Roman" w:hAnsi="Times New Roman"/>
          <w:szCs w:val="24"/>
          <w:lang w:val="sr-Cyrl-CS" w:eastAsia="en-US"/>
        </w:rPr>
        <w:t>м тржишту где је раст референтних каматних стопа кључних економија утицао на пораст цене капитала и трошкова задуживања. Приступ тржишту капитала је ограничен, нарочито за земље у развоју, које су принуђене да потребна средства потраже из других извора, уколико је могуће.</w:t>
      </w:r>
    </w:p>
    <w:p w:rsidR="0058735D" w:rsidRPr="0012684E" w:rsidRDefault="00D42BB7" w:rsidP="003951E2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2684E">
        <w:rPr>
          <w:rFonts w:ascii="Times New Roman" w:hAnsi="Times New Roman"/>
          <w:szCs w:val="24"/>
          <w:lang w:val="sr-Cyrl-CS" w:eastAsia="en-US"/>
        </w:rPr>
        <w:t>П</w:t>
      </w:r>
      <w:r w:rsidR="004C4325" w:rsidRPr="0012684E">
        <w:rPr>
          <w:rFonts w:ascii="Times New Roman" w:hAnsi="Times New Roman"/>
          <w:szCs w:val="24"/>
          <w:lang w:val="sr-Cyrl-CS" w:eastAsia="en-US"/>
        </w:rPr>
        <w:t>риликом закључивања У</w:t>
      </w:r>
      <w:r w:rsidRPr="0012684E">
        <w:rPr>
          <w:rFonts w:ascii="Times New Roman" w:hAnsi="Times New Roman"/>
          <w:szCs w:val="24"/>
          <w:lang w:val="sr-Cyrl-CS" w:eastAsia="en-US"/>
        </w:rPr>
        <w:t>говора о зајму у обзир су узети</w:t>
      </w:r>
      <w:r w:rsidR="003951E2" w:rsidRPr="0012684E">
        <w:rPr>
          <w:rFonts w:ascii="Times New Roman" w:hAnsi="Times New Roman"/>
          <w:szCs w:val="24"/>
          <w:lang w:val="sr-Cyrl-CS" w:eastAsia="en-US"/>
        </w:rPr>
        <w:t xml:space="preserve"> финансијск</w:t>
      </w:r>
      <w:r w:rsidRPr="0012684E">
        <w:rPr>
          <w:rFonts w:ascii="Times New Roman" w:hAnsi="Times New Roman"/>
          <w:szCs w:val="24"/>
          <w:lang w:val="sr-Cyrl-CS" w:eastAsia="en-US"/>
        </w:rPr>
        <w:t>и услови и</w:t>
      </w:r>
      <w:r w:rsidR="003951E2" w:rsidRPr="0012684E">
        <w:rPr>
          <w:rFonts w:ascii="Times New Roman" w:hAnsi="Times New Roman"/>
          <w:szCs w:val="24"/>
          <w:lang w:val="sr-Cyrl-CS" w:eastAsia="en-US"/>
        </w:rPr>
        <w:t xml:space="preserve"> кретања на међународном финансијском тржишту и економск</w:t>
      </w:r>
      <w:r w:rsidRPr="0012684E">
        <w:rPr>
          <w:rFonts w:ascii="Times New Roman" w:hAnsi="Times New Roman"/>
          <w:szCs w:val="24"/>
          <w:lang w:val="sr-Cyrl-CS" w:eastAsia="en-US"/>
        </w:rPr>
        <w:t>е</w:t>
      </w:r>
      <w:r w:rsidR="003951E2" w:rsidRPr="0012684E">
        <w:rPr>
          <w:rFonts w:ascii="Times New Roman" w:hAnsi="Times New Roman"/>
          <w:szCs w:val="24"/>
          <w:lang w:val="sr-Cyrl-CS" w:eastAsia="en-US"/>
        </w:rPr>
        <w:t xml:space="preserve"> могућности Републике Србије за финансирање спољног дуга. </w:t>
      </w:r>
      <w:r w:rsidR="0058735D" w:rsidRPr="0012684E">
        <w:rPr>
          <w:rFonts w:ascii="Times New Roman" w:hAnsi="Times New Roman"/>
          <w:szCs w:val="24"/>
          <w:lang w:val="sr-Cyrl-CS" w:eastAsia="en-US"/>
        </w:rPr>
        <w:t>Средства зајма који је одобрен Републици Србији од стране Фонда, у краткорочној перспективи користиће се за финансијску подршку буџету, али средњорочно гледано, пружиће подршку економском опоравку земље и наставку започетих реформи.</w:t>
      </w:r>
    </w:p>
    <w:p w:rsidR="003951E2" w:rsidRPr="0012684E" w:rsidRDefault="003951E2" w:rsidP="003951E2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2684E">
        <w:rPr>
          <w:rFonts w:ascii="Times New Roman" w:hAnsi="Times New Roman"/>
          <w:szCs w:val="24"/>
          <w:lang w:val="sr-Cyrl-CS" w:eastAsia="en-US"/>
        </w:rPr>
        <w:t>С обзиром на напоре које Влада Републике Србије улаже за очување стабилности система јавних финансија и спровођење буџета према усвојеном плану у условима ограничених финансијских могућности, кредитна подршка Фонда (Владa Емирата Абу Даби, Уједињени Арапски Емирати) је од великог значаја за ублажавање неповољних утицаја у тренутној ситуацији на финансијском тржишту када се светска економија суочава са ене</w:t>
      </w:r>
      <w:r w:rsidR="00700363">
        <w:rPr>
          <w:rFonts w:ascii="Times New Roman" w:hAnsi="Times New Roman"/>
          <w:szCs w:val="24"/>
          <w:lang w:val="sr-Cyrl-CS" w:eastAsia="en-US"/>
        </w:rPr>
        <w:t>р</w:t>
      </w:r>
      <w:r w:rsidRPr="0012684E">
        <w:rPr>
          <w:rFonts w:ascii="Times New Roman" w:hAnsi="Times New Roman"/>
          <w:szCs w:val="24"/>
          <w:lang w:val="sr-Cyrl-CS" w:eastAsia="en-US"/>
        </w:rPr>
        <w:t>гетском кризом и изазовима надолазеће рецесије.</w:t>
      </w:r>
    </w:p>
    <w:p w:rsidR="003951E2" w:rsidRPr="0012684E" w:rsidRDefault="003951E2" w:rsidP="003951E2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2684E">
        <w:rPr>
          <w:rFonts w:ascii="Times New Roman" w:hAnsi="Times New Roman"/>
          <w:szCs w:val="24"/>
          <w:lang w:val="sr-Cyrl-CS" w:eastAsia="en-US"/>
        </w:rPr>
        <w:lastRenderedPageBreak/>
        <w:t>Тренутна ситуација обавезује Владу Републике Србије да на одговарајући и најповољнији начин обезбеди финансијска средства у складу са потребама јавне потрошње и економским кретањима до краја ове године.</w:t>
      </w:r>
    </w:p>
    <w:p w:rsidR="00E709F2" w:rsidRPr="0012684E" w:rsidRDefault="00E709F2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>Уговором о зајму Фонд одобрава Републици Србији финансијска средства под следећим условима:</w:t>
      </w:r>
    </w:p>
    <w:p w:rsidR="006D6752" w:rsidRPr="0012684E" w:rsidRDefault="002A4594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="00E709F2" w:rsidRPr="0012684E">
        <w:rPr>
          <w:rFonts w:ascii="Times New Roman" w:hAnsi="Times New Roman"/>
          <w:bCs/>
          <w:szCs w:val="24"/>
          <w:lang w:val="sr-Cyrl-CS" w:eastAsia="en-US"/>
        </w:rPr>
        <w:t xml:space="preserve"> зајам </w:t>
      </w:r>
      <w:r w:rsidR="004B5195" w:rsidRPr="0012684E">
        <w:rPr>
          <w:rFonts w:ascii="Times New Roman" w:hAnsi="Times New Roman"/>
          <w:bCs/>
          <w:szCs w:val="24"/>
          <w:lang w:val="sr-Cyrl-CS" w:eastAsia="en-US"/>
        </w:rPr>
        <w:t>у</w:t>
      </w:r>
      <w:r w:rsidR="006D6752" w:rsidRPr="0012684E">
        <w:rPr>
          <w:rFonts w:ascii="Times New Roman" w:hAnsi="Times New Roman"/>
          <w:bCs/>
          <w:szCs w:val="24"/>
          <w:lang w:val="sr-Cyrl-CS" w:eastAsia="en-US"/>
        </w:rPr>
        <w:t xml:space="preserve"> износу </w:t>
      </w:r>
      <w:r w:rsidR="003951E2" w:rsidRPr="0012684E">
        <w:rPr>
          <w:rFonts w:ascii="Times New Roman" w:hAnsi="Times New Roman"/>
          <w:bCs/>
          <w:szCs w:val="24"/>
          <w:lang w:val="sr-Cyrl-CS" w:eastAsia="en-US"/>
        </w:rPr>
        <w:t>до</w:t>
      </w:r>
      <w:r w:rsidR="006D6752" w:rsidRPr="0012684E">
        <w:rPr>
          <w:rFonts w:ascii="Times New Roman" w:hAnsi="Times New Roman"/>
          <w:bCs/>
          <w:szCs w:val="24"/>
          <w:lang w:val="sr-Cyrl-CS" w:eastAsia="en-US"/>
        </w:rPr>
        <w:t xml:space="preserve"> 1.000.000.000 </w:t>
      </w:r>
      <w:r w:rsidRPr="0012684E">
        <w:rPr>
          <w:rFonts w:ascii="Times New Roman" w:hAnsi="Times New Roman"/>
          <w:bCs/>
          <w:szCs w:val="24"/>
          <w:lang w:val="sr-Cyrl-CS" w:eastAsia="en-US"/>
        </w:rPr>
        <w:t>USD</w:t>
      </w:r>
      <w:r w:rsidR="00FC2632" w:rsidRPr="0012684E">
        <w:rPr>
          <w:rFonts w:ascii="Times New Roman" w:hAnsi="Times New Roman"/>
          <w:bCs/>
          <w:szCs w:val="24"/>
          <w:lang w:val="sr-Cyrl-CS" w:eastAsia="en-US"/>
        </w:rPr>
        <w:t>;</w:t>
      </w:r>
      <w:r w:rsidR="00E709F2" w:rsidRPr="0012684E">
        <w:rPr>
          <w:rFonts w:ascii="Times New Roman" w:hAnsi="Times New Roman"/>
          <w:bCs/>
          <w:szCs w:val="24"/>
          <w:lang w:val="sr-Cyrl-CS" w:eastAsia="en-US"/>
        </w:rPr>
        <w:t xml:space="preserve"> </w:t>
      </w:r>
    </w:p>
    <w:p w:rsidR="00FC2632" w:rsidRPr="0012684E" w:rsidRDefault="002A4594" w:rsidP="00E709F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="00FC2632" w:rsidRPr="0012684E">
        <w:rPr>
          <w:rFonts w:ascii="Times New Roman" w:hAnsi="Times New Roman"/>
          <w:bCs/>
          <w:szCs w:val="24"/>
          <w:lang w:val="sr-Cyrl-CS" w:eastAsia="en-US"/>
        </w:rPr>
        <w:t xml:space="preserve"> крајњи рок з</w:t>
      </w:r>
      <w:r w:rsidR="004B5195" w:rsidRPr="0012684E">
        <w:rPr>
          <w:rFonts w:ascii="Times New Roman" w:hAnsi="Times New Roman"/>
          <w:bCs/>
          <w:szCs w:val="24"/>
          <w:lang w:val="sr-Cyrl-CS" w:eastAsia="en-US"/>
        </w:rPr>
        <w:t xml:space="preserve">а повлачење средстава зајма је </w:t>
      </w:r>
      <w:r w:rsidR="00FC2632" w:rsidRPr="0012684E">
        <w:rPr>
          <w:rFonts w:ascii="Times New Roman" w:hAnsi="Times New Roman"/>
          <w:bCs/>
          <w:szCs w:val="24"/>
          <w:lang w:val="sr-Cyrl-CS" w:eastAsia="en-US"/>
        </w:rPr>
        <w:t xml:space="preserve">1. </w:t>
      </w:r>
      <w:r w:rsidR="004B5195" w:rsidRPr="0012684E">
        <w:rPr>
          <w:rFonts w:ascii="Times New Roman" w:hAnsi="Times New Roman"/>
          <w:bCs/>
          <w:szCs w:val="24"/>
          <w:lang w:val="sr-Cyrl-CS" w:eastAsia="en-US"/>
        </w:rPr>
        <w:t>септембар 2024</w:t>
      </w:r>
      <w:r w:rsidR="00FC2632" w:rsidRPr="0012684E">
        <w:rPr>
          <w:rFonts w:ascii="Times New Roman" w:hAnsi="Times New Roman"/>
          <w:bCs/>
          <w:szCs w:val="24"/>
          <w:lang w:val="sr-Cyrl-CS" w:eastAsia="en-US"/>
        </w:rPr>
        <w:t>. године, уз могућност његовог продужетка;</w:t>
      </w:r>
    </w:p>
    <w:p w:rsidR="00FC2632" w:rsidRPr="0012684E" w:rsidRDefault="00FC2632" w:rsidP="002C022F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ab/>
      </w:r>
      <w:r w:rsidR="002A4594"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="002C022F" w:rsidRPr="0012684E">
        <w:rPr>
          <w:rFonts w:ascii="Times New Roman" w:hAnsi="Times New Roman"/>
          <w:bCs/>
          <w:szCs w:val="24"/>
          <w:lang w:val="sr-Cyrl-CS" w:eastAsia="en-US"/>
        </w:rPr>
        <w:t xml:space="preserve"> </w:t>
      </w:r>
      <w:r w:rsidR="00D42BB7" w:rsidRPr="0012684E">
        <w:rPr>
          <w:rFonts w:ascii="Times New Roman" w:hAnsi="Times New Roman"/>
          <w:bCs/>
          <w:szCs w:val="24"/>
          <w:lang w:val="sr-Cyrl-CS" w:eastAsia="en-US"/>
        </w:rPr>
        <w:t xml:space="preserve"> камата</w:t>
      </w:r>
      <w:r w:rsidRPr="0012684E">
        <w:rPr>
          <w:rFonts w:ascii="Times New Roman" w:hAnsi="Times New Roman"/>
          <w:bCs/>
          <w:szCs w:val="24"/>
          <w:lang w:val="sr-Cyrl-CS" w:eastAsia="en-US"/>
        </w:rPr>
        <w:t xml:space="preserve"> по стопи од </w:t>
      </w:r>
      <w:r w:rsidR="00D42BB7" w:rsidRPr="0012684E">
        <w:rPr>
          <w:rFonts w:ascii="Times New Roman" w:hAnsi="Times New Roman"/>
          <w:bCs/>
          <w:szCs w:val="24"/>
          <w:lang w:val="sr-Cyrl-CS" w:eastAsia="en-US"/>
        </w:rPr>
        <w:t>3</w:t>
      </w:r>
      <w:r w:rsidRPr="0012684E">
        <w:rPr>
          <w:rFonts w:ascii="Times New Roman" w:hAnsi="Times New Roman"/>
          <w:bCs/>
          <w:szCs w:val="24"/>
          <w:lang w:val="sr-Cyrl-CS" w:eastAsia="en-US"/>
        </w:rPr>
        <w:t xml:space="preserve">% </w:t>
      </w:r>
      <w:r w:rsidR="00D42BB7" w:rsidRPr="0012684E">
        <w:rPr>
          <w:rFonts w:ascii="Times New Roman" w:hAnsi="Times New Roman"/>
          <w:bCs/>
          <w:szCs w:val="24"/>
          <w:lang w:val="sr-Cyrl-CS" w:eastAsia="en-US"/>
        </w:rPr>
        <w:t>годишње;</w:t>
      </w:r>
    </w:p>
    <w:p w:rsidR="00D42BB7" w:rsidRPr="0012684E" w:rsidRDefault="00D42BB7" w:rsidP="002C022F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ab/>
      </w:r>
      <w:r w:rsidR="002A4594"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Pr="0012684E">
        <w:rPr>
          <w:lang w:val="sr-Cyrl-CS"/>
        </w:rPr>
        <w:t xml:space="preserve"> </w:t>
      </w:r>
      <w:r w:rsidRPr="0012684E">
        <w:rPr>
          <w:rFonts w:ascii="Times New Roman" w:hAnsi="Times New Roman"/>
          <w:bCs/>
          <w:szCs w:val="24"/>
          <w:lang w:val="sr-Cyrl-CS" w:eastAsia="en-US"/>
        </w:rPr>
        <w:t>накнада за покриће административних трошкова зајма по стопи од 0,5% годишње, која се обрачунава од датума повлачења на повучени, а неизмирени износ главнице зајма;</w:t>
      </w:r>
    </w:p>
    <w:p w:rsidR="006D6752" w:rsidRPr="0012684E" w:rsidRDefault="006D6752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 xml:space="preserve"> </w:t>
      </w:r>
      <w:r w:rsidR="002A4594"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Pr="0012684E">
        <w:rPr>
          <w:rFonts w:ascii="Times New Roman" w:hAnsi="Times New Roman"/>
          <w:bCs/>
          <w:szCs w:val="24"/>
          <w:lang w:val="sr-Cyrl-CS" w:eastAsia="en-US"/>
        </w:rPr>
        <w:t xml:space="preserve"> </w:t>
      </w:r>
      <w:r w:rsidR="00C476D6" w:rsidRPr="0012684E">
        <w:rPr>
          <w:rFonts w:ascii="Times New Roman" w:hAnsi="Times New Roman"/>
          <w:bCs/>
          <w:szCs w:val="24"/>
          <w:lang w:val="sr-Cyrl-CS" w:eastAsia="en-US"/>
        </w:rPr>
        <w:t xml:space="preserve">у складу са политиком Фонда предвиђена је </w:t>
      </w:r>
      <w:r w:rsidRPr="0012684E">
        <w:rPr>
          <w:rFonts w:ascii="Times New Roman" w:hAnsi="Times New Roman"/>
          <w:bCs/>
          <w:szCs w:val="24"/>
          <w:lang w:val="sr-Cyrl-CS" w:eastAsia="en-US"/>
        </w:rPr>
        <w:t>годишња накнада за посебне уговорне обавезе које Фонд преузима на захтев Зајмопримца</w:t>
      </w:r>
      <w:r w:rsidR="00121763" w:rsidRPr="0012684E">
        <w:rPr>
          <w:rFonts w:ascii="Times New Roman" w:hAnsi="Times New Roman"/>
          <w:bCs/>
          <w:szCs w:val="24"/>
          <w:lang w:val="sr-Cyrl-CS" w:eastAsia="en-US"/>
        </w:rPr>
        <w:t xml:space="preserve"> од 0,5% годишње, </w:t>
      </w:r>
      <w:r w:rsidR="00BB5BF1" w:rsidRPr="0012684E">
        <w:rPr>
          <w:rFonts w:ascii="Times New Roman" w:hAnsi="Times New Roman"/>
          <w:bCs/>
          <w:szCs w:val="24"/>
          <w:lang w:val="sr-Cyrl-CS" w:eastAsia="en-US"/>
        </w:rPr>
        <w:t>као потенцијална обавеза која настаје само уколико српска страна упути посе</w:t>
      </w:r>
      <w:r w:rsidR="002A4594" w:rsidRPr="0012684E">
        <w:rPr>
          <w:rFonts w:ascii="Times New Roman" w:hAnsi="Times New Roman"/>
          <w:bCs/>
          <w:szCs w:val="24"/>
          <w:lang w:val="sr-Cyrl-CS" w:eastAsia="en-US"/>
        </w:rPr>
        <w:t>ба</w:t>
      </w:r>
      <w:r w:rsidR="00BB5BF1" w:rsidRPr="0012684E">
        <w:rPr>
          <w:rFonts w:ascii="Times New Roman" w:hAnsi="Times New Roman"/>
          <w:bCs/>
          <w:szCs w:val="24"/>
          <w:lang w:val="sr-Cyrl-CS" w:eastAsia="en-US"/>
        </w:rPr>
        <w:t xml:space="preserve">н захтев за уговорне обавезе ове врсте; </w:t>
      </w:r>
    </w:p>
    <w:p w:rsidR="006D6752" w:rsidRPr="0012684E" w:rsidRDefault="002A4594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="006D6752" w:rsidRPr="0012684E">
        <w:rPr>
          <w:rFonts w:ascii="Times New Roman" w:hAnsi="Times New Roman"/>
          <w:szCs w:val="24"/>
          <w:lang w:val="sr-Cyrl-CS" w:eastAsia="en-US"/>
        </w:rPr>
        <w:t xml:space="preserve"> период доспећа зајма </w:t>
      </w:r>
      <w:r w:rsidR="007E6914" w:rsidRPr="0012684E">
        <w:rPr>
          <w:rFonts w:ascii="Times New Roman" w:hAnsi="Times New Roman"/>
          <w:szCs w:val="24"/>
          <w:lang w:val="sr-Cyrl-CS" w:eastAsia="en-US"/>
        </w:rPr>
        <w:t>је д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ве</w:t>
      </w:r>
      <w:r w:rsidR="006D6752" w:rsidRPr="0012684E">
        <w:rPr>
          <w:rFonts w:ascii="Times New Roman" w:hAnsi="Times New Roman"/>
          <w:szCs w:val="24"/>
          <w:lang w:val="sr-Cyrl-CS" w:eastAsia="en-US"/>
        </w:rPr>
        <w:t xml:space="preserve"> годин</w:t>
      </w:r>
      <w:r w:rsidR="004B5195" w:rsidRPr="0012684E">
        <w:rPr>
          <w:rFonts w:ascii="Times New Roman" w:hAnsi="Times New Roman"/>
          <w:szCs w:val="24"/>
          <w:lang w:val="sr-Cyrl-CS" w:eastAsia="en-US"/>
        </w:rPr>
        <w:t>е</w:t>
      </w:r>
      <w:r w:rsidRPr="0012684E">
        <w:rPr>
          <w:rFonts w:ascii="Times New Roman" w:hAnsi="Times New Roman"/>
          <w:szCs w:val="24"/>
          <w:lang w:val="sr-Cyrl-CS" w:eastAsia="en-US"/>
        </w:rPr>
        <w:t>;</w:t>
      </w:r>
      <w:r w:rsidR="006B038D" w:rsidRPr="0012684E">
        <w:rPr>
          <w:rFonts w:ascii="Times New Roman" w:hAnsi="Times New Roman"/>
          <w:szCs w:val="24"/>
          <w:lang w:val="sr-Cyrl-CS" w:eastAsia="en-US"/>
        </w:rPr>
        <w:t xml:space="preserve"> </w:t>
      </w:r>
      <w:r w:rsidRPr="0012684E">
        <w:rPr>
          <w:rFonts w:ascii="Times New Roman" w:hAnsi="Times New Roman"/>
          <w:szCs w:val="24"/>
          <w:lang w:val="sr-Cyrl-CS" w:eastAsia="en-US"/>
        </w:rPr>
        <w:t>з</w:t>
      </w:r>
      <w:r w:rsidR="006B038D" w:rsidRPr="0012684E">
        <w:rPr>
          <w:rFonts w:ascii="Times New Roman" w:hAnsi="Times New Roman"/>
          <w:szCs w:val="24"/>
          <w:lang w:val="sr-Cyrl-CS" w:eastAsia="en-US"/>
        </w:rPr>
        <w:t xml:space="preserve">ајам се у целости отплаћује у једној рати која доспева </w:t>
      </w:r>
      <w:r w:rsidRPr="0012684E">
        <w:rPr>
          <w:rFonts w:ascii="Times New Roman" w:hAnsi="Times New Roman"/>
          <w:szCs w:val="24"/>
          <w:lang w:val="sr-Cyrl-CS" w:eastAsia="en-US"/>
        </w:rPr>
        <w:t>две</w:t>
      </w:r>
      <w:r w:rsidR="006B038D" w:rsidRPr="0012684E">
        <w:rPr>
          <w:rFonts w:ascii="Times New Roman" w:hAnsi="Times New Roman"/>
          <w:szCs w:val="24"/>
          <w:lang w:val="sr-Cyrl-CS" w:eastAsia="en-US"/>
        </w:rPr>
        <w:t xml:space="preserve"> године након датума првог повлачења средстава;</w:t>
      </w:r>
      <w:r w:rsidR="002C022F" w:rsidRPr="0012684E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6D6752" w:rsidRPr="0012684E" w:rsidRDefault="002A4594" w:rsidP="006D6752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12684E">
        <w:rPr>
          <w:rFonts w:ascii="Times New Roman" w:hAnsi="Times New Roman"/>
          <w:bCs/>
          <w:szCs w:val="24"/>
          <w:lang w:val="sr-Cyrl-CS" w:eastAsia="en-US"/>
        </w:rPr>
        <w:t>–</w:t>
      </w:r>
      <w:r w:rsidR="00BB5BF1" w:rsidRPr="0012684E">
        <w:rPr>
          <w:rFonts w:ascii="Times New Roman" w:hAnsi="Times New Roman"/>
          <w:bCs/>
          <w:szCs w:val="24"/>
          <w:lang w:val="sr-Cyrl-CS" w:eastAsia="en-US"/>
        </w:rPr>
        <w:t xml:space="preserve"> </w:t>
      </w:r>
      <w:r w:rsidR="006D6752" w:rsidRPr="0012684E">
        <w:rPr>
          <w:rFonts w:ascii="Times New Roman" w:hAnsi="Times New Roman"/>
          <w:bCs/>
          <w:szCs w:val="24"/>
          <w:lang w:val="sr-Cyrl-CS" w:eastAsia="en-US"/>
        </w:rPr>
        <w:t xml:space="preserve">полугодишња отплата </w:t>
      </w:r>
      <w:r w:rsidR="006B038D" w:rsidRPr="0012684E">
        <w:rPr>
          <w:rFonts w:ascii="Times New Roman" w:hAnsi="Times New Roman"/>
          <w:bCs/>
          <w:szCs w:val="24"/>
          <w:lang w:val="sr-Cyrl-CS" w:eastAsia="en-US"/>
        </w:rPr>
        <w:t>камате и накнаде за покриће административних трошкова зајма, при чему је прво плаћање на датум који доспева шест месеци од првог повлачења средстава</w:t>
      </w:r>
      <w:r w:rsidR="006D6752" w:rsidRPr="0012684E">
        <w:rPr>
          <w:rFonts w:ascii="Times New Roman" w:hAnsi="Times New Roman"/>
          <w:bCs/>
          <w:szCs w:val="24"/>
          <w:lang w:val="sr-Cyrl-CS" w:eastAsia="en-US"/>
        </w:rPr>
        <w:t>.</w:t>
      </w:r>
    </w:p>
    <w:p w:rsidR="00CF4EB1" w:rsidRPr="0012684E" w:rsidRDefault="00CF4EB1" w:rsidP="00CF4EB1">
      <w:pPr>
        <w:spacing w:line="240" w:lineRule="auto"/>
        <w:jc w:val="both"/>
        <w:rPr>
          <w:rFonts w:ascii="Times New Roman" w:hAnsi="Times New Roman"/>
          <w:szCs w:val="24"/>
          <w:lang w:val="sr-Cyrl-CS"/>
        </w:rPr>
      </w:pPr>
    </w:p>
    <w:p w:rsidR="00CF4EB1" w:rsidRPr="0012684E" w:rsidRDefault="00CF4EB1" w:rsidP="00306E90">
      <w:pPr>
        <w:ind w:firstLine="709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bCs/>
          <w:szCs w:val="24"/>
          <w:lang w:val="sr-Cyrl-CS"/>
        </w:rPr>
        <w:t>III. ОБЈАШЊЕЊЕ ОСНОВНИХ ПРАВНИХ ИНСТИТУТА И ПОЈЕДИНАЧНИХ РЕШЕЊА</w:t>
      </w:r>
    </w:p>
    <w:p w:rsidR="00CF4EB1" w:rsidRPr="0012684E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CF4EB1" w:rsidRPr="0012684E" w:rsidRDefault="00CF4EB1" w:rsidP="00CF4EB1">
      <w:pPr>
        <w:ind w:firstLine="720"/>
        <w:jc w:val="both"/>
        <w:rPr>
          <w:rFonts w:ascii="Times New Roman" w:hAnsi="Times New Roman"/>
          <w:szCs w:val="24"/>
          <w:highlight w:val="red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Одредбом члана 1. </w:t>
      </w:r>
      <w:r w:rsidR="00877A88" w:rsidRPr="0012684E">
        <w:rPr>
          <w:rFonts w:ascii="Times New Roman" w:hAnsi="Times New Roman"/>
          <w:szCs w:val="24"/>
          <w:lang w:val="sr-Cyrl-CS"/>
        </w:rPr>
        <w:t xml:space="preserve">овог </w:t>
      </w:r>
      <w:r w:rsidRPr="0012684E">
        <w:rPr>
          <w:rFonts w:ascii="Times New Roman" w:hAnsi="Times New Roman"/>
          <w:szCs w:val="24"/>
          <w:lang w:val="sr-Cyrl-CS"/>
        </w:rPr>
        <w:t>закона потврђ</w:t>
      </w:r>
      <w:r w:rsidR="008C16B9" w:rsidRPr="0012684E">
        <w:rPr>
          <w:rFonts w:ascii="Times New Roman" w:hAnsi="Times New Roman"/>
          <w:szCs w:val="24"/>
          <w:lang w:val="sr-Cyrl-CS"/>
        </w:rPr>
        <w:t>ује се</w:t>
      </w:r>
      <w:r w:rsidRPr="0012684E">
        <w:rPr>
          <w:rFonts w:ascii="Times New Roman" w:hAnsi="Times New Roman"/>
          <w:szCs w:val="24"/>
          <w:lang w:val="sr-Cyrl-CS"/>
        </w:rPr>
        <w:t xml:space="preserve"> </w:t>
      </w:r>
      <w:r w:rsidR="00D2539F" w:rsidRPr="0012684E">
        <w:rPr>
          <w:rFonts w:ascii="Times New Roman" w:hAnsi="Times New Roman"/>
          <w:szCs w:val="24"/>
          <w:lang w:val="sr-Cyrl-CS"/>
        </w:rPr>
        <w:t>Уговор о зајму</w:t>
      </w:r>
      <w:r w:rsidR="00D2539F" w:rsidRPr="0012684E">
        <w:rPr>
          <w:rFonts w:ascii="Times New Roman" w:hAnsi="Times New Roman"/>
          <w:lang w:val="sr-Cyrl-CS"/>
        </w:rPr>
        <w:t xml:space="preserve"> у оригиналу на енглеском и арапском језику.</w:t>
      </w:r>
    </w:p>
    <w:p w:rsidR="00CF4EB1" w:rsidRPr="0012684E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Одредба члана 2. </w:t>
      </w:r>
      <w:r w:rsidR="00877A88" w:rsidRPr="0012684E">
        <w:rPr>
          <w:rFonts w:ascii="Times New Roman" w:hAnsi="Times New Roman"/>
          <w:szCs w:val="24"/>
          <w:lang w:val="sr-Cyrl-CS"/>
        </w:rPr>
        <w:t xml:space="preserve">овог </w:t>
      </w:r>
      <w:r w:rsidRPr="0012684E">
        <w:rPr>
          <w:rFonts w:ascii="Times New Roman" w:hAnsi="Times New Roman"/>
          <w:szCs w:val="24"/>
          <w:lang w:val="sr-Cyrl-CS"/>
        </w:rPr>
        <w:t xml:space="preserve">закона садржи текст </w:t>
      </w:r>
      <w:r w:rsidR="00CE02D0" w:rsidRPr="0012684E">
        <w:rPr>
          <w:rFonts w:ascii="Times New Roman" w:hAnsi="Times New Roman"/>
          <w:szCs w:val="24"/>
          <w:lang w:val="sr-Cyrl-CS"/>
        </w:rPr>
        <w:t>Уговора</w:t>
      </w:r>
      <w:r w:rsidRPr="0012684E">
        <w:rPr>
          <w:rFonts w:ascii="Times New Roman" w:hAnsi="Times New Roman"/>
          <w:szCs w:val="24"/>
          <w:lang w:val="sr-Cyrl-CS"/>
        </w:rPr>
        <w:t xml:space="preserve"> о зајму у оригиналу на енглеском</w:t>
      </w:r>
      <w:r w:rsidR="00CE02D0" w:rsidRPr="0012684E">
        <w:rPr>
          <w:rFonts w:ascii="Times New Roman" w:hAnsi="Times New Roman"/>
          <w:szCs w:val="24"/>
          <w:lang w:val="sr-Cyrl-CS"/>
        </w:rPr>
        <w:t xml:space="preserve"> и арапском</w:t>
      </w:r>
      <w:r w:rsidRPr="0012684E">
        <w:rPr>
          <w:rFonts w:ascii="Times New Roman" w:hAnsi="Times New Roman"/>
          <w:szCs w:val="24"/>
          <w:lang w:val="sr-Cyrl-CS"/>
        </w:rPr>
        <w:t xml:space="preserve"> језику и у преводу на српски језик. </w:t>
      </w:r>
    </w:p>
    <w:p w:rsidR="00CF4EB1" w:rsidRPr="0012684E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Одредбом члана 3. </w:t>
      </w:r>
      <w:r w:rsidR="00877A88" w:rsidRPr="0012684E">
        <w:rPr>
          <w:rFonts w:ascii="Times New Roman" w:hAnsi="Times New Roman"/>
          <w:szCs w:val="24"/>
          <w:lang w:val="sr-Cyrl-CS"/>
        </w:rPr>
        <w:t>овог</w:t>
      </w:r>
      <w:r w:rsidRPr="0012684E">
        <w:rPr>
          <w:rFonts w:ascii="Times New Roman" w:hAnsi="Times New Roman"/>
          <w:szCs w:val="24"/>
          <w:lang w:val="sr-Cyrl-CS"/>
        </w:rPr>
        <w:t xml:space="preserve"> закона уређује се ступање на снагу овог закона.  </w:t>
      </w:r>
    </w:p>
    <w:p w:rsidR="00CF4EB1" w:rsidRPr="0012684E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12684E" w:rsidRDefault="00CF4EB1" w:rsidP="00F17AD5">
      <w:pPr>
        <w:pStyle w:val="BodyText"/>
        <w:tabs>
          <w:tab w:val="clear" w:pos="570"/>
          <w:tab w:val="left" w:pos="0"/>
          <w:tab w:val="left" w:pos="709"/>
        </w:tabs>
        <w:rPr>
          <w:rFonts w:ascii="Times New Roman" w:hAnsi="Times New Roman"/>
          <w:color w:val="auto"/>
          <w:szCs w:val="24"/>
          <w:lang w:val="sr-Cyrl-CS"/>
        </w:rPr>
      </w:pPr>
      <w:r w:rsidRPr="0012684E">
        <w:rPr>
          <w:rFonts w:ascii="Times New Roman" w:hAnsi="Times New Roman"/>
          <w:bCs/>
          <w:color w:val="auto"/>
          <w:szCs w:val="24"/>
          <w:lang w:val="sr-Cyrl-CS"/>
        </w:rPr>
        <w:tab/>
        <w:t xml:space="preserve">IV. </w:t>
      </w:r>
      <w:r w:rsidRPr="0012684E">
        <w:rPr>
          <w:rFonts w:ascii="Times New Roman" w:hAnsi="Times New Roman"/>
          <w:color w:val="auto"/>
          <w:szCs w:val="24"/>
          <w:lang w:val="sr-Cyrl-CS"/>
        </w:rPr>
        <w:t xml:space="preserve">ПРОЦЕНА ФИНАНСИЈСКИХ СРЕДСТАВА </w:t>
      </w:r>
      <w:r w:rsidR="00877A88" w:rsidRPr="0012684E">
        <w:rPr>
          <w:rFonts w:ascii="Times New Roman" w:hAnsi="Times New Roman"/>
          <w:color w:val="auto"/>
          <w:szCs w:val="24"/>
          <w:lang w:val="sr-Cyrl-CS"/>
        </w:rPr>
        <w:t>ПОТРЕБНИХ ЗА СПРОВОЂЕЊЕ ЗАКОНА</w:t>
      </w:r>
      <w:r w:rsidRPr="0012684E">
        <w:rPr>
          <w:rFonts w:ascii="Times New Roman" w:hAnsi="Times New Roman"/>
          <w:color w:val="auto"/>
          <w:szCs w:val="24"/>
          <w:lang w:val="sr-Cyrl-CS"/>
        </w:rPr>
        <w:t xml:space="preserve">    </w:t>
      </w:r>
      <w:r w:rsidRPr="0012684E">
        <w:rPr>
          <w:rFonts w:ascii="Times New Roman" w:hAnsi="Times New Roman"/>
          <w:color w:val="auto"/>
          <w:szCs w:val="24"/>
          <w:lang w:val="sr-Cyrl-CS"/>
        </w:rPr>
        <w:tab/>
        <w:t xml:space="preserve"> </w:t>
      </w:r>
    </w:p>
    <w:p w:rsidR="00CF4EB1" w:rsidRPr="0012684E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12684E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 </w:t>
      </w:r>
      <w:r w:rsidRPr="0012684E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p w:rsidR="00CF4EB1" w:rsidRPr="0012684E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</w:p>
    <w:p w:rsidR="00CF4EB1" w:rsidRPr="0012684E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>V. РАЗЛОЗИ ЗА ДОНОШЕЊЕ ЗАКОНА ПО ХИТНОМ ПОСТУПКУ</w:t>
      </w:r>
    </w:p>
    <w:p w:rsidR="00CF4EB1" w:rsidRPr="0012684E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</w:p>
    <w:p w:rsidR="00740D5F" w:rsidRPr="0012684E" w:rsidRDefault="00187CCB" w:rsidP="002C022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 xml:space="preserve">Разлози за доношење овог закона по хитном поступку, сагласно члану 167. Пословника Народне скупштине („Службени гласник РС”, број 20/12-пречишћен текст) </w:t>
      </w:r>
      <w:r w:rsidR="00CF4EB1" w:rsidRPr="0012684E">
        <w:rPr>
          <w:rFonts w:ascii="Times New Roman" w:hAnsi="Times New Roman"/>
          <w:szCs w:val="24"/>
          <w:lang w:val="sr-Cyrl-CS"/>
        </w:rPr>
        <w:t xml:space="preserve">произлазе из чињенице да је повлачење средстава по </w:t>
      </w:r>
      <w:r w:rsidR="004C4325" w:rsidRPr="0012684E">
        <w:rPr>
          <w:rFonts w:ascii="Times New Roman" w:hAnsi="Times New Roman"/>
          <w:szCs w:val="24"/>
          <w:lang w:val="sr-Cyrl-CS"/>
        </w:rPr>
        <w:t>У</w:t>
      </w:r>
      <w:r w:rsidR="00CE02D0" w:rsidRPr="0012684E">
        <w:rPr>
          <w:rFonts w:ascii="Times New Roman" w:hAnsi="Times New Roman"/>
          <w:szCs w:val="24"/>
          <w:lang w:val="sr-Cyrl-CS"/>
        </w:rPr>
        <w:t xml:space="preserve">говору </w:t>
      </w:r>
      <w:r w:rsidR="00CF4EB1" w:rsidRPr="0012684E">
        <w:rPr>
          <w:rFonts w:ascii="Times New Roman" w:hAnsi="Times New Roman"/>
          <w:szCs w:val="24"/>
          <w:lang w:val="sr-Cyrl-CS"/>
        </w:rPr>
        <w:t xml:space="preserve">о зајму, условљено ступањем на снагу закона о потврђивању </w:t>
      </w:r>
      <w:r w:rsidR="00CE02D0" w:rsidRPr="0012684E">
        <w:rPr>
          <w:rFonts w:ascii="Times New Roman" w:hAnsi="Times New Roman"/>
          <w:szCs w:val="24"/>
          <w:lang w:val="sr-Cyrl-CS"/>
        </w:rPr>
        <w:t>Уговора о зајму</w:t>
      </w:r>
      <w:r w:rsidR="00C5114F" w:rsidRPr="0012684E">
        <w:rPr>
          <w:rFonts w:ascii="Times New Roman" w:hAnsi="Times New Roman"/>
          <w:szCs w:val="24"/>
          <w:lang w:val="sr-Cyrl-CS"/>
        </w:rPr>
        <w:t>, а ради испуњења међународних обавеза</w:t>
      </w:r>
      <w:r w:rsidR="00CF4EB1" w:rsidRPr="0012684E">
        <w:rPr>
          <w:rFonts w:ascii="Times New Roman" w:hAnsi="Times New Roman"/>
          <w:szCs w:val="24"/>
          <w:lang w:val="sr-Cyrl-CS"/>
        </w:rPr>
        <w:t>.</w:t>
      </w:r>
    </w:p>
    <w:p w:rsidR="001D3D65" w:rsidRPr="0012684E" w:rsidRDefault="001D3D65" w:rsidP="002C022F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D3D65" w:rsidRPr="0012684E" w:rsidRDefault="001D3D65" w:rsidP="001D3D6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lastRenderedPageBreak/>
        <w:t>VI. РАЗЛОЗИ ЗА СТУПАЊЕ НА СНАГУ ПРЕ ОСМОГ ДАНА ОД ДАНА ОБЈАВЉИВАЊА</w:t>
      </w:r>
    </w:p>
    <w:p w:rsidR="001D3D65" w:rsidRPr="0012684E" w:rsidRDefault="001D3D65" w:rsidP="001D3D65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B5BF1" w:rsidRPr="00553CFC" w:rsidRDefault="001D3D65" w:rsidP="00BB5BF1">
      <w:pPr>
        <w:ind w:firstLine="720"/>
        <w:jc w:val="both"/>
        <w:rPr>
          <w:lang w:val="sr-Cyrl-CS"/>
        </w:rPr>
      </w:pPr>
      <w:r w:rsidRPr="0012684E">
        <w:rPr>
          <w:rFonts w:ascii="Times New Roman" w:hAnsi="Times New Roman"/>
          <w:szCs w:val="24"/>
          <w:lang w:val="sr-Cyrl-CS"/>
        </w:rPr>
        <w:t>Разлози за ступање на снагу овог закона пре осмог дана од дана објављивања у „Службеном гласнику Републике Србије</w:t>
      </w:r>
      <w:r w:rsidR="00F17AD5" w:rsidRPr="0012684E">
        <w:rPr>
          <w:rFonts w:ascii="Times New Roman" w:hAnsi="Times New Roman"/>
          <w:szCs w:val="24"/>
          <w:lang w:val="sr-Cyrl-CS"/>
        </w:rPr>
        <w:t xml:space="preserve"> – </w:t>
      </w:r>
      <w:r w:rsidRPr="0012684E">
        <w:rPr>
          <w:rFonts w:ascii="Times New Roman" w:hAnsi="Times New Roman"/>
          <w:szCs w:val="24"/>
          <w:lang w:val="sr-Cyrl-CS"/>
        </w:rPr>
        <w:t xml:space="preserve">Међународни уговори”, сагласно члану 196. став 4. Устава Републике Србије, произлазе из чињенице </w:t>
      </w:r>
      <w:r w:rsidR="004C4325" w:rsidRPr="0012684E">
        <w:rPr>
          <w:rFonts w:ascii="Times New Roman" w:hAnsi="Times New Roman"/>
          <w:szCs w:val="24"/>
          <w:lang w:val="sr-Cyrl-CS"/>
        </w:rPr>
        <w:t>да је за наступање ефективности Уговора о зајму неопходно да исти буде потврђен од стране Народне скупштине и објављен у „Службеном гласнику Републике Србије</w:t>
      </w:r>
      <w:r w:rsidR="00F17AD5" w:rsidRPr="0012684E">
        <w:rPr>
          <w:rFonts w:ascii="Times New Roman" w:hAnsi="Times New Roman"/>
          <w:szCs w:val="24"/>
          <w:lang w:val="sr-Cyrl-CS"/>
        </w:rPr>
        <w:t xml:space="preserve"> – </w:t>
      </w:r>
      <w:r w:rsidR="004C4325" w:rsidRPr="0012684E">
        <w:rPr>
          <w:rFonts w:ascii="Times New Roman" w:hAnsi="Times New Roman"/>
          <w:szCs w:val="24"/>
          <w:lang w:val="sr-Cyrl-CS"/>
        </w:rPr>
        <w:t>Међунаро</w:t>
      </w:r>
      <w:r w:rsidR="004E4E4A">
        <w:rPr>
          <w:rFonts w:ascii="Times New Roman" w:hAnsi="Times New Roman"/>
          <w:szCs w:val="24"/>
          <w:lang w:val="sr-Cyrl-CS"/>
        </w:rPr>
        <w:t xml:space="preserve">дни уговори”, како би </w:t>
      </w:r>
      <w:r w:rsidR="004E4E4A" w:rsidRPr="00025D70">
        <w:rPr>
          <w:rFonts w:ascii="Times New Roman" w:hAnsi="Times New Roman"/>
          <w:szCs w:val="24"/>
          <w:lang w:val="sr-Cyrl-CS"/>
        </w:rPr>
        <w:t>се</w:t>
      </w:r>
      <w:r w:rsidR="003056A3">
        <w:rPr>
          <w:rFonts w:ascii="Times New Roman" w:hAnsi="Times New Roman"/>
          <w:szCs w:val="24"/>
          <w:lang w:val="sr-Cyrl-CS"/>
        </w:rPr>
        <w:t xml:space="preserve"> </w:t>
      </w:r>
      <w:bookmarkStart w:id="0" w:name="_GoBack"/>
      <w:bookmarkEnd w:id="0"/>
      <w:r w:rsidR="003056A3">
        <w:rPr>
          <w:rFonts w:ascii="Times New Roman" w:hAnsi="Times New Roman"/>
          <w:szCs w:val="24"/>
          <w:lang w:val="sr-Cyrl-CS"/>
        </w:rPr>
        <w:t>затим</w:t>
      </w:r>
      <w:r w:rsidR="004C4325" w:rsidRPr="00FC2EF0">
        <w:rPr>
          <w:rFonts w:ascii="Times New Roman" w:hAnsi="Times New Roman"/>
          <w:b/>
          <w:szCs w:val="24"/>
          <w:lang w:val="sr-Cyrl-CS"/>
        </w:rPr>
        <w:t xml:space="preserve"> </w:t>
      </w:r>
      <w:r w:rsidR="004C4325" w:rsidRPr="00553CFC">
        <w:rPr>
          <w:rFonts w:ascii="Times New Roman" w:hAnsi="Times New Roman"/>
          <w:szCs w:val="24"/>
          <w:lang w:val="sr-Cyrl-CS"/>
        </w:rPr>
        <w:t>приступило повлачењу</w:t>
      </w:r>
      <w:r w:rsidR="004E4E4A" w:rsidRPr="00553CFC">
        <w:rPr>
          <w:rFonts w:ascii="Times New Roman" w:hAnsi="Times New Roman"/>
          <w:szCs w:val="24"/>
          <w:lang w:val="sr-Cyrl-CS"/>
        </w:rPr>
        <w:t xml:space="preserve"> </w:t>
      </w:r>
      <w:proofErr w:type="spellStart"/>
      <w:r w:rsidR="004E4E4A" w:rsidRPr="00553CFC">
        <w:rPr>
          <w:rFonts w:ascii="Times New Roman" w:hAnsi="Times New Roman"/>
          <w:szCs w:val="24"/>
          <w:lang w:val="sr-Cyrl-CS"/>
        </w:rPr>
        <w:t>средст</w:t>
      </w:r>
      <w:r w:rsidR="00BA1380" w:rsidRPr="00553CFC">
        <w:rPr>
          <w:rFonts w:ascii="Times New Roman" w:hAnsi="Times New Roman"/>
          <w:szCs w:val="24"/>
          <w:lang w:val="sr-Cyrl-CS"/>
        </w:rPr>
        <w:t>а</w:t>
      </w:r>
      <w:r w:rsidR="004C4325" w:rsidRPr="00553CFC">
        <w:rPr>
          <w:rFonts w:ascii="Times New Roman" w:hAnsi="Times New Roman"/>
          <w:szCs w:val="24"/>
          <w:lang w:val="sr-Cyrl-CS"/>
        </w:rPr>
        <w:t>в</w:t>
      </w:r>
      <w:proofErr w:type="spellEnd"/>
      <w:r w:rsidR="00BA1380" w:rsidRPr="00553CFC">
        <w:rPr>
          <w:rFonts w:ascii="Times New Roman" w:hAnsi="Times New Roman"/>
          <w:szCs w:val="24"/>
          <w:lang w:val="sr-Cyrl-RS"/>
        </w:rPr>
        <w:t>а</w:t>
      </w:r>
      <w:r w:rsidR="004C4325" w:rsidRPr="00553CFC">
        <w:rPr>
          <w:rFonts w:ascii="Times New Roman" w:hAnsi="Times New Roman"/>
          <w:szCs w:val="24"/>
          <w:lang w:val="sr-Cyrl-CS"/>
        </w:rPr>
        <w:t xml:space="preserve"> зајма.</w:t>
      </w:r>
    </w:p>
    <w:p w:rsidR="001D3D65" w:rsidRPr="0012684E" w:rsidRDefault="001D3D65" w:rsidP="002C022F">
      <w:pPr>
        <w:ind w:firstLine="720"/>
        <w:jc w:val="both"/>
        <w:rPr>
          <w:color w:val="FF0000"/>
          <w:lang w:val="sr-Cyrl-CS"/>
        </w:rPr>
      </w:pPr>
    </w:p>
    <w:sectPr w:rsidR="001D3D65" w:rsidRPr="0012684E" w:rsidSect="00187CCB">
      <w:headerReference w:type="default" r:id="rId7"/>
      <w:headerReference w:type="first" r:id="rId8"/>
      <w:footerReference w:type="first" r:id="rId9"/>
      <w:footnotePr>
        <w:numRestart w:val="eachSect"/>
      </w:footnotePr>
      <w:pgSz w:w="11913" w:h="16834" w:code="9"/>
      <w:pgMar w:top="993" w:right="1411" w:bottom="126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0BD" w:rsidRDefault="00E360BD" w:rsidP="00E65142">
      <w:pPr>
        <w:spacing w:line="240" w:lineRule="auto"/>
      </w:pPr>
      <w:r>
        <w:separator/>
      </w:r>
    </w:p>
  </w:endnote>
  <w:endnote w:type="continuationSeparator" w:id="0">
    <w:p w:rsidR="00E360BD" w:rsidRDefault="00E360BD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3" w:rsidRDefault="00E360BD">
    <w:pPr>
      <w:pStyle w:val="Footer"/>
      <w:jc w:val="center"/>
    </w:pPr>
  </w:p>
  <w:p w:rsidR="00384EC3" w:rsidRDefault="00E36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0BD" w:rsidRDefault="00E360BD" w:rsidP="00E65142">
      <w:pPr>
        <w:spacing w:line="240" w:lineRule="auto"/>
      </w:pPr>
      <w:r>
        <w:separator/>
      </w:r>
    </w:p>
  </w:footnote>
  <w:footnote w:type="continuationSeparator" w:id="0">
    <w:p w:rsidR="00E360BD" w:rsidRDefault="00E360BD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1654"/>
      <w:docPartObj>
        <w:docPartGallery w:val="Page Numbers (Top of Page)"/>
        <w:docPartUnique/>
      </w:docPartObj>
    </w:sdtPr>
    <w:sdtEndPr/>
    <w:sdtContent>
      <w:p w:rsidR="00133D2F" w:rsidRDefault="000E2E37">
        <w:pPr>
          <w:pStyle w:val="Header"/>
          <w:jc w:val="center"/>
        </w:pPr>
        <w:r>
          <w:fldChar w:fldCharType="begin"/>
        </w:r>
        <w:r w:rsidR="002258F5">
          <w:instrText xml:space="preserve"> PAGE   \* MERGEFORMAT </w:instrText>
        </w:r>
        <w:r>
          <w:fldChar w:fldCharType="separate"/>
        </w:r>
        <w:r w:rsidR="003056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84EC3" w:rsidRPr="00E12214" w:rsidRDefault="00E360BD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3" w:rsidRDefault="00E360BD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2" w15:restartNumberingAfterBreak="0">
    <w:nsid w:val="5BBE5D70"/>
    <w:multiLevelType w:val="hybridMultilevel"/>
    <w:tmpl w:val="8B3C0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B1"/>
    <w:rsid w:val="000171D7"/>
    <w:rsid w:val="00025D70"/>
    <w:rsid w:val="000B0E4F"/>
    <w:rsid w:val="000B6F1E"/>
    <w:rsid w:val="000E2E37"/>
    <w:rsid w:val="000F5825"/>
    <w:rsid w:val="00121763"/>
    <w:rsid w:val="0012684E"/>
    <w:rsid w:val="001270DA"/>
    <w:rsid w:val="00133D2F"/>
    <w:rsid w:val="00187CCB"/>
    <w:rsid w:val="001D3D65"/>
    <w:rsid w:val="00216CF8"/>
    <w:rsid w:val="002258F5"/>
    <w:rsid w:val="00230669"/>
    <w:rsid w:val="0028471F"/>
    <w:rsid w:val="00293A77"/>
    <w:rsid w:val="002A4594"/>
    <w:rsid w:val="002C022F"/>
    <w:rsid w:val="002E57E2"/>
    <w:rsid w:val="003056A3"/>
    <w:rsid w:val="00306E90"/>
    <w:rsid w:val="003951E2"/>
    <w:rsid w:val="003A5C00"/>
    <w:rsid w:val="003C769B"/>
    <w:rsid w:val="003E17E6"/>
    <w:rsid w:val="00444A85"/>
    <w:rsid w:val="004562F9"/>
    <w:rsid w:val="0046755F"/>
    <w:rsid w:val="004971CE"/>
    <w:rsid w:val="004A32ED"/>
    <w:rsid w:val="004B5195"/>
    <w:rsid w:val="004C4325"/>
    <w:rsid w:val="004E4E4A"/>
    <w:rsid w:val="004E5F5D"/>
    <w:rsid w:val="00553CFC"/>
    <w:rsid w:val="005607B3"/>
    <w:rsid w:val="0058735D"/>
    <w:rsid w:val="005A75A5"/>
    <w:rsid w:val="00612535"/>
    <w:rsid w:val="00670E87"/>
    <w:rsid w:val="0068473B"/>
    <w:rsid w:val="006B038D"/>
    <w:rsid w:val="006D6752"/>
    <w:rsid w:val="006E4C55"/>
    <w:rsid w:val="00700363"/>
    <w:rsid w:val="00740D5F"/>
    <w:rsid w:val="0074774E"/>
    <w:rsid w:val="00784AED"/>
    <w:rsid w:val="007E342A"/>
    <w:rsid w:val="007E6914"/>
    <w:rsid w:val="008344AE"/>
    <w:rsid w:val="0084213F"/>
    <w:rsid w:val="00877A88"/>
    <w:rsid w:val="008C16B9"/>
    <w:rsid w:val="008D0FC6"/>
    <w:rsid w:val="009B1701"/>
    <w:rsid w:val="009B385C"/>
    <w:rsid w:val="00A4283C"/>
    <w:rsid w:val="00AE3E16"/>
    <w:rsid w:val="00B320EF"/>
    <w:rsid w:val="00B7238B"/>
    <w:rsid w:val="00BA1380"/>
    <w:rsid w:val="00BB51A1"/>
    <w:rsid w:val="00BB5BF1"/>
    <w:rsid w:val="00BD4024"/>
    <w:rsid w:val="00C476D6"/>
    <w:rsid w:val="00C5114F"/>
    <w:rsid w:val="00CE02D0"/>
    <w:rsid w:val="00CF4EB1"/>
    <w:rsid w:val="00D2539F"/>
    <w:rsid w:val="00D42BB7"/>
    <w:rsid w:val="00D6043D"/>
    <w:rsid w:val="00D73F67"/>
    <w:rsid w:val="00E12660"/>
    <w:rsid w:val="00E360BD"/>
    <w:rsid w:val="00E65142"/>
    <w:rsid w:val="00E709F2"/>
    <w:rsid w:val="00E938F7"/>
    <w:rsid w:val="00F13A18"/>
    <w:rsid w:val="00F17AD5"/>
    <w:rsid w:val="00F6687E"/>
    <w:rsid w:val="00F84E9E"/>
    <w:rsid w:val="00F96E77"/>
    <w:rsid w:val="00FC2632"/>
    <w:rsid w:val="00FC2EF0"/>
    <w:rsid w:val="00FF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AC7A"/>
  <w15:docId w15:val="{9045FC0F-8059-4FDA-9E13-8BB88168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5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Andjelka Opacic</cp:lastModifiedBy>
  <cp:revision>13</cp:revision>
  <cp:lastPrinted>2016-09-19T08:35:00Z</cp:lastPrinted>
  <dcterms:created xsi:type="dcterms:W3CDTF">2022-10-31T08:48:00Z</dcterms:created>
  <dcterms:modified xsi:type="dcterms:W3CDTF">2022-11-01T13:37:00Z</dcterms:modified>
</cp:coreProperties>
</file>