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87948" w14:textId="69B1942F" w:rsidR="00761935" w:rsidRPr="00AE0F3D" w:rsidRDefault="00761935" w:rsidP="00017470">
      <w:pPr>
        <w:pStyle w:val="Stext"/>
        <w:spacing w:before="0" w:after="0" w:line="240" w:lineRule="auto"/>
        <w:ind w:firstLine="567"/>
        <w:rPr>
          <w:rFonts w:ascii="Times New Roman" w:hAnsi="Times New Roman"/>
          <w:sz w:val="24"/>
          <w:szCs w:val="24"/>
          <w:lang w:val="sr-Cyrl-CS"/>
        </w:rPr>
      </w:pPr>
      <w:r w:rsidRPr="00AE0F3D">
        <w:rPr>
          <w:rFonts w:ascii="Times New Roman" w:hAnsi="Times New Roman"/>
          <w:sz w:val="24"/>
          <w:szCs w:val="24"/>
          <w:lang w:val="sr-Cyrl-CS"/>
        </w:rPr>
        <w:t>На основу члана 14</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7, члана 17</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8, члана 18</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4, члана 19</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4, члана 23</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7, члана 25</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2, члана 26</w:t>
      </w:r>
      <w:r w:rsidR="007845A4"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став </w:t>
      </w:r>
      <w:r w:rsidR="00553EFC" w:rsidRPr="00AE0F3D">
        <w:rPr>
          <w:rFonts w:ascii="Times New Roman" w:hAnsi="Times New Roman"/>
          <w:sz w:val="24"/>
          <w:szCs w:val="24"/>
          <w:lang w:val="sr-Cyrl-CS"/>
        </w:rPr>
        <w:t>9</w:t>
      </w:r>
      <w:r w:rsidRPr="00AE0F3D">
        <w:rPr>
          <w:rFonts w:ascii="Times New Roman" w:hAnsi="Times New Roman"/>
          <w:sz w:val="24"/>
          <w:szCs w:val="24"/>
          <w:lang w:val="sr-Cyrl-CS"/>
        </w:rPr>
        <w:t>, члана 27</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6, члана 28</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6, члана 29</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4, члана 30</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7</w:t>
      </w:r>
      <w:r w:rsidR="00191878" w:rsidRPr="00AE0F3D">
        <w:rPr>
          <w:rFonts w:ascii="Times New Roman" w:hAnsi="Times New Roman"/>
          <w:sz w:val="24"/>
          <w:szCs w:val="24"/>
          <w:lang w:val="sr-Cyrl-CS"/>
        </w:rPr>
        <w:t xml:space="preserve">, </w:t>
      </w:r>
      <w:r w:rsidRPr="00AE0F3D">
        <w:rPr>
          <w:rFonts w:ascii="Times New Roman" w:hAnsi="Times New Roman"/>
          <w:sz w:val="24"/>
          <w:szCs w:val="24"/>
          <w:lang w:val="sr-Cyrl-CS"/>
        </w:rPr>
        <w:t>члана 31</w:t>
      </w:r>
      <w:r w:rsidR="007845A4"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6</w:t>
      </w:r>
      <w:r w:rsidR="00B370B9" w:rsidRPr="00AE0F3D">
        <w:rPr>
          <w:rFonts w:ascii="Times New Roman" w:hAnsi="Times New Roman"/>
          <w:sz w:val="24"/>
          <w:szCs w:val="24"/>
          <w:lang w:val="sr-Cyrl-CS"/>
        </w:rPr>
        <w:t>,</w:t>
      </w:r>
      <w:r w:rsidR="00191878" w:rsidRPr="00AE0F3D">
        <w:rPr>
          <w:rFonts w:ascii="Times New Roman" w:hAnsi="Times New Roman"/>
          <w:sz w:val="24"/>
          <w:szCs w:val="24"/>
          <w:lang w:val="sr-Cyrl-CS"/>
        </w:rPr>
        <w:t xml:space="preserve"> члана 33. став 9, члана 35. став 2, члана 36. став 9, члана 39. став 9, члана 40. став 6, члана 41. став 6, члана 42. став 4, члана 43. став 7. и члана 44. став 6. </w:t>
      </w:r>
      <w:r w:rsidRPr="00AE0F3D">
        <w:rPr>
          <w:rFonts w:ascii="Times New Roman" w:hAnsi="Times New Roman"/>
          <w:sz w:val="24"/>
          <w:szCs w:val="24"/>
          <w:lang w:val="sr-Cyrl-CS"/>
        </w:rPr>
        <w:t>Закона о коришћењу обновљивих извора енергије (</w:t>
      </w:r>
      <w:r w:rsidR="00D90EC6" w:rsidRPr="00AE0F3D">
        <w:rPr>
          <w:rFonts w:ascii="Times New Roman" w:hAnsi="Times New Roman"/>
          <w:sz w:val="24"/>
          <w:szCs w:val="24"/>
          <w:lang w:val="sr-Cyrl-CS"/>
        </w:rPr>
        <w:t>„</w:t>
      </w:r>
      <w:r w:rsidRPr="00AE0F3D">
        <w:rPr>
          <w:rFonts w:ascii="Times New Roman" w:hAnsi="Times New Roman"/>
          <w:sz w:val="24"/>
          <w:szCs w:val="24"/>
          <w:lang w:val="sr-Cyrl-CS"/>
        </w:rPr>
        <w:t xml:space="preserve">Службени </w:t>
      </w:r>
      <w:r w:rsidR="00191878" w:rsidRPr="00AE0F3D">
        <w:rPr>
          <w:rFonts w:ascii="Times New Roman" w:hAnsi="Times New Roman"/>
          <w:sz w:val="24"/>
          <w:szCs w:val="24"/>
          <w:lang w:val="sr-Cyrl-CS"/>
        </w:rPr>
        <w:t>г</w:t>
      </w:r>
      <w:r w:rsidRPr="00AE0F3D">
        <w:rPr>
          <w:rFonts w:ascii="Times New Roman" w:hAnsi="Times New Roman"/>
          <w:sz w:val="24"/>
          <w:szCs w:val="24"/>
          <w:lang w:val="sr-Cyrl-CS"/>
        </w:rPr>
        <w:t>ласник РС</w:t>
      </w:r>
      <w:r w:rsidR="00D90EC6" w:rsidRPr="00AE0F3D">
        <w:rPr>
          <w:rFonts w:ascii="Times New Roman" w:hAnsi="Times New Roman"/>
          <w:sz w:val="24"/>
          <w:szCs w:val="24"/>
          <w:lang w:val="sr-Cyrl-CS"/>
        </w:rPr>
        <w:t>ˮ</w:t>
      </w:r>
      <w:r w:rsidR="00B370B9" w:rsidRPr="00AE0F3D">
        <w:rPr>
          <w:rFonts w:ascii="Times New Roman" w:hAnsi="Times New Roman"/>
          <w:sz w:val="24"/>
          <w:szCs w:val="24"/>
          <w:lang w:val="sr-Cyrl-CS"/>
        </w:rPr>
        <w:t>,</w:t>
      </w:r>
      <w:r w:rsidRPr="00AE0F3D">
        <w:rPr>
          <w:rFonts w:ascii="Times New Roman" w:hAnsi="Times New Roman"/>
          <w:sz w:val="24"/>
          <w:szCs w:val="24"/>
          <w:lang w:val="sr-Cyrl-CS"/>
        </w:rPr>
        <w:t xml:space="preserve"> бр</w:t>
      </w:r>
      <w:r w:rsidR="00D90EC6" w:rsidRPr="00AE0F3D">
        <w:rPr>
          <w:rFonts w:ascii="Times New Roman" w:hAnsi="Times New Roman"/>
          <w:sz w:val="24"/>
          <w:szCs w:val="24"/>
          <w:lang w:val="sr-Cyrl-CS"/>
        </w:rPr>
        <w:t>ој</w:t>
      </w:r>
      <w:r w:rsidRPr="00AE0F3D">
        <w:rPr>
          <w:rFonts w:ascii="Times New Roman" w:hAnsi="Times New Roman"/>
          <w:sz w:val="24"/>
          <w:szCs w:val="24"/>
          <w:lang w:val="sr-Cyrl-CS"/>
        </w:rPr>
        <w:t xml:space="preserve"> 40/21) и члана 42</w:t>
      </w:r>
      <w:r w:rsidR="00D90EC6"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став 1</w:t>
      </w:r>
      <w:r w:rsidR="00D90EC6" w:rsidRPr="00AE0F3D">
        <w:rPr>
          <w:rFonts w:ascii="Times New Roman" w:hAnsi="Times New Roman"/>
          <w:sz w:val="24"/>
          <w:szCs w:val="24"/>
          <w:lang w:val="sr-Cyrl-CS"/>
        </w:rPr>
        <w:t>.</w:t>
      </w:r>
      <w:r w:rsidRPr="00AE0F3D">
        <w:rPr>
          <w:rFonts w:ascii="Times New Roman" w:hAnsi="Times New Roman"/>
          <w:sz w:val="24"/>
          <w:szCs w:val="24"/>
          <w:lang w:val="sr-Cyrl-CS"/>
        </w:rPr>
        <w:t xml:space="preserve"> Закона о Влади (</w:t>
      </w:r>
      <w:r w:rsidR="00CA4C51" w:rsidRPr="00AE0F3D">
        <w:rPr>
          <w:rFonts w:ascii="Times New Roman" w:hAnsi="Times New Roman"/>
          <w:sz w:val="24"/>
          <w:szCs w:val="24"/>
          <w:lang w:val="sr-Cyrl-CS"/>
        </w:rPr>
        <w:t>„</w:t>
      </w:r>
      <w:r w:rsidRPr="00AE0F3D">
        <w:rPr>
          <w:rFonts w:ascii="Times New Roman" w:hAnsi="Times New Roman"/>
          <w:sz w:val="24"/>
          <w:szCs w:val="24"/>
          <w:lang w:val="sr-Cyrl-CS"/>
        </w:rPr>
        <w:t xml:space="preserve">Службени </w:t>
      </w:r>
      <w:r w:rsidR="00B370B9" w:rsidRPr="00AE0F3D">
        <w:rPr>
          <w:rFonts w:ascii="Times New Roman" w:hAnsi="Times New Roman"/>
          <w:sz w:val="24"/>
          <w:szCs w:val="24"/>
          <w:lang w:val="sr-Cyrl-CS"/>
        </w:rPr>
        <w:t>г</w:t>
      </w:r>
      <w:r w:rsidRPr="00AE0F3D">
        <w:rPr>
          <w:rFonts w:ascii="Times New Roman" w:hAnsi="Times New Roman"/>
          <w:sz w:val="24"/>
          <w:szCs w:val="24"/>
          <w:lang w:val="sr-Cyrl-CS"/>
        </w:rPr>
        <w:t>ласник РС</w:t>
      </w:r>
      <w:r w:rsidR="00CA4C51" w:rsidRPr="00AE0F3D">
        <w:rPr>
          <w:rFonts w:ascii="Times New Roman" w:hAnsi="Times New Roman"/>
          <w:sz w:val="24"/>
          <w:szCs w:val="24"/>
          <w:lang w:val="sr-Cyrl-CS"/>
        </w:rPr>
        <w:t>ˮ</w:t>
      </w:r>
      <w:r w:rsidR="00B370B9" w:rsidRPr="00AE0F3D">
        <w:rPr>
          <w:rFonts w:ascii="Times New Roman" w:hAnsi="Times New Roman"/>
          <w:sz w:val="24"/>
          <w:szCs w:val="24"/>
          <w:lang w:val="sr-Cyrl-CS"/>
        </w:rPr>
        <w:t>,</w:t>
      </w:r>
      <w:r w:rsidRPr="00AE0F3D">
        <w:rPr>
          <w:rFonts w:ascii="Times New Roman" w:hAnsi="Times New Roman"/>
          <w:sz w:val="24"/>
          <w:szCs w:val="24"/>
          <w:lang w:val="sr-Cyrl-CS"/>
        </w:rPr>
        <w:t xml:space="preserve"> бр. 55/</w:t>
      </w:r>
      <w:r w:rsidR="007845A4" w:rsidRPr="00AE0F3D">
        <w:rPr>
          <w:rFonts w:ascii="Times New Roman" w:hAnsi="Times New Roman"/>
          <w:sz w:val="24"/>
          <w:szCs w:val="24"/>
          <w:lang w:val="sr-Cyrl-CS"/>
        </w:rPr>
        <w:t>05, 71/</w:t>
      </w:r>
      <w:r w:rsidRPr="00AE0F3D">
        <w:rPr>
          <w:rFonts w:ascii="Times New Roman" w:hAnsi="Times New Roman"/>
          <w:sz w:val="24"/>
          <w:szCs w:val="24"/>
          <w:lang w:val="sr-Cyrl-CS"/>
        </w:rPr>
        <w:t xml:space="preserve">05 – </w:t>
      </w:r>
      <w:r w:rsidR="00B370B9" w:rsidRPr="00AE0F3D">
        <w:rPr>
          <w:rFonts w:ascii="Times New Roman" w:hAnsi="Times New Roman"/>
          <w:sz w:val="24"/>
          <w:szCs w:val="24"/>
          <w:lang w:val="sr-Cyrl-CS"/>
        </w:rPr>
        <w:t>исправка</w:t>
      </w:r>
      <w:r w:rsidRPr="00AE0F3D">
        <w:rPr>
          <w:rFonts w:ascii="Times New Roman" w:hAnsi="Times New Roman"/>
          <w:sz w:val="24"/>
          <w:szCs w:val="24"/>
          <w:lang w:val="sr-Cyrl-CS"/>
        </w:rPr>
        <w:t>, 101/07, 65/08, 16/11, 68/12 – УC, 72/12, 7/14 – УC, 44/14 и 30/18</w:t>
      </w:r>
      <w:r w:rsidR="00D90EC6" w:rsidRPr="00AE0F3D">
        <w:rPr>
          <w:rFonts w:ascii="Times New Roman" w:hAnsi="Times New Roman"/>
          <w:sz w:val="24"/>
          <w:szCs w:val="24"/>
          <w:lang w:val="sr-Cyrl-CS"/>
        </w:rPr>
        <w:t xml:space="preserve"> – др. закон</w:t>
      </w:r>
      <w:r w:rsidRPr="00AE0F3D">
        <w:rPr>
          <w:rFonts w:ascii="Times New Roman" w:hAnsi="Times New Roman"/>
          <w:sz w:val="24"/>
          <w:szCs w:val="24"/>
          <w:lang w:val="sr-Cyrl-CS"/>
        </w:rPr>
        <w:t>),</w:t>
      </w:r>
    </w:p>
    <w:p w14:paraId="172E8107" w14:textId="77777777" w:rsidR="00B370B9" w:rsidRPr="00AE0F3D" w:rsidRDefault="00B370B9" w:rsidP="00017470">
      <w:pPr>
        <w:pStyle w:val="Stext"/>
        <w:spacing w:before="0" w:after="0" w:line="240" w:lineRule="auto"/>
        <w:ind w:firstLine="567"/>
        <w:rPr>
          <w:rFonts w:ascii="Times New Roman" w:hAnsi="Times New Roman"/>
          <w:sz w:val="24"/>
          <w:szCs w:val="24"/>
          <w:lang w:val="sr-Cyrl-CS"/>
        </w:rPr>
      </w:pPr>
    </w:p>
    <w:p w14:paraId="07417C60" w14:textId="31B6E497" w:rsidR="00761935" w:rsidRPr="00AE0F3D" w:rsidRDefault="00761935" w:rsidP="00017470">
      <w:pPr>
        <w:pStyle w:val="BodyText"/>
        <w:suppressAutoHyphens/>
        <w:spacing w:after="0"/>
        <w:ind w:firstLine="567"/>
        <w:jc w:val="both"/>
        <w:rPr>
          <w:rFonts w:ascii="Times New Roman" w:hAnsi="Times New Roman"/>
          <w:sz w:val="24"/>
          <w:szCs w:val="24"/>
          <w:lang w:val="sr-Cyrl-CS"/>
        </w:rPr>
      </w:pPr>
      <w:r w:rsidRPr="00AE0F3D">
        <w:rPr>
          <w:rFonts w:ascii="Times New Roman" w:hAnsi="Times New Roman"/>
          <w:sz w:val="24"/>
          <w:szCs w:val="24"/>
          <w:lang w:val="sr-Cyrl-CS"/>
        </w:rPr>
        <w:t xml:space="preserve">Влада </w:t>
      </w:r>
      <w:r w:rsidR="007845A4" w:rsidRPr="00AE0F3D">
        <w:rPr>
          <w:rFonts w:ascii="Times New Roman" w:hAnsi="Times New Roman"/>
          <w:sz w:val="24"/>
          <w:szCs w:val="24"/>
          <w:lang w:val="sr-Cyrl-CS"/>
        </w:rPr>
        <w:t>д</w:t>
      </w:r>
      <w:r w:rsidRPr="00AE0F3D">
        <w:rPr>
          <w:rFonts w:ascii="Times New Roman" w:hAnsi="Times New Roman"/>
          <w:sz w:val="24"/>
          <w:szCs w:val="24"/>
          <w:lang w:val="sr-Cyrl-CS"/>
        </w:rPr>
        <w:t xml:space="preserve">оноси </w:t>
      </w:r>
    </w:p>
    <w:p w14:paraId="506C4687" w14:textId="77777777" w:rsidR="00B370B9" w:rsidRPr="00AE0F3D" w:rsidRDefault="00B370B9" w:rsidP="00017470">
      <w:pPr>
        <w:pStyle w:val="BodyText"/>
        <w:suppressAutoHyphens/>
        <w:spacing w:after="0"/>
        <w:ind w:firstLine="567"/>
        <w:jc w:val="both"/>
        <w:rPr>
          <w:rFonts w:ascii="Times New Roman" w:hAnsi="Times New Roman"/>
          <w:sz w:val="24"/>
          <w:szCs w:val="24"/>
          <w:lang w:val="sr-Cyrl-CS"/>
        </w:rPr>
      </w:pPr>
    </w:p>
    <w:p w14:paraId="52E8AE0C" w14:textId="77777777" w:rsidR="00B370B9" w:rsidRPr="00AE0F3D" w:rsidRDefault="00761935" w:rsidP="001932A6">
      <w:pPr>
        <w:pStyle w:val="BodyText"/>
        <w:suppressAutoHyphens/>
        <w:spacing w:before="120" w:after="60" w:line="280" w:lineRule="atLeast"/>
        <w:jc w:val="center"/>
        <w:rPr>
          <w:rFonts w:ascii="Times New Roman" w:hAnsi="Times New Roman"/>
          <w:bCs/>
          <w:sz w:val="24"/>
          <w:szCs w:val="24"/>
          <w:lang w:val="sr-Cyrl-CS"/>
        </w:rPr>
      </w:pPr>
      <w:r w:rsidRPr="00AE0F3D">
        <w:rPr>
          <w:rFonts w:ascii="Times New Roman" w:hAnsi="Times New Roman"/>
          <w:bCs/>
          <w:sz w:val="24"/>
          <w:szCs w:val="24"/>
          <w:lang w:val="sr-Cyrl-CS"/>
        </w:rPr>
        <w:t xml:space="preserve">УРЕДБУ </w:t>
      </w:r>
    </w:p>
    <w:p w14:paraId="0A78EDDC" w14:textId="6B9F2203" w:rsidR="00761935" w:rsidRPr="00AE0F3D" w:rsidRDefault="00761935" w:rsidP="001932A6">
      <w:pPr>
        <w:pStyle w:val="BodyText"/>
        <w:suppressAutoHyphens/>
        <w:spacing w:before="120" w:after="60" w:line="280" w:lineRule="atLeast"/>
        <w:jc w:val="center"/>
        <w:rPr>
          <w:rFonts w:ascii="Times New Roman" w:hAnsi="Times New Roman"/>
          <w:bCs/>
          <w:sz w:val="24"/>
          <w:szCs w:val="24"/>
          <w:lang w:val="sr-Cyrl-CS"/>
        </w:rPr>
      </w:pPr>
      <w:r w:rsidRPr="00AE0F3D">
        <w:rPr>
          <w:rFonts w:ascii="Times New Roman" w:hAnsi="Times New Roman"/>
          <w:bCs/>
          <w:sz w:val="24"/>
          <w:szCs w:val="24"/>
          <w:lang w:val="sr-Cyrl-CS"/>
        </w:rPr>
        <w:t>О ТРЖИШН</w:t>
      </w:r>
      <w:r w:rsidR="007845A4" w:rsidRPr="00AE0F3D">
        <w:rPr>
          <w:rFonts w:ascii="Times New Roman" w:hAnsi="Times New Roman"/>
          <w:bCs/>
          <w:sz w:val="24"/>
          <w:szCs w:val="24"/>
          <w:lang w:val="sr-Cyrl-CS"/>
        </w:rPr>
        <w:t>ОЈ</w:t>
      </w:r>
      <w:r w:rsidRPr="00AE0F3D">
        <w:rPr>
          <w:rFonts w:ascii="Times New Roman" w:hAnsi="Times New Roman"/>
          <w:bCs/>
          <w:sz w:val="24"/>
          <w:szCs w:val="24"/>
          <w:lang w:val="sr-Cyrl-CS"/>
        </w:rPr>
        <w:t xml:space="preserve"> ПРЕМИЈ</w:t>
      </w:r>
      <w:r w:rsidR="007845A4" w:rsidRPr="00AE0F3D">
        <w:rPr>
          <w:rFonts w:ascii="Times New Roman" w:hAnsi="Times New Roman"/>
          <w:bCs/>
          <w:sz w:val="24"/>
          <w:szCs w:val="24"/>
          <w:lang w:val="sr-Cyrl-CS"/>
        </w:rPr>
        <w:t>И</w:t>
      </w:r>
      <w:r w:rsidR="005C228C" w:rsidRPr="00AE0F3D">
        <w:rPr>
          <w:rFonts w:ascii="Times New Roman" w:hAnsi="Times New Roman"/>
          <w:bCs/>
          <w:sz w:val="24"/>
          <w:szCs w:val="24"/>
          <w:lang w:val="sr-Cyrl-CS"/>
        </w:rPr>
        <w:t xml:space="preserve"> И ФИД-ИН ТАРИФИ</w:t>
      </w:r>
    </w:p>
    <w:p w14:paraId="436519A0" w14:textId="65BD2228" w:rsidR="002F7611" w:rsidRPr="00AE0F3D" w:rsidRDefault="002F7611" w:rsidP="001932A6">
      <w:pPr>
        <w:pStyle w:val="BodyText"/>
        <w:suppressAutoHyphens/>
        <w:spacing w:before="120" w:after="60" w:line="280" w:lineRule="atLeast"/>
        <w:jc w:val="center"/>
        <w:rPr>
          <w:rFonts w:ascii="Times New Roman" w:hAnsi="Times New Roman"/>
          <w:bCs/>
          <w:sz w:val="24"/>
          <w:szCs w:val="24"/>
          <w:lang w:val="sr-Cyrl-CS"/>
        </w:rPr>
      </w:pPr>
    </w:p>
    <w:p w14:paraId="23D43F8F" w14:textId="5063B05B" w:rsidR="002F7611" w:rsidRPr="00AE0F3D" w:rsidRDefault="002F7611" w:rsidP="001932A6">
      <w:pPr>
        <w:pStyle w:val="BodyText"/>
        <w:suppressAutoHyphens/>
        <w:spacing w:before="120" w:after="60" w:line="280" w:lineRule="atLeast"/>
        <w:jc w:val="center"/>
        <w:rPr>
          <w:rFonts w:ascii="Times New Roman" w:hAnsi="Times New Roman"/>
          <w:bCs/>
          <w:sz w:val="24"/>
          <w:szCs w:val="24"/>
          <w:lang w:val="sr-Cyrl-CS"/>
        </w:rPr>
      </w:pPr>
      <w:r w:rsidRPr="00AE0F3D">
        <w:rPr>
          <w:rFonts w:ascii="Times New Roman" w:hAnsi="Times New Roman"/>
          <w:bCs/>
          <w:sz w:val="24"/>
          <w:szCs w:val="24"/>
          <w:lang w:val="sr-Cyrl-CS"/>
        </w:rPr>
        <w:t>I. УВОДНЕ ОДРЕДБЕ</w:t>
      </w:r>
    </w:p>
    <w:p w14:paraId="5C49C333" w14:textId="5857317A" w:rsidR="00BB2FF7" w:rsidRPr="00AE0F3D" w:rsidRDefault="00BB2FF7" w:rsidP="00BB2FF7">
      <w:pPr>
        <w:pStyle w:val="BodyText"/>
        <w:suppressAutoHyphens/>
        <w:spacing w:after="0"/>
        <w:jc w:val="center"/>
        <w:rPr>
          <w:rFonts w:ascii="Times New Roman" w:hAnsi="Times New Roman"/>
          <w:sz w:val="24"/>
          <w:szCs w:val="24"/>
          <w:lang w:val="sr-Cyrl-CS"/>
        </w:rPr>
      </w:pPr>
    </w:p>
    <w:p w14:paraId="18275B3D" w14:textId="1B731DEB" w:rsidR="00AB65A1" w:rsidRPr="00AE0F3D" w:rsidRDefault="00A777B2" w:rsidP="00BB2FF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Предмет</w:t>
      </w:r>
    </w:p>
    <w:p w14:paraId="01D38DF0" w14:textId="77777777" w:rsidR="00677271" w:rsidRPr="00AE0F3D" w:rsidRDefault="00677271" w:rsidP="00BB2FF7">
      <w:pPr>
        <w:pStyle w:val="BodyText"/>
        <w:suppressAutoHyphens/>
        <w:spacing w:after="0"/>
        <w:jc w:val="center"/>
        <w:rPr>
          <w:rFonts w:ascii="Times New Roman" w:hAnsi="Times New Roman"/>
          <w:sz w:val="24"/>
          <w:szCs w:val="24"/>
          <w:lang w:val="sr-Cyrl-CS"/>
        </w:rPr>
      </w:pPr>
    </w:p>
    <w:p w14:paraId="14D250CC" w14:textId="77777777" w:rsidR="00761935" w:rsidRPr="00AE0F3D" w:rsidRDefault="00761935" w:rsidP="00BB2FF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7845A4" w:rsidRPr="00AE0F3D">
        <w:rPr>
          <w:rFonts w:ascii="Times New Roman" w:hAnsi="Times New Roman"/>
          <w:sz w:val="24"/>
          <w:szCs w:val="24"/>
          <w:lang w:val="sr-Cyrl-CS"/>
        </w:rPr>
        <w:t>.</w:t>
      </w:r>
    </w:p>
    <w:p w14:paraId="4D2A2C1D" w14:textId="1941DBD7" w:rsidR="00C55F04" w:rsidRPr="00AE0F3D" w:rsidRDefault="007845A4" w:rsidP="00786C89">
      <w:pPr>
        <w:pStyle w:val="BodyText"/>
        <w:suppressAutoHyphens/>
        <w:spacing w:after="0"/>
        <w:ind w:firstLine="567"/>
        <w:jc w:val="both"/>
        <w:rPr>
          <w:rFonts w:ascii="Times New Roman" w:hAnsi="Times New Roman"/>
          <w:sz w:val="24"/>
          <w:szCs w:val="24"/>
          <w:lang w:val="sr-Cyrl-CS"/>
        </w:rPr>
      </w:pPr>
      <w:r w:rsidRPr="00AE0F3D">
        <w:rPr>
          <w:rFonts w:ascii="Times New Roman" w:hAnsi="Times New Roman"/>
          <w:sz w:val="24"/>
          <w:szCs w:val="24"/>
          <w:lang w:val="sr-Cyrl-CS"/>
        </w:rPr>
        <w:t>Ов</w:t>
      </w:r>
      <w:r w:rsidR="00D54B33" w:rsidRPr="00AE0F3D">
        <w:rPr>
          <w:rFonts w:ascii="Times New Roman" w:hAnsi="Times New Roman"/>
          <w:sz w:val="24"/>
          <w:szCs w:val="24"/>
          <w:lang w:val="sr-Cyrl-CS"/>
        </w:rPr>
        <w:t>ом</w:t>
      </w:r>
      <w:r w:rsidRPr="00AE0F3D">
        <w:rPr>
          <w:rFonts w:ascii="Times New Roman" w:hAnsi="Times New Roman"/>
          <w:sz w:val="24"/>
          <w:szCs w:val="24"/>
          <w:lang w:val="sr-Cyrl-CS"/>
        </w:rPr>
        <w:t xml:space="preserve"> у</w:t>
      </w:r>
      <w:r w:rsidR="00761935" w:rsidRPr="00AE0F3D">
        <w:rPr>
          <w:rFonts w:ascii="Times New Roman" w:hAnsi="Times New Roman"/>
          <w:sz w:val="24"/>
          <w:szCs w:val="24"/>
          <w:lang w:val="sr-Cyrl-CS"/>
        </w:rPr>
        <w:t>редб</w:t>
      </w:r>
      <w:r w:rsidRPr="00AE0F3D">
        <w:rPr>
          <w:rFonts w:ascii="Times New Roman" w:hAnsi="Times New Roman"/>
          <w:sz w:val="24"/>
          <w:szCs w:val="24"/>
          <w:lang w:val="sr-Cyrl-CS"/>
        </w:rPr>
        <w:t>ом ближе се</w:t>
      </w:r>
      <w:r w:rsidR="00761935" w:rsidRPr="00AE0F3D">
        <w:rPr>
          <w:rFonts w:ascii="Times New Roman" w:hAnsi="Times New Roman"/>
          <w:sz w:val="24"/>
          <w:szCs w:val="24"/>
          <w:lang w:val="sr-Cyrl-CS"/>
        </w:rPr>
        <w:t xml:space="preserve"> уређуј</w:t>
      </w:r>
      <w:r w:rsidR="0027018F" w:rsidRPr="00AE0F3D">
        <w:rPr>
          <w:rFonts w:ascii="Times New Roman" w:hAnsi="Times New Roman"/>
          <w:sz w:val="24"/>
          <w:szCs w:val="24"/>
          <w:lang w:val="sr-Cyrl-CS"/>
        </w:rPr>
        <w:t>у</w:t>
      </w:r>
      <w:r w:rsidR="00761935" w:rsidRPr="00AE0F3D">
        <w:rPr>
          <w:rFonts w:ascii="Times New Roman" w:hAnsi="Times New Roman"/>
          <w:sz w:val="24"/>
          <w:szCs w:val="24"/>
          <w:lang w:val="sr-Cyrl-CS"/>
        </w:rPr>
        <w:t xml:space="preserve"> врст</w:t>
      </w:r>
      <w:r w:rsidR="0027018F" w:rsidRPr="00AE0F3D">
        <w:rPr>
          <w:rFonts w:ascii="Times New Roman" w:hAnsi="Times New Roman"/>
          <w:sz w:val="24"/>
          <w:szCs w:val="24"/>
          <w:lang w:val="sr-Cyrl-CS"/>
        </w:rPr>
        <w:t>а</w:t>
      </w:r>
      <w:r w:rsidR="00761935" w:rsidRPr="00AE0F3D">
        <w:rPr>
          <w:rFonts w:ascii="Times New Roman" w:hAnsi="Times New Roman"/>
          <w:sz w:val="24"/>
          <w:szCs w:val="24"/>
          <w:lang w:val="sr-Cyrl-CS"/>
        </w:rPr>
        <w:t>, начи</w:t>
      </w:r>
      <w:r w:rsidR="006B0AF3" w:rsidRPr="00AE0F3D">
        <w:rPr>
          <w:rFonts w:ascii="Times New Roman" w:hAnsi="Times New Roman"/>
          <w:sz w:val="24"/>
          <w:szCs w:val="24"/>
          <w:lang w:val="sr-Cyrl-CS"/>
        </w:rPr>
        <w:t>н</w:t>
      </w:r>
      <w:r w:rsidR="00761935" w:rsidRPr="00AE0F3D">
        <w:rPr>
          <w:rFonts w:ascii="Times New Roman" w:hAnsi="Times New Roman"/>
          <w:sz w:val="24"/>
          <w:szCs w:val="24"/>
          <w:lang w:val="sr-Cyrl-CS"/>
        </w:rPr>
        <w:t xml:space="preserve"> и услов</w:t>
      </w:r>
      <w:r w:rsidR="00ED169A" w:rsidRPr="00AE0F3D">
        <w:rPr>
          <w:rFonts w:ascii="Times New Roman" w:hAnsi="Times New Roman"/>
          <w:sz w:val="24"/>
          <w:szCs w:val="24"/>
          <w:lang w:val="sr-Cyrl-CS"/>
        </w:rPr>
        <w:t>и</w:t>
      </w:r>
      <w:r w:rsidR="00761935" w:rsidRPr="00AE0F3D">
        <w:rPr>
          <w:rFonts w:ascii="Times New Roman" w:hAnsi="Times New Roman"/>
          <w:sz w:val="24"/>
          <w:szCs w:val="24"/>
          <w:lang w:val="sr-Cyrl-CS"/>
        </w:rPr>
        <w:t xml:space="preserve"> стицања, остваривања и престанк</w:t>
      </w:r>
      <w:r w:rsidR="0027018F" w:rsidRPr="00AE0F3D">
        <w:rPr>
          <w:rFonts w:ascii="Times New Roman" w:hAnsi="Times New Roman"/>
          <w:sz w:val="24"/>
          <w:szCs w:val="24"/>
          <w:lang w:val="sr-Cyrl-CS"/>
        </w:rPr>
        <w:t>а</w:t>
      </w:r>
      <w:r w:rsidR="00761935" w:rsidRPr="00AE0F3D">
        <w:rPr>
          <w:rFonts w:ascii="Times New Roman" w:hAnsi="Times New Roman"/>
          <w:sz w:val="24"/>
          <w:szCs w:val="24"/>
          <w:lang w:val="sr-Cyrl-CS"/>
        </w:rPr>
        <w:t xml:space="preserve"> права на тржишну премију</w:t>
      </w:r>
      <w:r w:rsidR="00CA111F" w:rsidRPr="00AE0F3D">
        <w:rPr>
          <w:rFonts w:ascii="Times New Roman" w:hAnsi="Times New Roman"/>
          <w:sz w:val="24"/>
          <w:szCs w:val="24"/>
          <w:lang w:val="sr-Cyrl-CS"/>
        </w:rPr>
        <w:t>;</w:t>
      </w:r>
      <w:r w:rsidR="00D54B33" w:rsidRPr="00AE0F3D">
        <w:rPr>
          <w:rFonts w:ascii="Times New Roman" w:hAnsi="Times New Roman"/>
          <w:sz w:val="24"/>
          <w:szCs w:val="24"/>
          <w:lang w:val="sr-Cyrl-CS"/>
        </w:rPr>
        <w:t xml:space="preserve"> </w:t>
      </w:r>
      <w:r w:rsidR="00A75180" w:rsidRPr="00AE0F3D">
        <w:rPr>
          <w:rFonts w:ascii="Times New Roman" w:hAnsi="Times New Roman"/>
          <w:sz w:val="24"/>
          <w:szCs w:val="24"/>
          <w:lang w:val="sr-Cyrl-CS"/>
        </w:rPr>
        <w:t>начин одр</w:t>
      </w:r>
      <w:r w:rsidR="000678C9" w:rsidRPr="00AE0F3D">
        <w:rPr>
          <w:rFonts w:ascii="Times New Roman" w:hAnsi="Times New Roman"/>
          <w:sz w:val="24"/>
          <w:szCs w:val="24"/>
          <w:lang w:val="sr-Cyrl-CS"/>
        </w:rPr>
        <w:t>еђивања референтне тржишне цене;</w:t>
      </w:r>
      <w:r w:rsidR="00A75180" w:rsidRPr="00AE0F3D">
        <w:rPr>
          <w:rFonts w:ascii="Times New Roman" w:hAnsi="Times New Roman"/>
          <w:sz w:val="24"/>
          <w:szCs w:val="24"/>
          <w:lang w:val="sr-Cyrl-CS"/>
        </w:rPr>
        <w:t xml:space="preserve"> </w:t>
      </w:r>
      <w:r w:rsidR="00490C7C" w:rsidRPr="00AE0F3D">
        <w:rPr>
          <w:rFonts w:ascii="Times New Roman" w:hAnsi="Times New Roman"/>
          <w:sz w:val="24"/>
          <w:szCs w:val="24"/>
          <w:lang w:val="sr-Cyrl-CS"/>
        </w:rPr>
        <w:t xml:space="preserve"> </w:t>
      </w:r>
      <w:r w:rsidR="00906CF0" w:rsidRPr="00AE0F3D">
        <w:rPr>
          <w:rFonts w:ascii="Times New Roman" w:hAnsi="Times New Roman"/>
          <w:sz w:val="24"/>
          <w:szCs w:val="24"/>
          <w:lang w:val="sr-Cyrl-CS"/>
        </w:rPr>
        <w:t>други</w:t>
      </w:r>
      <w:r w:rsidR="00A75180" w:rsidRPr="00AE0F3D">
        <w:rPr>
          <w:rFonts w:ascii="Times New Roman" w:hAnsi="Times New Roman"/>
          <w:sz w:val="24"/>
          <w:szCs w:val="24"/>
          <w:lang w:val="sr-Cyrl-CS"/>
        </w:rPr>
        <w:t xml:space="preserve"> елемент</w:t>
      </w:r>
      <w:r w:rsidR="00421168" w:rsidRPr="00AE0F3D">
        <w:rPr>
          <w:rFonts w:ascii="Times New Roman" w:hAnsi="Times New Roman"/>
          <w:sz w:val="24"/>
          <w:szCs w:val="24"/>
          <w:lang w:val="sr-Cyrl-CS"/>
        </w:rPr>
        <w:t>и</w:t>
      </w:r>
      <w:r w:rsidR="00A75180" w:rsidRPr="00AE0F3D">
        <w:rPr>
          <w:rFonts w:ascii="Times New Roman" w:hAnsi="Times New Roman"/>
          <w:sz w:val="24"/>
          <w:szCs w:val="24"/>
          <w:lang w:val="sr-Cyrl-CS"/>
        </w:rPr>
        <w:t xml:space="preserve"> које мо</w:t>
      </w:r>
      <w:r w:rsidR="00CA111F" w:rsidRPr="00AE0F3D">
        <w:rPr>
          <w:rFonts w:ascii="Times New Roman" w:hAnsi="Times New Roman"/>
          <w:sz w:val="24"/>
          <w:szCs w:val="24"/>
          <w:lang w:val="sr-Cyrl-CS"/>
        </w:rPr>
        <w:t>ра да садржи јавни позив, услови</w:t>
      </w:r>
      <w:r w:rsidR="00A75180" w:rsidRPr="00AE0F3D">
        <w:rPr>
          <w:rFonts w:ascii="Times New Roman" w:hAnsi="Times New Roman"/>
          <w:sz w:val="24"/>
          <w:szCs w:val="24"/>
          <w:lang w:val="sr-Cyrl-CS"/>
        </w:rPr>
        <w:t>, рок</w:t>
      </w:r>
      <w:r w:rsidR="00CA111F" w:rsidRPr="00AE0F3D">
        <w:rPr>
          <w:rFonts w:ascii="Times New Roman" w:hAnsi="Times New Roman"/>
          <w:sz w:val="24"/>
          <w:szCs w:val="24"/>
          <w:lang w:val="sr-Cyrl-CS"/>
        </w:rPr>
        <w:t>ови</w:t>
      </w:r>
      <w:r w:rsidR="00A75180" w:rsidRPr="00AE0F3D">
        <w:rPr>
          <w:rFonts w:ascii="Times New Roman" w:hAnsi="Times New Roman"/>
          <w:sz w:val="24"/>
          <w:szCs w:val="24"/>
          <w:lang w:val="sr-Cyrl-CS"/>
        </w:rPr>
        <w:t xml:space="preserve"> и начин пријављивања на аукције, </w:t>
      </w:r>
      <w:r w:rsidR="00CA111F" w:rsidRPr="00AE0F3D">
        <w:rPr>
          <w:rFonts w:ascii="Times New Roman" w:hAnsi="Times New Roman"/>
          <w:sz w:val="24"/>
          <w:szCs w:val="24"/>
          <w:lang w:val="sr-Cyrl-CS"/>
        </w:rPr>
        <w:t>докази</w:t>
      </w:r>
      <w:r w:rsidR="00A75180" w:rsidRPr="00AE0F3D">
        <w:rPr>
          <w:rFonts w:ascii="Times New Roman" w:hAnsi="Times New Roman"/>
          <w:sz w:val="24"/>
          <w:szCs w:val="24"/>
          <w:lang w:val="sr-Cyrl-CS"/>
        </w:rPr>
        <w:t xml:space="preserve"> o испуњености услова из јавног позива, као </w:t>
      </w:r>
      <w:r w:rsidR="00CA111F" w:rsidRPr="00AE0F3D">
        <w:rPr>
          <w:rFonts w:ascii="Times New Roman" w:hAnsi="Times New Roman"/>
          <w:sz w:val="24"/>
          <w:szCs w:val="24"/>
          <w:lang w:val="sr-Cyrl-CS"/>
        </w:rPr>
        <w:t>и услови</w:t>
      </w:r>
      <w:r w:rsidR="000678C9" w:rsidRPr="00AE0F3D">
        <w:rPr>
          <w:rFonts w:ascii="Times New Roman" w:hAnsi="Times New Roman"/>
          <w:sz w:val="24"/>
          <w:szCs w:val="24"/>
          <w:lang w:val="sr-Cyrl-CS"/>
        </w:rPr>
        <w:t xml:space="preserve"> за образовање Комисије;</w:t>
      </w:r>
      <w:r w:rsidR="00BD6A70" w:rsidRPr="00AE0F3D">
        <w:rPr>
          <w:color w:val="333333"/>
          <w:sz w:val="18"/>
          <w:szCs w:val="18"/>
          <w:shd w:val="clear" w:color="auto" w:fill="FFFFFF"/>
          <w:lang w:val="sr-Cyrl-CS"/>
        </w:rPr>
        <w:t xml:space="preserve"> </w:t>
      </w:r>
      <w:r w:rsidR="00BD6A70" w:rsidRPr="00AE0F3D">
        <w:rPr>
          <w:rFonts w:ascii="Times New Roman" w:hAnsi="Times New Roman"/>
          <w:sz w:val="24"/>
          <w:szCs w:val="24"/>
          <w:lang w:val="sr-Cyrl-CS"/>
        </w:rPr>
        <w:t>покретање поступка аукције, достављање и размен</w:t>
      </w:r>
      <w:r w:rsidR="00421168" w:rsidRPr="00AE0F3D">
        <w:rPr>
          <w:rFonts w:ascii="Times New Roman" w:hAnsi="Times New Roman"/>
          <w:sz w:val="24"/>
          <w:szCs w:val="24"/>
          <w:lang w:val="sr-Cyrl-CS"/>
        </w:rPr>
        <w:t>а</w:t>
      </w:r>
      <w:r w:rsidR="00BD6A70" w:rsidRPr="00AE0F3D">
        <w:rPr>
          <w:rFonts w:ascii="Times New Roman" w:hAnsi="Times New Roman"/>
          <w:sz w:val="24"/>
          <w:szCs w:val="24"/>
          <w:lang w:val="sr-Cyrl-CS"/>
        </w:rPr>
        <w:t xml:space="preserve"> докумената, обавештавање, садржин</w:t>
      </w:r>
      <w:r w:rsidR="00421168" w:rsidRPr="00AE0F3D">
        <w:rPr>
          <w:rFonts w:ascii="Times New Roman" w:hAnsi="Times New Roman"/>
          <w:sz w:val="24"/>
          <w:szCs w:val="24"/>
          <w:lang w:val="sr-Cyrl-CS"/>
        </w:rPr>
        <w:t>а</w:t>
      </w:r>
      <w:r w:rsidR="00BD6A70" w:rsidRPr="00AE0F3D">
        <w:rPr>
          <w:rFonts w:ascii="Times New Roman" w:hAnsi="Times New Roman"/>
          <w:sz w:val="24"/>
          <w:szCs w:val="24"/>
          <w:lang w:val="sr-Cyrl-CS"/>
        </w:rPr>
        <w:t xml:space="preserve"> и форм</w:t>
      </w:r>
      <w:r w:rsidR="00421168" w:rsidRPr="00AE0F3D">
        <w:rPr>
          <w:rFonts w:ascii="Times New Roman" w:hAnsi="Times New Roman"/>
          <w:sz w:val="24"/>
          <w:szCs w:val="24"/>
          <w:lang w:val="sr-Cyrl-CS"/>
        </w:rPr>
        <w:t>а</w:t>
      </w:r>
      <w:r w:rsidR="00BD6A70" w:rsidRPr="00AE0F3D">
        <w:rPr>
          <w:rFonts w:ascii="Times New Roman" w:hAnsi="Times New Roman"/>
          <w:sz w:val="24"/>
          <w:szCs w:val="24"/>
          <w:lang w:val="sr-Cyrl-CS"/>
        </w:rPr>
        <w:t xml:space="preserve"> понуде, начин заштите садржине понуде до њеног отварања, време отварања понуда, објављивање и форм</w:t>
      </w:r>
      <w:r w:rsidR="00421168" w:rsidRPr="00AE0F3D">
        <w:rPr>
          <w:rFonts w:ascii="Times New Roman" w:hAnsi="Times New Roman"/>
          <w:sz w:val="24"/>
          <w:szCs w:val="24"/>
          <w:lang w:val="sr-Cyrl-CS"/>
        </w:rPr>
        <w:t>а</w:t>
      </w:r>
      <w:r w:rsidR="00BD6A70" w:rsidRPr="00AE0F3D">
        <w:rPr>
          <w:rFonts w:ascii="Times New Roman" w:hAnsi="Times New Roman"/>
          <w:sz w:val="24"/>
          <w:szCs w:val="24"/>
          <w:lang w:val="sr-Cyrl-CS"/>
        </w:rPr>
        <w:t xml:space="preserve"> одлука; услов</w:t>
      </w:r>
      <w:r w:rsidR="00C55F04" w:rsidRPr="00AE0F3D">
        <w:rPr>
          <w:rFonts w:ascii="Times New Roman" w:hAnsi="Times New Roman"/>
          <w:sz w:val="24"/>
          <w:szCs w:val="24"/>
          <w:lang w:val="sr-Cyrl-CS"/>
        </w:rPr>
        <w:t>и</w:t>
      </w:r>
      <w:r w:rsidR="00BD6A70" w:rsidRPr="00AE0F3D">
        <w:rPr>
          <w:rFonts w:ascii="Times New Roman" w:hAnsi="Times New Roman"/>
          <w:sz w:val="24"/>
          <w:szCs w:val="24"/>
          <w:lang w:val="sr-Cyrl-CS"/>
        </w:rPr>
        <w:t xml:space="preserve"> за пријаву у фази квалификације, садржина и висина финансијског инструмента обезбеђења за озбиљност понуде, модел банкарске гаранције, услови и начин наплате финансијског инструмента</w:t>
      </w:r>
      <w:r w:rsidR="00950F28" w:rsidRPr="00AE0F3D">
        <w:rPr>
          <w:rFonts w:ascii="Times New Roman" w:hAnsi="Times New Roman"/>
          <w:sz w:val="24"/>
          <w:szCs w:val="24"/>
          <w:lang w:val="sr-Cyrl-CS"/>
        </w:rPr>
        <w:t xml:space="preserve"> обезбеђења за озбиљност понуде</w:t>
      </w:r>
      <w:r w:rsidR="004314FF" w:rsidRPr="00AE0F3D">
        <w:rPr>
          <w:rFonts w:ascii="Times New Roman" w:hAnsi="Times New Roman"/>
          <w:sz w:val="24"/>
          <w:szCs w:val="24"/>
          <w:lang w:val="sr-Cyrl-CS"/>
        </w:rPr>
        <w:t xml:space="preserve"> у вези са тржишном премијом</w:t>
      </w:r>
      <w:r w:rsidR="00950F28" w:rsidRPr="00AE0F3D">
        <w:rPr>
          <w:rFonts w:ascii="Times New Roman" w:hAnsi="Times New Roman"/>
          <w:sz w:val="24"/>
          <w:szCs w:val="24"/>
          <w:lang w:val="sr-Cyrl-CS"/>
        </w:rPr>
        <w:t>;</w:t>
      </w:r>
      <w:r w:rsidR="00C55F04" w:rsidRPr="00AE0F3D">
        <w:rPr>
          <w:rFonts w:ascii="Times New Roman" w:hAnsi="Times New Roman"/>
          <w:sz w:val="24"/>
          <w:szCs w:val="24"/>
          <w:lang w:val="sr-Cyrl-CS"/>
        </w:rPr>
        <w:t xml:space="preserve"> услови</w:t>
      </w:r>
      <w:r w:rsidR="00950F28" w:rsidRPr="00AE0F3D">
        <w:rPr>
          <w:rFonts w:ascii="Times New Roman" w:hAnsi="Times New Roman"/>
          <w:sz w:val="24"/>
          <w:szCs w:val="24"/>
          <w:lang w:val="sr-Cyrl-CS"/>
        </w:rPr>
        <w:t xml:space="preserve"> за пријаву у фази квалификације, садржин</w:t>
      </w:r>
      <w:r w:rsidR="00421168" w:rsidRPr="00AE0F3D">
        <w:rPr>
          <w:rFonts w:ascii="Times New Roman" w:hAnsi="Times New Roman"/>
          <w:sz w:val="24"/>
          <w:szCs w:val="24"/>
          <w:lang w:val="sr-Cyrl-CS"/>
        </w:rPr>
        <w:t>а</w:t>
      </w:r>
      <w:r w:rsidR="00950F28" w:rsidRPr="00AE0F3D">
        <w:rPr>
          <w:rFonts w:ascii="Times New Roman" w:hAnsi="Times New Roman"/>
          <w:sz w:val="24"/>
          <w:szCs w:val="24"/>
          <w:lang w:val="sr-Cyrl-CS"/>
        </w:rPr>
        <w:t xml:space="preserve"> и висин</w:t>
      </w:r>
      <w:r w:rsidR="00421168" w:rsidRPr="00AE0F3D">
        <w:rPr>
          <w:rFonts w:ascii="Times New Roman" w:hAnsi="Times New Roman"/>
          <w:sz w:val="24"/>
          <w:szCs w:val="24"/>
          <w:lang w:val="sr-Cyrl-CS"/>
        </w:rPr>
        <w:t>а</w:t>
      </w:r>
      <w:r w:rsidR="00950F28" w:rsidRPr="00AE0F3D">
        <w:rPr>
          <w:rFonts w:ascii="Times New Roman" w:hAnsi="Times New Roman"/>
          <w:sz w:val="24"/>
          <w:szCs w:val="24"/>
          <w:lang w:val="sr-Cyrl-CS"/>
        </w:rPr>
        <w:t xml:space="preserve"> финансијског инструмента обезбеђења, модел банкарске гаранције, услов</w:t>
      </w:r>
      <w:r w:rsidR="00421168" w:rsidRPr="00AE0F3D">
        <w:rPr>
          <w:rFonts w:ascii="Times New Roman" w:hAnsi="Times New Roman"/>
          <w:sz w:val="24"/>
          <w:szCs w:val="24"/>
          <w:lang w:val="sr-Cyrl-CS"/>
        </w:rPr>
        <w:t>и</w:t>
      </w:r>
      <w:r w:rsidR="00950F28" w:rsidRPr="00AE0F3D">
        <w:rPr>
          <w:rFonts w:ascii="Times New Roman" w:hAnsi="Times New Roman"/>
          <w:sz w:val="24"/>
          <w:szCs w:val="24"/>
          <w:lang w:val="sr-Cyrl-CS"/>
        </w:rPr>
        <w:t xml:space="preserve"> и начин наплате финансијског инструмента обезбеђења, поступак преноса и престанка статуса привременог повлашћеног произвођача</w:t>
      </w:r>
      <w:r w:rsidR="00310745" w:rsidRPr="00AE0F3D">
        <w:rPr>
          <w:rFonts w:ascii="Times New Roman" w:hAnsi="Times New Roman"/>
          <w:sz w:val="24"/>
          <w:szCs w:val="24"/>
          <w:lang w:val="sr-Cyrl-CS"/>
        </w:rPr>
        <w:t xml:space="preserve"> у вези са тржишном премијом</w:t>
      </w:r>
      <w:r w:rsidR="00C55F04" w:rsidRPr="00AE0F3D">
        <w:rPr>
          <w:rFonts w:ascii="Times New Roman" w:hAnsi="Times New Roman"/>
          <w:sz w:val="24"/>
          <w:szCs w:val="24"/>
          <w:lang w:val="sr-Cyrl-CS"/>
        </w:rPr>
        <w:t>;</w:t>
      </w:r>
      <w:r w:rsidR="00C55F04" w:rsidRPr="00AE0F3D">
        <w:rPr>
          <w:color w:val="333333"/>
          <w:sz w:val="18"/>
          <w:szCs w:val="18"/>
          <w:shd w:val="clear" w:color="auto" w:fill="FFFFFF"/>
          <w:lang w:val="sr-Cyrl-CS"/>
        </w:rPr>
        <w:t xml:space="preserve"> </w:t>
      </w:r>
      <w:r w:rsidR="00D71596" w:rsidRPr="00AE0F3D">
        <w:rPr>
          <w:rFonts w:ascii="Times New Roman" w:hAnsi="Times New Roman"/>
          <w:sz w:val="24"/>
          <w:szCs w:val="24"/>
          <w:lang w:val="sr-Cyrl-CS"/>
        </w:rPr>
        <w:t xml:space="preserve">обавезе овлашћене уговорне стране; </w:t>
      </w:r>
      <w:r w:rsidR="00CA111F" w:rsidRPr="00AE0F3D">
        <w:rPr>
          <w:rFonts w:ascii="Times New Roman" w:hAnsi="Times New Roman"/>
          <w:sz w:val="24"/>
          <w:szCs w:val="24"/>
          <w:lang w:val="sr-Cyrl-CS"/>
        </w:rPr>
        <w:t>услови</w:t>
      </w:r>
      <w:r w:rsidR="00C55F04" w:rsidRPr="00AE0F3D">
        <w:rPr>
          <w:rFonts w:ascii="Times New Roman" w:hAnsi="Times New Roman"/>
          <w:sz w:val="24"/>
          <w:szCs w:val="24"/>
          <w:lang w:val="sr-Cyrl-CS"/>
        </w:rPr>
        <w:t xml:space="preserve"> и начин продужења статуса привременог повлашћеног произвођача и решавање по захтеву за продужење статуса привременог произвођача у случају више силе</w:t>
      </w:r>
      <w:r w:rsidR="00310745" w:rsidRPr="00AE0F3D">
        <w:rPr>
          <w:rFonts w:ascii="Times New Roman" w:hAnsi="Times New Roman"/>
          <w:sz w:val="24"/>
          <w:szCs w:val="24"/>
          <w:lang w:val="sr-Cyrl-CS"/>
        </w:rPr>
        <w:t xml:space="preserve"> у вези са тржишном премијом</w:t>
      </w:r>
      <w:r w:rsidR="00C55F04" w:rsidRPr="00AE0F3D">
        <w:rPr>
          <w:rFonts w:ascii="Times New Roman" w:hAnsi="Times New Roman"/>
          <w:sz w:val="24"/>
          <w:szCs w:val="24"/>
          <w:lang w:val="sr-Cyrl-CS"/>
        </w:rPr>
        <w:t>; обавезе привременог повлашћеног произвођача</w:t>
      </w:r>
      <w:r w:rsidR="00F042E4" w:rsidRPr="00AE0F3D">
        <w:rPr>
          <w:rFonts w:ascii="Times New Roman" w:hAnsi="Times New Roman"/>
          <w:sz w:val="24"/>
          <w:szCs w:val="24"/>
          <w:lang w:val="sr-Cyrl-CS"/>
        </w:rPr>
        <w:t xml:space="preserve"> у вези са тржишном премијом</w:t>
      </w:r>
      <w:r w:rsidR="00C55F04" w:rsidRPr="00AE0F3D">
        <w:rPr>
          <w:rFonts w:ascii="Times New Roman" w:hAnsi="Times New Roman"/>
          <w:sz w:val="24"/>
          <w:szCs w:val="24"/>
          <w:lang w:val="sr-Cyrl-CS"/>
        </w:rPr>
        <w:t>; начин укидања статуса привременог повлашћеног произвођача</w:t>
      </w:r>
      <w:r w:rsidR="00F042E4" w:rsidRPr="00AE0F3D">
        <w:rPr>
          <w:rFonts w:ascii="Times New Roman" w:hAnsi="Times New Roman"/>
          <w:sz w:val="24"/>
          <w:szCs w:val="24"/>
          <w:lang w:val="sr-Cyrl-CS"/>
        </w:rPr>
        <w:t xml:space="preserve"> у вези са тржишном премијом</w:t>
      </w:r>
      <w:r w:rsidR="00C55F04" w:rsidRPr="00AE0F3D">
        <w:rPr>
          <w:rFonts w:ascii="Times New Roman" w:hAnsi="Times New Roman"/>
          <w:sz w:val="24"/>
          <w:szCs w:val="24"/>
          <w:lang w:val="sr-Cyrl-CS"/>
        </w:rPr>
        <w:t>;</w:t>
      </w:r>
      <w:r w:rsidR="00C55F04" w:rsidRPr="00AE0F3D">
        <w:rPr>
          <w:color w:val="333333"/>
          <w:sz w:val="18"/>
          <w:szCs w:val="18"/>
          <w:shd w:val="clear" w:color="auto" w:fill="FFFFFF"/>
          <w:lang w:val="sr-Cyrl-CS"/>
        </w:rPr>
        <w:t xml:space="preserve"> </w:t>
      </w:r>
      <w:r w:rsidR="00C55F04" w:rsidRPr="00AE0F3D">
        <w:rPr>
          <w:rFonts w:ascii="Times New Roman" w:hAnsi="Times New Roman"/>
          <w:sz w:val="24"/>
          <w:szCs w:val="24"/>
          <w:lang w:val="sr-Cyrl-CS"/>
        </w:rPr>
        <w:t>начин стицања, преноса и престанка статуса повлашћеног произвођача</w:t>
      </w:r>
      <w:r w:rsidR="00310745" w:rsidRPr="00AE0F3D">
        <w:rPr>
          <w:rFonts w:ascii="Times New Roman" w:hAnsi="Times New Roman"/>
          <w:sz w:val="24"/>
          <w:szCs w:val="24"/>
          <w:lang w:val="sr-Cyrl-CS"/>
        </w:rPr>
        <w:t xml:space="preserve"> у вези са тржишном премијом</w:t>
      </w:r>
      <w:r w:rsidR="00C55F04" w:rsidRPr="00AE0F3D">
        <w:rPr>
          <w:rFonts w:ascii="Times New Roman" w:hAnsi="Times New Roman"/>
          <w:sz w:val="24"/>
          <w:szCs w:val="24"/>
          <w:lang w:val="sr-Cyrl-CS"/>
        </w:rPr>
        <w:t>;</w:t>
      </w:r>
      <w:r w:rsidR="006E461A" w:rsidRPr="00AE0F3D">
        <w:rPr>
          <w:rFonts w:ascii="Times New Roman" w:hAnsi="Times New Roman"/>
          <w:sz w:val="24"/>
          <w:szCs w:val="24"/>
          <w:lang w:val="sr-Cyrl-CS"/>
        </w:rPr>
        <w:t xml:space="preserve"> обавезе повлашћеног произвођача, висина новчаног депозита на име трошкова уклањања електране након истека животног века електране и санације земљишта на којој се налазила електрана, рок и поступак за уклањање електране и санацију земљишта</w:t>
      </w:r>
      <w:r w:rsidR="00180B07" w:rsidRPr="00AE0F3D">
        <w:rPr>
          <w:rFonts w:ascii="Times New Roman" w:hAnsi="Times New Roman"/>
          <w:sz w:val="24"/>
          <w:szCs w:val="24"/>
          <w:lang w:val="sr-Cyrl-CS"/>
        </w:rPr>
        <w:t xml:space="preserve"> у вези са тржишном премијом</w:t>
      </w:r>
      <w:r w:rsidR="006E461A" w:rsidRPr="00AE0F3D">
        <w:rPr>
          <w:rFonts w:ascii="Times New Roman" w:hAnsi="Times New Roman"/>
          <w:sz w:val="24"/>
          <w:szCs w:val="24"/>
          <w:lang w:val="sr-Cyrl-CS"/>
        </w:rPr>
        <w:t>; начин укидања статуса повлашћеног произвођача</w:t>
      </w:r>
      <w:r w:rsidR="00180B07" w:rsidRPr="00AE0F3D">
        <w:rPr>
          <w:rFonts w:ascii="Times New Roman" w:hAnsi="Times New Roman"/>
          <w:sz w:val="24"/>
          <w:szCs w:val="24"/>
          <w:lang w:val="sr-Cyrl-CS"/>
        </w:rPr>
        <w:t xml:space="preserve"> у вези са тржишном премијом</w:t>
      </w:r>
      <w:r w:rsidR="006E461A" w:rsidRPr="00AE0F3D">
        <w:rPr>
          <w:rFonts w:ascii="Times New Roman" w:hAnsi="Times New Roman"/>
          <w:sz w:val="24"/>
          <w:szCs w:val="24"/>
          <w:lang w:val="sr-Cyrl-CS"/>
        </w:rPr>
        <w:t>;</w:t>
      </w:r>
      <w:r w:rsidR="006E461A" w:rsidRPr="00AE0F3D">
        <w:rPr>
          <w:color w:val="333333"/>
          <w:sz w:val="18"/>
          <w:szCs w:val="18"/>
          <w:shd w:val="clear" w:color="auto" w:fill="FFFFFF"/>
          <w:lang w:val="sr-Cyrl-CS"/>
        </w:rPr>
        <w:t xml:space="preserve"> </w:t>
      </w:r>
      <w:r w:rsidR="006E461A" w:rsidRPr="00AE0F3D">
        <w:rPr>
          <w:rFonts w:ascii="Times New Roman" w:hAnsi="Times New Roman"/>
          <w:sz w:val="24"/>
          <w:szCs w:val="24"/>
          <w:lang w:val="sr-Cyrl-CS"/>
        </w:rPr>
        <w:t>услови под којим</w:t>
      </w:r>
      <w:r w:rsidR="00887368" w:rsidRPr="00AE0F3D">
        <w:rPr>
          <w:rFonts w:ascii="Times New Roman" w:hAnsi="Times New Roman"/>
          <w:sz w:val="24"/>
          <w:szCs w:val="24"/>
          <w:lang w:val="sr-Cyrl-CS"/>
        </w:rPr>
        <w:t>а</w:t>
      </w:r>
      <w:r w:rsidR="006E461A" w:rsidRPr="00AE0F3D">
        <w:rPr>
          <w:rFonts w:ascii="Times New Roman" w:hAnsi="Times New Roman"/>
          <w:sz w:val="24"/>
          <w:szCs w:val="24"/>
          <w:lang w:val="sr-Cyrl-CS"/>
        </w:rPr>
        <w:t xml:space="preserve"> мала постројења и демонстрациони пројекти могу стећи фид-ин тарифу, као и начин стицања статуса повлашћеног произвођача за мала постројења и демонстрационе пројекте;</w:t>
      </w:r>
      <w:r w:rsidR="006E461A" w:rsidRPr="00AE0F3D">
        <w:rPr>
          <w:color w:val="333333"/>
          <w:sz w:val="18"/>
          <w:szCs w:val="18"/>
          <w:shd w:val="clear" w:color="auto" w:fill="FFFFFF"/>
          <w:lang w:val="sr-Cyrl-CS"/>
        </w:rPr>
        <w:t xml:space="preserve"> </w:t>
      </w:r>
      <w:r w:rsidR="006E461A" w:rsidRPr="00AE0F3D">
        <w:rPr>
          <w:rFonts w:ascii="Times New Roman" w:hAnsi="Times New Roman"/>
          <w:sz w:val="24"/>
          <w:szCs w:val="24"/>
          <w:lang w:val="sr-Cyrl-CS"/>
        </w:rPr>
        <w:t>начин, услови и поступак стицања, остваривање и престанак права на фид-ин тарифу</w:t>
      </w:r>
      <w:r w:rsidR="00180B07" w:rsidRPr="00AE0F3D">
        <w:rPr>
          <w:rFonts w:ascii="Times New Roman" w:hAnsi="Times New Roman"/>
          <w:sz w:val="24"/>
          <w:szCs w:val="24"/>
          <w:lang w:val="sr-Cyrl-CS"/>
        </w:rPr>
        <w:t>;</w:t>
      </w:r>
      <w:r w:rsidR="00820B34" w:rsidRPr="00AE0F3D">
        <w:rPr>
          <w:rFonts w:ascii="Times New Roman" w:hAnsi="Times New Roman"/>
          <w:sz w:val="24"/>
          <w:szCs w:val="24"/>
          <w:lang w:val="sr-Cyrl-CS"/>
        </w:rPr>
        <w:t xml:space="preserve"> </w:t>
      </w:r>
      <w:r w:rsidR="00310745" w:rsidRPr="00AE0F3D">
        <w:rPr>
          <w:rFonts w:ascii="Times New Roman" w:hAnsi="Times New Roman"/>
          <w:sz w:val="24"/>
          <w:szCs w:val="24"/>
          <w:lang w:val="sr-Cyrl-CS"/>
        </w:rPr>
        <w:t xml:space="preserve">услови за пријаву у фази квалификације, садржину и висину финансијског инструмента обезбеђења, модел </w:t>
      </w:r>
      <w:r w:rsidR="00310745" w:rsidRPr="00AE0F3D">
        <w:rPr>
          <w:rFonts w:ascii="Times New Roman" w:hAnsi="Times New Roman"/>
          <w:sz w:val="24"/>
          <w:szCs w:val="24"/>
          <w:lang w:val="sr-Cyrl-CS"/>
        </w:rPr>
        <w:lastRenderedPageBreak/>
        <w:t>банкарске гаранције, услов</w:t>
      </w:r>
      <w:r w:rsidR="00A04190" w:rsidRPr="00AE0F3D">
        <w:rPr>
          <w:rFonts w:ascii="Times New Roman" w:hAnsi="Times New Roman"/>
          <w:sz w:val="24"/>
          <w:szCs w:val="24"/>
          <w:lang w:val="sr-Cyrl-CS"/>
        </w:rPr>
        <w:t>и</w:t>
      </w:r>
      <w:r w:rsidR="00310745" w:rsidRPr="00AE0F3D">
        <w:rPr>
          <w:rFonts w:ascii="Times New Roman" w:hAnsi="Times New Roman"/>
          <w:sz w:val="24"/>
          <w:szCs w:val="24"/>
          <w:lang w:val="sr-Cyrl-CS"/>
        </w:rPr>
        <w:t xml:space="preserve"> и начин наплате финансијског инструмента обезбеђења, поступак</w:t>
      </w:r>
      <w:r w:rsidR="00C42198">
        <w:rPr>
          <w:rFonts w:ascii="Times New Roman" w:hAnsi="Times New Roman"/>
          <w:sz w:val="24"/>
          <w:szCs w:val="24"/>
          <w:lang w:val="sr-Cyrl-CS"/>
        </w:rPr>
        <w:t xml:space="preserve"> </w:t>
      </w:r>
      <w:r w:rsidR="00310745" w:rsidRPr="00AE0F3D">
        <w:rPr>
          <w:rFonts w:ascii="Times New Roman" w:hAnsi="Times New Roman"/>
          <w:sz w:val="24"/>
          <w:szCs w:val="24"/>
          <w:lang w:val="sr-Cyrl-CS"/>
        </w:rPr>
        <w:t xml:space="preserve"> преноса</w:t>
      </w:r>
      <w:r w:rsidR="00C42198">
        <w:rPr>
          <w:rFonts w:ascii="Times New Roman" w:hAnsi="Times New Roman"/>
          <w:sz w:val="24"/>
          <w:szCs w:val="24"/>
          <w:lang w:val="sr-Cyrl-CS"/>
        </w:rPr>
        <w:t xml:space="preserve"> </w:t>
      </w:r>
      <w:r w:rsidR="00310745" w:rsidRPr="00AE0F3D">
        <w:rPr>
          <w:rFonts w:ascii="Times New Roman" w:hAnsi="Times New Roman"/>
          <w:sz w:val="24"/>
          <w:szCs w:val="24"/>
          <w:lang w:val="sr-Cyrl-CS"/>
        </w:rPr>
        <w:t xml:space="preserve"> и престанка статуса привременог повлашћеног произвођача у вези са фид-ин тарифом; услови и начин продужења статуса привре</w:t>
      </w:r>
      <w:r w:rsidR="00B8294E" w:rsidRPr="00AE0F3D">
        <w:rPr>
          <w:rFonts w:ascii="Times New Roman" w:hAnsi="Times New Roman"/>
          <w:sz w:val="24"/>
          <w:szCs w:val="24"/>
          <w:lang w:val="sr-Cyrl-CS"/>
        </w:rPr>
        <w:t>меног повлашћеног произвођача и</w:t>
      </w:r>
      <w:r w:rsidR="00901B20" w:rsidRPr="00AE0F3D">
        <w:rPr>
          <w:rFonts w:ascii="Times New Roman" w:hAnsi="Times New Roman"/>
          <w:sz w:val="24"/>
          <w:szCs w:val="24"/>
          <w:lang w:val="sr-Cyrl-CS"/>
        </w:rPr>
        <w:t xml:space="preserve"> </w:t>
      </w:r>
      <w:r w:rsidR="000763D9" w:rsidRPr="00AE0F3D">
        <w:rPr>
          <w:rFonts w:ascii="Times New Roman" w:hAnsi="Times New Roman"/>
          <w:sz w:val="24"/>
          <w:szCs w:val="24"/>
          <w:lang w:val="sr-Cyrl-CS"/>
        </w:rPr>
        <w:t xml:space="preserve">начин одлучивања </w:t>
      </w:r>
      <w:r w:rsidR="00310745" w:rsidRPr="00AE0F3D">
        <w:rPr>
          <w:rFonts w:ascii="Times New Roman" w:hAnsi="Times New Roman"/>
          <w:sz w:val="24"/>
          <w:szCs w:val="24"/>
          <w:lang w:val="sr-Cyrl-CS"/>
        </w:rPr>
        <w:t>по захтеву за продужење статуса привременог произвођача у случају више силе у вези са фид-ин тарифом;</w:t>
      </w:r>
      <w:r w:rsidR="00F042E4" w:rsidRPr="00AE0F3D">
        <w:rPr>
          <w:rFonts w:ascii="Times New Roman" w:hAnsi="Times New Roman"/>
          <w:sz w:val="24"/>
          <w:szCs w:val="24"/>
          <w:lang w:val="sr-Cyrl-CS"/>
        </w:rPr>
        <w:t xml:space="preserve"> обавезе привременог повлашћеног произвођача у вези са фид-ин тарифом; начин укидања статуса привременог повлашћеног произвођача у вези са фид-ин тарифом;</w:t>
      </w:r>
      <w:r w:rsidR="00180B07" w:rsidRPr="00AE0F3D">
        <w:rPr>
          <w:color w:val="333333"/>
          <w:sz w:val="18"/>
          <w:szCs w:val="18"/>
          <w:shd w:val="clear" w:color="auto" w:fill="FFFFFF"/>
          <w:lang w:val="sr-Cyrl-CS"/>
        </w:rPr>
        <w:t xml:space="preserve"> </w:t>
      </w:r>
      <w:r w:rsidR="000763D9" w:rsidRPr="00AE0F3D">
        <w:rPr>
          <w:rFonts w:ascii="Times New Roman" w:hAnsi="Times New Roman"/>
          <w:sz w:val="24"/>
          <w:szCs w:val="24"/>
          <w:lang w:val="sr-Cyrl-CS"/>
        </w:rPr>
        <w:t xml:space="preserve">начин стицања, преноса и престанка статуса повлашћеног произвођача у вези са фид-тарифом; </w:t>
      </w:r>
      <w:r w:rsidR="00180B07" w:rsidRPr="00AE0F3D">
        <w:rPr>
          <w:rFonts w:ascii="Times New Roman" w:hAnsi="Times New Roman"/>
          <w:sz w:val="24"/>
          <w:szCs w:val="24"/>
          <w:lang w:val="sr-Cyrl-CS"/>
        </w:rPr>
        <w:t>обавезе повлашћеног произвођача, висину новчаног депозита на име трошкова уклањања електране након истека животног века електране и санације земљишта на којој се налазила електрана, рок и начин за уклањање електране и санацију земљишта у вези са фид-ин тарифом; начин укидања статуса повлашћеног произвођача у вези са фид-ин тарифом</w:t>
      </w:r>
      <w:r w:rsidR="00E5457D" w:rsidRPr="00AE0F3D">
        <w:rPr>
          <w:rFonts w:ascii="Times New Roman" w:hAnsi="Times New Roman"/>
          <w:sz w:val="24"/>
          <w:szCs w:val="24"/>
          <w:lang w:val="sr-Cyrl-CS"/>
        </w:rPr>
        <w:t>.</w:t>
      </w:r>
    </w:p>
    <w:p w14:paraId="054A6D71" w14:textId="77777777" w:rsidR="00AB65A1" w:rsidRPr="00AE0F3D" w:rsidRDefault="00AB65A1" w:rsidP="00B43EBB">
      <w:pPr>
        <w:pStyle w:val="BodyText"/>
        <w:suppressAutoHyphens/>
        <w:spacing w:after="0"/>
        <w:ind w:firstLine="567"/>
        <w:jc w:val="both"/>
        <w:rPr>
          <w:rFonts w:ascii="Times New Roman" w:hAnsi="Times New Roman"/>
          <w:sz w:val="24"/>
          <w:szCs w:val="24"/>
          <w:lang w:val="sr-Cyrl-CS"/>
        </w:rPr>
      </w:pPr>
    </w:p>
    <w:p w14:paraId="385ABE59" w14:textId="77493340" w:rsidR="00761935" w:rsidRPr="00AE0F3D" w:rsidRDefault="00677271" w:rsidP="00D00324">
      <w:pPr>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Значење израза</w:t>
      </w:r>
    </w:p>
    <w:p w14:paraId="4E4024E5" w14:textId="77777777" w:rsidR="00AB65A1" w:rsidRPr="00AE0F3D" w:rsidRDefault="00AB65A1" w:rsidP="00FA2323">
      <w:pPr>
        <w:jc w:val="center"/>
        <w:rPr>
          <w:rFonts w:ascii="Times New Roman" w:hAnsi="Times New Roman"/>
          <w:sz w:val="24"/>
          <w:szCs w:val="24"/>
          <w:lang w:val="sr-Cyrl-CS" w:eastAsia="zh-TW"/>
        </w:rPr>
      </w:pPr>
    </w:p>
    <w:p w14:paraId="0C453A12" w14:textId="77777777" w:rsidR="00761935" w:rsidRPr="00AE0F3D" w:rsidRDefault="00761935" w:rsidP="000D27BB">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7845A4" w:rsidRPr="00AE0F3D">
        <w:rPr>
          <w:rFonts w:ascii="Times New Roman" w:hAnsi="Times New Roman"/>
          <w:sz w:val="24"/>
          <w:szCs w:val="24"/>
          <w:lang w:val="sr-Cyrl-CS"/>
        </w:rPr>
        <w:t>.</w:t>
      </w:r>
    </w:p>
    <w:p w14:paraId="56D180EE" w14:textId="31F438BD" w:rsidR="00761935" w:rsidRPr="00AE0F3D" w:rsidRDefault="00761935" w:rsidP="00546103">
      <w:pPr>
        <w:pStyle w:val="Stext"/>
        <w:spacing w:before="0" w:after="0" w:line="240" w:lineRule="auto"/>
        <w:ind w:left="153" w:firstLine="567"/>
        <w:rPr>
          <w:rFonts w:ascii="Times New Roman" w:hAnsi="Times New Roman"/>
          <w:sz w:val="24"/>
          <w:szCs w:val="24"/>
          <w:lang w:val="sr-Cyrl-CS"/>
        </w:rPr>
      </w:pPr>
      <w:r w:rsidRPr="00AE0F3D">
        <w:rPr>
          <w:rFonts w:ascii="Times New Roman" w:hAnsi="Times New Roman"/>
          <w:sz w:val="24"/>
          <w:szCs w:val="24"/>
          <w:lang w:val="sr-Cyrl-CS"/>
        </w:rPr>
        <w:t>Поједини изрази употребљени у ово</w:t>
      </w:r>
      <w:r w:rsidR="00D54B33" w:rsidRPr="00AE0F3D">
        <w:rPr>
          <w:rFonts w:ascii="Times New Roman" w:hAnsi="Times New Roman"/>
          <w:sz w:val="24"/>
          <w:szCs w:val="24"/>
          <w:lang w:val="sr-Cyrl-CS"/>
        </w:rPr>
        <w:t>ј</w:t>
      </w:r>
      <w:r w:rsidRPr="00AE0F3D">
        <w:rPr>
          <w:rFonts w:ascii="Times New Roman" w:hAnsi="Times New Roman"/>
          <w:sz w:val="24"/>
          <w:szCs w:val="24"/>
          <w:lang w:val="sr-Cyrl-CS"/>
        </w:rPr>
        <w:t xml:space="preserve"> </w:t>
      </w:r>
      <w:r w:rsidR="00D54B33" w:rsidRPr="00AE0F3D">
        <w:rPr>
          <w:rFonts w:ascii="Times New Roman" w:hAnsi="Times New Roman"/>
          <w:sz w:val="24"/>
          <w:szCs w:val="24"/>
          <w:lang w:val="sr-Cyrl-CS"/>
        </w:rPr>
        <w:t xml:space="preserve">уредби </w:t>
      </w:r>
      <w:r w:rsidRPr="00AE0F3D">
        <w:rPr>
          <w:rFonts w:ascii="Times New Roman" w:hAnsi="Times New Roman"/>
          <w:sz w:val="24"/>
          <w:szCs w:val="24"/>
          <w:lang w:val="sr-Cyrl-CS"/>
        </w:rPr>
        <w:t>имају следеће значење:</w:t>
      </w:r>
    </w:p>
    <w:p w14:paraId="3E4C13BC" w14:textId="32C2F24C" w:rsidR="003673EF" w:rsidRPr="00AE0F3D" w:rsidRDefault="004B3B9F">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w:t>
      </w:r>
      <w:r w:rsidR="003673EF" w:rsidRPr="00AE0F3D">
        <w:rPr>
          <w:rFonts w:ascii="Times New Roman" w:hAnsi="Times New Roman"/>
          <w:sz w:val="24"/>
          <w:szCs w:val="24"/>
          <w:lang w:val="sr-Cyrl-CS"/>
        </w:rPr>
        <w:t xml:space="preserve">лектрана је објекат за производњу електричне енергије који се састоји од једне или више производних јединица са </w:t>
      </w:r>
      <w:r w:rsidR="00CB13AC" w:rsidRPr="00AE0F3D">
        <w:rPr>
          <w:rFonts w:ascii="Times New Roman" w:hAnsi="Times New Roman"/>
          <w:sz w:val="24"/>
          <w:szCs w:val="24"/>
          <w:lang w:val="sr-Cyrl-CS"/>
        </w:rPr>
        <w:t>одређеном</w:t>
      </w:r>
      <w:r w:rsidR="003673EF" w:rsidRPr="00AE0F3D">
        <w:rPr>
          <w:rFonts w:ascii="Times New Roman" w:hAnsi="Times New Roman"/>
          <w:sz w:val="24"/>
          <w:szCs w:val="24"/>
          <w:lang w:val="sr-Cyrl-CS"/>
        </w:rPr>
        <w:t xml:space="preserve"> локацијом</w:t>
      </w:r>
      <w:r w:rsidR="000E48D9" w:rsidRPr="00AE0F3D">
        <w:rPr>
          <w:rFonts w:ascii="Times New Roman" w:hAnsi="Times New Roman"/>
          <w:sz w:val="24"/>
          <w:szCs w:val="24"/>
          <w:lang w:val="sr-Cyrl-CS"/>
        </w:rPr>
        <w:t xml:space="preserve">, капацитетом који </w:t>
      </w:r>
      <w:r w:rsidR="00F927E4" w:rsidRPr="00AE0F3D">
        <w:rPr>
          <w:rFonts w:ascii="Times New Roman" w:hAnsi="Times New Roman"/>
          <w:sz w:val="24"/>
          <w:szCs w:val="24"/>
          <w:lang w:val="sr-Cyrl-CS"/>
        </w:rPr>
        <w:t xml:space="preserve">се </w:t>
      </w:r>
      <w:r w:rsidR="000E48D9" w:rsidRPr="00AE0F3D">
        <w:rPr>
          <w:rFonts w:ascii="Times New Roman" w:hAnsi="Times New Roman"/>
          <w:sz w:val="24"/>
          <w:szCs w:val="24"/>
          <w:lang w:val="sr-Cyrl-CS"/>
        </w:rPr>
        <w:t>прикључује на електроенергетски систем</w:t>
      </w:r>
      <w:r w:rsidR="003673EF" w:rsidRPr="00AE0F3D">
        <w:rPr>
          <w:rFonts w:ascii="Times New Roman" w:hAnsi="Times New Roman"/>
          <w:sz w:val="24"/>
          <w:szCs w:val="24"/>
          <w:lang w:val="sr-Cyrl-CS"/>
        </w:rPr>
        <w:t xml:space="preserve"> и посебним мерним местом</w:t>
      </w:r>
      <w:r w:rsidR="00372069" w:rsidRPr="00AE0F3D">
        <w:rPr>
          <w:rFonts w:ascii="Times New Roman" w:hAnsi="Times New Roman"/>
          <w:sz w:val="24"/>
          <w:szCs w:val="24"/>
          <w:lang w:val="sr-Cyrl-CS"/>
        </w:rPr>
        <w:t xml:space="preserve"> код места прикључења на електроенергетски систем</w:t>
      </w:r>
      <w:r w:rsidR="006B0AF3" w:rsidRPr="00AE0F3D">
        <w:rPr>
          <w:rFonts w:ascii="Times New Roman" w:hAnsi="Times New Roman"/>
          <w:sz w:val="24"/>
          <w:szCs w:val="24"/>
          <w:lang w:val="sr-Cyrl-CS"/>
        </w:rPr>
        <w:t>;</w:t>
      </w:r>
    </w:p>
    <w:p w14:paraId="079DF502" w14:textId="7BD60FC5" w:rsidR="008918B2" w:rsidRPr="00AE0F3D" w:rsidRDefault="00385751"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х</w:t>
      </w:r>
      <w:r w:rsidR="008918B2" w:rsidRPr="00AE0F3D">
        <w:rPr>
          <w:rFonts w:ascii="Times New Roman" w:hAnsi="Times New Roman"/>
          <w:sz w:val="24"/>
          <w:szCs w:val="24"/>
          <w:lang w:val="sr-Cyrl-CS"/>
        </w:rPr>
        <w:t>идроелектрана је електрана која енергију природног водотока претвара у електричну енергију</w:t>
      </w:r>
      <w:r w:rsidR="00F927E4" w:rsidRPr="00AE0F3D">
        <w:rPr>
          <w:rFonts w:ascii="Times New Roman" w:hAnsi="Times New Roman"/>
          <w:sz w:val="24"/>
          <w:szCs w:val="24"/>
          <w:lang w:val="sr-Cyrl-CS"/>
        </w:rPr>
        <w:t>,</w:t>
      </w:r>
      <w:r w:rsidR="008918B2" w:rsidRPr="00AE0F3D">
        <w:rPr>
          <w:rFonts w:ascii="Times New Roman" w:hAnsi="Times New Roman"/>
          <w:sz w:val="24"/>
          <w:szCs w:val="24"/>
          <w:lang w:val="sr-Cyrl-CS"/>
        </w:rPr>
        <w:t xml:space="preserve"> као и хидроелектрана на постојећој инфраструктури која користи већ постојећу брану или хидроелектрана изграђена на цевоводима на постројењима за обраду воде под притиском природног пада воде</w:t>
      </w:r>
      <w:r w:rsidR="006B0AF3" w:rsidRPr="00AE0F3D">
        <w:rPr>
          <w:rFonts w:ascii="Times New Roman" w:hAnsi="Times New Roman"/>
          <w:sz w:val="24"/>
          <w:szCs w:val="24"/>
          <w:lang w:val="sr-Cyrl-CS"/>
        </w:rPr>
        <w:t>;</w:t>
      </w:r>
    </w:p>
    <w:p w14:paraId="51CCFBCF" w14:textId="37F08226" w:rsidR="00E87E0E"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електрана на биомасу</w:t>
      </w:r>
      <w:r w:rsidR="00E87E0E" w:rsidRPr="00AE0F3D">
        <w:rPr>
          <w:lang w:val="sr-Cyrl-CS"/>
        </w:rPr>
        <w:t xml:space="preserve"> </w:t>
      </w:r>
      <w:r w:rsidR="00E87E0E" w:rsidRPr="00AE0F3D">
        <w:rPr>
          <w:rFonts w:ascii="Times New Roman" w:hAnsi="Times New Roman"/>
          <w:sz w:val="24"/>
          <w:szCs w:val="24"/>
          <w:lang w:val="sr-Cyrl-CS"/>
        </w:rPr>
        <w:t xml:space="preserve">је електрана која користи биоразградиву материју која обухвата: </w:t>
      </w:r>
    </w:p>
    <w:p w14:paraId="3FE502E0" w14:textId="70E5BE05"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(1) биљке, делове биљака и остатке биљака настале у пољопривреди (слама, кукурузовина, грање, коштице, љуске), стајњак са фарми и сл</w:t>
      </w:r>
      <w:r w:rsidR="00680C0A" w:rsidRPr="00AE0F3D">
        <w:rPr>
          <w:rFonts w:ascii="Times New Roman" w:hAnsi="Times New Roman"/>
          <w:sz w:val="24"/>
          <w:szCs w:val="24"/>
          <w:lang w:val="sr-Cyrl-CS"/>
        </w:rPr>
        <w:t>;</w:t>
      </w:r>
    </w:p>
    <w:p w14:paraId="4FAC1A93" w14:textId="7AE17A41"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(2) биљке, делове биљака и остатке биљака у шумарству, остатке при сечи шума и сл</w:t>
      </w:r>
      <w:r w:rsidR="00680C0A"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8845305" w14:textId="371C186F"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(3) биљке, делове биљака и остатке биљака настале из брзорастућих енергетских засада</w:t>
      </w:r>
      <w:r w:rsidR="00680C0A" w:rsidRPr="00AE0F3D">
        <w:rPr>
          <w:rFonts w:ascii="Times New Roman" w:hAnsi="Times New Roman"/>
          <w:sz w:val="24"/>
          <w:szCs w:val="24"/>
          <w:lang w:val="sr-Cyrl-CS"/>
        </w:rPr>
        <w:t>;</w:t>
      </w:r>
    </w:p>
    <w:p w14:paraId="2771A396" w14:textId="4BE227E0"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(4) материју насталу у рибарству и аквакултури</w:t>
      </w:r>
      <w:r w:rsidR="00680C0A" w:rsidRPr="00AE0F3D">
        <w:rPr>
          <w:rFonts w:ascii="Times New Roman" w:hAnsi="Times New Roman"/>
          <w:sz w:val="24"/>
          <w:szCs w:val="24"/>
          <w:lang w:val="sr-Cyrl-CS"/>
        </w:rPr>
        <w:t>;</w:t>
      </w:r>
    </w:p>
    <w:p w14:paraId="4D9D70E2" w14:textId="032CADC9"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(5) биоразградиве остатке у прехрамбеној, дрвној и сродним индустријама</w:t>
      </w:r>
      <w:r w:rsidR="00680C0A" w:rsidRPr="00AE0F3D">
        <w:rPr>
          <w:rFonts w:ascii="Times New Roman" w:hAnsi="Times New Roman"/>
          <w:sz w:val="24"/>
          <w:szCs w:val="24"/>
          <w:lang w:val="sr-Cyrl-CS"/>
        </w:rPr>
        <w:t>;</w:t>
      </w:r>
    </w:p>
    <w:p w14:paraId="2C005B34" w14:textId="6413AF2A" w:rsidR="00E87E0E"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(6) сепарисану биоразградиву фракцију комуналног отпада</w:t>
      </w:r>
      <w:r w:rsidR="00680C0A"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24B7B036" w14:textId="030CC0F4" w:rsidR="008918B2" w:rsidRPr="00AE0F3D" w:rsidRDefault="00E87E0E" w:rsidP="00700424">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(7) споредне производе животињског порекла који се користе у складу са прописима из области ветеринарства</w:t>
      </w:r>
      <w:r w:rsidR="00677271" w:rsidRPr="00AE0F3D">
        <w:rPr>
          <w:rFonts w:ascii="Times New Roman" w:hAnsi="Times New Roman"/>
          <w:sz w:val="24"/>
          <w:szCs w:val="24"/>
          <w:lang w:val="sr-Cyrl-CS"/>
        </w:rPr>
        <w:t>;</w:t>
      </w:r>
    </w:p>
    <w:p w14:paraId="35EFC4AF" w14:textId="1B531102"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електрана на биогас</w:t>
      </w:r>
      <w:r w:rsidR="008D21C3" w:rsidRPr="00AE0F3D">
        <w:rPr>
          <w:rFonts w:ascii="Times New Roman" w:hAnsi="Times New Roman"/>
          <w:sz w:val="24"/>
          <w:szCs w:val="24"/>
          <w:lang w:val="sr-Cyrl-CS"/>
        </w:rPr>
        <w:t xml:space="preserve"> је електрана са једном или више производних јединица које користе гас настао у сопственим постројењима (дигесторима), </w:t>
      </w:r>
      <w:r w:rsidR="00D9355F" w:rsidRPr="00AE0F3D">
        <w:rPr>
          <w:rFonts w:ascii="Times New Roman" w:hAnsi="Times New Roman"/>
          <w:sz w:val="24"/>
          <w:szCs w:val="24"/>
          <w:lang w:val="sr-Cyrl-CS"/>
        </w:rPr>
        <w:t xml:space="preserve">из индустријских отпадних вода, </w:t>
      </w:r>
      <w:r w:rsidR="008D21C3" w:rsidRPr="00AE0F3D">
        <w:rPr>
          <w:rFonts w:ascii="Times New Roman" w:hAnsi="Times New Roman"/>
          <w:sz w:val="24"/>
          <w:szCs w:val="24"/>
          <w:lang w:val="sr-Cyrl-CS"/>
        </w:rPr>
        <w:t>анаеробним поступцима из биомасе и споредних производа животињског порекла који се користе у складу са прописима из области ветеринарства</w:t>
      </w:r>
      <w:r w:rsidR="00677271" w:rsidRPr="00AE0F3D">
        <w:rPr>
          <w:rFonts w:ascii="Times New Roman" w:hAnsi="Times New Roman"/>
          <w:sz w:val="24"/>
          <w:szCs w:val="24"/>
          <w:lang w:val="sr-Cyrl-CS"/>
        </w:rPr>
        <w:t>;</w:t>
      </w:r>
    </w:p>
    <w:p w14:paraId="4A5948D6" w14:textId="2AE8D4F6"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ветроелектрана</w:t>
      </w:r>
      <w:r w:rsidR="001557BB" w:rsidRPr="00AE0F3D">
        <w:rPr>
          <w:rFonts w:ascii="Times New Roman" w:hAnsi="Times New Roman"/>
          <w:sz w:val="24"/>
          <w:szCs w:val="24"/>
          <w:lang w:val="sr-Cyrl-CS"/>
        </w:rPr>
        <w:t xml:space="preserve"> </w:t>
      </w:r>
      <w:r w:rsidR="00502A4B" w:rsidRPr="00AE0F3D">
        <w:rPr>
          <w:rFonts w:ascii="Times New Roman" w:hAnsi="Times New Roman"/>
          <w:sz w:val="24"/>
          <w:szCs w:val="24"/>
          <w:lang w:val="sr-Cyrl-CS"/>
        </w:rPr>
        <w:t xml:space="preserve">је </w:t>
      </w:r>
      <w:r w:rsidR="001557BB" w:rsidRPr="00AE0F3D">
        <w:rPr>
          <w:rFonts w:ascii="Times New Roman" w:hAnsi="Times New Roman"/>
          <w:sz w:val="24"/>
          <w:szCs w:val="24"/>
          <w:lang w:val="sr-Cyrl-CS"/>
        </w:rPr>
        <w:t>електрана која користи енергију ветра</w:t>
      </w:r>
      <w:r w:rsidR="00677271" w:rsidRPr="00AE0F3D">
        <w:rPr>
          <w:rFonts w:ascii="Times New Roman" w:hAnsi="Times New Roman"/>
          <w:sz w:val="24"/>
          <w:szCs w:val="24"/>
          <w:lang w:val="sr-Cyrl-CS"/>
        </w:rPr>
        <w:t>;</w:t>
      </w:r>
    </w:p>
    <w:p w14:paraId="5E4C1CB9" w14:textId="53BE2AA0"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соларна електрана</w:t>
      </w:r>
      <w:r w:rsidR="001557BB" w:rsidRPr="00AE0F3D">
        <w:rPr>
          <w:rFonts w:ascii="Times New Roman" w:hAnsi="Times New Roman"/>
          <w:sz w:val="24"/>
          <w:szCs w:val="24"/>
          <w:lang w:val="sr-Cyrl-CS"/>
        </w:rPr>
        <w:t xml:space="preserve"> је електрана </w:t>
      </w:r>
      <w:r w:rsidR="00CB4A2B" w:rsidRPr="00AE0F3D">
        <w:rPr>
          <w:rFonts w:ascii="Times New Roman" w:hAnsi="Times New Roman"/>
          <w:sz w:val="24"/>
          <w:szCs w:val="24"/>
          <w:lang w:val="sr-Cyrl-CS"/>
        </w:rPr>
        <w:t>на земљи</w:t>
      </w:r>
      <w:r w:rsidR="0078422C" w:rsidRPr="00AE0F3D">
        <w:rPr>
          <w:rFonts w:ascii="Times New Roman" w:hAnsi="Times New Roman"/>
          <w:sz w:val="24"/>
          <w:szCs w:val="24"/>
          <w:lang w:val="sr-Cyrl-CS"/>
        </w:rPr>
        <w:t>, води</w:t>
      </w:r>
      <w:r w:rsidR="00CB4A2B" w:rsidRPr="00AE0F3D">
        <w:rPr>
          <w:rFonts w:ascii="Times New Roman" w:hAnsi="Times New Roman"/>
          <w:sz w:val="24"/>
          <w:szCs w:val="24"/>
          <w:lang w:val="sr-Cyrl-CS"/>
        </w:rPr>
        <w:t xml:space="preserve"> или објекту </w:t>
      </w:r>
      <w:r w:rsidR="001557BB" w:rsidRPr="00AE0F3D">
        <w:rPr>
          <w:rFonts w:ascii="Times New Roman" w:hAnsi="Times New Roman"/>
          <w:sz w:val="24"/>
          <w:szCs w:val="24"/>
          <w:lang w:val="sr-Cyrl-CS"/>
        </w:rPr>
        <w:t>која користи енергију сунчевог зрачења</w:t>
      </w:r>
      <w:r w:rsidR="00677271" w:rsidRPr="00AE0F3D">
        <w:rPr>
          <w:rFonts w:ascii="Times New Roman" w:hAnsi="Times New Roman"/>
          <w:sz w:val="24"/>
          <w:szCs w:val="24"/>
          <w:lang w:val="sr-Cyrl-CS"/>
        </w:rPr>
        <w:t>;</w:t>
      </w:r>
    </w:p>
    <w:p w14:paraId="28F6BD06" w14:textId="41761B5C"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геотермална електрана</w:t>
      </w:r>
      <w:r w:rsidR="00E53DD9" w:rsidRPr="00AE0F3D">
        <w:rPr>
          <w:rFonts w:ascii="Times New Roman" w:hAnsi="Times New Roman"/>
          <w:sz w:val="24"/>
          <w:szCs w:val="24"/>
          <w:lang w:val="sr-Cyrl-CS"/>
        </w:rPr>
        <w:t xml:space="preserve"> је електрана која користи подземне воде и топлоту стенских маса</w:t>
      </w:r>
      <w:r w:rsidR="0067727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CBE6487" w14:textId="6B046D17"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lastRenderedPageBreak/>
        <w:t>електрана на биоразградиви отпад</w:t>
      </w:r>
      <w:r w:rsidR="00A75F08" w:rsidRPr="00AE0F3D">
        <w:rPr>
          <w:rFonts w:ascii="Times New Roman" w:hAnsi="Times New Roman"/>
          <w:sz w:val="24"/>
          <w:szCs w:val="24"/>
          <w:lang w:val="sr-Cyrl-CS"/>
        </w:rPr>
        <w:t xml:space="preserve"> је електрана која користи биоразградиви отпад</w:t>
      </w:r>
      <w:r w:rsidR="0067727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4F233E3F" w14:textId="23D9EEF0"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електрана на депонијски гас</w:t>
      </w:r>
      <w:r w:rsidR="001557BB" w:rsidRPr="00AE0F3D">
        <w:rPr>
          <w:rFonts w:ascii="Times New Roman" w:hAnsi="Times New Roman"/>
          <w:sz w:val="24"/>
          <w:szCs w:val="24"/>
          <w:lang w:val="sr-Cyrl-CS"/>
        </w:rPr>
        <w:t xml:space="preserve"> је електрана која користи гас настао из депонија комуналног отпада</w:t>
      </w:r>
      <w:r w:rsidR="00677271" w:rsidRPr="00AE0F3D">
        <w:rPr>
          <w:rFonts w:ascii="Times New Roman" w:hAnsi="Times New Roman"/>
          <w:sz w:val="24"/>
          <w:szCs w:val="24"/>
          <w:lang w:val="sr-Cyrl-CS"/>
        </w:rPr>
        <w:t>;</w:t>
      </w:r>
    </w:p>
    <w:p w14:paraId="1617E15D" w14:textId="7AB03018" w:rsidR="008918B2" w:rsidRPr="00AE0F3D" w:rsidRDefault="008918B2"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електрана на гас из постројења за третман комуналних отпадних вода</w:t>
      </w:r>
      <w:r w:rsidR="005B2585" w:rsidRPr="00AE0F3D">
        <w:rPr>
          <w:rFonts w:ascii="Times New Roman" w:hAnsi="Times New Roman"/>
          <w:sz w:val="24"/>
          <w:szCs w:val="24"/>
          <w:lang w:val="sr-Cyrl-CS"/>
        </w:rPr>
        <w:t xml:space="preserve"> је електрана која користи гас настао анаеробним поступцима у тим постројењима</w:t>
      </w:r>
      <w:r w:rsidR="00677271" w:rsidRPr="00AE0F3D">
        <w:rPr>
          <w:rFonts w:ascii="Times New Roman" w:hAnsi="Times New Roman"/>
          <w:sz w:val="24"/>
          <w:szCs w:val="24"/>
          <w:lang w:val="sr-Cyrl-CS"/>
        </w:rPr>
        <w:t>;</w:t>
      </w:r>
    </w:p>
    <w:p w14:paraId="2D2D6489" w14:textId="543210CA" w:rsidR="001F5BAA" w:rsidRPr="00AE0F3D" w:rsidRDefault="001F5BAA"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енергетска вредност утрошеног горива је сума производа потрошених количина основног и допунских горива и њихових просечних доњих топлотних моћи</w:t>
      </w:r>
      <w:r w:rsidR="00677271" w:rsidRPr="00AE0F3D">
        <w:rPr>
          <w:rFonts w:ascii="Times New Roman" w:hAnsi="Times New Roman"/>
          <w:sz w:val="24"/>
          <w:szCs w:val="24"/>
          <w:lang w:val="sr-Cyrl-CS"/>
        </w:rPr>
        <w:t>;</w:t>
      </w:r>
    </w:p>
    <w:p w14:paraId="417694A4" w14:textId="1FBAE9D4" w:rsidR="001F5BAA" w:rsidRPr="00AE0F3D" w:rsidRDefault="001F5BAA"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гориво је основно и допунско горивo које се потроши за производњу електричне енергије</w:t>
      </w:r>
      <w:r w:rsidR="00677271" w:rsidRPr="00AE0F3D">
        <w:rPr>
          <w:rFonts w:ascii="Times New Roman" w:hAnsi="Times New Roman"/>
          <w:sz w:val="24"/>
          <w:szCs w:val="24"/>
          <w:lang w:val="sr-Cyrl-CS"/>
        </w:rPr>
        <w:t>;</w:t>
      </w:r>
    </w:p>
    <w:p w14:paraId="7D312C3E" w14:textId="796C536A" w:rsidR="00B55A2C" w:rsidRPr="00AE0F3D" w:rsidRDefault="003811A7"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Веб портал</w:t>
      </w:r>
      <w:r w:rsidR="00B55A2C" w:rsidRPr="00AE0F3D">
        <w:rPr>
          <w:rFonts w:ascii="Times New Roman" w:hAnsi="Times New Roman"/>
          <w:sz w:val="24"/>
          <w:szCs w:val="24"/>
          <w:lang w:val="sr-Cyrl-CS"/>
        </w:rPr>
        <w:t xml:space="preserve"> је </w:t>
      </w:r>
      <w:r w:rsidR="004B3B9F" w:rsidRPr="00AE0F3D">
        <w:rPr>
          <w:rFonts w:ascii="Times New Roman" w:hAnsi="Times New Roman"/>
          <w:sz w:val="24"/>
          <w:szCs w:val="24"/>
          <w:lang w:val="sr-Cyrl-CS"/>
        </w:rPr>
        <w:t xml:space="preserve">веб </w:t>
      </w:r>
      <w:r w:rsidR="00D04986" w:rsidRPr="00AE0F3D">
        <w:rPr>
          <w:rFonts w:ascii="Times New Roman" w:hAnsi="Times New Roman"/>
          <w:sz w:val="24"/>
          <w:szCs w:val="24"/>
          <w:lang w:val="sr-Cyrl-CS"/>
        </w:rPr>
        <w:t>п</w:t>
      </w:r>
      <w:r w:rsidR="00A75180" w:rsidRPr="00AE0F3D">
        <w:rPr>
          <w:rFonts w:ascii="Times New Roman" w:hAnsi="Times New Roman"/>
          <w:sz w:val="24"/>
          <w:szCs w:val="24"/>
          <w:lang w:val="sr-Cyrl-CS"/>
        </w:rPr>
        <w:t>латформа</w:t>
      </w:r>
      <w:r w:rsidR="004B3B9F"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министарства надлежног </w:t>
      </w:r>
      <w:r w:rsidR="00B55A2C" w:rsidRPr="00AE0F3D">
        <w:rPr>
          <w:rFonts w:ascii="Times New Roman" w:hAnsi="Times New Roman"/>
          <w:sz w:val="24"/>
          <w:szCs w:val="24"/>
          <w:lang w:val="sr-Cyrl-CS"/>
        </w:rPr>
        <w:t>за</w:t>
      </w:r>
      <w:r w:rsidRPr="00AE0F3D">
        <w:rPr>
          <w:rFonts w:ascii="Times New Roman" w:hAnsi="Times New Roman"/>
          <w:sz w:val="24"/>
          <w:szCs w:val="24"/>
          <w:lang w:val="sr-Cyrl-CS"/>
        </w:rPr>
        <w:t xml:space="preserve"> послове енергетике за</w:t>
      </w:r>
      <w:r w:rsidR="00B55A2C" w:rsidRPr="00AE0F3D">
        <w:rPr>
          <w:rFonts w:ascii="Times New Roman" w:hAnsi="Times New Roman"/>
          <w:sz w:val="24"/>
          <w:szCs w:val="24"/>
          <w:lang w:val="sr-Cyrl-CS"/>
        </w:rPr>
        <w:t xml:space="preserve"> спровођење електронских аукција за доделу права на подстицаје произвођачима (електричне) енергије из ОИЕ</w:t>
      </w:r>
      <w:r w:rsidRPr="00AE0F3D">
        <w:rPr>
          <w:rFonts w:ascii="Times New Roman" w:hAnsi="Times New Roman"/>
          <w:sz w:val="24"/>
          <w:szCs w:val="24"/>
          <w:lang w:val="sr-Cyrl-CS"/>
        </w:rPr>
        <w:t xml:space="preserve"> (у даљем тексту: Портал ОИЕ - аукције)</w:t>
      </w:r>
      <w:r w:rsidR="00677271" w:rsidRPr="00AE0F3D">
        <w:rPr>
          <w:rFonts w:ascii="Times New Roman" w:hAnsi="Times New Roman"/>
          <w:sz w:val="24"/>
          <w:szCs w:val="24"/>
          <w:lang w:val="sr-Cyrl-CS"/>
        </w:rPr>
        <w:t>;</w:t>
      </w:r>
    </w:p>
    <w:p w14:paraId="627B5077" w14:textId="650D3D8D" w:rsidR="002B3713" w:rsidRPr="00AE0F3D" w:rsidRDefault="002B3713"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 xml:space="preserve">понуђени капацитет је капацитет електране или део капацитета електране за који </w:t>
      </w:r>
      <w:r w:rsidR="00502A4B" w:rsidRPr="00AE0F3D">
        <w:rPr>
          <w:rFonts w:ascii="Times New Roman" w:hAnsi="Times New Roman"/>
          <w:sz w:val="24"/>
          <w:szCs w:val="24"/>
          <w:lang w:val="sr-Cyrl-CS"/>
        </w:rPr>
        <w:t xml:space="preserve">је </w:t>
      </w:r>
      <w:r w:rsidRPr="00AE0F3D">
        <w:rPr>
          <w:rFonts w:ascii="Times New Roman" w:hAnsi="Times New Roman"/>
          <w:sz w:val="24"/>
          <w:szCs w:val="24"/>
          <w:lang w:val="sr-Cyrl-CS"/>
        </w:rPr>
        <w:t>достављена финансиј</w:t>
      </w:r>
      <w:r w:rsidR="0027018F" w:rsidRPr="00AE0F3D">
        <w:rPr>
          <w:rFonts w:ascii="Times New Roman" w:hAnsi="Times New Roman"/>
          <w:sz w:val="24"/>
          <w:szCs w:val="24"/>
          <w:lang w:val="sr-Cyrl-CS"/>
        </w:rPr>
        <w:t>с</w:t>
      </w:r>
      <w:r w:rsidRPr="00AE0F3D">
        <w:rPr>
          <w:rFonts w:ascii="Times New Roman" w:hAnsi="Times New Roman"/>
          <w:sz w:val="24"/>
          <w:szCs w:val="24"/>
          <w:lang w:val="sr-Cyrl-CS"/>
        </w:rPr>
        <w:t>ка понуда</w:t>
      </w:r>
      <w:r w:rsidR="00FA7586" w:rsidRPr="00AE0F3D">
        <w:rPr>
          <w:rFonts w:ascii="Times New Roman" w:hAnsi="Times New Roman"/>
          <w:sz w:val="24"/>
          <w:szCs w:val="24"/>
          <w:lang w:val="sr-Cyrl-CS"/>
        </w:rPr>
        <w:t xml:space="preserve"> у поступку аукције</w:t>
      </w:r>
      <w:r w:rsidR="00677271" w:rsidRPr="00AE0F3D">
        <w:rPr>
          <w:rFonts w:ascii="Times New Roman" w:hAnsi="Times New Roman"/>
          <w:sz w:val="24"/>
          <w:szCs w:val="24"/>
          <w:lang w:val="sr-Cyrl-CS"/>
        </w:rPr>
        <w:t>;</w:t>
      </w:r>
    </w:p>
    <w:p w14:paraId="6DBB5FE5" w14:textId="6A3CE11D" w:rsidR="00333098" w:rsidRPr="00AE0F3D" w:rsidRDefault="00333098" w:rsidP="00BB2FF7">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 xml:space="preserve">понуђена цена </w:t>
      </w:r>
      <w:r w:rsidRPr="00AE0F3D">
        <w:rPr>
          <w:rFonts w:ascii="Times New Roman" w:hAnsi="Times New Roman"/>
          <w:bCs/>
          <w:sz w:val="24"/>
          <w:szCs w:val="24"/>
          <w:lang w:val="sr-Cyrl-CS"/>
        </w:rPr>
        <w:t>је цена из финансијске понуде учесника на аукцији</w:t>
      </w:r>
      <w:r w:rsidR="00677271" w:rsidRPr="00AE0F3D">
        <w:rPr>
          <w:rFonts w:ascii="Times New Roman" w:hAnsi="Times New Roman"/>
          <w:bCs/>
          <w:sz w:val="24"/>
          <w:szCs w:val="24"/>
          <w:lang w:val="sr-Cyrl-CS"/>
        </w:rPr>
        <w:t>;</w:t>
      </w:r>
    </w:p>
    <w:p w14:paraId="04349E37" w14:textId="741E6365" w:rsidR="00A401A5" w:rsidRPr="00AE0F3D" w:rsidRDefault="00A401A5" w:rsidP="00D04986">
      <w:pPr>
        <w:pStyle w:val="Stext"/>
        <w:numPr>
          <w:ilvl w:val="0"/>
          <w:numId w:val="25"/>
        </w:numPr>
        <w:spacing w:before="0" w:after="0" w:line="240" w:lineRule="auto"/>
        <w:rPr>
          <w:rFonts w:ascii="Times New Roman" w:hAnsi="Times New Roman"/>
          <w:bCs/>
          <w:sz w:val="24"/>
          <w:szCs w:val="24"/>
          <w:lang w:val="sr-Cyrl-CS"/>
        </w:rPr>
      </w:pPr>
      <w:r w:rsidRPr="00AE0F3D">
        <w:rPr>
          <w:rFonts w:ascii="Times New Roman" w:hAnsi="Times New Roman"/>
          <w:bCs/>
          <w:sz w:val="24"/>
          <w:szCs w:val="24"/>
          <w:lang w:val="sr-Cyrl-CS"/>
        </w:rPr>
        <w:t xml:space="preserve">остварена цена </w:t>
      </w:r>
      <w:r w:rsidR="00C7216B" w:rsidRPr="00AE0F3D">
        <w:rPr>
          <w:rFonts w:ascii="Times New Roman" w:hAnsi="Times New Roman"/>
          <w:sz w:val="24"/>
          <w:szCs w:val="24"/>
          <w:lang w:val="sr-Cyrl-CS"/>
        </w:rPr>
        <w:t xml:space="preserve">је </w:t>
      </w:r>
      <w:r w:rsidR="00333098" w:rsidRPr="00AE0F3D">
        <w:rPr>
          <w:rFonts w:ascii="Times New Roman" w:hAnsi="Times New Roman"/>
          <w:sz w:val="24"/>
          <w:szCs w:val="24"/>
          <w:lang w:val="sr-Cyrl-CS"/>
        </w:rPr>
        <w:t xml:space="preserve">прихваћена понуђена </w:t>
      </w:r>
      <w:r w:rsidR="00C7216B" w:rsidRPr="00AE0F3D">
        <w:rPr>
          <w:rFonts w:ascii="Times New Roman" w:hAnsi="Times New Roman"/>
          <w:sz w:val="24"/>
          <w:szCs w:val="24"/>
          <w:lang w:val="sr-Cyrl-CS"/>
        </w:rPr>
        <w:t>цена која је утврђена решењем о додели тржишне премије</w:t>
      </w:r>
      <w:r w:rsidR="00F927E4" w:rsidRPr="00AE0F3D">
        <w:rPr>
          <w:rFonts w:ascii="Times New Roman" w:hAnsi="Times New Roman"/>
          <w:sz w:val="24"/>
          <w:szCs w:val="24"/>
          <w:lang w:val="sr-Cyrl-CS"/>
        </w:rPr>
        <w:t>, односно фид-ин тарифе</w:t>
      </w:r>
      <w:r w:rsidR="00677271" w:rsidRPr="00AE0F3D">
        <w:rPr>
          <w:rFonts w:ascii="Times New Roman" w:hAnsi="Times New Roman"/>
          <w:sz w:val="24"/>
          <w:szCs w:val="24"/>
          <w:lang w:val="sr-Cyrl-CS"/>
        </w:rPr>
        <w:t>;</w:t>
      </w:r>
    </w:p>
    <w:p w14:paraId="2FCACE82" w14:textId="535617DA" w:rsidR="00D04986" w:rsidRPr="00AE0F3D" w:rsidRDefault="00B6226C" w:rsidP="00D04986">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П</w:t>
      </w:r>
      <w:r w:rsidR="00677271" w:rsidRPr="00AE0F3D">
        <w:rPr>
          <w:rFonts w:ascii="Times New Roman" w:hAnsi="Times New Roman"/>
          <w:sz w:val="24"/>
          <w:szCs w:val="24"/>
          <w:lang w:val="sr-Cyrl-CS"/>
        </w:rPr>
        <w:t xml:space="preserve">ортал </w:t>
      </w:r>
      <w:r w:rsidR="00D04986" w:rsidRPr="00AE0F3D">
        <w:rPr>
          <w:rFonts w:ascii="Times New Roman" w:hAnsi="Times New Roman"/>
          <w:sz w:val="24"/>
          <w:szCs w:val="24"/>
          <w:lang w:val="sr-Cyrl-CS"/>
        </w:rPr>
        <w:t xml:space="preserve">еУправе је национални веб </w:t>
      </w:r>
      <w:r w:rsidRPr="00AE0F3D">
        <w:rPr>
          <w:rFonts w:ascii="Times New Roman" w:hAnsi="Times New Roman"/>
          <w:sz w:val="24"/>
          <w:szCs w:val="24"/>
          <w:lang w:val="sr-Cyrl-CS"/>
        </w:rPr>
        <w:t>П</w:t>
      </w:r>
      <w:r w:rsidR="00D04986" w:rsidRPr="00AE0F3D">
        <w:rPr>
          <w:rFonts w:ascii="Times New Roman" w:hAnsi="Times New Roman"/>
          <w:sz w:val="24"/>
          <w:szCs w:val="24"/>
          <w:lang w:val="sr-Cyrl-CS"/>
        </w:rPr>
        <w:t>ортал еУправа као јединствена приступна тачка електронској управи органа</w:t>
      </w:r>
      <w:r w:rsidR="00677271" w:rsidRPr="00AE0F3D">
        <w:rPr>
          <w:rFonts w:ascii="Times New Roman" w:hAnsi="Times New Roman"/>
          <w:sz w:val="24"/>
          <w:szCs w:val="24"/>
          <w:lang w:val="sr-Cyrl-CS"/>
        </w:rPr>
        <w:t>;</w:t>
      </w:r>
    </w:p>
    <w:p w14:paraId="4E6639FE" w14:textId="0207A16A" w:rsidR="007C72A4" w:rsidRPr="00AE0F3D" w:rsidRDefault="007C72A4" w:rsidP="00E84D22">
      <w:pPr>
        <w:pStyle w:val="Stext"/>
        <w:numPr>
          <w:ilvl w:val="0"/>
          <w:numId w:val="25"/>
        </w:numPr>
        <w:contextualSpacing/>
        <w:rPr>
          <w:rFonts w:ascii="Times New Roman" w:hAnsi="Times New Roman"/>
          <w:sz w:val="24"/>
          <w:szCs w:val="24"/>
          <w:lang w:val="sr-Cyrl-CS"/>
        </w:rPr>
      </w:pPr>
      <w:r w:rsidRPr="00AE0F3D">
        <w:rPr>
          <w:rFonts w:ascii="Times New Roman" w:hAnsi="Times New Roman"/>
          <w:sz w:val="24"/>
          <w:szCs w:val="24"/>
          <w:lang w:val="sr-Cyrl-CS"/>
        </w:rPr>
        <w:t>обрачунски период је период за исплату тржишне премије који почиње у 00:00 часова првог дана календарског месеца и завршава се у 00:00 часова првог дана следећег календарског месеца;</w:t>
      </w:r>
    </w:p>
    <w:p w14:paraId="12610C93" w14:textId="0574EF60" w:rsidR="00D83F97" w:rsidRPr="00AE0F3D" w:rsidRDefault="007C72A4" w:rsidP="007C72A4">
      <w:pPr>
        <w:pStyle w:val="Stext"/>
        <w:numPr>
          <w:ilvl w:val="0"/>
          <w:numId w:val="25"/>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обрачунски интервал је временски период од једног сата за који се утврђује разлика између остварене</w:t>
      </w:r>
      <w:r w:rsidR="009D3804" w:rsidRPr="00AE0F3D">
        <w:rPr>
          <w:rFonts w:ascii="Times New Roman" w:hAnsi="Times New Roman"/>
          <w:sz w:val="24"/>
          <w:szCs w:val="24"/>
          <w:lang w:val="sr-Cyrl-CS"/>
        </w:rPr>
        <w:t xml:space="preserve"> цене и референтне тржишне цене;</w:t>
      </w:r>
    </w:p>
    <w:p w14:paraId="6FA75982" w14:textId="133F786F" w:rsidR="009D3804" w:rsidRPr="00AE0F3D" w:rsidRDefault="009D3804" w:rsidP="00F20529">
      <w:pPr>
        <w:pStyle w:val="Stext"/>
        <w:numPr>
          <w:ilvl w:val="0"/>
          <w:numId w:val="25"/>
        </w:numPr>
        <w:spacing w:before="0" w:after="0" w:line="240" w:lineRule="auto"/>
        <w:contextualSpacing/>
        <w:rPr>
          <w:rFonts w:ascii="Times New Roman" w:hAnsi="Times New Roman"/>
          <w:sz w:val="24"/>
          <w:szCs w:val="24"/>
          <w:lang w:val="sr-Cyrl-CS"/>
        </w:rPr>
      </w:pPr>
      <w:r w:rsidRPr="00AE0F3D">
        <w:rPr>
          <w:rFonts w:ascii="Times New Roman" w:hAnsi="Times New Roman"/>
          <w:sz w:val="24"/>
          <w:szCs w:val="24"/>
          <w:lang w:val="sr-Cyrl-CS"/>
        </w:rPr>
        <w:t>допунско гориво је гориво које се може користити само у електрани на биомасу, електрани на биогас, електрани на депонијски гас и гас из постројења за третман комуналних отпадних вода и електрану на биоразградиви отпад, а обухвата: фосилно гориво, отпадни технолошки гасови са органском фракцијом, отпадни муљ из постројења за третман отпадних вода или неки други обновљиви извор енергије</w:t>
      </w:r>
      <w:r w:rsidR="004568A1" w:rsidRPr="00AE0F3D">
        <w:rPr>
          <w:rFonts w:ascii="Times New Roman" w:hAnsi="Times New Roman"/>
          <w:sz w:val="24"/>
          <w:szCs w:val="24"/>
          <w:lang w:val="sr-Cyrl-CS"/>
        </w:rPr>
        <w:t>;</w:t>
      </w:r>
    </w:p>
    <w:p w14:paraId="28DECC5C" w14:textId="6233D279" w:rsidR="004568A1" w:rsidRPr="00AE0F3D" w:rsidRDefault="004568A1" w:rsidP="00F20529">
      <w:pPr>
        <w:pStyle w:val="Stext"/>
        <w:numPr>
          <w:ilvl w:val="0"/>
          <w:numId w:val="25"/>
        </w:numPr>
        <w:spacing w:before="0" w:after="0" w:line="240" w:lineRule="auto"/>
        <w:contextualSpacing/>
        <w:rPr>
          <w:rFonts w:ascii="Times New Roman" w:hAnsi="Times New Roman"/>
          <w:sz w:val="24"/>
          <w:szCs w:val="24"/>
          <w:lang w:val="sr-Cyrl-CS"/>
        </w:rPr>
      </w:pPr>
      <w:r w:rsidRPr="00AE0F3D">
        <w:rPr>
          <w:rFonts w:ascii="Times New Roman" w:hAnsi="Times New Roman"/>
          <w:sz w:val="24"/>
          <w:szCs w:val="24"/>
          <w:lang w:val="sr-Cyrl-CS"/>
        </w:rPr>
        <w:t xml:space="preserve">зајмодавац </w:t>
      </w:r>
      <w:r w:rsidR="00BE266B" w:rsidRPr="00AE0F3D">
        <w:rPr>
          <w:rFonts w:ascii="Times New Roman" w:hAnsi="Times New Roman"/>
          <w:sz w:val="24"/>
          <w:szCs w:val="24"/>
          <w:lang w:val="sr-Cyrl-CS"/>
        </w:rPr>
        <w:t>је</w:t>
      </w:r>
      <w:r w:rsidRPr="00AE0F3D">
        <w:rPr>
          <w:rFonts w:ascii="Times New Roman" w:hAnsi="Times New Roman"/>
          <w:sz w:val="24"/>
          <w:szCs w:val="24"/>
          <w:lang w:val="sr-Cyrl-CS"/>
        </w:rPr>
        <w:t xml:space="preserve"> лице које на основу уговора о кредиту или другог правног посла обезбеђује финансирање или рефинансирање за електрану која је предмет подстицаја у складу са овом уредбом и прописом којим се уређује модел уговора о тржишној премији, односно </w:t>
      </w:r>
      <w:r w:rsidR="00BE266B" w:rsidRPr="00AE0F3D">
        <w:rPr>
          <w:rFonts w:ascii="Times New Roman" w:hAnsi="Times New Roman"/>
          <w:sz w:val="24"/>
          <w:szCs w:val="24"/>
          <w:lang w:val="sr-Cyrl-CS"/>
        </w:rPr>
        <w:t xml:space="preserve">прописом којим се уређује </w:t>
      </w:r>
      <w:r w:rsidRPr="00AE0F3D">
        <w:rPr>
          <w:rFonts w:ascii="Times New Roman" w:hAnsi="Times New Roman"/>
          <w:sz w:val="24"/>
          <w:szCs w:val="24"/>
          <w:lang w:val="sr-Cyrl-CS"/>
        </w:rPr>
        <w:t>модел уговора о фид-ин тарифи.</w:t>
      </w:r>
    </w:p>
    <w:p w14:paraId="302C117C" w14:textId="1B459F51" w:rsidR="007845A4" w:rsidRPr="00AE0F3D" w:rsidRDefault="007845A4" w:rsidP="00F20529">
      <w:pPr>
        <w:ind w:firstLine="720"/>
        <w:contextualSpacing/>
        <w:jc w:val="both"/>
        <w:rPr>
          <w:rFonts w:ascii="Times New Roman" w:hAnsi="Times New Roman"/>
          <w:sz w:val="24"/>
          <w:szCs w:val="24"/>
          <w:lang w:val="sr-Cyrl-CS"/>
        </w:rPr>
      </w:pPr>
      <w:r w:rsidRPr="00AE0F3D">
        <w:rPr>
          <w:rFonts w:ascii="Times New Roman" w:hAnsi="Times New Roman"/>
          <w:sz w:val="24"/>
          <w:szCs w:val="24"/>
          <w:lang w:val="sr-Cyrl-CS"/>
        </w:rPr>
        <w:t xml:space="preserve">Други изрази </w:t>
      </w:r>
      <w:r w:rsidR="00EE487B" w:rsidRPr="00AE0F3D">
        <w:rPr>
          <w:rFonts w:ascii="Times New Roman" w:hAnsi="Times New Roman"/>
          <w:sz w:val="24"/>
          <w:szCs w:val="24"/>
          <w:lang w:val="sr-Cyrl-CS"/>
        </w:rPr>
        <w:t xml:space="preserve">употребљени у овој уредби, </w:t>
      </w:r>
      <w:r w:rsidRPr="00AE0F3D">
        <w:rPr>
          <w:rFonts w:ascii="Times New Roman" w:hAnsi="Times New Roman"/>
          <w:sz w:val="24"/>
          <w:szCs w:val="24"/>
          <w:lang w:val="sr-Cyrl-CS"/>
        </w:rPr>
        <w:t xml:space="preserve">који нису </w:t>
      </w:r>
      <w:r w:rsidR="00EE487B" w:rsidRPr="00AE0F3D">
        <w:rPr>
          <w:rFonts w:ascii="Times New Roman" w:hAnsi="Times New Roman"/>
          <w:sz w:val="24"/>
          <w:szCs w:val="24"/>
          <w:lang w:val="sr-Cyrl-CS"/>
        </w:rPr>
        <w:t>дефинисани</w:t>
      </w:r>
      <w:r w:rsidRPr="00AE0F3D">
        <w:rPr>
          <w:rFonts w:ascii="Times New Roman" w:hAnsi="Times New Roman"/>
          <w:sz w:val="24"/>
          <w:szCs w:val="24"/>
          <w:lang w:val="sr-Cyrl-CS"/>
        </w:rPr>
        <w:t xml:space="preserve"> у ставу 1. овог члана, имају значење одређено </w:t>
      </w:r>
      <w:r w:rsidR="002F7611" w:rsidRPr="00AE0F3D">
        <w:rPr>
          <w:rFonts w:ascii="Times New Roman" w:hAnsi="Times New Roman"/>
          <w:sz w:val="24"/>
          <w:szCs w:val="24"/>
          <w:lang w:val="sr-Cyrl-CS"/>
        </w:rPr>
        <w:t>законом којим се уређује коришћење обновљивих извора енергије</w:t>
      </w:r>
      <w:r w:rsidR="002F7611" w:rsidRPr="00AE0F3D" w:rsidDel="002F7611">
        <w:rPr>
          <w:rFonts w:ascii="Times New Roman" w:hAnsi="Times New Roman"/>
          <w:sz w:val="24"/>
          <w:szCs w:val="24"/>
          <w:lang w:val="sr-Cyrl-CS"/>
        </w:rPr>
        <w:t xml:space="preserve"> </w:t>
      </w:r>
      <w:r w:rsidR="00566CE6" w:rsidRPr="00AE0F3D">
        <w:rPr>
          <w:rFonts w:ascii="Times New Roman" w:hAnsi="Times New Roman"/>
          <w:sz w:val="24"/>
          <w:szCs w:val="24"/>
          <w:lang w:val="sr-Cyrl-CS"/>
        </w:rPr>
        <w:t>(у даљем тексту: Закон)</w:t>
      </w:r>
      <w:r w:rsidR="005A0669" w:rsidRPr="00AE0F3D">
        <w:rPr>
          <w:rFonts w:ascii="Times New Roman" w:hAnsi="Times New Roman"/>
          <w:sz w:val="24"/>
          <w:szCs w:val="24"/>
          <w:lang w:val="sr-Cyrl-CS"/>
        </w:rPr>
        <w:t>,</w:t>
      </w:r>
      <w:r w:rsidR="0027018F" w:rsidRPr="00AE0F3D">
        <w:rPr>
          <w:rFonts w:ascii="Times New Roman" w:hAnsi="Times New Roman"/>
          <w:sz w:val="24"/>
          <w:szCs w:val="24"/>
          <w:lang w:val="sr-Cyrl-CS"/>
        </w:rPr>
        <w:t xml:space="preserve"> </w:t>
      </w:r>
      <w:r w:rsidR="005A0669" w:rsidRPr="00AE0F3D">
        <w:rPr>
          <w:rFonts w:ascii="Times New Roman" w:hAnsi="Times New Roman"/>
          <w:sz w:val="24"/>
          <w:szCs w:val="24"/>
          <w:lang w:val="sr-Cyrl-CS"/>
        </w:rPr>
        <w:t xml:space="preserve">као </w:t>
      </w:r>
      <w:r w:rsidR="0027018F" w:rsidRPr="00AE0F3D">
        <w:rPr>
          <w:rFonts w:ascii="Times New Roman" w:hAnsi="Times New Roman"/>
          <w:sz w:val="24"/>
          <w:szCs w:val="24"/>
          <w:lang w:val="sr-Cyrl-CS"/>
        </w:rPr>
        <w:t xml:space="preserve">и </w:t>
      </w:r>
      <w:r w:rsidR="00566CE6" w:rsidRPr="00AE0F3D">
        <w:rPr>
          <w:rFonts w:ascii="Times New Roman" w:hAnsi="Times New Roman"/>
          <w:sz w:val="24"/>
          <w:szCs w:val="24"/>
          <w:lang w:val="sr-Cyrl-CS"/>
        </w:rPr>
        <w:t>з</w:t>
      </w:r>
      <w:r w:rsidR="0027018F" w:rsidRPr="00AE0F3D">
        <w:rPr>
          <w:rFonts w:ascii="Times New Roman" w:hAnsi="Times New Roman"/>
          <w:sz w:val="24"/>
          <w:szCs w:val="24"/>
          <w:lang w:val="sr-Cyrl-CS"/>
        </w:rPr>
        <w:t xml:space="preserve">аконом </w:t>
      </w:r>
      <w:r w:rsidR="00566CE6" w:rsidRPr="00AE0F3D">
        <w:rPr>
          <w:rFonts w:ascii="Times New Roman" w:hAnsi="Times New Roman"/>
          <w:sz w:val="24"/>
          <w:szCs w:val="24"/>
          <w:lang w:val="sr-Cyrl-CS"/>
        </w:rPr>
        <w:t xml:space="preserve">којим се уређује </w:t>
      </w:r>
      <w:r w:rsidR="0027018F" w:rsidRPr="00AE0F3D">
        <w:rPr>
          <w:rFonts w:ascii="Times New Roman" w:hAnsi="Times New Roman"/>
          <w:sz w:val="24"/>
          <w:szCs w:val="24"/>
          <w:lang w:val="sr-Cyrl-CS"/>
        </w:rPr>
        <w:t>енергети</w:t>
      </w:r>
      <w:r w:rsidR="00566CE6" w:rsidRPr="00AE0F3D">
        <w:rPr>
          <w:rFonts w:ascii="Times New Roman" w:hAnsi="Times New Roman"/>
          <w:sz w:val="24"/>
          <w:szCs w:val="24"/>
          <w:lang w:val="sr-Cyrl-CS"/>
        </w:rPr>
        <w:t>ка</w:t>
      </w:r>
      <w:r w:rsidRPr="00AE0F3D">
        <w:rPr>
          <w:rFonts w:ascii="Times New Roman" w:hAnsi="Times New Roman"/>
          <w:sz w:val="24"/>
          <w:szCs w:val="24"/>
          <w:lang w:val="sr-Cyrl-CS"/>
        </w:rPr>
        <w:t>.</w:t>
      </w:r>
    </w:p>
    <w:p w14:paraId="14670205" w14:textId="77777777" w:rsidR="00566CE6" w:rsidRPr="00AE0F3D" w:rsidRDefault="00566CE6" w:rsidP="00331E05">
      <w:pPr>
        <w:spacing w:before="120" w:after="60" w:line="280" w:lineRule="atLeast"/>
        <w:jc w:val="center"/>
        <w:rPr>
          <w:rFonts w:ascii="Times New Roman" w:hAnsi="Times New Roman"/>
          <w:sz w:val="24"/>
          <w:szCs w:val="24"/>
          <w:lang w:val="sr-Cyrl-CS"/>
        </w:rPr>
      </w:pPr>
    </w:p>
    <w:p w14:paraId="2867D868" w14:textId="695C48F0" w:rsidR="00331E05" w:rsidRPr="00AE0F3D" w:rsidRDefault="00331E05" w:rsidP="00331E05">
      <w:pPr>
        <w:spacing w:before="120" w:after="60" w:line="280" w:lineRule="atLeast"/>
        <w:jc w:val="center"/>
        <w:rPr>
          <w:rFonts w:ascii="Times New Roman" w:hAnsi="Times New Roman"/>
          <w:sz w:val="24"/>
          <w:szCs w:val="24"/>
          <w:lang w:val="sr-Cyrl-CS"/>
        </w:rPr>
      </w:pPr>
      <w:r w:rsidRPr="00AE0F3D">
        <w:rPr>
          <w:rFonts w:ascii="Times New Roman" w:hAnsi="Times New Roman"/>
          <w:sz w:val="24"/>
          <w:szCs w:val="24"/>
          <w:lang w:val="sr-Cyrl-CS"/>
        </w:rPr>
        <w:t>II</w:t>
      </w:r>
      <w:r w:rsidR="00050401" w:rsidRPr="00AE0F3D">
        <w:rPr>
          <w:rFonts w:ascii="Times New Roman" w:hAnsi="Times New Roman"/>
          <w:sz w:val="24"/>
          <w:szCs w:val="24"/>
          <w:lang w:val="sr-Cyrl-CS"/>
        </w:rPr>
        <w:t>.</w:t>
      </w:r>
      <w:r w:rsidRPr="00AE0F3D">
        <w:rPr>
          <w:rFonts w:ascii="Times New Roman" w:hAnsi="Times New Roman"/>
          <w:sz w:val="24"/>
          <w:szCs w:val="24"/>
          <w:lang w:val="sr-Cyrl-CS"/>
        </w:rPr>
        <w:t xml:space="preserve"> ЕЛЕКТРАНЕ КОЈЕ СУ ПРЕДМЕТ </w:t>
      </w:r>
      <w:r w:rsidR="00114358" w:rsidRPr="00AE0F3D">
        <w:rPr>
          <w:rFonts w:ascii="Times New Roman" w:hAnsi="Times New Roman"/>
          <w:sz w:val="24"/>
          <w:szCs w:val="24"/>
          <w:lang w:val="sr-Cyrl-CS"/>
        </w:rPr>
        <w:t>ТРЖИШНЕ ПРЕМИЈЕ</w:t>
      </w:r>
      <w:r w:rsidR="0038756F" w:rsidRPr="00AE0F3D">
        <w:rPr>
          <w:rFonts w:ascii="Times New Roman" w:hAnsi="Times New Roman"/>
          <w:sz w:val="24"/>
          <w:szCs w:val="24"/>
          <w:lang w:val="sr-Cyrl-CS"/>
        </w:rPr>
        <w:t xml:space="preserve"> </w:t>
      </w:r>
      <w:r w:rsidR="005C228C" w:rsidRPr="00AE0F3D">
        <w:rPr>
          <w:rFonts w:ascii="Times New Roman" w:hAnsi="Times New Roman"/>
          <w:sz w:val="24"/>
          <w:szCs w:val="24"/>
          <w:lang w:val="sr-Cyrl-CS"/>
        </w:rPr>
        <w:t>И ФИД-ИН ТАРИФЕ</w:t>
      </w:r>
    </w:p>
    <w:p w14:paraId="32E5E766" w14:textId="77777777" w:rsidR="00BF498A" w:rsidRPr="00AE0F3D" w:rsidRDefault="00BF498A" w:rsidP="00BF498A">
      <w:pPr>
        <w:jc w:val="center"/>
        <w:rPr>
          <w:rFonts w:ascii="Times New Roman" w:hAnsi="Times New Roman"/>
          <w:sz w:val="24"/>
          <w:szCs w:val="24"/>
          <w:lang w:val="sr-Cyrl-CS"/>
        </w:rPr>
      </w:pPr>
    </w:p>
    <w:p w14:paraId="38EAF0D3" w14:textId="77777777" w:rsidR="00331E05" w:rsidRPr="00AE0F3D" w:rsidRDefault="00BF498A" w:rsidP="00BF498A">
      <w:pPr>
        <w:jc w:val="center"/>
        <w:rPr>
          <w:rFonts w:ascii="Times New Roman" w:hAnsi="Times New Roman"/>
          <w:sz w:val="24"/>
          <w:szCs w:val="24"/>
          <w:lang w:val="sr-Cyrl-CS"/>
        </w:rPr>
      </w:pPr>
      <w:r w:rsidRPr="00AE0F3D">
        <w:rPr>
          <w:rFonts w:ascii="Times New Roman" w:hAnsi="Times New Roman"/>
          <w:sz w:val="24"/>
          <w:szCs w:val="24"/>
          <w:lang w:val="sr-Cyrl-CS"/>
        </w:rPr>
        <w:t>Члан 3.</w:t>
      </w:r>
    </w:p>
    <w:p w14:paraId="28258E0B" w14:textId="643EEDF6" w:rsidR="00114358" w:rsidRPr="00AE0F3D" w:rsidRDefault="00114358" w:rsidP="00BF498A">
      <w:pPr>
        <w:tabs>
          <w:tab w:val="left" w:pos="720"/>
        </w:tabs>
        <w:ind w:firstLine="720"/>
        <w:rPr>
          <w:rFonts w:ascii="Times New Roman" w:hAnsi="Times New Roman"/>
          <w:sz w:val="24"/>
          <w:szCs w:val="24"/>
          <w:lang w:val="sr-Cyrl-CS"/>
        </w:rPr>
      </w:pPr>
      <w:r w:rsidRPr="00AE0F3D">
        <w:rPr>
          <w:rFonts w:ascii="Times New Roman" w:hAnsi="Times New Roman"/>
          <w:sz w:val="24"/>
          <w:szCs w:val="24"/>
          <w:lang w:val="sr-Cyrl-CS"/>
        </w:rPr>
        <w:t>Електран</w:t>
      </w:r>
      <w:r w:rsidR="00D83F97" w:rsidRPr="00AE0F3D">
        <w:rPr>
          <w:rFonts w:ascii="Times New Roman" w:hAnsi="Times New Roman"/>
          <w:sz w:val="24"/>
          <w:szCs w:val="24"/>
          <w:lang w:val="sr-Cyrl-CS"/>
        </w:rPr>
        <w:t xml:space="preserve">е </w:t>
      </w:r>
      <w:r w:rsidR="005B2585" w:rsidRPr="00AE0F3D">
        <w:rPr>
          <w:rFonts w:ascii="Times New Roman" w:hAnsi="Times New Roman"/>
          <w:sz w:val="24"/>
          <w:szCs w:val="24"/>
          <w:lang w:val="sr-Cyrl-CS"/>
        </w:rPr>
        <w:t>за кој</w:t>
      </w:r>
      <w:r w:rsidR="00083E4C" w:rsidRPr="00AE0F3D">
        <w:rPr>
          <w:rFonts w:ascii="Times New Roman" w:hAnsi="Times New Roman"/>
          <w:sz w:val="24"/>
          <w:szCs w:val="24"/>
          <w:lang w:val="sr-Cyrl-CS"/>
        </w:rPr>
        <w:t>е</w:t>
      </w:r>
      <w:r w:rsidR="005B2585" w:rsidRPr="00AE0F3D">
        <w:rPr>
          <w:rFonts w:ascii="Times New Roman" w:hAnsi="Times New Roman"/>
          <w:sz w:val="24"/>
          <w:szCs w:val="24"/>
          <w:lang w:val="sr-Cyrl-CS"/>
        </w:rPr>
        <w:t xml:space="preserve"> се мо</w:t>
      </w:r>
      <w:r w:rsidR="005A0669" w:rsidRPr="00AE0F3D">
        <w:rPr>
          <w:rFonts w:ascii="Times New Roman" w:hAnsi="Times New Roman"/>
          <w:sz w:val="24"/>
          <w:szCs w:val="24"/>
          <w:lang w:val="sr-Cyrl-CS"/>
        </w:rPr>
        <w:t>же</w:t>
      </w:r>
      <w:r w:rsidR="005B2585" w:rsidRPr="00AE0F3D">
        <w:rPr>
          <w:rFonts w:ascii="Times New Roman" w:hAnsi="Times New Roman"/>
          <w:sz w:val="24"/>
          <w:szCs w:val="24"/>
          <w:lang w:val="sr-Cyrl-CS"/>
        </w:rPr>
        <w:t xml:space="preserve"> стећи </w:t>
      </w:r>
      <w:r w:rsidR="00083E4C" w:rsidRPr="00AE0F3D">
        <w:rPr>
          <w:rFonts w:ascii="Times New Roman" w:hAnsi="Times New Roman"/>
          <w:sz w:val="24"/>
          <w:szCs w:val="24"/>
          <w:lang w:val="sr-Cyrl-CS"/>
        </w:rPr>
        <w:t xml:space="preserve">право на </w:t>
      </w:r>
      <w:r w:rsidR="005B2585" w:rsidRPr="00AE0F3D">
        <w:rPr>
          <w:rFonts w:ascii="Times New Roman" w:hAnsi="Times New Roman"/>
          <w:sz w:val="24"/>
          <w:szCs w:val="24"/>
          <w:lang w:val="sr-Cyrl-CS"/>
        </w:rPr>
        <w:t xml:space="preserve">тржишне премије </w:t>
      </w:r>
      <w:r w:rsidR="005C228C" w:rsidRPr="00AE0F3D">
        <w:rPr>
          <w:rFonts w:ascii="Times New Roman" w:hAnsi="Times New Roman"/>
          <w:sz w:val="24"/>
          <w:szCs w:val="24"/>
          <w:lang w:val="sr-Cyrl-CS"/>
        </w:rPr>
        <w:t xml:space="preserve">и фид-ин тарифе </w:t>
      </w:r>
      <w:r w:rsidR="005B2585" w:rsidRPr="00AE0F3D">
        <w:rPr>
          <w:rFonts w:ascii="Times New Roman" w:hAnsi="Times New Roman"/>
          <w:sz w:val="24"/>
          <w:szCs w:val="24"/>
          <w:lang w:val="sr-Cyrl-CS"/>
        </w:rPr>
        <w:t>су</w:t>
      </w:r>
      <w:r w:rsidRPr="00AE0F3D">
        <w:rPr>
          <w:rFonts w:ascii="Times New Roman" w:hAnsi="Times New Roman"/>
          <w:sz w:val="24"/>
          <w:szCs w:val="24"/>
          <w:lang w:val="sr-Cyrl-CS"/>
        </w:rPr>
        <w:t>:</w:t>
      </w:r>
    </w:p>
    <w:p w14:paraId="43C70919" w14:textId="1AA4272C"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1)</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хидроелектрана</w:t>
      </w:r>
      <w:r w:rsidR="00367A02" w:rsidRPr="00AE0F3D">
        <w:rPr>
          <w:color w:val="333333"/>
          <w:sz w:val="18"/>
          <w:szCs w:val="18"/>
          <w:shd w:val="clear" w:color="auto" w:fill="FFFFFF"/>
          <w:lang w:val="sr-Cyrl-CS"/>
        </w:rPr>
        <w:t xml:space="preserve"> </w:t>
      </w:r>
      <w:r w:rsidR="00367A02" w:rsidRPr="00AE0F3D">
        <w:rPr>
          <w:rFonts w:ascii="Times New Roman" w:hAnsi="Times New Roman"/>
          <w:sz w:val="24"/>
          <w:szCs w:val="24"/>
          <w:lang w:val="sr-Cyrl-CS"/>
        </w:rPr>
        <w:t>одобрене снаге до 30 МW</w:t>
      </w:r>
      <w:r w:rsidR="00AB65A1" w:rsidRPr="00AE0F3D">
        <w:rPr>
          <w:rFonts w:ascii="Times New Roman" w:hAnsi="Times New Roman"/>
          <w:sz w:val="24"/>
          <w:szCs w:val="24"/>
          <w:lang w:val="sr-Cyrl-CS"/>
        </w:rPr>
        <w:t>;</w:t>
      </w:r>
    </w:p>
    <w:p w14:paraId="45B4DA66" w14:textId="561D062D"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2)</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електрана на биомасу</w:t>
      </w:r>
      <w:r w:rsidR="00AB65A1" w:rsidRPr="00AE0F3D">
        <w:rPr>
          <w:rFonts w:ascii="Times New Roman" w:hAnsi="Times New Roman"/>
          <w:sz w:val="24"/>
          <w:szCs w:val="24"/>
          <w:lang w:val="sr-Cyrl-CS"/>
        </w:rPr>
        <w:t>;</w:t>
      </w:r>
    </w:p>
    <w:p w14:paraId="462B5E7C" w14:textId="3282C6F0"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3)</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електрана на биогас</w:t>
      </w:r>
      <w:r w:rsidR="00AB65A1" w:rsidRPr="00AE0F3D">
        <w:rPr>
          <w:rFonts w:ascii="Times New Roman" w:hAnsi="Times New Roman"/>
          <w:sz w:val="24"/>
          <w:szCs w:val="24"/>
          <w:lang w:val="sr-Cyrl-CS"/>
        </w:rPr>
        <w:t>;</w:t>
      </w:r>
    </w:p>
    <w:p w14:paraId="08D49650" w14:textId="5E16AFD1" w:rsidR="00BF498A"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4)</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ветроелектрана</w:t>
      </w:r>
      <w:r w:rsidR="00AB65A1" w:rsidRPr="00AE0F3D">
        <w:rPr>
          <w:rFonts w:ascii="Times New Roman" w:hAnsi="Times New Roman"/>
          <w:sz w:val="24"/>
          <w:szCs w:val="24"/>
          <w:lang w:val="sr-Cyrl-CS"/>
        </w:rPr>
        <w:t>;</w:t>
      </w:r>
    </w:p>
    <w:p w14:paraId="5E9737AE" w14:textId="2763BB78"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5)</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соларна електрана</w:t>
      </w:r>
      <w:r w:rsidR="00AB65A1" w:rsidRPr="00AE0F3D">
        <w:rPr>
          <w:rFonts w:ascii="Times New Roman" w:hAnsi="Times New Roman"/>
          <w:sz w:val="24"/>
          <w:szCs w:val="24"/>
          <w:lang w:val="sr-Cyrl-CS"/>
        </w:rPr>
        <w:t>;</w:t>
      </w:r>
    </w:p>
    <w:p w14:paraId="6A3FE606" w14:textId="381BBC91"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lastRenderedPageBreak/>
        <w:t>6)</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геотермална електрана</w:t>
      </w:r>
      <w:r w:rsidR="00AB65A1" w:rsidRPr="00AE0F3D">
        <w:rPr>
          <w:rFonts w:ascii="Times New Roman" w:hAnsi="Times New Roman"/>
          <w:sz w:val="24"/>
          <w:szCs w:val="24"/>
          <w:lang w:val="sr-Cyrl-CS"/>
        </w:rPr>
        <w:t>;</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 </w:t>
      </w:r>
    </w:p>
    <w:p w14:paraId="30686FE3" w14:textId="1B1DD594"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7)</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електрана на биоразградиви отпад</w:t>
      </w:r>
      <w:r w:rsidR="00AB65A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31992D09" w14:textId="62974C81" w:rsidR="00114358"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8)</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електрана на депонијски гас</w:t>
      </w:r>
      <w:r w:rsidR="00AB65A1" w:rsidRPr="00AE0F3D">
        <w:rPr>
          <w:rFonts w:ascii="Times New Roman" w:hAnsi="Times New Roman"/>
          <w:sz w:val="24"/>
          <w:szCs w:val="24"/>
          <w:lang w:val="sr-Cyrl-CS"/>
        </w:rPr>
        <w:t>;</w:t>
      </w:r>
    </w:p>
    <w:p w14:paraId="5C617661" w14:textId="615EE47A" w:rsidR="008918B2" w:rsidRPr="00AE0F3D" w:rsidRDefault="00114358" w:rsidP="00BF498A">
      <w:pPr>
        <w:tabs>
          <w:tab w:val="left" w:pos="720"/>
          <w:tab w:val="left" w:pos="1170"/>
        </w:tabs>
        <w:ind w:firstLine="720"/>
        <w:rPr>
          <w:rFonts w:ascii="Times New Roman" w:hAnsi="Times New Roman"/>
          <w:sz w:val="24"/>
          <w:szCs w:val="24"/>
          <w:lang w:val="sr-Cyrl-CS"/>
        </w:rPr>
      </w:pPr>
      <w:r w:rsidRPr="00AE0F3D">
        <w:rPr>
          <w:rFonts w:ascii="Times New Roman" w:hAnsi="Times New Roman"/>
          <w:sz w:val="24"/>
          <w:szCs w:val="24"/>
          <w:lang w:val="sr-Cyrl-CS"/>
        </w:rPr>
        <w:t>9)</w:t>
      </w:r>
      <w:r w:rsidR="00BF498A" w:rsidRPr="00AE0F3D">
        <w:rPr>
          <w:rFonts w:ascii="Times New Roman" w:hAnsi="Times New Roman"/>
          <w:sz w:val="24"/>
          <w:szCs w:val="24"/>
          <w:lang w:val="sr-Cyrl-CS"/>
        </w:rPr>
        <w:t xml:space="preserve"> </w:t>
      </w:r>
      <w:r w:rsidRPr="00AE0F3D">
        <w:rPr>
          <w:rFonts w:ascii="Times New Roman" w:hAnsi="Times New Roman"/>
          <w:sz w:val="24"/>
          <w:szCs w:val="24"/>
          <w:lang w:val="sr-Cyrl-CS"/>
        </w:rPr>
        <w:t>електрана на гас из постројења за тре</w:t>
      </w:r>
      <w:r w:rsidR="008918B2" w:rsidRPr="00AE0F3D">
        <w:rPr>
          <w:rFonts w:ascii="Times New Roman" w:hAnsi="Times New Roman"/>
          <w:sz w:val="24"/>
          <w:szCs w:val="24"/>
          <w:lang w:val="sr-Cyrl-CS"/>
        </w:rPr>
        <w:t>тман комуналних отпадних вода</w:t>
      </w:r>
      <w:r w:rsidR="00AB65A1" w:rsidRPr="00AE0F3D">
        <w:rPr>
          <w:rFonts w:ascii="Times New Roman" w:hAnsi="Times New Roman"/>
          <w:sz w:val="24"/>
          <w:szCs w:val="24"/>
          <w:lang w:val="sr-Cyrl-CS"/>
        </w:rPr>
        <w:t>.</w:t>
      </w:r>
    </w:p>
    <w:p w14:paraId="0BFC4692" w14:textId="0A8847F7" w:rsidR="00BF498A" w:rsidRPr="00AE0F3D" w:rsidRDefault="00BF498A" w:rsidP="00640932">
      <w:pPr>
        <w:tabs>
          <w:tab w:val="left" w:pos="720"/>
          <w:tab w:val="left" w:pos="1170"/>
        </w:tabs>
        <w:rPr>
          <w:rFonts w:ascii="Times New Roman" w:hAnsi="Times New Roman"/>
          <w:sz w:val="24"/>
          <w:szCs w:val="24"/>
          <w:lang w:val="sr-Cyrl-CS"/>
        </w:rPr>
      </w:pPr>
    </w:p>
    <w:p w14:paraId="561B30AA" w14:textId="77777777" w:rsidR="005B2585" w:rsidRPr="00AE0F3D" w:rsidRDefault="005B2585" w:rsidP="00BF498A">
      <w:pPr>
        <w:tabs>
          <w:tab w:val="left" w:pos="720"/>
          <w:tab w:val="left" w:pos="1170"/>
        </w:tabs>
        <w:ind w:firstLine="720"/>
        <w:rPr>
          <w:rFonts w:ascii="Times New Roman" w:hAnsi="Times New Roman"/>
          <w:sz w:val="24"/>
          <w:szCs w:val="24"/>
          <w:lang w:val="sr-Cyrl-CS"/>
        </w:rPr>
      </w:pPr>
    </w:p>
    <w:p w14:paraId="6C26BC7A" w14:textId="478515AC" w:rsidR="00761935" w:rsidRPr="00AE0F3D" w:rsidRDefault="00761935" w:rsidP="00BF498A">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II</w:t>
      </w:r>
      <w:r w:rsidR="00BF498A" w:rsidRPr="00AE0F3D">
        <w:rPr>
          <w:rFonts w:ascii="Times New Roman" w:hAnsi="Times New Roman"/>
          <w:sz w:val="24"/>
          <w:szCs w:val="24"/>
          <w:lang w:val="sr-Cyrl-CS"/>
        </w:rPr>
        <w:t>I</w:t>
      </w:r>
      <w:r w:rsidR="00050401" w:rsidRPr="00AE0F3D">
        <w:rPr>
          <w:rFonts w:ascii="Times New Roman" w:hAnsi="Times New Roman"/>
          <w:sz w:val="24"/>
          <w:szCs w:val="24"/>
          <w:lang w:val="sr-Cyrl-CS"/>
        </w:rPr>
        <w:t>.</w:t>
      </w:r>
      <w:r w:rsidRPr="00AE0F3D">
        <w:rPr>
          <w:rFonts w:ascii="Times New Roman" w:hAnsi="Times New Roman"/>
          <w:sz w:val="24"/>
          <w:szCs w:val="24"/>
          <w:lang w:val="sr-Cyrl-CS"/>
        </w:rPr>
        <w:t xml:space="preserve"> ТРЖИШНА ПРЕМИЈА</w:t>
      </w:r>
      <w:r w:rsidR="00670F57" w:rsidRPr="00AE0F3D">
        <w:rPr>
          <w:rFonts w:ascii="Times New Roman" w:hAnsi="Times New Roman"/>
          <w:sz w:val="24"/>
          <w:szCs w:val="24"/>
          <w:lang w:val="sr-Cyrl-CS"/>
        </w:rPr>
        <w:t>, ФИД-ИН ТАРИФА</w:t>
      </w:r>
      <w:r w:rsidRPr="00AE0F3D">
        <w:rPr>
          <w:rFonts w:ascii="Times New Roman" w:hAnsi="Times New Roman"/>
          <w:sz w:val="24"/>
          <w:szCs w:val="24"/>
          <w:lang w:val="sr-Cyrl-CS"/>
        </w:rPr>
        <w:t xml:space="preserve"> И РЕФЕРЕНТНА ТРЖИШНА ЦЕНА</w:t>
      </w:r>
    </w:p>
    <w:p w14:paraId="2519828B" w14:textId="77777777" w:rsidR="00331E05" w:rsidRPr="00AE0F3D" w:rsidRDefault="00331E05" w:rsidP="00BF498A">
      <w:pPr>
        <w:pStyle w:val="BodyText"/>
        <w:suppressAutoHyphens/>
        <w:spacing w:after="0"/>
        <w:ind w:firstLine="709"/>
        <w:jc w:val="center"/>
        <w:rPr>
          <w:rFonts w:ascii="Times New Roman" w:hAnsi="Times New Roman"/>
          <w:sz w:val="24"/>
          <w:szCs w:val="24"/>
          <w:lang w:val="sr-Cyrl-CS"/>
        </w:rPr>
      </w:pPr>
    </w:p>
    <w:p w14:paraId="5EB1C977" w14:textId="5FEB3437" w:rsidR="00761935" w:rsidRPr="00AE0F3D" w:rsidRDefault="00761935" w:rsidP="00BF498A">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Тржишна премија</w:t>
      </w:r>
      <w:r w:rsidR="00670F57" w:rsidRPr="00AE0F3D">
        <w:rPr>
          <w:rFonts w:ascii="Times New Roman" w:hAnsi="Times New Roman"/>
          <w:sz w:val="24"/>
          <w:szCs w:val="24"/>
          <w:lang w:val="sr-Cyrl-CS"/>
        </w:rPr>
        <w:t xml:space="preserve"> и фид-ин тарифа </w:t>
      </w:r>
    </w:p>
    <w:p w14:paraId="658AB232" w14:textId="77777777" w:rsidR="008C4293" w:rsidRPr="00AE0F3D" w:rsidRDefault="008C4293" w:rsidP="00BF498A">
      <w:pPr>
        <w:pStyle w:val="BodyText"/>
        <w:suppressAutoHyphens/>
        <w:spacing w:after="0"/>
        <w:ind w:firstLine="709"/>
        <w:jc w:val="center"/>
        <w:rPr>
          <w:rFonts w:ascii="Times New Roman" w:hAnsi="Times New Roman"/>
          <w:sz w:val="24"/>
          <w:szCs w:val="24"/>
          <w:lang w:val="sr-Cyrl-CS"/>
        </w:rPr>
      </w:pPr>
    </w:p>
    <w:p w14:paraId="14E30B72" w14:textId="77777777" w:rsidR="00761935" w:rsidRPr="00AE0F3D" w:rsidRDefault="00761935" w:rsidP="008C4293">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BF498A" w:rsidRPr="00AE0F3D">
        <w:rPr>
          <w:rFonts w:ascii="Times New Roman" w:hAnsi="Times New Roman"/>
          <w:sz w:val="24"/>
          <w:szCs w:val="24"/>
          <w:lang w:val="sr-Cyrl-CS"/>
        </w:rPr>
        <w:t>4.</w:t>
      </w:r>
    </w:p>
    <w:p w14:paraId="653AE1BD" w14:textId="27C217B9" w:rsidR="006C46FD" w:rsidRPr="00AE0F3D" w:rsidRDefault="009C0A6E" w:rsidP="008C4293">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П</w:t>
      </w:r>
      <w:r w:rsidR="006C46FD" w:rsidRPr="00AE0F3D">
        <w:rPr>
          <w:rFonts w:ascii="Times New Roman" w:hAnsi="Times New Roman"/>
          <w:sz w:val="24"/>
          <w:szCs w:val="24"/>
          <w:lang w:val="sr-Cyrl-CS"/>
        </w:rPr>
        <w:t xml:space="preserve">раво на тржишну премију </w:t>
      </w:r>
      <w:r w:rsidRPr="00AE0F3D">
        <w:rPr>
          <w:rFonts w:ascii="Times New Roman" w:hAnsi="Times New Roman"/>
          <w:sz w:val="24"/>
          <w:szCs w:val="24"/>
          <w:lang w:val="sr-Cyrl-CS"/>
        </w:rPr>
        <w:t xml:space="preserve">стиче се </w:t>
      </w:r>
      <w:r w:rsidR="006C46FD" w:rsidRPr="00AE0F3D">
        <w:rPr>
          <w:rFonts w:ascii="Times New Roman" w:hAnsi="Times New Roman"/>
          <w:sz w:val="24"/>
          <w:szCs w:val="24"/>
          <w:lang w:val="sr-Cyrl-CS"/>
        </w:rPr>
        <w:t xml:space="preserve">на дан коначности решења о додељивању тржишне премије донетог након спроведеног поступка аукције, а </w:t>
      </w:r>
      <w:r w:rsidR="007C72A4" w:rsidRPr="00AE0F3D">
        <w:rPr>
          <w:rFonts w:ascii="Times New Roman" w:hAnsi="Times New Roman"/>
          <w:sz w:val="24"/>
          <w:szCs w:val="24"/>
          <w:lang w:val="sr-Cyrl-CS"/>
        </w:rPr>
        <w:t xml:space="preserve">право на исплату тржишне премије, остварује се </w:t>
      </w:r>
      <w:r w:rsidR="00020157" w:rsidRPr="00AE0F3D">
        <w:rPr>
          <w:rFonts w:ascii="Times New Roman" w:hAnsi="Times New Roman"/>
          <w:sz w:val="24"/>
          <w:szCs w:val="24"/>
          <w:lang w:val="sr-Cyrl-CS"/>
        </w:rPr>
        <w:t xml:space="preserve">након стицања статуса повлашћеног произвођача, </w:t>
      </w:r>
      <w:r w:rsidR="006C46FD" w:rsidRPr="00AE0F3D">
        <w:rPr>
          <w:rFonts w:ascii="Times New Roman" w:hAnsi="Times New Roman"/>
          <w:sz w:val="24"/>
          <w:szCs w:val="24"/>
          <w:lang w:val="sr-Cyrl-CS"/>
        </w:rPr>
        <w:t>у складу са уговором о тржишној премији</w:t>
      </w:r>
      <w:r w:rsidR="00106DB6" w:rsidRPr="00AE0F3D">
        <w:rPr>
          <w:rFonts w:ascii="Times New Roman" w:hAnsi="Times New Roman"/>
          <w:sz w:val="24"/>
          <w:szCs w:val="24"/>
          <w:lang w:val="sr-Cyrl-CS"/>
        </w:rPr>
        <w:t>.</w:t>
      </w:r>
    </w:p>
    <w:p w14:paraId="1EF2FAE3" w14:textId="4EF355EC" w:rsidR="009250FE" w:rsidRPr="00AE0F3D" w:rsidRDefault="00761935" w:rsidP="008C4293">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Тржишна премија </w:t>
      </w:r>
      <w:r w:rsidR="009C0A6E" w:rsidRPr="00AE0F3D">
        <w:rPr>
          <w:rFonts w:ascii="Times New Roman" w:hAnsi="Times New Roman"/>
          <w:sz w:val="24"/>
          <w:szCs w:val="24"/>
          <w:lang w:val="sr-Cyrl-CS"/>
        </w:rPr>
        <w:t xml:space="preserve">исплаћује се у висини </w:t>
      </w:r>
      <w:r w:rsidR="00D73333" w:rsidRPr="00AE0F3D">
        <w:rPr>
          <w:rFonts w:ascii="Times New Roman" w:hAnsi="Times New Roman"/>
          <w:sz w:val="24"/>
          <w:szCs w:val="24"/>
          <w:lang w:val="sr-Cyrl-CS"/>
        </w:rPr>
        <w:t>разлик</w:t>
      </w:r>
      <w:r w:rsidR="009C0A6E" w:rsidRPr="00AE0F3D">
        <w:rPr>
          <w:rFonts w:ascii="Times New Roman" w:hAnsi="Times New Roman"/>
          <w:sz w:val="24"/>
          <w:szCs w:val="24"/>
          <w:lang w:val="sr-Cyrl-CS"/>
        </w:rPr>
        <w:t>е</w:t>
      </w:r>
      <w:r w:rsidR="00D73333" w:rsidRPr="00AE0F3D">
        <w:rPr>
          <w:rFonts w:ascii="Times New Roman" w:hAnsi="Times New Roman"/>
          <w:sz w:val="24"/>
          <w:szCs w:val="24"/>
          <w:lang w:val="sr-Cyrl-CS"/>
        </w:rPr>
        <w:t xml:space="preserve"> између </w:t>
      </w:r>
      <w:r w:rsidR="00020157" w:rsidRPr="00AE0F3D">
        <w:rPr>
          <w:rFonts w:ascii="Times New Roman" w:hAnsi="Times New Roman"/>
          <w:sz w:val="24"/>
          <w:szCs w:val="24"/>
          <w:lang w:val="sr-Cyrl-CS"/>
        </w:rPr>
        <w:t xml:space="preserve">остварене </w:t>
      </w:r>
      <w:r w:rsidR="00D73333" w:rsidRPr="00AE0F3D">
        <w:rPr>
          <w:rFonts w:ascii="Times New Roman" w:hAnsi="Times New Roman"/>
          <w:sz w:val="24"/>
          <w:szCs w:val="24"/>
          <w:lang w:val="sr-Cyrl-CS"/>
        </w:rPr>
        <w:t>цене и референтне тржишне цене</w:t>
      </w:r>
      <w:r w:rsidR="006C46FD" w:rsidRPr="00AE0F3D">
        <w:rPr>
          <w:rFonts w:ascii="Times New Roman" w:hAnsi="Times New Roman"/>
          <w:sz w:val="24"/>
          <w:szCs w:val="24"/>
          <w:lang w:val="sr-Cyrl-CS"/>
        </w:rPr>
        <w:t xml:space="preserve"> за испоручену електричну енергију у електроенергетски систем</w:t>
      </w:r>
      <w:r w:rsidR="009250FE" w:rsidRPr="00AE0F3D">
        <w:rPr>
          <w:rFonts w:ascii="Times New Roman" w:hAnsi="Times New Roman"/>
          <w:sz w:val="24"/>
          <w:szCs w:val="24"/>
          <w:lang w:val="sr-Cyrl-CS"/>
        </w:rPr>
        <w:t>.</w:t>
      </w:r>
    </w:p>
    <w:p w14:paraId="10A8297A" w14:textId="5F77E74C" w:rsidR="00B23B98" w:rsidRPr="00AE0F3D" w:rsidRDefault="009250FE" w:rsidP="00B23B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О</w:t>
      </w:r>
      <w:r w:rsidR="00FB4304" w:rsidRPr="00AE0F3D">
        <w:rPr>
          <w:rFonts w:ascii="Times New Roman" w:hAnsi="Times New Roman"/>
          <w:sz w:val="24"/>
          <w:szCs w:val="24"/>
          <w:lang w:val="sr-Cyrl-CS"/>
        </w:rPr>
        <w:t xml:space="preserve">влашћена уговорна страна исплаћује произвођачу </w:t>
      </w:r>
      <w:r w:rsidRPr="00AE0F3D">
        <w:rPr>
          <w:rFonts w:ascii="Times New Roman" w:hAnsi="Times New Roman"/>
          <w:sz w:val="24"/>
          <w:szCs w:val="24"/>
          <w:lang w:val="sr-Cyrl-CS"/>
        </w:rPr>
        <w:t>тржишну премију само у случајевима када је</w:t>
      </w:r>
      <w:r w:rsidR="00FB4304" w:rsidRPr="00AE0F3D">
        <w:rPr>
          <w:rFonts w:ascii="Times New Roman" w:hAnsi="Times New Roman"/>
          <w:sz w:val="24"/>
          <w:szCs w:val="24"/>
          <w:lang w:val="sr-Cyrl-CS"/>
        </w:rPr>
        <w:t xml:space="preserve"> </w:t>
      </w:r>
      <w:r w:rsidR="00EB104A" w:rsidRPr="00AE0F3D">
        <w:rPr>
          <w:rFonts w:ascii="Times New Roman" w:hAnsi="Times New Roman"/>
          <w:sz w:val="24"/>
          <w:szCs w:val="24"/>
          <w:lang w:val="sr-Cyrl-CS"/>
        </w:rPr>
        <w:t xml:space="preserve">за испоручену електричну енергију </w:t>
      </w:r>
      <w:r w:rsidR="00020157" w:rsidRPr="00AE0F3D">
        <w:rPr>
          <w:rFonts w:ascii="Times New Roman" w:hAnsi="Times New Roman"/>
          <w:sz w:val="24"/>
          <w:szCs w:val="24"/>
          <w:lang w:val="sr-Cyrl-CS"/>
        </w:rPr>
        <w:t xml:space="preserve">остварена </w:t>
      </w:r>
      <w:r w:rsidR="003D77F7" w:rsidRPr="00AE0F3D">
        <w:rPr>
          <w:rFonts w:ascii="Times New Roman" w:hAnsi="Times New Roman"/>
          <w:sz w:val="24"/>
          <w:szCs w:val="24"/>
          <w:lang w:val="sr-Cyrl-CS"/>
        </w:rPr>
        <w:t>цена већа</w:t>
      </w:r>
      <w:r w:rsidR="00AC7C6C" w:rsidRPr="00AE0F3D">
        <w:rPr>
          <w:rFonts w:ascii="Times New Roman" w:hAnsi="Times New Roman"/>
          <w:sz w:val="24"/>
          <w:szCs w:val="24"/>
          <w:lang w:val="sr-Cyrl-CS"/>
        </w:rPr>
        <w:t xml:space="preserve"> </w:t>
      </w:r>
      <w:r w:rsidR="003D77F7" w:rsidRPr="00AE0F3D">
        <w:rPr>
          <w:rFonts w:ascii="Times New Roman" w:hAnsi="Times New Roman"/>
          <w:sz w:val="24"/>
          <w:szCs w:val="24"/>
          <w:lang w:val="sr-Cyrl-CS"/>
        </w:rPr>
        <w:t>од референтне тржишне цене</w:t>
      </w:r>
      <w:r w:rsidR="00184917" w:rsidRPr="00AE0F3D">
        <w:rPr>
          <w:rFonts w:ascii="Times New Roman" w:hAnsi="Times New Roman"/>
          <w:sz w:val="24"/>
          <w:szCs w:val="24"/>
          <w:lang w:val="sr-Cyrl-CS"/>
        </w:rPr>
        <w:t xml:space="preserve"> </w:t>
      </w:r>
      <w:r w:rsidR="00C57AE7" w:rsidRPr="00AE0F3D">
        <w:rPr>
          <w:rFonts w:ascii="Times New Roman" w:hAnsi="Times New Roman"/>
          <w:sz w:val="24"/>
          <w:szCs w:val="24"/>
          <w:lang w:val="sr-Cyrl-CS"/>
        </w:rPr>
        <w:t xml:space="preserve">примењиве </w:t>
      </w:r>
      <w:r w:rsidR="00184917" w:rsidRPr="00AE0F3D">
        <w:rPr>
          <w:rFonts w:ascii="Times New Roman" w:hAnsi="Times New Roman"/>
          <w:sz w:val="24"/>
          <w:szCs w:val="24"/>
          <w:lang w:val="sr-Cyrl-CS"/>
        </w:rPr>
        <w:t xml:space="preserve">у </w:t>
      </w:r>
      <w:r w:rsidR="000C268B" w:rsidRPr="00AE0F3D">
        <w:rPr>
          <w:rFonts w:ascii="Times New Roman" w:hAnsi="Times New Roman"/>
          <w:sz w:val="24"/>
          <w:szCs w:val="24"/>
          <w:lang w:val="sr-Cyrl-CS"/>
        </w:rPr>
        <w:t>одговарајућем</w:t>
      </w:r>
      <w:r w:rsidR="00184917" w:rsidRPr="00AE0F3D">
        <w:rPr>
          <w:rFonts w:ascii="Times New Roman" w:hAnsi="Times New Roman"/>
          <w:sz w:val="24"/>
          <w:szCs w:val="24"/>
          <w:lang w:val="sr-Cyrl-CS"/>
        </w:rPr>
        <w:t xml:space="preserve"> обрачунск</w:t>
      </w:r>
      <w:r w:rsidR="000C268B" w:rsidRPr="00AE0F3D">
        <w:rPr>
          <w:rFonts w:ascii="Times New Roman" w:hAnsi="Times New Roman"/>
          <w:sz w:val="24"/>
          <w:szCs w:val="24"/>
          <w:lang w:val="sr-Cyrl-CS"/>
        </w:rPr>
        <w:t>о</w:t>
      </w:r>
      <w:r w:rsidR="00184917" w:rsidRPr="00AE0F3D">
        <w:rPr>
          <w:rFonts w:ascii="Times New Roman" w:hAnsi="Times New Roman"/>
          <w:sz w:val="24"/>
          <w:szCs w:val="24"/>
          <w:lang w:val="sr-Cyrl-CS"/>
        </w:rPr>
        <w:t>м интервал</w:t>
      </w:r>
      <w:r w:rsidR="000C268B" w:rsidRPr="00AE0F3D">
        <w:rPr>
          <w:rFonts w:ascii="Times New Roman" w:hAnsi="Times New Roman"/>
          <w:sz w:val="24"/>
          <w:szCs w:val="24"/>
          <w:lang w:val="sr-Cyrl-CS"/>
        </w:rPr>
        <w:t>у</w:t>
      </w:r>
      <w:r w:rsidR="003D77F7" w:rsidRPr="00AE0F3D">
        <w:rPr>
          <w:rFonts w:ascii="Times New Roman" w:hAnsi="Times New Roman"/>
          <w:sz w:val="24"/>
          <w:szCs w:val="24"/>
          <w:lang w:val="sr-Cyrl-CS"/>
        </w:rPr>
        <w:t xml:space="preserve"> у </w:t>
      </w:r>
      <w:r w:rsidR="000C268B" w:rsidRPr="00AE0F3D">
        <w:rPr>
          <w:rFonts w:ascii="Times New Roman" w:hAnsi="Times New Roman"/>
          <w:sz w:val="24"/>
          <w:szCs w:val="24"/>
          <w:lang w:val="sr-Cyrl-CS"/>
        </w:rPr>
        <w:t xml:space="preserve">оквиру </w:t>
      </w:r>
      <w:r w:rsidR="003D77F7" w:rsidRPr="00AE0F3D">
        <w:rPr>
          <w:rFonts w:ascii="Times New Roman" w:hAnsi="Times New Roman"/>
          <w:sz w:val="24"/>
          <w:szCs w:val="24"/>
          <w:lang w:val="sr-Cyrl-CS"/>
        </w:rPr>
        <w:t>обрачунско</w:t>
      </w:r>
      <w:r w:rsidR="000C268B" w:rsidRPr="00AE0F3D">
        <w:rPr>
          <w:rFonts w:ascii="Times New Roman" w:hAnsi="Times New Roman"/>
          <w:sz w:val="24"/>
          <w:szCs w:val="24"/>
          <w:lang w:val="sr-Cyrl-CS"/>
        </w:rPr>
        <w:t>г</w:t>
      </w:r>
      <w:r w:rsidR="003D77F7" w:rsidRPr="00AE0F3D">
        <w:rPr>
          <w:rFonts w:ascii="Times New Roman" w:hAnsi="Times New Roman"/>
          <w:sz w:val="24"/>
          <w:szCs w:val="24"/>
          <w:lang w:val="sr-Cyrl-CS"/>
        </w:rPr>
        <w:t xml:space="preserve"> период</w:t>
      </w:r>
      <w:r w:rsidR="000C268B" w:rsidRPr="00AE0F3D">
        <w:rPr>
          <w:rFonts w:ascii="Times New Roman" w:hAnsi="Times New Roman"/>
          <w:sz w:val="24"/>
          <w:szCs w:val="24"/>
          <w:lang w:val="sr-Cyrl-CS"/>
        </w:rPr>
        <w:t>а</w:t>
      </w:r>
      <w:r w:rsidR="00FB4304" w:rsidRPr="00AE0F3D">
        <w:rPr>
          <w:rFonts w:ascii="Times New Roman" w:hAnsi="Times New Roman"/>
          <w:sz w:val="24"/>
          <w:szCs w:val="24"/>
          <w:lang w:val="sr-Cyrl-CS"/>
        </w:rPr>
        <w:t>.</w:t>
      </w:r>
      <w:r w:rsidR="00EB104A" w:rsidRPr="00AE0F3D">
        <w:rPr>
          <w:rFonts w:ascii="Times New Roman" w:hAnsi="Times New Roman"/>
          <w:sz w:val="24"/>
          <w:szCs w:val="24"/>
          <w:lang w:val="sr-Cyrl-CS"/>
        </w:rPr>
        <w:t xml:space="preserve"> </w:t>
      </w:r>
    </w:p>
    <w:p w14:paraId="771A2C19" w14:textId="14EBFA3F" w:rsidR="00B23B98" w:rsidRPr="00AE0F3D" w:rsidRDefault="00B23B98" w:rsidP="00B23B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да је референтна тржишна цена већа од </w:t>
      </w:r>
      <w:r w:rsidR="00C7216B" w:rsidRPr="00AE0F3D">
        <w:rPr>
          <w:rFonts w:ascii="Times New Roman" w:hAnsi="Times New Roman"/>
          <w:sz w:val="24"/>
          <w:szCs w:val="24"/>
          <w:lang w:val="sr-Cyrl-CS"/>
        </w:rPr>
        <w:t>остварене</w:t>
      </w:r>
      <w:r w:rsidRPr="00AE0F3D">
        <w:rPr>
          <w:rFonts w:ascii="Times New Roman" w:hAnsi="Times New Roman"/>
          <w:sz w:val="24"/>
          <w:szCs w:val="24"/>
          <w:lang w:val="sr-Cyrl-CS"/>
        </w:rPr>
        <w:t xml:space="preserve"> цене, повлашћени произвођачи дужни</w:t>
      </w:r>
      <w:r w:rsidR="00C7216B" w:rsidRPr="00AE0F3D">
        <w:rPr>
          <w:rFonts w:ascii="Times New Roman" w:hAnsi="Times New Roman"/>
          <w:sz w:val="24"/>
          <w:szCs w:val="24"/>
          <w:lang w:val="sr-Cyrl-CS"/>
        </w:rPr>
        <w:t xml:space="preserve"> су</w:t>
      </w:r>
      <w:r w:rsidRPr="00AE0F3D">
        <w:rPr>
          <w:rFonts w:ascii="Times New Roman" w:hAnsi="Times New Roman"/>
          <w:sz w:val="24"/>
          <w:szCs w:val="24"/>
          <w:lang w:val="sr-Cyrl-CS"/>
        </w:rPr>
        <w:t xml:space="preserve"> да овлашћеној уговорној страни исплате такву разлику</w:t>
      </w:r>
      <w:r w:rsidR="00C7216B" w:rsidRPr="00AE0F3D">
        <w:rPr>
          <w:rFonts w:ascii="Times New Roman" w:hAnsi="Times New Roman"/>
          <w:sz w:val="24"/>
          <w:szCs w:val="24"/>
          <w:lang w:val="sr-Cyrl-CS"/>
        </w:rPr>
        <w:t xml:space="preserve"> на начин предвиђен </w:t>
      </w:r>
      <w:r w:rsidR="00CD53C0" w:rsidRPr="00AE0F3D">
        <w:rPr>
          <w:rFonts w:ascii="Times New Roman" w:hAnsi="Times New Roman"/>
          <w:sz w:val="24"/>
          <w:szCs w:val="24"/>
          <w:lang w:val="sr-Cyrl-CS"/>
        </w:rPr>
        <w:t>прописом којим се уређује</w:t>
      </w:r>
      <w:r w:rsidR="00C7216B" w:rsidRPr="00AE0F3D">
        <w:rPr>
          <w:rFonts w:ascii="Times New Roman" w:hAnsi="Times New Roman"/>
          <w:sz w:val="24"/>
          <w:szCs w:val="24"/>
          <w:lang w:val="sr-Cyrl-CS"/>
        </w:rPr>
        <w:t xml:space="preserve"> модел уговора о тржишној премији, односно </w:t>
      </w:r>
      <w:r w:rsidR="00CD53C0" w:rsidRPr="00AE0F3D">
        <w:rPr>
          <w:rFonts w:ascii="Times New Roman" w:hAnsi="Times New Roman"/>
          <w:sz w:val="24"/>
          <w:szCs w:val="24"/>
          <w:lang w:val="sr-Cyrl-CS"/>
        </w:rPr>
        <w:t>прописом којим се уређује</w:t>
      </w:r>
      <w:r w:rsidR="007C72A4" w:rsidRPr="00AE0F3D">
        <w:rPr>
          <w:rFonts w:ascii="Times New Roman" w:hAnsi="Times New Roman"/>
          <w:sz w:val="24"/>
          <w:szCs w:val="24"/>
          <w:lang w:val="sr-Cyrl-CS"/>
        </w:rPr>
        <w:t xml:space="preserve"> модел уговора о </w:t>
      </w:r>
      <w:r w:rsidR="00C7216B" w:rsidRPr="00AE0F3D">
        <w:rPr>
          <w:rFonts w:ascii="Times New Roman" w:hAnsi="Times New Roman"/>
          <w:sz w:val="24"/>
          <w:szCs w:val="24"/>
          <w:lang w:val="sr-Cyrl-CS"/>
        </w:rPr>
        <w:t>фид-ин тарифи</w:t>
      </w:r>
      <w:r w:rsidRPr="00AE0F3D">
        <w:rPr>
          <w:rFonts w:ascii="Times New Roman" w:hAnsi="Times New Roman"/>
          <w:sz w:val="24"/>
          <w:szCs w:val="24"/>
          <w:lang w:val="sr-Cyrl-CS"/>
        </w:rPr>
        <w:t>.</w:t>
      </w:r>
    </w:p>
    <w:p w14:paraId="29007A25" w14:textId="4ED1E4E6" w:rsidR="00AC7C6C" w:rsidRPr="00AE0F3D" w:rsidRDefault="00AC7C6C" w:rsidP="00AC7C6C">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У случају да се право на тржишну премију стекне за део капацитета електране, електрична енергија за коју се исплаћује тржишна премија добија се тако што се проценат</w:t>
      </w:r>
      <w:r w:rsidR="00333D2F" w:rsidRPr="00AE0F3D">
        <w:rPr>
          <w:rFonts w:ascii="Times New Roman" w:hAnsi="Times New Roman"/>
          <w:sz w:val="24"/>
          <w:szCs w:val="24"/>
          <w:lang w:val="sr-Cyrl-CS"/>
        </w:rPr>
        <w:t xml:space="preserve"> </w:t>
      </w:r>
      <w:r w:rsidRPr="00AE0F3D">
        <w:rPr>
          <w:rFonts w:ascii="Times New Roman" w:hAnsi="Times New Roman"/>
          <w:sz w:val="24"/>
          <w:szCs w:val="24"/>
          <w:lang w:val="sr-Cyrl-CS"/>
        </w:rPr>
        <w:t>капацитета електране који је ушао у квоту, множи са електричном енергијом испорученом у електроенергетски систем у току обрачунског периода</w:t>
      </w:r>
      <w:r w:rsidR="00650734" w:rsidRPr="00AE0F3D">
        <w:rPr>
          <w:rFonts w:ascii="Times New Roman" w:hAnsi="Times New Roman"/>
          <w:sz w:val="24"/>
          <w:szCs w:val="24"/>
          <w:lang w:val="sr-Cyrl-CS"/>
        </w:rPr>
        <w:t>, у складу са Законом</w:t>
      </w:r>
      <w:r w:rsidRPr="00AE0F3D">
        <w:rPr>
          <w:rFonts w:ascii="Times New Roman" w:hAnsi="Times New Roman"/>
          <w:sz w:val="24"/>
          <w:szCs w:val="24"/>
          <w:lang w:val="sr-Cyrl-CS"/>
        </w:rPr>
        <w:t>.</w:t>
      </w:r>
    </w:p>
    <w:p w14:paraId="125A9DCF" w14:textId="77777777" w:rsidR="00761935" w:rsidRPr="00AE0F3D" w:rsidRDefault="003032C8" w:rsidP="008C4293">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П</w:t>
      </w:r>
      <w:r w:rsidR="00761935" w:rsidRPr="00AE0F3D">
        <w:rPr>
          <w:rFonts w:ascii="Times New Roman" w:hAnsi="Times New Roman"/>
          <w:sz w:val="24"/>
          <w:szCs w:val="24"/>
          <w:lang w:val="sr-Cyrl-CS"/>
        </w:rPr>
        <w:t xml:space="preserve">раво </w:t>
      </w:r>
      <w:r w:rsidR="00FB4304" w:rsidRPr="00AE0F3D">
        <w:rPr>
          <w:rFonts w:ascii="Times New Roman" w:hAnsi="Times New Roman"/>
          <w:sz w:val="24"/>
          <w:szCs w:val="24"/>
          <w:lang w:val="sr-Cyrl-CS"/>
        </w:rPr>
        <w:t xml:space="preserve">на </w:t>
      </w:r>
      <w:r w:rsidR="00761935" w:rsidRPr="00AE0F3D">
        <w:rPr>
          <w:rFonts w:ascii="Times New Roman" w:hAnsi="Times New Roman"/>
          <w:sz w:val="24"/>
          <w:szCs w:val="24"/>
          <w:lang w:val="sr-Cyrl-CS"/>
        </w:rPr>
        <w:t>тржишн</w:t>
      </w:r>
      <w:r w:rsidR="00D552EF" w:rsidRPr="00AE0F3D">
        <w:rPr>
          <w:rFonts w:ascii="Times New Roman" w:hAnsi="Times New Roman"/>
          <w:sz w:val="24"/>
          <w:szCs w:val="24"/>
          <w:lang w:val="sr-Cyrl-CS"/>
        </w:rPr>
        <w:t>у</w:t>
      </w:r>
      <w:r w:rsidR="00761935" w:rsidRPr="00AE0F3D">
        <w:rPr>
          <w:rFonts w:ascii="Times New Roman" w:hAnsi="Times New Roman"/>
          <w:sz w:val="24"/>
          <w:szCs w:val="24"/>
          <w:lang w:val="sr-Cyrl-CS"/>
        </w:rPr>
        <w:t xml:space="preserve"> премиј</w:t>
      </w:r>
      <w:r w:rsidR="00D552EF" w:rsidRPr="00AE0F3D">
        <w:rPr>
          <w:rFonts w:ascii="Times New Roman" w:hAnsi="Times New Roman"/>
          <w:sz w:val="24"/>
          <w:szCs w:val="24"/>
          <w:lang w:val="sr-Cyrl-CS"/>
        </w:rPr>
        <w:t>у</w:t>
      </w:r>
      <w:r w:rsidR="00761935" w:rsidRPr="00AE0F3D">
        <w:rPr>
          <w:rFonts w:ascii="Times New Roman" w:hAnsi="Times New Roman"/>
          <w:sz w:val="24"/>
          <w:szCs w:val="24"/>
          <w:lang w:val="sr-Cyrl-CS"/>
        </w:rPr>
        <w:t xml:space="preserve"> престаје у случају укидања или престанка статуса прив</w:t>
      </w:r>
      <w:r w:rsidR="00F0467F" w:rsidRPr="00AE0F3D">
        <w:rPr>
          <w:rFonts w:ascii="Times New Roman" w:hAnsi="Times New Roman"/>
          <w:sz w:val="24"/>
          <w:szCs w:val="24"/>
          <w:lang w:val="sr-Cyrl-CS"/>
        </w:rPr>
        <w:t>ременог повлашћеног произвођача, односно статуса повлашћеног произвођача.</w:t>
      </w:r>
    </w:p>
    <w:p w14:paraId="3193E0BF" w14:textId="5EF5018E" w:rsidR="00670F57" w:rsidRPr="00AE0F3D" w:rsidRDefault="00670F57" w:rsidP="00670F57">
      <w:pPr>
        <w:ind w:firstLine="709"/>
        <w:jc w:val="both"/>
        <w:rPr>
          <w:rFonts w:ascii="Times New Roman" w:hAnsi="Times New Roman"/>
          <w:i/>
          <w:iCs/>
          <w:sz w:val="24"/>
          <w:szCs w:val="24"/>
          <w:lang w:val="sr-Cyrl-CS"/>
        </w:rPr>
      </w:pPr>
      <w:r w:rsidRPr="00AE0F3D">
        <w:rPr>
          <w:rFonts w:ascii="Times New Roman" w:hAnsi="Times New Roman"/>
          <w:sz w:val="24"/>
          <w:szCs w:val="24"/>
          <w:lang w:val="sr-Cyrl-CS"/>
        </w:rPr>
        <w:t xml:space="preserve">Право на фид-ин тарифу стиче се на дан коначности решења о додељивању фид-ин тарифе донетог након спроведеног поступка аукције, а </w:t>
      </w:r>
      <w:r w:rsidR="00650734" w:rsidRPr="00AE0F3D">
        <w:rPr>
          <w:rFonts w:ascii="Times New Roman" w:hAnsi="Times New Roman"/>
          <w:sz w:val="24"/>
          <w:szCs w:val="24"/>
          <w:lang w:val="sr-Cyrl-CS"/>
        </w:rPr>
        <w:t xml:space="preserve">право на исплату фид-ин тарифе </w:t>
      </w:r>
      <w:r w:rsidRPr="00AE0F3D">
        <w:rPr>
          <w:rFonts w:ascii="Times New Roman" w:hAnsi="Times New Roman"/>
          <w:sz w:val="24"/>
          <w:szCs w:val="24"/>
          <w:lang w:val="sr-Cyrl-CS"/>
        </w:rPr>
        <w:t xml:space="preserve">остварује </w:t>
      </w:r>
      <w:r w:rsidR="00A9308D" w:rsidRPr="00AE0F3D">
        <w:rPr>
          <w:rFonts w:ascii="Times New Roman" w:hAnsi="Times New Roman"/>
          <w:sz w:val="24"/>
          <w:szCs w:val="24"/>
          <w:lang w:val="sr-Cyrl-CS"/>
        </w:rPr>
        <w:t>с</w:t>
      </w:r>
      <w:r w:rsidRPr="00AE0F3D">
        <w:rPr>
          <w:rFonts w:ascii="Times New Roman" w:hAnsi="Times New Roman"/>
          <w:sz w:val="24"/>
          <w:szCs w:val="24"/>
          <w:lang w:val="sr-Cyrl-CS"/>
        </w:rPr>
        <w:t xml:space="preserve">е </w:t>
      </w:r>
      <w:r w:rsidR="00C42198">
        <w:rPr>
          <w:rFonts w:ascii="Times New Roman" w:hAnsi="Times New Roman"/>
          <w:sz w:val="24"/>
          <w:szCs w:val="24"/>
          <w:lang w:val="sr-Cyrl-CS"/>
        </w:rPr>
        <w:t xml:space="preserve"> </w:t>
      </w:r>
      <w:r w:rsidR="00333D2F" w:rsidRPr="00AE0F3D">
        <w:rPr>
          <w:rFonts w:ascii="Times New Roman" w:hAnsi="Times New Roman"/>
          <w:sz w:val="24"/>
          <w:szCs w:val="24"/>
          <w:lang w:val="sr-Cyrl-CS"/>
        </w:rPr>
        <w:t xml:space="preserve">након </w:t>
      </w:r>
      <w:r w:rsidR="00C42198">
        <w:rPr>
          <w:rFonts w:ascii="Times New Roman" w:hAnsi="Times New Roman"/>
          <w:sz w:val="24"/>
          <w:szCs w:val="24"/>
          <w:lang w:val="sr-Cyrl-CS"/>
        </w:rPr>
        <w:t xml:space="preserve"> </w:t>
      </w:r>
      <w:r w:rsidR="00333D2F" w:rsidRPr="00AE0F3D">
        <w:rPr>
          <w:rFonts w:ascii="Times New Roman" w:hAnsi="Times New Roman"/>
          <w:sz w:val="24"/>
          <w:szCs w:val="24"/>
          <w:lang w:val="sr-Cyrl-CS"/>
        </w:rPr>
        <w:t>стицања</w:t>
      </w:r>
      <w:r w:rsidR="00C42198">
        <w:rPr>
          <w:rFonts w:ascii="Times New Roman" w:hAnsi="Times New Roman"/>
          <w:sz w:val="24"/>
          <w:szCs w:val="24"/>
          <w:lang w:val="sr-Cyrl-CS"/>
        </w:rPr>
        <w:t xml:space="preserve"> </w:t>
      </w:r>
      <w:r w:rsidR="00333D2F" w:rsidRPr="00AE0F3D">
        <w:rPr>
          <w:rFonts w:ascii="Times New Roman" w:hAnsi="Times New Roman"/>
          <w:sz w:val="24"/>
          <w:szCs w:val="24"/>
          <w:lang w:val="sr-Cyrl-CS"/>
        </w:rPr>
        <w:t xml:space="preserve"> статуса</w:t>
      </w:r>
      <w:r w:rsidR="00C42198">
        <w:rPr>
          <w:rFonts w:ascii="Times New Roman" w:hAnsi="Times New Roman"/>
          <w:sz w:val="24"/>
          <w:szCs w:val="24"/>
          <w:lang w:val="sr-Cyrl-CS"/>
        </w:rPr>
        <w:t xml:space="preserve"> </w:t>
      </w:r>
      <w:r w:rsidR="00333D2F" w:rsidRPr="00AE0F3D">
        <w:rPr>
          <w:rFonts w:ascii="Times New Roman" w:hAnsi="Times New Roman"/>
          <w:sz w:val="24"/>
          <w:szCs w:val="24"/>
          <w:lang w:val="sr-Cyrl-CS"/>
        </w:rPr>
        <w:t xml:space="preserve"> повлашћеног </w:t>
      </w:r>
      <w:r w:rsidR="00C42198">
        <w:rPr>
          <w:rFonts w:ascii="Times New Roman" w:hAnsi="Times New Roman"/>
          <w:sz w:val="24"/>
          <w:szCs w:val="24"/>
          <w:lang w:val="sr-Cyrl-CS"/>
        </w:rPr>
        <w:t xml:space="preserve"> </w:t>
      </w:r>
      <w:r w:rsidR="00333D2F" w:rsidRPr="00AE0F3D">
        <w:rPr>
          <w:rFonts w:ascii="Times New Roman" w:hAnsi="Times New Roman"/>
          <w:sz w:val="24"/>
          <w:szCs w:val="24"/>
          <w:lang w:val="sr-Cyrl-CS"/>
        </w:rPr>
        <w:t xml:space="preserve">произвођача, </w:t>
      </w:r>
      <w:r w:rsidRPr="00AE0F3D">
        <w:rPr>
          <w:rFonts w:ascii="Times New Roman" w:hAnsi="Times New Roman"/>
          <w:sz w:val="24"/>
          <w:szCs w:val="24"/>
          <w:lang w:val="sr-Cyrl-CS"/>
        </w:rPr>
        <w:t>у складу са уговором о фид-ин тарифи.</w:t>
      </w:r>
    </w:p>
    <w:p w14:paraId="649AC0AC" w14:textId="5A9D4E82" w:rsidR="001419C2" w:rsidRPr="00AE0F3D" w:rsidRDefault="00670F57" w:rsidP="00EA2146">
      <w:pPr>
        <w:pStyle w:val="BodyText"/>
        <w:suppressAutoHyphens/>
        <w:spacing w:after="0"/>
        <w:ind w:firstLine="709"/>
        <w:jc w:val="both"/>
        <w:rPr>
          <w:rFonts w:ascii="Times New Roman" w:hAnsi="Times New Roman"/>
          <w:sz w:val="24"/>
          <w:lang w:val="sr-Cyrl-CS"/>
        </w:rPr>
      </w:pPr>
      <w:r w:rsidRPr="00AE0F3D">
        <w:rPr>
          <w:rFonts w:ascii="Times New Roman" w:hAnsi="Times New Roman"/>
          <w:sz w:val="24"/>
          <w:szCs w:val="24"/>
          <w:lang w:val="sr-Cyrl-CS"/>
        </w:rPr>
        <w:t>Обрачунски период за исплату фид-ин тарифе почиње</w:t>
      </w:r>
      <w:r w:rsidR="00CF583B" w:rsidRPr="00AE0F3D">
        <w:rPr>
          <w:rFonts w:ascii="Times New Roman" w:hAnsi="Times New Roman"/>
          <w:sz w:val="24"/>
          <w:lang w:val="sr-Cyrl-CS"/>
        </w:rPr>
        <w:t xml:space="preserve"> у 0</w:t>
      </w:r>
      <w:r w:rsidR="00944A0D" w:rsidRPr="00AE0F3D">
        <w:rPr>
          <w:rFonts w:ascii="Times New Roman" w:hAnsi="Times New Roman"/>
          <w:sz w:val="24"/>
          <w:lang w:val="sr-Cyrl-CS"/>
        </w:rPr>
        <w:t>0</w:t>
      </w:r>
      <w:r w:rsidR="00CF583B" w:rsidRPr="00AE0F3D">
        <w:rPr>
          <w:rFonts w:ascii="Times New Roman" w:hAnsi="Times New Roman"/>
          <w:sz w:val="24"/>
          <w:lang w:val="sr-Cyrl-CS"/>
        </w:rPr>
        <w:t>:00 часова</w:t>
      </w:r>
      <w:r w:rsidRPr="00AE0F3D">
        <w:rPr>
          <w:rFonts w:ascii="Times New Roman" w:hAnsi="Times New Roman"/>
          <w:sz w:val="24"/>
          <w:szCs w:val="24"/>
          <w:lang w:val="sr-Cyrl-CS"/>
        </w:rPr>
        <w:t xml:space="preserve"> првог дана календарског месеца и завршава се </w:t>
      </w:r>
      <w:r w:rsidR="00CF583B" w:rsidRPr="00AE0F3D">
        <w:rPr>
          <w:rFonts w:ascii="Times New Roman" w:hAnsi="Times New Roman"/>
          <w:sz w:val="24"/>
          <w:lang w:val="sr-Cyrl-CS"/>
        </w:rPr>
        <w:t>у 0</w:t>
      </w:r>
      <w:r w:rsidR="00944A0D" w:rsidRPr="00AE0F3D">
        <w:rPr>
          <w:rFonts w:ascii="Times New Roman" w:hAnsi="Times New Roman"/>
          <w:sz w:val="24"/>
          <w:lang w:val="sr-Cyrl-CS"/>
        </w:rPr>
        <w:t>0</w:t>
      </w:r>
      <w:r w:rsidR="00CF583B" w:rsidRPr="00AE0F3D">
        <w:rPr>
          <w:rFonts w:ascii="Times New Roman" w:hAnsi="Times New Roman"/>
          <w:sz w:val="24"/>
          <w:lang w:val="sr-Cyrl-CS"/>
        </w:rPr>
        <w:t xml:space="preserve">:00 часова </w:t>
      </w:r>
      <w:r w:rsidRPr="00AE0F3D">
        <w:rPr>
          <w:rFonts w:ascii="Times New Roman" w:hAnsi="Times New Roman"/>
          <w:sz w:val="24"/>
          <w:szCs w:val="24"/>
          <w:lang w:val="sr-Cyrl-CS"/>
        </w:rPr>
        <w:t>првог дана следећег календарског месеца.</w:t>
      </w:r>
      <w:r w:rsidR="00184917" w:rsidRPr="00AE0F3D">
        <w:rPr>
          <w:rFonts w:ascii="Times New Roman" w:hAnsi="Times New Roman"/>
          <w:sz w:val="24"/>
          <w:szCs w:val="24"/>
          <w:lang w:val="sr-Cyrl-CS"/>
        </w:rPr>
        <w:t xml:space="preserve"> </w:t>
      </w:r>
    </w:p>
    <w:p w14:paraId="57C2F855" w14:textId="654739C6" w:rsidR="00670F57" w:rsidRPr="00AE0F3D" w:rsidRDefault="00670F57" w:rsidP="00670F57">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да се право на фид-ин тарифу стекне за део капацитета електране, електрична енергија за коју се исплаћује фид-ин тарифа добија се тако што се проценат </w:t>
      </w:r>
      <w:r w:rsidR="008B56D7" w:rsidRPr="00AE0F3D">
        <w:rPr>
          <w:rFonts w:ascii="Times New Roman" w:hAnsi="Times New Roman"/>
          <w:sz w:val="24"/>
          <w:szCs w:val="24"/>
          <w:lang w:val="sr-Cyrl-CS"/>
        </w:rPr>
        <w:t xml:space="preserve"> </w:t>
      </w:r>
      <w:r w:rsidRPr="00AE0F3D">
        <w:rPr>
          <w:rFonts w:ascii="Times New Roman" w:hAnsi="Times New Roman"/>
          <w:sz w:val="24"/>
          <w:szCs w:val="24"/>
          <w:lang w:val="sr-Cyrl-CS"/>
        </w:rPr>
        <w:t>капацитета електране који је ушао у квоту, множи са електричном енергијом испорученом у електроенергетски систем у току обрачунског периода</w:t>
      </w:r>
      <w:r w:rsidR="00650734" w:rsidRPr="00AE0F3D">
        <w:rPr>
          <w:rFonts w:ascii="Times New Roman" w:hAnsi="Times New Roman"/>
          <w:sz w:val="24"/>
          <w:szCs w:val="24"/>
          <w:lang w:val="sr-Cyrl-CS"/>
        </w:rPr>
        <w:t>, у складу са Законом</w:t>
      </w:r>
      <w:r w:rsidRPr="00AE0F3D">
        <w:rPr>
          <w:rFonts w:ascii="Times New Roman" w:hAnsi="Times New Roman"/>
          <w:sz w:val="24"/>
          <w:szCs w:val="24"/>
          <w:lang w:val="sr-Cyrl-CS"/>
        </w:rPr>
        <w:t>.</w:t>
      </w:r>
    </w:p>
    <w:p w14:paraId="6DBDB0F7" w14:textId="29E160BA" w:rsidR="00670F57" w:rsidRPr="00AE0F3D" w:rsidRDefault="00670F57" w:rsidP="00670F57">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Право на фид-ин тарифу престаје у случају укидања или престанка статуса привременог повлашћеног произвођача, односно статуса повлашћеног произвођача.</w:t>
      </w:r>
    </w:p>
    <w:p w14:paraId="46488C39" w14:textId="4A2D999B" w:rsidR="00026E6E" w:rsidRPr="00AE0F3D" w:rsidRDefault="00026E6E" w:rsidP="00670F57">
      <w:pPr>
        <w:pStyle w:val="BodyText"/>
        <w:suppressAutoHyphens/>
        <w:spacing w:after="0"/>
        <w:ind w:firstLine="709"/>
        <w:jc w:val="both"/>
        <w:rPr>
          <w:rFonts w:ascii="Times New Roman" w:hAnsi="Times New Roman"/>
          <w:sz w:val="24"/>
          <w:szCs w:val="24"/>
          <w:lang w:val="sr-Cyrl-CS"/>
        </w:rPr>
      </w:pPr>
    </w:p>
    <w:p w14:paraId="526AB3F0" w14:textId="6691D2C9" w:rsidR="00026E6E" w:rsidRPr="00AE0F3D" w:rsidRDefault="00026E6E" w:rsidP="00670F57">
      <w:pPr>
        <w:pStyle w:val="BodyText"/>
        <w:suppressAutoHyphens/>
        <w:spacing w:after="0"/>
        <w:ind w:firstLine="709"/>
        <w:jc w:val="both"/>
        <w:rPr>
          <w:rFonts w:ascii="Times New Roman" w:hAnsi="Times New Roman"/>
          <w:sz w:val="24"/>
          <w:szCs w:val="24"/>
          <w:lang w:val="sr-Cyrl-CS"/>
        </w:rPr>
      </w:pPr>
    </w:p>
    <w:p w14:paraId="0350561F" w14:textId="77777777" w:rsidR="00026E6E" w:rsidRPr="00AE0F3D" w:rsidRDefault="00026E6E" w:rsidP="00670F57">
      <w:pPr>
        <w:pStyle w:val="BodyText"/>
        <w:suppressAutoHyphens/>
        <w:spacing w:after="0"/>
        <w:ind w:firstLine="709"/>
        <w:jc w:val="both"/>
        <w:rPr>
          <w:rFonts w:ascii="Times New Roman" w:hAnsi="Times New Roman"/>
          <w:sz w:val="24"/>
          <w:szCs w:val="24"/>
          <w:lang w:val="sr-Cyrl-CS"/>
        </w:rPr>
      </w:pPr>
    </w:p>
    <w:p w14:paraId="78BF6DEF" w14:textId="77777777" w:rsidR="008118EF" w:rsidRPr="00AE0F3D" w:rsidRDefault="008118EF" w:rsidP="00670F57">
      <w:pPr>
        <w:pStyle w:val="BodyText"/>
        <w:suppressAutoHyphens/>
        <w:spacing w:after="0"/>
        <w:ind w:firstLine="709"/>
        <w:jc w:val="both"/>
        <w:rPr>
          <w:rFonts w:ascii="Times New Roman" w:hAnsi="Times New Roman"/>
          <w:sz w:val="24"/>
          <w:szCs w:val="24"/>
          <w:lang w:val="sr-Cyrl-CS"/>
        </w:rPr>
      </w:pPr>
    </w:p>
    <w:p w14:paraId="3964C2CD" w14:textId="77777777" w:rsidR="008C4293" w:rsidRPr="00AE0F3D" w:rsidRDefault="008C4293" w:rsidP="00BF498A">
      <w:pPr>
        <w:pStyle w:val="BodyText"/>
        <w:suppressAutoHyphens/>
        <w:spacing w:after="0"/>
        <w:ind w:firstLine="709"/>
        <w:jc w:val="both"/>
        <w:rPr>
          <w:rFonts w:ascii="Times New Roman" w:hAnsi="Times New Roman"/>
          <w:sz w:val="24"/>
          <w:szCs w:val="24"/>
          <w:lang w:val="sr-Cyrl-CS"/>
        </w:rPr>
      </w:pPr>
    </w:p>
    <w:p w14:paraId="6991F994" w14:textId="77777777" w:rsidR="00761935" w:rsidRPr="00AE0F3D" w:rsidRDefault="00761935" w:rsidP="00BF498A">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Начин одређивања референтне тржишне цене</w:t>
      </w:r>
    </w:p>
    <w:p w14:paraId="20208B11" w14:textId="77777777" w:rsidR="00BF498A" w:rsidRPr="00AE0F3D" w:rsidRDefault="00BF498A" w:rsidP="00BF498A">
      <w:pPr>
        <w:pStyle w:val="BodyText"/>
        <w:suppressAutoHyphens/>
        <w:spacing w:after="0"/>
        <w:jc w:val="center"/>
        <w:rPr>
          <w:rFonts w:ascii="Times New Roman" w:hAnsi="Times New Roman"/>
          <w:sz w:val="24"/>
          <w:szCs w:val="24"/>
          <w:lang w:val="sr-Cyrl-CS"/>
        </w:rPr>
      </w:pPr>
    </w:p>
    <w:p w14:paraId="1B83DF06" w14:textId="77777777" w:rsidR="00761935" w:rsidRPr="00AE0F3D" w:rsidRDefault="00761935" w:rsidP="008A5B5B">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BF498A" w:rsidRPr="00AE0F3D">
        <w:rPr>
          <w:rFonts w:ascii="Times New Roman" w:hAnsi="Times New Roman"/>
          <w:sz w:val="24"/>
          <w:szCs w:val="24"/>
          <w:lang w:val="sr-Cyrl-CS"/>
        </w:rPr>
        <w:t>5.</w:t>
      </w:r>
    </w:p>
    <w:p w14:paraId="2D0FA679" w14:textId="517D2D77" w:rsidR="00761935" w:rsidRPr="00AE0F3D" w:rsidRDefault="00761935" w:rsidP="008A5B5B">
      <w:pPr>
        <w:pStyle w:val="BodyText"/>
        <w:suppressAutoHyphens/>
        <w:spacing w:after="0"/>
        <w:ind w:right="135"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Референтна тржишна </w:t>
      </w:r>
      <w:r w:rsidR="00166DAB" w:rsidRPr="00AE0F3D">
        <w:rPr>
          <w:rFonts w:ascii="Times New Roman" w:hAnsi="Times New Roman"/>
          <w:sz w:val="24"/>
          <w:szCs w:val="24"/>
          <w:lang w:val="sr-Cyrl-CS"/>
        </w:rPr>
        <w:t xml:space="preserve">цена одређује се у складу са ценом електричне енергије </w:t>
      </w:r>
      <w:r w:rsidR="000D12E5" w:rsidRPr="00AE0F3D">
        <w:rPr>
          <w:rFonts w:ascii="Times New Roman" w:hAnsi="Times New Roman"/>
          <w:sz w:val="24"/>
          <w:szCs w:val="24"/>
          <w:lang w:val="sr-Cyrl-CS"/>
        </w:rPr>
        <w:t xml:space="preserve"> остварен</w:t>
      </w:r>
      <w:r w:rsidR="00166DAB" w:rsidRPr="00AE0F3D">
        <w:rPr>
          <w:rFonts w:ascii="Times New Roman" w:hAnsi="Times New Roman"/>
          <w:sz w:val="24"/>
          <w:szCs w:val="24"/>
          <w:lang w:val="sr-Cyrl-CS"/>
        </w:rPr>
        <w:t>е</w:t>
      </w:r>
      <w:r w:rsidR="000D12E5" w:rsidRPr="00AE0F3D">
        <w:rPr>
          <w:rFonts w:ascii="Times New Roman" w:hAnsi="Times New Roman"/>
          <w:sz w:val="24"/>
          <w:szCs w:val="24"/>
          <w:lang w:val="sr-Cyrl-CS"/>
        </w:rPr>
        <w:t xml:space="preserve"> по сату на </w:t>
      </w:r>
      <w:r w:rsidR="00897671" w:rsidRPr="00AE0F3D">
        <w:rPr>
          <w:rFonts w:ascii="Times New Roman" w:hAnsi="Times New Roman"/>
          <w:sz w:val="24"/>
          <w:szCs w:val="24"/>
          <w:lang w:val="sr-Cyrl-CS"/>
        </w:rPr>
        <w:t xml:space="preserve">дан-унапред </w:t>
      </w:r>
      <w:r w:rsidR="000D12E5" w:rsidRPr="00AE0F3D">
        <w:rPr>
          <w:rFonts w:ascii="Times New Roman" w:hAnsi="Times New Roman"/>
          <w:sz w:val="24"/>
          <w:szCs w:val="24"/>
          <w:lang w:val="sr-Cyrl-CS"/>
        </w:rPr>
        <w:t>организованом тржишту електричне енергије у Републици Србији.</w:t>
      </w:r>
    </w:p>
    <w:p w14:paraId="6CEDAB29" w14:textId="56D11948" w:rsidR="00640932" w:rsidRPr="00AE0F3D" w:rsidRDefault="00761935" w:rsidP="00640932">
      <w:pPr>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Оператор организованог тржишта електричне објављује </w:t>
      </w:r>
      <w:r w:rsidR="00830754" w:rsidRPr="00AE0F3D">
        <w:rPr>
          <w:rFonts w:ascii="Times New Roman" w:hAnsi="Times New Roman"/>
          <w:sz w:val="24"/>
          <w:szCs w:val="24"/>
          <w:lang w:val="sr-Cyrl-CS"/>
        </w:rPr>
        <w:t>референтне тржишне цене</w:t>
      </w:r>
      <w:r w:rsidRPr="00AE0F3D">
        <w:rPr>
          <w:rFonts w:ascii="Times New Roman" w:hAnsi="Times New Roman"/>
          <w:sz w:val="24"/>
          <w:szCs w:val="24"/>
          <w:lang w:val="sr-Cyrl-CS"/>
        </w:rPr>
        <w:t xml:space="preserve"> на својој </w:t>
      </w:r>
      <w:r w:rsidR="00C33A06" w:rsidRPr="00AE0F3D">
        <w:rPr>
          <w:rFonts w:ascii="Times New Roman" w:hAnsi="Times New Roman"/>
          <w:sz w:val="24"/>
          <w:szCs w:val="24"/>
          <w:lang w:val="sr-Cyrl-CS"/>
        </w:rPr>
        <w:t>интернет страници</w:t>
      </w:r>
      <w:r w:rsidRPr="00AE0F3D">
        <w:rPr>
          <w:rFonts w:ascii="Times New Roman" w:hAnsi="Times New Roman"/>
          <w:sz w:val="24"/>
          <w:szCs w:val="24"/>
          <w:lang w:val="sr-Cyrl-CS"/>
        </w:rPr>
        <w:t>.</w:t>
      </w:r>
    </w:p>
    <w:p w14:paraId="551EC475" w14:textId="77777777" w:rsidR="00761935" w:rsidRPr="00AE0F3D" w:rsidRDefault="00761935" w:rsidP="00BF498A">
      <w:pPr>
        <w:pStyle w:val="BodyText"/>
        <w:keepNext/>
        <w:suppressAutoHyphens/>
        <w:spacing w:after="0"/>
        <w:jc w:val="center"/>
        <w:rPr>
          <w:rFonts w:ascii="Times New Roman" w:hAnsi="Times New Roman"/>
          <w:bCs/>
          <w:sz w:val="24"/>
          <w:szCs w:val="24"/>
          <w:lang w:val="sr-Cyrl-CS"/>
        </w:rPr>
      </w:pPr>
      <w:r w:rsidRPr="00AE0F3D">
        <w:rPr>
          <w:rFonts w:ascii="Times New Roman" w:hAnsi="Times New Roman"/>
          <w:bCs/>
          <w:sz w:val="24"/>
          <w:szCs w:val="24"/>
          <w:lang w:val="sr-Cyrl-CS"/>
        </w:rPr>
        <w:t>I</w:t>
      </w:r>
      <w:r w:rsidR="00BF498A" w:rsidRPr="00AE0F3D">
        <w:rPr>
          <w:rFonts w:ascii="Times New Roman" w:hAnsi="Times New Roman"/>
          <w:bCs/>
          <w:sz w:val="24"/>
          <w:szCs w:val="24"/>
          <w:lang w:val="sr-Cyrl-CS"/>
        </w:rPr>
        <w:t>V</w:t>
      </w:r>
      <w:r w:rsidR="00050401" w:rsidRPr="00AE0F3D">
        <w:rPr>
          <w:rFonts w:ascii="Times New Roman" w:hAnsi="Times New Roman"/>
          <w:bCs/>
          <w:sz w:val="24"/>
          <w:szCs w:val="24"/>
          <w:lang w:val="sr-Cyrl-CS"/>
        </w:rPr>
        <w:t>.</w:t>
      </w:r>
      <w:r w:rsidRPr="00AE0F3D">
        <w:rPr>
          <w:rFonts w:ascii="Times New Roman" w:hAnsi="Times New Roman"/>
          <w:bCs/>
          <w:sz w:val="24"/>
          <w:szCs w:val="24"/>
          <w:lang w:val="sr-Cyrl-CS"/>
        </w:rPr>
        <w:t xml:space="preserve"> ПОСТУПАК АУКЦИЈЕ</w:t>
      </w:r>
    </w:p>
    <w:p w14:paraId="18639572" w14:textId="77777777" w:rsidR="009B2057" w:rsidRPr="00AE0F3D" w:rsidRDefault="009B2057" w:rsidP="00BF498A">
      <w:pPr>
        <w:pStyle w:val="BodyText"/>
        <w:keepNext/>
        <w:suppressAutoHyphens/>
        <w:spacing w:after="0"/>
        <w:jc w:val="center"/>
        <w:rPr>
          <w:rFonts w:ascii="Times New Roman" w:hAnsi="Times New Roman"/>
          <w:sz w:val="24"/>
          <w:szCs w:val="24"/>
          <w:lang w:val="sr-Cyrl-CS"/>
        </w:rPr>
      </w:pPr>
    </w:p>
    <w:p w14:paraId="3F690131" w14:textId="77777777" w:rsidR="00761935" w:rsidRPr="00AE0F3D" w:rsidRDefault="00761935" w:rsidP="00BF498A">
      <w:pPr>
        <w:pStyle w:val="BodyText"/>
        <w:keepN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Oвлашћени </w:t>
      </w:r>
      <w:r w:rsidR="00402FF5" w:rsidRPr="00AE0F3D">
        <w:rPr>
          <w:rFonts w:ascii="Times New Roman" w:hAnsi="Times New Roman"/>
          <w:sz w:val="24"/>
          <w:szCs w:val="24"/>
          <w:lang w:val="sr-Cyrl-CS"/>
        </w:rPr>
        <w:t>учесници аукције</w:t>
      </w:r>
    </w:p>
    <w:p w14:paraId="3A5F9948" w14:textId="77777777" w:rsidR="009B2057" w:rsidRPr="00AE0F3D" w:rsidRDefault="009B2057" w:rsidP="00BF498A">
      <w:pPr>
        <w:pStyle w:val="BodyText"/>
        <w:keepNext/>
        <w:suppressAutoHyphens/>
        <w:spacing w:after="0"/>
        <w:jc w:val="center"/>
        <w:rPr>
          <w:rFonts w:ascii="Times New Roman" w:hAnsi="Times New Roman"/>
          <w:sz w:val="24"/>
          <w:szCs w:val="24"/>
          <w:lang w:val="sr-Cyrl-CS"/>
        </w:rPr>
      </w:pPr>
    </w:p>
    <w:p w14:paraId="008828E4" w14:textId="77777777" w:rsidR="00761935" w:rsidRPr="00AE0F3D" w:rsidRDefault="00761935" w:rsidP="00BF498A">
      <w:pPr>
        <w:pStyle w:val="BodyText"/>
        <w:keepN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780849" w:rsidRPr="00AE0F3D">
        <w:rPr>
          <w:rFonts w:ascii="Times New Roman" w:hAnsi="Times New Roman"/>
          <w:sz w:val="24"/>
          <w:szCs w:val="24"/>
          <w:lang w:val="sr-Cyrl-CS"/>
        </w:rPr>
        <w:t>6.</w:t>
      </w:r>
    </w:p>
    <w:p w14:paraId="02955C1E" w14:textId="40D9D754" w:rsidR="000C0C8F" w:rsidRPr="00AE0F3D" w:rsidRDefault="00AE3198" w:rsidP="009B2057">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У поступку аукције може се учествовати под условом да се пријаве за учествовање на аукцији односе на</w:t>
      </w:r>
      <w:r w:rsidR="00A9308D" w:rsidRPr="00AE0F3D">
        <w:rPr>
          <w:rFonts w:ascii="Times New Roman" w:hAnsi="Times New Roman"/>
          <w:sz w:val="24"/>
          <w:szCs w:val="24"/>
          <w:lang w:val="sr-Cyrl-CS"/>
        </w:rPr>
        <w:t xml:space="preserve"> </w:t>
      </w:r>
      <w:r w:rsidR="00A71848" w:rsidRPr="00AE0F3D">
        <w:rPr>
          <w:rFonts w:ascii="Times New Roman" w:hAnsi="Times New Roman"/>
          <w:sz w:val="24"/>
          <w:szCs w:val="24"/>
          <w:lang w:val="sr-Cyrl-CS"/>
        </w:rPr>
        <w:t>електране капацитет</w:t>
      </w:r>
      <w:r w:rsidR="00A9308D" w:rsidRPr="00AE0F3D">
        <w:rPr>
          <w:rFonts w:ascii="Times New Roman" w:hAnsi="Times New Roman"/>
          <w:sz w:val="24"/>
          <w:szCs w:val="24"/>
          <w:lang w:val="sr-Cyrl-CS"/>
        </w:rPr>
        <w:t>а</w:t>
      </w:r>
      <w:r w:rsidR="00A71848" w:rsidRPr="00AE0F3D">
        <w:rPr>
          <w:rFonts w:ascii="Times New Roman" w:hAnsi="Times New Roman"/>
          <w:sz w:val="24"/>
          <w:szCs w:val="24"/>
          <w:lang w:val="sr-Cyrl-CS"/>
        </w:rPr>
        <w:t xml:space="preserve"> 500 kW и више</w:t>
      </w:r>
      <w:r w:rsidR="00FB651E" w:rsidRPr="00AE0F3D">
        <w:rPr>
          <w:rFonts w:ascii="Times New Roman" w:hAnsi="Times New Roman"/>
          <w:sz w:val="24"/>
          <w:szCs w:val="24"/>
          <w:lang w:val="sr-Cyrl-CS"/>
        </w:rPr>
        <w:t xml:space="preserve">, односно </w:t>
      </w:r>
      <w:r w:rsidR="00AB0D7F" w:rsidRPr="00AE0F3D">
        <w:rPr>
          <w:rFonts w:ascii="Times New Roman" w:hAnsi="Times New Roman"/>
          <w:sz w:val="24"/>
          <w:szCs w:val="24"/>
          <w:lang w:val="sr-Cyrl-CS"/>
        </w:rPr>
        <w:t xml:space="preserve">на </w:t>
      </w:r>
      <w:r w:rsidR="00FB651E" w:rsidRPr="00AE0F3D">
        <w:rPr>
          <w:rFonts w:ascii="Times New Roman" w:hAnsi="Times New Roman"/>
          <w:sz w:val="24"/>
          <w:szCs w:val="24"/>
          <w:lang w:val="sr-Cyrl-CS"/>
        </w:rPr>
        <w:t xml:space="preserve">ветроелектране </w:t>
      </w:r>
      <w:r w:rsidR="00A9308D" w:rsidRPr="00AE0F3D">
        <w:rPr>
          <w:rFonts w:ascii="Times New Roman" w:hAnsi="Times New Roman"/>
          <w:sz w:val="24"/>
          <w:szCs w:val="24"/>
          <w:lang w:val="sr-Cyrl-CS"/>
        </w:rPr>
        <w:t>капацитета</w:t>
      </w:r>
      <w:r w:rsidR="00FB651E" w:rsidRPr="00AE0F3D">
        <w:rPr>
          <w:rFonts w:ascii="Times New Roman" w:hAnsi="Times New Roman"/>
          <w:sz w:val="24"/>
          <w:szCs w:val="24"/>
          <w:lang w:val="sr-Cyrl-CS"/>
        </w:rPr>
        <w:t xml:space="preserve"> 3 MW и више</w:t>
      </w:r>
      <w:r w:rsidR="000C0C8F" w:rsidRPr="00AE0F3D">
        <w:rPr>
          <w:rFonts w:ascii="Times New Roman" w:hAnsi="Times New Roman"/>
          <w:sz w:val="24"/>
          <w:szCs w:val="24"/>
          <w:lang w:val="sr-Cyrl-CS"/>
        </w:rPr>
        <w:t>.</w:t>
      </w:r>
      <w:r w:rsidR="008755D1" w:rsidRPr="00AE0F3D">
        <w:rPr>
          <w:rFonts w:ascii="Times New Roman" w:hAnsi="Times New Roman"/>
          <w:sz w:val="24"/>
          <w:szCs w:val="24"/>
          <w:lang w:val="sr-Cyrl-CS"/>
        </w:rPr>
        <w:t xml:space="preserve"> </w:t>
      </w:r>
    </w:p>
    <w:p w14:paraId="36FBA199" w14:textId="2541BBAE" w:rsidR="00830754" w:rsidRPr="00AE0F3D" w:rsidRDefault="00AB0D7F" w:rsidP="009B2057">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Ако у</w:t>
      </w:r>
      <w:r w:rsidR="00830754" w:rsidRPr="00AE0F3D">
        <w:rPr>
          <w:rFonts w:ascii="Times New Roman" w:hAnsi="Times New Roman"/>
          <w:sz w:val="24"/>
          <w:szCs w:val="24"/>
          <w:lang w:val="sr-Cyrl-CS"/>
        </w:rPr>
        <w:t xml:space="preserve"> поступку аукција у којима се додељују тржишне премије</w:t>
      </w:r>
      <w:r w:rsidR="00A9308D" w:rsidRPr="00AE0F3D">
        <w:rPr>
          <w:rFonts w:ascii="Times New Roman" w:hAnsi="Times New Roman"/>
          <w:sz w:val="24"/>
          <w:szCs w:val="24"/>
          <w:lang w:val="sr-Cyrl-CS"/>
        </w:rPr>
        <w:t xml:space="preserve"> учесници аукције поднесу пријаву за мала постројења и демонстрационе пројекте</w:t>
      </w:r>
      <w:r w:rsidRPr="00AE0F3D">
        <w:rPr>
          <w:rFonts w:ascii="Times New Roman" w:hAnsi="Times New Roman"/>
          <w:sz w:val="24"/>
          <w:szCs w:val="24"/>
          <w:lang w:val="sr-Cyrl-CS"/>
        </w:rPr>
        <w:t>, те пријаве се не разматрају</w:t>
      </w:r>
      <w:r w:rsidR="000E028D" w:rsidRPr="00AE0F3D">
        <w:rPr>
          <w:rFonts w:ascii="Times New Roman" w:hAnsi="Times New Roman"/>
          <w:sz w:val="24"/>
          <w:szCs w:val="24"/>
          <w:lang w:val="sr-Cyrl-CS"/>
        </w:rPr>
        <w:t>.</w:t>
      </w:r>
    </w:p>
    <w:p w14:paraId="67A5B713" w14:textId="3B1087F5" w:rsidR="00A9308D" w:rsidRPr="00AE0F3D" w:rsidRDefault="00AE3198" w:rsidP="00A9308D">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У</w:t>
      </w:r>
      <w:r w:rsidR="00A9308D" w:rsidRPr="00AE0F3D">
        <w:rPr>
          <w:rFonts w:ascii="Times New Roman" w:hAnsi="Times New Roman"/>
          <w:sz w:val="24"/>
          <w:szCs w:val="24"/>
          <w:lang w:val="sr-Cyrl-CS"/>
        </w:rPr>
        <w:t xml:space="preserve"> поступку аукције за додељивање права на фид-ин тарифу </w:t>
      </w:r>
      <w:r w:rsidRPr="00AE0F3D">
        <w:rPr>
          <w:rFonts w:ascii="Times New Roman" w:hAnsi="Times New Roman"/>
          <w:sz w:val="24"/>
          <w:szCs w:val="24"/>
          <w:lang w:val="sr-Cyrl-CS"/>
        </w:rPr>
        <w:t xml:space="preserve">може се учествовати под условом да се </w:t>
      </w:r>
      <w:r w:rsidR="00AB0D7F" w:rsidRPr="00AE0F3D">
        <w:rPr>
          <w:rFonts w:ascii="Times New Roman" w:hAnsi="Times New Roman"/>
          <w:sz w:val="24"/>
          <w:szCs w:val="24"/>
          <w:lang w:val="sr-Cyrl-CS"/>
        </w:rPr>
        <w:t>пријаве за учествовање на аукцији односе</w:t>
      </w:r>
      <w:r w:rsidR="00A9308D" w:rsidRPr="00AE0F3D">
        <w:rPr>
          <w:rFonts w:ascii="Times New Roman" w:hAnsi="Times New Roman"/>
          <w:sz w:val="24"/>
          <w:szCs w:val="24"/>
          <w:lang w:val="sr-Cyrl-CS"/>
        </w:rPr>
        <w:t xml:space="preserve"> </w:t>
      </w:r>
      <w:r w:rsidR="00AB0D7F" w:rsidRPr="00AE0F3D">
        <w:rPr>
          <w:rFonts w:ascii="Times New Roman" w:hAnsi="Times New Roman"/>
          <w:sz w:val="24"/>
          <w:szCs w:val="24"/>
          <w:lang w:val="sr-Cyrl-CS"/>
        </w:rPr>
        <w:t>на</w:t>
      </w:r>
      <w:r w:rsidR="00A9308D" w:rsidRPr="00AE0F3D">
        <w:rPr>
          <w:rFonts w:ascii="Times New Roman" w:hAnsi="Times New Roman"/>
          <w:sz w:val="24"/>
          <w:szCs w:val="24"/>
          <w:lang w:val="sr-Cyrl-CS"/>
        </w:rPr>
        <w:t xml:space="preserve"> мала постројења и демонстрационе пројекте.</w:t>
      </w:r>
    </w:p>
    <w:p w14:paraId="56EC585D" w14:textId="03F4AFAD" w:rsidR="00AB0D7F" w:rsidRPr="00AE0F3D" w:rsidRDefault="00AB0D7F" w:rsidP="00AB0D7F">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Ако у поступку аукција у којима се додељују фид-ин тарифе учесници аукције поднесу пријаву </w:t>
      </w:r>
      <w:r w:rsidR="00083E4C" w:rsidRPr="00AE0F3D">
        <w:rPr>
          <w:rFonts w:ascii="Times New Roman" w:hAnsi="Times New Roman"/>
          <w:sz w:val="24"/>
          <w:szCs w:val="24"/>
          <w:lang w:val="sr-Cyrl-CS"/>
        </w:rPr>
        <w:t>која се не односи на</w:t>
      </w:r>
      <w:r w:rsidRPr="00AE0F3D">
        <w:rPr>
          <w:rFonts w:ascii="Times New Roman" w:hAnsi="Times New Roman"/>
          <w:sz w:val="24"/>
          <w:szCs w:val="24"/>
          <w:lang w:val="sr-Cyrl-CS"/>
        </w:rPr>
        <w:t xml:space="preserve"> мала постројења и</w:t>
      </w:r>
      <w:r w:rsidR="00083E4C" w:rsidRPr="00AE0F3D">
        <w:rPr>
          <w:rFonts w:ascii="Times New Roman" w:hAnsi="Times New Roman"/>
          <w:sz w:val="24"/>
          <w:szCs w:val="24"/>
          <w:lang w:val="sr-Cyrl-CS"/>
        </w:rPr>
        <w:t>ли</w:t>
      </w:r>
      <w:r w:rsidRPr="00AE0F3D">
        <w:rPr>
          <w:rFonts w:ascii="Times New Roman" w:hAnsi="Times New Roman"/>
          <w:sz w:val="24"/>
          <w:szCs w:val="24"/>
          <w:lang w:val="sr-Cyrl-CS"/>
        </w:rPr>
        <w:t xml:space="preserve"> демонстрациони пројек</w:t>
      </w:r>
      <w:r w:rsidR="00083E4C" w:rsidRPr="00AE0F3D">
        <w:rPr>
          <w:rFonts w:ascii="Times New Roman" w:hAnsi="Times New Roman"/>
          <w:sz w:val="24"/>
          <w:szCs w:val="24"/>
          <w:lang w:val="sr-Cyrl-CS"/>
        </w:rPr>
        <w:t>а</w:t>
      </w:r>
      <w:r w:rsidRPr="00AE0F3D">
        <w:rPr>
          <w:rFonts w:ascii="Times New Roman" w:hAnsi="Times New Roman"/>
          <w:sz w:val="24"/>
          <w:szCs w:val="24"/>
          <w:lang w:val="sr-Cyrl-CS"/>
        </w:rPr>
        <w:t>т, те пријаве се не разматрају.</w:t>
      </w:r>
    </w:p>
    <w:p w14:paraId="1F5AF23B" w14:textId="77777777" w:rsidR="009061A9" w:rsidRPr="00AE0F3D" w:rsidRDefault="009061A9" w:rsidP="00A437DB">
      <w:pPr>
        <w:pStyle w:val="BodyText"/>
        <w:suppressAutoHyphens/>
        <w:spacing w:after="0"/>
        <w:ind w:firstLine="709"/>
        <w:jc w:val="both"/>
        <w:rPr>
          <w:rFonts w:ascii="Times New Roman" w:hAnsi="Times New Roman"/>
          <w:sz w:val="24"/>
          <w:szCs w:val="24"/>
          <w:lang w:val="sr-Cyrl-CS" w:eastAsia="zh-TW"/>
        </w:rPr>
      </w:pPr>
    </w:p>
    <w:p w14:paraId="1E0F3164" w14:textId="77777777" w:rsidR="0098527E" w:rsidRPr="00AE0F3D" w:rsidRDefault="0098527E" w:rsidP="0098527E">
      <w:pPr>
        <w:pStyle w:val="BodyText"/>
        <w:suppressAutoHyphens/>
        <w:spacing w:after="0" w:line="280" w:lineRule="atLeast"/>
        <w:jc w:val="center"/>
        <w:rPr>
          <w:rFonts w:ascii="Times New Roman" w:hAnsi="Times New Roman"/>
          <w:sz w:val="24"/>
          <w:szCs w:val="24"/>
          <w:lang w:val="sr-Cyrl-CS"/>
        </w:rPr>
      </w:pPr>
    </w:p>
    <w:p w14:paraId="567DB4BB" w14:textId="5A26D03A" w:rsidR="00761935" w:rsidRPr="00AE0F3D" w:rsidRDefault="00761935" w:rsidP="0098527E">
      <w:pPr>
        <w:pStyle w:val="BodyText"/>
        <w:suppressAutoHyphens/>
        <w:spacing w:after="0" w:line="280" w:lineRule="atLeast"/>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Покретање поступка аукције</w:t>
      </w:r>
      <w:r w:rsidR="00BA6CD9" w:rsidRPr="00AE0F3D">
        <w:rPr>
          <w:rFonts w:ascii="Times New Roman" w:hAnsi="Times New Roman"/>
          <w:sz w:val="24"/>
          <w:szCs w:val="24"/>
          <w:lang w:val="sr-Cyrl-CS" w:eastAsia="zh-TW"/>
        </w:rPr>
        <w:t xml:space="preserve"> и јавни позив</w:t>
      </w:r>
    </w:p>
    <w:p w14:paraId="2F8B4220" w14:textId="77777777" w:rsidR="00780849" w:rsidRPr="00AE0F3D" w:rsidRDefault="00780849" w:rsidP="00780849">
      <w:pPr>
        <w:suppressAutoHyphens/>
        <w:spacing w:line="280" w:lineRule="atLeast"/>
        <w:jc w:val="center"/>
        <w:rPr>
          <w:rFonts w:ascii="Times New Roman" w:hAnsi="Times New Roman"/>
          <w:sz w:val="24"/>
          <w:szCs w:val="24"/>
          <w:lang w:val="sr-Cyrl-CS" w:eastAsia="zh-TW"/>
        </w:rPr>
      </w:pPr>
    </w:p>
    <w:p w14:paraId="0C749773" w14:textId="5475A939" w:rsidR="00761935" w:rsidRPr="00AE0F3D" w:rsidRDefault="00761935" w:rsidP="00780849">
      <w:pPr>
        <w:suppressAutoHyphens/>
        <w:spacing w:line="280" w:lineRule="atLeast"/>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Члан </w:t>
      </w:r>
      <w:r w:rsidR="00780849" w:rsidRPr="00AE0F3D">
        <w:rPr>
          <w:rFonts w:ascii="Times New Roman" w:hAnsi="Times New Roman"/>
          <w:sz w:val="24"/>
          <w:szCs w:val="24"/>
          <w:lang w:val="sr-Cyrl-CS" w:eastAsia="zh-TW"/>
        </w:rPr>
        <w:t>7.</w:t>
      </w:r>
    </w:p>
    <w:p w14:paraId="64FB78BF" w14:textId="3BEC0580" w:rsidR="004B2BDB" w:rsidRPr="00AE0F3D" w:rsidRDefault="004B2BDB" w:rsidP="00B07482">
      <w:pPr>
        <w:suppressAutoHyphens/>
        <w:spacing w:line="280" w:lineRule="atLeast"/>
        <w:jc w:val="both"/>
        <w:rPr>
          <w:rFonts w:ascii="Times New Roman" w:hAnsi="Times New Roman"/>
          <w:sz w:val="24"/>
          <w:szCs w:val="24"/>
          <w:lang w:val="sr-Cyrl-CS"/>
        </w:rPr>
      </w:pPr>
      <w:r w:rsidRPr="00AE0F3D">
        <w:rPr>
          <w:rFonts w:ascii="Times New Roman" w:hAnsi="Times New Roman"/>
          <w:sz w:val="24"/>
          <w:szCs w:val="24"/>
          <w:lang w:val="sr-Cyrl-CS" w:eastAsia="zh-TW"/>
        </w:rPr>
        <w:tab/>
      </w:r>
      <w:r w:rsidRPr="00AE0F3D">
        <w:rPr>
          <w:rFonts w:ascii="Times New Roman" w:hAnsi="Times New Roman"/>
          <w:sz w:val="24"/>
          <w:szCs w:val="24"/>
          <w:lang w:val="sr-Cyrl-CS"/>
        </w:rPr>
        <w:t xml:space="preserve">Министарство </w:t>
      </w:r>
      <w:r w:rsidR="009B111D" w:rsidRPr="00AE0F3D">
        <w:rPr>
          <w:rFonts w:ascii="Times New Roman" w:hAnsi="Times New Roman"/>
          <w:sz w:val="24"/>
          <w:szCs w:val="24"/>
          <w:lang w:val="sr-Cyrl-CS"/>
        </w:rPr>
        <w:t>надле</w:t>
      </w:r>
      <w:r w:rsidR="000A28F5" w:rsidRPr="00AE0F3D">
        <w:rPr>
          <w:rFonts w:ascii="Times New Roman" w:hAnsi="Times New Roman"/>
          <w:sz w:val="24"/>
          <w:szCs w:val="24"/>
          <w:lang w:val="sr-Cyrl-CS"/>
        </w:rPr>
        <w:t>жно за послове енергетике (у даљем тексту: Министарство)</w:t>
      </w:r>
      <w:r w:rsidR="00B80916"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објављује на својој </w:t>
      </w:r>
      <w:r w:rsidR="00C33A06" w:rsidRPr="00AE0F3D">
        <w:rPr>
          <w:rFonts w:ascii="Times New Roman" w:hAnsi="Times New Roman"/>
          <w:sz w:val="24"/>
          <w:szCs w:val="24"/>
          <w:lang w:val="sr-Cyrl-CS"/>
        </w:rPr>
        <w:t>интернет страници</w:t>
      </w:r>
      <w:r w:rsidRPr="00AE0F3D">
        <w:rPr>
          <w:rFonts w:ascii="Times New Roman" w:hAnsi="Times New Roman"/>
          <w:sz w:val="24"/>
          <w:szCs w:val="24"/>
          <w:lang w:val="sr-Cyrl-CS"/>
        </w:rPr>
        <w:t>, почетак планиране аукције најмање 45 дана</w:t>
      </w:r>
      <w:r w:rsidR="00B07482" w:rsidRPr="00AE0F3D">
        <w:rPr>
          <w:rFonts w:ascii="Times New Roman" w:hAnsi="Times New Roman"/>
          <w:sz w:val="24"/>
          <w:szCs w:val="24"/>
          <w:lang w:val="sr-Cyrl-CS"/>
        </w:rPr>
        <w:t>,</w:t>
      </w:r>
      <w:r w:rsidRPr="00AE0F3D">
        <w:rPr>
          <w:rFonts w:ascii="Times New Roman" w:hAnsi="Times New Roman"/>
          <w:sz w:val="24"/>
          <w:szCs w:val="24"/>
          <w:lang w:val="sr-Cyrl-CS"/>
        </w:rPr>
        <w:t xml:space="preserve"> a највише 90 дана унапред, на основу квоте кој</w:t>
      </w:r>
      <w:r w:rsidR="00AE3198" w:rsidRPr="00AE0F3D">
        <w:rPr>
          <w:rFonts w:ascii="Times New Roman" w:hAnsi="Times New Roman"/>
          <w:sz w:val="24"/>
          <w:szCs w:val="24"/>
          <w:lang w:val="sr-Cyrl-CS"/>
        </w:rPr>
        <w:t>а</w:t>
      </w:r>
      <w:r w:rsidRPr="00AE0F3D">
        <w:rPr>
          <w:rFonts w:ascii="Times New Roman" w:hAnsi="Times New Roman"/>
          <w:sz w:val="24"/>
          <w:szCs w:val="24"/>
          <w:lang w:val="sr-Cyrl-CS"/>
        </w:rPr>
        <w:t xml:space="preserve"> је</w:t>
      </w:r>
      <w:r w:rsidR="002F7611" w:rsidRPr="00AE0F3D">
        <w:rPr>
          <w:rFonts w:ascii="Times New Roman" w:hAnsi="Times New Roman"/>
          <w:sz w:val="24"/>
          <w:szCs w:val="24"/>
          <w:lang w:val="sr-Cyrl-CS"/>
        </w:rPr>
        <w:t xml:space="preserve"> </w:t>
      </w:r>
      <w:r w:rsidR="00650734" w:rsidRPr="00AE0F3D">
        <w:rPr>
          <w:rFonts w:ascii="Times New Roman" w:hAnsi="Times New Roman"/>
          <w:sz w:val="24"/>
          <w:szCs w:val="24"/>
          <w:lang w:val="sr-Cyrl-CS"/>
        </w:rPr>
        <w:t>прописана</w:t>
      </w:r>
      <w:r w:rsidR="00761E81"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у складу са </w:t>
      </w:r>
      <w:r w:rsidR="00DE1513" w:rsidRPr="00AE0F3D">
        <w:rPr>
          <w:rFonts w:ascii="Times New Roman" w:hAnsi="Times New Roman"/>
          <w:sz w:val="24"/>
          <w:szCs w:val="24"/>
          <w:lang w:val="sr-Cyrl-CS"/>
        </w:rPr>
        <w:t>З</w:t>
      </w:r>
      <w:r w:rsidRPr="00AE0F3D">
        <w:rPr>
          <w:rFonts w:ascii="Times New Roman" w:hAnsi="Times New Roman"/>
          <w:sz w:val="24"/>
          <w:szCs w:val="24"/>
          <w:lang w:val="sr-Cyrl-CS"/>
        </w:rPr>
        <w:t>аконом.</w:t>
      </w:r>
    </w:p>
    <w:p w14:paraId="20A7888F" w14:textId="6E099342" w:rsidR="004B2BDB" w:rsidRPr="00AE0F3D" w:rsidRDefault="004B2BDB" w:rsidP="004B2BDB">
      <w:pPr>
        <w:suppressAutoHyphens/>
        <w:spacing w:line="280" w:lineRule="atLeast"/>
        <w:jc w:val="both"/>
        <w:rPr>
          <w:rFonts w:ascii="Times New Roman" w:hAnsi="Times New Roman"/>
          <w:sz w:val="24"/>
          <w:szCs w:val="24"/>
          <w:lang w:val="sr-Cyrl-CS"/>
        </w:rPr>
      </w:pPr>
      <w:r w:rsidRPr="00AE0F3D">
        <w:rPr>
          <w:rFonts w:ascii="Times New Roman" w:hAnsi="Times New Roman"/>
          <w:sz w:val="24"/>
          <w:szCs w:val="24"/>
          <w:lang w:val="sr-Cyrl-CS"/>
        </w:rPr>
        <w:tab/>
        <w:t xml:space="preserve"> Поступак аукције се покреће објављивањем јавног позива након протека рока из става 1. овог члана.</w:t>
      </w:r>
      <w:r w:rsidR="00542A77" w:rsidRPr="00AE0F3D">
        <w:rPr>
          <w:rFonts w:ascii="Times New Roman" w:hAnsi="Times New Roman"/>
          <w:sz w:val="24"/>
          <w:szCs w:val="24"/>
          <w:lang w:val="sr-Cyrl-CS"/>
        </w:rPr>
        <w:t xml:space="preserve"> </w:t>
      </w:r>
    </w:p>
    <w:p w14:paraId="71F0F55A" w14:textId="77777777" w:rsidR="00542A77" w:rsidRPr="00AE0F3D" w:rsidRDefault="00954674" w:rsidP="00542A77">
      <w:pPr>
        <w:suppressAutoHyphens/>
        <w:spacing w:line="280" w:lineRule="atLeast"/>
        <w:jc w:val="both"/>
        <w:rPr>
          <w:rFonts w:ascii="Times New Roman" w:hAnsi="Times New Roman"/>
          <w:sz w:val="24"/>
          <w:szCs w:val="24"/>
          <w:lang w:val="sr-Cyrl-CS"/>
        </w:rPr>
      </w:pPr>
      <w:r w:rsidRPr="00AE0F3D">
        <w:rPr>
          <w:rFonts w:ascii="Times New Roman" w:hAnsi="Times New Roman"/>
          <w:sz w:val="24"/>
          <w:szCs w:val="24"/>
          <w:lang w:val="sr-Cyrl-CS"/>
        </w:rPr>
        <w:tab/>
        <w:t>Јавним позивом се одређује дан када почиње да тече рок за достављање пријаве за учес</w:t>
      </w:r>
      <w:r w:rsidR="00542A77" w:rsidRPr="00AE0F3D">
        <w:rPr>
          <w:rFonts w:ascii="Times New Roman" w:hAnsi="Times New Roman"/>
          <w:sz w:val="24"/>
          <w:szCs w:val="24"/>
          <w:lang w:val="sr-Cyrl-CS"/>
        </w:rPr>
        <w:t>т</w:t>
      </w:r>
      <w:r w:rsidRPr="00AE0F3D">
        <w:rPr>
          <w:rFonts w:ascii="Times New Roman" w:hAnsi="Times New Roman"/>
          <w:sz w:val="24"/>
          <w:szCs w:val="24"/>
          <w:lang w:val="sr-Cyrl-CS"/>
        </w:rPr>
        <w:t>вовање на аукцији и потребних докумената.</w:t>
      </w:r>
      <w:r w:rsidR="00542A77" w:rsidRPr="00AE0F3D">
        <w:rPr>
          <w:rFonts w:ascii="Times New Roman" w:hAnsi="Times New Roman"/>
          <w:sz w:val="24"/>
          <w:szCs w:val="24"/>
          <w:lang w:val="sr-Cyrl-CS"/>
        </w:rPr>
        <w:t xml:space="preserve"> </w:t>
      </w:r>
    </w:p>
    <w:p w14:paraId="60A3571B" w14:textId="48C32277" w:rsidR="00590961" w:rsidRPr="00AE0F3D" w:rsidRDefault="00542A77" w:rsidP="00EA2146">
      <w:pPr>
        <w:suppressAutoHyphens/>
        <w:spacing w:line="280" w:lineRule="atLeast"/>
        <w:ind w:firstLine="567"/>
        <w:jc w:val="both"/>
        <w:rPr>
          <w:rFonts w:ascii="Times New Roman" w:hAnsi="Times New Roman"/>
          <w:sz w:val="24"/>
          <w:szCs w:val="24"/>
          <w:lang w:val="sr-Cyrl-CS"/>
        </w:rPr>
      </w:pPr>
      <w:r w:rsidRPr="00AE0F3D">
        <w:rPr>
          <w:rFonts w:ascii="Times New Roman" w:hAnsi="Times New Roman"/>
          <w:sz w:val="24"/>
          <w:szCs w:val="24"/>
          <w:lang w:val="sr-Cyrl-CS"/>
        </w:rPr>
        <w:t xml:space="preserve">Изузетно од </w:t>
      </w:r>
      <w:r w:rsidR="005A6C4C" w:rsidRPr="00AE0F3D">
        <w:rPr>
          <w:rFonts w:ascii="Times New Roman" w:hAnsi="Times New Roman"/>
          <w:sz w:val="24"/>
          <w:szCs w:val="24"/>
          <w:lang w:val="sr-Cyrl-CS"/>
        </w:rPr>
        <w:t xml:space="preserve">рока утврђеног у </w:t>
      </w:r>
      <w:r w:rsidRPr="00AE0F3D">
        <w:rPr>
          <w:rFonts w:ascii="Times New Roman" w:hAnsi="Times New Roman"/>
          <w:sz w:val="24"/>
          <w:szCs w:val="24"/>
          <w:lang w:val="sr-Cyrl-CS"/>
        </w:rPr>
        <w:t>став</w:t>
      </w:r>
      <w:r w:rsidR="005A6C4C" w:rsidRPr="00AE0F3D">
        <w:rPr>
          <w:rFonts w:ascii="Times New Roman" w:hAnsi="Times New Roman"/>
          <w:sz w:val="24"/>
          <w:szCs w:val="24"/>
          <w:lang w:val="sr-Cyrl-CS"/>
        </w:rPr>
        <w:t>у</w:t>
      </w:r>
      <w:r w:rsidRPr="00AE0F3D">
        <w:rPr>
          <w:rFonts w:ascii="Times New Roman" w:hAnsi="Times New Roman"/>
          <w:sz w:val="24"/>
          <w:szCs w:val="24"/>
          <w:lang w:val="sr-Cyrl-CS"/>
        </w:rPr>
        <w:t xml:space="preserve"> 1. овог члана, за прву аукцију, Министарство </w:t>
      </w:r>
      <w:r w:rsidR="00DF6F3F" w:rsidRPr="00AE0F3D">
        <w:rPr>
          <w:rFonts w:ascii="Times New Roman" w:hAnsi="Times New Roman"/>
          <w:sz w:val="24"/>
          <w:szCs w:val="24"/>
          <w:lang w:val="sr-Cyrl-CS"/>
        </w:rPr>
        <w:t xml:space="preserve">може да </w:t>
      </w:r>
      <w:r w:rsidRPr="00AE0F3D">
        <w:rPr>
          <w:rFonts w:ascii="Times New Roman" w:hAnsi="Times New Roman"/>
          <w:sz w:val="24"/>
          <w:szCs w:val="24"/>
          <w:lang w:val="sr-Cyrl-CS"/>
        </w:rPr>
        <w:t>објав</w:t>
      </w:r>
      <w:r w:rsidR="00DF6F3F" w:rsidRPr="00AE0F3D">
        <w:rPr>
          <w:rFonts w:ascii="Times New Roman" w:hAnsi="Times New Roman"/>
          <w:sz w:val="24"/>
          <w:szCs w:val="24"/>
          <w:lang w:val="sr-Cyrl-CS"/>
        </w:rPr>
        <w:t>и</w:t>
      </w:r>
      <w:r w:rsidRPr="00AE0F3D">
        <w:rPr>
          <w:rFonts w:ascii="Times New Roman" w:hAnsi="Times New Roman"/>
          <w:sz w:val="24"/>
          <w:szCs w:val="24"/>
          <w:lang w:val="sr-Cyrl-CS"/>
        </w:rPr>
        <w:t xml:space="preserve"> јавни позив </w:t>
      </w:r>
      <w:r w:rsidR="00DF6F3F" w:rsidRPr="00AE0F3D">
        <w:rPr>
          <w:rFonts w:ascii="Times New Roman" w:hAnsi="Times New Roman"/>
          <w:sz w:val="24"/>
          <w:szCs w:val="24"/>
          <w:lang w:val="sr-Cyrl-CS"/>
        </w:rPr>
        <w:t>након</w:t>
      </w:r>
      <w:r w:rsidRPr="00AE0F3D">
        <w:rPr>
          <w:rFonts w:ascii="Times New Roman" w:hAnsi="Times New Roman"/>
          <w:sz w:val="24"/>
          <w:szCs w:val="24"/>
          <w:lang w:val="sr-Cyrl-CS"/>
        </w:rPr>
        <w:t xml:space="preserve"> 30 дана од објављивања максималне висине тржишне премије, односно максималне откупне цене и максималне фид-ин тарифе од стране Агенције за енергетику Републике Србије</w:t>
      </w:r>
      <w:r w:rsidR="0018382C" w:rsidRPr="00AE0F3D">
        <w:rPr>
          <w:rFonts w:ascii="Times New Roman" w:hAnsi="Times New Roman"/>
          <w:sz w:val="24"/>
          <w:szCs w:val="24"/>
          <w:lang w:val="sr-Cyrl-CS"/>
        </w:rPr>
        <w:t xml:space="preserve"> (у даљем тексту: Агенција)</w:t>
      </w:r>
      <w:r w:rsidR="00056D52" w:rsidRPr="00AE0F3D">
        <w:rPr>
          <w:rFonts w:ascii="Times New Roman" w:hAnsi="Times New Roman"/>
          <w:sz w:val="24"/>
          <w:szCs w:val="24"/>
          <w:lang w:val="sr-Cyrl-CS"/>
        </w:rPr>
        <w:t>,</w:t>
      </w:r>
      <w:r w:rsidR="00F4448C" w:rsidRPr="00AE0F3D">
        <w:rPr>
          <w:rFonts w:ascii="Times New Roman" w:hAnsi="Times New Roman"/>
          <w:sz w:val="24"/>
          <w:szCs w:val="24"/>
          <w:lang w:val="sr-Cyrl-CS"/>
        </w:rPr>
        <w:t xml:space="preserve"> у складу са Законом</w:t>
      </w:r>
      <w:r w:rsidRPr="00AE0F3D">
        <w:rPr>
          <w:rFonts w:ascii="Times New Roman" w:hAnsi="Times New Roman"/>
          <w:sz w:val="24"/>
          <w:szCs w:val="24"/>
          <w:lang w:val="sr-Cyrl-CS"/>
        </w:rPr>
        <w:t xml:space="preserve">. </w:t>
      </w:r>
    </w:p>
    <w:p w14:paraId="54CD04A3" w14:textId="4EFA33FD" w:rsidR="00D60CB2" w:rsidRPr="00AE0F3D" w:rsidRDefault="00AF7FE6" w:rsidP="00E84D22">
      <w:pPr>
        <w:pStyle w:val="basic-paragraph"/>
        <w:spacing w:before="0" w:beforeAutospacing="0" w:after="0" w:afterAutospacing="0"/>
        <w:ind w:firstLine="709"/>
        <w:rPr>
          <w:lang w:val="sr-Cyrl-CS"/>
        </w:rPr>
      </w:pPr>
      <w:r w:rsidRPr="00AE0F3D">
        <w:rPr>
          <w:lang w:val="sr-Cyrl-CS" w:eastAsia="zh-TW"/>
        </w:rPr>
        <w:t>О</w:t>
      </w:r>
      <w:r w:rsidR="00AE3198" w:rsidRPr="00AE0F3D">
        <w:rPr>
          <w:lang w:val="sr-Cyrl-CS" w:eastAsia="zh-TW"/>
        </w:rPr>
        <w:t>сим елемената прописани</w:t>
      </w:r>
      <w:r w:rsidR="00502A4B" w:rsidRPr="00AE0F3D">
        <w:rPr>
          <w:lang w:val="sr-Cyrl-CS" w:eastAsia="zh-TW"/>
        </w:rPr>
        <w:t>х</w:t>
      </w:r>
      <w:r w:rsidR="00AE3198" w:rsidRPr="00AE0F3D">
        <w:rPr>
          <w:lang w:val="sr-Cyrl-CS" w:eastAsia="zh-TW"/>
        </w:rPr>
        <w:t xml:space="preserve"> Законом</w:t>
      </w:r>
      <w:r w:rsidRPr="00AE0F3D">
        <w:rPr>
          <w:lang w:val="sr-Cyrl-CS" w:eastAsia="zh-TW"/>
        </w:rPr>
        <w:t>,</w:t>
      </w:r>
      <w:r w:rsidR="002B4A4E" w:rsidRPr="00AE0F3D">
        <w:rPr>
          <w:lang w:val="sr-Cyrl-CS" w:eastAsia="zh-TW"/>
        </w:rPr>
        <w:t xml:space="preserve"> </w:t>
      </w:r>
      <w:r w:rsidRPr="00AE0F3D">
        <w:rPr>
          <w:lang w:val="sr-Cyrl-CS" w:eastAsia="zh-TW"/>
        </w:rPr>
        <w:t xml:space="preserve">јавни позив </w:t>
      </w:r>
      <w:r w:rsidR="0062447B" w:rsidRPr="00AE0F3D">
        <w:rPr>
          <w:lang w:val="sr-Cyrl-CS" w:eastAsia="zh-TW"/>
        </w:rPr>
        <w:t>с</w:t>
      </w:r>
      <w:r w:rsidR="00761935" w:rsidRPr="00AE0F3D">
        <w:rPr>
          <w:lang w:val="sr-Cyrl-CS" w:eastAsia="zh-TW"/>
        </w:rPr>
        <w:t xml:space="preserve">адржи следеће </w:t>
      </w:r>
      <w:r w:rsidR="0062447B" w:rsidRPr="00AE0F3D">
        <w:rPr>
          <w:lang w:val="sr-Cyrl-CS" w:eastAsia="zh-TW"/>
        </w:rPr>
        <w:t>елементе</w:t>
      </w:r>
      <w:r w:rsidR="00761935" w:rsidRPr="00AE0F3D">
        <w:rPr>
          <w:lang w:val="sr-Cyrl-CS" w:eastAsia="zh-TW"/>
        </w:rPr>
        <w:t>:</w:t>
      </w:r>
      <w:r w:rsidR="0062447B" w:rsidRPr="00AE0F3D">
        <w:rPr>
          <w:lang w:val="sr-Cyrl-CS"/>
        </w:rPr>
        <w:t xml:space="preserve"> </w:t>
      </w:r>
    </w:p>
    <w:p w14:paraId="5837B356" w14:textId="045670A5" w:rsidR="0062447B" w:rsidRPr="00AE0F3D" w:rsidRDefault="00AE3198" w:rsidP="008A5B5B">
      <w:pPr>
        <w:pStyle w:val="basic-paragraph"/>
        <w:spacing w:before="0" w:beforeAutospacing="0" w:after="0" w:afterAutospacing="0"/>
        <w:ind w:firstLine="709"/>
        <w:jc w:val="both"/>
        <w:rPr>
          <w:lang w:val="sr-Cyrl-CS"/>
        </w:rPr>
      </w:pPr>
      <w:r w:rsidRPr="00AE0F3D">
        <w:rPr>
          <w:lang w:val="sr-Cyrl-CS"/>
        </w:rPr>
        <w:t>1</w:t>
      </w:r>
      <w:r w:rsidR="00D60CB2" w:rsidRPr="00AE0F3D">
        <w:rPr>
          <w:lang w:val="sr-Cyrl-CS"/>
        </w:rPr>
        <w:t>) податк</w:t>
      </w:r>
      <w:r w:rsidR="000D76A6" w:rsidRPr="00AE0F3D">
        <w:rPr>
          <w:lang w:val="sr-Cyrl-CS"/>
        </w:rPr>
        <w:t>е</w:t>
      </w:r>
      <w:r w:rsidR="00D60CB2" w:rsidRPr="00AE0F3D">
        <w:rPr>
          <w:lang w:val="sr-Cyrl-CS"/>
        </w:rPr>
        <w:t xml:space="preserve"> о</w:t>
      </w:r>
      <w:r w:rsidR="00A610E9" w:rsidRPr="00AE0F3D">
        <w:rPr>
          <w:lang w:val="sr-Cyrl-CS"/>
        </w:rPr>
        <w:t xml:space="preserve"> географском подручју</w:t>
      </w:r>
      <w:r w:rsidR="00D60CB2" w:rsidRPr="00AE0F3D">
        <w:rPr>
          <w:lang w:val="sr-Cyrl-CS"/>
        </w:rPr>
        <w:t xml:space="preserve"> на које се односе квоте</w:t>
      </w:r>
      <w:r w:rsidR="00A610E9" w:rsidRPr="00AE0F3D">
        <w:rPr>
          <w:lang w:val="sr-Cyrl-CS"/>
        </w:rPr>
        <w:t xml:space="preserve">, </w:t>
      </w:r>
      <w:r w:rsidR="00D60CB2" w:rsidRPr="00AE0F3D">
        <w:rPr>
          <w:lang w:val="sr-Cyrl-CS"/>
        </w:rPr>
        <w:t>под условом да су квоте одређене и по географском</w:t>
      </w:r>
      <w:r w:rsidR="00A610E9" w:rsidRPr="00AE0F3D">
        <w:rPr>
          <w:lang w:val="sr-Cyrl-CS"/>
        </w:rPr>
        <w:t xml:space="preserve"> подручј</w:t>
      </w:r>
      <w:r w:rsidR="00D60CB2" w:rsidRPr="00AE0F3D">
        <w:rPr>
          <w:lang w:val="sr-Cyrl-CS"/>
        </w:rPr>
        <w:t>у</w:t>
      </w:r>
      <w:r w:rsidR="000633E9" w:rsidRPr="00AE0F3D">
        <w:rPr>
          <w:lang w:val="sr-Cyrl-CS"/>
        </w:rPr>
        <w:t>;</w:t>
      </w:r>
    </w:p>
    <w:p w14:paraId="35CD2621" w14:textId="08AB3991" w:rsidR="00A610E9" w:rsidRPr="00AE0F3D" w:rsidRDefault="00AE3198" w:rsidP="00AE3198">
      <w:pPr>
        <w:pStyle w:val="basic-paragraph"/>
        <w:spacing w:before="0" w:beforeAutospacing="0" w:after="0" w:afterAutospacing="0"/>
        <w:ind w:firstLine="709"/>
        <w:jc w:val="both"/>
        <w:rPr>
          <w:lang w:val="sr-Cyrl-CS"/>
        </w:rPr>
      </w:pPr>
      <w:r w:rsidRPr="00AE0F3D">
        <w:rPr>
          <w:lang w:val="sr-Cyrl-CS"/>
        </w:rPr>
        <w:t>2</w:t>
      </w:r>
      <w:r w:rsidR="0062447B" w:rsidRPr="00AE0F3D">
        <w:rPr>
          <w:lang w:val="sr-Cyrl-CS"/>
        </w:rPr>
        <w:t>)</w:t>
      </w:r>
      <w:r w:rsidR="00DB2FFA">
        <w:rPr>
          <w:lang w:val="sr-Cyrl-CS"/>
        </w:rPr>
        <w:t xml:space="preserve"> </w:t>
      </w:r>
      <w:r w:rsidR="0062447B" w:rsidRPr="00AE0F3D">
        <w:rPr>
          <w:lang w:val="sr-Cyrl-CS"/>
        </w:rPr>
        <w:t xml:space="preserve"> </w:t>
      </w:r>
      <w:r w:rsidR="007D47B5" w:rsidRPr="00AE0F3D">
        <w:rPr>
          <w:lang w:val="sr-Cyrl-CS"/>
        </w:rPr>
        <w:t>висину</w:t>
      </w:r>
      <w:r w:rsidR="00DB2FFA">
        <w:rPr>
          <w:lang w:val="sr-Cyrl-CS"/>
        </w:rPr>
        <w:t xml:space="preserve"> </w:t>
      </w:r>
      <w:r w:rsidR="007D47B5" w:rsidRPr="00AE0F3D">
        <w:rPr>
          <w:lang w:val="sr-Cyrl-CS"/>
        </w:rPr>
        <w:t xml:space="preserve"> </w:t>
      </w:r>
      <w:r w:rsidR="004C66F2" w:rsidRPr="00AE0F3D">
        <w:rPr>
          <w:lang w:val="sr-Cyrl-CS"/>
        </w:rPr>
        <w:t xml:space="preserve">максималне </w:t>
      </w:r>
      <w:r w:rsidR="00DB2FFA">
        <w:rPr>
          <w:lang w:val="sr-Cyrl-CS"/>
        </w:rPr>
        <w:t xml:space="preserve"> </w:t>
      </w:r>
      <w:r w:rsidR="004C66F2" w:rsidRPr="00AE0F3D">
        <w:rPr>
          <w:lang w:val="sr-Cyrl-CS"/>
        </w:rPr>
        <w:t>тржишне</w:t>
      </w:r>
      <w:r w:rsidR="00DB2FFA">
        <w:rPr>
          <w:lang w:val="sr-Cyrl-CS"/>
        </w:rPr>
        <w:t xml:space="preserve"> </w:t>
      </w:r>
      <w:r w:rsidR="004C66F2" w:rsidRPr="00AE0F3D">
        <w:rPr>
          <w:lang w:val="sr-Cyrl-CS"/>
        </w:rPr>
        <w:t xml:space="preserve"> премије,</w:t>
      </w:r>
      <w:r w:rsidR="00DB2FFA">
        <w:rPr>
          <w:lang w:val="sr-Cyrl-CS"/>
        </w:rPr>
        <w:t xml:space="preserve"> </w:t>
      </w:r>
      <w:r w:rsidR="004C66F2" w:rsidRPr="00AE0F3D">
        <w:rPr>
          <w:lang w:val="sr-Cyrl-CS"/>
        </w:rPr>
        <w:t xml:space="preserve"> односно</w:t>
      </w:r>
      <w:r w:rsidR="00DB2FFA">
        <w:rPr>
          <w:lang w:val="sr-Cyrl-CS"/>
        </w:rPr>
        <w:t xml:space="preserve"> </w:t>
      </w:r>
      <w:r w:rsidR="004C66F2" w:rsidRPr="00AE0F3D">
        <w:rPr>
          <w:lang w:val="sr-Cyrl-CS"/>
        </w:rPr>
        <w:t xml:space="preserve"> </w:t>
      </w:r>
      <w:r w:rsidR="007D47B5" w:rsidRPr="00AE0F3D">
        <w:rPr>
          <w:lang w:val="sr-Cyrl-CS"/>
        </w:rPr>
        <w:t>максималне откупне цене</w:t>
      </w:r>
      <w:r w:rsidR="00372D8F" w:rsidRPr="00AE0F3D">
        <w:rPr>
          <w:lang w:val="sr-Cyrl-CS"/>
        </w:rPr>
        <w:t xml:space="preserve"> </w:t>
      </w:r>
      <w:r w:rsidR="00842721" w:rsidRPr="00AE0F3D">
        <w:rPr>
          <w:lang w:val="sr-Cyrl-CS"/>
        </w:rPr>
        <w:t xml:space="preserve"> и </w:t>
      </w:r>
      <w:r w:rsidR="00DB2FFA">
        <w:rPr>
          <w:lang w:val="sr-Cyrl-CS"/>
        </w:rPr>
        <w:t>максималне</w:t>
      </w:r>
      <w:r w:rsidR="00842721" w:rsidRPr="00AE0F3D">
        <w:rPr>
          <w:lang w:val="sr-Cyrl-CS"/>
        </w:rPr>
        <w:t xml:space="preserve"> фид-ин тарифе </w:t>
      </w:r>
      <w:r w:rsidR="00372D8F" w:rsidRPr="00AE0F3D">
        <w:rPr>
          <w:lang w:val="sr-Cyrl-CS" w:eastAsia="zh-TW"/>
        </w:rPr>
        <w:t>утврђен</w:t>
      </w:r>
      <w:r w:rsidR="00542A77" w:rsidRPr="00AE0F3D">
        <w:rPr>
          <w:lang w:val="sr-Cyrl-CS" w:eastAsia="zh-TW"/>
        </w:rPr>
        <w:t>е</w:t>
      </w:r>
      <w:r w:rsidR="00372D8F" w:rsidRPr="00AE0F3D">
        <w:rPr>
          <w:lang w:val="sr-Cyrl-CS" w:eastAsia="zh-TW"/>
        </w:rPr>
        <w:t xml:space="preserve"> од стране Агенције</w:t>
      </w:r>
      <w:r w:rsidR="000633E9" w:rsidRPr="00AE0F3D">
        <w:rPr>
          <w:lang w:val="sr-Cyrl-CS"/>
        </w:rPr>
        <w:t>;</w:t>
      </w:r>
    </w:p>
    <w:p w14:paraId="1A3C8E24" w14:textId="0A9DB141" w:rsidR="0062447B" w:rsidRPr="00AE0F3D" w:rsidRDefault="00AE3198" w:rsidP="008A5B5B">
      <w:pPr>
        <w:pStyle w:val="basic-paragraph"/>
        <w:spacing w:before="0" w:beforeAutospacing="0" w:after="0" w:afterAutospacing="0"/>
        <w:ind w:firstLine="709"/>
        <w:jc w:val="both"/>
        <w:rPr>
          <w:lang w:val="sr-Cyrl-CS" w:eastAsia="zh-TW"/>
        </w:rPr>
      </w:pPr>
      <w:r w:rsidRPr="00AE0F3D">
        <w:rPr>
          <w:lang w:val="sr-Cyrl-CS"/>
        </w:rPr>
        <w:t>3</w:t>
      </w:r>
      <w:r w:rsidR="00A610E9" w:rsidRPr="00AE0F3D">
        <w:rPr>
          <w:lang w:val="sr-Cyrl-CS"/>
        </w:rPr>
        <w:t xml:space="preserve">) </w:t>
      </w:r>
      <w:r w:rsidR="00D60CB2" w:rsidRPr="00AE0F3D">
        <w:rPr>
          <w:lang w:val="sr-Cyrl-CS" w:eastAsia="zh-TW"/>
        </w:rPr>
        <w:t>инструкциј</w:t>
      </w:r>
      <w:r w:rsidR="006341A3" w:rsidRPr="00AE0F3D">
        <w:rPr>
          <w:lang w:val="sr-Cyrl-CS" w:eastAsia="zh-TW"/>
        </w:rPr>
        <w:t>е за састављање понуде</w:t>
      </w:r>
      <w:r w:rsidR="000633E9" w:rsidRPr="00AE0F3D">
        <w:rPr>
          <w:lang w:val="sr-Cyrl-CS" w:eastAsia="zh-TW"/>
        </w:rPr>
        <w:t>;</w:t>
      </w:r>
    </w:p>
    <w:p w14:paraId="2025BFDD" w14:textId="3FDF364A" w:rsidR="0062447B" w:rsidRPr="00AE0F3D" w:rsidRDefault="00AE3198" w:rsidP="008A5B5B">
      <w:pPr>
        <w:pStyle w:val="basic-paragraph"/>
        <w:spacing w:before="0" w:beforeAutospacing="0" w:after="0" w:afterAutospacing="0"/>
        <w:ind w:firstLine="709"/>
        <w:jc w:val="both"/>
        <w:rPr>
          <w:lang w:val="sr-Cyrl-CS"/>
        </w:rPr>
      </w:pPr>
      <w:r w:rsidRPr="00AE0F3D">
        <w:rPr>
          <w:lang w:val="sr-Cyrl-CS"/>
        </w:rPr>
        <w:lastRenderedPageBreak/>
        <w:t>4</w:t>
      </w:r>
      <w:r w:rsidR="0062447B" w:rsidRPr="00AE0F3D">
        <w:rPr>
          <w:lang w:val="sr-Cyrl-CS"/>
        </w:rPr>
        <w:t>) списак докумената кој</w:t>
      </w:r>
      <w:r w:rsidR="00461BD5" w:rsidRPr="00AE0F3D">
        <w:rPr>
          <w:lang w:val="sr-Cyrl-CS"/>
        </w:rPr>
        <w:t>и</w:t>
      </w:r>
      <w:r w:rsidR="0062447B" w:rsidRPr="00AE0F3D">
        <w:rPr>
          <w:lang w:val="sr-Cyrl-CS"/>
        </w:rPr>
        <w:t xml:space="preserve"> </w:t>
      </w:r>
      <w:r w:rsidR="006E410D">
        <w:rPr>
          <w:lang w:val="sr-Cyrl-CS"/>
        </w:rPr>
        <w:t xml:space="preserve"> </w:t>
      </w:r>
      <w:r w:rsidR="0062447B" w:rsidRPr="00AE0F3D">
        <w:rPr>
          <w:lang w:val="sr-Cyrl-CS"/>
        </w:rPr>
        <w:t xml:space="preserve">се достављају уз пријаву за учествовање </w:t>
      </w:r>
      <w:r w:rsidR="006E410D">
        <w:rPr>
          <w:lang w:val="sr-Cyrl-CS"/>
        </w:rPr>
        <w:t xml:space="preserve"> </w:t>
      </w:r>
      <w:r w:rsidR="0062447B" w:rsidRPr="00AE0F3D">
        <w:rPr>
          <w:lang w:val="sr-Cyrl-CS"/>
        </w:rPr>
        <w:t>на аукцији</w:t>
      </w:r>
      <w:r w:rsidR="00C50F33" w:rsidRPr="00AE0F3D">
        <w:rPr>
          <w:lang w:val="sr-Cyrl-CS"/>
        </w:rPr>
        <w:t xml:space="preserve"> у складу са чланом 11. ове уредбе</w:t>
      </w:r>
      <w:r w:rsidR="000633E9" w:rsidRPr="00AE0F3D">
        <w:rPr>
          <w:lang w:val="sr-Cyrl-CS"/>
        </w:rPr>
        <w:t>;</w:t>
      </w:r>
    </w:p>
    <w:p w14:paraId="68C4FD1B" w14:textId="3B44C654" w:rsidR="0062447B" w:rsidRPr="00AE0F3D" w:rsidRDefault="00AE3198">
      <w:pPr>
        <w:pStyle w:val="basic-paragraph"/>
        <w:spacing w:before="0" w:beforeAutospacing="0" w:after="0" w:afterAutospacing="0"/>
        <w:ind w:firstLine="709"/>
        <w:jc w:val="both"/>
        <w:rPr>
          <w:lang w:val="sr-Cyrl-CS"/>
        </w:rPr>
      </w:pPr>
      <w:r w:rsidRPr="00AE0F3D">
        <w:rPr>
          <w:lang w:val="sr-Cyrl-CS"/>
        </w:rPr>
        <w:t>5</w:t>
      </w:r>
      <w:r w:rsidR="0062447B" w:rsidRPr="00AE0F3D">
        <w:rPr>
          <w:lang w:val="sr-Cyrl-CS"/>
        </w:rPr>
        <w:t xml:space="preserve">) </w:t>
      </w:r>
      <w:r w:rsidR="006E410D">
        <w:rPr>
          <w:lang w:val="sr-Cyrl-CS"/>
        </w:rPr>
        <w:t xml:space="preserve"> </w:t>
      </w:r>
      <w:r w:rsidR="006341A3" w:rsidRPr="00AE0F3D">
        <w:rPr>
          <w:lang w:val="sr-Cyrl-CS"/>
        </w:rPr>
        <w:t xml:space="preserve">податке о </w:t>
      </w:r>
      <w:r w:rsidR="0062447B" w:rsidRPr="00AE0F3D">
        <w:rPr>
          <w:lang w:val="sr-Cyrl-CS"/>
        </w:rPr>
        <w:t>услов</w:t>
      </w:r>
      <w:r w:rsidR="006341A3" w:rsidRPr="00AE0F3D">
        <w:rPr>
          <w:lang w:val="sr-Cyrl-CS"/>
        </w:rPr>
        <w:t xml:space="preserve">има </w:t>
      </w:r>
      <w:r w:rsidR="0062447B" w:rsidRPr="00AE0F3D">
        <w:rPr>
          <w:lang w:val="sr-Cyrl-CS"/>
        </w:rPr>
        <w:t>за квалиф</w:t>
      </w:r>
      <w:r w:rsidR="00A610E9" w:rsidRPr="00AE0F3D">
        <w:rPr>
          <w:lang w:val="sr-Cyrl-CS"/>
        </w:rPr>
        <w:t>икациј</w:t>
      </w:r>
      <w:r w:rsidR="00842721" w:rsidRPr="00AE0F3D">
        <w:rPr>
          <w:lang w:val="sr-Cyrl-CS"/>
        </w:rPr>
        <w:t>у</w:t>
      </w:r>
      <w:r w:rsidR="00A742DB" w:rsidRPr="00AE0F3D">
        <w:rPr>
          <w:lang w:val="sr-Cyrl-CS"/>
        </w:rPr>
        <w:t>,</w:t>
      </w:r>
      <w:r w:rsidR="006E410D">
        <w:rPr>
          <w:lang w:val="sr-Cyrl-CS"/>
        </w:rPr>
        <w:t xml:space="preserve"> </w:t>
      </w:r>
      <w:r w:rsidR="00A742DB" w:rsidRPr="00AE0F3D">
        <w:rPr>
          <w:lang w:val="sr-Cyrl-CS"/>
        </w:rPr>
        <w:t xml:space="preserve"> </w:t>
      </w:r>
      <w:r w:rsidR="006341A3" w:rsidRPr="00AE0F3D">
        <w:rPr>
          <w:lang w:val="sr-Cyrl-CS" w:eastAsia="zh-TW"/>
        </w:rPr>
        <w:t xml:space="preserve">фази </w:t>
      </w:r>
      <w:r w:rsidR="006E410D">
        <w:rPr>
          <w:lang w:val="sr-Cyrl-CS" w:eastAsia="zh-TW"/>
        </w:rPr>
        <w:t xml:space="preserve"> </w:t>
      </w:r>
      <w:r w:rsidR="006341A3" w:rsidRPr="00AE0F3D">
        <w:rPr>
          <w:lang w:val="sr-Cyrl-CS" w:eastAsia="zh-TW"/>
        </w:rPr>
        <w:t xml:space="preserve">надметања </w:t>
      </w:r>
      <w:r w:rsidR="006E410D">
        <w:rPr>
          <w:lang w:val="sr-Cyrl-CS" w:eastAsia="zh-TW"/>
        </w:rPr>
        <w:t xml:space="preserve"> </w:t>
      </w:r>
      <w:r w:rsidR="006341A3" w:rsidRPr="00AE0F3D">
        <w:rPr>
          <w:lang w:val="sr-Cyrl-CS" w:eastAsia="zh-TW"/>
        </w:rPr>
        <w:t xml:space="preserve">и </w:t>
      </w:r>
      <w:r w:rsidR="006E410D">
        <w:rPr>
          <w:lang w:val="sr-Cyrl-CS" w:eastAsia="zh-TW"/>
        </w:rPr>
        <w:t xml:space="preserve"> </w:t>
      </w:r>
      <w:r w:rsidR="006341A3" w:rsidRPr="00AE0F3D">
        <w:rPr>
          <w:lang w:val="sr-Cyrl-CS" w:eastAsia="zh-TW"/>
        </w:rPr>
        <w:t>критеријуми</w:t>
      </w:r>
      <w:r w:rsidR="00DB672F" w:rsidRPr="00AE0F3D">
        <w:rPr>
          <w:lang w:val="sr-Cyrl-CS" w:eastAsia="zh-TW"/>
        </w:rPr>
        <w:t>ма</w:t>
      </w:r>
      <w:r w:rsidR="006E410D">
        <w:rPr>
          <w:lang w:val="sr-Cyrl-CS" w:eastAsia="zh-TW"/>
        </w:rPr>
        <w:t xml:space="preserve"> </w:t>
      </w:r>
      <w:r w:rsidR="006341A3" w:rsidRPr="00AE0F3D">
        <w:rPr>
          <w:lang w:val="sr-Cyrl-CS" w:eastAsia="zh-TW"/>
        </w:rPr>
        <w:t xml:space="preserve"> за </w:t>
      </w:r>
      <w:r w:rsidR="006E410D">
        <w:rPr>
          <w:lang w:val="sr-Cyrl-CS" w:eastAsia="zh-TW"/>
        </w:rPr>
        <w:t xml:space="preserve"> </w:t>
      </w:r>
      <w:r w:rsidR="006341A3" w:rsidRPr="00AE0F3D">
        <w:rPr>
          <w:lang w:val="sr-Cyrl-CS" w:eastAsia="zh-TW"/>
        </w:rPr>
        <w:t xml:space="preserve">оцењивање </w:t>
      </w:r>
      <w:r w:rsidR="00FB0CF6" w:rsidRPr="00AE0F3D">
        <w:rPr>
          <w:lang w:val="sr-Cyrl-CS" w:eastAsia="zh-TW"/>
        </w:rPr>
        <w:t xml:space="preserve">и рангирање </w:t>
      </w:r>
      <w:r w:rsidR="00C00CCA" w:rsidRPr="00AE0F3D">
        <w:rPr>
          <w:lang w:val="sr-Cyrl-CS" w:eastAsia="zh-TW"/>
        </w:rPr>
        <w:t xml:space="preserve">финансијских </w:t>
      </w:r>
      <w:r w:rsidR="006341A3" w:rsidRPr="00AE0F3D">
        <w:rPr>
          <w:lang w:val="sr-Cyrl-CS" w:eastAsia="zh-TW"/>
        </w:rPr>
        <w:t>понуда</w:t>
      </w:r>
      <w:r w:rsidR="000633E9" w:rsidRPr="00AE0F3D">
        <w:rPr>
          <w:lang w:val="sr-Cyrl-CS" w:eastAsia="zh-TW"/>
        </w:rPr>
        <w:t>;</w:t>
      </w:r>
      <w:r w:rsidR="0062447B" w:rsidRPr="00AE0F3D">
        <w:rPr>
          <w:lang w:val="sr-Cyrl-CS"/>
        </w:rPr>
        <w:t xml:space="preserve"> </w:t>
      </w:r>
    </w:p>
    <w:p w14:paraId="682EF336" w14:textId="348E05EE" w:rsidR="0062447B" w:rsidRPr="00AE0F3D" w:rsidRDefault="00A61B8B" w:rsidP="008A5B5B">
      <w:pPr>
        <w:pStyle w:val="basic-paragraph"/>
        <w:spacing w:before="0" w:beforeAutospacing="0" w:after="0" w:afterAutospacing="0"/>
        <w:ind w:firstLine="709"/>
        <w:jc w:val="both"/>
        <w:rPr>
          <w:lang w:val="sr-Cyrl-CS"/>
        </w:rPr>
      </w:pPr>
      <w:r w:rsidRPr="00AE0F3D">
        <w:rPr>
          <w:lang w:val="sr-Cyrl-CS"/>
        </w:rPr>
        <w:t>6</w:t>
      </w:r>
      <w:r w:rsidR="0062447B" w:rsidRPr="00AE0F3D">
        <w:rPr>
          <w:lang w:val="sr-Cyrl-CS"/>
        </w:rPr>
        <w:t xml:space="preserve">) податак </w:t>
      </w:r>
      <w:r w:rsidR="006E410D">
        <w:rPr>
          <w:lang w:val="sr-Cyrl-CS"/>
        </w:rPr>
        <w:t xml:space="preserve"> </w:t>
      </w:r>
      <w:r w:rsidR="0062447B" w:rsidRPr="00AE0F3D">
        <w:rPr>
          <w:lang w:val="sr-Cyrl-CS"/>
        </w:rPr>
        <w:t xml:space="preserve">о </w:t>
      </w:r>
      <w:r w:rsidR="00EC209C" w:rsidRPr="00AE0F3D">
        <w:rPr>
          <w:lang w:val="sr-Cyrl-CS"/>
        </w:rPr>
        <w:t xml:space="preserve">начину </w:t>
      </w:r>
      <w:r w:rsidR="006E410D">
        <w:rPr>
          <w:lang w:val="sr-Cyrl-CS"/>
        </w:rPr>
        <w:t xml:space="preserve"> </w:t>
      </w:r>
      <w:r w:rsidR="00EC209C" w:rsidRPr="00AE0F3D">
        <w:rPr>
          <w:lang w:val="sr-Cyrl-CS"/>
        </w:rPr>
        <w:t xml:space="preserve">достављања, </w:t>
      </w:r>
      <w:r w:rsidR="006E410D">
        <w:rPr>
          <w:lang w:val="sr-Cyrl-CS"/>
        </w:rPr>
        <w:t xml:space="preserve"> </w:t>
      </w:r>
      <w:r w:rsidR="004E7FF2" w:rsidRPr="00AE0F3D">
        <w:rPr>
          <w:lang w:val="sr-Cyrl-CS"/>
        </w:rPr>
        <w:t xml:space="preserve">врсти, </w:t>
      </w:r>
      <w:r w:rsidR="00A610E9" w:rsidRPr="00AE0F3D">
        <w:rPr>
          <w:lang w:val="sr-Cyrl-CS"/>
        </w:rPr>
        <w:t xml:space="preserve">износу </w:t>
      </w:r>
      <w:r w:rsidR="004E7FF2" w:rsidRPr="00AE0F3D">
        <w:rPr>
          <w:lang w:val="sr-Cyrl-CS"/>
        </w:rPr>
        <w:t xml:space="preserve">и року важења </w:t>
      </w:r>
      <w:r w:rsidR="0062447B" w:rsidRPr="00AE0F3D">
        <w:rPr>
          <w:lang w:val="sr-Cyrl-CS"/>
        </w:rPr>
        <w:t>финансијско</w:t>
      </w:r>
      <w:r w:rsidR="00A610E9" w:rsidRPr="00AE0F3D">
        <w:rPr>
          <w:lang w:val="sr-Cyrl-CS"/>
        </w:rPr>
        <w:t>г</w:t>
      </w:r>
      <w:r w:rsidR="0062447B" w:rsidRPr="00AE0F3D">
        <w:rPr>
          <w:lang w:val="sr-Cyrl-CS"/>
        </w:rPr>
        <w:t xml:space="preserve"> инструмент</w:t>
      </w:r>
      <w:r w:rsidR="00A610E9" w:rsidRPr="00AE0F3D">
        <w:rPr>
          <w:lang w:val="sr-Cyrl-CS"/>
        </w:rPr>
        <w:t>а</w:t>
      </w:r>
      <w:r w:rsidR="0062447B" w:rsidRPr="00AE0F3D">
        <w:rPr>
          <w:lang w:val="sr-Cyrl-CS"/>
        </w:rPr>
        <w:t xml:space="preserve"> обезбеђења за озбиљност понуде који се доставља у поступку аукциј</w:t>
      </w:r>
      <w:r w:rsidR="00842721" w:rsidRPr="00AE0F3D">
        <w:rPr>
          <w:lang w:val="sr-Cyrl-CS"/>
        </w:rPr>
        <w:t>е</w:t>
      </w:r>
      <w:r w:rsidR="00D15955" w:rsidRPr="00AE0F3D">
        <w:rPr>
          <w:lang w:val="sr-Cyrl-CS"/>
        </w:rPr>
        <w:t>;</w:t>
      </w:r>
      <w:r w:rsidR="00842721" w:rsidRPr="00AE0F3D">
        <w:rPr>
          <w:lang w:val="sr-Cyrl-CS"/>
        </w:rPr>
        <w:t xml:space="preserve"> </w:t>
      </w:r>
    </w:p>
    <w:p w14:paraId="6C3548DD" w14:textId="52B59D2A" w:rsidR="00A610E9" w:rsidRPr="00AE0F3D" w:rsidRDefault="00A61B8B" w:rsidP="008A5B5B">
      <w:pPr>
        <w:pStyle w:val="basic-paragraph"/>
        <w:spacing w:before="0" w:beforeAutospacing="0" w:after="0" w:afterAutospacing="0"/>
        <w:ind w:firstLine="709"/>
        <w:jc w:val="both"/>
        <w:rPr>
          <w:lang w:val="sr-Cyrl-CS" w:eastAsia="zh-TW"/>
        </w:rPr>
      </w:pPr>
      <w:r w:rsidRPr="00AE0F3D">
        <w:rPr>
          <w:lang w:val="sr-Cyrl-CS" w:eastAsia="zh-TW"/>
        </w:rPr>
        <w:t>7</w:t>
      </w:r>
      <w:r w:rsidR="00A610E9" w:rsidRPr="00AE0F3D">
        <w:rPr>
          <w:lang w:val="sr-Cyrl-CS" w:eastAsia="zh-TW"/>
        </w:rPr>
        <w:t xml:space="preserve">) </w:t>
      </w:r>
      <w:r w:rsidR="006E410D">
        <w:rPr>
          <w:lang w:val="sr-Cyrl-CS" w:eastAsia="zh-TW"/>
        </w:rPr>
        <w:t xml:space="preserve"> </w:t>
      </w:r>
      <w:r w:rsidR="00A610E9" w:rsidRPr="00AE0F3D">
        <w:rPr>
          <w:lang w:val="sr-Cyrl-CS" w:eastAsia="zh-TW"/>
        </w:rPr>
        <w:t xml:space="preserve">податак о </w:t>
      </w:r>
      <w:r w:rsidR="006E410D">
        <w:rPr>
          <w:lang w:val="sr-Cyrl-CS" w:eastAsia="zh-TW"/>
        </w:rPr>
        <w:t xml:space="preserve"> </w:t>
      </w:r>
      <w:r w:rsidR="00EC209C" w:rsidRPr="00AE0F3D">
        <w:rPr>
          <w:lang w:val="sr-Cyrl-CS" w:eastAsia="zh-TW"/>
        </w:rPr>
        <w:t xml:space="preserve">начину </w:t>
      </w:r>
      <w:r w:rsidR="006E410D">
        <w:rPr>
          <w:lang w:val="sr-Cyrl-CS" w:eastAsia="zh-TW"/>
        </w:rPr>
        <w:t xml:space="preserve"> </w:t>
      </w:r>
      <w:r w:rsidR="00EC209C" w:rsidRPr="00AE0F3D">
        <w:rPr>
          <w:lang w:val="sr-Cyrl-CS" w:eastAsia="zh-TW"/>
        </w:rPr>
        <w:t xml:space="preserve">достављања, </w:t>
      </w:r>
      <w:r w:rsidR="006E410D">
        <w:rPr>
          <w:lang w:val="sr-Cyrl-CS" w:eastAsia="zh-TW"/>
        </w:rPr>
        <w:t xml:space="preserve"> </w:t>
      </w:r>
      <w:r w:rsidR="00A610E9" w:rsidRPr="00AE0F3D">
        <w:rPr>
          <w:lang w:val="sr-Cyrl-CS" w:eastAsia="zh-TW"/>
        </w:rPr>
        <w:t xml:space="preserve">врсти </w:t>
      </w:r>
      <w:r w:rsidR="006E410D">
        <w:rPr>
          <w:lang w:val="sr-Cyrl-CS" w:eastAsia="zh-TW"/>
        </w:rPr>
        <w:t xml:space="preserve"> </w:t>
      </w:r>
      <w:r w:rsidR="00A610E9" w:rsidRPr="00AE0F3D">
        <w:rPr>
          <w:lang w:val="sr-Cyrl-CS" w:eastAsia="zh-TW"/>
        </w:rPr>
        <w:t xml:space="preserve">и </w:t>
      </w:r>
      <w:r w:rsidR="006E410D">
        <w:rPr>
          <w:lang w:val="sr-Cyrl-CS" w:eastAsia="zh-TW"/>
        </w:rPr>
        <w:t xml:space="preserve"> </w:t>
      </w:r>
      <w:r w:rsidR="00A610E9" w:rsidRPr="00AE0F3D">
        <w:rPr>
          <w:lang w:val="sr-Cyrl-CS" w:eastAsia="zh-TW"/>
        </w:rPr>
        <w:t xml:space="preserve">износу </w:t>
      </w:r>
      <w:r w:rsidR="006E410D">
        <w:rPr>
          <w:lang w:val="sr-Cyrl-CS" w:eastAsia="zh-TW"/>
        </w:rPr>
        <w:t xml:space="preserve"> </w:t>
      </w:r>
      <w:r w:rsidR="00A610E9" w:rsidRPr="00AE0F3D">
        <w:rPr>
          <w:lang w:val="sr-Cyrl-CS"/>
        </w:rPr>
        <w:t xml:space="preserve">финансијског </w:t>
      </w:r>
      <w:r w:rsidR="006E410D">
        <w:rPr>
          <w:lang w:val="sr-Cyrl-CS"/>
        </w:rPr>
        <w:t xml:space="preserve"> </w:t>
      </w:r>
      <w:r w:rsidR="00A610E9" w:rsidRPr="00AE0F3D">
        <w:rPr>
          <w:lang w:val="sr-Cyrl-CS"/>
        </w:rPr>
        <w:t xml:space="preserve">инструмента </w:t>
      </w:r>
      <w:r w:rsidR="006E410D">
        <w:rPr>
          <w:lang w:val="sr-Cyrl-CS"/>
        </w:rPr>
        <w:t xml:space="preserve"> </w:t>
      </w:r>
      <w:r w:rsidR="00A610E9" w:rsidRPr="00AE0F3D">
        <w:rPr>
          <w:lang w:val="sr-Cyrl-CS"/>
        </w:rPr>
        <w:t xml:space="preserve">обезбеђења </w:t>
      </w:r>
      <w:r w:rsidR="00A610E9" w:rsidRPr="00AE0F3D">
        <w:rPr>
          <w:lang w:val="sr-Cyrl-CS" w:eastAsia="zh-TW"/>
        </w:rPr>
        <w:t xml:space="preserve">које подносе </w:t>
      </w:r>
      <w:r w:rsidR="00EC209C" w:rsidRPr="00AE0F3D">
        <w:rPr>
          <w:lang w:val="sr-Cyrl-CS" w:eastAsia="zh-TW"/>
        </w:rPr>
        <w:t xml:space="preserve">учесници којима је додељено право на тржишну премију, односно фид-ин тарифу </w:t>
      </w:r>
      <w:r w:rsidR="00A610E9" w:rsidRPr="00AE0F3D">
        <w:rPr>
          <w:lang w:val="sr-Cyrl-CS" w:eastAsia="zh-TW"/>
        </w:rPr>
        <w:t xml:space="preserve">на аукцији, </w:t>
      </w:r>
      <w:r w:rsidR="00DD0639">
        <w:rPr>
          <w:lang w:val="sr-Cyrl-CS" w:eastAsia="zh-TW"/>
        </w:rPr>
        <w:t xml:space="preserve"> </w:t>
      </w:r>
      <w:r w:rsidR="00A610E9" w:rsidRPr="00AE0F3D">
        <w:rPr>
          <w:lang w:val="sr-Cyrl-CS" w:eastAsia="zh-TW"/>
        </w:rPr>
        <w:t xml:space="preserve">рок за </w:t>
      </w:r>
      <w:r w:rsidR="00DD0639">
        <w:rPr>
          <w:lang w:val="sr-Cyrl-CS" w:eastAsia="zh-TW"/>
        </w:rPr>
        <w:t xml:space="preserve"> </w:t>
      </w:r>
      <w:r w:rsidR="00A610E9" w:rsidRPr="00AE0F3D">
        <w:rPr>
          <w:lang w:val="sr-Cyrl-CS" w:eastAsia="zh-TW"/>
        </w:rPr>
        <w:t xml:space="preserve">достављање, </w:t>
      </w:r>
      <w:r w:rsidR="00DD0639">
        <w:rPr>
          <w:lang w:val="sr-Cyrl-CS" w:eastAsia="zh-TW"/>
        </w:rPr>
        <w:t xml:space="preserve"> </w:t>
      </w:r>
      <w:r w:rsidR="004E7FF2" w:rsidRPr="00AE0F3D">
        <w:rPr>
          <w:lang w:val="sr-Cyrl-CS" w:eastAsia="zh-TW"/>
        </w:rPr>
        <w:t>рок важења финансијског инструмента обезбеђења</w:t>
      </w:r>
      <w:r w:rsidR="00842721" w:rsidRPr="00AE0F3D">
        <w:rPr>
          <w:lang w:val="sr-Cyrl-CS" w:eastAsia="zh-TW"/>
        </w:rPr>
        <w:t xml:space="preserve"> </w:t>
      </w:r>
      <w:r w:rsidR="00DD0639">
        <w:rPr>
          <w:lang w:val="sr-Cyrl-CS" w:eastAsia="zh-TW"/>
        </w:rPr>
        <w:t xml:space="preserve"> </w:t>
      </w:r>
      <w:r w:rsidR="00842721" w:rsidRPr="00AE0F3D">
        <w:rPr>
          <w:lang w:val="sr-Cyrl-CS" w:eastAsia="zh-TW"/>
        </w:rPr>
        <w:t xml:space="preserve">за </w:t>
      </w:r>
      <w:r w:rsidR="00DD0639">
        <w:rPr>
          <w:lang w:val="sr-Cyrl-CS" w:eastAsia="zh-TW"/>
        </w:rPr>
        <w:t xml:space="preserve"> </w:t>
      </w:r>
      <w:r w:rsidR="00842721" w:rsidRPr="00AE0F3D">
        <w:rPr>
          <w:lang w:val="sr-Cyrl-CS" w:eastAsia="zh-TW"/>
        </w:rPr>
        <w:t xml:space="preserve">стицање </w:t>
      </w:r>
      <w:r w:rsidR="00DD0639">
        <w:rPr>
          <w:lang w:val="sr-Cyrl-CS" w:eastAsia="zh-TW"/>
        </w:rPr>
        <w:t xml:space="preserve"> </w:t>
      </w:r>
      <w:r w:rsidR="00842721" w:rsidRPr="00AE0F3D">
        <w:rPr>
          <w:lang w:val="sr-Cyrl-CS" w:eastAsia="zh-TW"/>
        </w:rPr>
        <w:t>статуса</w:t>
      </w:r>
      <w:r w:rsidR="00DD0639">
        <w:rPr>
          <w:lang w:val="sr-Cyrl-CS" w:eastAsia="zh-TW"/>
        </w:rPr>
        <w:t xml:space="preserve"> </w:t>
      </w:r>
      <w:r w:rsidR="00842721" w:rsidRPr="00AE0F3D">
        <w:rPr>
          <w:lang w:val="sr-Cyrl-CS" w:eastAsia="zh-TW"/>
        </w:rPr>
        <w:t xml:space="preserve"> повлашћеног </w:t>
      </w:r>
      <w:r w:rsidR="00DD0639">
        <w:rPr>
          <w:lang w:val="sr-Cyrl-CS" w:eastAsia="zh-TW"/>
        </w:rPr>
        <w:t xml:space="preserve"> </w:t>
      </w:r>
      <w:r w:rsidR="00842721" w:rsidRPr="00AE0F3D">
        <w:rPr>
          <w:lang w:val="sr-Cyrl-CS" w:eastAsia="zh-TW"/>
        </w:rPr>
        <w:t>произвођача</w:t>
      </w:r>
      <w:r w:rsidR="004E7FF2" w:rsidRPr="00AE0F3D">
        <w:rPr>
          <w:lang w:val="sr-Cyrl-CS" w:eastAsia="zh-TW"/>
        </w:rPr>
        <w:t xml:space="preserve">, </w:t>
      </w:r>
      <w:r w:rsidR="00DD0639">
        <w:rPr>
          <w:lang w:val="sr-Cyrl-CS" w:eastAsia="zh-TW"/>
        </w:rPr>
        <w:t xml:space="preserve"> </w:t>
      </w:r>
      <w:r w:rsidR="00D15955" w:rsidRPr="00AE0F3D">
        <w:rPr>
          <w:lang w:val="sr-Cyrl-CS" w:eastAsia="zh-TW"/>
        </w:rPr>
        <w:t xml:space="preserve">податак </w:t>
      </w:r>
      <w:r w:rsidR="00DD0639">
        <w:rPr>
          <w:lang w:val="sr-Cyrl-CS" w:eastAsia="zh-TW"/>
        </w:rPr>
        <w:t xml:space="preserve"> </w:t>
      </w:r>
      <w:r w:rsidR="00D15955" w:rsidRPr="00AE0F3D">
        <w:rPr>
          <w:lang w:val="sr-Cyrl-CS" w:eastAsia="zh-TW"/>
        </w:rPr>
        <w:t xml:space="preserve">о </w:t>
      </w:r>
      <w:r w:rsidR="00DD0639">
        <w:rPr>
          <w:lang w:val="sr-Cyrl-CS" w:eastAsia="zh-TW"/>
        </w:rPr>
        <w:t xml:space="preserve"> </w:t>
      </w:r>
      <w:r w:rsidR="00A610E9" w:rsidRPr="00AE0F3D">
        <w:rPr>
          <w:lang w:val="sr-Cyrl-CS" w:eastAsia="zh-TW"/>
        </w:rPr>
        <w:t>разлозима</w:t>
      </w:r>
      <w:r w:rsidR="00DD0639">
        <w:rPr>
          <w:lang w:val="sr-Cyrl-CS" w:eastAsia="zh-TW"/>
        </w:rPr>
        <w:t xml:space="preserve"> </w:t>
      </w:r>
      <w:r w:rsidR="00A610E9" w:rsidRPr="00AE0F3D">
        <w:rPr>
          <w:lang w:val="sr-Cyrl-CS" w:eastAsia="zh-TW"/>
        </w:rPr>
        <w:t xml:space="preserve"> и </w:t>
      </w:r>
      <w:r w:rsidR="00DD0639">
        <w:rPr>
          <w:lang w:val="sr-Cyrl-CS" w:eastAsia="zh-TW"/>
        </w:rPr>
        <w:t xml:space="preserve"> </w:t>
      </w:r>
      <w:r w:rsidR="00A610E9" w:rsidRPr="00AE0F3D">
        <w:rPr>
          <w:lang w:val="sr-Cyrl-CS" w:eastAsia="zh-TW"/>
        </w:rPr>
        <w:t>последицама наплате из овог средства обезбеђења</w:t>
      </w:r>
      <w:r w:rsidR="00D15955" w:rsidRPr="00AE0F3D">
        <w:rPr>
          <w:lang w:val="sr-Cyrl-CS" w:eastAsia="zh-TW"/>
        </w:rPr>
        <w:t>;</w:t>
      </w:r>
    </w:p>
    <w:p w14:paraId="533935DA" w14:textId="7F9E3007" w:rsidR="0062447B" w:rsidRPr="00AE0F3D" w:rsidRDefault="00A61B8B" w:rsidP="009A71A3">
      <w:pPr>
        <w:pStyle w:val="basic-paragraph"/>
        <w:spacing w:before="0" w:beforeAutospacing="0" w:after="0" w:afterAutospacing="0"/>
        <w:ind w:firstLine="709"/>
        <w:jc w:val="both"/>
        <w:rPr>
          <w:lang w:val="sr-Cyrl-CS"/>
        </w:rPr>
      </w:pPr>
      <w:r w:rsidRPr="00AE0F3D">
        <w:rPr>
          <w:lang w:val="sr-Cyrl-CS" w:eastAsia="zh-TW"/>
        </w:rPr>
        <w:t>8</w:t>
      </w:r>
      <w:r w:rsidR="009A71A3" w:rsidRPr="00AE0F3D">
        <w:rPr>
          <w:lang w:val="sr-Cyrl-CS" w:eastAsia="zh-TW"/>
        </w:rPr>
        <w:t>) рок за реализацију пројекта</w:t>
      </w:r>
      <w:r w:rsidR="00842721" w:rsidRPr="00AE0F3D">
        <w:rPr>
          <w:lang w:val="sr-Cyrl-CS" w:eastAsia="zh-TW"/>
        </w:rPr>
        <w:t>, односно очекивани рок за реализацију пројеката за које се</w:t>
      </w:r>
      <w:r w:rsidR="004E6A63" w:rsidRPr="00AE0F3D">
        <w:rPr>
          <w:lang w:val="sr-Cyrl-CS" w:eastAsia="zh-TW"/>
        </w:rPr>
        <w:t xml:space="preserve"> буде стекло право на тржишну премију, односно фид-ин тарифу у поступку аукције</w:t>
      </w:r>
      <w:r w:rsidR="000633E9" w:rsidRPr="00AE0F3D">
        <w:rPr>
          <w:lang w:val="sr-Cyrl-CS" w:eastAsia="zh-TW"/>
        </w:rPr>
        <w:t>;</w:t>
      </w:r>
      <w:r w:rsidR="009A71A3" w:rsidRPr="00AE0F3D">
        <w:rPr>
          <w:lang w:val="sr-Cyrl-CS" w:eastAsia="zh-TW"/>
        </w:rPr>
        <w:t xml:space="preserve"> </w:t>
      </w:r>
    </w:p>
    <w:p w14:paraId="30F7C6FB" w14:textId="77777777" w:rsidR="0098527E" w:rsidRPr="00AE0F3D" w:rsidRDefault="00A61B8B" w:rsidP="008A5B5B">
      <w:pPr>
        <w:pStyle w:val="basic-paragraph"/>
        <w:spacing w:before="0" w:beforeAutospacing="0" w:after="0" w:afterAutospacing="0"/>
        <w:ind w:firstLine="709"/>
        <w:jc w:val="both"/>
        <w:rPr>
          <w:lang w:val="sr-Cyrl-CS"/>
        </w:rPr>
      </w:pPr>
      <w:r w:rsidRPr="00AE0F3D">
        <w:rPr>
          <w:lang w:val="sr-Cyrl-CS"/>
        </w:rPr>
        <w:t>9</w:t>
      </w:r>
      <w:r w:rsidR="00BA6CD9" w:rsidRPr="00AE0F3D">
        <w:rPr>
          <w:lang w:val="sr-Cyrl-CS"/>
        </w:rPr>
        <w:t>) податак о томе да ли се аукције спроводе електронски или у папирној форми</w:t>
      </w:r>
      <w:r w:rsidR="0098527E" w:rsidRPr="00AE0F3D">
        <w:rPr>
          <w:lang w:val="sr-Cyrl-CS"/>
        </w:rPr>
        <w:t>;</w:t>
      </w:r>
    </w:p>
    <w:p w14:paraId="3CE82A63" w14:textId="2D92788D" w:rsidR="00042A0E" w:rsidRPr="00AE0F3D" w:rsidRDefault="0098527E" w:rsidP="00D15955">
      <w:pPr>
        <w:pStyle w:val="basic-paragraph"/>
        <w:spacing w:before="0" w:beforeAutospacing="0" w:after="0" w:afterAutospacing="0"/>
        <w:ind w:firstLine="709"/>
        <w:jc w:val="both"/>
        <w:rPr>
          <w:lang w:val="sr-Cyrl-CS"/>
        </w:rPr>
      </w:pPr>
      <w:r w:rsidRPr="00AE0F3D">
        <w:rPr>
          <w:lang w:val="sr-Cyrl-CS"/>
        </w:rPr>
        <w:t xml:space="preserve">10) </w:t>
      </w:r>
      <w:r w:rsidR="00463A29" w:rsidRPr="00AE0F3D">
        <w:rPr>
          <w:lang w:val="sr-Cyrl-CS"/>
        </w:rPr>
        <w:t xml:space="preserve">образац </w:t>
      </w:r>
      <w:r w:rsidRPr="00AE0F3D">
        <w:rPr>
          <w:lang w:val="sr-Cyrl-CS"/>
        </w:rPr>
        <w:t>пријав</w:t>
      </w:r>
      <w:r w:rsidR="00463A29" w:rsidRPr="00AE0F3D">
        <w:rPr>
          <w:lang w:val="sr-Cyrl-CS"/>
        </w:rPr>
        <w:t>е</w:t>
      </w:r>
      <w:r w:rsidRPr="00AE0F3D">
        <w:rPr>
          <w:lang w:val="sr-Cyrl-CS"/>
        </w:rPr>
        <w:t xml:space="preserve"> за учествовање на аукцији</w:t>
      </w:r>
      <w:r w:rsidR="000C611F" w:rsidRPr="00AE0F3D">
        <w:rPr>
          <w:lang w:val="sr-Cyrl-CS"/>
        </w:rPr>
        <w:t>.</w:t>
      </w:r>
    </w:p>
    <w:p w14:paraId="20203645" w14:textId="689BC555" w:rsidR="00042A0E" w:rsidRPr="00AE0F3D" w:rsidRDefault="00042A0E" w:rsidP="008A5B5B">
      <w:pPr>
        <w:pStyle w:val="basic-paragraph"/>
        <w:spacing w:before="0" w:beforeAutospacing="0" w:after="0" w:afterAutospacing="0"/>
        <w:ind w:firstLine="709"/>
        <w:jc w:val="both"/>
        <w:rPr>
          <w:lang w:val="sr-Cyrl-CS"/>
        </w:rPr>
      </w:pPr>
      <w:r w:rsidRPr="00AE0F3D">
        <w:rPr>
          <w:lang w:val="sr-Cyrl-CS"/>
        </w:rPr>
        <w:t xml:space="preserve">Модел </w:t>
      </w:r>
      <w:r w:rsidR="00D15955" w:rsidRPr="00AE0F3D">
        <w:rPr>
          <w:lang w:val="sr-Cyrl-CS"/>
        </w:rPr>
        <w:t>банкарске гаранци</w:t>
      </w:r>
      <w:r w:rsidRPr="00AE0F3D">
        <w:rPr>
          <w:lang w:val="sr-Cyrl-CS"/>
        </w:rPr>
        <w:t>ј</w:t>
      </w:r>
      <w:r w:rsidR="00D15955" w:rsidRPr="00AE0F3D">
        <w:rPr>
          <w:lang w:val="sr-Cyrl-CS"/>
        </w:rPr>
        <w:t>е</w:t>
      </w:r>
      <w:r w:rsidRPr="00AE0F3D">
        <w:rPr>
          <w:lang w:val="sr-Cyrl-CS"/>
        </w:rPr>
        <w:t>, као фина</w:t>
      </w:r>
      <w:r w:rsidR="00BF19A0" w:rsidRPr="00AE0F3D">
        <w:rPr>
          <w:lang w:val="sr-Cyrl-CS"/>
        </w:rPr>
        <w:t>н</w:t>
      </w:r>
      <w:r w:rsidRPr="00AE0F3D">
        <w:rPr>
          <w:lang w:val="sr-Cyrl-CS"/>
        </w:rPr>
        <w:t>сијског инструмента обезбеђења из става 5</w:t>
      </w:r>
      <w:r w:rsidR="00BF19A0" w:rsidRPr="00AE0F3D">
        <w:rPr>
          <w:lang w:val="sr-Cyrl-CS"/>
        </w:rPr>
        <w:t>.</w:t>
      </w:r>
      <w:r w:rsidRPr="00AE0F3D">
        <w:rPr>
          <w:lang w:val="sr-Cyrl-CS"/>
        </w:rPr>
        <w:t xml:space="preserve"> тачка 6) овог члана, дат је у Прилогу 1, који је одштампан уз ову уредбу и чини њен саставни део.</w:t>
      </w:r>
    </w:p>
    <w:p w14:paraId="16674650" w14:textId="3AEE32CF" w:rsidR="00C50F7B" w:rsidRPr="00AE0F3D" w:rsidRDefault="00D15955" w:rsidP="00EE5A7A">
      <w:pPr>
        <w:pStyle w:val="basic-paragraph"/>
        <w:spacing w:before="0" w:beforeAutospacing="0" w:after="0" w:afterAutospacing="0"/>
        <w:ind w:firstLine="567"/>
        <w:jc w:val="both"/>
        <w:rPr>
          <w:lang w:val="sr-Cyrl-CS"/>
        </w:rPr>
      </w:pPr>
      <w:r w:rsidRPr="00AE0F3D">
        <w:rPr>
          <w:lang w:val="sr-Cyrl-CS"/>
        </w:rPr>
        <w:t xml:space="preserve">  </w:t>
      </w:r>
      <w:r w:rsidR="00042A0E" w:rsidRPr="00AE0F3D">
        <w:rPr>
          <w:lang w:val="sr-Cyrl-CS"/>
        </w:rPr>
        <w:t xml:space="preserve">Модел </w:t>
      </w:r>
      <w:r w:rsidRPr="00AE0F3D">
        <w:rPr>
          <w:lang w:val="sr-Cyrl-CS"/>
        </w:rPr>
        <w:t>банкарске гаранци</w:t>
      </w:r>
      <w:r w:rsidR="00042A0E" w:rsidRPr="00AE0F3D">
        <w:rPr>
          <w:lang w:val="sr-Cyrl-CS"/>
        </w:rPr>
        <w:t>ј</w:t>
      </w:r>
      <w:r w:rsidRPr="00AE0F3D">
        <w:rPr>
          <w:lang w:val="sr-Cyrl-CS"/>
        </w:rPr>
        <w:t>е</w:t>
      </w:r>
      <w:r w:rsidR="00042A0E" w:rsidRPr="00AE0F3D">
        <w:rPr>
          <w:lang w:val="sr-Cyrl-CS"/>
        </w:rPr>
        <w:t>, као фина</w:t>
      </w:r>
      <w:r w:rsidR="00BF19A0" w:rsidRPr="00AE0F3D">
        <w:rPr>
          <w:lang w:val="sr-Cyrl-CS"/>
        </w:rPr>
        <w:t>н</w:t>
      </w:r>
      <w:r w:rsidR="00042A0E" w:rsidRPr="00AE0F3D">
        <w:rPr>
          <w:lang w:val="sr-Cyrl-CS"/>
        </w:rPr>
        <w:t>сијског инструмента обезбеђења из става 5</w:t>
      </w:r>
      <w:r w:rsidR="00BF19A0" w:rsidRPr="00AE0F3D">
        <w:rPr>
          <w:lang w:val="sr-Cyrl-CS"/>
        </w:rPr>
        <w:t>.</w:t>
      </w:r>
      <w:r w:rsidR="00042A0E" w:rsidRPr="00AE0F3D">
        <w:rPr>
          <w:lang w:val="sr-Cyrl-CS"/>
        </w:rPr>
        <w:t xml:space="preserve"> тачка 7) овог члана, дат је у Прилогу 2, који је одштампан уз ову</w:t>
      </w:r>
      <w:r w:rsidRPr="00AE0F3D">
        <w:rPr>
          <w:lang w:val="sr-Cyrl-CS"/>
        </w:rPr>
        <w:t xml:space="preserve"> уредбу и чини њен саставни део.</w:t>
      </w:r>
    </w:p>
    <w:p w14:paraId="3C7D20EB" w14:textId="37CE753A" w:rsidR="00761935" w:rsidRPr="00AE0F3D" w:rsidRDefault="00761935" w:rsidP="00AA4B98">
      <w:pPr>
        <w:suppressAutoHyphens/>
        <w:ind w:firstLine="709"/>
        <w:rPr>
          <w:rFonts w:ascii="Times New Roman" w:hAnsi="Times New Roman"/>
          <w:color w:val="FF0000"/>
          <w:sz w:val="24"/>
          <w:szCs w:val="24"/>
          <w:lang w:val="sr-Cyrl-CS" w:eastAsia="zh-TW"/>
        </w:rPr>
      </w:pPr>
      <w:r w:rsidRPr="00AE0F3D">
        <w:rPr>
          <w:rFonts w:ascii="Times New Roman" w:hAnsi="Times New Roman"/>
          <w:sz w:val="24"/>
          <w:szCs w:val="24"/>
          <w:lang w:val="sr-Cyrl-CS" w:eastAsia="zh-TW"/>
        </w:rPr>
        <w:t xml:space="preserve">Рок </w:t>
      </w:r>
      <w:r w:rsidR="00AA4B98" w:rsidRPr="00AE0F3D">
        <w:rPr>
          <w:rFonts w:ascii="Times New Roman" w:hAnsi="Times New Roman"/>
          <w:sz w:val="24"/>
          <w:szCs w:val="24"/>
          <w:lang w:val="sr-Cyrl-CS" w:eastAsia="zh-TW"/>
        </w:rPr>
        <w:t xml:space="preserve">за подношење пријаве за учествовање на аукцији не може бити краћи од </w:t>
      </w:r>
      <w:r w:rsidR="001B1063" w:rsidRPr="00AE0F3D">
        <w:rPr>
          <w:rFonts w:ascii="Times New Roman" w:hAnsi="Times New Roman"/>
          <w:sz w:val="24"/>
          <w:szCs w:val="24"/>
          <w:lang w:val="sr-Cyrl-CS" w:eastAsia="zh-TW"/>
        </w:rPr>
        <w:t>30</w:t>
      </w:r>
      <w:r w:rsidR="00AA4B98" w:rsidRPr="00AE0F3D">
        <w:rPr>
          <w:rFonts w:ascii="Times New Roman" w:hAnsi="Times New Roman"/>
          <w:sz w:val="24"/>
          <w:szCs w:val="24"/>
          <w:lang w:val="sr-Cyrl-CS" w:eastAsia="zh-TW"/>
        </w:rPr>
        <w:t xml:space="preserve"> дана</w:t>
      </w:r>
      <w:r w:rsidR="00074CD6" w:rsidRPr="00AE0F3D">
        <w:rPr>
          <w:rFonts w:ascii="Times New Roman" w:hAnsi="Times New Roman"/>
          <w:sz w:val="24"/>
          <w:szCs w:val="24"/>
          <w:lang w:val="sr-Cyrl-CS" w:eastAsia="zh-TW"/>
        </w:rPr>
        <w:t xml:space="preserve">, а </w:t>
      </w:r>
      <w:r w:rsidR="00AA4B98" w:rsidRPr="00AE0F3D">
        <w:rPr>
          <w:rFonts w:ascii="Times New Roman" w:hAnsi="Times New Roman"/>
          <w:sz w:val="24"/>
          <w:szCs w:val="24"/>
          <w:lang w:val="sr-Cyrl-CS" w:eastAsia="zh-TW"/>
        </w:rPr>
        <w:t xml:space="preserve">дужи од </w:t>
      </w:r>
      <w:r w:rsidR="001D54EB" w:rsidRPr="00AE0F3D">
        <w:rPr>
          <w:rFonts w:ascii="Times New Roman" w:hAnsi="Times New Roman"/>
          <w:sz w:val="24"/>
          <w:szCs w:val="24"/>
          <w:lang w:val="sr-Cyrl-CS" w:eastAsia="zh-TW"/>
        </w:rPr>
        <w:t>60</w:t>
      </w:r>
      <w:r w:rsidR="00AA4B98" w:rsidRPr="00AE0F3D">
        <w:rPr>
          <w:rFonts w:ascii="Times New Roman" w:hAnsi="Times New Roman"/>
          <w:sz w:val="24"/>
          <w:szCs w:val="24"/>
          <w:lang w:val="sr-Cyrl-CS" w:eastAsia="zh-TW"/>
        </w:rPr>
        <w:t xml:space="preserve"> дана</w:t>
      </w:r>
      <w:r w:rsidR="00074CD6" w:rsidRPr="00AE0F3D">
        <w:rPr>
          <w:rFonts w:ascii="Times New Roman" w:hAnsi="Times New Roman"/>
          <w:sz w:val="24"/>
          <w:szCs w:val="24"/>
          <w:lang w:val="sr-Cyrl-CS" w:eastAsia="zh-TW"/>
        </w:rPr>
        <w:t xml:space="preserve"> од дана </w:t>
      </w:r>
      <w:r w:rsidR="008B1C3A" w:rsidRPr="00AE0F3D">
        <w:rPr>
          <w:rFonts w:ascii="Times New Roman" w:hAnsi="Times New Roman"/>
          <w:sz w:val="24"/>
          <w:szCs w:val="24"/>
          <w:lang w:val="sr-Cyrl-CS" w:eastAsia="zh-TW"/>
        </w:rPr>
        <w:t>почетка рока за достављање пријав</w:t>
      </w:r>
      <w:r w:rsidR="002D2802" w:rsidRPr="00AE0F3D">
        <w:rPr>
          <w:rFonts w:ascii="Times New Roman" w:hAnsi="Times New Roman"/>
          <w:sz w:val="24"/>
          <w:szCs w:val="24"/>
          <w:lang w:val="sr-Cyrl-CS" w:eastAsia="zh-TW"/>
        </w:rPr>
        <w:t>a</w:t>
      </w:r>
      <w:r w:rsidR="008B1C3A" w:rsidRPr="00AE0F3D">
        <w:rPr>
          <w:rFonts w:ascii="Times New Roman" w:hAnsi="Times New Roman"/>
          <w:sz w:val="24"/>
          <w:szCs w:val="24"/>
          <w:lang w:val="sr-Cyrl-CS" w:eastAsia="zh-TW"/>
        </w:rPr>
        <w:t xml:space="preserve"> за учествовање на аукцији који је одређен јавним позивом.</w:t>
      </w:r>
    </w:p>
    <w:p w14:paraId="5D0ED4DD" w14:textId="77777777" w:rsidR="00F5459D" w:rsidRPr="00AE0F3D" w:rsidRDefault="00F5459D" w:rsidP="00EF0CF2">
      <w:pPr>
        <w:pStyle w:val="BodyText"/>
        <w:suppressAutoHyphens/>
        <w:spacing w:after="0"/>
        <w:ind w:right="135"/>
        <w:jc w:val="center"/>
        <w:rPr>
          <w:rFonts w:ascii="Times New Roman" w:hAnsi="Times New Roman"/>
          <w:sz w:val="24"/>
          <w:szCs w:val="24"/>
          <w:lang w:val="sr-Cyrl-CS"/>
        </w:rPr>
      </w:pPr>
    </w:p>
    <w:p w14:paraId="12D8ABC1" w14:textId="5D281283" w:rsidR="000633E9" w:rsidRPr="00AE0F3D" w:rsidDel="0098527E" w:rsidRDefault="00A61B8B" w:rsidP="000633E9">
      <w:pPr>
        <w:pStyle w:val="BodyText"/>
        <w:suppressAutoHyphens/>
        <w:spacing w:after="0"/>
        <w:ind w:right="135"/>
        <w:jc w:val="center"/>
        <w:rPr>
          <w:rFonts w:ascii="Times New Roman" w:hAnsi="Times New Roman"/>
          <w:sz w:val="24"/>
          <w:szCs w:val="24"/>
          <w:lang w:val="sr-Cyrl-CS"/>
        </w:rPr>
      </w:pPr>
      <w:r w:rsidRPr="00AE0F3D" w:rsidDel="0098527E">
        <w:rPr>
          <w:rFonts w:ascii="Times New Roman" w:hAnsi="Times New Roman"/>
          <w:sz w:val="24"/>
          <w:szCs w:val="24"/>
          <w:lang w:val="sr-Cyrl-CS"/>
        </w:rPr>
        <w:t xml:space="preserve">Услови за образовање </w:t>
      </w:r>
      <w:r w:rsidR="000633E9" w:rsidRPr="00AE0F3D" w:rsidDel="0098527E">
        <w:rPr>
          <w:rFonts w:ascii="Times New Roman" w:hAnsi="Times New Roman"/>
          <w:sz w:val="24"/>
          <w:szCs w:val="24"/>
          <w:lang w:val="sr-Cyrl-CS"/>
        </w:rPr>
        <w:t>Комисиј</w:t>
      </w:r>
      <w:r w:rsidRPr="00AE0F3D" w:rsidDel="0098527E">
        <w:rPr>
          <w:rFonts w:ascii="Times New Roman" w:hAnsi="Times New Roman"/>
          <w:sz w:val="24"/>
          <w:szCs w:val="24"/>
          <w:lang w:val="sr-Cyrl-CS"/>
        </w:rPr>
        <w:t>е</w:t>
      </w:r>
      <w:r w:rsidR="000633E9" w:rsidRPr="00AE0F3D" w:rsidDel="0098527E">
        <w:rPr>
          <w:rFonts w:ascii="Times New Roman" w:hAnsi="Times New Roman"/>
          <w:sz w:val="24"/>
          <w:szCs w:val="24"/>
          <w:lang w:val="sr-Cyrl-CS"/>
        </w:rPr>
        <w:t xml:space="preserve"> за спровођење аукције</w:t>
      </w:r>
    </w:p>
    <w:p w14:paraId="016053E4" w14:textId="655B1251" w:rsidR="0005357A" w:rsidRPr="00AE0F3D" w:rsidDel="0098527E" w:rsidRDefault="0005357A" w:rsidP="0005357A">
      <w:pPr>
        <w:pStyle w:val="BodyText"/>
        <w:suppressAutoHyphens/>
        <w:spacing w:after="0"/>
        <w:ind w:right="135" w:firstLine="709"/>
        <w:jc w:val="center"/>
        <w:rPr>
          <w:rFonts w:ascii="Times New Roman" w:hAnsi="Times New Roman"/>
          <w:sz w:val="24"/>
          <w:szCs w:val="24"/>
          <w:lang w:val="sr-Cyrl-CS"/>
        </w:rPr>
      </w:pPr>
    </w:p>
    <w:p w14:paraId="677EF6D7" w14:textId="462229B3" w:rsidR="00761935" w:rsidRPr="00AE0F3D" w:rsidDel="0098527E" w:rsidRDefault="00761935" w:rsidP="00780849">
      <w:pPr>
        <w:pStyle w:val="BodyText"/>
        <w:suppressAutoHyphens/>
        <w:spacing w:after="0"/>
        <w:ind w:right="135"/>
        <w:jc w:val="center"/>
        <w:rPr>
          <w:rFonts w:ascii="Times New Roman" w:hAnsi="Times New Roman"/>
          <w:sz w:val="24"/>
          <w:szCs w:val="24"/>
          <w:lang w:val="sr-Cyrl-CS"/>
        </w:rPr>
      </w:pPr>
      <w:r w:rsidRPr="00AE0F3D" w:rsidDel="0098527E">
        <w:rPr>
          <w:rFonts w:ascii="Times New Roman" w:hAnsi="Times New Roman"/>
          <w:sz w:val="24"/>
          <w:szCs w:val="24"/>
          <w:lang w:val="sr-Cyrl-CS"/>
        </w:rPr>
        <w:t xml:space="preserve">Члан </w:t>
      </w:r>
      <w:r w:rsidR="00780849" w:rsidRPr="00AE0F3D" w:rsidDel="0098527E">
        <w:rPr>
          <w:rFonts w:ascii="Times New Roman" w:hAnsi="Times New Roman"/>
          <w:sz w:val="24"/>
          <w:szCs w:val="24"/>
          <w:lang w:val="sr-Cyrl-CS"/>
        </w:rPr>
        <w:t>8.</w:t>
      </w:r>
    </w:p>
    <w:p w14:paraId="472BD9BD" w14:textId="0ADBEEC7" w:rsidR="00E9644C" w:rsidRPr="00AE0F3D" w:rsidRDefault="00E9644C" w:rsidP="00E9644C">
      <w:pPr>
        <w:suppressAutoHyphens/>
        <w:ind w:firstLine="851"/>
        <w:jc w:val="both"/>
        <w:rPr>
          <w:rFonts w:ascii="Times New Roman" w:hAnsi="Times New Roman"/>
          <w:sz w:val="24"/>
          <w:szCs w:val="24"/>
          <w:lang w:val="sr-Cyrl-CS" w:eastAsia="zh-TW"/>
        </w:rPr>
      </w:pPr>
      <w:r w:rsidRPr="00AE0F3D">
        <w:rPr>
          <w:rFonts w:ascii="Times New Roman" w:hAnsi="Times New Roman"/>
          <w:sz w:val="24"/>
          <w:szCs w:val="24"/>
          <w:lang w:val="sr-Cyrl-CS" w:eastAsia="zh-TW"/>
        </w:rPr>
        <w:t>Комисија за спровођење аукције</w:t>
      </w:r>
      <w:r w:rsidR="00502A4B" w:rsidRPr="00AE0F3D">
        <w:rPr>
          <w:rFonts w:ascii="Times New Roman" w:hAnsi="Times New Roman"/>
          <w:sz w:val="24"/>
          <w:szCs w:val="24"/>
          <w:lang w:val="sr-Cyrl-CS" w:eastAsia="zh-TW"/>
        </w:rPr>
        <w:t xml:space="preserve"> (у даљем тексту: Комисија)</w:t>
      </w:r>
      <w:r w:rsidRPr="00AE0F3D">
        <w:rPr>
          <w:rFonts w:ascii="Times New Roman" w:hAnsi="Times New Roman"/>
          <w:sz w:val="24"/>
          <w:szCs w:val="24"/>
          <w:lang w:val="sr-Cyrl-CS" w:eastAsia="zh-TW"/>
        </w:rPr>
        <w:t xml:space="preserve"> се образује за сваки поступак аукције посебно под условом да број чланова Комисије буде непаран, да има најмање пет чланова, представника Министарства, од којих је један дипломирани правник. Лице може бити именовано као члан Комисије под условом да не постоји сукоб интереса, у складу са </w:t>
      </w:r>
      <w:r w:rsidR="00A316C9" w:rsidRPr="00AE0F3D">
        <w:rPr>
          <w:rFonts w:ascii="Times New Roman" w:hAnsi="Times New Roman"/>
          <w:sz w:val="24"/>
          <w:szCs w:val="24"/>
          <w:lang w:val="sr-Cyrl-CS" w:eastAsia="zh-TW"/>
        </w:rPr>
        <w:t>ст. 2</w:t>
      </w:r>
      <w:r w:rsidR="00BF19A0" w:rsidRPr="00AE0F3D">
        <w:rPr>
          <w:rFonts w:ascii="Times New Roman" w:hAnsi="Times New Roman"/>
          <w:sz w:val="24"/>
          <w:szCs w:val="24"/>
          <w:lang w:val="sr-Cyrl-CS" w:eastAsia="zh-TW"/>
        </w:rPr>
        <w:t>.</w:t>
      </w:r>
      <w:r w:rsidR="00A316C9" w:rsidRPr="00AE0F3D">
        <w:rPr>
          <w:rFonts w:ascii="Times New Roman" w:hAnsi="Times New Roman"/>
          <w:sz w:val="24"/>
          <w:szCs w:val="24"/>
          <w:lang w:val="sr-Cyrl-CS" w:eastAsia="zh-TW"/>
        </w:rPr>
        <w:t xml:space="preserve"> и 3</w:t>
      </w:r>
      <w:r w:rsidR="00BF19A0" w:rsidRPr="00AE0F3D">
        <w:rPr>
          <w:rFonts w:ascii="Times New Roman" w:hAnsi="Times New Roman"/>
          <w:sz w:val="24"/>
          <w:szCs w:val="24"/>
          <w:lang w:val="sr-Cyrl-CS" w:eastAsia="zh-TW"/>
        </w:rPr>
        <w:t>.</w:t>
      </w:r>
      <w:r w:rsidRPr="00AE0F3D">
        <w:rPr>
          <w:rFonts w:ascii="Times New Roman" w:hAnsi="Times New Roman"/>
          <w:sz w:val="24"/>
          <w:szCs w:val="24"/>
          <w:lang w:val="sr-Cyrl-CS" w:eastAsia="zh-TW"/>
        </w:rPr>
        <w:t xml:space="preserve"> овог члана.</w:t>
      </w:r>
    </w:p>
    <w:p w14:paraId="5D4B4D54" w14:textId="25829A91" w:rsidR="00F5459D" w:rsidRPr="00AE0F3D" w:rsidDel="0098527E" w:rsidRDefault="00CE2845" w:rsidP="00780849">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t>Услов о одсуству сукоба интереса доказује се изјавом предложеног ч</w:t>
      </w:r>
      <w:r w:rsidR="00F5459D" w:rsidRPr="00AE0F3D" w:rsidDel="0098527E">
        <w:rPr>
          <w:rFonts w:ascii="Times New Roman" w:hAnsi="Times New Roman"/>
          <w:sz w:val="24"/>
          <w:szCs w:val="24"/>
          <w:lang w:val="sr-Cyrl-CS"/>
        </w:rPr>
        <w:t>лан</w:t>
      </w:r>
      <w:r w:rsidRPr="00AE0F3D" w:rsidDel="0098527E">
        <w:rPr>
          <w:rFonts w:ascii="Times New Roman" w:hAnsi="Times New Roman"/>
          <w:sz w:val="24"/>
          <w:szCs w:val="24"/>
          <w:lang w:val="sr-Cyrl-CS"/>
        </w:rPr>
        <w:t>а</w:t>
      </w:r>
      <w:r w:rsidR="00F5459D" w:rsidRPr="00AE0F3D" w:rsidDel="0098527E">
        <w:rPr>
          <w:rFonts w:ascii="Times New Roman" w:hAnsi="Times New Roman"/>
          <w:sz w:val="24"/>
          <w:szCs w:val="24"/>
          <w:lang w:val="sr-Cyrl-CS"/>
        </w:rPr>
        <w:t xml:space="preserve"> Комисије да:</w:t>
      </w:r>
    </w:p>
    <w:p w14:paraId="2CE28322" w14:textId="1CC997C3" w:rsidR="00F5459D" w:rsidRPr="00AE0F3D" w:rsidDel="0098527E" w:rsidRDefault="00F5459D" w:rsidP="00780849">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t>1)</w:t>
      </w:r>
      <w:r w:rsidR="009C7F0A">
        <w:rPr>
          <w:rFonts w:ascii="Times New Roman" w:hAnsi="Times New Roman"/>
          <w:sz w:val="24"/>
          <w:szCs w:val="24"/>
          <w:lang w:val="sr-Cyrl-CS"/>
        </w:rPr>
        <w:t xml:space="preserve"> </w:t>
      </w:r>
      <w:r w:rsidRPr="00AE0F3D" w:rsidDel="0098527E">
        <w:rPr>
          <w:rFonts w:ascii="Times New Roman" w:hAnsi="Times New Roman"/>
          <w:sz w:val="24"/>
          <w:szCs w:val="24"/>
          <w:lang w:val="sr-Cyrl-CS"/>
        </w:rPr>
        <w:tab/>
        <w:t xml:space="preserve">са законским заступником, </w:t>
      </w:r>
      <w:r w:rsidR="009C7F0A">
        <w:rPr>
          <w:rFonts w:ascii="Times New Roman" w:hAnsi="Times New Roman"/>
          <w:sz w:val="24"/>
          <w:szCs w:val="24"/>
          <w:lang w:val="sr-Cyrl-CS"/>
        </w:rPr>
        <w:t xml:space="preserve"> </w:t>
      </w:r>
      <w:r w:rsidRPr="00AE0F3D" w:rsidDel="0098527E">
        <w:rPr>
          <w:rFonts w:ascii="Times New Roman" w:hAnsi="Times New Roman"/>
          <w:sz w:val="24"/>
          <w:szCs w:val="24"/>
          <w:lang w:val="sr-Cyrl-CS"/>
        </w:rPr>
        <w:t xml:space="preserve">пуномоћником или </w:t>
      </w:r>
      <w:r w:rsidR="000B2AD4" w:rsidRPr="00AE0F3D" w:rsidDel="0098527E">
        <w:rPr>
          <w:rFonts w:ascii="Times New Roman" w:hAnsi="Times New Roman"/>
          <w:sz w:val="24"/>
          <w:szCs w:val="24"/>
          <w:lang w:val="sr-Cyrl-CS"/>
        </w:rPr>
        <w:t xml:space="preserve">(директним или индиректним) </w:t>
      </w:r>
      <w:r w:rsidRPr="00AE0F3D" w:rsidDel="0098527E">
        <w:rPr>
          <w:rFonts w:ascii="Times New Roman" w:hAnsi="Times New Roman"/>
          <w:sz w:val="24"/>
          <w:szCs w:val="24"/>
          <w:lang w:val="sr-Cyrl-CS"/>
        </w:rPr>
        <w:t xml:space="preserve">власником учесника на </w:t>
      </w:r>
      <w:r w:rsidR="009C7F0A">
        <w:rPr>
          <w:rFonts w:ascii="Times New Roman" w:hAnsi="Times New Roman"/>
          <w:sz w:val="24"/>
          <w:szCs w:val="24"/>
          <w:lang w:val="sr-Cyrl-CS"/>
        </w:rPr>
        <w:t xml:space="preserve"> </w:t>
      </w:r>
      <w:r w:rsidRPr="00AE0F3D" w:rsidDel="0098527E">
        <w:rPr>
          <w:rFonts w:ascii="Times New Roman" w:hAnsi="Times New Roman"/>
          <w:sz w:val="24"/>
          <w:szCs w:val="24"/>
          <w:lang w:val="sr-Cyrl-CS"/>
        </w:rPr>
        <w:t>аукцији није сродник у правној линији, а у побочној линији до четвртог степена закључно, супружник или ванбрачни партнер или сродник по тазбини до другог степена закључно</w:t>
      </w:r>
      <w:r w:rsidR="00566CE6" w:rsidRPr="00AE0F3D" w:rsidDel="0098527E">
        <w:rPr>
          <w:rFonts w:ascii="Times New Roman" w:hAnsi="Times New Roman"/>
          <w:sz w:val="24"/>
          <w:szCs w:val="24"/>
          <w:lang w:val="sr-Cyrl-CS"/>
        </w:rPr>
        <w:t>;</w:t>
      </w:r>
    </w:p>
    <w:p w14:paraId="08CD6D3F" w14:textId="2F3C2268" w:rsidR="00F5459D" w:rsidRPr="00AE0F3D" w:rsidDel="0098527E" w:rsidRDefault="00F5459D" w:rsidP="00780849">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t>2)</w:t>
      </w:r>
      <w:r w:rsidRPr="00AE0F3D" w:rsidDel="0098527E">
        <w:rPr>
          <w:rFonts w:ascii="Times New Roman" w:hAnsi="Times New Roman"/>
          <w:sz w:val="24"/>
          <w:szCs w:val="24"/>
          <w:lang w:val="sr-Cyrl-CS"/>
        </w:rPr>
        <w:tab/>
        <w:t xml:space="preserve">у протекле три године не остварује накнаду или друга примања од учесника на </w:t>
      </w:r>
      <w:r w:rsidR="00566CE6" w:rsidRPr="00AE0F3D" w:rsidDel="0098527E">
        <w:rPr>
          <w:rFonts w:ascii="Times New Roman" w:hAnsi="Times New Roman"/>
          <w:sz w:val="24"/>
          <w:szCs w:val="24"/>
          <w:lang w:val="sr-Cyrl-CS"/>
        </w:rPr>
        <w:t>а</w:t>
      </w:r>
      <w:r w:rsidRPr="00AE0F3D" w:rsidDel="0098527E">
        <w:rPr>
          <w:rFonts w:ascii="Times New Roman" w:hAnsi="Times New Roman"/>
          <w:sz w:val="24"/>
          <w:szCs w:val="24"/>
          <w:lang w:val="sr-Cyrl-CS"/>
        </w:rPr>
        <w:t>у</w:t>
      </w:r>
      <w:r w:rsidR="00566CE6" w:rsidRPr="00AE0F3D" w:rsidDel="0098527E">
        <w:rPr>
          <w:rFonts w:ascii="Times New Roman" w:hAnsi="Times New Roman"/>
          <w:sz w:val="24"/>
          <w:szCs w:val="24"/>
          <w:lang w:val="sr-Cyrl-CS"/>
        </w:rPr>
        <w:t>к</w:t>
      </w:r>
      <w:r w:rsidRPr="00AE0F3D" w:rsidDel="0098527E">
        <w:rPr>
          <w:rFonts w:ascii="Times New Roman" w:hAnsi="Times New Roman"/>
          <w:sz w:val="24"/>
          <w:szCs w:val="24"/>
          <w:lang w:val="sr-Cyrl-CS"/>
        </w:rPr>
        <w:t xml:space="preserve">цији или да није ангажован </w:t>
      </w:r>
      <w:r w:rsidR="009C7F0A">
        <w:rPr>
          <w:rFonts w:ascii="Times New Roman" w:hAnsi="Times New Roman"/>
          <w:sz w:val="24"/>
          <w:szCs w:val="24"/>
          <w:lang w:val="sr-Cyrl-CS"/>
        </w:rPr>
        <w:t xml:space="preserve"> </w:t>
      </w:r>
      <w:r w:rsidRPr="00AE0F3D" w:rsidDel="0098527E">
        <w:rPr>
          <w:rFonts w:ascii="Times New Roman" w:hAnsi="Times New Roman"/>
          <w:sz w:val="24"/>
          <w:szCs w:val="24"/>
          <w:lang w:val="sr-Cyrl-CS"/>
        </w:rPr>
        <w:t>у управном одбору, надзорном одбору или радном или стручном телу учесника на аукцији</w:t>
      </w:r>
      <w:r w:rsidR="00566CE6" w:rsidRPr="00AE0F3D" w:rsidDel="0098527E">
        <w:rPr>
          <w:rFonts w:ascii="Times New Roman" w:hAnsi="Times New Roman"/>
          <w:sz w:val="24"/>
          <w:szCs w:val="24"/>
          <w:lang w:val="sr-Cyrl-CS"/>
        </w:rPr>
        <w:t>;</w:t>
      </w:r>
    </w:p>
    <w:p w14:paraId="4BE4BEB6" w14:textId="40A3E63C" w:rsidR="00F5459D" w:rsidRPr="00AE0F3D" w:rsidDel="0098527E" w:rsidRDefault="00F5459D" w:rsidP="00066650">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t>3)</w:t>
      </w:r>
      <w:r w:rsidRPr="00AE0F3D" w:rsidDel="0098527E">
        <w:rPr>
          <w:rFonts w:ascii="Times New Roman" w:hAnsi="Times New Roman"/>
          <w:sz w:val="24"/>
          <w:szCs w:val="24"/>
          <w:lang w:val="sr-Cyrl-CS"/>
        </w:rPr>
        <w:tab/>
        <w:t>да нема власнички удео код учесника на аукцији</w:t>
      </w:r>
      <w:r w:rsidR="00566CE6" w:rsidRPr="00AE0F3D" w:rsidDel="0098527E">
        <w:rPr>
          <w:rFonts w:ascii="Times New Roman" w:hAnsi="Times New Roman"/>
          <w:sz w:val="24"/>
          <w:szCs w:val="24"/>
          <w:lang w:val="sr-Cyrl-CS"/>
        </w:rPr>
        <w:t>;</w:t>
      </w:r>
    </w:p>
    <w:p w14:paraId="21752822" w14:textId="095408B9" w:rsidR="00130D37" w:rsidRPr="00AE0F3D" w:rsidDel="0098527E" w:rsidRDefault="00F5459D" w:rsidP="00066650">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t>4)</w:t>
      </w:r>
      <w:r w:rsidRPr="00AE0F3D" w:rsidDel="0098527E">
        <w:rPr>
          <w:rFonts w:ascii="Times New Roman" w:hAnsi="Times New Roman"/>
          <w:sz w:val="24"/>
          <w:szCs w:val="24"/>
          <w:lang w:val="sr-Cyrl-CS"/>
        </w:rPr>
        <w:tab/>
        <w:t>да није у било којој другој ситуацији која би евентуално могла да створи сукоб интереса.</w:t>
      </w:r>
    </w:p>
    <w:p w14:paraId="7DD94F07" w14:textId="116E0D80" w:rsidR="000F5AC7" w:rsidRPr="00AE0F3D" w:rsidRDefault="00066650" w:rsidP="00026E6E">
      <w:pPr>
        <w:ind w:firstLine="851"/>
        <w:jc w:val="both"/>
        <w:rPr>
          <w:rFonts w:ascii="Times New Roman" w:hAnsi="Times New Roman"/>
          <w:sz w:val="24"/>
          <w:szCs w:val="24"/>
          <w:lang w:val="sr-Cyrl-CS"/>
        </w:rPr>
      </w:pPr>
      <w:r w:rsidRPr="00AE0F3D" w:rsidDel="0098527E">
        <w:rPr>
          <w:rFonts w:ascii="Times New Roman" w:hAnsi="Times New Roman"/>
          <w:sz w:val="24"/>
          <w:szCs w:val="24"/>
          <w:lang w:val="sr-Cyrl-CS"/>
        </w:rPr>
        <w:lastRenderedPageBreak/>
        <w:t>Ако члан Комисије има сукоб интереса у смислу става</w:t>
      </w:r>
      <w:r w:rsidR="000F5AC7" w:rsidRPr="00AE0F3D" w:rsidDel="0098527E">
        <w:rPr>
          <w:rFonts w:ascii="Times New Roman" w:hAnsi="Times New Roman"/>
          <w:sz w:val="24"/>
          <w:szCs w:val="24"/>
          <w:lang w:val="sr-Cyrl-CS"/>
        </w:rPr>
        <w:t xml:space="preserve"> </w:t>
      </w:r>
      <w:r w:rsidR="00941275" w:rsidRPr="00AE0F3D">
        <w:rPr>
          <w:rFonts w:ascii="Times New Roman" w:hAnsi="Times New Roman"/>
          <w:sz w:val="24"/>
          <w:szCs w:val="24"/>
          <w:lang w:val="sr-Cyrl-CS"/>
        </w:rPr>
        <w:t>2</w:t>
      </w:r>
      <w:r w:rsidR="000F5AC7" w:rsidRPr="00AE0F3D" w:rsidDel="0098527E">
        <w:rPr>
          <w:rFonts w:ascii="Times New Roman" w:hAnsi="Times New Roman"/>
          <w:sz w:val="24"/>
          <w:szCs w:val="24"/>
          <w:lang w:val="sr-Cyrl-CS"/>
        </w:rPr>
        <w:t>.</w:t>
      </w:r>
      <w:r w:rsidR="00566CE6" w:rsidRPr="00AE0F3D" w:rsidDel="0098527E">
        <w:rPr>
          <w:rFonts w:ascii="Times New Roman" w:hAnsi="Times New Roman"/>
          <w:sz w:val="24"/>
          <w:szCs w:val="24"/>
          <w:lang w:val="sr-Cyrl-CS"/>
        </w:rPr>
        <w:t xml:space="preserve"> </w:t>
      </w:r>
      <w:r w:rsidRPr="00AE0F3D" w:rsidDel="0098527E">
        <w:rPr>
          <w:rFonts w:ascii="Times New Roman" w:hAnsi="Times New Roman"/>
          <w:sz w:val="24"/>
          <w:szCs w:val="24"/>
          <w:lang w:val="sr-Cyrl-CS"/>
        </w:rPr>
        <w:t xml:space="preserve">овог члана дужан је да о томе </w:t>
      </w:r>
      <w:r w:rsidR="00B342C3">
        <w:rPr>
          <w:rFonts w:ascii="Times New Roman" w:hAnsi="Times New Roman"/>
          <w:sz w:val="24"/>
          <w:szCs w:val="24"/>
          <w:lang w:val="sr-Cyrl-CS"/>
        </w:rPr>
        <w:t xml:space="preserve"> </w:t>
      </w:r>
      <w:r w:rsidRPr="00AE0F3D" w:rsidDel="0098527E">
        <w:rPr>
          <w:rFonts w:ascii="Times New Roman" w:hAnsi="Times New Roman"/>
          <w:sz w:val="24"/>
          <w:szCs w:val="24"/>
          <w:lang w:val="sr-Cyrl-CS"/>
        </w:rPr>
        <w:t>обавести</w:t>
      </w:r>
      <w:r w:rsidR="00B342C3">
        <w:rPr>
          <w:rFonts w:ascii="Times New Roman" w:hAnsi="Times New Roman"/>
          <w:sz w:val="24"/>
          <w:szCs w:val="24"/>
          <w:lang w:val="sr-Cyrl-CS"/>
        </w:rPr>
        <w:t xml:space="preserve"> </w:t>
      </w:r>
      <w:r w:rsidRPr="00AE0F3D" w:rsidDel="0098527E">
        <w:rPr>
          <w:rFonts w:ascii="Times New Roman" w:hAnsi="Times New Roman"/>
          <w:sz w:val="24"/>
          <w:szCs w:val="24"/>
          <w:lang w:val="sr-Cyrl-CS"/>
        </w:rPr>
        <w:t xml:space="preserve"> </w:t>
      </w:r>
      <w:r w:rsidR="00941275" w:rsidRPr="00AE0F3D">
        <w:rPr>
          <w:rFonts w:ascii="Times New Roman" w:hAnsi="Times New Roman"/>
          <w:sz w:val="24"/>
          <w:szCs w:val="24"/>
          <w:lang w:val="sr-Cyrl-CS"/>
        </w:rPr>
        <w:t>м</w:t>
      </w:r>
      <w:r w:rsidRPr="00AE0F3D" w:rsidDel="0098527E">
        <w:rPr>
          <w:rFonts w:ascii="Times New Roman" w:hAnsi="Times New Roman"/>
          <w:sz w:val="24"/>
          <w:szCs w:val="24"/>
          <w:lang w:val="sr-Cyrl-CS"/>
        </w:rPr>
        <w:t>инистра</w:t>
      </w:r>
      <w:r w:rsidR="00941275" w:rsidRPr="00AE0F3D">
        <w:rPr>
          <w:rFonts w:ascii="Times New Roman" w:hAnsi="Times New Roman"/>
          <w:sz w:val="24"/>
          <w:szCs w:val="24"/>
          <w:lang w:val="sr-Cyrl-CS"/>
        </w:rPr>
        <w:t xml:space="preserve"> </w:t>
      </w:r>
      <w:r w:rsidR="00B342C3">
        <w:rPr>
          <w:rFonts w:ascii="Times New Roman" w:hAnsi="Times New Roman"/>
          <w:sz w:val="24"/>
          <w:szCs w:val="24"/>
          <w:lang w:val="sr-Cyrl-CS"/>
        </w:rPr>
        <w:t xml:space="preserve"> </w:t>
      </w:r>
      <w:r w:rsidR="00941275" w:rsidRPr="00AE0F3D">
        <w:rPr>
          <w:rFonts w:ascii="Times New Roman" w:hAnsi="Times New Roman"/>
          <w:sz w:val="24"/>
          <w:szCs w:val="24"/>
          <w:lang w:val="sr-Cyrl-CS"/>
        </w:rPr>
        <w:t>над</w:t>
      </w:r>
      <w:r w:rsidR="00AE0F3D">
        <w:rPr>
          <w:rFonts w:ascii="Times New Roman" w:hAnsi="Times New Roman"/>
          <w:sz w:val="24"/>
          <w:szCs w:val="24"/>
          <w:lang w:val="sr-Cyrl-CS"/>
        </w:rPr>
        <w:t>л</w:t>
      </w:r>
      <w:r w:rsidR="00F17190">
        <w:rPr>
          <w:rFonts w:ascii="Times New Roman" w:hAnsi="Times New Roman"/>
          <w:sz w:val="24"/>
          <w:szCs w:val="24"/>
          <w:lang w:val="sr-Cyrl-CS"/>
        </w:rPr>
        <w:t>еж</w:t>
      </w:r>
      <w:r w:rsidR="00941275" w:rsidRPr="00AE0F3D">
        <w:rPr>
          <w:rFonts w:ascii="Times New Roman" w:hAnsi="Times New Roman"/>
          <w:sz w:val="24"/>
          <w:szCs w:val="24"/>
          <w:lang w:val="sr-Cyrl-CS"/>
        </w:rPr>
        <w:t xml:space="preserve">ног </w:t>
      </w:r>
      <w:r w:rsidR="00B342C3">
        <w:rPr>
          <w:rFonts w:ascii="Times New Roman" w:hAnsi="Times New Roman"/>
          <w:sz w:val="24"/>
          <w:szCs w:val="24"/>
          <w:lang w:val="sr-Cyrl-CS"/>
        </w:rPr>
        <w:t xml:space="preserve"> </w:t>
      </w:r>
      <w:r w:rsidR="00941275" w:rsidRPr="00AE0F3D">
        <w:rPr>
          <w:rFonts w:ascii="Times New Roman" w:hAnsi="Times New Roman"/>
          <w:sz w:val="24"/>
          <w:szCs w:val="24"/>
          <w:lang w:val="sr-Cyrl-CS"/>
        </w:rPr>
        <w:t xml:space="preserve">за </w:t>
      </w:r>
      <w:r w:rsidR="00B342C3">
        <w:rPr>
          <w:rFonts w:ascii="Times New Roman" w:hAnsi="Times New Roman"/>
          <w:sz w:val="24"/>
          <w:szCs w:val="24"/>
          <w:lang w:val="sr-Cyrl-CS"/>
        </w:rPr>
        <w:t xml:space="preserve"> </w:t>
      </w:r>
      <w:r w:rsidR="00941275" w:rsidRPr="00AE0F3D">
        <w:rPr>
          <w:rFonts w:ascii="Times New Roman" w:hAnsi="Times New Roman"/>
          <w:sz w:val="24"/>
          <w:szCs w:val="24"/>
          <w:lang w:val="sr-Cyrl-CS"/>
        </w:rPr>
        <w:t>послове</w:t>
      </w:r>
      <w:r w:rsidR="00B342C3">
        <w:rPr>
          <w:rFonts w:ascii="Times New Roman" w:hAnsi="Times New Roman"/>
          <w:sz w:val="24"/>
          <w:szCs w:val="24"/>
          <w:lang w:val="sr-Cyrl-CS"/>
        </w:rPr>
        <w:t xml:space="preserve"> </w:t>
      </w:r>
      <w:r w:rsidR="00941275" w:rsidRPr="00AE0F3D">
        <w:rPr>
          <w:rFonts w:ascii="Times New Roman" w:hAnsi="Times New Roman"/>
          <w:sz w:val="24"/>
          <w:szCs w:val="24"/>
          <w:lang w:val="sr-Cyrl-CS"/>
        </w:rPr>
        <w:t xml:space="preserve"> енергетике</w:t>
      </w:r>
      <w:r w:rsidRPr="00AE0F3D" w:rsidDel="0098527E">
        <w:rPr>
          <w:rFonts w:ascii="Times New Roman" w:hAnsi="Times New Roman"/>
          <w:sz w:val="24"/>
          <w:szCs w:val="24"/>
          <w:lang w:val="sr-Cyrl-CS"/>
        </w:rPr>
        <w:t xml:space="preserve">, и да </w:t>
      </w:r>
      <w:r w:rsidR="000F5AC7" w:rsidRPr="00AE0F3D" w:rsidDel="0098527E">
        <w:rPr>
          <w:rFonts w:ascii="Times New Roman" w:hAnsi="Times New Roman"/>
          <w:sz w:val="24"/>
          <w:szCs w:val="24"/>
          <w:lang w:val="sr-Cyrl-CS"/>
        </w:rPr>
        <w:t>престане са радом у Комисији, уз писану изјаву у којој наводи</w:t>
      </w:r>
      <w:r w:rsidR="00BE078E" w:rsidRPr="00AE0F3D" w:rsidDel="0098527E">
        <w:rPr>
          <w:rFonts w:ascii="Times New Roman" w:hAnsi="Times New Roman"/>
          <w:sz w:val="24"/>
          <w:szCs w:val="24"/>
          <w:lang w:val="sr-Cyrl-CS"/>
        </w:rPr>
        <w:t xml:space="preserve"> разлоге за</w:t>
      </w:r>
      <w:r w:rsidR="000F5AC7" w:rsidRPr="00AE0F3D" w:rsidDel="0098527E">
        <w:rPr>
          <w:rFonts w:ascii="Times New Roman" w:hAnsi="Times New Roman"/>
          <w:sz w:val="24"/>
          <w:szCs w:val="24"/>
          <w:lang w:val="sr-Cyrl-CS"/>
        </w:rPr>
        <w:t xml:space="preserve"> постојање сукоба интереса.</w:t>
      </w:r>
    </w:p>
    <w:p w14:paraId="269155ED" w14:textId="77777777" w:rsidR="00130D37" w:rsidRPr="00AE0F3D" w:rsidRDefault="00130D37" w:rsidP="00780849">
      <w:pPr>
        <w:ind w:firstLine="709"/>
        <w:rPr>
          <w:rFonts w:ascii="Times New Roman" w:hAnsi="Times New Roman"/>
          <w:sz w:val="24"/>
          <w:szCs w:val="24"/>
          <w:lang w:val="sr-Cyrl-CS"/>
        </w:rPr>
      </w:pPr>
    </w:p>
    <w:p w14:paraId="27B27744" w14:textId="50A22034" w:rsidR="00FD78DC" w:rsidRPr="00AE0F3D" w:rsidRDefault="00A316C9" w:rsidP="00780849">
      <w:pPr>
        <w:suppressAutoHyphens/>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Рок и н</w:t>
      </w:r>
      <w:r w:rsidR="00E9644C" w:rsidRPr="00AE0F3D">
        <w:rPr>
          <w:rFonts w:ascii="Times New Roman" w:hAnsi="Times New Roman"/>
          <w:sz w:val="24"/>
          <w:szCs w:val="24"/>
          <w:lang w:val="sr-Cyrl-CS" w:eastAsia="zh-TW"/>
        </w:rPr>
        <w:t>ачин пријављивања на аукциј</w:t>
      </w:r>
      <w:r w:rsidRPr="00AE0F3D">
        <w:rPr>
          <w:rFonts w:ascii="Times New Roman" w:hAnsi="Times New Roman"/>
          <w:sz w:val="24"/>
          <w:szCs w:val="24"/>
          <w:lang w:val="sr-Cyrl-CS" w:eastAsia="zh-TW"/>
        </w:rPr>
        <w:t>у</w:t>
      </w:r>
    </w:p>
    <w:p w14:paraId="684429DA" w14:textId="77777777" w:rsidR="00EE5A7A" w:rsidRPr="00AE0F3D" w:rsidRDefault="00EE5A7A" w:rsidP="00780849">
      <w:pPr>
        <w:suppressAutoHyphens/>
        <w:jc w:val="center"/>
        <w:rPr>
          <w:rFonts w:ascii="Times New Roman" w:hAnsi="Times New Roman"/>
          <w:sz w:val="24"/>
          <w:szCs w:val="24"/>
          <w:lang w:val="sr-Cyrl-CS" w:eastAsia="zh-TW"/>
        </w:rPr>
      </w:pPr>
    </w:p>
    <w:p w14:paraId="0496446C" w14:textId="77777777" w:rsidR="00761935" w:rsidRPr="00AE0F3D" w:rsidRDefault="00761935" w:rsidP="00780849">
      <w:pPr>
        <w:suppressAutoHyphens/>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Члан 9</w:t>
      </w:r>
      <w:r w:rsidR="00780849" w:rsidRPr="00AE0F3D">
        <w:rPr>
          <w:rFonts w:ascii="Times New Roman" w:hAnsi="Times New Roman"/>
          <w:sz w:val="24"/>
          <w:szCs w:val="24"/>
          <w:lang w:val="sr-Cyrl-CS" w:eastAsia="zh-TW"/>
        </w:rPr>
        <w:t>.</w:t>
      </w:r>
    </w:p>
    <w:p w14:paraId="6B078A97" w14:textId="53270B3C" w:rsidR="00E9644C" w:rsidRPr="00AE0F3D" w:rsidRDefault="00E9644C" w:rsidP="00E9644C">
      <w:pPr>
        <w:suppressAutoHyphens/>
        <w:ind w:firstLine="851"/>
        <w:jc w:val="both"/>
        <w:rPr>
          <w:rFonts w:ascii="Times New Roman" w:hAnsi="Times New Roman"/>
          <w:sz w:val="24"/>
          <w:szCs w:val="24"/>
          <w:lang w:val="sr-Cyrl-CS" w:eastAsia="zh-TW"/>
        </w:rPr>
      </w:pPr>
      <w:r w:rsidRPr="00AE0F3D">
        <w:rPr>
          <w:rFonts w:ascii="Times New Roman" w:hAnsi="Times New Roman"/>
          <w:sz w:val="24"/>
          <w:szCs w:val="24"/>
          <w:lang w:val="sr-Cyrl-CS" w:eastAsia="zh-TW"/>
        </w:rPr>
        <w:t>Пријављивање на аукцију се врши подношењем попуњене пријаве за учествовање на аукцији која је доступна на Порталу ОИЕ, односно на интернет страници Министарства, доказа о испуњености квалификационих услова и других потребних докумената у складу са овом уредбом и јавним позивом и подношењем финансијске понуде, у року који је одређен јавним позивом.</w:t>
      </w:r>
    </w:p>
    <w:p w14:paraId="49087F17" w14:textId="77777777" w:rsidR="00113F2D" w:rsidRPr="00AE0F3D" w:rsidRDefault="00761935" w:rsidP="00FD78DC">
      <w:pPr>
        <w:suppressAutoHyphens/>
        <w:jc w:val="both"/>
        <w:rPr>
          <w:rFonts w:ascii="Times New Roman" w:hAnsi="Times New Roman"/>
          <w:sz w:val="24"/>
          <w:szCs w:val="24"/>
          <w:lang w:val="sr-Cyrl-CS" w:eastAsia="zh-TW"/>
        </w:rPr>
      </w:pPr>
      <w:r w:rsidRPr="00AE0F3D">
        <w:rPr>
          <w:rFonts w:ascii="Times New Roman" w:hAnsi="Times New Roman"/>
          <w:sz w:val="24"/>
          <w:szCs w:val="24"/>
          <w:lang w:val="sr-Cyrl-CS" w:eastAsia="zh-TW"/>
        </w:rPr>
        <w:tab/>
      </w:r>
    </w:p>
    <w:p w14:paraId="3C5184D5" w14:textId="1A0672E1" w:rsidR="00113F2D" w:rsidRPr="00AE0F3D" w:rsidRDefault="00E9644C" w:rsidP="00113F2D">
      <w:pPr>
        <w:suppressAutoHyphens/>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Услови </w:t>
      </w:r>
      <w:r w:rsidR="00A316C9" w:rsidRPr="00AE0F3D">
        <w:rPr>
          <w:rFonts w:ascii="Times New Roman" w:hAnsi="Times New Roman"/>
          <w:sz w:val="24"/>
          <w:szCs w:val="24"/>
          <w:lang w:val="sr-Cyrl-CS" w:eastAsia="zh-TW"/>
        </w:rPr>
        <w:t>пријављивања</w:t>
      </w:r>
      <w:r w:rsidRPr="00AE0F3D">
        <w:rPr>
          <w:rFonts w:ascii="Times New Roman" w:hAnsi="Times New Roman"/>
          <w:sz w:val="24"/>
          <w:szCs w:val="24"/>
          <w:lang w:val="sr-Cyrl-CS" w:eastAsia="zh-TW"/>
        </w:rPr>
        <w:t xml:space="preserve"> на аукциј</w:t>
      </w:r>
      <w:r w:rsidR="00A316C9" w:rsidRPr="00AE0F3D">
        <w:rPr>
          <w:rFonts w:ascii="Times New Roman" w:hAnsi="Times New Roman"/>
          <w:sz w:val="24"/>
          <w:szCs w:val="24"/>
          <w:lang w:val="sr-Cyrl-CS" w:eastAsia="zh-TW"/>
        </w:rPr>
        <w:t>у</w:t>
      </w:r>
      <w:r w:rsidRPr="00AE0F3D" w:rsidDel="00E9644C">
        <w:rPr>
          <w:rFonts w:ascii="Times New Roman" w:hAnsi="Times New Roman"/>
          <w:sz w:val="24"/>
          <w:szCs w:val="24"/>
          <w:lang w:val="sr-Cyrl-CS" w:eastAsia="zh-TW"/>
        </w:rPr>
        <w:t xml:space="preserve"> </w:t>
      </w:r>
    </w:p>
    <w:p w14:paraId="0471DDAF" w14:textId="77777777" w:rsidR="00EE5A7A" w:rsidRPr="00AE0F3D" w:rsidRDefault="00EE5A7A" w:rsidP="00113F2D">
      <w:pPr>
        <w:suppressAutoHyphens/>
        <w:jc w:val="center"/>
        <w:rPr>
          <w:rFonts w:ascii="Times New Roman" w:hAnsi="Times New Roman"/>
          <w:sz w:val="24"/>
          <w:szCs w:val="24"/>
          <w:lang w:val="sr-Cyrl-CS" w:eastAsia="zh-TW"/>
        </w:rPr>
      </w:pPr>
    </w:p>
    <w:p w14:paraId="1E61BBC5" w14:textId="77777777" w:rsidR="00113F2D" w:rsidRPr="00AE0F3D" w:rsidRDefault="00113F2D" w:rsidP="00BC3CDA">
      <w:pPr>
        <w:suppressAutoHyphens/>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Члан </w:t>
      </w:r>
      <w:r w:rsidR="00780849" w:rsidRPr="00AE0F3D">
        <w:rPr>
          <w:rFonts w:ascii="Times New Roman" w:hAnsi="Times New Roman"/>
          <w:sz w:val="24"/>
          <w:szCs w:val="24"/>
          <w:lang w:val="sr-Cyrl-CS" w:eastAsia="zh-TW"/>
        </w:rPr>
        <w:t>10.</w:t>
      </w:r>
    </w:p>
    <w:p w14:paraId="62162B5D" w14:textId="4D4929CB" w:rsidR="002A3425" w:rsidRPr="00AE0F3D" w:rsidRDefault="002A3425" w:rsidP="00EE5A7A">
      <w:pPr>
        <w:suppressAutoHyphens/>
        <w:ind w:firstLine="567"/>
        <w:contextualSpacing/>
        <w:rPr>
          <w:sz w:val="24"/>
          <w:szCs w:val="24"/>
          <w:lang w:val="sr-Cyrl-CS" w:eastAsia="zh-TW"/>
        </w:rPr>
      </w:pPr>
      <w:r w:rsidRPr="00AE0F3D">
        <w:rPr>
          <w:rFonts w:ascii="Times New Roman" w:hAnsi="Times New Roman"/>
          <w:sz w:val="24"/>
          <w:szCs w:val="24"/>
          <w:lang w:val="sr-Cyrl-CS" w:eastAsia="zh-TW"/>
        </w:rPr>
        <w:t xml:space="preserve">      </w:t>
      </w:r>
      <w:r w:rsidR="00E9644C" w:rsidRPr="00AE0F3D">
        <w:rPr>
          <w:rFonts w:ascii="Times New Roman" w:hAnsi="Times New Roman"/>
          <w:sz w:val="24"/>
          <w:szCs w:val="24"/>
          <w:lang w:val="sr-Cyrl-CS" w:eastAsia="zh-TW"/>
        </w:rPr>
        <w:t>У</w:t>
      </w:r>
      <w:r w:rsidR="00A316C9" w:rsidRPr="00AE0F3D">
        <w:rPr>
          <w:rFonts w:ascii="Times New Roman" w:hAnsi="Times New Roman"/>
          <w:sz w:val="24"/>
          <w:szCs w:val="24"/>
          <w:lang w:val="sr-Cyrl-CS" w:eastAsia="zh-TW"/>
        </w:rPr>
        <w:t xml:space="preserve">слов за пријављивање на аукцију је подношење пријаве која садржи: </w:t>
      </w:r>
    </w:p>
    <w:p w14:paraId="446F6220" w14:textId="266EEBAE" w:rsidR="00352A73" w:rsidRPr="00AE0F3D" w:rsidRDefault="00066650" w:rsidP="00EE5A7A">
      <w:pPr>
        <w:pStyle w:val="ListParagraph"/>
        <w:numPr>
          <w:ilvl w:val="0"/>
          <w:numId w:val="27"/>
        </w:numPr>
        <w:suppressAutoHyphens/>
        <w:contextualSpacing/>
        <w:rPr>
          <w:sz w:val="24"/>
          <w:szCs w:val="24"/>
          <w:lang w:val="sr-Cyrl-CS" w:eastAsia="zh-TW"/>
        </w:rPr>
      </w:pPr>
      <w:r w:rsidRPr="00AE0F3D">
        <w:rPr>
          <w:sz w:val="24"/>
          <w:szCs w:val="24"/>
          <w:lang w:val="sr-Cyrl-CS" w:eastAsia="zh-TW"/>
        </w:rPr>
        <w:t>пословно име</w:t>
      </w:r>
      <w:r w:rsidR="00352A73" w:rsidRPr="00AE0F3D">
        <w:rPr>
          <w:sz w:val="24"/>
          <w:szCs w:val="24"/>
          <w:lang w:val="sr-Cyrl-CS" w:eastAsia="zh-TW"/>
        </w:rPr>
        <w:t xml:space="preserve"> </w:t>
      </w:r>
      <w:r w:rsidR="00834B12" w:rsidRPr="00AE0F3D">
        <w:rPr>
          <w:sz w:val="24"/>
          <w:szCs w:val="24"/>
          <w:lang w:val="sr-Cyrl-CS" w:eastAsia="zh-TW"/>
        </w:rPr>
        <w:t>подносиоца пријаве</w:t>
      </w:r>
      <w:r w:rsidR="00761935" w:rsidRPr="00AE0F3D">
        <w:rPr>
          <w:sz w:val="24"/>
          <w:szCs w:val="24"/>
          <w:lang w:val="sr-Cyrl-CS" w:eastAsia="zh-TW"/>
        </w:rPr>
        <w:t>, адрес</w:t>
      </w:r>
      <w:r w:rsidR="00834B12" w:rsidRPr="00AE0F3D">
        <w:rPr>
          <w:sz w:val="24"/>
          <w:szCs w:val="24"/>
          <w:lang w:val="sr-Cyrl-CS" w:eastAsia="zh-TW"/>
        </w:rPr>
        <w:t>у</w:t>
      </w:r>
      <w:r w:rsidR="00761935" w:rsidRPr="00AE0F3D">
        <w:rPr>
          <w:sz w:val="24"/>
          <w:szCs w:val="24"/>
          <w:lang w:val="sr-Cyrl-CS" w:eastAsia="zh-TW"/>
        </w:rPr>
        <w:t xml:space="preserve"> </w:t>
      </w:r>
      <w:r w:rsidRPr="00AE0F3D">
        <w:rPr>
          <w:sz w:val="24"/>
          <w:szCs w:val="24"/>
          <w:lang w:val="sr-Cyrl-CS" w:eastAsia="zh-TW"/>
        </w:rPr>
        <w:t xml:space="preserve">седишта, </w:t>
      </w:r>
      <w:r w:rsidR="00761935" w:rsidRPr="00AE0F3D">
        <w:rPr>
          <w:sz w:val="24"/>
          <w:szCs w:val="24"/>
          <w:lang w:val="sr-Cyrl-CS" w:eastAsia="zh-TW"/>
        </w:rPr>
        <w:t xml:space="preserve">број телефона и </w:t>
      </w:r>
      <w:r w:rsidR="00303106" w:rsidRPr="00AE0F3D">
        <w:rPr>
          <w:sz w:val="24"/>
          <w:szCs w:val="24"/>
          <w:lang w:val="sr-Cyrl-CS" w:eastAsia="zh-TW"/>
        </w:rPr>
        <w:t>и</w:t>
      </w:r>
      <w:r w:rsidR="00761935" w:rsidRPr="00AE0F3D">
        <w:rPr>
          <w:sz w:val="24"/>
          <w:szCs w:val="24"/>
          <w:lang w:val="sr-Cyrl-CS" w:eastAsia="zh-TW"/>
        </w:rPr>
        <w:t>-мејл адрес</w:t>
      </w:r>
      <w:r w:rsidR="00834B12" w:rsidRPr="00AE0F3D">
        <w:rPr>
          <w:sz w:val="24"/>
          <w:szCs w:val="24"/>
          <w:lang w:val="sr-Cyrl-CS" w:eastAsia="zh-TW"/>
        </w:rPr>
        <w:t>у</w:t>
      </w:r>
      <w:r w:rsidR="00761935" w:rsidRPr="00AE0F3D">
        <w:rPr>
          <w:sz w:val="24"/>
          <w:szCs w:val="24"/>
          <w:lang w:val="sr-Cyrl-CS" w:eastAsia="zh-TW"/>
        </w:rPr>
        <w:t xml:space="preserve"> </w:t>
      </w:r>
      <w:r w:rsidR="00834B12" w:rsidRPr="00AE0F3D">
        <w:rPr>
          <w:sz w:val="24"/>
          <w:szCs w:val="24"/>
          <w:lang w:val="sr-Cyrl-CS" w:eastAsia="zh-TW"/>
        </w:rPr>
        <w:t xml:space="preserve">подносиоца пријаве, </w:t>
      </w:r>
      <w:r w:rsidR="00761935" w:rsidRPr="00AE0F3D">
        <w:rPr>
          <w:sz w:val="24"/>
          <w:szCs w:val="24"/>
          <w:lang w:val="sr-Cyrl-CS" w:eastAsia="zh-TW"/>
        </w:rPr>
        <w:t>матични број</w:t>
      </w:r>
      <w:r w:rsidR="00352A73" w:rsidRPr="00AE0F3D">
        <w:rPr>
          <w:sz w:val="24"/>
          <w:szCs w:val="24"/>
          <w:lang w:val="sr-Cyrl-CS" w:eastAsia="zh-TW"/>
        </w:rPr>
        <w:t>, порески идентификациони број</w:t>
      </w:r>
      <w:r w:rsidR="00F3287B" w:rsidRPr="00AE0F3D">
        <w:rPr>
          <w:sz w:val="24"/>
          <w:szCs w:val="24"/>
          <w:lang w:val="sr-Cyrl-CS" w:eastAsia="zh-TW"/>
        </w:rPr>
        <w:t>;</w:t>
      </w:r>
      <w:r w:rsidR="004674CD" w:rsidRPr="00AE0F3D">
        <w:rPr>
          <w:sz w:val="24"/>
          <w:szCs w:val="24"/>
          <w:lang w:val="sr-Cyrl-CS" w:eastAsia="zh-TW"/>
        </w:rPr>
        <w:t xml:space="preserve"> </w:t>
      </w:r>
      <w:r w:rsidR="00761935" w:rsidRPr="00AE0F3D">
        <w:rPr>
          <w:sz w:val="24"/>
          <w:szCs w:val="24"/>
          <w:lang w:val="sr-Cyrl-CS" w:eastAsia="zh-TW"/>
        </w:rPr>
        <w:t xml:space="preserve"> </w:t>
      </w:r>
    </w:p>
    <w:p w14:paraId="00144098" w14:textId="3AB3D305" w:rsidR="00761935" w:rsidRPr="00AE0F3D" w:rsidRDefault="00761935"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име и презиме законског </w:t>
      </w:r>
      <w:r w:rsidR="00352A73" w:rsidRPr="00AE0F3D">
        <w:rPr>
          <w:sz w:val="24"/>
          <w:szCs w:val="24"/>
          <w:lang w:val="sr-Cyrl-CS" w:eastAsia="zh-TW"/>
        </w:rPr>
        <w:t xml:space="preserve">заступника </w:t>
      </w:r>
      <w:r w:rsidRPr="00AE0F3D">
        <w:rPr>
          <w:sz w:val="24"/>
          <w:szCs w:val="24"/>
          <w:lang w:val="sr-Cyrl-CS" w:eastAsia="zh-TW"/>
        </w:rPr>
        <w:t xml:space="preserve">или другог овлашћеног представника </w:t>
      </w:r>
      <w:r w:rsidR="00834B12" w:rsidRPr="00AE0F3D">
        <w:rPr>
          <w:sz w:val="24"/>
          <w:szCs w:val="24"/>
          <w:lang w:val="sr-Cyrl-CS" w:eastAsia="zh-TW"/>
        </w:rPr>
        <w:t>подносиоца пријаве</w:t>
      </w:r>
      <w:r w:rsidR="00F3287B" w:rsidRPr="00AE0F3D">
        <w:rPr>
          <w:sz w:val="24"/>
          <w:szCs w:val="24"/>
          <w:lang w:val="sr-Cyrl-CS" w:eastAsia="zh-TW"/>
        </w:rPr>
        <w:t>;</w:t>
      </w:r>
    </w:p>
    <w:p w14:paraId="23FEA7F7" w14:textId="0442A2E5" w:rsidR="00352A73" w:rsidRPr="00AE0F3D" w:rsidRDefault="00352A73"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лице за контакт</w:t>
      </w:r>
      <w:r w:rsidR="00D93C3B" w:rsidRPr="00AE0F3D">
        <w:rPr>
          <w:sz w:val="24"/>
          <w:szCs w:val="24"/>
          <w:lang w:val="sr-Cyrl-CS" w:eastAsia="zh-TW"/>
        </w:rPr>
        <w:t xml:space="preserve"> у поступку аукције</w:t>
      </w:r>
      <w:r w:rsidR="00303106" w:rsidRPr="00AE0F3D">
        <w:rPr>
          <w:sz w:val="24"/>
          <w:szCs w:val="24"/>
          <w:lang w:val="sr-Cyrl-CS" w:eastAsia="zh-TW"/>
        </w:rPr>
        <w:t xml:space="preserve"> </w:t>
      </w:r>
      <w:r w:rsidR="00A72C07">
        <w:rPr>
          <w:sz w:val="24"/>
          <w:szCs w:val="24"/>
          <w:lang w:val="sr-Cyrl-CS" w:eastAsia="zh-TW"/>
        </w:rPr>
        <w:t xml:space="preserve"> </w:t>
      </w:r>
      <w:r w:rsidR="00303106" w:rsidRPr="00AE0F3D">
        <w:rPr>
          <w:sz w:val="24"/>
          <w:szCs w:val="24"/>
          <w:lang w:val="sr-Cyrl-CS" w:eastAsia="zh-TW"/>
        </w:rPr>
        <w:t xml:space="preserve">(лично име, функција, </w:t>
      </w:r>
      <w:r w:rsidR="00A72C07">
        <w:rPr>
          <w:sz w:val="24"/>
          <w:szCs w:val="24"/>
          <w:lang w:val="sr-Cyrl-CS" w:eastAsia="zh-TW"/>
        </w:rPr>
        <w:t xml:space="preserve"> </w:t>
      </w:r>
      <w:r w:rsidR="00303106" w:rsidRPr="00AE0F3D">
        <w:rPr>
          <w:sz w:val="24"/>
          <w:szCs w:val="24"/>
          <w:lang w:val="sr-Cyrl-CS" w:eastAsia="zh-TW"/>
        </w:rPr>
        <w:t xml:space="preserve">телефонски </w:t>
      </w:r>
      <w:r w:rsidR="00A72C07">
        <w:rPr>
          <w:sz w:val="24"/>
          <w:szCs w:val="24"/>
          <w:lang w:val="sr-Cyrl-CS" w:eastAsia="zh-TW"/>
        </w:rPr>
        <w:t xml:space="preserve"> </w:t>
      </w:r>
      <w:r w:rsidR="00303106" w:rsidRPr="00AE0F3D">
        <w:rPr>
          <w:sz w:val="24"/>
          <w:szCs w:val="24"/>
          <w:lang w:val="sr-Cyrl-CS" w:eastAsia="zh-TW"/>
        </w:rPr>
        <w:t>контакт, и-мејл)</w:t>
      </w:r>
      <w:r w:rsidR="00F3287B" w:rsidRPr="00AE0F3D">
        <w:rPr>
          <w:sz w:val="24"/>
          <w:szCs w:val="24"/>
          <w:lang w:val="sr-Cyrl-CS" w:eastAsia="zh-TW"/>
        </w:rPr>
        <w:t>;</w:t>
      </w:r>
    </w:p>
    <w:p w14:paraId="7B7E70AA" w14:textId="385A3A82" w:rsidR="00352A73" w:rsidRPr="00AE0F3D" w:rsidRDefault="00303106"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назив електране</w:t>
      </w:r>
      <w:r w:rsidR="00F3287B" w:rsidRPr="00AE0F3D">
        <w:rPr>
          <w:sz w:val="24"/>
          <w:szCs w:val="24"/>
          <w:lang w:val="sr-Cyrl-CS" w:eastAsia="zh-TW"/>
        </w:rPr>
        <w:t>;</w:t>
      </w:r>
    </w:p>
    <w:p w14:paraId="3CB5319A" w14:textId="6D2C4FEE" w:rsidR="00303106" w:rsidRPr="00AE0F3D" w:rsidRDefault="00303106"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врсту електране</w:t>
      </w:r>
      <w:r w:rsidR="000969E4" w:rsidRPr="00AE0F3D">
        <w:rPr>
          <w:sz w:val="24"/>
          <w:szCs w:val="24"/>
          <w:lang w:val="sr-Cyrl-CS" w:eastAsia="zh-TW"/>
        </w:rPr>
        <w:t xml:space="preserve"> </w:t>
      </w:r>
      <w:r w:rsidR="00AD6BC4" w:rsidRPr="00AE0F3D">
        <w:rPr>
          <w:sz w:val="24"/>
          <w:szCs w:val="24"/>
          <w:lang w:val="sr-Cyrl-CS" w:eastAsia="zh-TW"/>
        </w:rPr>
        <w:t>(</w:t>
      </w:r>
      <w:r w:rsidR="00834B12" w:rsidRPr="00AE0F3D">
        <w:rPr>
          <w:sz w:val="24"/>
          <w:szCs w:val="24"/>
          <w:lang w:val="sr-Cyrl-CS" w:eastAsia="zh-TW"/>
        </w:rPr>
        <w:t>у складу са класификацијом електрана за коју с</w:t>
      </w:r>
      <w:r w:rsidR="000C5DFB" w:rsidRPr="00AE0F3D">
        <w:rPr>
          <w:sz w:val="24"/>
          <w:szCs w:val="24"/>
          <w:lang w:val="sr-Cyrl-CS" w:eastAsia="zh-TW"/>
        </w:rPr>
        <w:t>у</w:t>
      </w:r>
      <w:r w:rsidR="00834B12" w:rsidRPr="00AE0F3D">
        <w:rPr>
          <w:sz w:val="24"/>
          <w:szCs w:val="24"/>
          <w:lang w:val="sr-Cyrl-CS" w:eastAsia="zh-TW"/>
        </w:rPr>
        <w:t xml:space="preserve"> утврђене квоте</w:t>
      </w:r>
      <w:r w:rsidR="00AD6BC4" w:rsidRPr="00AE0F3D">
        <w:rPr>
          <w:sz w:val="24"/>
          <w:szCs w:val="24"/>
          <w:lang w:val="sr-Cyrl-CS" w:eastAsia="zh-TW"/>
        </w:rPr>
        <w:t>)</w:t>
      </w:r>
      <w:r w:rsidR="00F3287B" w:rsidRPr="00AE0F3D">
        <w:rPr>
          <w:sz w:val="24"/>
          <w:szCs w:val="24"/>
          <w:lang w:val="sr-Cyrl-CS" w:eastAsia="zh-TW"/>
        </w:rPr>
        <w:t>;</w:t>
      </w:r>
    </w:p>
    <w:p w14:paraId="0E3CC6ED" w14:textId="64916349" w:rsidR="00ED562F" w:rsidRPr="00AE0F3D" w:rsidRDefault="00ED562F"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број производних јединица</w:t>
      </w:r>
      <w:r w:rsidR="00C531FC" w:rsidRPr="00AE0F3D">
        <w:rPr>
          <w:sz w:val="24"/>
          <w:szCs w:val="24"/>
          <w:lang w:val="sr-Cyrl-CS" w:eastAsia="zh-TW"/>
        </w:rPr>
        <w:t xml:space="preserve"> </w:t>
      </w:r>
      <w:r w:rsidR="00834B12" w:rsidRPr="00AE0F3D">
        <w:rPr>
          <w:sz w:val="24"/>
          <w:szCs w:val="24"/>
          <w:lang w:val="sr-Cyrl-CS" w:eastAsia="zh-TW"/>
        </w:rPr>
        <w:t>електране</w:t>
      </w:r>
      <w:r w:rsidR="00F3287B" w:rsidRPr="00AE0F3D">
        <w:rPr>
          <w:sz w:val="24"/>
          <w:szCs w:val="24"/>
          <w:lang w:val="sr-Cyrl-CS" w:eastAsia="zh-TW"/>
        </w:rPr>
        <w:t>;</w:t>
      </w:r>
    </w:p>
    <w:p w14:paraId="4CA82DBD" w14:textId="1E9E8957" w:rsidR="00303106" w:rsidRPr="00AE0F3D" w:rsidRDefault="00303106"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локациј</w:t>
      </w:r>
      <w:r w:rsidR="00731EE6" w:rsidRPr="00AE0F3D">
        <w:rPr>
          <w:sz w:val="24"/>
          <w:szCs w:val="24"/>
          <w:lang w:val="sr-Cyrl-CS" w:eastAsia="zh-TW"/>
        </w:rPr>
        <w:t xml:space="preserve">у </w:t>
      </w:r>
      <w:r w:rsidRPr="00AE0F3D">
        <w:rPr>
          <w:sz w:val="24"/>
          <w:szCs w:val="24"/>
          <w:lang w:val="sr-Cyrl-CS" w:eastAsia="zh-TW"/>
        </w:rPr>
        <w:t>електране (</w:t>
      </w:r>
      <w:r w:rsidR="00834B12" w:rsidRPr="00AE0F3D">
        <w:rPr>
          <w:sz w:val="24"/>
          <w:szCs w:val="24"/>
          <w:lang w:val="sr-Cyrl-CS" w:eastAsia="zh-TW"/>
        </w:rPr>
        <w:t xml:space="preserve">управни округ, </w:t>
      </w:r>
      <w:r w:rsidR="00AD6BC4" w:rsidRPr="00AE0F3D">
        <w:rPr>
          <w:sz w:val="24"/>
          <w:szCs w:val="24"/>
          <w:lang w:val="sr-Cyrl-CS" w:eastAsia="zh-TW"/>
        </w:rPr>
        <w:t>оп</w:t>
      </w:r>
      <w:r w:rsidRPr="00AE0F3D">
        <w:rPr>
          <w:sz w:val="24"/>
          <w:szCs w:val="24"/>
          <w:lang w:val="sr-Cyrl-CS" w:eastAsia="zh-TW"/>
        </w:rPr>
        <w:t xml:space="preserve">штина/град </w:t>
      </w:r>
      <w:r w:rsidR="00066650" w:rsidRPr="00AE0F3D">
        <w:rPr>
          <w:sz w:val="24"/>
          <w:szCs w:val="24"/>
          <w:lang w:val="sr-Cyrl-CS" w:eastAsia="zh-TW"/>
        </w:rPr>
        <w:t xml:space="preserve">и </w:t>
      </w:r>
      <w:r w:rsidRPr="00AE0F3D">
        <w:rPr>
          <w:sz w:val="24"/>
          <w:szCs w:val="24"/>
          <w:lang w:val="sr-Cyrl-CS" w:eastAsia="zh-TW"/>
        </w:rPr>
        <w:t xml:space="preserve">катастарска општина </w:t>
      </w:r>
      <w:r w:rsidR="00066650" w:rsidRPr="00AE0F3D">
        <w:rPr>
          <w:sz w:val="24"/>
          <w:szCs w:val="24"/>
          <w:lang w:val="sr-Cyrl-CS" w:eastAsia="zh-TW"/>
        </w:rPr>
        <w:t>на кој</w:t>
      </w:r>
      <w:r w:rsidR="002D2802" w:rsidRPr="00AE0F3D">
        <w:rPr>
          <w:sz w:val="24"/>
          <w:szCs w:val="24"/>
          <w:lang w:val="sr-Cyrl-CS" w:eastAsia="zh-TW"/>
        </w:rPr>
        <w:t>oj</w:t>
      </w:r>
      <w:r w:rsidR="00066650" w:rsidRPr="00AE0F3D">
        <w:rPr>
          <w:sz w:val="24"/>
          <w:szCs w:val="24"/>
          <w:lang w:val="sr-Cyrl-CS" w:eastAsia="zh-TW"/>
        </w:rPr>
        <w:t xml:space="preserve"> се налаз</w:t>
      </w:r>
      <w:r w:rsidR="002D2802" w:rsidRPr="00AE0F3D">
        <w:rPr>
          <w:sz w:val="24"/>
          <w:szCs w:val="24"/>
          <w:lang w:val="sr-Cyrl-CS" w:eastAsia="zh-TW"/>
        </w:rPr>
        <w:t>и, односно на којој је планирана изградња електране</w:t>
      </w:r>
      <w:r w:rsidRPr="00AE0F3D">
        <w:rPr>
          <w:sz w:val="24"/>
          <w:szCs w:val="24"/>
          <w:lang w:val="sr-Cyrl-CS" w:eastAsia="zh-TW"/>
        </w:rPr>
        <w:t>)</w:t>
      </w:r>
      <w:r w:rsidR="00F3287B" w:rsidRPr="00AE0F3D">
        <w:rPr>
          <w:sz w:val="24"/>
          <w:szCs w:val="24"/>
          <w:lang w:val="sr-Cyrl-CS" w:eastAsia="zh-TW"/>
        </w:rPr>
        <w:t>;</w:t>
      </w:r>
    </w:p>
    <w:p w14:paraId="69C2C749" w14:textId="261ADF86" w:rsidR="00747165" w:rsidRPr="00AE0F3D" w:rsidRDefault="00747165"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објекат на који се електрана поставља, ако се ради о електрани на објекту</w:t>
      </w:r>
      <w:r w:rsidR="00F3287B" w:rsidRPr="00AE0F3D">
        <w:rPr>
          <w:sz w:val="24"/>
          <w:szCs w:val="24"/>
          <w:lang w:val="sr-Cyrl-CS" w:eastAsia="zh-TW"/>
        </w:rPr>
        <w:t>;</w:t>
      </w:r>
    </w:p>
    <w:p w14:paraId="6AEF9BFA" w14:textId="43077F3C" w:rsidR="000D315D" w:rsidRPr="00AE0F3D" w:rsidRDefault="000D315D"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просторне координате </w:t>
      </w:r>
      <w:r w:rsidR="00CE114D" w:rsidRPr="00AE0F3D">
        <w:rPr>
          <w:sz w:val="24"/>
          <w:szCs w:val="24"/>
          <w:lang w:val="sr-Cyrl-CS" w:eastAsia="zh-TW"/>
        </w:rPr>
        <w:t>електране</w:t>
      </w:r>
      <w:r w:rsidR="002613B6" w:rsidRPr="00AE0F3D">
        <w:rPr>
          <w:sz w:val="24"/>
          <w:szCs w:val="24"/>
          <w:lang w:val="sr-Cyrl-CS" w:eastAsia="zh-TW"/>
        </w:rPr>
        <w:t xml:space="preserve"> </w:t>
      </w:r>
      <w:r w:rsidRPr="00AE0F3D">
        <w:rPr>
          <w:sz w:val="24"/>
          <w:szCs w:val="24"/>
          <w:lang w:val="sr-Cyrl-CS" w:eastAsia="zh-TW"/>
        </w:rPr>
        <w:t>(</w:t>
      </w:r>
      <w:r w:rsidR="00834B12" w:rsidRPr="00AE0F3D">
        <w:rPr>
          <w:sz w:val="24"/>
          <w:szCs w:val="24"/>
          <w:lang w:val="sr-Cyrl-CS" w:eastAsia="zh-TW"/>
        </w:rPr>
        <w:t xml:space="preserve">седмоцифрене </w:t>
      </w:r>
      <w:r w:rsidRPr="00AE0F3D">
        <w:rPr>
          <w:sz w:val="24"/>
          <w:szCs w:val="24"/>
          <w:lang w:val="sr-Cyrl-CS" w:eastAsia="zh-TW"/>
        </w:rPr>
        <w:t>X,Y</w:t>
      </w:r>
      <w:r w:rsidR="00834B12" w:rsidRPr="00AE0F3D">
        <w:rPr>
          <w:sz w:val="24"/>
          <w:szCs w:val="24"/>
          <w:lang w:val="sr-Cyrl-CS" w:eastAsia="zh-TW"/>
        </w:rPr>
        <w:t xml:space="preserve"> координате</w:t>
      </w:r>
      <w:r w:rsidR="002D093C" w:rsidRPr="00AE0F3D">
        <w:rPr>
          <w:sz w:val="24"/>
          <w:szCs w:val="24"/>
          <w:lang w:val="sr-Cyrl-CS" w:eastAsia="zh-TW"/>
        </w:rPr>
        <w:t xml:space="preserve"> за тежиште објекта</w:t>
      </w:r>
      <w:r w:rsidRPr="00AE0F3D">
        <w:rPr>
          <w:sz w:val="24"/>
          <w:szCs w:val="24"/>
          <w:lang w:val="sr-Cyrl-CS" w:eastAsia="zh-TW"/>
        </w:rPr>
        <w:t>)</w:t>
      </w:r>
      <w:r w:rsidR="00F3287B" w:rsidRPr="00AE0F3D">
        <w:rPr>
          <w:sz w:val="24"/>
          <w:szCs w:val="24"/>
          <w:lang w:val="sr-Cyrl-CS" w:eastAsia="zh-TW"/>
        </w:rPr>
        <w:t>;</w:t>
      </w:r>
      <w:r w:rsidR="00BC6C35" w:rsidRPr="00AE0F3D">
        <w:rPr>
          <w:sz w:val="24"/>
          <w:szCs w:val="24"/>
          <w:lang w:val="sr-Cyrl-CS" w:eastAsia="zh-TW"/>
        </w:rPr>
        <w:t xml:space="preserve"> </w:t>
      </w:r>
    </w:p>
    <w:p w14:paraId="053FAA61" w14:textId="79BA68EB" w:rsidR="00AD6BC4" w:rsidRPr="00AE0F3D" w:rsidRDefault="00567641"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податак да ли се ради о </w:t>
      </w:r>
      <w:r w:rsidR="00D633B2" w:rsidRPr="00AE0F3D">
        <w:rPr>
          <w:sz w:val="24"/>
          <w:szCs w:val="24"/>
          <w:lang w:val="sr-Cyrl-CS" w:eastAsia="zh-TW"/>
        </w:rPr>
        <w:t xml:space="preserve">реконструисаној </w:t>
      </w:r>
      <w:r w:rsidRPr="00AE0F3D">
        <w:rPr>
          <w:sz w:val="24"/>
          <w:szCs w:val="24"/>
          <w:lang w:val="sr-Cyrl-CS" w:eastAsia="zh-TW"/>
        </w:rPr>
        <w:t>електран</w:t>
      </w:r>
      <w:r w:rsidR="00D633B2" w:rsidRPr="00AE0F3D">
        <w:rPr>
          <w:sz w:val="24"/>
          <w:szCs w:val="24"/>
          <w:lang w:val="sr-Cyrl-CS" w:eastAsia="zh-TW"/>
        </w:rPr>
        <w:t>и</w:t>
      </w:r>
      <w:r w:rsidRPr="00AE0F3D">
        <w:rPr>
          <w:sz w:val="24"/>
          <w:szCs w:val="24"/>
          <w:lang w:val="sr-Cyrl-CS" w:eastAsia="zh-TW"/>
        </w:rPr>
        <w:t xml:space="preserve"> или новоградњи</w:t>
      </w:r>
      <w:r w:rsidR="00F3287B" w:rsidRPr="00AE0F3D">
        <w:rPr>
          <w:sz w:val="24"/>
          <w:szCs w:val="24"/>
          <w:lang w:val="sr-Cyrl-CS" w:eastAsia="zh-TW"/>
        </w:rPr>
        <w:t>;</w:t>
      </w:r>
    </w:p>
    <w:p w14:paraId="7677F5B8" w14:textId="7F580710" w:rsidR="00567641" w:rsidRPr="00AE0F3D" w:rsidRDefault="00567641"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капацитет електране у </w:t>
      </w:r>
      <w:r w:rsidR="00D633B2" w:rsidRPr="00AE0F3D">
        <w:rPr>
          <w:sz w:val="24"/>
          <w:szCs w:val="24"/>
          <w:lang w:val="sr-Cyrl-CS" w:eastAsia="zh-TW"/>
        </w:rPr>
        <w:t>k</w:t>
      </w:r>
      <w:r w:rsidRPr="00AE0F3D">
        <w:rPr>
          <w:sz w:val="24"/>
          <w:szCs w:val="24"/>
          <w:lang w:val="sr-Cyrl-CS" w:eastAsia="zh-TW"/>
        </w:rPr>
        <w:t>W</w:t>
      </w:r>
      <w:r w:rsidR="00F3287B" w:rsidRPr="00AE0F3D">
        <w:rPr>
          <w:sz w:val="24"/>
          <w:szCs w:val="24"/>
          <w:lang w:val="sr-Cyrl-CS" w:eastAsia="zh-TW"/>
        </w:rPr>
        <w:t>;</w:t>
      </w:r>
    </w:p>
    <w:p w14:paraId="731A93AB" w14:textId="6F13EF37" w:rsidR="007D32E3" w:rsidRPr="00AE0F3D" w:rsidRDefault="00EF0A18"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понуђени </w:t>
      </w:r>
      <w:r w:rsidR="007D32E3" w:rsidRPr="00AE0F3D">
        <w:rPr>
          <w:sz w:val="24"/>
          <w:szCs w:val="24"/>
          <w:lang w:val="sr-Cyrl-CS" w:eastAsia="zh-TW"/>
        </w:rPr>
        <w:t xml:space="preserve">капацитет електране </w:t>
      </w:r>
      <w:r w:rsidR="00362533" w:rsidRPr="00AE0F3D">
        <w:rPr>
          <w:sz w:val="24"/>
          <w:szCs w:val="24"/>
          <w:lang w:val="sr-Cyrl-CS" w:eastAsia="zh-TW"/>
        </w:rPr>
        <w:t xml:space="preserve">у </w:t>
      </w:r>
      <w:r w:rsidR="00D633B2" w:rsidRPr="00AE0F3D">
        <w:rPr>
          <w:sz w:val="24"/>
          <w:szCs w:val="24"/>
          <w:lang w:val="sr-Cyrl-CS" w:eastAsia="zh-TW"/>
        </w:rPr>
        <w:t>k</w:t>
      </w:r>
      <w:r w:rsidR="00362533" w:rsidRPr="00AE0F3D">
        <w:rPr>
          <w:sz w:val="24"/>
          <w:szCs w:val="24"/>
          <w:lang w:val="sr-Cyrl-CS" w:eastAsia="zh-TW"/>
        </w:rPr>
        <w:t>W</w:t>
      </w:r>
      <w:r w:rsidR="00F3287B" w:rsidRPr="00AE0F3D">
        <w:rPr>
          <w:sz w:val="24"/>
          <w:szCs w:val="24"/>
          <w:lang w:val="sr-Cyrl-CS" w:eastAsia="zh-TW"/>
        </w:rPr>
        <w:t>;</w:t>
      </w:r>
    </w:p>
    <w:p w14:paraId="5DA002D4" w14:textId="6ACCFB4D" w:rsidR="00567641" w:rsidRPr="00AE0F3D" w:rsidRDefault="00567641"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напон мреже на који се електрана прикључује </w:t>
      </w:r>
      <w:r w:rsidR="0087554F" w:rsidRPr="00AE0F3D">
        <w:rPr>
          <w:sz w:val="24"/>
          <w:szCs w:val="24"/>
          <w:lang w:val="sr-Cyrl-CS" w:eastAsia="zh-TW"/>
        </w:rPr>
        <w:t>у</w:t>
      </w:r>
      <w:r w:rsidRPr="00AE0F3D">
        <w:rPr>
          <w:sz w:val="24"/>
          <w:szCs w:val="24"/>
          <w:lang w:val="sr-Cyrl-CS" w:eastAsia="zh-TW"/>
        </w:rPr>
        <w:t xml:space="preserve"> kV</w:t>
      </w:r>
      <w:r w:rsidR="00F3287B" w:rsidRPr="00AE0F3D">
        <w:rPr>
          <w:sz w:val="24"/>
          <w:szCs w:val="24"/>
          <w:lang w:val="sr-Cyrl-CS" w:eastAsia="zh-TW"/>
        </w:rPr>
        <w:t>;</w:t>
      </w:r>
    </w:p>
    <w:p w14:paraId="5E9954A8" w14:textId="54D1AF95" w:rsidR="00567641" w:rsidRPr="00AE0F3D" w:rsidRDefault="00567641"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очекивани број сат</w:t>
      </w:r>
      <w:r w:rsidR="00D633B2" w:rsidRPr="00AE0F3D">
        <w:rPr>
          <w:sz w:val="24"/>
          <w:szCs w:val="24"/>
          <w:lang w:val="sr-Cyrl-CS" w:eastAsia="zh-TW"/>
        </w:rPr>
        <w:t>и</w:t>
      </w:r>
      <w:r w:rsidRPr="00AE0F3D">
        <w:rPr>
          <w:sz w:val="24"/>
          <w:szCs w:val="24"/>
          <w:lang w:val="sr-Cyrl-CS" w:eastAsia="zh-TW"/>
        </w:rPr>
        <w:t xml:space="preserve"> рада годишње</w:t>
      </w:r>
      <w:r w:rsidR="00834B12" w:rsidRPr="00AE0F3D">
        <w:rPr>
          <w:sz w:val="24"/>
          <w:szCs w:val="24"/>
          <w:lang w:val="sr-Cyrl-CS" w:eastAsia="zh-TW"/>
        </w:rPr>
        <w:t xml:space="preserve"> електране</w:t>
      </w:r>
      <w:r w:rsidR="00F3287B" w:rsidRPr="00AE0F3D">
        <w:rPr>
          <w:sz w:val="24"/>
          <w:szCs w:val="24"/>
          <w:lang w:val="sr-Cyrl-CS" w:eastAsia="zh-TW"/>
        </w:rPr>
        <w:t>;</w:t>
      </w:r>
    </w:p>
    <w:p w14:paraId="3B51A279" w14:textId="4C1FE75C" w:rsidR="00567641" w:rsidRPr="00AE0F3D" w:rsidRDefault="00567641"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очекиван</w:t>
      </w:r>
      <w:r w:rsidR="00AA6D21" w:rsidRPr="00AE0F3D">
        <w:rPr>
          <w:sz w:val="24"/>
          <w:szCs w:val="24"/>
          <w:lang w:val="sr-Cyrl-CS" w:eastAsia="zh-TW"/>
        </w:rPr>
        <w:t>у</w:t>
      </w:r>
      <w:r w:rsidRPr="00AE0F3D">
        <w:rPr>
          <w:sz w:val="24"/>
          <w:szCs w:val="24"/>
          <w:lang w:val="sr-Cyrl-CS" w:eastAsia="zh-TW"/>
        </w:rPr>
        <w:t xml:space="preserve"> годишњ</w:t>
      </w:r>
      <w:r w:rsidR="00AA6D21" w:rsidRPr="00AE0F3D">
        <w:rPr>
          <w:sz w:val="24"/>
          <w:szCs w:val="24"/>
          <w:lang w:val="sr-Cyrl-CS" w:eastAsia="zh-TW"/>
        </w:rPr>
        <w:t>у</w:t>
      </w:r>
      <w:r w:rsidRPr="00AE0F3D">
        <w:rPr>
          <w:sz w:val="24"/>
          <w:szCs w:val="24"/>
          <w:lang w:val="sr-Cyrl-CS" w:eastAsia="zh-TW"/>
        </w:rPr>
        <w:t xml:space="preserve"> производњ</w:t>
      </w:r>
      <w:r w:rsidR="00AA6D21" w:rsidRPr="00AE0F3D">
        <w:rPr>
          <w:sz w:val="24"/>
          <w:szCs w:val="24"/>
          <w:lang w:val="sr-Cyrl-CS" w:eastAsia="zh-TW"/>
        </w:rPr>
        <w:t>у</w:t>
      </w:r>
      <w:r w:rsidRPr="00AE0F3D">
        <w:rPr>
          <w:sz w:val="24"/>
          <w:szCs w:val="24"/>
          <w:lang w:val="sr-Cyrl-CS" w:eastAsia="zh-TW"/>
        </w:rPr>
        <w:t xml:space="preserve"> електричне енергије са месечном динамиком  у</w:t>
      </w:r>
      <w:r w:rsidR="00824C90" w:rsidRPr="00AE0F3D">
        <w:rPr>
          <w:sz w:val="24"/>
          <w:szCs w:val="24"/>
          <w:lang w:val="sr-Cyrl-CS" w:eastAsia="zh-TW"/>
        </w:rPr>
        <w:t xml:space="preserve"> </w:t>
      </w:r>
      <w:r w:rsidR="00D633B2" w:rsidRPr="00AE0F3D">
        <w:rPr>
          <w:sz w:val="24"/>
          <w:szCs w:val="24"/>
          <w:lang w:val="sr-Cyrl-CS" w:eastAsia="zh-TW"/>
        </w:rPr>
        <w:t>k</w:t>
      </w:r>
      <w:r w:rsidR="00824C90" w:rsidRPr="00AE0F3D">
        <w:rPr>
          <w:sz w:val="24"/>
          <w:szCs w:val="24"/>
          <w:lang w:val="sr-Cyrl-CS" w:eastAsia="zh-TW"/>
        </w:rPr>
        <w:t>Wh</w:t>
      </w:r>
      <w:r w:rsidR="00F3287B" w:rsidRPr="00AE0F3D">
        <w:rPr>
          <w:sz w:val="24"/>
          <w:szCs w:val="24"/>
          <w:lang w:val="sr-Cyrl-CS" w:eastAsia="zh-TW"/>
        </w:rPr>
        <w:t>;</w:t>
      </w:r>
    </w:p>
    <w:p w14:paraId="45D2D5F2" w14:textId="7EFB8AD0" w:rsidR="00C71A35" w:rsidRPr="00AE0F3D" w:rsidRDefault="00C71A35"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годин</w:t>
      </w:r>
      <w:r w:rsidR="00AA6D21" w:rsidRPr="00AE0F3D">
        <w:rPr>
          <w:sz w:val="24"/>
          <w:szCs w:val="24"/>
          <w:lang w:val="sr-Cyrl-CS" w:eastAsia="zh-TW"/>
        </w:rPr>
        <w:t>у</w:t>
      </w:r>
      <w:r w:rsidRPr="00AE0F3D">
        <w:rPr>
          <w:sz w:val="24"/>
          <w:szCs w:val="24"/>
          <w:lang w:val="sr-Cyrl-CS" w:eastAsia="zh-TW"/>
        </w:rPr>
        <w:t xml:space="preserve"> у којој се очекује </w:t>
      </w:r>
      <w:r w:rsidR="0088073F" w:rsidRPr="00AE0F3D">
        <w:rPr>
          <w:sz w:val="24"/>
          <w:szCs w:val="24"/>
          <w:lang w:val="sr-Cyrl-CS" w:eastAsia="zh-TW"/>
        </w:rPr>
        <w:t>реализација пројекта</w:t>
      </w:r>
      <w:r w:rsidR="00F3287B" w:rsidRPr="00AE0F3D">
        <w:rPr>
          <w:sz w:val="24"/>
          <w:szCs w:val="24"/>
          <w:lang w:val="sr-Cyrl-CS" w:eastAsia="zh-TW"/>
        </w:rPr>
        <w:t>;</w:t>
      </w:r>
    </w:p>
    <w:p w14:paraId="44668486" w14:textId="130937F7" w:rsidR="00824C90" w:rsidRPr="00AE0F3D" w:rsidRDefault="00824C90"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годин</w:t>
      </w:r>
      <w:r w:rsidR="00AA6D21" w:rsidRPr="00AE0F3D">
        <w:rPr>
          <w:sz w:val="24"/>
          <w:szCs w:val="24"/>
          <w:lang w:val="sr-Cyrl-CS" w:eastAsia="zh-TW"/>
        </w:rPr>
        <w:t>у</w:t>
      </w:r>
      <w:r w:rsidRPr="00AE0F3D">
        <w:rPr>
          <w:sz w:val="24"/>
          <w:szCs w:val="24"/>
          <w:lang w:val="sr-Cyrl-CS" w:eastAsia="zh-TW"/>
        </w:rPr>
        <w:t xml:space="preserve"> у којој се очекује крај радног века електране</w:t>
      </w:r>
      <w:r w:rsidR="00F3287B" w:rsidRPr="00AE0F3D">
        <w:rPr>
          <w:sz w:val="24"/>
          <w:szCs w:val="24"/>
          <w:lang w:val="sr-Cyrl-CS" w:eastAsia="zh-TW"/>
        </w:rPr>
        <w:t>;</w:t>
      </w:r>
    </w:p>
    <w:p w14:paraId="2BF6D9D4" w14:textId="0496D303" w:rsidR="004E0F45" w:rsidRPr="00AE0F3D" w:rsidRDefault="002B7653" w:rsidP="0075055E">
      <w:pPr>
        <w:pStyle w:val="ListParagraph"/>
        <w:widowControl/>
        <w:numPr>
          <w:ilvl w:val="0"/>
          <w:numId w:val="27"/>
        </w:numPr>
        <w:suppressAutoHyphens/>
        <w:autoSpaceDE/>
        <w:autoSpaceDN/>
        <w:spacing w:before="0"/>
        <w:contextualSpacing/>
        <w:rPr>
          <w:sz w:val="24"/>
          <w:szCs w:val="24"/>
          <w:lang w:val="sr-Cyrl-CS" w:eastAsia="zh-TW"/>
        </w:rPr>
      </w:pPr>
      <w:r w:rsidRPr="00AE0F3D">
        <w:rPr>
          <w:sz w:val="24"/>
          <w:szCs w:val="24"/>
          <w:lang w:val="sr-Cyrl-CS" w:eastAsia="zh-TW"/>
        </w:rPr>
        <w:t xml:space="preserve">процењену </w:t>
      </w:r>
      <w:r w:rsidR="0033111A" w:rsidRPr="00AE0F3D">
        <w:rPr>
          <w:sz w:val="24"/>
          <w:szCs w:val="24"/>
          <w:lang w:val="sr-Cyrl-CS" w:eastAsia="zh-TW"/>
        </w:rPr>
        <w:t xml:space="preserve">инвестициону </w:t>
      </w:r>
      <w:r w:rsidR="004E0F45" w:rsidRPr="00AE0F3D">
        <w:rPr>
          <w:sz w:val="24"/>
          <w:szCs w:val="24"/>
          <w:lang w:val="sr-Cyrl-CS" w:eastAsia="zh-TW"/>
        </w:rPr>
        <w:t>вредност електране</w:t>
      </w:r>
      <w:r w:rsidR="00160C16" w:rsidRPr="00AE0F3D">
        <w:rPr>
          <w:sz w:val="24"/>
          <w:szCs w:val="24"/>
          <w:lang w:val="sr-Cyrl-CS" w:eastAsia="zh-TW"/>
        </w:rPr>
        <w:t xml:space="preserve"> </w:t>
      </w:r>
      <w:r w:rsidR="00E31A61" w:rsidRPr="00AE0F3D">
        <w:rPr>
          <w:sz w:val="24"/>
          <w:szCs w:val="24"/>
          <w:lang w:val="sr-Cyrl-CS" w:eastAsia="zh-TW"/>
        </w:rPr>
        <w:t>и</w:t>
      </w:r>
      <w:r w:rsidR="00834B12" w:rsidRPr="00AE0F3D">
        <w:rPr>
          <w:sz w:val="24"/>
          <w:szCs w:val="24"/>
          <w:lang w:val="sr-Cyrl-CS" w:eastAsia="zh-TW"/>
        </w:rPr>
        <w:t xml:space="preserve"> прикључк</w:t>
      </w:r>
      <w:r w:rsidR="00E31A61" w:rsidRPr="00AE0F3D">
        <w:rPr>
          <w:sz w:val="24"/>
          <w:szCs w:val="24"/>
          <w:lang w:val="sr-Cyrl-CS" w:eastAsia="zh-TW"/>
        </w:rPr>
        <w:t>а</w:t>
      </w:r>
      <w:r w:rsidR="00834B12" w:rsidRPr="00AE0F3D">
        <w:rPr>
          <w:sz w:val="24"/>
          <w:szCs w:val="24"/>
          <w:lang w:val="sr-Cyrl-CS" w:eastAsia="zh-TW"/>
        </w:rPr>
        <w:t xml:space="preserve"> </w:t>
      </w:r>
      <w:r w:rsidR="00160C16" w:rsidRPr="00AE0F3D">
        <w:rPr>
          <w:sz w:val="24"/>
          <w:szCs w:val="24"/>
          <w:lang w:val="sr-Cyrl-CS" w:eastAsia="zh-TW"/>
        </w:rPr>
        <w:t>у еврима</w:t>
      </w:r>
      <w:r w:rsidR="00F3287B" w:rsidRPr="00AE0F3D">
        <w:rPr>
          <w:sz w:val="24"/>
          <w:szCs w:val="24"/>
          <w:lang w:val="sr-Cyrl-CS" w:eastAsia="zh-TW"/>
        </w:rPr>
        <w:t>;</w:t>
      </w:r>
    </w:p>
    <w:p w14:paraId="380F68FE" w14:textId="63308880" w:rsidR="001F4B60" w:rsidRPr="00AE0F3D" w:rsidRDefault="002B7653" w:rsidP="0093750E">
      <w:pPr>
        <w:pStyle w:val="BodyText"/>
        <w:widowControl w:val="0"/>
        <w:numPr>
          <w:ilvl w:val="0"/>
          <w:numId w:val="27"/>
        </w:numPr>
        <w:suppressAutoHyphens/>
        <w:autoSpaceDE w:val="0"/>
        <w:autoSpaceDN w:val="0"/>
        <w:spacing w:after="0"/>
        <w:ind w:right="-1"/>
        <w:jc w:val="both"/>
        <w:rPr>
          <w:rFonts w:ascii="Times New Roman" w:hAnsi="Times New Roman"/>
          <w:sz w:val="24"/>
          <w:szCs w:val="24"/>
          <w:lang w:val="sr-Cyrl-CS"/>
        </w:rPr>
      </w:pPr>
      <w:r w:rsidRPr="00AE0F3D">
        <w:rPr>
          <w:rFonts w:ascii="Times New Roman" w:hAnsi="Times New Roman"/>
          <w:sz w:val="24"/>
          <w:szCs w:val="24"/>
          <w:lang w:val="sr-Cyrl-CS"/>
        </w:rPr>
        <w:t xml:space="preserve">списак свих </w:t>
      </w:r>
      <w:r w:rsidR="001B0171" w:rsidRPr="00AE0F3D">
        <w:rPr>
          <w:rFonts w:ascii="Times New Roman" w:hAnsi="Times New Roman"/>
          <w:sz w:val="24"/>
          <w:szCs w:val="24"/>
          <w:lang w:val="sr-Cyrl-CS"/>
        </w:rPr>
        <w:t>докумената</w:t>
      </w:r>
      <w:r w:rsidR="000A5557" w:rsidRPr="00AE0F3D">
        <w:rPr>
          <w:rFonts w:ascii="Times New Roman" w:hAnsi="Times New Roman"/>
          <w:sz w:val="24"/>
          <w:szCs w:val="24"/>
          <w:lang w:val="sr-Cyrl-CS"/>
        </w:rPr>
        <w:t xml:space="preserve"> из члана 9. ове уредбе, </w:t>
      </w:r>
      <w:r w:rsidR="001B0171" w:rsidRPr="00AE0F3D">
        <w:rPr>
          <w:rFonts w:ascii="Times New Roman" w:hAnsi="Times New Roman"/>
          <w:sz w:val="24"/>
          <w:szCs w:val="24"/>
          <w:lang w:val="sr-Cyrl-CS"/>
        </w:rPr>
        <w:t xml:space="preserve">који се подносе уз пријаву, укључујући документа из члана 11. ове уредбе, </w:t>
      </w:r>
      <w:r w:rsidR="00A97DAF" w:rsidRPr="00AE0F3D">
        <w:rPr>
          <w:rFonts w:ascii="Times New Roman" w:hAnsi="Times New Roman"/>
          <w:sz w:val="24"/>
          <w:szCs w:val="24"/>
          <w:lang w:val="sr-Cyrl-CS"/>
        </w:rPr>
        <w:t>уз навођење</w:t>
      </w:r>
      <w:r w:rsidR="001B0171" w:rsidRPr="00AE0F3D">
        <w:rPr>
          <w:rFonts w:ascii="Times New Roman" w:hAnsi="Times New Roman"/>
          <w:sz w:val="24"/>
          <w:szCs w:val="24"/>
          <w:lang w:val="sr-Cyrl-CS"/>
        </w:rPr>
        <w:t xml:space="preserve"> назив</w:t>
      </w:r>
      <w:r w:rsidR="00A97DAF" w:rsidRPr="00AE0F3D">
        <w:rPr>
          <w:rFonts w:ascii="Times New Roman" w:hAnsi="Times New Roman"/>
          <w:sz w:val="24"/>
          <w:szCs w:val="24"/>
          <w:lang w:val="sr-Cyrl-CS"/>
        </w:rPr>
        <w:t>а</w:t>
      </w:r>
      <w:r w:rsidR="001B0171" w:rsidRPr="00AE0F3D">
        <w:rPr>
          <w:rFonts w:ascii="Times New Roman" w:hAnsi="Times New Roman"/>
          <w:sz w:val="24"/>
          <w:szCs w:val="24"/>
          <w:lang w:val="sr-Cyrl-CS"/>
        </w:rPr>
        <w:t xml:space="preserve">, </w:t>
      </w:r>
      <w:r w:rsidR="001F4B60" w:rsidRPr="00AE0F3D">
        <w:rPr>
          <w:rFonts w:ascii="Times New Roman" w:hAnsi="Times New Roman"/>
          <w:sz w:val="24"/>
          <w:szCs w:val="24"/>
          <w:lang w:val="sr-Cyrl-CS"/>
        </w:rPr>
        <w:t>број</w:t>
      </w:r>
      <w:r w:rsidR="00A97DAF" w:rsidRPr="00AE0F3D">
        <w:rPr>
          <w:rFonts w:ascii="Times New Roman" w:hAnsi="Times New Roman"/>
          <w:sz w:val="24"/>
          <w:szCs w:val="24"/>
          <w:lang w:val="sr-Cyrl-CS"/>
        </w:rPr>
        <w:t>а</w:t>
      </w:r>
      <w:r w:rsidR="001F4B60" w:rsidRPr="00AE0F3D">
        <w:rPr>
          <w:rFonts w:ascii="Times New Roman" w:hAnsi="Times New Roman"/>
          <w:sz w:val="24"/>
          <w:szCs w:val="24"/>
          <w:lang w:val="sr-Cyrl-CS"/>
        </w:rPr>
        <w:t xml:space="preserve"> и дат</w:t>
      </w:r>
      <w:r w:rsidR="001B0171" w:rsidRPr="00AE0F3D">
        <w:rPr>
          <w:rFonts w:ascii="Times New Roman" w:hAnsi="Times New Roman"/>
          <w:sz w:val="24"/>
          <w:szCs w:val="24"/>
          <w:lang w:val="sr-Cyrl-CS"/>
        </w:rPr>
        <w:t>ум</w:t>
      </w:r>
      <w:r w:rsidR="00A97DAF" w:rsidRPr="00AE0F3D">
        <w:rPr>
          <w:rFonts w:ascii="Times New Roman" w:hAnsi="Times New Roman"/>
          <w:sz w:val="24"/>
          <w:szCs w:val="24"/>
          <w:lang w:val="sr-Cyrl-CS"/>
        </w:rPr>
        <w:t>а</w:t>
      </w:r>
      <w:r w:rsidR="001F4B60" w:rsidRPr="00AE0F3D">
        <w:rPr>
          <w:rFonts w:ascii="Times New Roman" w:hAnsi="Times New Roman"/>
          <w:sz w:val="24"/>
          <w:szCs w:val="24"/>
          <w:lang w:val="sr-Cyrl-CS"/>
        </w:rPr>
        <w:t xml:space="preserve"> издавања</w:t>
      </w:r>
      <w:r w:rsidR="00EB077E" w:rsidRPr="00AE0F3D">
        <w:rPr>
          <w:rFonts w:ascii="Times New Roman" w:hAnsi="Times New Roman"/>
          <w:sz w:val="24"/>
          <w:szCs w:val="24"/>
          <w:lang w:val="sr-Cyrl-CS"/>
        </w:rPr>
        <w:t xml:space="preserve"> </w:t>
      </w:r>
      <w:r w:rsidR="00A97DAF" w:rsidRPr="00AE0F3D">
        <w:rPr>
          <w:rFonts w:ascii="Times New Roman" w:hAnsi="Times New Roman"/>
          <w:sz w:val="24"/>
          <w:szCs w:val="24"/>
          <w:lang w:val="sr-Cyrl-CS"/>
        </w:rPr>
        <w:t>сваког документа</w:t>
      </w:r>
      <w:r w:rsidR="00F3287B" w:rsidRPr="00AE0F3D">
        <w:rPr>
          <w:rFonts w:ascii="Times New Roman" w:hAnsi="Times New Roman"/>
          <w:sz w:val="24"/>
          <w:szCs w:val="24"/>
          <w:lang w:val="sr-Cyrl-CS"/>
        </w:rPr>
        <w:t>;</w:t>
      </w:r>
    </w:p>
    <w:p w14:paraId="423B9CFC" w14:textId="45288A71" w:rsidR="00605917" w:rsidRPr="00AE0F3D" w:rsidRDefault="00834B12" w:rsidP="0093750E">
      <w:pPr>
        <w:pStyle w:val="BodyText"/>
        <w:widowControl w:val="0"/>
        <w:numPr>
          <w:ilvl w:val="0"/>
          <w:numId w:val="27"/>
        </w:numPr>
        <w:suppressAutoHyphens/>
        <w:autoSpaceDE w:val="0"/>
        <w:autoSpaceDN w:val="0"/>
        <w:spacing w:after="0"/>
        <w:ind w:right="-1"/>
        <w:jc w:val="both"/>
        <w:rPr>
          <w:rFonts w:ascii="Times New Roman" w:hAnsi="Times New Roman"/>
          <w:sz w:val="24"/>
          <w:szCs w:val="24"/>
          <w:lang w:val="sr-Cyrl-CS"/>
        </w:rPr>
      </w:pPr>
      <w:r w:rsidRPr="00AE0F3D">
        <w:rPr>
          <w:rFonts w:ascii="Times New Roman" w:hAnsi="Times New Roman"/>
          <w:sz w:val="24"/>
          <w:szCs w:val="24"/>
          <w:lang w:val="sr-Cyrl-CS"/>
        </w:rPr>
        <w:t>податак да ли се електрана налази у заштићеном подручју и</w:t>
      </w:r>
      <w:r w:rsidR="00AA6D2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r w:rsidR="002B7653" w:rsidRPr="00AE0F3D">
        <w:rPr>
          <w:rFonts w:ascii="Times New Roman" w:hAnsi="Times New Roman"/>
          <w:sz w:val="24"/>
          <w:szCs w:val="24"/>
          <w:lang w:val="sr-Cyrl-CS"/>
        </w:rPr>
        <w:t xml:space="preserve">ако </w:t>
      </w:r>
      <w:r w:rsidR="00AA6D21" w:rsidRPr="00AE0F3D">
        <w:rPr>
          <w:rFonts w:ascii="Times New Roman" w:hAnsi="Times New Roman"/>
          <w:sz w:val="24"/>
          <w:szCs w:val="24"/>
          <w:lang w:val="sr-Cyrl-CS"/>
        </w:rPr>
        <w:t>да, у ком</w:t>
      </w:r>
      <w:r w:rsidR="00F3287B" w:rsidRPr="00AE0F3D">
        <w:rPr>
          <w:rFonts w:ascii="Times New Roman" w:hAnsi="Times New Roman"/>
          <w:sz w:val="24"/>
          <w:szCs w:val="24"/>
          <w:lang w:val="sr-Cyrl-CS"/>
        </w:rPr>
        <w:t>;</w:t>
      </w:r>
    </w:p>
    <w:p w14:paraId="040238AE" w14:textId="34B6643D" w:rsidR="00605917" w:rsidRPr="00AE0F3D" w:rsidRDefault="00605917" w:rsidP="0093750E">
      <w:pPr>
        <w:pStyle w:val="BodyText"/>
        <w:widowControl w:val="0"/>
        <w:numPr>
          <w:ilvl w:val="0"/>
          <w:numId w:val="27"/>
        </w:numPr>
        <w:suppressAutoHyphens/>
        <w:autoSpaceDE w:val="0"/>
        <w:autoSpaceDN w:val="0"/>
        <w:spacing w:after="0"/>
        <w:ind w:right="-1"/>
        <w:jc w:val="both"/>
        <w:rPr>
          <w:rFonts w:ascii="Times New Roman" w:hAnsi="Times New Roman"/>
          <w:sz w:val="24"/>
          <w:szCs w:val="24"/>
          <w:lang w:val="sr-Cyrl-CS"/>
        </w:rPr>
      </w:pPr>
      <w:r w:rsidRPr="00AE0F3D">
        <w:rPr>
          <w:rFonts w:ascii="Times New Roman" w:hAnsi="Times New Roman"/>
          <w:sz w:val="24"/>
          <w:szCs w:val="24"/>
          <w:lang w:val="sr-Cyrl-CS"/>
        </w:rPr>
        <w:t xml:space="preserve">податак да ли је </w:t>
      </w:r>
      <w:r w:rsidR="002B7653" w:rsidRPr="00AE0F3D">
        <w:rPr>
          <w:rFonts w:ascii="Times New Roman" w:hAnsi="Times New Roman"/>
          <w:sz w:val="24"/>
          <w:szCs w:val="24"/>
          <w:lang w:val="sr-Cyrl-CS"/>
        </w:rPr>
        <w:t>издата</w:t>
      </w:r>
      <w:r w:rsidRPr="00AE0F3D">
        <w:rPr>
          <w:rFonts w:ascii="Times New Roman" w:hAnsi="Times New Roman"/>
          <w:sz w:val="24"/>
          <w:szCs w:val="24"/>
          <w:lang w:val="sr-Cyrl-CS"/>
        </w:rPr>
        <w:t xml:space="preserve"> грађевинск</w:t>
      </w:r>
      <w:r w:rsidR="006B7472" w:rsidRPr="00AE0F3D">
        <w:rPr>
          <w:rFonts w:ascii="Times New Roman" w:hAnsi="Times New Roman"/>
          <w:sz w:val="24"/>
          <w:szCs w:val="24"/>
          <w:lang w:val="sr-Cyrl-CS"/>
        </w:rPr>
        <w:t>а</w:t>
      </w:r>
      <w:r w:rsidRPr="00AE0F3D">
        <w:rPr>
          <w:rFonts w:ascii="Times New Roman" w:hAnsi="Times New Roman"/>
          <w:sz w:val="24"/>
          <w:szCs w:val="24"/>
          <w:lang w:val="sr-Cyrl-CS"/>
        </w:rPr>
        <w:t xml:space="preserve"> дозвол</w:t>
      </w:r>
      <w:r w:rsidR="006B7472" w:rsidRPr="00AE0F3D">
        <w:rPr>
          <w:rFonts w:ascii="Times New Roman" w:hAnsi="Times New Roman"/>
          <w:sz w:val="24"/>
          <w:szCs w:val="24"/>
          <w:lang w:val="sr-Cyrl-CS"/>
        </w:rPr>
        <w:t xml:space="preserve">а за електрану и ако </w:t>
      </w:r>
      <w:r w:rsidR="002B7653" w:rsidRPr="00AE0F3D">
        <w:rPr>
          <w:rFonts w:ascii="Times New Roman" w:hAnsi="Times New Roman"/>
          <w:sz w:val="24"/>
          <w:szCs w:val="24"/>
          <w:lang w:val="sr-Cyrl-CS"/>
        </w:rPr>
        <w:t>јесте</w:t>
      </w:r>
      <w:r w:rsidR="007E7920" w:rsidRPr="00AE0F3D">
        <w:rPr>
          <w:rFonts w:ascii="Times New Roman" w:hAnsi="Times New Roman"/>
          <w:sz w:val="24"/>
          <w:szCs w:val="24"/>
          <w:lang w:val="sr-Cyrl-CS"/>
        </w:rPr>
        <w:t>,</w:t>
      </w:r>
      <w:r w:rsidR="006B7472" w:rsidRPr="00AE0F3D">
        <w:rPr>
          <w:rFonts w:ascii="Times New Roman" w:hAnsi="Times New Roman"/>
          <w:sz w:val="24"/>
          <w:szCs w:val="24"/>
          <w:lang w:val="sr-Cyrl-CS"/>
        </w:rPr>
        <w:t xml:space="preserve"> број и датум акта издате грађевинске дозвол</w:t>
      </w:r>
      <w:r w:rsidR="008D2861" w:rsidRPr="00AE0F3D">
        <w:rPr>
          <w:rFonts w:ascii="Times New Roman" w:hAnsi="Times New Roman"/>
          <w:sz w:val="24"/>
          <w:szCs w:val="24"/>
          <w:lang w:val="sr-Cyrl-CS"/>
        </w:rPr>
        <w:t>е</w:t>
      </w:r>
      <w:r w:rsidR="002B7653" w:rsidRPr="00AE0F3D">
        <w:rPr>
          <w:rFonts w:ascii="Times New Roman" w:hAnsi="Times New Roman"/>
          <w:sz w:val="24"/>
          <w:szCs w:val="24"/>
          <w:lang w:val="sr-Cyrl-CS"/>
        </w:rPr>
        <w:t xml:space="preserve"> и њених измена, ако постоје</w:t>
      </w:r>
      <w:r w:rsidR="008D2861" w:rsidRPr="00AE0F3D">
        <w:rPr>
          <w:rFonts w:ascii="Times New Roman" w:hAnsi="Times New Roman"/>
          <w:sz w:val="24"/>
          <w:szCs w:val="24"/>
          <w:lang w:val="sr-Cyrl-CS"/>
        </w:rPr>
        <w:t>.</w:t>
      </w:r>
    </w:p>
    <w:p w14:paraId="62F6891C" w14:textId="6158AADF" w:rsidR="00F155E6" w:rsidRPr="00AE0F3D" w:rsidRDefault="00A316C9" w:rsidP="002D093C">
      <w:pPr>
        <w:ind w:firstLine="851"/>
        <w:jc w:val="both"/>
        <w:rPr>
          <w:rFonts w:ascii="Times New Roman" w:hAnsi="Times New Roman"/>
          <w:sz w:val="24"/>
          <w:szCs w:val="24"/>
          <w:lang w:val="sr-Cyrl-CS"/>
        </w:rPr>
      </w:pPr>
      <w:r w:rsidRPr="00AE0F3D">
        <w:rPr>
          <w:rFonts w:ascii="Times New Roman" w:hAnsi="Times New Roman"/>
          <w:sz w:val="24"/>
          <w:szCs w:val="24"/>
          <w:lang w:val="sr-Cyrl-CS"/>
        </w:rPr>
        <w:lastRenderedPageBreak/>
        <w:t xml:space="preserve">Услов за пријављивање на аукцију </w:t>
      </w:r>
      <w:r w:rsidR="00E9644C" w:rsidRPr="00AE0F3D">
        <w:rPr>
          <w:rFonts w:ascii="Times New Roman" w:hAnsi="Times New Roman"/>
          <w:sz w:val="24"/>
          <w:szCs w:val="24"/>
          <w:lang w:val="sr-Cyrl-CS"/>
        </w:rPr>
        <w:t xml:space="preserve">за електране на биогас и електране на биомасу </w:t>
      </w:r>
      <w:r w:rsidRPr="00AE0F3D">
        <w:rPr>
          <w:rFonts w:ascii="Times New Roman" w:hAnsi="Times New Roman"/>
          <w:sz w:val="24"/>
          <w:szCs w:val="24"/>
          <w:lang w:val="sr-Cyrl-CS"/>
        </w:rPr>
        <w:t>је подношење пријаве која, осим елемента из става 1</w:t>
      </w:r>
      <w:r w:rsidR="007E7920" w:rsidRPr="00AE0F3D">
        <w:rPr>
          <w:rFonts w:ascii="Times New Roman" w:hAnsi="Times New Roman"/>
          <w:sz w:val="24"/>
          <w:szCs w:val="24"/>
          <w:lang w:val="sr-Cyrl-CS"/>
        </w:rPr>
        <w:t>.</w:t>
      </w:r>
      <w:r w:rsidRPr="00AE0F3D">
        <w:rPr>
          <w:rFonts w:ascii="Times New Roman" w:hAnsi="Times New Roman"/>
          <w:sz w:val="24"/>
          <w:szCs w:val="24"/>
          <w:lang w:val="sr-Cyrl-CS"/>
        </w:rPr>
        <w:t xml:space="preserve"> овог члана, садржи и следеће елементе</w:t>
      </w:r>
      <w:r w:rsidR="00E9644C" w:rsidRPr="00AE0F3D">
        <w:rPr>
          <w:rFonts w:ascii="Times New Roman" w:hAnsi="Times New Roman"/>
          <w:sz w:val="24"/>
          <w:szCs w:val="24"/>
          <w:lang w:val="sr-Cyrl-CS"/>
        </w:rPr>
        <w:t>:</w:t>
      </w:r>
    </w:p>
    <w:p w14:paraId="4C5504FC" w14:textId="57F18039" w:rsidR="002D093C" w:rsidRPr="00AE0F3D" w:rsidRDefault="002D093C" w:rsidP="002D093C">
      <w:pPr>
        <w:ind w:firstLine="851"/>
        <w:jc w:val="both"/>
        <w:rPr>
          <w:rFonts w:ascii="Times New Roman" w:hAnsi="Times New Roman"/>
          <w:sz w:val="24"/>
          <w:szCs w:val="24"/>
          <w:lang w:val="sr-Cyrl-CS"/>
        </w:rPr>
      </w:pPr>
      <w:r w:rsidRPr="00AE0F3D">
        <w:rPr>
          <w:rFonts w:ascii="Times New Roman" w:hAnsi="Times New Roman"/>
          <w:sz w:val="24"/>
          <w:szCs w:val="24"/>
          <w:lang w:val="sr-Cyrl-CS"/>
        </w:rPr>
        <w:t>1) пројектован</w:t>
      </w:r>
      <w:r w:rsidR="00AA6D21" w:rsidRPr="00AE0F3D">
        <w:rPr>
          <w:rFonts w:ascii="Times New Roman" w:hAnsi="Times New Roman"/>
          <w:sz w:val="24"/>
          <w:szCs w:val="24"/>
          <w:lang w:val="sr-Cyrl-CS"/>
        </w:rPr>
        <w:t>у</w:t>
      </w:r>
      <w:r w:rsidRPr="00AE0F3D">
        <w:rPr>
          <w:rFonts w:ascii="Times New Roman" w:hAnsi="Times New Roman"/>
          <w:sz w:val="24"/>
          <w:szCs w:val="24"/>
          <w:lang w:val="sr-Cyrl-CS"/>
        </w:rPr>
        <w:t xml:space="preserve"> годишњ</w:t>
      </w:r>
      <w:r w:rsidR="00AA6D21" w:rsidRPr="00AE0F3D">
        <w:rPr>
          <w:rFonts w:ascii="Times New Roman" w:hAnsi="Times New Roman"/>
          <w:sz w:val="24"/>
          <w:szCs w:val="24"/>
          <w:lang w:val="sr-Cyrl-CS"/>
        </w:rPr>
        <w:t>у</w:t>
      </w:r>
      <w:r w:rsidRPr="00AE0F3D">
        <w:rPr>
          <w:rFonts w:ascii="Times New Roman" w:hAnsi="Times New Roman"/>
          <w:sz w:val="24"/>
          <w:szCs w:val="24"/>
          <w:lang w:val="sr-Cyrl-CS"/>
        </w:rPr>
        <w:t xml:space="preserve"> потрошњ</w:t>
      </w:r>
      <w:r w:rsidR="007E7920" w:rsidRPr="00AE0F3D">
        <w:rPr>
          <w:rFonts w:ascii="Times New Roman" w:hAnsi="Times New Roman"/>
          <w:sz w:val="24"/>
          <w:szCs w:val="24"/>
          <w:lang w:val="sr-Cyrl-CS"/>
        </w:rPr>
        <w:t>у</w:t>
      </w:r>
      <w:r w:rsidRPr="00AE0F3D">
        <w:rPr>
          <w:rFonts w:ascii="Times New Roman" w:hAnsi="Times New Roman"/>
          <w:sz w:val="24"/>
          <w:szCs w:val="24"/>
          <w:lang w:val="sr-Cyrl-CS"/>
        </w:rPr>
        <w:t xml:space="preserve"> основног горива</w:t>
      </w:r>
      <w:r w:rsidR="0015701F" w:rsidRPr="00AE0F3D">
        <w:rPr>
          <w:rFonts w:ascii="Times New Roman" w:hAnsi="Times New Roman"/>
          <w:sz w:val="24"/>
          <w:szCs w:val="24"/>
          <w:lang w:val="sr-Cyrl-CS"/>
        </w:rPr>
        <w:t>,</w:t>
      </w:r>
      <w:r w:rsidR="002D535A" w:rsidRPr="00AE0F3D">
        <w:rPr>
          <w:rFonts w:ascii="Times New Roman" w:hAnsi="Times New Roman"/>
          <w:sz w:val="24"/>
          <w:szCs w:val="24"/>
          <w:lang w:val="sr-Cyrl-CS"/>
        </w:rPr>
        <w:t xml:space="preserve"> односно супстрата</w:t>
      </w:r>
      <w:r w:rsidR="000D27BB" w:rsidRPr="00AE0F3D">
        <w:rPr>
          <w:rFonts w:ascii="Times New Roman" w:hAnsi="Times New Roman"/>
          <w:sz w:val="24"/>
          <w:szCs w:val="24"/>
          <w:lang w:val="sr-Cyrl-CS"/>
        </w:rPr>
        <w:t>;</w:t>
      </w:r>
    </w:p>
    <w:p w14:paraId="74AD2550" w14:textId="66D0EFDC" w:rsidR="002D093C" w:rsidRPr="00AE0F3D" w:rsidRDefault="002D093C" w:rsidP="002D093C">
      <w:pPr>
        <w:ind w:firstLine="851"/>
        <w:jc w:val="both"/>
        <w:rPr>
          <w:rFonts w:ascii="Times New Roman" w:hAnsi="Times New Roman"/>
          <w:sz w:val="24"/>
          <w:szCs w:val="24"/>
          <w:lang w:val="sr-Cyrl-CS"/>
        </w:rPr>
      </w:pPr>
      <w:r w:rsidRPr="00AE0F3D">
        <w:rPr>
          <w:rFonts w:ascii="Times New Roman" w:hAnsi="Times New Roman"/>
          <w:sz w:val="24"/>
          <w:szCs w:val="24"/>
          <w:lang w:val="sr-Cyrl-CS"/>
        </w:rPr>
        <w:t>2) пројектован</w:t>
      </w:r>
      <w:r w:rsidR="00AA6D21" w:rsidRPr="00AE0F3D">
        <w:rPr>
          <w:rFonts w:ascii="Times New Roman" w:hAnsi="Times New Roman"/>
          <w:sz w:val="24"/>
          <w:szCs w:val="24"/>
          <w:lang w:val="sr-Cyrl-CS"/>
        </w:rPr>
        <w:t>у</w:t>
      </w:r>
      <w:r w:rsidRPr="00AE0F3D">
        <w:rPr>
          <w:rFonts w:ascii="Times New Roman" w:hAnsi="Times New Roman"/>
          <w:sz w:val="24"/>
          <w:szCs w:val="24"/>
          <w:lang w:val="sr-Cyrl-CS"/>
        </w:rPr>
        <w:t xml:space="preserve"> годишњ</w:t>
      </w:r>
      <w:r w:rsidR="00AA6D21" w:rsidRPr="00AE0F3D">
        <w:rPr>
          <w:rFonts w:ascii="Times New Roman" w:hAnsi="Times New Roman"/>
          <w:sz w:val="24"/>
          <w:szCs w:val="24"/>
          <w:lang w:val="sr-Cyrl-CS"/>
        </w:rPr>
        <w:t>у</w:t>
      </w:r>
      <w:r w:rsidRPr="00AE0F3D">
        <w:rPr>
          <w:rFonts w:ascii="Times New Roman" w:hAnsi="Times New Roman"/>
          <w:sz w:val="24"/>
          <w:szCs w:val="24"/>
          <w:lang w:val="sr-Cyrl-CS"/>
        </w:rPr>
        <w:t xml:space="preserve"> потрошњ</w:t>
      </w:r>
      <w:r w:rsidR="007E7920" w:rsidRPr="00AE0F3D">
        <w:rPr>
          <w:rFonts w:ascii="Times New Roman" w:hAnsi="Times New Roman"/>
          <w:sz w:val="24"/>
          <w:szCs w:val="24"/>
          <w:lang w:val="sr-Cyrl-CS"/>
        </w:rPr>
        <w:t>у</w:t>
      </w:r>
      <w:r w:rsidRPr="00AE0F3D">
        <w:rPr>
          <w:rFonts w:ascii="Times New Roman" w:hAnsi="Times New Roman"/>
          <w:sz w:val="24"/>
          <w:szCs w:val="24"/>
          <w:lang w:val="sr-Cyrl-CS"/>
        </w:rPr>
        <w:t xml:space="preserve"> допунских горива</w:t>
      </w:r>
      <w:r w:rsidR="0015701F" w:rsidRPr="00AE0F3D">
        <w:rPr>
          <w:rFonts w:ascii="Times New Roman" w:hAnsi="Times New Roman"/>
          <w:sz w:val="24"/>
          <w:szCs w:val="24"/>
          <w:lang w:val="sr-Cyrl-CS"/>
        </w:rPr>
        <w:t>,</w:t>
      </w:r>
      <w:r w:rsidR="002D535A" w:rsidRPr="00AE0F3D">
        <w:rPr>
          <w:rFonts w:ascii="Times New Roman" w:hAnsi="Times New Roman"/>
          <w:sz w:val="24"/>
          <w:szCs w:val="24"/>
          <w:lang w:val="sr-Cyrl-CS"/>
        </w:rPr>
        <w:t xml:space="preserve"> односно супстрата</w:t>
      </w:r>
      <w:r w:rsidR="000D27BB" w:rsidRPr="00AE0F3D">
        <w:rPr>
          <w:rFonts w:ascii="Times New Roman" w:hAnsi="Times New Roman"/>
          <w:sz w:val="24"/>
          <w:szCs w:val="24"/>
          <w:lang w:val="sr-Cyrl-CS"/>
        </w:rPr>
        <w:t>;</w:t>
      </w:r>
    </w:p>
    <w:p w14:paraId="317D723D" w14:textId="64363194" w:rsidR="002D093C" w:rsidRPr="00AE0F3D" w:rsidRDefault="002D093C" w:rsidP="002D093C">
      <w:pPr>
        <w:ind w:firstLine="851"/>
        <w:jc w:val="both"/>
        <w:rPr>
          <w:rFonts w:ascii="Times New Roman" w:hAnsi="Times New Roman"/>
          <w:sz w:val="24"/>
          <w:szCs w:val="24"/>
          <w:lang w:val="sr-Cyrl-CS"/>
        </w:rPr>
      </w:pPr>
      <w:r w:rsidRPr="00AE0F3D">
        <w:rPr>
          <w:rFonts w:ascii="Times New Roman" w:hAnsi="Times New Roman"/>
          <w:sz w:val="24"/>
          <w:szCs w:val="24"/>
          <w:lang w:val="sr-Cyrl-CS"/>
        </w:rPr>
        <w:t>3)</w:t>
      </w:r>
      <w:r w:rsidR="00AA2DF5">
        <w:rPr>
          <w:rFonts w:ascii="Times New Roman" w:hAnsi="Times New Roman"/>
          <w:sz w:val="24"/>
          <w:szCs w:val="24"/>
          <w:lang w:val="sr-Cyrl-CS"/>
        </w:rPr>
        <w:t xml:space="preserve"> </w:t>
      </w:r>
      <w:r w:rsidR="007E7920" w:rsidRPr="00AE0F3D">
        <w:rPr>
          <w:rFonts w:ascii="Times New Roman" w:hAnsi="Times New Roman"/>
          <w:sz w:val="24"/>
          <w:szCs w:val="24"/>
          <w:lang w:val="sr-Cyrl-CS"/>
        </w:rPr>
        <w:t xml:space="preserve"> </w:t>
      </w:r>
      <w:r w:rsidRPr="00AE0F3D">
        <w:rPr>
          <w:rFonts w:ascii="Times New Roman" w:hAnsi="Times New Roman"/>
          <w:sz w:val="24"/>
          <w:szCs w:val="24"/>
          <w:lang w:val="sr-Cyrl-CS"/>
        </w:rPr>
        <w:t>укупн</w:t>
      </w:r>
      <w:r w:rsidR="00E11BD9" w:rsidRPr="00AE0F3D">
        <w:rPr>
          <w:rFonts w:ascii="Times New Roman" w:hAnsi="Times New Roman"/>
          <w:sz w:val="24"/>
          <w:szCs w:val="24"/>
          <w:lang w:val="sr-Cyrl-CS"/>
        </w:rPr>
        <w:t>у</w:t>
      </w:r>
      <w:r w:rsidRPr="00AE0F3D">
        <w:rPr>
          <w:rFonts w:ascii="Times New Roman" w:hAnsi="Times New Roman"/>
          <w:sz w:val="24"/>
          <w:szCs w:val="24"/>
          <w:lang w:val="sr-Cyrl-CS"/>
        </w:rPr>
        <w:t xml:space="preserve"> топлотн</w:t>
      </w:r>
      <w:r w:rsidR="00E11BD9" w:rsidRPr="00AE0F3D">
        <w:rPr>
          <w:rFonts w:ascii="Times New Roman" w:hAnsi="Times New Roman"/>
          <w:sz w:val="24"/>
          <w:szCs w:val="24"/>
          <w:lang w:val="sr-Cyrl-CS"/>
        </w:rPr>
        <w:t>у</w:t>
      </w:r>
      <w:r w:rsidRPr="00AE0F3D">
        <w:rPr>
          <w:rFonts w:ascii="Times New Roman" w:hAnsi="Times New Roman"/>
          <w:sz w:val="24"/>
          <w:szCs w:val="24"/>
          <w:lang w:val="sr-Cyrl-CS"/>
        </w:rPr>
        <w:t xml:space="preserve"> </w:t>
      </w:r>
      <w:r w:rsidR="00AA2DF5">
        <w:rPr>
          <w:rFonts w:ascii="Times New Roman" w:hAnsi="Times New Roman"/>
          <w:sz w:val="24"/>
          <w:szCs w:val="24"/>
          <w:lang w:val="sr-Cyrl-CS"/>
        </w:rPr>
        <w:t xml:space="preserve"> </w:t>
      </w:r>
      <w:r w:rsidRPr="00AE0F3D">
        <w:rPr>
          <w:rFonts w:ascii="Times New Roman" w:hAnsi="Times New Roman"/>
          <w:sz w:val="24"/>
          <w:szCs w:val="24"/>
          <w:lang w:val="sr-Cyrl-CS"/>
        </w:rPr>
        <w:t>снаг</w:t>
      </w:r>
      <w:r w:rsidR="00E11BD9" w:rsidRPr="00AE0F3D">
        <w:rPr>
          <w:rFonts w:ascii="Times New Roman" w:hAnsi="Times New Roman"/>
          <w:sz w:val="24"/>
          <w:szCs w:val="24"/>
          <w:lang w:val="sr-Cyrl-CS"/>
        </w:rPr>
        <w:t>у</w:t>
      </w:r>
      <w:r w:rsidRPr="00AE0F3D">
        <w:rPr>
          <w:rFonts w:ascii="Times New Roman" w:hAnsi="Times New Roman"/>
          <w:sz w:val="24"/>
          <w:szCs w:val="24"/>
          <w:lang w:val="sr-Cyrl-CS"/>
        </w:rPr>
        <w:t xml:space="preserve"> </w:t>
      </w:r>
      <w:r w:rsidR="00AA2DF5">
        <w:rPr>
          <w:rFonts w:ascii="Times New Roman" w:hAnsi="Times New Roman"/>
          <w:sz w:val="24"/>
          <w:szCs w:val="24"/>
          <w:lang w:val="sr-Cyrl-CS"/>
        </w:rPr>
        <w:t xml:space="preserve"> </w:t>
      </w:r>
      <w:r w:rsidRPr="00AE0F3D">
        <w:rPr>
          <w:rFonts w:ascii="Times New Roman" w:hAnsi="Times New Roman"/>
          <w:sz w:val="24"/>
          <w:szCs w:val="24"/>
          <w:lang w:val="sr-Cyrl-CS"/>
        </w:rPr>
        <w:t>на</w:t>
      </w:r>
      <w:r w:rsidR="00AA2DF5">
        <w:rPr>
          <w:rFonts w:ascii="Times New Roman" w:hAnsi="Times New Roman"/>
          <w:sz w:val="24"/>
          <w:szCs w:val="24"/>
          <w:lang w:val="sr-Cyrl-CS"/>
        </w:rPr>
        <w:t xml:space="preserve"> </w:t>
      </w:r>
      <w:r w:rsidRPr="00AE0F3D">
        <w:rPr>
          <w:rFonts w:ascii="Times New Roman" w:hAnsi="Times New Roman"/>
          <w:sz w:val="24"/>
          <w:szCs w:val="24"/>
          <w:lang w:val="sr-Cyrl-CS"/>
        </w:rPr>
        <w:t xml:space="preserve"> прагу </w:t>
      </w:r>
      <w:r w:rsidR="00AA2DF5">
        <w:rPr>
          <w:rFonts w:ascii="Times New Roman" w:hAnsi="Times New Roman"/>
          <w:sz w:val="24"/>
          <w:szCs w:val="24"/>
          <w:lang w:val="sr-Cyrl-CS"/>
        </w:rPr>
        <w:t xml:space="preserve"> </w:t>
      </w:r>
      <w:r w:rsidR="000D27BB" w:rsidRPr="00AE0F3D">
        <w:rPr>
          <w:rFonts w:ascii="Times New Roman" w:hAnsi="Times New Roman"/>
          <w:sz w:val="24"/>
          <w:szCs w:val="24"/>
          <w:lang w:val="sr-Cyrl-CS"/>
        </w:rPr>
        <w:t xml:space="preserve">у kW </w:t>
      </w:r>
      <w:r w:rsidRPr="00AE0F3D">
        <w:rPr>
          <w:rFonts w:ascii="Times New Roman" w:hAnsi="Times New Roman"/>
          <w:sz w:val="24"/>
          <w:szCs w:val="24"/>
          <w:lang w:val="sr-Cyrl-CS"/>
        </w:rPr>
        <w:t>(у случају комбиноване производње електричне и топлотне енергије)</w:t>
      </w:r>
      <w:r w:rsidR="000D27BB" w:rsidRPr="00AE0F3D">
        <w:rPr>
          <w:rFonts w:ascii="Times New Roman" w:hAnsi="Times New Roman"/>
          <w:sz w:val="24"/>
          <w:szCs w:val="24"/>
          <w:lang w:val="sr-Cyrl-CS"/>
        </w:rPr>
        <w:t>.</w:t>
      </w:r>
    </w:p>
    <w:p w14:paraId="69D6628E" w14:textId="79FBD334" w:rsidR="00F155E6" w:rsidRPr="00AE0F3D" w:rsidRDefault="00B674E7" w:rsidP="00EE5A7A">
      <w:pPr>
        <w:ind w:firstLine="567"/>
        <w:rPr>
          <w:rFonts w:ascii="Times New Roman" w:hAnsi="Times New Roman"/>
          <w:sz w:val="24"/>
          <w:szCs w:val="24"/>
          <w:lang w:val="sr-Cyrl-CS"/>
        </w:rPr>
      </w:pPr>
      <w:r w:rsidRPr="00AE0F3D">
        <w:rPr>
          <w:rFonts w:ascii="Times New Roman" w:hAnsi="Times New Roman"/>
          <w:sz w:val="24"/>
          <w:szCs w:val="24"/>
          <w:lang w:val="sr-Cyrl-CS"/>
        </w:rPr>
        <w:t xml:space="preserve">   </w:t>
      </w:r>
      <w:r w:rsidR="00A316C9" w:rsidRPr="00AE0F3D">
        <w:rPr>
          <w:rFonts w:ascii="Times New Roman" w:hAnsi="Times New Roman"/>
          <w:sz w:val="24"/>
          <w:szCs w:val="24"/>
          <w:lang w:val="sr-Cyrl-CS"/>
        </w:rPr>
        <w:t xml:space="preserve">Услов за пријављивање на аукцију </w:t>
      </w:r>
      <w:r w:rsidR="00E9644C" w:rsidRPr="00AE0F3D">
        <w:rPr>
          <w:rFonts w:ascii="Times New Roman" w:hAnsi="Times New Roman"/>
          <w:sz w:val="24"/>
          <w:szCs w:val="24"/>
          <w:lang w:val="sr-Cyrl-CS"/>
        </w:rPr>
        <w:t xml:space="preserve">за демонстрационе пројекте </w:t>
      </w:r>
      <w:r w:rsidR="00A316C9" w:rsidRPr="00AE0F3D">
        <w:rPr>
          <w:rFonts w:ascii="Times New Roman" w:hAnsi="Times New Roman"/>
          <w:sz w:val="24"/>
          <w:szCs w:val="24"/>
          <w:lang w:val="sr-Cyrl-CS"/>
        </w:rPr>
        <w:t>је подношење пријаве која, осим елемента из става 1</w:t>
      </w:r>
      <w:r w:rsidR="006A52B3" w:rsidRPr="00AE0F3D">
        <w:rPr>
          <w:rFonts w:ascii="Times New Roman" w:hAnsi="Times New Roman"/>
          <w:sz w:val="24"/>
          <w:szCs w:val="24"/>
          <w:lang w:val="sr-Cyrl-CS"/>
        </w:rPr>
        <w:t>.</w:t>
      </w:r>
      <w:r w:rsidR="00A316C9" w:rsidRPr="00AE0F3D">
        <w:rPr>
          <w:rFonts w:ascii="Times New Roman" w:hAnsi="Times New Roman"/>
          <w:sz w:val="24"/>
          <w:szCs w:val="24"/>
          <w:lang w:val="sr-Cyrl-CS"/>
        </w:rPr>
        <w:t xml:space="preserve"> овог члана</w:t>
      </w:r>
      <w:r w:rsidR="006A52B3" w:rsidRPr="00AE0F3D">
        <w:rPr>
          <w:rFonts w:ascii="Times New Roman" w:hAnsi="Times New Roman"/>
          <w:sz w:val="24"/>
          <w:szCs w:val="24"/>
          <w:lang w:val="sr-Cyrl-CS"/>
        </w:rPr>
        <w:t>,</w:t>
      </w:r>
      <w:r w:rsidR="00A316C9" w:rsidRPr="00AE0F3D">
        <w:rPr>
          <w:rFonts w:ascii="Times New Roman" w:hAnsi="Times New Roman"/>
          <w:sz w:val="24"/>
          <w:szCs w:val="24"/>
          <w:lang w:val="sr-Cyrl-CS"/>
        </w:rPr>
        <w:t xml:space="preserve"> садржи и следеће елементе</w:t>
      </w:r>
      <w:r w:rsidR="00E9644C" w:rsidRPr="00AE0F3D">
        <w:rPr>
          <w:rFonts w:ascii="Times New Roman" w:hAnsi="Times New Roman"/>
          <w:sz w:val="24"/>
          <w:szCs w:val="24"/>
          <w:lang w:val="sr-Cyrl-CS"/>
        </w:rPr>
        <w:t>:</w:t>
      </w:r>
      <w:r w:rsidR="00BF5B1D" w:rsidRPr="00AE0F3D">
        <w:rPr>
          <w:rFonts w:ascii="Times New Roman" w:hAnsi="Times New Roman"/>
          <w:sz w:val="24"/>
          <w:szCs w:val="24"/>
          <w:lang w:val="sr-Cyrl-CS"/>
        </w:rPr>
        <w:t xml:space="preserve"> </w:t>
      </w:r>
    </w:p>
    <w:p w14:paraId="099102AC" w14:textId="1476023D" w:rsidR="00F155E6" w:rsidRPr="00AE0F3D" w:rsidRDefault="00F155E6" w:rsidP="00EE5A7A">
      <w:pPr>
        <w:ind w:firstLine="567"/>
        <w:rPr>
          <w:rFonts w:ascii="Times New Roman" w:hAnsi="Times New Roman"/>
          <w:sz w:val="24"/>
          <w:szCs w:val="24"/>
          <w:lang w:val="sr-Cyrl-CS"/>
        </w:rPr>
      </w:pPr>
      <w:r w:rsidRPr="00AE0F3D">
        <w:rPr>
          <w:rFonts w:ascii="Times New Roman" w:hAnsi="Times New Roman"/>
          <w:sz w:val="24"/>
          <w:szCs w:val="24"/>
          <w:lang w:val="sr-Cyrl-CS"/>
        </w:rPr>
        <w:t xml:space="preserve">    </w:t>
      </w:r>
      <w:r w:rsidR="00A316C9" w:rsidRPr="00AE0F3D">
        <w:rPr>
          <w:rFonts w:ascii="Times New Roman" w:hAnsi="Times New Roman"/>
          <w:sz w:val="24"/>
          <w:szCs w:val="24"/>
          <w:lang w:val="sr-Cyrl-CS"/>
        </w:rPr>
        <w:t xml:space="preserve">1) </w:t>
      </w:r>
      <w:r w:rsidR="00F13DD6" w:rsidRPr="00AE0F3D">
        <w:rPr>
          <w:rFonts w:ascii="Times New Roman" w:hAnsi="Times New Roman"/>
          <w:sz w:val="24"/>
          <w:szCs w:val="24"/>
          <w:lang w:val="sr-Cyrl-CS"/>
        </w:rPr>
        <w:t>врст</w:t>
      </w:r>
      <w:r w:rsidR="00A316C9" w:rsidRPr="00AE0F3D">
        <w:rPr>
          <w:rFonts w:ascii="Times New Roman" w:hAnsi="Times New Roman"/>
          <w:sz w:val="24"/>
          <w:szCs w:val="24"/>
          <w:lang w:val="sr-Cyrl-CS"/>
        </w:rPr>
        <w:t>у</w:t>
      </w:r>
      <w:r w:rsidR="00F13DD6" w:rsidRPr="00AE0F3D">
        <w:rPr>
          <w:rFonts w:ascii="Times New Roman" w:hAnsi="Times New Roman"/>
          <w:sz w:val="24"/>
          <w:szCs w:val="24"/>
          <w:lang w:val="sr-Cyrl-CS"/>
        </w:rPr>
        <w:t xml:space="preserve"> иновационе организације у смислу закона којим се уређује иновациона делатност</w:t>
      </w:r>
      <w:r w:rsidR="0067656C" w:rsidRPr="00AE0F3D">
        <w:rPr>
          <w:rFonts w:ascii="Times New Roman" w:hAnsi="Times New Roman"/>
          <w:sz w:val="24"/>
          <w:szCs w:val="24"/>
          <w:lang w:val="sr-Cyrl-CS"/>
        </w:rPr>
        <w:t xml:space="preserve"> која је носилац </w:t>
      </w:r>
      <w:r w:rsidR="00B562BE" w:rsidRPr="00AE0F3D">
        <w:rPr>
          <w:rFonts w:ascii="Times New Roman" w:hAnsi="Times New Roman"/>
          <w:sz w:val="24"/>
          <w:szCs w:val="24"/>
          <w:lang w:val="sr-Cyrl-CS"/>
        </w:rPr>
        <w:t xml:space="preserve">реализације </w:t>
      </w:r>
      <w:r w:rsidR="0067656C" w:rsidRPr="00AE0F3D">
        <w:rPr>
          <w:rFonts w:ascii="Times New Roman" w:hAnsi="Times New Roman"/>
          <w:sz w:val="24"/>
          <w:szCs w:val="24"/>
          <w:lang w:val="sr-Cyrl-CS"/>
        </w:rPr>
        <w:t>демонстрационог пројекта</w:t>
      </w:r>
      <w:r w:rsidR="000D27BB" w:rsidRPr="00AE0F3D">
        <w:rPr>
          <w:rFonts w:ascii="Times New Roman" w:hAnsi="Times New Roman"/>
          <w:sz w:val="24"/>
          <w:szCs w:val="24"/>
          <w:lang w:val="sr-Cyrl-CS"/>
        </w:rPr>
        <w:t>;</w:t>
      </w:r>
      <w:r w:rsidR="00B674E7" w:rsidRPr="00AE0F3D">
        <w:rPr>
          <w:rFonts w:ascii="Times New Roman" w:hAnsi="Times New Roman"/>
          <w:sz w:val="24"/>
          <w:szCs w:val="24"/>
          <w:lang w:val="sr-Cyrl-CS"/>
        </w:rPr>
        <w:t xml:space="preserve"> </w:t>
      </w:r>
    </w:p>
    <w:p w14:paraId="3E310DA2" w14:textId="0E40977C" w:rsidR="00F155E6" w:rsidRPr="00AE0F3D" w:rsidRDefault="00F155E6" w:rsidP="00EE5A7A">
      <w:pPr>
        <w:ind w:firstLine="567"/>
        <w:rPr>
          <w:rFonts w:ascii="Times New Roman" w:hAnsi="Times New Roman"/>
          <w:sz w:val="24"/>
          <w:szCs w:val="24"/>
          <w:lang w:val="sr-Cyrl-CS"/>
        </w:rPr>
      </w:pPr>
      <w:r w:rsidRPr="00AE0F3D">
        <w:rPr>
          <w:rFonts w:ascii="Times New Roman" w:hAnsi="Times New Roman"/>
          <w:sz w:val="24"/>
          <w:szCs w:val="24"/>
          <w:lang w:val="sr-Cyrl-CS"/>
        </w:rPr>
        <w:t xml:space="preserve">    </w:t>
      </w:r>
      <w:r w:rsidR="00B674E7" w:rsidRPr="00AE0F3D">
        <w:rPr>
          <w:rFonts w:ascii="Times New Roman" w:hAnsi="Times New Roman"/>
          <w:sz w:val="24"/>
          <w:szCs w:val="24"/>
          <w:lang w:val="sr-Cyrl-CS"/>
        </w:rPr>
        <w:t xml:space="preserve">2) </w:t>
      </w:r>
      <w:r w:rsidR="002C7B41" w:rsidRPr="00AE0F3D">
        <w:rPr>
          <w:rFonts w:ascii="Times New Roman" w:hAnsi="Times New Roman"/>
          <w:sz w:val="24"/>
          <w:szCs w:val="24"/>
          <w:lang w:val="sr-Cyrl-CS"/>
        </w:rPr>
        <w:t>број и датум издавања решења о регистрацији иновационе организације</w:t>
      </w:r>
      <w:r w:rsidR="000D27BB" w:rsidRPr="00AE0F3D">
        <w:rPr>
          <w:rFonts w:ascii="Times New Roman" w:hAnsi="Times New Roman"/>
          <w:sz w:val="24"/>
          <w:szCs w:val="24"/>
          <w:lang w:val="sr-Cyrl-CS"/>
        </w:rPr>
        <w:t>;</w:t>
      </w:r>
    </w:p>
    <w:p w14:paraId="14A535E5" w14:textId="231D8054" w:rsidR="002769F9" w:rsidRPr="00AE0F3D" w:rsidRDefault="00F155E6" w:rsidP="00EE5A7A">
      <w:pPr>
        <w:ind w:firstLine="567"/>
        <w:rPr>
          <w:rFonts w:ascii="Times New Roman" w:hAnsi="Times New Roman"/>
          <w:sz w:val="24"/>
          <w:szCs w:val="24"/>
          <w:lang w:val="sr-Cyrl-CS"/>
        </w:rPr>
      </w:pPr>
      <w:r w:rsidRPr="00AE0F3D">
        <w:rPr>
          <w:rFonts w:ascii="Times New Roman" w:hAnsi="Times New Roman"/>
          <w:sz w:val="24"/>
          <w:szCs w:val="24"/>
          <w:lang w:val="sr-Cyrl-CS"/>
        </w:rPr>
        <w:t xml:space="preserve">    </w:t>
      </w:r>
      <w:r w:rsidR="00B674E7" w:rsidRPr="00AE0F3D">
        <w:rPr>
          <w:rFonts w:ascii="Times New Roman" w:hAnsi="Times New Roman"/>
          <w:sz w:val="24"/>
          <w:szCs w:val="24"/>
          <w:lang w:val="sr-Cyrl-CS"/>
        </w:rPr>
        <w:t xml:space="preserve">3) </w:t>
      </w:r>
      <w:r w:rsidR="005474E4" w:rsidRPr="00AE0F3D">
        <w:rPr>
          <w:rFonts w:ascii="Times New Roman" w:hAnsi="Times New Roman"/>
          <w:sz w:val="24"/>
          <w:szCs w:val="24"/>
          <w:lang w:val="sr-Cyrl-CS"/>
        </w:rPr>
        <w:t xml:space="preserve">назив иновационог пројекта </w:t>
      </w:r>
      <w:r w:rsidR="00C46FA5" w:rsidRPr="00AE0F3D">
        <w:rPr>
          <w:rFonts w:ascii="Times New Roman" w:hAnsi="Times New Roman"/>
          <w:sz w:val="24"/>
          <w:szCs w:val="24"/>
          <w:lang w:val="sr-Cyrl-CS"/>
        </w:rPr>
        <w:t>из Регистра иновационих делатности</w:t>
      </w:r>
      <w:r w:rsidR="000D27BB" w:rsidRPr="00AE0F3D">
        <w:rPr>
          <w:rFonts w:ascii="Times New Roman" w:hAnsi="Times New Roman"/>
          <w:sz w:val="24"/>
          <w:szCs w:val="24"/>
          <w:lang w:val="sr-Cyrl-CS"/>
        </w:rPr>
        <w:t>.</w:t>
      </w:r>
    </w:p>
    <w:p w14:paraId="2E8DC416" w14:textId="6C3660F3" w:rsidR="002769F9" w:rsidRPr="00AE0F3D" w:rsidRDefault="006A52B3" w:rsidP="00026E6E">
      <w:pPr>
        <w:ind w:firstLine="851"/>
        <w:jc w:val="both"/>
        <w:rPr>
          <w:rFonts w:ascii="Times New Roman" w:hAnsi="Times New Roman"/>
          <w:sz w:val="24"/>
          <w:szCs w:val="24"/>
          <w:lang w:val="sr-Cyrl-CS" w:eastAsia="zh-TW"/>
        </w:rPr>
      </w:pPr>
      <w:r w:rsidRPr="00AE0F3D">
        <w:rPr>
          <w:rFonts w:ascii="Times New Roman" w:hAnsi="Times New Roman"/>
          <w:sz w:val="24"/>
          <w:szCs w:val="24"/>
          <w:lang w:val="sr-Cyrl-CS" w:eastAsia="zh-TW"/>
        </w:rPr>
        <w:t>Образац п</w:t>
      </w:r>
      <w:r w:rsidR="00625623" w:rsidRPr="00AE0F3D">
        <w:rPr>
          <w:rFonts w:ascii="Times New Roman" w:hAnsi="Times New Roman"/>
          <w:sz w:val="24"/>
          <w:szCs w:val="24"/>
          <w:lang w:val="sr-Cyrl-CS" w:eastAsia="zh-TW"/>
        </w:rPr>
        <w:t>ријав</w:t>
      </w:r>
      <w:r w:rsidRPr="00AE0F3D">
        <w:rPr>
          <w:rFonts w:ascii="Times New Roman" w:hAnsi="Times New Roman"/>
          <w:sz w:val="24"/>
          <w:szCs w:val="24"/>
          <w:lang w:val="sr-Cyrl-CS" w:eastAsia="zh-TW"/>
        </w:rPr>
        <w:t>е</w:t>
      </w:r>
      <w:r w:rsidR="00625623" w:rsidRPr="00AE0F3D">
        <w:rPr>
          <w:rFonts w:ascii="Times New Roman" w:hAnsi="Times New Roman"/>
          <w:sz w:val="24"/>
          <w:szCs w:val="24"/>
          <w:lang w:val="sr-Cyrl-CS" w:eastAsia="zh-TW"/>
        </w:rPr>
        <w:t xml:space="preserve"> за учествовање на аукцији биће доступан на Порталу ОИЕ, осим у случају из члана 15. ове уредбе</w:t>
      </w:r>
      <w:r w:rsidR="009924F0" w:rsidRPr="00AE0F3D">
        <w:rPr>
          <w:rFonts w:ascii="Times New Roman" w:hAnsi="Times New Roman"/>
          <w:sz w:val="24"/>
          <w:szCs w:val="24"/>
          <w:lang w:val="sr-Cyrl-CS" w:eastAsia="zh-TW"/>
        </w:rPr>
        <w:t>,</w:t>
      </w:r>
      <w:r w:rsidR="00625623" w:rsidRPr="00AE0F3D">
        <w:rPr>
          <w:rFonts w:ascii="Times New Roman" w:hAnsi="Times New Roman"/>
          <w:sz w:val="24"/>
          <w:szCs w:val="24"/>
          <w:lang w:val="sr-Cyrl-CS" w:eastAsia="zh-TW"/>
        </w:rPr>
        <w:t xml:space="preserve"> када ће </w:t>
      </w:r>
      <w:r w:rsidR="009924F0" w:rsidRPr="00AE0F3D">
        <w:rPr>
          <w:rFonts w:ascii="Times New Roman" w:hAnsi="Times New Roman"/>
          <w:sz w:val="24"/>
          <w:szCs w:val="24"/>
          <w:lang w:val="sr-Cyrl-CS" w:eastAsia="zh-TW"/>
        </w:rPr>
        <w:t xml:space="preserve">образац </w:t>
      </w:r>
      <w:r w:rsidR="00625623" w:rsidRPr="00AE0F3D">
        <w:rPr>
          <w:rFonts w:ascii="Times New Roman" w:hAnsi="Times New Roman"/>
          <w:sz w:val="24"/>
          <w:szCs w:val="24"/>
          <w:lang w:val="sr-Cyrl-CS" w:eastAsia="zh-TW"/>
        </w:rPr>
        <w:t>пријав</w:t>
      </w:r>
      <w:r w:rsidR="009924F0" w:rsidRPr="00AE0F3D">
        <w:rPr>
          <w:rFonts w:ascii="Times New Roman" w:hAnsi="Times New Roman"/>
          <w:sz w:val="24"/>
          <w:szCs w:val="24"/>
          <w:lang w:val="sr-Cyrl-CS" w:eastAsia="zh-TW"/>
        </w:rPr>
        <w:t>е</w:t>
      </w:r>
      <w:r w:rsidR="00625623" w:rsidRPr="00AE0F3D">
        <w:rPr>
          <w:rFonts w:ascii="Times New Roman" w:hAnsi="Times New Roman"/>
          <w:sz w:val="24"/>
          <w:szCs w:val="24"/>
          <w:lang w:val="sr-Cyrl-CS" w:eastAsia="zh-TW"/>
        </w:rPr>
        <w:t xml:space="preserve"> бити доступан на </w:t>
      </w:r>
      <w:r w:rsidR="00C33A06" w:rsidRPr="00AE0F3D">
        <w:rPr>
          <w:rFonts w:ascii="Times New Roman" w:hAnsi="Times New Roman"/>
          <w:sz w:val="24"/>
          <w:szCs w:val="24"/>
          <w:lang w:val="sr-Cyrl-CS"/>
        </w:rPr>
        <w:t>интернет страници</w:t>
      </w:r>
      <w:r w:rsidR="00907391" w:rsidRPr="00AE0F3D">
        <w:rPr>
          <w:rFonts w:ascii="Times New Roman" w:hAnsi="Times New Roman"/>
          <w:sz w:val="24"/>
          <w:szCs w:val="24"/>
          <w:lang w:val="sr-Cyrl-CS"/>
        </w:rPr>
        <w:t xml:space="preserve"> </w:t>
      </w:r>
      <w:r w:rsidR="00625623" w:rsidRPr="00AE0F3D">
        <w:rPr>
          <w:rFonts w:ascii="Times New Roman" w:hAnsi="Times New Roman"/>
          <w:sz w:val="24"/>
          <w:szCs w:val="24"/>
          <w:lang w:val="sr-Cyrl-CS" w:eastAsia="zh-TW"/>
        </w:rPr>
        <w:t>Министарства.</w:t>
      </w:r>
    </w:p>
    <w:p w14:paraId="308431EC" w14:textId="77777777" w:rsidR="00AF08EF" w:rsidRPr="00AE0F3D" w:rsidRDefault="00AF08EF" w:rsidP="00026E6E">
      <w:pPr>
        <w:ind w:firstLine="851"/>
        <w:jc w:val="both"/>
        <w:rPr>
          <w:rFonts w:ascii="Times New Roman" w:hAnsi="Times New Roman"/>
          <w:sz w:val="24"/>
          <w:szCs w:val="24"/>
          <w:lang w:val="sr-Cyrl-CS" w:eastAsia="zh-TW"/>
        </w:rPr>
      </w:pPr>
    </w:p>
    <w:p w14:paraId="28E546C6" w14:textId="77777777" w:rsidR="00761935" w:rsidRPr="00AE0F3D" w:rsidRDefault="00761935" w:rsidP="00272713">
      <w:pPr>
        <w:pStyle w:val="BodyText"/>
        <w:keepNext/>
        <w:suppressAutoHyphens/>
        <w:spacing w:before="120" w:after="60" w:line="280" w:lineRule="atLeast"/>
        <w:ind w:right="135" w:firstLine="360"/>
        <w:jc w:val="center"/>
        <w:rPr>
          <w:rFonts w:ascii="Times New Roman" w:hAnsi="Times New Roman"/>
          <w:sz w:val="24"/>
          <w:szCs w:val="24"/>
          <w:lang w:val="sr-Cyrl-CS"/>
        </w:rPr>
      </w:pPr>
      <w:r w:rsidRPr="00AE0F3D">
        <w:rPr>
          <w:rFonts w:ascii="Times New Roman" w:hAnsi="Times New Roman"/>
          <w:sz w:val="24"/>
          <w:szCs w:val="24"/>
          <w:lang w:val="sr-Cyrl-CS"/>
        </w:rPr>
        <w:t>Докази о испуњености квалификационих услова и друга потребна документа</w:t>
      </w:r>
    </w:p>
    <w:p w14:paraId="7ED8D3FF" w14:textId="77777777" w:rsidR="008D1E16" w:rsidRPr="00AE0F3D" w:rsidRDefault="008D1E16" w:rsidP="00272713">
      <w:pPr>
        <w:pStyle w:val="BodyText"/>
        <w:keepNext/>
        <w:suppressAutoHyphens/>
        <w:spacing w:after="0"/>
        <w:ind w:firstLine="360"/>
        <w:jc w:val="center"/>
        <w:rPr>
          <w:rFonts w:ascii="Times New Roman" w:hAnsi="Times New Roman"/>
          <w:sz w:val="24"/>
          <w:szCs w:val="24"/>
          <w:lang w:val="sr-Cyrl-CS"/>
        </w:rPr>
      </w:pPr>
    </w:p>
    <w:p w14:paraId="5F49D512" w14:textId="77777777" w:rsidR="00761935" w:rsidRPr="00AE0F3D" w:rsidRDefault="00761935" w:rsidP="00272713">
      <w:pPr>
        <w:pStyle w:val="BodyText"/>
        <w:keepN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780849" w:rsidRPr="00AE0F3D">
        <w:rPr>
          <w:rFonts w:ascii="Times New Roman" w:hAnsi="Times New Roman"/>
          <w:sz w:val="24"/>
          <w:szCs w:val="24"/>
          <w:lang w:val="sr-Cyrl-CS"/>
        </w:rPr>
        <w:t>1</w:t>
      </w:r>
      <w:r w:rsidR="008D1E16" w:rsidRPr="00AE0F3D">
        <w:rPr>
          <w:rFonts w:ascii="Times New Roman" w:hAnsi="Times New Roman"/>
          <w:sz w:val="24"/>
          <w:szCs w:val="24"/>
          <w:lang w:val="sr-Cyrl-CS"/>
        </w:rPr>
        <w:t>.</w:t>
      </w:r>
    </w:p>
    <w:p w14:paraId="2E80020F" w14:textId="58BF05FB" w:rsidR="00761935" w:rsidRPr="00AE0F3D" w:rsidRDefault="00761935" w:rsidP="009A6225">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Уз </w:t>
      </w:r>
      <w:r w:rsidR="00B7746A" w:rsidRPr="00AE0F3D">
        <w:rPr>
          <w:rFonts w:ascii="Times New Roman" w:hAnsi="Times New Roman"/>
          <w:sz w:val="24"/>
          <w:szCs w:val="24"/>
          <w:lang w:val="sr-Cyrl-CS"/>
        </w:rPr>
        <w:t>пријав</w:t>
      </w:r>
      <w:r w:rsidR="00DF28FA" w:rsidRPr="00AE0F3D">
        <w:rPr>
          <w:rFonts w:ascii="Times New Roman" w:hAnsi="Times New Roman"/>
          <w:sz w:val="24"/>
          <w:szCs w:val="24"/>
          <w:lang w:val="sr-Cyrl-CS"/>
        </w:rPr>
        <w:t>у</w:t>
      </w:r>
      <w:r w:rsidR="00B7746A" w:rsidRPr="00AE0F3D">
        <w:rPr>
          <w:rFonts w:ascii="Times New Roman" w:hAnsi="Times New Roman"/>
          <w:sz w:val="24"/>
          <w:szCs w:val="24"/>
          <w:lang w:val="sr-Cyrl-CS"/>
        </w:rPr>
        <w:t xml:space="preserve"> за учествовање на аукцији</w:t>
      </w:r>
      <w:r w:rsidRPr="00AE0F3D">
        <w:rPr>
          <w:rFonts w:ascii="Times New Roman" w:hAnsi="Times New Roman"/>
          <w:sz w:val="24"/>
          <w:szCs w:val="24"/>
          <w:lang w:val="sr-Cyrl-CS"/>
        </w:rPr>
        <w:t xml:space="preserve">, </w:t>
      </w:r>
      <w:r w:rsidR="00B7746A" w:rsidRPr="00AE0F3D">
        <w:rPr>
          <w:rFonts w:ascii="Times New Roman" w:hAnsi="Times New Roman"/>
          <w:sz w:val="24"/>
          <w:szCs w:val="24"/>
          <w:lang w:val="sr-Cyrl-CS"/>
        </w:rPr>
        <w:t xml:space="preserve">учесници </w:t>
      </w:r>
      <w:r w:rsidRPr="00AE0F3D">
        <w:rPr>
          <w:rFonts w:ascii="Times New Roman" w:hAnsi="Times New Roman"/>
          <w:sz w:val="24"/>
          <w:szCs w:val="24"/>
          <w:lang w:val="sr-Cyrl-CS"/>
        </w:rPr>
        <w:t>достављају следећа документа:</w:t>
      </w:r>
    </w:p>
    <w:p w14:paraId="7FDBD036" w14:textId="2776662C" w:rsidR="00761935" w:rsidRPr="00AE0F3D" w:rsidRDefault="002E514F"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ф</w:t>
      </w:r>
      <w:r w:rsidR="00486E43" w:rsidRPr="00AE0F3D">
        <w:rPr>
          <w:rFonts w:ascii="Times New Roman" w:hAnsi="Times New Roman"/>
          <w:sz w:val="24"/>
          <w:szCs w:val="24"/>
          <w:lang w:val="sr-Cyrl-CS"/>
        </w:rPr>
        <w:t>инансијски ин</w:t>
      </w:r>
      <w:r w:rsidRPr="00AE0F3D">
        <w:rPr>
          <w:rFonts w:ascii="Times New Roman" w:hAnsi="Times New Roman"/>
          <w:sz w:val="24"/>
          <w:szCs w:val="24"/>
          <w:lang w:val="sr-Cyrl-CS"/>
        </w:rPr>
        <w:t>с</w:t>
      </w:r>
      <w:r w:rsidR="00486E43" w:rsidRPr="00AE0F3D">
        <w:rPr>
          <w:rFonts w:ascii="Times New Roman" w:hAnsi="Times New Roman"/>
          <w:sz w:val="24"/>
          <w:szCs w:val="24"/>
          <w:lang w:val="sr-Cyrl-CS"/>
        </w:rPr>
        <w:t>трумент</w:t>
      </w:r>
      <w:r w:rsidR="00761935" w:rsidRPr="00AE0F3D">
        <w:rPr>
          <w:rFonts w:ascii="Times New Roman" w:hAnsi="Times New Roman"/>
          <w:sz w:val="24"/>
          <w:szCs w:val="24"/>
          <w:lang w:val="sr-Cyrl-CS"/>
        </w:rPr>
        <w:t xml:space="preserve"> обезбеђења за озбиљност понуде, </w:t>
      </w:r>
      <w:r w:rsidRPr="00AE0F3D">
        <w:rPr>
          <w:rFonts w:ascii="Times New Roman" w:hAnsi="Times New Roman"/>
          <w:sz w:val="24"/>
          <w:szCs w:val="24"/>
          <w:lang w:val="sr-Cyrl-CS"/>
        </w:rPr>
        <w:t>у</w:t>
      </w:r>
      <w:r w:rsidR="00833BEF" w:rsidRPr="00AE0F3D">
        <w:rPr>
          <w:rFonts w:ascii="Times New Roman" w:hAnsi="Times New Roman"/>
          <w:sz w:val="24"/>
          <w:szCs w:val="24"/>
          <w:lang w:val="sr-Cyrl-CS"/>
        </w:rPr>
        <w:t xml:space="preserve"> складу са чланом 1</w:t>
      </w:r>
      <w:r w:rsidR="00506D33" w:rsidRPr="00AE0F3D">
        <w:rPr>
          <w:rFonts w:ascii="Times New Roman" w:hAnsi="Times New Roman"/>
          <w:sz w:val="24"/>
          <w:szCs w:val="24"/>
          <w:lang w:val="sr-Cyrl-CS"/>
        </w:rPr>
        <w:t>3.</w:t>
      </w:r>
      <w:r w:rsidR="00833BEF" w:rsidRPr="00AE0F3D">
        <w:rPr>
          <w:rFonts w:ascii="Times New Roman" w:hAnsi="Times New Roman"/>
          <w:sz w:val="24"/>
          <w:szCs w:val="24"/>
          <w:lang w:val="sr-Cyrl-CS"/>
        </w:rPr>
        <w:t xml:space="preserve"> ове </w:t>
      </w:r>
      <w:r w:rsidR="00780849" w:rsidRPr="00AE0F3D">
        <w:rPr>
          <w:rFonts w:ascii="Times New Roman" w:hAnsi="Times New Roman"/>
          <w:sz w:val="24"/>
          <w:szCs w:val="24"/>
          <w:lang w:val="sr-Cyrl-CS"/>
        </w:rPr>
        <w:t>у</w:t>
      </w:r>
      <w:r w:rsidR="00833BEF" w:rsidRPr="00AE0F3D">
        <w:rPr>
          <w:rFonts w:ascii="Times New Roman" w:hAnsi="Times New Roman"/>
          <w:sz w:val="24"/>
          <w:szCs w:val="24"/>
          <w:lang w:val="sr-Cyrl-CS"/>
        </w:rPr>
        <w:t>редбе</w:t>
      </w:r>
      <w:r w:rsidR="002769F9" w:rsidRPr="00AE0F3D">
        <w:rPr>
          <w:rFonts w:ascii="Times New Roman" w:hAnsi="Times New Roman"/>
          <w:sz w:val="24"/>
          <w:szCs w:val="24"/>
          <w:lang w:val="sr-Cyrl-CS"/>
        </w:rPr>
        <w:t>;</w:t>
      </w:r>
    </w:p>
    <w:p w14:paraId="2ECFB4DC" w14:textId="043A7736" w:rsidR="009942BB" w:rsidRPr="00AE0F3D" w:rsidRDefault="009942BB"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правноснажну енергетску дозволу, </w:t>
      </w:r>
      <w:r w:rsidR="0043563F" w:rsidRPr="00AE0F3D">
        <w:rPr>
          <w:rFonts w:ascii="Times New Roman" w:hAnsi="Times New Roman"/>
          <w:sz w:val="24"/>
          <w:szCs w:val="24"/>
          <w:lang w:val="sr-Cyrl-CS"/>
        </w:rPr>
        <w:t xml:space="preserve">ако </w:t>
      </w:r>
      <w:r w:rsidRPr="00AE0F3D">
        <w:rPr>
          <w:rFonts w:ascii="Times New Roman" w:hAnsi="Times New Roman"/>
          <w:sz w:val="24"/>
          <w:szCs w:val="24"/>
          <w:lang w:val="sr-Cyrl-CS"/>
        </w:rPr>
        <w:t>електрана спада у енергетск</w:t>
      </w:r>
      <w:r w:rsidR="0043563F" w:rsidRPr="00AE0F3D">
        <w:rPr>
          <w:rFonts w:ascii="Times New Roman" w:hAnsi="Times New Roman"/>
          <w:sz w:val="24"/>
          <w:szCs w:val="24"/>
          <w:lang w:val="sr-Cyrl-CS"/>
        </w:rPr>
        <w:t>е</w:t>
      </w:r>
      <w:r w:rsidRPr="00AE0F3D">
        <w:rPr>
          <w:rFonts w:ascii="Times New Roman" w:hAnsi="Times New Roman"/>
          <w:sz w:val="24"/>
          <w:szCs w:val="24"/>
          <w:lang w:val="sr-Cyrl-CS"/>
        </w:rPr>
        <w:t xml:space="preserve"> објект</w:t>
      </w:r>
      <w:r w:rsidR="0043563F" w:rsidRPr="00AE0F3D">
        <w:rPr>
          <w:rFonts w:ascii="Times New Roman" w:hAnsi="Times New Roman"/>
          <w:sz w:val="24"/>
          <w:szCs w:val="24"/>
          <w:lang w:val="sr-Cyrl-CS"/>
        </w:rPr>
        <w:t>е</w:t>
      </w:r>
      <w:r w:rsidRPr="00AE0F3D">
        <w:rPr>
          <w:rFonts w:ascii="Times New Roman" w:hAnsi="Times New Roman"/>
          <w:sz w:val="24"/>
          <w:szCs w:val="24"/>
          <w:lang w:val="sr-Cyrl-CS"/>
        </w:rPr>
        <w:t xml:space="preserve"> за кој</w:t>
      </w:r>
      <w:r w:rsidR="0043563F" w:rsidRPr="00AE0F3D">
        <w:rPr>
          <w:rFonts w:ascii="Times New Roman" w:hAnsi="Times New Roman"/>
          <w:sz w:val="24"/>
          <w:szCs w:val="24"/>
          <w:lang w:val="sr-Cyrl-CS"/>
        </w:rPr>
        <w:t>е</w:t>
      </w:r>
      <w:r w:rsidRPr="00AE0F3D">
        <w:rPr>
          <w:rFonts w:ascii="Times New Roman" w:hAnsi="Times New Roman"/>
          <w:sz w:val="24"/>
          <w:szCs w:val="24"/>
          <w:lang w:val="sr-Cyrl-CS"/>
        </w:rPr>
        <w:t xml:space="preserve"> се издаје енергетска дозвол</w:t>
      </w:r>
      <w:r w:rsidR="0043563F" w:rsidRPr="00AE0F3D">
        <w:rPr>
          <w:rFonts w:ascii="Times New Roman" w:hAnsi="Times New Roman"/>
          <w:sz w:val="24"/>
          <w:szCs w:val="24"/>
          <w:lang w:val="sr-Cyrl-CS"/>
        </w:rPr>
        <w:t>а</w:t>
      </w:r>
      <w:r w:rsidRPr="00AE0F3D">
        <w:rPr>
          <w:rFonts w:ascii="Times New Roman" w:hAnsi="Times New Roman"/>
          <w:sz w:val="24"/>
          <w:szCs w:val="24"/>
          <w:lang w:val="sr-Cyrl-CS"/>
        </w:rPr>
        <w:t xml:space="preserve"> у складу са законом којим се уређује област енергетике</w:t>
      </w:r>
      <w:r w:rsidR="002769F9"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715A1E88" w14:textId="51FC0232" w:rsidR="009942BB" w:rsidRPr="00AE0F3D" w:rsidRDefault="00416D2E"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важеће </w:t>
      </w:r>
      <w:r w:rsidR="009942BB" w:rsidRPr="00AE0F3D">
        <w:rPr>
          <w:rFonts w:ascii="Times New Roman" w:hAnsi="Times New Roman"/>
          <w:sz w:val="24"/>
          <w:szCs w:val="24"/>
          <w:lang w:val="sr-Cyrl-CS"/>
        </w:rPr>
        <w:t>локацијске услов</w:t>
      </w:r>
      <w:r w:rsidR="003B05D0" w:rsidRPr="00AE0F3D">
        <w:rPr>
          <w:rFonts w:ascii="Times New Roman" w:hAnsi="Times New Roman"/>
          <w:sz w:val="24"/>
          <w:szCs w:val="24"/>
          <w:lang w:val="sr-Cyrl-CS"/>
        </w:rPr>
        <w:t>е</w:t>
      </w:r>
      <w:r w:rsidR="002C2995" w:rsidRPr="00AE0F3D">
        <w:rPr>
          <w:rFonts w:ascii="Times New Roman" w:hAnsi="Times New Roman"/>
          <w:sz w:val="24"/>
          <w:szCs w:val="24"/>
          <w:lang w:val="sr-Cyrl-CS"/>
        </w:rPr>
        <w:t xml:space="preserve"> или важећу грађевинску дозволу, односно решење о одобрењу за извођење радова, уколико је издат</w:t>
      </w:r>
      <w:r w:rsidR="0043563F" w:rsidRPr="00AE0F3D">
        <w:rPr>
          <w:rFonts w:ascii="Times New Roman" w:hAnsi="Times New Roman"/>
          <w:sz w:val="24"/>
          <w:szCs w:val="24"/>
          <w:lang w:val="sr-Cyrl-CS"/>
        </w:rPr>
        <w:t>о</w:t>
      </w:r>
      <w:r w:rsidR="002C2995" w:rsidRPr="00AE0F3D">
        <w:rPr>
          <w:rFonts w:ascii="Times New Roman" w:hAnsi="Times New Roman"/>
          <w:sz w:val="24"/>
          <w:szCs w:val="24"/>
          <w:lang w:val="sr-Cyrl-CS"/>
        </w:rPr>
        <w:t xml:space="preserve"> за електрану</w:t>
      </w:r>
      <w:r w:rsidR="002769F9" w:rsidRPr="00AE0F3D">
        <w:rPr>
          <w:rFonts w:ascii="Times New Roman" w:hAnsi="Times New Roman"/>
          <w:sz w:val="24"/>
          <w:szCs w:val="24"/>
          <w:lang w:val="sr-Cyrl-CS"/>
        </w:rPr>
        <w:t>;</w:t>
      </w:r>
    </w:p>
    <w:p w14:paraId="2952339B" w14:textId="77777777" w:rsidR="00B814CA" w:rsidRPr="00AE0F3D" w:rsidRDefault="00750C31" w:rsidP="00B9102A">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за електране које се прикључују</w:t>
      </w:r>
      <w:r w:rsidR="00B814CA" w:rsidRPr="00AE0F3D">
        <w:rPr>
          <w:rFonts w:ascii="Times New Roman" w:hAnsi="Times New Roman"/>
          <w:sz w:val="24"/>
          <w:szCs w:val="24"/>
          <w:lang w:val="sr-Cyrl-CS"/>
        </w:rPr>
        <w:t>:</w:t>
      </w:r>
    </w:p>
    <w:p w14:paraId="7C40818C" w14:textId="68DA588F" w:rsidR="00B814CA" w:rsidRPr="00AE0F3D" w:rsidRDefault="00B814CA" w:rsidP="005E4FAF">
      <w:pPr>
        <w:pStyle w:val="BodyText"/>
        <w:widowControl w:val="0"/>
        <w:suppressAutoHyphens/>
        <w:autoSpaceDE w:val="0"/>
        <w:autoSpaceDN w:val="0"/>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(1)</w:t>
      </w:r>
      <w:r w:rsidR="00750C31" w:rsidRPr="00AE0F3D">
        <w:rPr>
          <w:rFonts w:ascii="Times New Roman" w:hAnsi="Times New Roman"/>
          <w:sz w:val="24"/>
          <w:szCs w:val="24"/>
          <w:lang w:val="sr-Cyrl-CS"/>
        </w:rPr>
        <w:t xml:space="preserve"> на преносни систем</w:t>
      </w:r>
      <w:r w:rsidR="00D87EF3" w:rsidRPr="00AE0F3D">
        <w:rPr>
          <w:rFonts w:ascii="Times New Roman" w:hAnsi="Times New Roman"/>
          <w:sz w:val="24"/>
          <w:szCs w:val="24"/>
          <w:lang w:val="sr-Cyrl-CS"/>
        </w:rPr>
        <w:t>:</w:t>
      </w:r>
      <w:r w:rsidR="00D00AAC" w:rsidRPr="00AE0F3D">
        <w:rPr>
          <w:rFonts w:ascii="Times New Roman" w:hAnsi="Times New Roman"/>
          <w:sz w:val="24"/>
          <w:szCs w:val="24"/>
          <w:lang w:val="sr-Cyrl-CS"/>
        </w:rPr>
        <w:t xml:space="preserve"> </w:t>
      </w:r>
      <w:r w:rsidR="00BE78DB" w:rsidRPr="00AE0F3D">
        <w:rPr>
          <w:rFonts w:ascii="Times New Roman" w:hAnsi="Times New Roman"/>
          <w:sz w:val="24"/>
          <w:szCs w:val="24"/>
          <w:lang w:val="sr-Cyrl-CS"/>
        </w:rPr>
        <w:t>потврду оператора преносног система да постоји плански основ за прикључак</w:t>
      </w:r>
      <w:r w:rsidR="00D87EF3" w:rsidRPr="00AE0F3D">
        <w:rPr>
          <w:rFonts w:ascii="Times New Roman" w:hAnsi="Times New Roman"/>
          <w:sz w:val="24"/>
          <w:szCs w:val="24"/>
          <w:lang w:val="sr-Cyrl-CS"/>
        </w:rPr>
        <w:t>,</w:t>
      </w:r>
      <w:r w:rsidR="002C2995" w:rsidRPr="00AE0F3D">
        <w:rPr>
          <w:rFonts w:ascii="Times New Roman" w:hAnsi="Times New Roman"/>
          <w:sz w:val="24"/>
          <w:szCs w:val="24"/>
          <w:lang w:val="sr-Cyrl-CS"/>
        </w:rPr>
        <w:t xml:space="preserve"> </w:t>
      </w:r>
    </w:p>
    <w:p w14:paraId="51B6DB82" w14:textId="4BED1F1D" w:rsidR="00B814CA" w:rsidRPr="00AE0F3D" w:rsidRDefault="00B814CA" w:rsidP="00A437DB">
      <w:pPr>
        <w:pStyle w:val="BodyText"/>
        <w:widowControl w:val="0"/>
        <w:suppressAutoHyphens/>
        <w:autoSpaceDE w:val="0"/>
        <w:autoSpaceDN w:val="0"/>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(2) на дистрибутивни, односно</w:t>
      </w:r>
      <w:r w:rsidR="00D87EF3" w:rsidRPr="00AE0F3D">
        <w:rPr>
          <w:rFonts w:ascii="Times New Roman" w:hAnsi="Times New Roman"/>
          <w:sz w:val="24"/>
          <w:szCs w:val="24"/>
          <w:lang w:val="sr-Cyrl-CS"/>
        </w:rPr>
        <w:t xml:space="preserve"> затворени дистрибутивни систем:</w:t>
      </w:r>
      <w:r w:rsidR="00D00AAC" w:rsidRPr="00AE0F3D">
        <w:rPr>
          <w:rFonts w:ascii="Times New Roman" w:hAnsi="Times New Roman"/>
          <w:sz w:val="24"/>
          <w:szCs w:val="24"/>
          <w:lang w:val="sr-Cyrl-CS"/>
        </w:rPr>
        <w:t xml:space="preserve"> </w:t>
      </w:r>
      <w:r w:rsidR="002D6A57" w:rsidRPr="00AE0F3D">
        <w:rPr>
          <w:rFonts w:ascii="Times New Roman" w:hAnsi="Times New Roman"/>
          <w:sz w:val="24"/>
          <w:szCs w:val="24"/>
          <w:lang w:val="sr-Cyrl-CS"/>
        </w:rPr>
        <w:t>услове</w:t>
      </w:r>
      <w:r w:rsidRPr="00AE0F3D">
        <w:rPr>
          <w:rFonts w:ascii="Times New Roman" w:hAnsi="Times New Roman"/>
          <w:sz w:val="24"/>
          <w:szCs w:val="24"/>
          <w:lang w:val="sr-Cyrl-CS"/>
        </w:rPr>
        <w:t xml:space="preserve"> за пројектовање и прикључење електране</w:t>
      </w:r>
      <w:r w:rsidR="002769F9" w:rsidRPr="00AE0F3D">
        <w:rPr>
          <w:rFonts w:ascii="Times New Roman" w:hAnsi="Times New Roman"/>
          <w:sz w:val="24"/>
          <w:szCs w:val="24"/>
          <w:lang w:val="sr-Cyrl-CS"/>
        </w:rPr>
        <w:t>;</w:t>
      </w:r>
    </w:p>
    <w:p w14:paraId="5081E847" w14:textId="62CF8B67" w:rsidR="00761935" w:rsidRPr="00AE0F3D" w:rsidRDefault="00761935"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изјав</w:t>
      </w:r>
      <w:r w:rsidR="00321EBE" w:rsidRPr="00AE0F3D">
        <w:rPr>
          <w:rFonts w:ascii="Times New Roman" w:hAnsi="Times New Roman"/>
          <w:sz w:val="24"/>
          <w:szCs w:val="24"/>
          <w:lang w:val="sr-Cyrl-CS"/>
        </w:rPr>
        <w:t>у</w:t>
      </w:r>
      <w:r w:rsidR="007A4FEB"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законског заступника </w:t>
      </w:r>
      <w:r w:rsidR="00910F0C" w:rsidRPr="00AE0F3D">
        <w:rPr>
          <w:rFonts w:ascii="Times New Roman" w:hAnsi="Times New Roman"/>
          <w:sz w:val="24"/>
          <w:szCs w:val="24"/>
          <w:lang w:val="sr-Cyrl-CS"/>
        </w:rPr>
        <w:t>учесника аукције</w:t>
      </w:r>
      <w:r w:rsidR="007A4FEB"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r w:rsidR="007A4FEB" w:rsidRPr="00AE0F3D">
        <w:rPr>
          <w:rFonts w:ascii="Times New Roman" w:hAnsi="Times New Roman"/>
          <w:sz w:val="24"/>
          <w:szCs w:val="24"/>
          <w:lang w:val="sr-Cyrl-CS"/>
        </w:rPr>
        <w:t xml:space="preserve">оверену од стране надлежног органа овере, </w:t>
      </w:r>
      <w:r w:rsidRPr="00AE0F3D">
        <w:rPr>
          <w:rFonts w:ascii="Times New Roman" w:hAnsi="Times New Roman"/>
          <w:sz w:val="24"/>
          <w:szCs w:val="24"/>
          <w:lang w:val="sr-Cyrl-CS"/>
        </w:rPr>
        <w:t xml:space="preserve">којом потврђује, под кривичном и материјалном одговорношћу, идентитет стварног власника </w:t>
      </w:r>
      <w:r w:rsidR="00910F0C" w:rsidRPr="00AE0F3D">
        <w:rPr>
          <w:rFonts w:ascii="Times New Roman" w:hAnsi="Times New Roman"/>
          <w:sz w:val="24"/>
          <w:szCs w:val="24"/>
          <w:lang w:val="sr-Cyrl-CS"/>
        </w:rPr>
        <w:t>учесника аукције</w:t>
      </w:r>
      <w:r w:rsidRPr="00AE0F3D">
        <w:rPr>
          <w:rFonts w:ascii="Times New Roman" w:hAnsi="Times New Roman"/>
          <w:sz w:val="24"/>
          <w:szCs w:val="24"/>
          <w:lang w:val="sr-Cyrl-CS"/>
        </w:rPr>
        <w:t xml:space="preserve"> у смислу закона </w:t>
      </w:r>
      <w:r w:rsidR="00910F0C" w:rsidRPr="00AE0F3D">
        <w:rPr>
          <w:rFonts w:ascii="Times New Roman" w:hAnsi="Times New Roman"/>
          <w:sz w:val="24"/>
          <w:szCs w:val="24"/>
          <w:lang w:val="sr-Cyrl-CS"/>
        </w:rPr>
        <w:t xml:space="preserve">којим се уређује </w:t>
      </w:r>
      <w:r w:rsidRPr="00AE0F3D">
        <w:rPr>
          <w:rFonts w:ascii="Times New Roman" w:hAnsi="Times New Roman"/>
          <w:sz w:val="24"/>
          <w:szCs w:val="24"/>
          <w:lang w:val="sr-Cyrl-CS"/>
        </w:rPr>
        <w:t>спречавањ</w:t>
      </w:r>
      <w:r w:rsidR="00910F0C" w:rsidRPr="00AE0F3D">
        <w:rPr>
          <w:rFonts w:ascii="Times New Roman" w:hAnsi="Times New Roman"/>
          <w:sz w:val="24"/>
          <w:szCs w:val="24"/>
          <w:lang w:val="sr-Cyrl-CS"/>
        </w:rPr>
        <w:t>е</w:t>
      </w:r>
      <w:r w:rsidRPr="00AE0F3D">
        <w:rPr>
          <w:rFonts w:ascii="Times New Roman" w:hAnsi="Times New Roman"/>
          <w:sz w:val="24"/>
          <w:szCs w:val="24"/>
          <w:lang w:val="sr-Cyrl-CS"/>
        </w:rPr>
        <w:t xml:space="preserve"> прања новца и финансирања тероризма</w:t>
      </w:r>
      <w:r w:rsidR="002769F9"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22B8C722" w14:textId="0C0FD1A4" w:rsidR="00761935" w:rsidRPr="00AE0F3D" w:rsidRDefault="00761935"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изјаву законског заступника </w:t>
      </w:r>
      <w:r w:rsidR="00910F0C" w:rsidRPr="00AE0F3D">
        <w:rPr>
          <w:rFonts w:ascii="Times New Roman" w:hAnsi="Times New Roman"/>
          <w:sz w:val="24"/>
          <w:szCs w:val="24"/>
          <w:lang w:val="sr-Cyrl-CS"/>
        </w:rPr>
        <w:t>учесника аукције</w:t>
      </w:r>
      <w:r w:rsidR="0047521B" w:rsidRPr="00AE0F3D">
        <w:rPr>
          <w:rFonts w:ascii="Times New Roman" w:hAnsi="Times New Roman"/>
          <w:sz w:val="24"/>
          <w:szCs w:val="24"/>
          <w:lang w:val="sr-Cyrl-CS"/>
        </w:rPr>
        <w:t>, оверену од стране надлежног органа овере,</w:t>
      </w:r>
      <w:r w:rsidR="00910F0C" w:rsidRPr="00AE0F3D">
        <w:rPr>
          <w:rFonts w:ascii="Times New Roman" w:hAnsi="Times New Roman"/>
          <w:sz w:val="24"/>
          <w:szCs w:val="24"/>
          <w:lang w:val="sr-Cyrl-CS"/>
        </w:rPr>
        <w:t xml:space="preserve"> </w:t>
      </w:r>
      <w:r w:rsidRPr="00AE0F3D">
        <w:rPr>
          <w:rFonts w:ascii="Times New Roman" w:hAnsi="Times New Roman"/>
          <w:sz w:val="24"/>
          <w:szCs w:val="24"/>
          <w:lang w:val="sr-Cyrl-CS"/>
        </w:rPr>
        <w:t>којом потврђује, под кривичном и материјалном одговорношћу, да електрана</w:t>
      </w:r>
      <w:r w:rsidR="0050690F" w:rsidRPr="00AE0F3D">
        <w:rPr>
          <w:rFonts w:ascii="Times New Roman" w:hAnsi="Times New Roman"/>
          <w:sz w:val="24"/>
          <w:szCs w:val="24"/>
          <w:lang w:val="sr-Cyrl-CS"/>
        </w:rPr>
        <w:t>, односно део електране</w:t>
      </w:r>
      <w:r w:rsidR="00737CE8" w:rsidRPr="00AE0F3D">
        <w:rPr>
          <w:rFonts w:ascii="Times New Roman" w:hAnsi="Times New Roman"/>
          <w:sz w:val="24"/>
          <w:szCs w:val="24"/>
          <w:lang w:val="sr-Cyrl-CS"/>
        </w:rPr>
        <w:t xml:space="preserve"> </w:t>
      </w:r>
      <w:r w:rsidR="00775D4F" w:rsidRPr="00AE0F3D">
        <w:rPr>
          <w:rFonts w:ascii="Times New Roman" w:hAnsi="Times New Roman"/>
          <w:sz w:val="24"/>
          <w:szCs w:val="24"/>
          <w:lang w:val="sr-Cyrl-CS"/>
        </w:rPr>
        <w:t xml:space="preserve">у односу </w:t>
      </w:r>
      <w:r w:rsidR="00737CE8" w:rsidRPr="00AE0F3D">
        <w:rPr>
          <w:rFonts w:ascii="Times New Roman" w:hAnsi="Times New Roman"/>
          <w:sz w:val="24"/>
          <w:szCs w:val="24"/>
          <w:lang w:val="sr-Cyrl-CS"/>
        </w:rPr>
        <w:t xml:space="preserve">на коју </w:t>
      </w:r>
      <w:r w:rsidR="00775D4F" w:rsidRPr="00AE0F3D">
        <w:rPr>
          <w:rFonts w:ascii="Times New Roman" w:hAnsi="Times New Roman"/>
          <w:sz w:val="24"/>
          <w:szCs w:val="24"/>
          <w:lang w:val="sr-Cyrl-CS"/>
        </w:rPr>
        <w:t>је поднета</w:t>
      </w:r>
      <w:r w:rsidR="00737CE8" w:rsidRPr="00AE0F3D">
        <w:rPr>
          <w:rFonts w:ascii="Times New Roman" w:hAnsi="Times New Roman"/>
          <w:sz w:val="24"/>
          <w:szCs w:val="24"/>
          <w:lang w:val="sr-Cyrl-CS"/>
        </w:rPr>
        <w:t xml:space="preserve"> финансијска понуда</w:t>
      </w:r>
      <w:r w:rsidRPr="00AE0F3D">
        <w:rPr>
          <w:rFonts w:ascii="Times New Roman" w:hAnsi="Times New Roman"/>
          <w:sz w:val="24"/>
          <w:szCs w:val="24"/>
          <w:lang w:val="sr-Cyrl-CS"/>
        </w:rPr>
        <w:t xml:space="preserve"> није предмет подстицаја</w:t>
      </w:r>
      <w:r w:rsidR="00416D2E" w:rsidRPr="00AE0F3D">
        <w:rPr>
          <w:rFonts w:ascii="Times New Roman" w:hAnsi="Times New Roman"/>
          <w:sz w:val="24"/>
          <w:szCs w:val="24"/>
          <w:lang w:val="sr-Cyrl-CS"/>
        </w:rPr>
        <w:t>, нити да постоји нерешени захтев за додељивање подстицаја</w:t>
      </w:r>
      <w:r w:rsidRPr="00AE0F3D">
        <w:rPr>
          <w:rFonts w:ascii="Times New Roman" w:hAnsi="Times New Roman"/>
          <w:sz w:val="24"/>
          <w:szCs w:val="24"/>
          <w:lang w:val="sr-Cyrl-CS"/>
        </w:rPr>
        <w:t xml:space="preserve"> </w:t>
      </w:r>
      <w:r w:rsidRPr="00AE0F3D">
        <w:rPr>
          <w:rFonts w:ascii="Times New Roman" w:hAnsi="Times New Roman"/>
          <w:sz w:val="24"/>
          <w:szCs w:val="24"/>
          <w:lang w:val="sr-Cyrl-CS" w:eastAsia="zh-TW"/>
        </w:rPr>
        <w:t xml:space="preserve">за производњу електричне енергије из обновљивих извора енергије у складу са прописима </w:t>
      </w:r>
      <w:r w:rsidR="00D066AF" w:rsidRPr="00AE0F3D">
        <w:rPr>
          <w:rFonts w:ascii="Times New Roman" w:hAnsi="Times New Roman"/>
          <w:sz w:val="24"/>
          <w:szCs w:val="24"/>
          <w:lang w:val="sr-Cyrl-CS" w:eastAsia="zh-TW"/>
        </w:rPr>
        <w:t>којима се уређују</w:t>
      </w:r>
      <w:r w:rsidR="004C7CAC" w:rsidRPr="00AE0F3D">
        <w:rPr>
          <w:rFonts w:ascii="Times New Roman" w:hAnsi="Times New Roman"/>
          <w:sz w:val="24"/>
          <w:szCs w:val="24"/>
          <w:lang w:val="sr-Cyrl-CS" w:eastAsia="zh-TW"/>
        </w:rPr>
        <w:t xml:space="preserve"> подстицајне мере за производњу електричне енергије из обновљивих извора</w:t>
      </w:r>
      <w:r w:rsidR="00AA6D21" w:rsidRPr="00AE0F3D">
        <w:rPr>
          <w:rFonts w:ascii="Times New Roman" w:hAnsi="Times New Roman"/>
          <w:sz w:val="24"/>
          <w:szCs w:val="24"/>
          <w:lang w:val="sr-Cyrl-CS" w:eastAsia="zh-TW"/>
        </w:rPr>
        <w:t>,</w:t>
      </w:r>
      <w:r w:rsidRPr="00AE0F3D">
        <w:rPr>
          <w:rFonts w:ascii="Times New Roman" w:hAnsi="Times New Roman"/>
          <w:sz w:val="24"/>
          <w:szCs w:val="24"/>
          <w:lang w:val="sr-Cyrl-CS" w:eastAsia="zh-TW"/>
        </w:rPr>
        <w:t xml:space="preserve"> у тренутку објављивања јавног позива и у тренутку или након </w:t>
      </w:r>
      <w:r w:rsidR="00AA6D21" w:rsidRPr="00AE0F3D">
        <w:rPr>
          <w:rFonts w:ascii="Times New Roman" w:hAnsi="Times New Roman"/>
          <w:sz w:val="24"/>
          <w:szCs w:val="24"/>
          <w:lang w:val="sr-Cyrl-CS" w:eastAsia="zh-TW"/>
        </w:rPr>
        <w:t xml:space="preserve">рока </w:t>
      </w:r>
      <w:r w:rsidRPr="00AE0F3D">
        <w:rPr>
          <w:rFonts w:ascii="Times New Roman" w:hAnsi="Times New Roman"/>
          <w:sz w:val="24"/>
          <w:szCs w:val="24"/>
          <w:lang w:val="sr-Cyrl-CS" w:eastAsia="zh-TW"/>
        </w:rPr>
        <w:t xml:space="preserve">за подношење </w:t>
      </w:r>
      <w:r w:rsidR="0050690F" w:rsidRPr="00AE0F3D">
        <w:rPr>
          <w:rFonts w:ascii="Times New Roman" w:hAnsi="Times New Roman"/>
          <w:sz w:val="24"/>
          <w:szCs w:val="24"/>
          <w:lang w:val="sr-Cyrl-CS" w:eastAsia="zh-TW"/>
        </w:rPr>
        <w:t xml:space="preserve">пријава </w:t>
      </w:r>
      <w:r w:rsidRPr="00AE0F3D">
        <w:rPr>
          <w:rFonts w:ascii="Times New Roman" w:hAnsi="Times New Roman"/>
          <w:sz w:val="24"/>
          <w:szCs w:val="24"/>
          <w:lang w:val="sr-Cyrl-CS" w:eastAsia="zh-TW"/>
        </w:rPr>
        <w:t>предвиђен</w:t>
      </w:r>
      <w:r w:rsidR="0050690F" w:rsidRPr="00AE0F3D">
        <w:rPr>
          <w:rFonts w:ascii="Times New Roman" w:hAnsi="Times New Roman"/>
          <w:sz w:val="24"/>
          <w:szCs w:val="24"/>
          <w:lang w:val="sr-Cyrl-CS" w:eastAsia="zh-TW"/>
        </w:rPr>
        <w:t>ог</w:t>
      </w:r>
      <w:r w:rsidRPr="00AE0F3D">
        <w:rPr>
          <w:rFonts w:ascii="Times New Roman" w:hAnsi="Times New Roman"/>
          <w:sz w:val="24"/>
          <w:szCs w:val="24"/>
          <w:lang w:val="sr-Cyrl-CS" w:eastAsia="zh-TW"/>
        </w:rPr>
        <w:t xml:space="preserve"> у јавно</w:t>
      </w:r>
      <w:r w:rsidR="00774B8C" w:rsidRPr="00AE0F3D">
        <w:rPr>
          <w:rFonts w:ascii="Times New Roman" w:hAnsi="Times New Roman"/>
          <w:sz w:val="24"/>
          <w:szCs w:val="24"/>
          <w:lang w:val="sr-Cyrl-CS" w:eastAsia="zh-TW"/>
        </w:rPr>
        <w:t>м позиву</w:t>
      </w:r>
      <w:r w:rsidR="002769F9" w:rsidRPr="00AE0F3D">
        <w:rPr>
          <w:rFonts w:ascii="Times New Roman" w:hAnsi="Times New Roman"/>
          <w:sz w:val="24"/>
          <w:szCs w:val="24"/>
          <w:lang w:val="sr-Cyrl-CS" w:eastAsia="zh-TW"/>
        </w:rPr>
        <w:t>;</w:t>
      </w:r>
    </w:p>
    <w:p w14:paraId="25BC26F0" w14:textId="0F2F3A3D" w:rsidR="007321AD" w:rsidRPr="00AE0F3D" w:rsidRDefault="00761935"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изјаву законског заступника </w:t>
      </w:r>
      <w:r w:rsidR="00D77B93" w:rsidRPr="00AE0F3D">
        <w:rPr>
          <w:rFonts w:ascii="Times New Roman" w:hAnsi="Times New Roman"/>
          <w:sz w:val="24"/>
          <w:szCs w:val="24"/>
          <w:lang w:val="sr-Cyrl-CS"/>
        </w:rPr>
        <w:t>учесника аукције</w:t>
      </w:r>
      <w:r w:rsidR="0025386B" w:rsidRPr="00AE0F3D">
        <w:rPr>
          <w:rFonts w:ascii="Times New Roman" w:hAnsi="Times New Roman"/>
          <w:sz w:val="24"/>
          <w:szCs w:val="24"/>
          <w:lang w:val="sr-Cyrl-CS"/>
        </w:rPr>
        <w:t>, оверену од стране надлежног органа овере,</w:t>
      </w:r>
      <w:r w:rsidRPr="00AE0F3D">
        <w:rPr>
          <w:rFonts w:ascii="Times New Roman" w:hAnsi="Times New Roman"/>
          <w:sz w:val="24"/>
          <w:szCs w:val="24"/>
          <w:lang w:val="sr-Cyrl-CS"/>
        </w:rPr>
        <w:t xml:space="preserve"> којом потврђује, под кривичном и материјалном одговорношћу, да: </w:t>
      </w:r>
    </w:p>
    <w:p w14:paraId="3E2E98E2" w14:textId="47E82F00" w:rsidR="007321AD" w:rsidRPr="00AE0F3D" w:rsidRDefault="00761935" w:rsidP="00534122">
      <w:pPr>
        <w:pStyle w:val="BodyText"/>
        <w:widowControl w:val="0"/>
        <w:suppressAutoHyphens/>
        <w:autoSpaceDE w:val="0"/>
        <w:autoSpaceDN w:val="0"/>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w:t>
      </w:r>
      <w:r w:rsidR="007321AD" w:rsidRPr="00AE0F3D">
        <w:rPr>
          <w:rFonts w:ascii="Times New Roman" w:hAnsi="Times New Roman"/>
          <w:sz w:val="24"/>
          <w:szCs w:val="24"/>
          <w:lang w:val="sr-Cyrl-CS"/>
        </w:rPr>
        <w:t>1</w:t>
      </w:r>
      <w:r w:rsidRPr="00AE0F3D">
        <w:rPr>
          <w:rFonts w:ascii="Times New Roman" w:hAnsi="Times New Roman"/>
          <w:sz w:val="24"/>
          <w:szCs w:val="24"/>
          <w:lang w:val="sr-Cyrl-CS"/>
        </w:rPr>
        <w:t xml:space="preserve">) над </w:t>
      </w:r>
      <w:r w:rsidR="00D77B93" w:rsidRPr="00AE0F3D">
        <w:rPr>
          <w:rFonts w:ascii="Times New Roman" w:hAnsi="Times New Roman"/>
          <w:sz w:val="24"/>
          <w:szCs w:val="24"/>
          <w:lang w:val="sr-Cyrl-CS"/>
        </w:rPr>
        <w:t>учесником аукције</w:t>
      </w:r>
      <w:r w:rsidRPr="00AE0F3D">
        <w:rPr>
          <w:rFonts w:ascii="Times New Roman" w:hAnsi="Times New Roman"/>
          <w:sz w:val="24"/>
          <w:szCs w:val="24"/>
          <w:lang w:val="sr-Cyrl-CS"/>
        </w:rPr>
        <w:t xml:space="preserve"> није </w:t>
      </w:r>
      <w:r w:rsidR="00AA6D21" w:rsidRPr="00AE0F3D">
        <w:rPr>
          <w:rFonts w:ascii="Times New Roman" w:hAnsi="Times New Roman"/>
          <w:sz w:val="24"/>
          <w:szCs w:val="24"/>
          <w:lang w:val="sr-Cyrl-CS"/>
        </w:rPr>
        <w:t xml:space="preserve">поднет захтев за </w:t>
      </w:r>
      <w:r w:rsidRPr="00AE0F3D">
        <w:rPr>
          <w:rFonts w:ascii="Times New Roman" w:hAnsi="Times New Roman"/>
          <w:sz w:val="24"/>
          <w:szCs w:val="24"/>
          <w:lang w:val="sr-Cyrl-CS"/>
        </w:rPr>
        <w:t>покре</w:t>
      </w:r>
      <w:r w:rsidR="00AA6D21" w:rsidRPr="00AE0F3D">
        <w:rPr>
          <w:rFonts w:ascii="Times New Roman" w:hAnsi="Times New Roman"/>
          <w:sz w:val="24"/>
          <w:szCs w:val="24"/>
          <w:lang w:val="sr-Cyrl-CS"/>
        </w:rPr>
        <w:t>тање</w:t>
      </w:r>
      <w:r w:rsidRPr="00AE0F3D">
        <w:rPr>
          <w:rFonts w:ascii="Times New Roman" w:hAnsi="Times New Roman"/>
          <w:sz w:val="24"/>
          <w:szCs w:val="24"/>
          <w:lang w:val="sr-Cyrl-CS"/>
        </w:rPr>
        <w:t xml:space="preserve"> поступ</w:t>
      </w:r>
      <w:r w:rsidR="00AA6D21" w:rsidRPr="00AE0F3D">
        <w:rPr>
          <w:rFonts w:ascii="Times New Roman" w:hAnsi="Times New Roman"/>
          <w:sz w:val="24"/>
          <w:szCs w:val="24"/>
          <w:lang w:val="sr-Cyrl-CS"/>
        </w:rPr>
        <w:t>ка</w:t>
      </w:r>
      <w:r w:rsidRPr="00AE0F3D">
        <w:rPr>
          <w:rFonts w:ascii="Times New Roman" w:hAnsi="Times New Roman"/>
          <w:sz w:val="24"/>
          <w:szCs w:val="24"/>
          <w:lang w:val="sr-Cyrl-CS"/>
        </w:rPr>
        <w:t xml:space="preserve"> ликвидације </w:t>
      </w:r>
      <w:r w:rsidRPr="00AE0F3D">
        <w:rPr>
          <w:rFonts w:ascii="Times New Roman" w:hAnsi="Times New Roman"/>
          <w:sz w:val="24"/>
          <w:szCs w:val="24"/>
          <w:lang w:val="sr-Cyrl-CS"/>
        </w:rPr>
        <w:lastRenderedPageBreak/>
        <w:t>или стечаја</w:t>
      </w:r>
      <w:r w:rsidR="00AA6D2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CABEBD2" w14:textId="3CA4188F" w:rsidR="007321AD" w:rsidRPr="00AE0F3D" w:rsidRDefault="00761935" w:rsidP="007321AD">
      <w:pPr>
        <w:pStyle w:val="BodyText"/>
        <w:widowControl w:val="0"/>
        <w:suppressAutoHyphens/>
        <w:autoSpaceDE w:val="0"/>
        <w:autoSpaceDN w:val="0"/>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w:t>
      </w:r>
      <w:r w:rsidR="007321AD" w:rsidRPr="00AE0F3D">
        <w:rPr>
          <w:rFonts w:ascii="Times New Roman" w:hAnsi="Times New Roman"/>
          <w:sz w:val="24"/>
          <w:szCs w:val="24"/>
          <w:lang w:val="sr-Cyrl-CS"/>
        </w:rPr>
        <w:t>2</w:t>
      </w:r>
      <w:r w:rsidRPr="00AE0F3D">
        <w:rPr>
          <w:rFonts w:ascii="Times New Roman" w:hAnsi="Times New Roman"/>
          <w:sz w:val="24"/>
          <w:szCs w:val="24"/>
          <w:lang w:val="sr-Cyrl-CS"/>
        </w:rPr>
        <w:t xml:space="preserve">)  </w:t>
      </w:r>
      <w:r w:rsidR="00D77B93" w:rsidRPr="00AE0F3D">
        <w:rPr>
          <w:rFonts w:ascii="Times New Roman" w:hAnsi="Times New Roman"/>
          <w:sz w:val="24"/>
          <w:szCs w:val="24"/>
          <w:lang w:val="sr-Cyrl-CS"/>
        </w:rPr>
        <w:t>учесник аукције</w:t>
      </w:r>
      <w:r w:rsidRPr="00AE0F3D">
        <w:rPr>
          <w:rFonts w:ascii="Times New Roman" w:hAnsi="Times New Roman"/>
          <w:sz w:val="24"/>
          <w:szCs w:val="24"/>
          <w:lang w:val="sr-Cyrl-CS"/>
        </w:rPr>
        <w:t xml:space="preserve"> није страна ни у једном уговору који нарушава или прети да ће нарушити конкуренцију</w:t>
      </w:r>
      <w:r w:rsidR="005542D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0A82A957" w14:textId="1468D3EF" w:rsidR="00761935" w:rsidRPr="00AE0F3D" w:rsidRDefault="00761935" w:rsidP="007321AD">
      <w:pPr>
        <w:pStyle w:val="BodyText"/>
        <w:widowControl w:val="0"/>
        <w:suppressAutoHyphens/>
        <w:autoSpaceDE w:val="0"/>
        <w:autoSpaceDN w:val="0"/>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w:t>
      </w:r>
      <w:r w:rsidR="007321AD" w:rsidRPr="00AE0F3D">
        <w:rPr>
          <w:rFonts w:ascii="Times New Roman" w:hAnsi="Times New Roman"/>
          <w:sz w:val="24"/>
          <w:szCs w:val="24"/>
          <w:lang w:val="sr-Cyrl-CS"/>
        </w:rPr>
        <w:t>3</w:t>
      </w:r>
      <w:r w:rsidR="00D77B93" w:rsidRPr="00AE0F3D">
        <w:rPr>
          <w:rFonts w:ascii="Times New Roman" w:hAnsi="Times New Roman"/>
          <w:sz w:val="24"/>
          <w:szCs w:val="24"/>
          <w:lang w:val="sr-Cyrl-CS"/>
        </w:rPr>
        <w:t>) учесник аукције</w:t>
      </w:r>
      <w:r w:rsidRPr="00AE0F3D">
        <w:rPr>
          <w:rFonts w:ascii="Times New Roman" w:hAnsi="Times New Roman"/>
          <w:sz w:val="24"/>
          <w:szCs w:val="24"/>
          <w:lang w:val="sr-Cyrl-CS"/>
        </w:rPr>
        <w:t xml:space="preserve"> није био санкционисан, у периоду од </w:t>
      </w:r>
      <w:r w:rsidR="00910F0C" w:rsidRPr="00AE0F3D">
        <w:rPr>
          <w:rFonts w:ascii="Times New Roman" w:hAnsi="Times New Roman"/>
          <w:sz w:val="24"/>
          <w:szCs w:val="24"/>
          <w:lang w:val="sr-Cyrl-CS"/>
        </w:rPr>
        <w:t xml:space="preserve">три године </w:t>
      </w:r>
      <w:r w:rsidRPr="00AE0F3D">
        <w:rPr>
          <w:rFonts w:ascii="Times New Roman" w:hAnsi="Times New Roman"/>
          <w:sz w:val="24"/>
          <w:szCs w:val="24"/>
          <w:lang w:val="sr-Cyrl-CS"/>
        </w:rPr>
        <w:t>пре датума објављивања јавног позива</w:t>
      </w:r>
      <w:r w:rsidR="00DE583E" w:rsidRPr="00AE0F3D">
        <w:rPr>
          <w:rFonts w:ascii="Times New Roman" w:hAnsi="Times New Roman"/>
          <w:sz w:val="24"/>
          <w:szCs w:val="24"/>
          <w:lang w:val="sr-Cyrl-CS"/>
        </w:rPr>
        <w:t xml:space="preserve"> или од </w:t>
      </w:r>
      <w:r w:rsidR="00DE583E" w:rsidRPr="00AE0F3D">
        <w:rPr>
          <w:rFonts w:ascii="Times New Roman" w:hAnsi="Times New Roman"/>
          <w:sz w:val="24"/>
          <w:szCs w:val="24"/>
          <w:lang w:val="sr-Cyrl-CS" w:eastAsia="zh-TW"/>
        </w:rPr>
        <w:t>дана стицања правног субјективитета учесника на аукцији до датума објављивања јавног позива</w:t>
      </w:r>
      <w:r w:rsidRPr="00AE0F3D">
        <w:rPr>
          <w:rFonts w:ascii="Times New Roman" w:hAnsi="Times New Roman"/>
          <w:sz w:val="24"/>
          <w:szCs w:val="24"/>
          <w:lang w:val="sr-Cyrl-CS"/>
        </w:rPr>
        <w:t xml:space="preserve">, ни за једно кршење одредби закона о заштити конкуренције у </w:t>
      </w:r>
      <w:r w:rsidR="00DF28FA" w:rsidRPr="00AE0F3D">
        <w:rPr>
          <w:rFonts w:ascii="Times New Roman" w:hAnsi="Times New Roman"/>
          <w:sz w:val="24"/>
          <w:szCs w:val="24"/>
          <w:lang w:val="sr-Cyrl-CS"/>
        </w:rPr>
        <w:t>складу са прописима који</w:t>
      </w:r>
      <w:r w:rsidR="009363A1" w:rsidRPr="00AE0F3D">
        <w:rPr>
          <w:rFonts w:ascii="Times New Roman" w:hAnsi="Times New Roman"/>
          <w:sz w:val="24"/>
          <w:szCs w:val="24"/>
          <w:lang w:val="sr-Cyrl-CS"/>
        </w:rPr>
        <w:t>ма се</w:t>
      </w:r>
      <w:r w:rsidR="00DF28FA" w:rsidRPr="00AE0F3D">
        <w:rPr>
          <w:rFonts w:ascii="Times New Roman" w:hAnsi="Times New Roman"/>
          <w:sz w:val="24"/>
          <w:szCs w:val="24"/>
          <w:lang w:val="sr-Cyrl-CS"/>
        </w:rPr>
        <w:t xml:space="preserve"> уређуј</w:t>
      </w:r>
      <w:r w:rsidR="009363A1" w:rsidRPr="00AE0F3D">
        <w:rPr>
          <w:rFonts w:ascii="Times New Roman" w:hAnsi="Times New Roman"/>
          <w:sz w:val="24"/>
          <w:szCs w:val="24"/>
          <w:lang w:val="sr-Cyrl-CS"/>
        </w:rPr>
        <w:t>е</w:t>
      </w:r>
      <w:r w:rsidR="00DF28FA" w:rsidRPr="00AE0F3D">
        <w:rPr>
          <w:rFonts w:ascii="Times New Roman" w:hAnsi="Times New Roman"/>
          <w:sz w:val="24"/>
          <w:szCs w:val="24"/>
          <w:lang w:val="sr-Cyrl-CS"/>
        </w:rPr>
        <w:t xml:space="preserve"> заштит</w:t>
      </w:r>
      <w:r w:rsidR="005B72BA" w:rsidRPr="00AE0F3D">
        <w:rPr>
          <w:rFonts w:ascii="Times New Roman" w:hAnsi="Times New Roman"/>
          <w:sz w:val="24"/>
          <w:szCs w:val="24"/>
          <w:lang w:val="sr-Cyrl-CS"/>
        </w:rPr>
        <w:t>а</w:t>
      </w:r>
      <w:r w:rsidR="00DF28FA" w:rsidRPr="00AE0F3D">
        <w:rPr>
          <w:rFonts w:ascii="Times New Roman" w:hAnsi="Times New Roman"/>
          <w:sz w:val="24"/>
          <w:szCs w:val="24"/>
          <w:lang w:val="sr-Cyrl-CS"/>
        </w:rPr>
        <w:t xml:space="preserve"> конкуренције</w:t>
      </w:r>
      <w:r w:rsidR="005542DC" w:rsidRPr="00AE0F3D">
        <w:rPr>
          <w:rFonts w:ascii="Times New Roman" w:hAnsi="Times New Roman"/>
          <w:sz w:val="24"/>
          <w:szCs w:val="24"/>
          <w:lang w:val="sr-Cyrl-CS"/>
        </w:rPr>
        <w:t>;</w:t>
      </w:r>
    </w:p>
    <w:p w14:paraId="51A71E1C" w14:textId="33248523" w:rsidR="00761935" w:rsidRPr="00AE0F3D" w:rsidRDefault="002E514F" w:rsidP="0075055E">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п</w:t>
      </w:r>
      <w:r w:rsidR="00761935" w:rsidRPr="00AE0F3D">
        <w:rPr>
          <w:rFonts w:ascii="Times New Roman" w:hAnsi="Times New Roman"/>
          <w:sz w:val="24"/>
          <w:szCs w:val="24"/>
          <w:lang w:val="sr-Cyrl-CS"/>
        </w:rPr>
        <w:t xml:space="preserve">отврде надлежних судова да према њиховим евиденцијама </w:t>
      </w:r>
      <w:r w:rsidR="00994EB7" w:rsidRPr="00AE0F3D">
        <w:rPr>
          <w:rFonts w:ascii="Times New Roman" w:hAnsi="Times New Roman"/>
          <w:sz w:val="24"/>
          <w:szCs w:val="24"/>
          <w:lang w:val="sr-Cyrl-CS"/>
        </w:rPr>
        <w:t>учесник аукције</w:t>
      </w:r>
      <w:r w:rsidR="00761935" w:rsidRPr="00AE0F3D">
        <w:rPr>
          <w:rFonts w:ascii="Times New Roman" w:hAnsi="Times New Roman"/>
          <w:sz w:val="24"/>
          <w:szCs w:val="24"/>
          <w:lang w:val="sr-Cyrl-CS"/>
        </w:rPr>
        <w:t xml:space="preserve"> и његов законски заступник нису </w:t>
      </w:r>
      <w:r w:rsidR="00E30962" w:rsidRPr="00AE0F3D">
        <w:rPr>
          <w:rFonts w:ascii="Times New Roman" w:hAnsi="Times New Roman"/>
          <w:sz w:val="24"/>
          <w:szCs w:val="24"/>
          <w:lang w:val="sr-Cyrl-CS"/>
        </w:rPr>
        <w:t>осуђивани</w:t>
      </w:r>
      <w:r w:rsidR="00761935" w:rsidRPr="00AE0F3D">
        <w:rPr>
          <w:rFonts w:ascii="Times New Roman" w:hAnsi="Times New Roman"/>
          <w:sz w:val="24"/>
          <w:szCs w:val="24"/>
          <w:lang w:val="sr-Cyrl-CS"/>
        </w:rPr>
        <w:t xml:space="preserve"> </w:t>
      </w:r>
      <w:r w:rsidR="00E30962" w:rsidRPr="00AE0F3D">
        <w:rPr>
          <w:rFonts w:ascii="Times New Roman" w:hAnsi="Times New Roman"/>
          <w:sz w:val="24"/>
          <w:szCs w:val="24"/>
          <w:lang w:val="sr-Cyrl-CS"/>
        </w:rPr>
        <w:t>за</w:t>
      </w:r>
      <w:r w:rsidR="00761935" w:rsidRPr="00AE0F3D">
        <w:rPr>
          <w:rFonts w:ascii="Times New Roman" w:hAnsi="Times New Roman"/>
          <w:sz w:val="24"/>
          <w:szCs w:val="24"/>
          <w:lang w:val="sr-Cyrl-CS" w:eastAsia="zh-TW"/>
        </w:rPr>
        <w:t xml:space="preserve"> кривичн</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дел</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против привреде, кривичн</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дел</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против заштите животне средине, кривичн</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дел</w:t>
      </w:r>
      <w:r w:rsidR="00E30962" w:rsidRPr="00AE0F3D">
        <w:rPr>
          <w:rFonts w:ascii="Times New Roman" w:hAnsi="Times New Roman"/>
          <w:sz w:val="24"/>
          <w:szCs w:val="24"/>
          <w:lang w:val="sr-Cyrl-CS" w:eastAsia="zh-TW"/>
        </w:rPr>
        <w:t>а</w:t>
      </w:r>
      <w:r w:rsidR="00761935" w:rsidRPr="00AE0F3D">
        <w:rPr>
          <w:rFonts w:ascii="Times New Roman" w:hAnsi="Times New Roman"/>
          <w:sz w:val="24"/>
          <w:szCs w:val="24"/>
          <w:lang w:val="sr-Cyrl-CS" w:eastAsia="zh-TW"/>
        </w:rPr>
        <w:t xml:space="preserve"> примања или давања мита</w:t>
      </w:r>
      <w:r w:rsidR="00E30962" w:rsidRPr="00AE0F3D">
        <w:rPr>
          <w:rFonts w:ascii="Times New Roman" w:hAnsi="Times New Roman"/>
          <w:sz w:val="24"/>
          <w:szCs w:val="24"/>
          <w:lang w:val="sr-Cyrl-CS" w:eastAsia="zh-TW"/>
        </w:rPr>
        <w:t>, односно</w:t>
      </w:r>
      <w:r w:rsidR="00761935" w:rsidRPr="00AE0F3D">
        <w:rPr>
          <w:rFonts w:ascii="Times New Roman" w:hAnsi="Times New Roman"/>
          <w:sz w:val="24"/>
          <w:szCs w:val="24"/>
          <w:lang w:val="sr-Cyrl-CS" w:eastAsia="zh-TW"/>
        </w:rPr>
        <w:t xml:space="preserve"> кривично дело преваре, </w:t>
      </w:r>
      <w:r w:rsidR="00E30962" w:rsidRPr="00AE0F3D">
        <w:rPr>
          <w:rFonts w:ascii="Times New Roman" w:hAnsi="Times New Roman"/>
          <w:sz w:val="24"/>
          <w:szCs w:val="24"/>
          <w:lang w:val="sr-Cyrl-CS" w:eastAsia="zh-TW"/>
        </w:rPr>
        <w:t>при чему</w:t>
      </w:r>
      <w:r w:rsidR="00761935" w:rsidRPr="00AE0F3D">
        <w:rPr>
          <w:rFonts w:ascii="Times New Roman" w:hAnsi="Times New Roman"/>
          <w:sz w:val="24"/>
          <w:szCs w:val="24"/>
          <w:lang w:val="sr-Cyrl-CS" w:eastAsia="zh-TW"/>
        </w:rPr>
        <w:t xml:space="preserve"> таква потврда не може да буде старија од </w:t>
      </w:r>
      <w:r w:rsidR="0039721C" w:rsidRPr="00AE0F3D">
        <w:rPr>
          <w:rFonts w:ascii="Times New Roman" w:hAnsi="Times New Roman"/>
          <w:sz w:val="24"/>
          <w:szCs w:val="24"/>
          <w:lang w:val="sr-Cyrl-CS" w:eastAsia="zh-TW"/>
        </w:rPr>
        <w:t>два месеца</w:t>
      </w:r>
      <w:r w:rsidR="00761935" w:rsidRPr="00AE0F3D">
        <w:rPr>
          <w:rFonts w:ascii="Times New Roman" w:hAnsi="Times New Roman"/>
          <w:sz w:val="24"/>
          <w:szCs w:val="24"/>
          <w:lang w:val="sr-Cyrl-CS" w:eastAsia="zh-TW"/>
        </w:rPr>
        <w:t xml:space="preserve"> </w:t>
      </w:r>
      <w:r w:rsidR="00761935" w:rsidRPr="00AE0F3D">
        <w:rPr>
          <w:rFonts w:ascii="Times New Roman" w:hAnsi="Times New Roman"/>
          <w:sz w:val="24"/>
          <w:szCs w:val="24"/>
          <w:lang w:val="sr-Cyrl-CS"/>
        </w:rPr>
        <w:t>рачунајући од дана издавања до датума подношења п</w:t>
      </w:r>
      <w:r w:rsidR="00C00CCA" w:rsidRPr="00AE0F3D">
        <w:rPr>
          <w:rFonts w:ascii="Times New Roman" w:hAnsi="Times New Roman"/>
          <w:sz w:val="24"/>
          <w:szCs w:val="24"/>
          <w:lang w:val="sr-Cyrl-CS"/>
        </w:rPr>
        <w:t>ријава</w:t>
      </w:r>
      <w:r w:rsidR="007B72D3" w:rsidRPr="00AE0F3D">
        <w:rPr>
          <w:rFonts w:ascii="Times New Roman" w:hAnsi="Times New Roman"/>
          <w:sz w:val="24"/>
          <w:szCs w:val="24"/>
          <w:lang w:val="sr-Cyrl-CS"/>
        </w:rPr>
        <w:t xml:space="preserve"> предвиђеним у јавном позиву</w:t>
      </w:r>
      <w:r w:rsidR="005542DC" w:rsidRPr="00AE0F3D">
        <w:rPr>
          <w:rFonts w:ascii="Times New Roman" w:hAnsi="Times New Roman"/>
          <w:sz w:val="24"/>
          <w:szCs w:val="24"/>
          <w:lang w:val="sr-Cyrl-CS"/>
        </w:rPr>
        <w:t>;</w:t>
      </w:r>
    </w:p>
    <w:p w14:paraId="133AF828" w14:textId="0808A7C4" w:rsidR="00761935" w:rsidRPr="00AE0F3D" w:rsidRDefault="002E514F" w:rsidP="00B9102A">
      <w:pPr>
        <w:pStyle w:val="BodyText"/>
        <w:widowControl w:val="0"/>
        <w:numPr>
          <w:ilvl w:val="0"/>
          <w:numId w:val="28"/>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п</w:t>
      </w:r>
      <w:r w:rsidR="00761935" w:rsidRPr="00AE0F3D">
        <w:rPr>
          <w:rFonts w:ascii="Times New Roman" w:hAnsi="Times New Roman"/>
          <w:sz w:val="24"/>
          <w:szCs w:val="24"/>
          <w:lang w:val="sr-Cyrl-CS"/>
        </w:rPr>
        <w:t>отврде пореских органа</w:t>
      </w:r>
      <w:r w:rsidR="004954A3" w:rsidRPr="00AE0F3D">
        <w:rPr>
          <w:rFonts w:ascii="Times New Roman" w:hAnsi="Times New Roman"/>
          <w:sz w:val="24"/>
          <w:szCs w:val="24"/>
          <w:lang w:val="sr-Cyrl-CS"/>
        </w:rPr>
        <w:t>, односно надлежних органа јединице локалне самоуправе</w:t>
      </w:r>
      <w:r w:rsidR="00CC224B" w:rsidRPr="00AE0F3D">
        <w:rPr>
          <w:rFonts w:ascii="Times New Roman" w:hAnsi="Times New Roman"/>
          <w:sz w:val="24"/>
          <w:szCs w:val="24"/>
          <w:lang w:val="sr-Cyrl-CS"/>
        </w:rPr>
        <w:t xml:space="preserve"> </w:t>
      </w:r>
      <w:r w:rsidR="00761935" w:rsidRPr="00AE0F3D">
        <w:rPr>
          <w:rFonts w:ascii="Times New Roman" w:hAnsi="Times New Roman"/>
          <w:sz w:val="24"/>
          <w:szCs w:val="24"/>
          <w:lang w:val="sr-Cyrl-CS"/>
        </w:rPr>
        <w:t xml:space="preserve">да </w:t>
      </w:r>
      <w:r w:rsidR="00E30962" w:rsidRPr="00AE0F3D">
        <w:rPr>
          <w:rFonts w:ascii="Times New Roman" w:hAnsi="Times New Roman"/>
          <w:sz w:val="24"/>
          <w:szCs w:val="24"/>
          <w:lang w:val="sr-Cyrl-CS"/>
        </w:rPr>
        <w:t>учесник аукције нема дуговања по основу доспелих пореза и допринос</w:t>
      </w:r>
      <w:r w:rsidR="00980DF3" w:rsidRPr="00AE0F3D">
        <w:rPr>
          <w:rFonts w:ascii="Times New Roman" w:hAnsi="Times New Roman"/>
          <w:sz w:val="24"/>
          <w:szCs w:val="24"/>
          <w:lang w:val="sr-Cyrl-CS"/>
        </w:rPr>
        <w:t>а</w:t>
      </w:r>
      <w:r w:rsidR="00E30962" w:rsidRPr="00AE0F3D">
        <w:rPr>
          <w:rFonts w:ascii="Times New Roman" w:hAnsi="Times New Roman"/>
          <w:sz w:val="24"/>
          <w:szCs w:val="24"/>
          <w:lang w:val="sr-Cyrl-CS"/>
        </w:rPr>
        <w:t xml:space="preserve"> </w:t>
      </w:r>
      <w:r w:rsidR="00761935" w:rsidRPr="00AE0F3D">
        <w:rPr>
          <w:rFonts w:ascii="Times New Roman" w:hAnsi="Times New Roman"/>
          <w:sz w:val="24"/>
          <w:szCs w:val="24"/>
          <w:lang w:val="sr-Cyrl-CS"/>
        </w:rPr>
        <w:t xml:space="preserve">у складу са прописима </w:t>
      </w:r>
      <w:r w:rsidR="003A4A50" w:rsidRPr="00AE0F3D">
        <w:rPr>
          <w:rFonts w:ascii="Times New Roman" w:hAnsi="Times New Roman"/>
          <w:sz w:val="24"/>
          <w:szCs w:val="24"/>
          <w:lang w:val="sr-Cyrl-CS"/>
        </w:rPr>
        <w:t>који</w:t>
      </w:r>
      <w:r w:rsidR="00C943B2" w:rsidRPr="00AE0F3D">
        <w:rPr>
          <w:rFonts w:ascii="Times New Roman" w:hAnsi="Times New Roman"/>
          <w:sz w:val="24"/>
          <w:szCs w:val="24"/>
          <w:lang w:val="sr-Cyrl-CS"/>
        </w:rPr>
        <w:t>ма се</w:t>
      </w:r>
      <w:r w:rsidR="003A4A50" w:rsidRPr="00AE0F3D">
        <w:rPr>
          <w:rFonts w:ascii="Times New Roman" w:hAnsi="Times New Roman"/>
          <w:sz w:val="24"/>
          <w:szCs w:val="24"/>
          <w:lang w:val="sr-Cyrl-CS"/>
        </w:rPr>
        <w:t xml:space="preserve"> уређују порез</w:t>
      </w:r>
      <w:r w:rsidR="00C943B2" w:rsidRPr="00AE0F3D">
        <w:rPr>
          <w:rFonts w:ascii="Times New Roman" w:hAnsi="Times New Roman"/>
          <w:sz w:val="24"/>
          <w:szCs w:val="24"/>
          <w:lang w:val="sr-Cyrl-CS"/>
        </w:rPr>
        <w:t>и и прописима којима се уређује</w:t>
      </w:r>
      <w:r w:rsidR="003A4A50" w:rsidRPr="00AE0F3D">
        <w:rPr>
          <w:rFonts w:ascii="Times New Roman" w:hAnsi="Times New Roman"/>
          <w:sz w:val="24"/>
          <w:szCs w:val="24"/>
          <w:lang w:val="sr-Cyrl-CS"/>
        </w:rPr>
        <w:t xml:space="preserve"> социјално осигурање</w:t>
      </w:r>
      <w:r w:rsidR="000E023C" w:rsidRPr="00AE0F3D">
        <w:rPr>
          <w:rFonts w:ascii="Times New Roman" w:hAnsi="Times New Roman"/>
          <w:sz w:val="24"/>
          <w:szCs w:val="24"/>
          <w:lang w:val="sr-Cyrl-CS"/>
        </w:rPr>
        <w:t>.</w:t>
      </w:r>
    </w:p>
    <w:p w14:paraId="54E77210" w14:textId="4F18C95E" w:rsidR="00F01210" w:rsidRPr="00AE0F3D" w:rsidRDefault="00F01210" w:rsidP="00A437DB">
      <w:pPr>
        <w:pStyle w:val="BodyText"/>
        <w:widowControl w:val="0"/>
        <w:suppressAutoHyphens/>
        <w:autoSpaceDE w:val="0"/>
        <w:autoSpaceDN w:val="0"/>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Учесници аукције у поступку додељивања фид-ин тарифе доставља</w:t>
      </w:r>
      <w:r w:rsidR="00D00AAC" w:rsidRPr="00AE0F3D">
        <w:rPr>
          <w:rFonts w:ascii="Times New Roman" w:hAnsi="Times New Roman"/>
          <w:sz w:val="24"/>
          <w:szCs w:val="24"/>
          <w:lang w:val="sr-Cyrl-CS"/>
        </w:rPr>
        <w:t xml:space="preserve">ју </w:t>
      </w:r>
      <w:r w:rsidR="00803873" w:rsidRPr="00AE0F3D">
        <w:rPr>
          <w:rFonts w:ascii="Times New Roman" w:hAnsi="Times New Roman"/>
          <w:sz w:val="24"/>
          <w:szCs w:val="24"/>
          <w:lang w:val="sr-Cyrl-CS"/>
        </w:rPr>
        <w:t>документа</w:t>
      </w:r>
      <w:r w:rsidR="00D00AAC" w:rsidRPr="00AE0F3D">
        <w:rPr>
          <w:rFonts w:ascii="Times New Roman" w:hAnsi="Times New Roman"/>
          <w:sz w:val="24"/>
          <w:szCs w:val="24"/>
          <w:lang w:val="sr-Cyrl-CS"/>
        </w:rPr>
        <w:t xml:space="preserve"> из става 1. тач</w:t>
      </w:r>
      <w:r w:rsidR="00487E1B" w:rsidRPr="00AE0F3D">
        <w:rPr>
          <w:rFonts w:ascii="Times New Roman" w:hAnsi="Times New Roman"/>
          <w:sz w:val="24"/>
          <w:szCs w:val="24"/>
          <w:lang w:val="sr-Cyrl-CS"/>
        </w:rPr>
        <w:t>.</w:t>
      </w:r>
      <w:r w:rsidR="00D00AAC" w:rsidRPr="00AE0F3D">
        <w:rPr>
          <w:rFonts w:ascii="Times New Roman" w:hAnsi="Times New Roman"/>
          <w:sz w:val="24"/>
          <w:szCs w:val="24"/>
          <w:lang w:val="sr-Cyrl-CS"/>
        </w:rPr>
        <w:t xml:space="preserve"> 1), 3), </w:t>
      </w:r>
      <w:r w:rsidR="00F97296" w:rsidRPr="00AE0F3D">
        <w:rPr>
          <w:rFonts w:ascii="Times New Roman" w:hAnsi="Times New Roman"/>
          <w:sz w:val="24"/>
          <w:szCs w:val="24"/>
          <w:lang w:val="sr-Cyrl-CS"/>
        </w:rPr>
        <w:t xml:space="preserve">тачка </w:t>
      </w:r>
      <w:r w:rsidR="00D00AAC" w:rsidRPr="00AE0F3D">
        <w:rPr>
          <w:rFonts w:ascii="Times New Roman" w:hAnsi="Times New Roman"/>
          <w:sz w:val="24"/>
          <w:szCs w:val="24"/>
          <w:lang w:val="sr-Cyrl-CS"/>
        </w:rPr>
        <w:t>4</w:t>
      </w:r>
      <w:r w:rsidR="008B76A4" w:rsidRPr="00AE0F3D">
        <w:rPr>
          <w:rFonts w:ascii="Times New Roman" w:hAnsi="Times New Roman"/>
          <w:sz w:val="24"/>
          <w:szCs w:val="24"/>
          <w:lang w:val="sr-Cyrl-CS"/>
        </w:rPr>
        <w:t>) подтачк</w:t>
      </w:r>
      <w:r w:rsidR="005542DC" w:rsidRPr="00AE0F3D">
        <w:rPr>
          <w:rFonts w:ascii="Times New Roman" w:hAnsi="Times New Roman"/>
          <w:sz w:val="24"/>
          <w:szCs w:val="24"/>
          <w:lang w:val="sr-Cyrl-CS"/>
        </w:rPr>
        <w:t>а</w:t>
      </w:r>
      <w:r w:rsidR="008B76A4" w:rsidRPr="00AE0F3D">
        <w:rPr>
          <w:rFonts w:ascii="Times New Roman" w:hAnsi="Times New Roman"/>
          <w:sz w:val="24"/>
          <w:szCs w:val="24"/>
          <w:lang w:val="sr-Cyrl-CS"/>
        </w:rPr>
        <w:t xml:space="preserve"> (2)</w:t>
      </w:r>
      <w:r w:rsidR="00D00AAC" w:rsidRPr="00AE0F3D">
        <w:rPr>
          <w:rFonts w:ascii="Times New Roman" w:hAnsi="Times New Roman"/>
          <w:sz w:val="24"/>
          <w:szCs w:val="24"/>
          <w:lang w:val="sr-Cyrl-CS"/>
        </w:rPr>
        <w:t xml:space="preserve">, </w:t>
      </w:r>
      <w:r w:rsidR="00F97296" w:rsidRPr="00AE0F3D">
        <w:rPr>
          <w:rFonts w:ascii="Times New Roman" w:hAnsi="Times New Roman"/>
          <w:sz w:val="24"/>
          <w:szCs w:val="24"/>
          <w:lang w:val="sr-Cyrl-CS"/>
        </w:rPr>
        <w:t xml:space="preserve">тачка </w:t>
      </w:r>
      <w:r w:rsidR="00D00AAC" w:rsidRPr="00AE0F3D">
        <w:rPr>
          <w:rFonts w:ascii="Times New Roman" w:hAnsi="Times New Roman"/>
          <w:sz w:val="24"/>
          <w:szCs w:val="24"/>
          <w:lang w:val="sr-Cyrl-CS"/>
        </w:rPr>
        <w:t>6),</w:t>
      </w:r>
      <w:r w:rsidR="00487E1B" w:rsidRPr="00AE0F3D">
        <w:rPr>
          <w:rFonts w:ascii="Times New Roman" w:hAnsi="Times New Roman"/>
          <w:sz w:val="24"/>
          <w:szCs w:val="24"/>
          <w:lang w:val="sr-Cyrl-CS"/>
        </w:rPr>
        <w:t xml:space="preserve"> </w:t>
      </w:r>
      <w:r w:rsidR="00F97296" w:rsidRPr="00AE0F3D">
        <w:rPr>
          <w:rFonts w:ascii="Times New Roman" w:hAnsi="Times New Roman"/>
          <w:sz w:val="24"/>
          <w:szCs w:val="24"/>
          <w:lang w:val="sr-Cyrl-CS"/>
        </w:rPr>
        <w:t xml:space="preserve">тачка </w:t>
      </w:r>
      <w:r w:rsidR="00487E1B" w:rsidRPr="00AE0F3D">
        <w:rPr>
          <w:rFonts w:ascii="Times New Roman" w:hAnsi="Times New Roman"/>
          <w:sz w:val="24"/>
          <w:szCs w:val="24"/>
          <w:lang w:val="sr-Cyrl-CS"/>
        </w:rPr>
        <w:t>7)</w:t>
      </w:r>
      <w:r w:rsidR="008B76A4" w:rsidRPr="00AE0F3D">
        <w:rPr>
          <w:rFonts w:ascii="Times New Roman" w:hAnsi="Times New Roman"/>
          <w:sz w:val="24"/>
          <w:szCs w:val="24"/>
          <w:lang w:val="sr-Cyrl-CS"/>
        </w:rPr>
        <w:t xml:space="preserve"> подтач. (1) и (3)</w:t>
      </w:r>
      <w:r w:rsidR="00F97296" w:rsidRPr="00AE0F3D">
        <w:rPr>
          <w:rFonts w:ascii="Times New Roman" w:hAnsi="Times New Roman"/>
          <w:sz w:val="24"/>
          <w:szCs w:val="24"/>
          <w:lang w:val="sr-Cyrl-CS"/>
        </w:rPr>
        <w:t xml:space="preserve"> и тач. </w:t>
      </w:r>
      <w:r w:rsidR="008B76A4" w:rsidRPr="00AE0F3D">
        <w:rPr>
          <w:rFonts w:ascii="Times New Roman" w:hAnsi="Times New Roman"/>
          <w:sz w:val="24"/>
          <w:szCs w:val="24"/>
          <w:lang w:val="sr-Cyrl-CS"/>
        </w:rPr>
        <w:t>8) и 9) овог става</w:t>
      </w:r>
      <w:r w:rsidR="00BD0467" w:rsidRPr="00AE0F3D">
        <w:rPr>
          <w:rFonts w:ascii="Times New Roman" w:hAnsi="Times New Roman"/>
          <w:sz w:val="24"/>
          <w:szCs w:val="24"/>
          <w:lang w:val="sr-Cyrl-CS"/>
        </w:rPr>
        <w:t>.</w:t>
      </w:r>
    </w:p>
    <w:p w14:paraId="7E4235F2" w14:textId="7BB434D7" w:rsidR="00C516D3" w:rsidRPr="00AE0F3D" w:rsidRDefault="00C516D3" w:rsidP="00A437DB">
      <w:pPr>
        <w:pStyle w:val="BodyText"/>
        <w:widowControl w:val="0"/>
        <w:suppressAutoHyphens/>
        <w:autoSpaceDE w:val="0"/>
        <w:autoSpaceDN w:val="0"/>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Учесници аукције у поступку додељивања фид-ин тарифе </w:t>
      </w:r>
      <w:r w:rsidR="00BF7877" w:rsidRPr="00AE0F3D">
        <w:rPr>
          <w:rFonts w:ascii="Times New Roman" w:hAnsi="Times New Roman"/>
          <w:sz w:val="24"/>
          <w:szCs w:val="24"/>
          <w:lang w:val="sr-Cyrl-CS"/>
        </w:rPr>
        <w:t xml:space="preserve">чије се пријаве односе на </w:t>
      </w:r>
      <w:r w:rsidRPr="00AE0F3D">
        <w:rPr>
          <w:rFonts w:ascii="Times New Roman" w:hAnsi="Times New Roman"/>
          <w:sz w:val="24"/>
          <w:szCs w:val="24"/>
          <w:lang w:val="sr-Cyrl-CS"/>
        </w:rPr>
        <w:t xml:space="preserve"> демонстрационе пројекте</w:t>
      </w:r>
      <w:r w:rsidR="00BF7877" w:rsidRPr="00AE0F3D">
        <w:rPr>
          <w:rFonts w:ascii="Times New Roman" w:hAnsi="Times New Roman"/>
          <w:sz w:val="24"/>
          <w:szCs w:val="24"/>
          <w:lang w:val="sr-Cyrl-CS"/>
        </w:rPr>
        <w:t>,</w:t>
      </w:r>
      <w:r w:rsidRPr="00AE0F3D">
        <w:rPr>
          <w:rFonts w:ascii="Times New Roman" w:hAnsi="Times New Roman"/>
          <w:sz w:val="24"/>
          <w:szCs w:val="24"/>
          <w:lang w:val="sr-Cyrl-CS"/>
        </w:rPr>
        <w:t xml:space="preserve"> осим </w:t>
      </w:r>
      <w:r w:rsidR="00803873" w:rsidRPr="00AE0F3D">
        <w:rPr>
          <w:rFonts w:ascii="Times New Roman" w:hAnsi="Times New Roman"/>
          <w:sz w:val="24"/>
          <w:szCs w:val="24"/>
          <w:lang w:val="sr-Cyrl-CS"/>
        </w:rPr>
        <w:t>докумената</w:t>
      </w:r>
      <w:r w:rsidRPr="00AE0F3D">
        <w:rPr>
          <w:rFonts w:ascii="Times New Roman" w:hAnsi="Times New Roman"/>
          <w:sz w:val="24"/>
          <w:szCs w:val="24"/>
          <w:lang w:val="sr-Cyrl-CS"/>
        </w:rPr>
        <w:t xml:space="preserve"> из с</w:t>
      </w:r>
      <w:r w:rsidR="00694FB4" w:rsidRPr="00AE0F3D">
        <w:rPr>
          <w:rFonts w:ascii="Times New Roman" w:hAnsi="Times New Roman"/>
          <w:sz w:val="24"/>
          <w:szCs w:val="24"/>
          <w:lang w:val="sr-Cyrl-CS"/>
        </w:rPr>
        <w:t>тава 2. овог члана</w:t>
      </w:r>
      <w:r w:rsidR="00D428E3" w:rsidRPr="00AE0F3D">
        <w:rPr>
          <w:rFonts w:ascii="Times New Roman" w:hAnsi="Times New Roman"/>
          <w:sz w:val="24"/>
          <w:szCs w:val="24"/>
          <w:lang w:val="sr-Cyrl-CS"/>
        </w:rPr>
        <w:t>,</w:t>
      </w:r>
      <w:r w:rsidR="00694FB4" w:rsidRPr="00AE0F3D">
        <w:rPr>
          <w:rFonts w:ascii="Times New Roman" w:hAnsi="Times New Roman"/>
          <w:sz w:val="24"/>
          <w:szCs w:val="24"/>
          <w:lang w:val="sr-Cyrl-CS"/>
        </w:rPr>
        <w:t xml:space="preserve"> достављају и т</w:t>
      </w:r>
      <w:r w:rsidR="00C40318" w:rsidRPr="00AE0F3D">
        <w:rPr>
          <w:rFonts w:ascii="Times New Roman" w:hAnsi="Times New Roman"/>
          <w:sz w:val="24"/>
          <w:szCs w:val="24"/>
          <w:lang w:val="sr-Cyrl-CS"/>
        </w:rPr>
        <w:t>екст предлога иновационог пројекта са описом предмета, садржаја, циља и плана активности реализације, преглед</w:t>
      </w:r>
      <w:r w:rsidR="00D428E3" w:rsidRPr="00AE0F3D">
        <w:rPr>
          <w:rFonts w:ascii="Times New Roman" w:hAnsi="Times New Roman"/>
          <w:sz w:val="24"/>
          <w:szCs w:val="24"/>
          <w:lang w:val="sr-Cyrl-CS"/>
        </w:rPr>
        <w:t>ом</w:t>
      </w:r>
      <w:r w:rsidR="00C40318" w:rsidRPr="00AE0F3D">
        <w:rPr>
          <w:rFonts w:ascii="Times New Roman" w:hAnsi="Times New Roman"/>
          <w:sz w:val="24"/>
          <w:szCs w:val="24"/>
          <w:lang w:val="sr-Cyrl-CS"/>
        </w:rPr>
        <w:t xml:space="preserve"> садржине и време</w:t>
      </w:r>
      <w:r w:rsidR="00D428E3" w:rsidRPr="00AE0F3D">
        <w:rPr>
          <w:rFonts w:ascii="Times New Roman" w:hAnsi="Times New Roman"/>
          <w:sz w:val="24"/>
          <w:szCs w:val="24"/>
          <w:lang w:val="sr-Cyrl-CS"/>
        </w:rPr>
        <w:t>ном</w:t>
      </w:r>
      <w:r w:rsidR="00C40318" w:rsidRPr="00AE0F3D">
        <w:rPr>
          <w:rFonts w:ascii="Times New Roman" w:hAnsi="Times New Roman"/>
          <w:sz w:val="24"/>
          <w:szCs w:val="24"/>
          <w:lang w:val="sr-Cyrl-CS"/>
        </w:rPr>
        <w:t xml:space="preserve"> постизања очекиваних резултата</w:t>
      </w:r>
      <w:r w:rsidR="00D428E3" w:rsidRPr="00AE0F3D">
        <w:rPr>
          <w:rFonts w:ascii="Times New Roman" w:hAnsi="Times New Roman"/>
          <w:sz w:val="24"/>
          <w:szCs w:val="24"/>
          <w:lang w:val="sr-Cyrl-CS"/>
        </w:rPr>
        <w:t>,</w:t>
      </w:r>
      <w:r w:rsidR="00C40318" w:rsidRPr="00AE0F3D">
        <w:rPr>
          <w:rFonts w:ascii="Times New Roman" w:hAnsi="Times New Roman"/>
          <w:sz w:val="24"/>
          <w:szCs w:val="24"/>
          <w:lang w:val="sr-Cyrl-CS"/>
        </w:rPr>
        <w:t xml:space="preserve"> који је достављен уз јавни позив </w:t>
      </w:r>
      <w:r w:rsidR="00126200" w:rsidRPr="00AE0F3D">
        <w:rPr>
          <w:rFonts w:ascii="Times New Roman" w:hAnsi="Times New Roman"/>
          <w:sz w:val="24"/>
          <w:szCs w:val="24"/>
          <w:lang w:val="sr-Cyrl-CS"/>
        </w:rPr>
        <w:t>за подношење захтева за доделу буџетских средстава за финансирање иновационих којима се реализују програми иновационе делатности</w:t>
      </w:r>
      <w:r w:rsidR="00694FB4" w:rsidRPr="00AE0F3D">
        <w:rPr>
          <w:rFonts w:ascii="Times New Roman" w:hAnsi="Times New Roman"/>
          <w:sz w:val="24"/>
          <w:szCs w:val="24"/>
          <w:lang w:val="sr-Cyrl-CS"/>
        </w:rPr>
        <w:t>.</w:t>
      </w:r>
    </w:p>
    <w:p w14:paraId="0EF263C1" w14:textId="77777777" w:rsidR="00B562BE" w:rsidRPr="00AE0F3D" w:rsidRDefault="00B562BE" w:rsidP="00A437DB">
      <w:pPr>
        <w:pStyle w:val="BodyText"/>
        <w:widowControl w:val="0"/>
        <w:suppressAutoHyphens/>
        <w:autoSpaceDE w:val="0"/>
        <w:autoSpaceDN w:val="0"/>
        <w:spacing w:after="0"/>
        <w:jc w:val="both"/>
        <w:rPr>
          <w:rFonts w:ascii="Times New Roman" w:hAnsi="Times New Roman"/>
          <w:sz w:val="24"/>
          <w:szCs w:val="24"/>
          <w:lang w:val="sr-Cyrl-CS"/>
        </w:rPr>
      </w:pPr>
    </w:p>
    <w:p w14:paraId="6593B343" w14:textId="77777777" w:rsidR="001D4548" w:rsidRPr="00AE0F3D" w:rsidRDefault="00761935" w:rsidP="001D4548">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Финансијска понуда</w:t>
      </w:r>
    </w:p>
    <w:p w14:paraId="6E50FE48" w14:textId="77777777" w:rsidR="00780849" w:rsidRPr="00AE0F3D" w:rsidRDefault="00780849" w:rsidP="001D4548">
      <w:pPr>
        <w:pStyle w:val="BodyText"/>
        <w:suppressAutoHyphens/>
        <w:spacing w:after="0"/>
        <w:jc w:val="center"/>
        <w:rPr>
          <w:rFonts w:ascii="Times New Roman" w:hAnsi="Times New Roman"/>
          <w:sz w:val="24"/>
          <w:szCs w:val="24"/>
          <w:lang w:val="sr-Cyrl-CS"/>
        </w:rPr>
      </w:pPr>
    </w:p>
    <w:p w14:paraId="34381468" w14:textId="77777777" w:rsidR="00761935" w:rsidRPr="00AE0F3D" w:rsidRDefault="00761935" w:rsidP="001D4548">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780849" w:rsidRPr="00AE0F3D">
        <w:rPr>
          <w:rFonts w:ascii="Times New Roman" w:hAnsi="Times New Roman"/>
          <w:sz w:val="24"/>
          <w:szCs w:val="24"/>
          <w:lang w:val="sr-Cyrl-CS"/>
        </w:rPr>
        <w:t>2.</w:t>
      </w:r>
    </w:p>
    <w:p w14:paraId="6673A42F" w14:textId="03C7F99F" w:rsidR="00761935" w:rsidRPr="00AE0F3D" w:rsidRDefault="00761935" w:rsidP="00B27FFE">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Финансијска понуда </w:t>
      </w:r>
      <w:r w:rsidR="00FA7771" w:rsidRPr="00AE0F3D">
        <w:rPr>
          <w:rFonts w:ascii="Times New Roman" w:hAnsi="Times New Roman"/>
          <w:sz w:val="24"/>
          <w:szCs w:val="24"/>
          <w:lang w:val="sr-Cyrl-CS"/>
        </w:rPr>
        <w:t>садржи по</w:t>
      </w:r>
      <w:r w:rsidRPr="00AE0F3D">
        <w:rPr>
          <w:rFonts w:ascii="Times New Roman" w:hAnsi="Times New Roman"/>
          <w:sz w:val="24"/>
          <w:szCs w:val="24"/>
          <w:lang w:val="sr-Cyrl-CS"/>
        </w:rPr>
        <w:t>нуђену цену</w:t>
      </w:r>
      <w:r w:rsidR="00416D2E" w:rsidRPr="00AE0F3D">
        <w:rPr>
          <w:rFonts w:ascii="Times New Roman" w:hAnsi="Times New Roman"/>
          <w:sz w:val="24"/>
          <w:szCs w:val="24"/>
          <w:lang w:val="sr-Cyrl-CS"/>
        </w:rPr>
        <w:t xml:space="preserve"> </w:t>
      </w:r>
      <w:r w:rsidR="00216D80" w:rsidRPr="00AE0F3D">
        <w:rPr>
          <w:rFonts w:ascii="Times New Roman" w:hAnsi="Times New Roman"/>
          <w:sz w:val="24"/>
          <w:szCs w:val="24"/>
          <w:lang w:val="sr-Cyrl-CS"/>
        </w:rPr>
        <w:t xml:space="preserve">која ће важити </w:t>
      </w:r>
      <w:r w:rsidR="00416D2E" w:rsidRPr="00AE0F3D">
        <w:rPr>
          <w:rFonts w:ascii="Times New Roman" w:hAnsi="Times New Roman"/>
          <w:sz w:val="24"/>
          <w:szCs w:val="24"/>
          <w:lang w:val="sr-Cyrl-CS"/>
        </w:rPr>
        <w:t>за цео подстицајни период</w:t>
      </w:r>
      <w:r w:rsidRPr="00AE0F3D">
        <w:rPr>
          <w:rFonts w:ascii="Times New Roman" w:hAnsi="Times New Roman"/>
          <w:sz w:val="24"/>
          <w:szCs w:val="24"/>
          <w:lang w:val="sr-Cyrl-CS"/>
        </w:rPr>
        <w:t xml:space="preserve">, изражену у еврима по </w:t>
      </w:r>
      <w:r w:rsidR="00333098" w:rsidRPr="00AE0F3D">
        <w:rPr>
          <w:rFonts w:ascii="Times New Roman" w:hAnsi="Times New Roman"/>
          <w:sz w:val="24"/>
          <w:szCs w:val="24"/>
          <w:lang w:val="sr-Cyrl-CS"/>
        </w:rPr>
        <w:t>k</w:t>
      </w:r>
      <w:r w:rsidRPr="00AE0F3D">
        <w:rPr>
          <w:rFonts w:ascii="Times New Roman" w:hAnsi="Times New Roman"/>
          <w:sz w:val="24"/>
          <w:szCs w:val="24"/>
          <w:lang w:val="sr-Cyrl-CS"/>
        </w:rPr>
        <w:t>Wh са два децимална места.</w:t>
      </w:r>
      <w:r w:rsidR="00CC224B" w:rsidRPr="00AE0F3D">
        <w:rPr>
          <w:rFonts w:ascii="Times New Roman" w:hAnsi="Times New Roman"/>
          <w:sz w:val="24"/>
          <w:szCs w:val="24"/>
          <w:lang w:val="sr-Cyrl-CS"/>
        </w:rPr>
        <w:t xml:space="preserve"> </w:t>
      </w:r>
    </w:p>
    <w:p w14:paraId="7D6E8712" w14:textId="6F67D652" w:rsidR="00CB2F2A" w:rsidRPr="00AE0F3D" w:rsidRDefault="00761935" w:rsidP="00B27FFE">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Финансијска понуда доставља се </w:t>
      </w:r>
      <w:r w:rsidR="00F008EE" w:rsidRPr="00AE0F3D">
        <w:rPr>
          <w:rFonts w:ascii="Times New Roman" w:hAnsi="Times New Roman"/>
          <w:sz w:val="24"/>
          <w:szCs w:val="24"/>
          <w:lang w:val="sr-Cyrl-CS"/>
        </w:rPr>
        <w:t xml:space="preserve">као део </w:t>
      </w:r>
      <w:r w:rsidR="00FA7771" w:rsidRPr="00AE0F3D">
        <w:rPr>
          <w:rFonts w:ascii="Times New Roman" w:hAnsi="Times New Roman"/>
          <w:sz w:val="24"/>
          <w:szCs w:val="24"/>
          <w:lang w:val="sr-Cyrl-CS"/>
        </w:rPr>
        <w:t>пријав</w:t>
      </w:r>
      <w:r w:rsidR="00F008EE" w:rsidRPr="00AE0F3D">
        <w:rPr>
          <w:rFonts w:ascii="Times New Roman" w:hAnsi="Times New Roman"/>
          <w:sz w:val="24"/>
          <w:szCs w:val="24"/>
          <w:lang w:val="sr-Cyrl-CS"/>
        </w:rPr>
        <w:t>е</w:t>
      </w:r>
      <w:r w:rsidR="00FA7771" w:rsidRPr="00AE0F3D">
        <w:rPr>
          <w:rFonts w:ascii="Times New Roman" w:hAnsi="Times New Roman"/>
          <w:sz w:val="24"/>
          <w:szCs w:val="24"/>
          <w:lang w:val="sr-Cyrl-CS"/>
        </w:rPr>
        <w:t xml:space="preserve"> за учествовање на аукцији</w:t>
      </w:r>
      <w:r w:rsidR="00D15C26" w:rsidRPr="00AE0F3D">
        <w:rPr>
          <w:rFonts w:ascii="Times New Roman" w:hAnsi="Times New Roman"/>
          <w:sz w:val="24"/>
          <w:szCs w:val="24"/>
          <w:lang w:val="sr-Cyrl-CS"/>
        </w:rPr>
        <w:t xml:space="preserve"> у форми која ће бити доступна </w:t>
      </w:r>
      <w:r w:rsidR="00D15C26" w:rsidRPr="00AE0F3D">
        <w:rPr>
          <w:rFonts w:ascii="Times New Roman" w:hAnsi="Times New Roman"/>
          <w:sz w:val="24"/>
          <w:szCs w:val="24"/>
          <w:lang w:val="sr-Cyrl-CS" w:eastAsia="zh-TW"/>
        </w:rPr>
        <w:t>на Порталу ОИЕ</w:t>
      </w:r>
      <w:r w:rsidR="00F008EE" w:rsidRPr="00AE0F3D">
        <w:rPr>
          <w:rFonts w:ascii="Times New Roman" w:hAnsi="Times New Roman"/>
          <w:sz w:val="24"/>
          <w:szCs w:val="24"/>
          <w:lang w:val="sr-Cyrl-CS" w:eastAsia="zh-TW"/>
        </w:rPr>
        <w:t xml:space="preserve"> - аукције</w:t>
      </w:r>
      <w:r w:rsidR="00D15C26" w:rsidRPr="00AE0F3D">
        <w:rPr>
          <w:rFonts w:ascii="Times New Roman" w:hAnsi="Times New Roman"/>
          <w:sz w:val="24"/>
          <w:szCs w:val="24"/>
          <w:lang w:val="sr-Cyrl-CS" w:eastAsia="zh-TW"/>
        </w:rPr>
        <w:t>, осим у случају из члана 15. ове уредбе</w:t>
      </w:r>
      <w:r w:rsidR="006A66D3" w:rsidRPr="00AE0F3D">
        <w:rPr>
          <w:rFonts w:ascii="Times New Roman" w:hAnsi="Times New Roman"/>
          <w:sz w:val="24"/>
          <w:szCs w:val="24"/>
          <w:lang w:val="sr-Cyrl-CS" w:eastAsia="zh-TW"/>
        </w:rPr>
        <w:t>,</w:t>
      </w:r>
      <w:r w:rsidR="00D15C26" w:rsidRPr="00AE0F3D">
        <w:rPr>
          <w:rFonts w:ascii="Times New Roman" w:hAnsi="Times New Roman"/>
          <w:sz w:val="24"/>
          <w:szCs w:val="24"/>
          <w:lang w:val="sr-Cyrl-CS" w:eastAsia="zh-TW"/>
        </w:rPr>
        <w:t xml:space="preserve"> када се финансијска понуда доставља</w:t>
      </w:r>
      <w:r w:rsidR="00FA7771" w:rsidRPr="00AE0F3D">
        <w:rPr>
          <w:rFonts w:ascii="Times New Roman" w:hAnsi="Times New Roman"/>
          <w:sz w:val="24"/>
          <w:szCs w:val="24"/>
          <w:lang w:val="sr-Cyrl-CS"/>
        </w:rPr>
        <w:t xml:space="preserve"> у </w:t>
      </w:r>
      <w:r w:rsidRPr="00AE0F3D">
        <w:rPr>
          <w:rFonts w:ascii="Times New Roman" w:hAnsi="Times New Roman"/>
          <w:sz w:val="24"/>
          <w:szCs w:val="24"/>
          <w:lang w:val="sr-Cyrl-CS"/>
        </w:rPr>
        <w:t xml:space="preserve">форми изјаве, потписане од стране законског </w:t>
      </w:r>
      <w:r w:rsidR="00CC224B" w:rsidRPr="00AE0F3D">
        <w:rPr>
          <w:rFonts w:ascii="Times New Roman" w:hAnsi="Times New Roman"/>
          <w:sz w:val="24"/>
          <w:szCs w:val="24"/>
          <w:lang w:val="sr-Cyrl-CS"/>
        </w:rPr>
        <w:t xml:space="preserve">заступника </w:t>
      </w:r>
      <w:r w:rsidRPr="00AE0F3D">
        <w:rPr>
          <w:rFonts w:ascii="Times New Roman" w:hAnsi="Times New Roman"/>
          <w:sz w:val="24"/>
          <w:szCs w:val="24"/>
          <w:lang w:val="sr-Cyrl-CS"/>
        </w:rPr>
        <w:t xml:space="preserve">или овлашћеног представника </w:t>
      </w:r>
      <w:r w:rsidR="00CC224B" w:rsidRPr="00AE0F3D">
        <w:rPr>
          <w:rFonts w:ascii="Times New Roman" w:hAnsi="Times New Roman"/>
          <w:sz w:val="24"/>
          <w:szCs w:val="24"/>
          <w:lang w:val="sr-Cyrl-CS"/>
        </w:rPr>
        <w:t>учесника на аукцији</w:t>
      </w:r>
      <w:r w:rsidR="005D21CF" w:rsidRPr="00AE0F3D">
        <w:rPr>
          <w:rFonts w:ascii="Times New Roman" w:hAnsi="Times New Roman"/>
          <w:sz w:val="24"/>
          <w:szCs w:val="24"/>
          <w:lang w:val="sr-Cyrl-CS"/>
        </w:rPr>
        <w:t>.</w:t>
      </w:r>
    </w:p>
    <w:p w14:paraId="4689F2D5" w14:textId="6C5C6E28" w:rsidR="00216D80" w:rsidRPr="00AE0F3D" w:rsidRDefault="00216D80" w:rsidP="00B27FFE">
      <w:pPr>
        <w:pStyle w:val="BodyText"/>
        <w:suppressAutoHyphens/>
        <w:spacing w:after="0"/>
        <w:ind w:firstLine="851"/>
        <w:jc w:val="both"/>
        <w:rPr>
          <w:rFonts w:ascii="Times New Roman" w:hAnsi="Times New Roman"/>
          <w:sz w:val="24"/>
          <w:szCs w:val="24"/>
          <w:lang w:val="sr-Cyrl-CS"/>
        </w:rPr>
      </w:pPr>
    </w:p>
    <w:p w14:paraId="0A8B4BA6" w14:textId="77777777" w:rsidR="00351078" w:rsidRPr="00AE0F3D" w:rsidRDefault="00351078" w:rsidP="00A437DB">
      <w:pPr>
        <w:pStyle w:val="BodyText"/>
        <w:suppressAutoHyphens/>
        <w:spacing w:after="0"/>
        <w:jc w:val="both"/>
        <w:rPr>
          <w:rFonts w:ascii="Times New Roman" w:hAnsi="Times New Roman"/>
          <w:sz w:val="24"/>
          <w:szCs w:val="24"/>
          <w:lang w:val="sr-Cyrl-CS"/>
        </w:rPr>
      </w:pPr>
    </w:p>
    <w:p w14:paraId="1440C23D" w14:textId="77777777" w:rsidR="00761935" w:rsidRPr="00AE0F3D" w:rsidRDefault="00761935" w:rsidP="00A437DB">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Финансијски инструмент обезбеђења за озбиљност понуде</w:t>
      </w:r>
    </w:p>
    <w:p w14:paraId="13686C04" w14:textId="77777777" w:rsidR="00B27FFE" w:rsidRPr="00AE0F3D" w:rsidRDefault="00B27FFE" w:rsidP="00351078">
      <w:pPr>
        <w:pStyle w:val="BodyText"/>
        <w:suppressAutoHyphens/>
        <w:spacing w:after="0"/>
        <w:jc w:val="center"/>
        <w:rPr>
          <w:rFonts w:ascii="Times New Roman" w:hAnsi="Times New Roman"/>
          <w:sz w:val="24"/>
          <w:szCs w:val="24"/>
          <w:lang w:val="sr-Cyrl-CS"/>
        </w:rPr>
      </w:pPr>
    </w:p>
    <w:p w14:paraId="28047E5E" w14:textId="77777777" w:rsidR="00761935" w:rsidRPr="00AE0F3D" w:rsidRDefault="00761935" w:rsidP="000E4446">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B27FFE" w:rsidRPr="00AE0F3D">
        <w:rPr>
          <w:rFonts w:ascii="Times New Roman" w:hAnsi="Times New Roman"/>
          <w:sz w:val="24"/>
          <w:szCs w:val="24"/>
          <w:lang w:val="sr-Cyrl-CS"/>
        </w:rPr>
        <w:t>3.</w:t>
      </w:r>
    </w:p>
    <w:p w14:paraId="4F70965E" w14:textId="315FFFDF" w:rsidR="002D093C" w:rsidRPr="00AE0F3D" w:rsidRDefault="002D093C" w:rsidP="002D093C">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Учесник на аукцији је дужан да достави финансијски инструмент обезбеђења за озбиљност понуде, у једној од следећих форми:</w:t>
      </w:r>
    </w:p>
    <w:p w14:paraId="2D457329" w14:textId="18A91530" w:rsidR="002D093C" w:rsidRPr="00AE0F3D" w:rsidRDefault="002D093C" w:rsidP="002D093C">
      <w:pPr>
        <w:pStyle w:val="BodyText"/>
        <w:widowControl w:val="0"/>
        <w:numPr>
          <w:ilvl w:val="0"/>
          <w:numId w:val="30"/>
        </w:numPr>
        <w:suppressAutoHyphens/>
        <w:autoSpaceDE w:val="0"/>
        <w:autoSpaceDN w:val="0"/>
        <w:spacing w:after="0"/>
        <w:ind w:right="135" w:firstLine="709"/>
        <w:jc w:val="both"/>
        <w:rPr>
          <w:rFonts w:ascii="Times New Roman" w:hAnsi="Times New Roman"/>
          <w:sz w:val="24"/>
          <w:szCs w:val="24"/>
          <w:lang w:val="sr-Cyrl-CS"/>
        </w:rPr>
      </w:pPr>
      <w:r w:rsidRPr="00AE0F3D">
        <w:rPr>
          <w:rFonts w:ascii="Times New Roman" w:hAnsi="Times New Roman"/>
          <w:sz w:val="24"/>
          <w:szCs w:val="24"/>
          <w:lang w:val="sr-Cyrl-CS"/>
        </w:rPr>
        <w:t>банкарск</w:t>
      </w:r>
      <w:r w:rsidR="00CC224B" w:rsidRPr="00AE0F3D">
        <w:rPr>
          <w:rFonts w:ascii="Times New Roman" w:hAnsi="Times New Roman"/>
          <w:sz w:val="24"/>
          <w:szCs w:val="24"/>
          <w:lang w:val="sr-Cyrl-CS"/>
        </w:rPr>
        <w:t>а</w:t>
      </w:r>
      <w:r w:rsidRPr="00AE0F3D">
        <w:rPr>
          <w:rFonts w:ascii="Times New Roman" w:hAnsi="Times New Roman"/>
          <w:sz w:val="24"/>
          <w:szCs w:val="24"/>
          <w:lang w:val="sr-Cyrl-CS"/>
        </w:rPr>
        <w:t xml:space="preserve"> гаранциј</w:t>
      </w:r>
      <w:r w:rsidR="00CC224B" w:rsidRPr="00AE0F3D">
        <w:rPr>
          <w:rFonts w:ascii="Times New Roman" w:hAnsi="Times New Roman"/>
          <w:sz w:val="24"/>
          <w:szCs w:val="24"/>
          <w:lang w:val="sr-Cyrl-CS"/>
        </w:rPr>
        <w:t>а</w:t>
      </w:r>
      <w:r w:rsidRPr="00AE0F3D">
        <w:rPr>
          <w:rFonts w:ascii="Times New Roman" w:hAnsi="Times New Roman"/>
          <w:sz w:val="24"/>
          <w:szCs w:val="24"/>
          <w:lang w:val="sr-Cyrl-CS"/>
        </w:rPr>
        <w:t xml:space="preserve"> која мора бити:</w:t>
      </w:r>
    </w:p>
    <w:p w14:paraId="5C5FABA8" w14:textId="04F1F9B6"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непреносива, неопозива и безусловна</w:t>
      </w:r>
      <w:r w:rsidR="00216D80" w:rsidRPr="00AE0F3D">
        <w:rPr>
          <w:rFonts w:ascii="Times New Roman" w:hAnsi="Times New Roman"/>
          <w:sz w:val="24"/>
          <w:szCs w:val="24"/>
          <w:lang w:val="sr-Cyrl-CS"/>
        </w:rPr>
        <w:t>,</w:t>
      </w:r>
      <w:r w:rsidRPr="00AE0F3D">
        <w:rPr>
          <w:rFonts w:ascii="Times New Roman" w:hAnsi="Times New Roman"/>
          <w:sz w:val="24"/>
          <w:szCs w:val="24"/>
          <w:lang w:val="sr-Cyrl-CS"/>
        </w:rPr>
        <w:t xml:space="preserve"> издата у корист Министарства, без права на приговор</w:t>
      </w:r>
      <w:r w:rsidR="00860FCA"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5D493BF9" w14:textId="0E9B6952"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 xml:space="preserve">у форми и садржини која одговара </w:t>
      </w:r>
      <w:r w:rsidR="005B354C" w:rsidRPr="00AE0F3D">
        <w:rPr>
          <w:rFonts w:ascii="Times New Roman" w:hAnsi="Times New Roman"/>
          <w:sz w:val="24"/>
          <w:szCs w:val="24"/>
          <w:lang w:val="sr-Cyrl-CS"/>
        </w:rPr>
        <w:t xml:space="preserve">моделу </w:t>
      </w:r>
      <w:r w:rsidRPr="00AE0F3D">
        <w:rPr>
          <w:rFonts w:ascii="Times New Roman" w:hAnsi="Times New Roman"/>
          <w:sz w:val="24"/>
          <w:szCs w:val="24"/>
          <w:lang w:val="sr-Cyrl-CS"/>
        </w:rPr>
        <w:t xml:space="preserve">банкарске гаранције из </w:t>
      </w:r>
      <w:r w:rsidR="00216D80" w:rsidRPr="00AE0F3D">
        <w:rPr>
          <w:rFonts w:ascii="Times New Roman" w:hAnsi="Times New Roman"/>
          <w:sz w:val="24"/>
          <w:szCs w:val="24"/>
          <w:lang w:val="sr-Cyrl-CS"/>
        </w:rPr>
        <w:t>Прилога 1</w:t>
      </w:r>
      <w:r w:rsidR="005B354C" w:rsidRPr="00AE0F3D">
        <w:rPr>
          <w:rFonts w:ascii="Times New Roman" w:hAnsi="Times New Roman"/>
          <w:sz w:val="24"/>
          <w:szCs w:val="24"/>
          <w:lang w:val="sr-Cyrl-CS"/>
        </w:rPr>
        <w:t>.</w:t>
      </w:r>
      <w:r w:rsidR="00216D80" w:rsidRPr="00AE0F3D">
        <w:rPr>
          <w:rFonts w:ascii="Times New Roman" w:hAnsi="Times New Roman"/>
          <w:sz w:val="24"/>
          <w:szCs w:val="24"/>
          <w:lang w:val="sr-Cyrl-CS"/>
        </w:rPr>
        <w:t xml:space="preserve"> ове уредбе</w:t>
      </w:r>
      <w:r w:rsidR="006C561E" w:rsidRPr="00AE0F3D">
        <w:rPr>
          <w:rFonts w:ascii="Times New Roman" w:hAnsi="Times New Roman"/>
          <w:sz w:val="24"/>
          <w:szCs w:val="24"/>
          <w:lang w:val="sr-Cyrl-CS"/>
        </w:rPr>
        <w:t xml:space="preserve"> и не сме да садржи</w:t>
      </w:r>
      <w:r w:rsidR="006C561E" w:rsidRPr="00AE0F3D">
        <w:rPr>
          <w:rFonts w:ascii="Times New Roman" w:hAnsi="Times New Roman"/>
          <w:color w:val="000000"/>
          <w:sz w:val="24"/>
          <w:szCs w:val="24"/>
          <w:lang w:val="sr-Cyrl-CS"/>
        </w:rPr>
        <w:t xml:space="preserve"> додатне услове или прилоге уз захтев за наплату банкарске </w:t>
      </w:r>
      <w:r w:rsidR="006C561E" w:rsidRPr="00AE0F3D">
        <w:rPr>
          <w:rFonts w:ascii="Times New Roman" w:hAnsi="Times New Roman"/>
          <w:color w:val="000000"/>
          <w:sz w:val="24"/>
          <w:szCs w:val="24"/>
          <w:lang w:val="sr-Cyrl-CS"/>
        </w:rPr>
        <w:lastRenderedPageBreak/>
        <w:t>гаранције којима се условљава њена наплата у случају остварења услова прописаних овом уредбом за њено активирање</w:t>
      </w:r>
      <w:r w:rsidR="00860FCA" w:rsidRPr="00AE0F3D">
        <w:rPr>
          <w:rFonts w:ascii="Times New Roman" w:hAnsi="Times New Roman"/>
          <w:sz w:val="24"/>
          <w:szCs w:val="24"/>
          <w:lang w:val="sr-Cyrl-CS"/>
        </w:rPr>
        <w:t>;</w:t>
      </w:r>
    </w:p>
    <w:p w14:paraId="5D8EA788" w14:textId="7B241C7E"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платива на први позив</w:t>
      </w:r>
      <w:r w:rsidR="00860FCA"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44BDF1B6" w14:textId="33660656"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издата од стране пословне банке која је регистрована и послује у складу са законима Републике Србије</w:t>
      </w:r>
      <w:r w:rsidR="00860FCA"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45EE9CC6" w14:textId="6C0DCEC2"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 xml:space="preserve">у износу од 30 евра по </w:t>
      </w:r>
      <w:r w:rsidR="00CC224B" w:rsidRPr="00AE0F3D">
        <w:rPr>
          <w:rFonts w:ascii="Times New Roman" w:hAnsi="Times New Roman"/>
          <w:sz w:val="24"/>
          <w:szCs w:val="24"/>
          <w:lang w:val="sr-Cyrl-CS"/>
        </w:rPr>
        <w:t>k</w:t>
      </w:r>
      <w:r w:rsidRPr="00AE0F3D">
        <w:rPr>
          <w:rFonts w:ascii="Times New Roman" w:hAnsi="Times New Roman"/>
          <w:sz w:val="24"/>
          <w:szCs w:val="24"/>
          <w:lang w:val="sr-Cyrl-CS"/>
        </w:rPr>
        <w:t>W понуђеног капацитета</w:t>
      </w:r>
      <w:r w:rsidR="00F02E30" w:rsidRPr="00AE0F3D">
        <w:rPr>
          <w:rFonts w:ascii="Times New Roman" w:hAnsi="Times New Roman"/>
          <w:sz w:val="24"/>
          <w:szCs w:val="24"/>
          <w:lang w:val="sr-Cyrl-CS"/>
        </w:rPr>
        <w:t xml:space="preserve"> у аукцији за доделу права на фид-ин премије</w:t>
      </w:r>
      <w:r w:rsidR="00606A00" w:rsidRPr="00AE0F3D">
        <w:rPr>
          <w:rFonts w:ascii="Times New Roman" w:hAnsi="Times New Roman"/>
          <w:sz w:val="24"/>
          <w:szCs w:val="24"/>
          <w:lang w:val="sr-Cyrl-CS"/>
        </w:rPr>
        <w:t xml:space="preserve">, односно 10 евра по kW понуђеног капацитета у аукцији за доделу </w:t>
      </w:r>
      <w:r w:rsidR="00F02E30" w:rsidRPr="00AE0F3D">
        <w:rPr>
          <w:rFonts w:ascii="Times New Roman" w:hAnsi="Times New Roman"/>
          <w:sz w:val="24"/>
          <w:szCs w:val="24"/>
          <w:lang w:val="sr-Cyrl-CS"/>
        </w:rPr>
        <w:t xml:space="preserve">права на </w:t>
      </w:r>
      <w:r w:rsidR="00606A00" w:rsidRPr="00AE0F3D">
        <w:rPr>
          <w:rFonts w:ascii="Times New Roman" w:hAnsi="Times New Roman"/>
          <w:sz w:val="24"/>
          <w:szCs w:val="24"/>
          <w:lang w:val="sr-Cyrl-CS"/>
        </w:rPr>
        <w:t>фид-ин тарифе</w:t>
      </w:r>
      <w:r w:rsidR="00860FCA" w:rsidRPr="00AE0F3D">
        <w:rPr>
          <w:rFonts w:ascii="Times New Roman" w:hAnsi="Times New Roman"/>
          <w:sz w:val="24"/>
          <w:szCs w:val="24"/>
          <w:lang w:val="sr-Cyrl-CS"/>
        </w:rPr>
        <w:t>;</w:t>
      </w:r>
    </w:p>
    <w:p w14:paraId="6E01209C" w14:textId="6476D126" w:rsidR="002D093C" w:rsidRPr="00AE0F3D" w:rsidRDefault="002D093C" w:rsidP="002D093C">
      <w:pPr>
        <w:pStyle w:val="BodyText"/>
        <w:widowControl w:val="0"/>
        <w:numPr>
          <w:ilvl w:val="0"/>
          <w:numId w:val="60"/>
        </w:numPr>
        <w:suppressAutoHyphens/>
        <w:autoSpaceDE w:val="0"/>
        <w:autoSpaceDN w:val="0"/>
        <w:spacing w:after="0"/>
        <w:ind w:right="135"/>
        <w:jc w:val="both"/>
        <w:rPr>
          <w:rFonts w:ascii="Times New Roman" w:hAnsi="Times New Roman"/>
          <w:color w:val="FF0000"/>
          <w:sz w:val="24"/>
          <w:szCs w:val="24"/>
          <w:lang w:val="sr-Cyrl-CS"/>
        </w:rPr>
      </w:pPr>
      <w:r w:rsidRPr="00AE0F3D">
        <w:rPr>
          <w:rFonts w:ascii="Times New Roman" w:hAnsi="Times New Roman"/>
          <w:sz w:val="24"/>
          <w:szCs w:val="24"/>
          <w:lang w:val="sr-Cyrl-CS"/>
        </w:rPr>
        <w:t xml:space="preserve">са роком важења најмање </w:t>
      </w:r>
      <w:r w:rsidR="00BE5352" w:rsidRPr="00AE0F3D">
        <w:rPr>
          <w:rFonts w:ascii="Times New Roman" w:hAnsi="Times New Roman"/>
          <w:sz w:val="24"/>
          <w:szCs w:val="24"/>
          <w:lang w:val="sr-Cyrl-CS"/>
        </w:rPr>
        <w:t xml:space="preserve">пет </w:t>
      </w:r>
      <w:r w:rsidRPr="00AE0F3D">
        <w:rPr>
          <w:rFonts w:ascii="Times New Roman" w:hAnsi="Times New Roman"/>
          <w:sz w:val="24"/>
          <w:szCs w:val="24"/>
          <w:lang w:val="sr-Cyrl-CS"/>
        </w:rPr>
        <w:t>месец</w:t>
      </w:r>
      <w:r w:rsidR="004954A3" w:rsidRPr="00AE0F3D">
        <w:rPr>
          <w:rFonts w:ascii="Times New Roman" w:hAnsi="Times New Roman"/>
          <w:sz w:val="24"/>
          <w:szCs w:val="24"/>
          <w:lang w:val="sr-Cyrl-CS"/>
        </w:rPr>
        <w:t>а</w:t>
      </w:r>
      <w:r w:rsidRPr="00AE0F3D">
        <w:rPr>
          <w:rFonts w:ascii="Times New Roman" w:hAnsi="Times New Roman"/>
          <w:sz w:val="24"/>
          <w:szCs w:val="24"/>
          <w:lang w:val="sr-Cyrl-CS"/>
        </w:rPr>
        <w:t xml:space="preserve"> од </w:t>
      </w:r>
      <w:r w:rsidR="006E196F" w:rsidRPr="00AE0F3D">
        <w:rPr>
          <w:rFonts w:ascii="Times New Roman" w:hAnsi="Times New Roman"/>
          <w:sz w:val="24"/>
          <w:szCs w:val="24"/>
          <w:lang w:val="sr-Cyrl-CS"/>
        </w:rPr>
        <w:t xml:space="preserve">рока за </w:t>
      </w:r>
      <w:r w:rsidRPr="00AE0F3D">
        <w:rPr>
          <w:rFonts w:ascii="Times New Roman" w:hAnsi="Times New Roman"/>
          <w:sz w:val="24"/>
          <w:szCs w:val="24"/>
          <w:lang w:val="sr-Cyrl-CS"/>
        </w:rPr>
        <w:t>подношења пријав</w:t>
      </w:r>
      <w:r w:rsidR="006E196F" w:rsidRPr="00AE0F3D">
        <w:rPr>
          <w:rFonts w:ascii="Times New Roman" w:hAnsi="Times New Roman"/>
          <w:sz w:val="24"/>
          <w:szCs w:val="24"/>
          <w:lang w:val="sr-Cyrl-CS"/>
        </w:rPr>
        <w:t>а</w:t>
      </w:r>
      <w:r w:rsidRPr="00AE0F3D">
        <w:rPr>
          <w:rFonts w:ascii="Times New Roman" w:hAnsi="Times New Roman"/>
          <w:sz w:val="24"/>
          <w:szCs w:val="24"/>
          <w:lang w:val="sr-Cyrl-CS"/>
        </w:rPr>
        <w:t xml:space="preserve"> за учествовање на аукцији</w:t>
      </w:r>
      <w:r w:rsidR="006E196F" w:rsidRPr="00AE0F3D">
        <w:rPr>
          <w:rFonts w:ascii="Times New Roman" w:hAnsi="Times New Roman"/>
          <w:sz w:val="24"/>
          <w:szCs w:val="24"/>
          <w:lang w:val="sr-Cyrl-CS"/>
        </w:rPr>
        <w:t xml:space="preserve"> који је одређен </w:t>
      </w:r>
      <w:r w:rsidRPr="00AE0F3D">
        <w:rPr>
          <w:rFonts w:ascii="Times New Roman" w:hAnsi="Times New Roman"/>
          <w:sz w:val="24"/>
          <w:szCs w:val="24"/>
          <w:lang w:val="sr-Cyrl-CS"/>
        </w:rPr>
        <w:t xml:space="preserve"> </w:t>
      </w:r>
      <w:r w:rsidR="001E7FE8" w:rsidRPr="00AE0F3D">
        <w:rPr>
          <w:rFonts w:ascii="Times New Roman" w:hAnsi="Times New Roman"/>
          <w:sz w:val="24"/>
          <w:szCs w:val="24"/>
          <w:lang w:val="sr-Cyrl-CS"/>
        </w:rPr>
        <w:t>у јавном позиву</w:t>
      </w:r>
      <w:r w:rsidR="005542DC" w:rsidRPr="00AE0F3D">
        <w:rPr>
          <w:rFonts w:ascii="Times New Roman" w:hAnsi="Times New Roman"/>
          <w:sz w:val="24"/>
          <w:szCs w:val="24"/>
          <w:lang w:val="sr-Cyrl-CS"/>
        </w:rPr>
        <w:t>;</w:t>
      </w:r>
      <w:r w:rsidR="00B13C71" w:rsidRPr="00AE0F3D">
        <w:rPr>
          <w:rFonts w:ascii="Times New Roman" w:hAnsi="Times New Roman"/>
          <w:color w:val="FF0000"/>
          <w:sz w:val="24"/>
          <w:szCs w:val="24"/>
          <w:lang w:val="sr-Cyrl-CS"/>
        </w:rPr>
        <w:t xml:space="preserve"> </w:t>
      </w:r>
    </w:p>
    <w:p w14:paraId="3C4CE1DB" w14:textId="54F3B186" w:rsidR="002D093C" w:rsidRPr="00AE0F3D" w:rsidRDefault="002D093C" w:rsidP="002D093C">
      <w:pPr>
        <w:pStyle w:val="BodyText"/>
        <w:widowControl w:val="0"/>
        <w:numPr>
          <w:ilvl w:val="0"/>
          <w:numId w:val="30"/>
        </w:numPr>
        <w:suppressAutoHyphens/>
        <w:autoSpaceDE w:val="0"/>
        <w:autoSpaceDN w:val="0"/>
        <w:spacing w:after="0"/>
        <w:ind w:right="136" w:firstLine="709"/>
        <w:jc w:val="both"/>
        <w:rPr>
          <w:rFonts w:ascii="Times New Roman" w:hAnsi="Times New Roman"/>
          <w:sz w:val="24"/>
          <w:szCs w:val="24"/>
          <w:lang w:val="sr-Cyrl-CS"/>
        </w:rPr>
      </w:pPr>
      <w:r w:rsidRPr="00AE0F3D">
        <w:rPr>
          <w:rFonts w:ascii="Times New Roman" w:hAnsi="Times New Roman"/>
          <w:sz w:val="24"/>
          <w:szCs w:val="24"/>
          <w:lang w:val="sr-Cyrl-CS"/>
        </w:rPr>
        <w:t>новчан</w:t>
      </w:r>
      <w:r w:rsidR="00CC224B" w:rsidRPr="00AE0F3D">
        <w:rPr>
          <w:rFonts w:ascii="Times New Roman" w:hAnsi="Times New Roman"/>
          <w:sz w:val="24"/>
          <w:szCs w:val="24"/>
          <w:lang w:val="sr-Cyrl-CS"/>
        </w:rPr>
        <w:t>и</w:t>
      </w:r>
      <w:r w:rsidRPr="00AE0F3D">
        <w:rPr>
          <w:rFonts w:ascii="Times New Roman" w:hAnsi="Times New Roman"/>
          <w:sz w:val="24"/>
          <w:szCs w:val="24"/>
          <w:lang w:val="sr-Cyrl-CS"/>
        </w:rPr>
        <w:t xml:space="preserve"> депозит у износу од 30 евра по </w:t>
      </w:r>
      <w:r w:rsidR="00CC224B" w:rsidRPr="00AE0F3D">
        <w:rPr>
          <w:rFonts w:ascii="Times New Roman" w:hAnsi="Times New Roman"/>
          <w:sz w:val="24"/>
          <w:szCs w:val="24"/>
          <w:lang w:val="sr-Cyrl-CS"/>
        </w:rPr>
        <w:t>k</w:t>
      </w:r>
      <w:r w:rsidRPr="00AE0F3D">
        <w:rPr>
          <w:rFonts w:ascii="Times New Roman" w:hAnsi="Times New Roman"/>
          <w:sz w:val="24"/>
          <w:szCs w:val="24"/>
          <w:lang w:val="sr-Cyrl-CS"/>
        </w:rPr>
        <w:t>W понуђеног капацитета</w:t>
      </w:r>
      <w:r w:rsidR="008C6638" w:rsidRPr="00AE0F3D">
        <w:rPr>
          <w:rFonts w:ascii="Times New Roman" w:hAnsi="Times New Roman"/>
          <w:sz w:val="24"/>
          <w:szCs w:val="24"/>
          <w:lang w:val="sr-Cyrl-CS"/>
        </w:rPr>
        <w:t xml:space="preserve"> у аукцији за доделу права на фид-ин премије</w:t>
      </w:r>
      <w:r w:rsidRPr="00AE0F3D">
        <w:rPr>
          <w:rFonts w:ascii="Times New Roman" w:hAnsi="Times New Roman"/>
          <w:sz w:val="24"/>
          <w:szCs w:val="24"/>
          <w:lang w:val="sr-Cyrl-CS"/>
        </w:rPr>
        <w:t xml:space="preserve">, </w:t>
      </w:r>
      <w:r w:rsidR="00606A00" w:rsidRPr="00AE0F3D">
        <w:rPr>
          <w:rFonts w:ascii="Times New Roman" w:hAnsi="Times New Roman"/>
          <w:sz w:val="24"/>
          <w:szCs w:val="24"/>
          <w:lang w:val="sr-Cyrl-CS"/>
        </w:rPr>
        <w:t xml:space="preserve">односно 10 евра по kW понуђеног капацитета у аукцији за доделу фид-ин тарифе </w:t>
      </w:r>
      <w:r w:rsidRPr="00AE0F3D">
        <w:rPr>
          <w:rFonts w:ascii="Times New Roman" w:hAnsi="Times New Roman"/>
          <w:sz w:val="24"/>
          <w:szCs w:val="24"/>
          <w:lang w:val="sr-Cyrl-CS"/>
        </w:rPr>
        <w:t>у динарској противвредности по средњем курсу Народне банке Србије на дан уплате, који се уплаћује на подрачун посебних депозита Министарства назначен у јавном позиву, у складу са прописима којима се уређује буџетски систем.</w:t>
      </w:r>
    </w:p>
    <w:p w14:paraId="6C8158A9" w14:textId="68C1C72F" w:rsidR="002D093C" w:rsidRPr="00AE0F3D" w:rsidRDefault="002D093C" w:rsidP="002D093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Министарство може наплатити износ по банкарској гаранцији из став</w:t>
      </w:r>
      <w:r w:rsidR="003C7180" w:rsidRPr="00AE0F3D">
        <w:rPr>
          <w:rFonts w:ascii="Times New Roman" w:hAnsi="Times New Roman"/>
          <w:sz w:val="24"/>
          <w:szCs w:val="24"/>
          <w:lang w:val="sr-Cyrl-CS"/>
        </w:rPr>
        <w:t>а</w:t>
      </w:r>
      <w:r w:rsidRPr="00AE0F3D">
        <w:rPr>
          <w:rFonts w:ascii="Times New Roman" w:hAnsi="Times New Roman"/>
          <w:sz w:val="24"/>
          <w:szCs w:val="24"/>
          <w:lang w:val="sr-Cyrl-CS"/>
        </w:rPr>
        <w:t xml:space="preserve"> 1. тач</w:t>
      </w:r>
      <w:r w:rsidR="003C7180" w:rsidRPr="00AE0F3D">
        <w:rPr>
          <w:rFonts w:ascii="Times New Roman" w:hAnsi="Times New Roman"/>
          <w:sz w:val="24"/>
          <w:szCs w:val="24"/>
          <w:lang w:val="sr-Cyrl-CS"/>
        </w:rPr>
        <w:t>ка</w:t>
      </w:r>
      <w:r w:rsidRPr="00AE0F3D">
        <w:rPr>
          <w:rFonts w:ascii="Times New Roman" w:hAnsi="Times New Roman"/>
          <w:sz w:val="24"/>
          <w:szCs w:val="24"/>
          <w:lang w:val="sr-Cyrl-CS"/>
        </w:rPr>
        <w:t xml:space="preserve"> 1) </w:t>
      </w:r>
      <w:r w:rsidR="00E30962" w:rsidRPr="00AE0F3D">
        <w:rPr>
          <w:rFonts w:ascii="Times New Roman" w:hAnsi="Times New Roman"/>
          <w:sz w:val="24"/>
          <w:szCs w:val="24"/>
          <w:lang w:val="sr-Cyrl-CS"/>
        </w:rPr>
        <w:t xml:space="preserve">или </w:t>
      </w:r>
      <w:r w:rsidRPr="00AE0F3D">
        <w:rPr>
          <w:rFonts w:ascii="Times New Roman" w:hAnsi="Times New Roman"/>
          <w:sz w:val="24"/>
          <w:szCs w:val="24"/>
          <w:lang w:val="sr-Cyrl-CS"/>
        </w:rPr>
        <w:t xml:space="preserve"> </w:t>
      </w:r>
      <w:r w:rsidR="00E30962" w:rsidRPr="00AE0F3D">
        <w:rPr>
          <w:rFonts w:ascii="Times New Roman" w:hAnsi="Times New Roman"/>
          <w:sz w:val="24"/>
          <w:szCs w:val="24"/>
          <w:lang w:val="sr-Cyrl-CS"/>
        </w:rPr>
        <w:t xml:space="preserve">депозита из става 1. тачка </w:t>
      </w:r>
      <w:r w:rsidRPr="00AE0F3D">
        <w:rPr>
          <w:rFonts w:ascii="Times New Roman" w:hAnsi="Times New Roman"/>
          <w:sz w:val="24"/>
          <w:szCs w:val="24"/>
          <w:lang w:val="sr-Cyrl-CS"/>
        </w:rPr>
        <w:t>2) овог члана у случа</w:t>
      </w:r>
      <w:r w:rsidR="00880F14" w:rsidRPr="00AE0F3D">
        <w:rPr>
          <w:rFonts w:ascii="Times New Roman" w:hAnsi="Times New Roman"/>
          <w:sz w:val="24"/>
          <w:szCs w:val="24"/>
          <w:lang w:val="sr-Cyrl-CS"/>
        </w:rPr>
        <w:t>јевима</w:t>
      </w:r>
      <w:r w:rsidRPr="00AE0F3D">
        <w:rPr>
          <w:rFonts w:ascii="Times New Roman" w:hAnsi="Times New Roman"/>
          <w:sz w:val="24"/>
          <w:szCs w:val="24"/>
          <w:lang w:val="sr-Cyrl-CS"/>
        </w:rPr>
        <w:t xml:space="preserve"> да:</w:t>
      </w:r>
    </w:p>
    <w:p w14:paraId="39333DE3" w14:textId="326B9F44" w:rsidR="002D093C" w:rsidRPr="00AE0F3D" w:rsidRDefault="00323220" w:rsidP="002D093C">
      <w:pPr>
        <w:pStyle w:val="BodyText"/>
        <w:widowControl w:val="0"/>
        <w:numPr>
          <w:ilvl w:val="0"/>
          <w:numId w:val="31"/>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подносилац пријаве </w:t>
      </w:r>
      <w:r w:rsidR="002D093C" w:rsidRPr="00AE0F3D">
        <w:rPr>
          <w:rFonts w:ascii="Times New Roman" w:hAnsi="Times New Roman"/>
          <w:sz w:val="24"/>
          <w:szCs w:val="24"/>
          <w:lang w:val="sr-Cyrl-CS"/>
        </w:rPr>
        <w:t xml:space="preserve">повуче пријаву за учествовање у аукцији </w:t>
      </w:r>
      <w:r w:rsidR="00D13B05" w:rsidRPr="00AE0F3D">
        <w:rPr>
          <w:rFonts w:ascii="Times New Roman" w:hAnsi="Times New Roman"/>
          <w:sz w:val="24"/>
          <w:szCs w:val="24"/>
          <w:lang w:val="sr-Cyrl-CS"/>
        </w:rPr>
        <w:t>након истека</w:t>
      </w:r>
      <w:r w:rsidR="002D093C" w:rsidRPr="00AE0F3D">
        <w:rPr>
          <w:rFonts w:ascii="Times New Roman" w:hAnsi="Times New Roman"/>
          <w:sz w:val="24"/>
          <w:szCs w:val="24"/>
          <w:lang w:val="sr-Cyrl-CS"/>
        </w:rPr>
        <w:t xml:space="preserve"> рока за подношење пријаве</w:t>
      </w:r>
      <w:r w:rsidR="00880F14" w:rsidRPr="00AE0F3D">
        <w:rPr>
          <w:rFonts w:ascii="Times New Roman" w:hAnsi="Times New Roman"/>
          <w:sz w:val="24"/>
          <w:szCs w:val="24"/>
          <w:lang w:val="sr-Cyrl-CS"/>
        </w:rPr>
        <w:t>;</w:t>
      </w:r>
      <w:r w:rsidR="002D093C" w:rsidRPr="00AE0F3D">
        <w:rPr>
          <w:rFonts w:ascii="Times New Roman" w:hAnsi="Times New Roman"/>
          <w:sz w:val="24"/>
          <w:szCs w:val="24"/>
          <w:lang w:val="sr-Cyrl-CS"/>
        </w:rPr>
        <w:t xml:space="preserve"> </w:t>
      </w:r>
    </w:p>
    <w:p w14:paraId="7DD9F5EB" w14:textId="10F10A74" w:rsidR="002D093C" w:rsidRPr="00AE0F3D" w:rsidRDefault="00323220" w:rsidP="002D093C">
      <w:pPr>
        <w:pStyle w:val="BodyText"/>
        <w:widowControl w:val="0"/>
        <w:numPr>
          <w:ilvl w:val="0"/>
          <w:numId w:val="31"/>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подносилац пријаве </w:t>
      </w:r>
      <w:r w:rsidR="002D093C" w:rsidRPr="00AE0F3D">
        <w:rPr>
          <w:rFonts w:ascii="Times New Roman" w:hAnsi="Times New Roman"/>
          <w:sz w:val="24"/>
          <w:szCs w:val="24"/>
          <w:lang w:val="sr-Cyrl-CS"/>
        </w:rPr>
        <w:t>коме је додељено право на тржишну премију,</w:t>
      </w:r>
      <w:r w:rsidR="00FE3B13" w:rsidRPr="00AE0F3D">
        <w:rPr>
          <w:rFonts w:ascii="Times New Roman" w:hAnsi="Times New Roman"/>
          <w:sz w:val="24"/>
          <w:szCs w:val="24"/>
          <w:lang w:val="sr-Cyrl-CS"/>
        </w:rPr>
        <w:t xml:space="preserve"> односно фид-ин тарифу</w:t>
      </w:r>
      <w:r w:rsidR="002D093C" w:rsidRPr="00AE0F3D">
        <w:rPr>
          <w:rFonts w:ascii="Times New Roman" w:hAnsi="Times New Roman"/>
          <w:sz w:val="24"/>
          <w:szCs w:val="24"/>
          <w:lang w:val="sr-Cyrl-CS"/>
        </w:rPr>
        <w:t xml:space="preserve"> не достави финансијско средство обезбеђења за стицање статуса повлашћеног произвођача у складу са чланом </w:t>
      </w:r>
      <w:r w:rsidR="00506D33" w:rsidRPr="00AE0F3D">
        <w:rPr>
          <w:rFonts w:ascii="Times New Roman" w:hAnsi="Times New Roman"/>
          <w:sz w:val="24"/>
          <w:szCs w:val="24"/>
          <w:lang w:val="sr-Cyrl-CS"/>
        </w:rPr>
        <w:t>2</w:t>
      </w:r>
      <w:r w:rsidR="0003127E" w:rsidRPr="00AE0F3D">
        <w:rPr>
          <w:rFonts w:ascii="Times New Roman" w:hAnsi="Times New Roman"/>
          <w:sz w:val="24"/>
          <w:szCs w:val="24"/>
          <w:lang w:val="sr-Cyrl-CS"/>
        </w:rPr>
        <w:t>3</w:t>
      </w:r>
      <w:r w:rsidR="00506D33" w:rsidRPr="00AE0F3D">
        <w:rPr>
          <w:rFonts w:ascii="Times New Roman" w:hAnsi="Times New Roman"/>
          <w:sz w:val="24"/>
          <w:szCs w:val="24"/>
          <w:lang w:val="sr-Cyrl-CS"/>
        </w:rPr>
        <w:t>.</w:t>
      </w:r>
      <w:r w:rsidR="00606A00" w:rsidRPr="00AE0F3D">
        <w:rPr>
          <w:rFonts w:ascii="Times New Roman" w:hAnsi="Times New Roman"/>
          <w:sz w:val="24"/>
          <w:szCs w:val="24"/>
          <w:lang w:val="sr-Cyrl-CS"/>
        </w:rPr>
        <w:t xml:space="preserve"> </w:t>
      </w:r>
      <w:r w:rsidR="002D093C" w:rsidRPr="00AE0F3D">
        <w:rPr>
          <w:rFonts w:ascii="Times New Roman" w:hAnsi="Times New Roman"/>
          <w:sz w:val="24"/>
          <w:szCs w:val="24"/>
          <w:lang w:val="sr-Cyrl-CS"/>
        </w:rPr>
        <w:t>ове уредбе</w:t>
      </w:r>
      <w:r w:rsidR="00880F14" w:rsidRPr="00AE0F3D">
        <w:rPr>
          <w:rFonts w:ascii="Times New Roman" w:hAnsi="Times New Roman"/>
          <w:sz w:val="24"/>
          <w:szCs w:val="24"/>
          <w:lang w:val="sr-Cyrl-CS"/>
        </w:rPr>
        <w:t>;</w:t>
      </w:r>
    </w:p>
    <w:p w14:paraId="26CAE8A2" w14:textId="7D3728F1" w:rsidR="002D093C" w:rsidRPr="00AE0F3D" w:rsidRDefault="00323220" w:rsidP="002D093C">
      <w:pPr>
        <w:pStyle w:val="BodyText"/>
        <w:widowControl w:val="0"/>
        <w:numPr>
          <w:ilvl w:val="0"/>
          <w:numId w:val="31"/>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подносилац пријаве </w:t>
      </w:r>
      <w:r w:rsidR="002D093C" w:rsidRPr="00AE0F3D">
        <w:rPr>
          <w:rFonts w:ascii="Times New Roman" w:hAnsi="Times New Roman"/>
          <w:sz w:val="24"/>
          <w:szCs w:val="24"/>
          <w:lang w:val="sr-Cyrl-CS"/>
        </w:rPr>
        <w:t>не одржава важење финансијског инструмента обезбеђења за озбиљност понуде  за време трајања аукције, односно у случају стицања статуса привременог повлашћеног произвођача</w:t>
      </w:r>
      <w:r w:rsidR="00301A18" w:rsidRPr="00AE0F3D">
        <w:rPr>
          <w:rFonts w:ascii="Times New Roman" w:hAnsi="Times New Roman"/>
          <w:sz w:val="24"/>
          <w:szCs w:val="24"/>
          <w:lang w:val="sr-Cyrl-CS"/>
        </w:rPr>
        <w:t>,</w:t>
      </w:r>
      <w:r w:rsidR="002D093C" w:rsidRPr="00AE0F3D">
        <w:rPr>
          <w:rFonts w:ascii="Times New Roman" w:hAnsi="Times New Roman"/>
          <w:sz w:val="24"/>
          <w:szCs w:val="24"/>
          <w:lang w:val="sr-Cyrl-CS"/>
        </w:rPr>
        <w:t xml:space="preserve"> до тренутка благовременог прибављања финансијског инструмента обезбеђења за стицање статуса повлашћеног произвођача</w:t>
      </w:r>
      <w:r w:rsidR="005815C9" w:rsidRPr="00AE0F3D">
        <w:rPr>
          <w:rFonts w:ascii="Times New Roman" w:hAnsi="Times New Roman"/>
          <w:sz w:val="24"/>
          <w:szCs w:val="24"/>
          <w:lang w:val="sr-Cyrl-CS"/>
        </w:rPr>
        <w:t>.</w:t>
      </w:r>
    </w:p>
    <w:p w14:paraId="514B60D3" w14:textId="58FB2E10" w:rsidR="002D093C" w:rsidRPr="00AE0F3D" w:rsidRDefault="002D093C" w:rsidP="002D093C">
      <w:pPr>
        <w:pStyle w:val="BodyText"/>
        <w:widowControl w:val="0"/>
        <w:suppressAutoHyphens/>
        <w:autoSpaceDE w:val="0"/>
        <w:autoSpaceDN w:val="0"/>
        <w:spacing w:after="0"/>
        <w:ind w:right="136" w:firstLine="709"/>
        <w:jc w:val="both"/>
        <w:rPr>
          <w:rFonts w:ascii="Times New Roman" w:hAnsi="Times New Roman"/>
          <w:sz w:val="24"/>
          <w:szCs w:val="24"/>
          <w:lang w:val="sr-Cyrl-CS"/>
        </w:rPr>
      </w:pPr>
      <w:r w:rsidRPr="00AE0F3D">
        <w:rPr>
          <w:rFonts w:ascii="Times New Roman" w:hAnsi="Times New Roman"/>
          <w:sz w:val="24"/>
          <w:szCs w:val="24"/>
          <w:lang w:val="sr-Cyrl-CS"/>
        </w:rPr>
        <w:t>Сматра се да учесник на аукцији не одржава финансијски инструмент обезбеђења ако његово важење не продужи 30 дана пре његовог истека</w:t>
      </w:r>
      <w:r w:rsidR="00E30962" w:rsidRPr="00AE0F3D">
        <w:rPr>
          <w:rFonts w:ascii="Times New Roman" w:hAnsi="Times New Roman"/>
          <w:sz w:val="24"/>
          <w:szCs w:val="24"/>
          <w:lang w:val="sr-Cyrl-CS"/>
        </w:rPr>
        <w:t>.</w:t>
      </w:r>
    </w:p>
    <w:p w14:paraId="53CE4D8D" w14:textId="6D0346B0" w:rsidR="002D093C" w:rsidRPr="00AE0F3D" w:rsidRDefault="002D093C" w:rsidP="002D093C">
      <w:pPr>
        <w:pStyle w:val="BodyText"/>
        <w:suppressAutoHyphens/>
        <w:spacing w:after="0"/>
        <w:ind w:right="136" w:firstLine="709"/>
        <w:jc w:val="both"/>
        <w:rPr>
          <w:rFonts w:ascii="Times New Roman" w:hAnsi="Times New Roman"/>
          <w:sz w:val="24"/>
          <w:szCs w:val="24"/>
          <w:lang w:val="sr-Cyrl-CS"/>
        </w:rPr>
      </w:pPr>
      <w:r w:rsidRPr="00AE0F3D">
        <w:rPr>
          <w:rFonts w:ascii="Times New Roman" w:hAnsi="Times New Roman"/>
          <w:sz w:val="24"/>
          <w:szCs w:val="24"/>
          <w:lang w:val="sr-Cyrl-CS"/>
        </w:rPr>
        <w:t>Финансијски инструмент обезбеђења за озбиљност понуде враћа се понуђачу чија је п</w:t>
      </w:r>
      <w:r w:rsidR="00C00CCA" w:rsidRPr="00AE0F3D">
        <w:rPr>
          <w:rFonts w:ascii="Times New Roman" w:hAnsi="Times New Roman"/>
          <w:sz w:val="24"/>
          <w:szCs w:val="24"/>
          <w:lang w:val="sr-Cyrl-CS"/>
        </w:rPr>
        <w:t>ријава</w:t>
      </w:r>
      <w:r w:rsidRPr="00AE0F3D">
        <w:rPr>
          <w:rFonts w:ascii="Times New Roman" w:hAnsi="Times New Roman"/>
          <w:sz w:val="24"/>
          <w:szCs w:val="24"/>
          <w:lang w:val="sr-Cyrl-CS"/>
        </w:rPr>
        <w:t xml:space="preserve"> </w:t>
      </w:r>
      <w:r w:rsidR="00EB014C" w:rsidRPr="00AE0F3D">
        <w:rPr>
          <w:rFonts w:ascii="Times New Roman" w:hAnsi="Times New Roman"/>
          <w:sz w:val="24"/>
          <w:szCs w:val="24"/>
          <w:lang w:val="sr-Cyrl-CS"/>
        </w:rPr>
        <w:t xml:space="preserve">одбачена или </w:t>
      </w:r>
      <w:r w:rsidRPr="00AE0F3D">
        <w:rPr>
          <w:rFonts w:ascii="Times New Roman" w:hAnsi="Times New Roman"/>
          <w:sz w:val="24"/>
          <w:szCs w:val="24"/>
          <w:lang w:val="sr-Cyrl-CS"/>
        </w:rPr>
        <w:t xml:space="preserve">одбијена, у року од 30 дана од датума доношења одлуке о </w:t>
      </w:r>
      <w:r w:rsidR="00EB014C" w:rsidRPr="00AE0F3D">
        <w:rPr>
          <w:rFonts w:ascii="Times New Roman" w:hAnsi="Times New Roman"/>
          <w:sz w:val="24"/>
          <w:szCs w:val="24"/>
          <w:lang w:val="sr-Cyrl-CS"/>
        </w:rPr>
        <w:t xml:space="preserve">одбацивању, односно </w:t>
      </w:r>
      <w:r w:rsidRPr="00AE0F3D">
        <w:rPr>
          <w:rFonts w:ascii="Times New Roman" w:hAnsi="Times New Roman"/>
          <w:sz w:val="24"/>
          <w:szCs w:val="24"/>
          <w:lang w:val="sr-Cyrl-CS"/>
        </w:rPr>
        <w:t xml:space="preserve">одбијању </w:t>
      </w:r>
      <w:r w:rsidR="00216D80" w:rsidRPr="00AE0F3D">
        <w:rPr>
          <w:rFonts w:ascii="Times New Roman" w:hAnsi="Times New Roman"/>
          <w:sz w:val="24"/>
          <w:szCs w:val="24"/>
          <w:lang w:val="sr-Cyrl-CS"/>
        </w:rPr>
        <w:t xml:space="preserve">пријаве </w:t>
      </w:r>
      <w:r w:rsidR="00301A18" w:rsidRPr="00AE0F3D">
        <w:rPr>
          <w:rFonts w:ascii="Times New Roman" w:hAnsi="Times New Roman"/>
          <w:sz w:val="24"/>
          <w:szCs w:val="24"/>
          <w:lang w:val="sr-Cyrl-CS"/>
        </w:rPr>
        <w:t xml:space="preserve">тог </w:t>
      </w:r>
      <w:r w:rsidR="00216D80" w:rsidRPr="00AE0F3D">
        <w:rPr>
          <w:rFonts w:ascii="Times New Roman" w:hAnsi="Times New Roman"/>
          <w:sz w:val="24"/>
          <w:szCs w:val="24"/>
          <w:lang w:val="sr-Cyrl-CS"/>
        </w:rPr>
        <w:t>учесника на аукцији</w:t>
      </w:r>
      <w:r w:rsidRPr="00AE0F3D">
        <w:rPr>
          <w:rFonts w:ascii="Times New Roman" w:hAnsi="Times New Roman"/>
          <w:sz w:val="24"/>
          <w:szCs w:val="24"/>
          <w:lang w:val="sr-Cyrl-CS"/>
        </w:rPr>
        <w:t>.</w:t>
      </w:r>
    </w:p>
    <w:p w14:paraId="2C81FE54" w14:textId="0CE8AC84" w:rsidR="002D093C" w:rsidRPr="00AE0F3D" w:rsidRDefault="002D093C" w:rsidP="002D093C">
      <w:pPr>
        <w:pStyle w:val="BodyText"/>
        <w:suppressAutoHyphens/>
        <w:spacing w:after="0"/>
        <w:ind w:right="136" w:firstLine="709"/>
        <w:jc w:val="both"/>
        <w:rPr>
          <w:rFonts w:ascii="Times New Roman" w:hAnsi="Times New Roman"/>
          <w:sz w:val="24"/>
          <w:szCs w:val="24"/>
          <w:lang w:val="sr-Cyrl-CS"/>
        </w:rPr>
      </w:pPr>
      <w:r w:rsidRPr="00AE0F3D">
        <w:rPr>
          <w:rFonts w:ascii="Times New Roman" w:hAnsi="Times New Roman"/>
          <w:sz w:val="24"/>
          <w:szCs w:val="24"/>
          <w:lang w:val="sr-Cyrl-CS"/>
        </w:rPr>
        <w:t>Финансијски инструмент обезбеђења за озбиљност понуде враћа се учесницима аукција којима је додељено право на тржишну премију</w:t>
      </w:r>
      <w:r w:rsidR="00FE3B13" w:rsidRPr="00AE0F3D">
        <w:rPr>
          <w:rFonts w:ascii="Times New Roman" w:hAnsi="Times New Roman"/>
          <w:sz w:val="24"/>
          <w:szCs w:val="24"/>
          <w:lang w:val="sr-Cyrl-CS"/>
        </w:rPr>
        <w:t>, односно фид-ин тарифу,</w:t>
      </w:r>
      <w:r w:rsidRPr="00AE0F3D">
        <w:rPr>
          <w:rFonts w:ascii="Times New Roman" w:hAnsi="Times New Roman"/>
          <w:sz w:val="24"/>
          <w:szCs w:val="24"/>
          <w:lang w:val="sr-Cyrl-CS"/>
        </w:rPr>
        <w:t xml:space="preserve"> у року од 30 дана од дана подношења финансијског инструмента обезбеђења привременог повлашћеног произвођача</w:t>
      </w:r>
      <w:r w:rsidR="00A437DB" w:rsidRPr="00AE0F3D">
        <w:rPr>
          <w:rFonts w:ascii="Times New Roman" w:hAnsi="Times New Roman"/>
          <w:sz w:val="24"/>
          <w:szCs w:val="24"/>
          <w:lang w:val="sr-Cyrl-CS"/>
        </w:rPr>
        <w:t xml:space="preserve"> за стицање статуса повлашћеног произвођача</w:t>
      </w:r>
      <w:r w:rsidR="00BA6A38" w:rsidRPr="00AE0F3D">
        <w:rPr>
          <w:rFonts w:ascii="Times New Roman" w:hAnsi="Times New Roman"/>
          <w:sz w:val="24"/>
          <w:szCs w:val="24"/>
          <w:lang w:val="sr-Cyrl-CS"/>
        </w:rPr>
        <w:t>, осим уколико привремени повлашћени произвођач не искористи право из члана 2</w:t>
      </w:r>
      <w:r w:rsidR="008C5F5D" w:rsidRPr="00AE0F3D">
        <w:rPr>
          <w:rFonts w:ascii="Times New Roman" w:hAnsi="Times New Roman"/>
          <w:sz w:val="24"/>
          <w:szCs w:val="24"/>
          <w:lang w:val="sr-Cyrl-CS"/>
        </w:rPr>
        <w:t>3</w:t>
      </w:r>
      <w:r w:rsidR="00BA6A38" w:rsidRPr="00AE0F3D">
        <w:rPr>
          <w:rFonts w:ascii="Times New Roman" w:hAnsi="Times New Roman"/>
          <w:sz w:val="24"/>
          <w:szCs w:val="24"/>
          <w:lang w:val="sr-Cyrl-CS"/>
        </w:rPr>
        <w:t xml:space="preserve">. став </w:t>
      </w:r>
      <w:r w:rsidR="008C5F5D" w:rsidRPr="00AE0F3D">
        <w:rPr>
          <w:rFonts w:ascii="Times New Roman" w:hAnsi="Times New Roman"/>
          <w:sz w:val="24"/>
          <w:szCs w:val="24"/>
          <w:lang w:val="sr-Cyrl-CS"/>
        </w:rPr>
        <w:t>5</w:t>
      </w:r>
      <w:r w:rsidR="00BA6A38" w:rsidRPr="00AE0F3D">
        <w:rPr>
          <w:rFonts w:ascii="Times New Roman" w:hAnsi="Times New Roman"/>
          <w:sz w:val="24"/>
          <w:szCs w:val="24"/>
          <w:lang w:val="sr-Cyrl-CS"/>
        </w:rPr>
        <w:t>. ове уредбе</w:t>
      </w:r>
      <w:r w:rsidRPr="00AE0F3D">
        <w:rPr>
          <w:rFonts w:ascii="Times New Roman" w:hAnsi="Times New Roman"/>
          <w:sz w:val="24"/>
          <w:szCs w:val="24"/>
          <w:lang w:val="sr-Cyrl-CS"/>
        </w:rPr>
        <w:t>.</w:t>
      </w:r>
    </w:p>
    <w:p w14:paraId="250DBA0F" w14:textId="77777777" w:rsidR="00CB7E90" w:rsidRPr="00AE0F3D" w:rsidRDefault="00CB7E90" w:rsidP="00CB7E90">
      <w:pPr>
        <w:pStyle w:val="BodyText"/>
        <w:suppressAutoHyphens/>
        <w:spacing w:after="0" w:line="280" w:lineRule="atLeast"/>
        <w:ind w:right="135"/>
        <w:jc w:val="center"/>
        <w:rPr>
          <w:rFonts w:ascii="Times New Roman" w:hAnsi="Times New Roman"/>
          <w:sz w:val="24"/>
          <w:szCs w:val="24"/>
          <w:lang w:val="sr-Cyrl-CS"/>
        </w:rPr>
      </w:pPr>
    </w:p>
    <w:p w14:paraId="4549D420" w14:textId="3C5BB3CE" w:rsidR="00CB7E90" w:rsidRPr="00AE0F3D" w:rsidRDefault="00CB7E90" w:rsidP="00CB7E90">
      <w:pPr>
        <w:pStyle w:val="BodyText"/>
        <w:suppressAutoHyphens/>
        <w:spacing w:after="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Подношење пријаве за учествовање на аукцији, финансијске понуде и других докумената</w:t>
      </w:r>
    </w:p>
    <w:p w14:paraId="1206A9C5" w14:textId="77777777" w:rsidR="00761935" w:rsidRPr="00AE0F3D" w:rsidRDefault="00761935" w:rsidP="00B27FFE">
      <w:pPr>
        <w:pStyle w:val="BodyText"/>
        <w:suppressAutoHyphens/>
        <w:spacing w:after="0"/>
        <w:ind w:right="136" w:firstLine="709"/>
        <w:jc w:val="both"/>
        <w:rPr>
          <w:rFonts w:ascii="Times New Roman" w:hAnsi="Times New Roman"/>
          <w:sz w:val="24"/>
          <w:szCs w:val="24"/>
          <w:lang w:val="sr-Cyrl-CS"/>
        </w:rPr>
      </w:pPr>
    </w:p>
    <w:p w14:paraId="1F34D3D2" w14:textId="611899ED" w:rsidR="00CB7E90" w:rsidRPr="00AE0F3D" w:rsidRDefault="00CB7E90" w:rsidP="00CB7E90">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14.</w:t>
      </w:r>
    </w:p>
    <w:p w14:paraId="48AEE965" w14:textId="7722003B" w:rsidR="00CB7E90" w:rsidRPr="00AE0F3D" w:rsidRDefault="00CB7E90" w:rsidP="00CB7E90">
      <w:pPr>
        <w:pStyle w:val="BodyText"/>
        <w:suppressAutoHyphens/>
        <w:spacing w:after="0"/>
        <w:ind w:firstLine="851"/>
        <w:rPr>
          <w:rFonts w:ascii="Times New Roman" w:hAnsi="Times New Roman"/>
          <w:sz w:val="24"/>
          <w:szCs w:val="24"/>
          <w:lang w:val="sr-Cyrl-CS"/>
        </w:rPr>
      </w:pPr>
      <w:r w:rsidRPr="00AE0F3D">
        <w:rPr>
          <w:rFonts w:ascii="Times New Roman" w:hAnsi="Times New Roman"/>
          <w:sz w:val="24"/>
          <w:szCs w:val="24"/>
          <w:lang w:val="sr-Cyrl-CS"/>
        </w:rPr>
        <w:t xml:space="preserve">Преко </w:t>
      </w:r>
      <w:r w:rsidR="00B912AD"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ортала </w:t>
      </w:r>
      <w:r w:rsidRPr="00AE0F3D">
        <w:rPr>
          <w:rFonts w:ascii="Times New Roman" w:hAnsi="Times New Roman"/>
          <w:sz w:val="24"/>
          <w:szCs w:val="24"/>
          <w:lang w:val="sr-Cyrl-CS"/>
        </w:rPr>
        <w:t xml:space="preserve">ОИЕ-аукције, спроводи се: </w:t>
      </w:r>
    </w:p>
    <w:p w14:paraId="793C93D1" w14:textId="1B7B039F"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подношење пријава за учествовање на аукцији</w:t>
      </w:r>
      <w:r w:rsidR="00F008EE" w:rsidRPr="00AE0F3D">
        <w:rPr>
          <w:rFonts w:ascii="Times New Roman" w:hAnsi="Times New Roman"/>
          <w:sz w:val="24"/>
          <w:szCs w:val="24"/>
          <w:lang w:val="sr-Cyrl-CS"/>
        </w:rPr>
        <w:t xml:space="preserve"> у складу са чланом 9. ове уредбе</w:t>
      </w:r>
      <w:r w:rsidRPr="00AE0F3D">
        <w:rPr>
          <w:rFonts w:ascii="Times New Roman" w:hAnsi="Times New Roman"/>
          <w:sz w:val="24"/>
          <w:szCs w:val="24"/>
          <w:lang w:val="sr-Cyrl-CS"/>
        </w:rPr>
        <w:t>, измена и повлачење пријаве за учествовање на аукцији</w:t>
      </w:r>
      <w:r w:rsidR="00EB014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23FFA7BF" w14:textId="042ECA05"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достављање </w:t>
      </w:r>
      <w:r w:rsidR="00803873" w:rsidRPr="00AE0F3D">
        <w:rPr>
          <w:rFonts w:ascii="Times New Roman" w:hAnsi="Times New Roman"/>
          <w:sz w:val="24"/>
          <w:szCs w:val="24"/>
          <w:lang w:val="sr-Cyrl-CS"/>
        </w:rPr>
        <w:t>докумената</w:t>
      </w:r>
      <w:r w:rsidR="00EB014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3812FE7" w14:textId="51F88DD3" w:rsidR="00B912AD"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постављање питања и давања одговора између учесника </w:t>
      </w:r>
      <w:r w:rsidR="00B912AD" w:rsidRPr="00AE0F3D">
        <w:rPr>
          <w:rFonts w:ascii="Times New Roman" w:hAnsi="Times New Roman"/>
          <w:sz w:val="24"/>
          <w:szCs w:val="24"/>
          <w:lang w:val="sr-Cyrl-CS"/>
        </w:rPr>
        <w:t xml:space="preserve">на </w:t>
      </w:r>
      <w:r w:rsidRPr="00AE0F3D">
        <w:rPr>
          <w:rFonts w:ascii="Times New Roman" w:hAnsi="Times New Roman"/>
          <w:sz w:val="24"/>
          <w:szCs w:val="24"/>
          <w:lang w:val="sr-Cyrl-CS"/>
        </w:rPr>
        <w:t>аукциј</w:t>
      </w:r>
      <w:r w:rsidR="00B912AD" w:rsidRPr="00AE0F3D">
        <w:rPr>
          <w:rFonts w:ascii="Times New Roman" w:hAnsi="Times New Roman"/>
          <w:sz w:val="24"/>
          <w:szCs w:val="24"/>
          <w:lang w:val="sr-Cyrl-CS"/>
        </w:rPr>
        <w:t>и</w:t>
      </w:r>
      <w:r w:rsidRPr="00AE0F3D">
        <w:rPr>
          <w:rFonts w:ascii="Times New Roman" w:hAnsi="Times New Roman"/>
          <w:sz w:val="24"/>
          <w:szCs w:val="24"/>
          <w:lang w:val="sr-Cyrl-CS"/>
        </w:rPr>
        <w:t xml:space="preserve"> и Министарства</w:t>
      </w:r>
      <w:r w:rsidR="00B912AD"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21D316BE" w14:textId="5E7D99C6"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отварање пријава за учествовање на аукцији</w:t>
      </w:r>
      <w:r w:rsidR="00EB014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3A1C2E06" w14:textId="4CB504F6"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lastRenderedPageBreak/>
        <w:t>оцена квалификационих услова</w:t>
      </w:r>
      <w:r w:rsidR="00EB014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661E5C17" w14:textId="578C2E80"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објављивање извештаја о испуњености квалификационих услова</w:t>
      </w:r>
      <w:r w:rsidR="00EB014C" w:rsidRPr="00AE0F3D">
        <w:rPr>
          <w:rFonts w:ascii="Times New Roman" w:hAnsi="Times New Roman"/>
          <w:sz w:val="24"/>
          <w:szCs w:val="24"/>
          <w:lang w:val="sr-Cyrl-CS"/>
        </w:rPr>
        <w:t>;</w:t>
      </w:r>
    </w:p>
    <w:p w14:paraId="35BFDC3C" w14:textId="37E0DC3C"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отварање финансијских понуда</w:t>
      </w:r>
      <w:r w:rsidR="00EB014C"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C70C9A2" w14:textId="486DCDAD"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надметање и рангирање финансијских понуда</w:t>
      </w:r>
      <w:r w:rsidR="00EB014C" w:rsidRPr="00AE0F3D">
        <w:rPr>
          <w:rFonts w:ascii="Times New Roman" w:hAnsi="Times New Roman"/>
          <w:sz w:val="24"/>
          <w:szCs w:val="24"/>
          <w:lang w:val="sr-Cyrl-CS"/>
        </w:rPr>
        <w:t>;</w:t>
      </w:r>
    </w:p>
    <w:p w14:paraId="2DF40B8B" w14:textId="3778448F" w:rsidR="00CB7E90" w:rsidRPr="00AE0F3D" w:rsidRDefault="00CB7E9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објава предлога ранг листе и извештаја о спроведеној аукцији</w:t>
      </w:r>
      <w:r w:rsidR="00EB014C" w:rsidRPr="00AE0F3D">
        <w:rPr>
          <w:rFonts w:ascii="Times New Roman" w:hAnsi="Times New Roman"/>
          <w:sz w:val="24"/>
          <w:szCs w:val="24"/>
          <w:lang w:val="sr-Cyrl-CS"/>
        </w:rPr>
        <w:t>;</w:t>
      </w:r>
    </w:p>
    <w:p w14:paraId="112DE8E6" w14:textId="1B933C9A" w:rsidR="00CB7E90" w:rsidRPr="00AE0F3D" w:rsidRDefault="00043430" w:rsidP="00CB7E90">
      <w:pPr>
        <w:pStyle w:val="BodyText"/>
        <w:numPr>
          <w:ilvl w:val="0"/>
          <w:numId w:val="59"/>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објављивање</w:t>
      </w:r>
      <w:r w:rsidR="00CB7E90" w:rsidRPr="00AE0F3D">
        <w:rPr>
          <w:rFonts w:ascii="Times New Roman" w:hAnsi="Times New Roman"/>
          <w:sz w:val="24"/>
          <w:szCs w:val="24"/>
          <w:lang w:val="sr-Cyrl-CS"/>
        </w:rPr>
        <w:t xml:space="preserve"> </w:t>
      </w:r>
      <w:r w:rsidR="00CE588E" w:rsidRPr="00AE0F3D">
        <w:rPr>
          <w:rFonts w:ascii="Times New Roman" w:hAnsi="Times New Roman"/>
          <w:sz w:val="24"/>
          <w:szCs w:val="24"/>
          <w:lang w:val="sr-Cyrl-CS"/>
        </w:rPr>
        <w:t xml:space="preserve">одлука о спроведеној аукцији из члана </w:t>
      </w:r>
      <w:r w:rsidRPr="00AE0F3D">
        <w:rPr>
          <w:rFonts w:ascii="Times New Roman" w:hAnsi="Times New Roman"/>
          <w:sz w:val="24"/>
          <w:szCs w:val="24"/>
          <w:lang w:val="sr-Cyrl-CS"/>
        </w:rPr>
        <w:t>19</w:t>
      </w:r>
      <w:r w:rsidR="00CE588E" w:rsidRPr="00AE0F3D">
        <w:rPr>
          <w:rFonts w:ascii="Times New Roman" w:hAnsi="Times New Roman"/>
          <w:sz w:val="24"/>
          <w:szCs w:val="24"/>
          <w:lang w:val="sr-Cyrl-CS"/>
        </w:rPr>
        <w:t>. ове уредбе.</w:t>
      </w:r>
      <w:r w:rsidR="00CB7E90" w:rsidRPr="00AE0F3D">
        <w:rPr>
          <w:rFonts w:ascii="Times New Roman" w:hAnsi="Times New Roman"/>
          <w:sz w:val="24"/>
          <w:szCs w:val="24"/>
          <w:lang w:val="sr-Cyrl-CS"/>
        </w:rPr>
        <w:t xml:space="preserve"> </w:t>
      </w:r>
    </w:p>
    <w:p w14:paraId="066B961C" w14:textId="0517BADF" w:rsidR="00CB7E90" w:rsidRPr="00AE0F3D" w:rsidRDefault="00CB7E90" w:rsidP="00CB7E90">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w:t>
      </w:r>
      <w:r w:rsidR="003A4A50" w:rsidRPr="00AE0F3D">
        <w:rPr>
          <w:rFonts w:ascii="Times New Roman" w:hAnsi="Times New Roman"/>
          <w:sz w:val="24"/>
          <w:szCs w:val="24"/>
          <w:lang w:val="sr-Cyrl-CS"/>
        </w:rPr>
        <w:t>објављује инструкције</w:t>
      </w:r>
      <w:r w:rsidRPr="00AE0F3D">
        <w:rPr>
          <w:rFonts w:ascii="Times New Roman" w:hAnsi="Times New Roman"/>
          <w:sz w:val="24"/>
          <w:szCs w:val="24"/>
          <w:lang w:val="sr-Cyrl-CS"/>
        </w:rPr>
        <w:t xml:space="preserve"> за коришћење и приступ </w:t>
      </w:r>
      <w:r w:rsidR="00B13C71" w:rsidRPr="00AE0F3D">
        <w:rPr>
          <w:rFonts w:ascii="Times New Roman" w:hAnsi="Times New Roman"/>
          <w:sz w:val="24"/>
          <w:szCs w:val="24"/>
          <w:lang w:val="sr-Cyrl-CS"/>
        </w:rPr>
        <w:t>П</w:t>
      </w:r>
      <w:r w:rsidRPr="00AE0F3D">
        <w:rPr>
          <w:rFonts w:ascii="Times New Roman" w:hAnsi="Times New Roman"/>
          <w:sz w:val="24"/>
          <w:szCs w:val="24"/>
          <w:lang w:val="sr-Cyrl-CS"/>
        </w:rPr>
        <w:t xml:space="preserve">орталу ОИЕ – аукције на </w:t>
      </w:r>
      <w:r w:rsidR="00B912AD" w:rsidRPr="00AE0F3D">
        <w:rPr>
          <w:rFonts w:ascii="Times New Roman" w:hAnsi="Times New Roman"/>
          <w:sz w:val="24"/>
          <w:szCs w:val="24"/>
          <w:lang w:val="sr-Cyrl-CS"/>
        </w:rPr>
        <w:t xml:space="preserve">својој </w:t>
      </w:r>
      <w:r w:rsidR="003A4A50" w:rsidRPr="00AE0F3D">
        <w:rPr>
          <w:rFonts w:ascii="Times New Roman" w:hAnsi="Times New Roman"/>
          <w:sz w:val="24"/>
          <w:szCs w:val="24"/>
          <w:lang w:val="sr-Cyrl-CS"/>
        </w:rPr>
        <w:t xml:space="preserve">интернет </w:t>
      </w:r>
      <w:r w:rsidR="00B6226C" w:rsidRPr="00AE0F3D">
        <w:rPr>
          <w:rFonts w:ascii="Times New Roman" w:hAnsi="Times New Roman"/>
          <w:sz w:val="24"/>
          <w:szCs w:val="24"/>
          <w:lang w:val="sr-Cyrl-CS"/>
        </w:rPr>
        <w:t>презентацији</w:t>
      </w:r>
      <w:r w:rsidRPr="00AE0F3D">
        <w:rPr>
          <w:rFonts w:ascii="Times New Roman" w:hAnsi="Times New Roman"/>
          <w:sz w:val="24"/>
          <w:szCs w:val="24"/>
          <w:lang w:val="sr-Cyrl-CS"/>
        </w:rPr>
        <w:t xml:space="preserve"> уз пример видео-</w:t>
      </w:r>
      <w:r w:rsidR="00386CCD" w:rsidRPr="00AE0F3D">
        <w:rPr>
          <w:rFonts w:ascii="Times New Roman" w:hAnsi="Times New Roman"/>
          <w:sz w:val="24"/>
          <w:szCs w:val="24"/>
          <w:lang w:val="sr-Cyrl-CS"/>
        </w:rPr>
        <w:t>инструкције</w:t>
      </w:r>
      <w:r w:rsidRPr="00AE0F3D">
        <w:rPr>
          <w:rFonts w:ascii="Times New Roman" w:hAnsi="Times New Roman"/>
          <w:sz w:val="24"/>
          <w:szCs w:val="24"/>
          <w:lang w:val="sr-Cyrl-CS"/>
        </w:rPr>
        <w:t xml:space="preserve"> за његово коришћење.</w:t>
      </w:r>
    </w:p>
    <w:p w14:paraId="686A7601" w14:textId="69663009" w:rsidR="00CB7E90" w:rsidRPr="00AE0F3D" w:rsidRDefault="00CB7E90" w:rsidP="00CB7E90">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Св</w:t>
      </w:r>
      <w:r w:rsidR="00803873" w:rsidRPr="00AE0F3D">
        <w:rPr>
          <w:rFonts w:ascii="Times New Roman" w:hAnsi="Times New Roman"/>
          <w:sz w:val="24"/>
          <w:szCs w:val="24"/>
          <w:lang w:val="sr-Cyrl-CS"/>
        </w:rPr>
        <w:t>а</w:t>
      </w:r>
      <w:r w:rsidRPr="00AE0F3D">
        <w:rPr>
          <w:rFonts w:ascii="Times New Roman" w:hAnsi="Times New Roman"/>
          <w:sz w:val="24"/>
          <w:szCs w:val="24"/>
          <w:lang w:val="sr-Cyrl-CS"/>
        </w:rPr>
        <w:t xml:space="preserve"> </w:t>
      </w:r>
      <w:r w:rsidR="00803873" w:rsidRPr="00AE0F3D">
        <w:rPr>
          <w:rFonts w:ascii="Times New Roman" w:hAnsi="Times New Roman"/>
          <w:sz w:val="24"/>
          <w:szCs w:val="24"/>
          <w:lang w:val="sr-Cyrl-CS"/>
        </w:rPr>
        <w:t>документа</w:t>
      </w:r>
      <w:r w:rsidRPr="00AE0F3D">
        <w:rPr>
          <w:rFonts w:ascii="Times New Roman" w:hAnsi="Times New Roman"/>
          <w:sz w:val="24"/>
          <w:szCs w:val="24"/>
          <w:lang w:val="sr-Cyrl-CS"/>
        </w:rPr>
        <w:t xml:space="preserve"> које учесници аукције достављају преко </w:t>
      </w:r>
      <w:r w:rsidR="00B912AD"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ортала </w:t>
      </w:r>
      <w:r w:rsidRPr="00AE0F3D">
        <w:rPr>
          <w:rFonts w:ascii="Times New Roman" w:hAnsi="Times New Roman"/>
          <w:sz w:val="24"/>
          <w:szCs w:val="24"/>
          <w:lang w:val="sr-Cyrl-CS"/>
        </w:rPr>
        <w:t>ОИЕ</w:t>
      </w:r>
      <w:r w:rsidR="00CE588E" w:rsidRPr="00AE0F3D">
        <w:rPr>
          <w:rFonts w:ascii="Times New Roman" w:hAnsi="Times New Roman"/>
          <w:sz w:val="24"/>
          <w:szCs w:val="24"/>
          <w:lang w:val="sr-Cyrl-CS"/>
        </w:rPr>
        <w:t xml:space="preserve"> </w:t>
      </w:r>
      <w:r w:rsidRPr="00AE0F3D">
        <w:rPr>
          <w:rFonts w:ascii="Times New Roman" w:hAnsi="Times New Roman"/>
          <w:sz w:val="24"/>
          <w:szCs w:val="24"/>
          <w:lang w:val="sr-Cyrl-CS"/>
        </w:rPr>
        <w:t>-</w:t>
      </w:r>
      <w:r w:rsidR="00CE588E"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аукције достављају се у форми електронског документа у pdf формату са квалификованим електронским потписом, односно квалификованим електронским печатом, ако </w:t>
      </w:r>
      <w:r w:rsidR="009933CC" w:rsidRPr="00AE0F3D">
        <w:rPr>
          <w:rFonts w:ascii="Times New Roman" w:hAnsi="Times New Roman"/>
          <w:sz w:val="24"/>
          <w:szCs w:val="24"/>
          <w:lang w:val="sr-Cyrl-CS"/>
        </w:rPr>
        <w:t xml:space="preserve">се </w:t>
      </w:r>
      <w:r w:rsidRPr="00AE0F3D">
        <w:rPr>
          <w:rFonts w:ascii="Times New Roman" w:hAnsi="Times New Roman"/>
          <w:sz w:val="24"/>
          <w:szCs w:val="24"/>
          <w:lang w:val="sr-Cyrl-CS"/>
        </w:rPr>
        <w:t xml:space="preserve">доставља </w:t>
      </w:r>
      <w:r w:rsidR="00803873" w:rsidRPr="00AE0F3D">
        <w:rPr>
          <w:rFonts w:ascii="Times New Roman" w:hAnsi="Times New Roman"/>
          <w:sz w:val="24"/>
          <w:szCs w:val="24"/>
          <w:lang w:val="sr-Cyrl-CS"/>
        </w:rPr>
        <w:t>документ</w:t>
      </w:r>
      <w:r w:rsidRPr="00AE0F3D">
        <w:rPr>
          <w:rFonts w:ascii="Times New Roman" w:hAnsi="Times New Roman"/>
          <w:sz w:val="24"/>
          <w:szCs w:val="24"/>
          <w:lang w:val="sr-Cyrl-CS"/>
        </w:rPr>
        <w:t xml:space="preserve"> надлежног органа, а све у складу са законом који</w:t>
      </w:r>
      <w:r w:rsidR="007A25E1" w:rsidRPr="00AE0F3D">
        <w:rPr>
          <w:rFonts w:ascii="Times New Roman" w:hAnsi="Times New Roman"/>
          <w:sz w:val="24"/>
          <w:szCs w:val="24"/>
          <w:lang w:val="sr-Cyrl-CS"/>
        </w:rPr>
        <w:t>м се</w:t>
      </w:r>
      <w:r w:rsidRPr="00AE0F3D">
        <w:rPr>
          <w:rFonts w:ascii="Times New Roman" w:hAnsi="Times New Roman"/>
          <w:sz w:val="24"/>
          <w:szCs w:val="24"/>
          <w:lang w:val="sr-Cyrl-CS"/>
        </w:rPr>
        <w:t xml:space="preserve"> уређуј</w:t>
      </w:r>
      <w:r w:rsidR="00B81D29" w:rsidRPr="00AE0F3D">
        <w:rPr>
          <w:rFonts w:ascii="Times New Roman" w:hAnsi="Times New Roman"/>
          <w:sz w:val="24"/>
          <w:szCs w:val="24"/>
          <w:lang w:val="sr-Cyrl-CS"/>
        </w:rPr>
        <w:t>у</w:t>
      </w:r>
      <w:r w:rsidRPr="00AE0F3D">
        <w:rPr>
          <w:rFonts w:ascii="Times New Roman" w:hAnsi="Times New Roman"/>
          <w:sz w:val="24"/>
          <w:szCs w:val="24"/>
          <w:lang w:val="sr-Cyrl-CS"/>
        </w:rPr>
        <w:t xml:space="preserve"> </w:t>
      </w:r>
      <w:r w:rsidR="007A25E1" w:rsidRPr="00AE0F3D">
        <w:rPr>
          <w:rFonts w:ascii="Times New Roman" w:hAnsi="Times New Roman"/>
          <w:sz w:val="24"/>
          <w:szCs w:val="24"/>
          <w:lang w:val="sr-Cyrl-CS"/>
        </w:rPr>
        <w:t xml:space="preserve">електронски документ, електронска идентификација и услуге од поверења у електронском пословању. </w:t>
      </w:r>
    </w:p>
    <w:p w14:paraId="573DE94A" w14:textId="10D5940D" w:rsidR="00CB7E90" w:rsidRPr="00AE0F3D" w:rsidRDefault="00CB7E90" w:rsidP="00CB7E90">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Ако је </w:t>
      </w:r>
      <w:r w:rsidR="00803873" w:rsidRPr="00AE0F3D">
        <w:rPr>
          <w:rFonts w:ascii="Times New Roman" w:hAnsi="Times New Roman"/>
          <w:sz w:val="24"/>
          <w:szCs w:val="24"/>
          <w:lang w:val="sr-Cyrl-CS"/>
        </w:rPr>
        <w:t>документ</w:t>
      </w:r>
      <w:r w:rsidRPr="00AE0F3D">
        <w:rPr>
          <w:rFonts w:ascii="Times New Roman" w:hAnsi="Times New Roman"/>
          <w:sz w:val="24"/>
          <w:szCs w:val="24"/>
          <w:lang w:val="sr-Cyrl-CS"/>
        </w:rPr>
        <w:t xml:space="preserve"> које се доставља кроз </w:t>
      </w:r>
      <w:r w:rsidR="00EC209C"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 </w:t>
      </w:r>
      <w:r w:rsidRPr="00AE0F3D">
        <w:rPr>
          <w:rFonts w:ascii="Times New Roman" w:hAnsi="Times New Roman"/>
          <w:sz w:val="24"/>
          <w:szCs w:val="24"/>
          <w:lang w:val="sr-Cyrl-CS"/>
        </w:rPr>
        <w:t>ОИЕ</w:t>
      </w:r>
      <w:r w:rsidR="00EC209C" w:rsidRPr="00AE0F3D">
        <w:rPr>
          <w:rFonts w:ascii="Times New Roman" w:hAnsi="Times New Roman"/>
          <w:sz w:val="24"/>
          <w:szCs w:val="24"/>
          <w:lang w:val="sr-Cyrl-CS"/>
        </w:rPr>
        <w:t xml:space="preserve"> </w:t>
      </w:r>
      <w:r w:rsidRPr="00AE0F3D">
        <w:rPr>
          <w:rFonts w:ascii="Times New Roman" w:hAnsi="Times New Roman"/>
          <w:sz w:val="24"/>
          <w:szCs w:val="24"/>
          <w:lang w:val="sr-Cyrl-CS"/>
        </w:rPr>
        <w:t>-</w:t>
      </w:r>
      <w:r w:rsidR="00EC209C" w:rsidRPr="00AE0F3D">
        <w:rPr>
          <w:rFonts w:ascii="Times New Roman" w:hAnsi="Times New Roman"/>
          <w:sz w:val="24"/>
          <w:szCs w:val="24"/>
          <w:lang w:val="sr-Cyrl-CS"/>
        </w:rPr>
        <w:t xml:space="preserve"> </w:t>
      </w:r>
      <w:r w:rsidRPr="00AE0F3D">
        <w:rPr>
          <w:rFonts w:ascii="Times New Roman" w:hAnsi="Times New Roman"/>
          <w:sz w:val="24"/>
          <w:szCs w:val="24"/>
          <w:lang w:val="sr-Cyrl-CS"/>
        </w:rPr>
        <w:t>аукције наста</w:t>
      </w:r>
      <w:r w:rsidR="00B81D29" w:rsidRPr="00AE0F3D">
        <w:rPr>
          <w:rFonts w:ascii="Times New Roman" w:hAnsi="Times New Roman"/>
          <w:sz w:val="24"/>
          <w:szCs w:val="24"/>
          <w:lang w:val="sr-Cyrl-CS"/>
        </w:rPr>
        <w:t>о</w:t>
      </w:r>
      <w:r w:rsidRPr="00AE0F3D">
        <w:rPr>
          <w:rFonts w:ascii="Times New Roman" w:hAnsi="Times New Roman"/>
          <w:sz w:val="24"/>
          <w:szCs w:val="24"/>
          <w:lang w:val="sr-Cyrl-CS"/>
        </w:rPr>
        <w:t xml:space="preserve"> у папирном облику, за потребе електронске аукције доставља се у дигитализованом облику у pdf формату у складу са законом којим се уређуј</w:t>
      </w:r>
      <w:r w:rsidR="00B3748C" w:rsidRPr="00AE0F3D">
        <w:rPr>
          <w:rFonts w:ascii="Times New Roman" w:hAnsi="Times New Roman"/>
          <w:sz w:val="24"/>
          <w:szCs w:val="24"/>
          <w:lang w:val="sr-Cyrl-CS"/>
        </w:rPr>
        <w:t>у</w:t>
      </w:r>
      <w:r w:rsidR="007A25E1" w:rsidRPr="00AE0F3D">
        <w:rPr>
          <w:rFonts w:ascii="Times New Roman" w:hAnsi="Times New Roman"/>
          <w:sz w:val="24"/>
          <w:szCs w:val="24"/>
          <w:lang w:val="sr-Cyrl-CS"/>
        </w:rPr>
        <w:t xml:space="preserve"> електронски документ, електронска идентификација и услуге од поверења у електронском пословању</w:t>
      </w:r>
      <w:r w:rsidRPr="00AE0F3D">
        <w:rPr>
          <w:rFonts w:ascii="Times New Roman" w:hAnsi="Times New Roman"/>
          <w:sz w:val="24"/>
          <w:szCs w:val="24"/>
          <w:lang w:val="sr-Cyrl-CS"/>
        </w:rPr>
        <w:t>, осим у случају финансијског инструмента обезбеђења за озбиљност понуде</w:t>
      </w:r>
      <w:r w:rsidR="00CE588E" w:rsidRPr="00AE0F3D">
        <w:rPr>
          <w:rFonts w:ascii="Times New Roman" w:hAnsi="Times New Roman"/>
          <w:sz w:val="24"/>
          <w:szCs w:val="24"/>
          <w:lang w:val="sr-Cyrl-CS"/>
        </w:rPr>
        <w:t xml:space="preserve"> и финансијског инструмента обезбеђења за стицање статуса повлашћеног произвођача</w:t>
      </w:r>
      <w:r w:rsidRPr="00AE0F3D">
        <w:rPr>
          <w:rFonts w:ascii="Times New Roman" w:hAnsi="Times New Roman"/>
          <w:sz w:val="24"/>
          <w:szCs w:val="24"/>
          <w:lang w:val="sr-Cyrl-CS"/>
        </w:rPr>
        <w:t xml:space="preserve">, који се доставља у изворном папирном облику на начин ближе одређен јавним позивом.  </w:t>
      </w:r>
    </w:p>
    <w:p w14:paraId="7C24740E" w14:textId="01F4FDDB" w:rsidR="006558E3" w:rsidRPr="00AE0F3D" w:rsidRDefault="00442380" w:rsidP="006558E3">
      <w:pPr>
        <w:ind w:firstLine="851"/>
        <w:jc w:val="both"/>
        <w:rPr>
          <w:rFonts w:ascii="Times New Roman" w:hAnsi="Times New Roman"/>
          <w:sz w:val="24"/>
          <w:szCs w:val="24"/>
          <w:lang w:val="sr-Cyrl-CS"/>
        </w:rPr>
      </w:pPr>
      <w:r w:rsidRPr="00AE0F3D">
        <w:rPr>
          <w:rFonts w:ascii="Times New Roman" w:hAnsi="Times New Roman"/>
          <w:sz w:val="24"/>
          <w:szCs w:val="24"/>
          <w:lang w:val="sr-Cyrl-CS"/>
        </w:rPr>
        <w:t>Ако учесник аукције достави пријаву која није по садржини и форми у складу са обрасцем</w:t>
      </w:r>
      <w:r w:rsidR="00884FEA">
        <w:rPr>
          <w:rFonts w:ascii="Times New Roman" w:hAnsi="Times New Roman"/>
          <w:sz w:val="24"/>
          <w:szCs w:val="24"/>
          <w:lang w:val="sr-Cyrl-CS"/>
        </w:rPr>
        <w:t xml:space="preserve"> </w:t>
      </w:r>
      <w:r w:rsidRPr="00AE0F3D">
        <w:rPr>
          <w:rFonts w:ascii="Times New Roman" w:hAnsi="Times New Roman"/>
          <w:sz w:val="24"/>
          <w:szCs w:val="24"/>
          <w:lang w:val="sr-Cyrl-CS"/>
        </w:rPr>
        <w:t xml:space="preserve"> који је </w:t>
      </w:r>
      <w:r w:rsidR="00884FEA">
        <w:rPr>
          <w:rFonts w:ascii="Times New Roman" w:hAnsi="Times New Roman"/>
          <w:sz w:val="24"/>
          <w:szCs w:val="24"/>
          <w:lang w:val="sr-Cyrl-CS"/>
        </w:rPr>
        <w:t xml:space="preserve"> </w:t>
      </w:r>
      <w:r w:rsidRPr="00AE0F3D">
        <w:rPr>
          <w:rFonts w:ascii="Times New Roman" w:hAnsi="Times New Roman"/>
          <w:sz w:val="24"/>
          <w:szCs w:val="24"/>
          <w:lang w:val="sr-Cyrl-CS"/>
        </w:rPr>
        <w:t xml:space="preserve">објављен уз </w:t>
      </w:r>
      <w:r w:rsidR="00884FEA">
        <w:rPr>
          <w:rFonts w:ascii="Times New Roman" w:hAnsi="Times New Roman"/>
          <w:sz w:val="24"/>
          <w:szCs w:val="24"/>
          <w:lang w:val="sr-Cyrl-CS"/>
        </w:rPr>
        <w:t xml:space="preserve"> </w:t>
      </w:r>
      <w:r w:rsidRPr="00AE0F3D">
        <w:rPr>
          <w:rFonts w:ascii="Times New Roman" w:hAnsi="Times New Roman"/>
          <w:sz w:val="24"/>
          <w:szCs w:val="24"/>
          <w:lang w:val="sr-Cyrl-CS"/>
        </w:rPr>
        <w:t xml:space="preserve">јавни позив, </w:t>
      </w:r>
      <w:r w:rsidR="00884FEA">
        <w:rPr>
          <w:rFonts w:ascii="Times New Roman" w:hAnsi="Times New Roman"/>
          <w:sz w:val="24"/>
          <w:szCs w:val="24"/>
          <w:lang w:val="sr-Cyrl-CS"/>
        </w:rPr>
        <w:t xml:space="preserve"> </w:t>
      </w:r>
      <w:r w:rsidRPr="00AE0F3D">
        <w:rPr>
          <w:rFonts w:ascii="Times New Roman" w:hAnsi="Times New Roman"/>
          <w:sz w:val="24"/>
          <w:szCs w:val="24"/>
          <w:lang w:val="sr-Cyrl-CS"/>
        </w:rPr>
        <w:t>или пријаву</w:t>
      </w:r>
      <w:r w:rsidR="00884FEA">
        <w:rPr>
          <w:rFonts w:ascii="Times New Roman" w:hAnsi="Times New Roman"/>
          <w:sz w:val="24"/>
          <w:szCs w:val="24"/>
          <w:lang w:val="sr-Cyrl-CS"/>
        </w:rPr>
        <w:t xml:space="preserve"> </w:t>
      </w:r>
      <w:r w:rsidRPr="00AE0F3D">
        <w:rPr>
          <w:rFonts w:ascii="Times New Roman" w:hAnsi="Times New Roman"/>
          <w:sz w:val="24"/>
          <w:szCs w:val="24"/>
          <w:lang w:val="sr-Cyrl-CS"/>
        </w:rPr>
        <w:t xml:space="preserve"> достави</w:t>
      </w:r>
      <w:r w:rsidR="006558E3" w:rsidRPr="00AE0F3D">
        <w:rPr>
          <w:rFonts w:ascii="Times New Roman" w:hAnsi="Times New Roman"/>
          <w:sz w:val="24"/>
          <w:szCs w:val="24"/>
          <w:lang w:val="sr-Cyrl-CS"/>
        </w:rPr>
        <w:t xml:space="preserve"> </w:t>
      </w:r>
      <w:r w:rsidR="00884FEA">
        <w:rPr>
          <w:rFonts w:ascii="Times New Roman" w:hAnsi="Times New Roman"/>
          <w:sz w:val="24"/>
          <w:szCs w:val="24"/>
          <w:lang w:val="sr-Cyrl-CS"/>
        </w:rPr>
        <w:t xml:space="preserve"> </w:t>
      </w:r>
      <w:r w:rsidR="006558E3" w:rsidRPr="00AE0F3D">
        <w:rPr>
          <w:rFonts w:ascii="Times New Roman" w:hAnsi="Times New Roman"/>
          <w:sz w:val="24"/>
          <w:szCs w:val="24"/>
          <w:lang w:val="sr-Cyrl-CS"/>
        </w:rPr>
        <w:t xml:space="preserve">после </w:t>
      </w:r>
      <w:r w:rsidRPr="00AE0F3D">
        <w:rPr>
          <w:rFonts w:ascii="Times New Roman" w:hAnsi="Times New Roman"/>
          <w:sz w:val="24"/>
          <w:szCs w:val="24"/>
          <w:lang w:val="sr-Cyrl-CS"/>
        </w:rPr>
        <w:t xml:space="preserve">истека </w:t>
      </w:r>
      <w:r w:rsidR="006558E3" w:rsidRPr="00AE0F3D">
        <w:rPr>
          <w:rFonts w:ascii="Times New Roman" w:hAnsi="Times New Roman"/>
          <w:sz w:val="24"/>
          <w:szCs w:val="24"/>
          <w:lang w:val="sr-Cyrl-CS"/>
        </w:rPr>
        <w:t>рока за достављање пријав</w:t>
      </w:r>
      <w:r w:rsidRPr="00AE0F3D">
        <w:rPr>
          <w:rFonts w:ascii="Times New Roman" w:hAnsi="Times New Roman"/>
          <w:sz w:val="24"/>
          <w:szCs w:val="24"/>
          <w:lang w:val="sr-Cyrl-CS"/>
        </w:rPr>
        <w:t>е</w:t>
      </w:r>
      <w:r w:rsidR="006558E3" w:rsidRPr="00AE0F3D">
        <w:rPr>
          <w:rFonts w:ascii="Times New Roman" w:hAnsi="Times New Roman"/>
          <w:sz w:val="24"/>
          <w:szCs w:val="24"/>
          <w:lang w:val="sr-Cyrl-CS"/>
        </w:rPr>
        <w:t xml:space="preserve"> назначеног у јавном позиву, </w:t>
      </w:r>
      <w:r w:rsidRPr="00AE0F3D">
        <w:rPr>
          <w:rFonts w:ascii="Times New Roman" w:hAnsi="Times New Roman"/>
          <w:sz w:val="24"/>
          <w:szCs w:val="24"/>
          <w:lang w:val="sr-Cyrl-CS"/>
        </w:rPr>
        <w:t>таква пријава се одбацује</w:t>
      </w:r>
      <w:r w:rsidR="006558E3" w:rsidRPr="00AE0F3D">
        <w:rPr>
          <w:rFonts w:ascii="Times New Roman" w:hAnsi="Times New Roman"/>
          <w:sz w:val="24"/>
          <w:szCs w:val="24"/>
          <w:lang w:val="sr-Cyrl-CS"/>
        </w:rPr>
        <w:t xml:space="preserve">. </w:t>
      </w:r>
    </w:p>
    <w:p w14:paraId="1D854010" w14:textId="77777777" w:rsidR="006558E3" w:rsidRPr="00AE0F3D" w:rsidRDefault="006558E3" w:rsidP="006558E3">
      <w:pPr>
        <w:ind w:firstLine="851"/>
        <w:jc w:val="both"/>
        <w:rPr>
          <w:rFonts w:ascii="Times New Roman" w:hAnsi="Times New Roman"/>
          <w:sz w:val="24"/>
          <w:szCs w:val="24"/>
          <w:lang w:val="sr-Cyrl-CS"/>
        </w:rPr>
      </w:pPr>
      <w:r w:rsidRPr="00AE0F3D">
        <w:rPr>
          <w:rFonts w:ascii="Times New Roman" w:hAnsi="Times New Roman"/>
          <w:sz w:val="24"/>
          <w:szCs w:val="24"/>
          <w:lang w:val="sr-Cyrl-CS"/>
        </w:rPr>
        <w:t>Учесник на аукцији може да достави само једну пријаву за исту електрану.</w:t>
      </w:r>
    </w:p>
    <w:p w14:paraId="1BF76CC6" w14:textId="77777777" w:rsidR="006558E3" w:rsidRPr="00AE0F3D" w:rsidRDefault="006558E3" w:rsidP="006558E3">
      <w:pPr>
        <w:ind w:firstLine="851"/>
        <w:rPr>
          <w:rFonts w:ascii="Times New Roman" w:hAnsi="Times New Roman"/>
          <w:sz w:val="24"/>
          <w:szCs w:val="24"/>
          <w:lang w:val="sr-Cyrl-CS"/>
        </w:rPr>
      </w:pPr>
      <w:r w:rsidRPr="00AE0F3D">
        <w:rPr>
          <w:rFonts w:ascii="Times New Roman" w:hAnsi="Times New Roman"/>
          <w:sz w:val="24"/>
          <w:szCs w:val="24"/>
          <w:lang w:val="sr-Cyrl-CS"/>
        </w:rPr>
        <w:t>У случају да је учесник доставио више од једне пријаве за исту електрану све такве пријаве се одбацују.</w:t>
      </w:r>
    </w:p>
    <w:p w14:paraId="0CDC57E4" w14:textId="30630F65" w:rsidR="006558E3" w:rsidRPr="00AE0F3D" w:rsidRDefault="006558E3" w:rsidP="00D00324">
      <w:pPr>
        <w:ind w:firstLine="851"/>
        <w:rPr>
          <w:rFonts w:ascii="Times New Roman" w:hAnsi="Times New Roman"/>
          <w:sz w:val="24"/>
          <w:szCs w:val="24"/>
          <w:lang w:val="sr-Cyrl-CS"/>
        </w:rPr>
      </w:pPr>
      <w:r w:rsidRPr="00AE0F3D">
        <w:rPr>
          <w:rFonts w:ascii="Times New Roman" w:hAnsi="Times New Roman"/>
          <w:sz w:val="24"/>
          <w:szCs w:val="24"/>
          <w:lang w:val="sr-Cyrl-CS"/>
        </w:rPr>
        <w:t>Финансијски инструменти обезбеђења за озбиљност понуда који су достављени уз пријаве из ст</w:t>
      </w:r>
      <w:r w:rsidR="00085AA1" w:rsidRPr="00AE0F3D">
        <w:rPr>
          <w:rFonts w:ascii="Times New Roman" w:hAnsi="Times New Roman"/>
          <w:sz w:val="24"/>
          <w:szCs w:val="24"/>
          <w:lang w:val="sr-Cyrl-CS"/>
        </w:rPr>
        <w:t>.</w:t>
      </w:r>
      <w:r w:rsidRPr="00AE0F3D">
        <w:rPr>
          <w:rFonts w:ascii="Times New Roman" w:hAnsi="Times New Roman"/>
          <w:sz w:val="24"/>
          <w:szCs w:val="24"/>
          <w:lang w:val="sr-Cyrl-CS"/>
        </w:rPr>
        <w:t xml:space="preserve"> 5</w:t>
      </w:r>
      <w:r w:rsidR="00EC4228" w:rsidRPr="00AE0F3D">
        <w:rPr>
          <w:rFonts w:ascii="Times New Roman" w:hAnsi="Times New Roman"/>
          <w:sz w:val="24"/>
          <w:szCs w:val="24"/>
          <w:lang w:val="sr-Cyrl-CS"/>
        </w:rPr>
        <w:t>.</w:t>
      </w:r>
      <w:r w:rsidRPr="00AE0F3D">
        <w:rPr>
          <w:rFonts w:ascii="Times New Roman" w:hAnsi="Times New Roman"/>
          <w:sz w:val="24"/>
          <w:szCs w:val="24"/>
          <w:lang w:val="sr-Cyrl-CS"/>
        </w:rPr>
        <w:t xml:space="preserve"> и 7</w:t>
      </w:r>
      <w:r w:rsidR="00EC4228" w:rsidRPr="00AE0F3D">
        <w:rPr>
          <w:rFonts w:ascii="Times New Roman" w:hAnsi="Times New Roman"/>
          <w:sz w:val="24"/>
          <w:szCs w:val="24"/>
          <w:lang w:val="sr-Cyrl-CS"/>
        </w:rPr>
        <w:t>.</w:t>
      </w:r>
      <w:r w:rsidRPr="00AE0F3D">
        <w:rPr>
          <w:rFonts w:ascii="Times New Roman" w:hAnsi="Times New Roman"/>
          <w:sz w:val="24"/>
          <w:szCs w:val="24"/>
          <w:lang w:val="sr-Cyrl-CS"/>
        </w:rPr>
        <w:t xml:space="preserve"> овог члана враћају се њиховим подносиоцима.</w:t>
      </w:r>
    </w:p>
    <w:p w14:paraId="34CF0015" w14:textId="02531F43" w:rsidR="005F1955" w:rsidRPr="00AE0F3D" w:rsidRDefault="005F1955" w:rsidP="005F1955">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Учесници на аукцији могу поднети захтеве за појашњења или питања Министарству у вези са условима предвиђеним у јавном позиву</w:t>
      </w:r>
      <w:r w:rsidR="00053CFE" w:rsidRPr="00AE0F3D">
        <w:rPr>
          <w:rFonts w:ascii="Times New Roman" w:hAnsi="Times New Roman"/>
          <w:sz w:val="24"/>
          <w:szCs w:val="24"/>
          <w:lang w:val="sr-Cyrl-CS"/>
        </w:rPr>
        <w:t>, односно</w:t>
      </w:r>
      <w:r w:rsidRPr="00AE0F3D">
        <w:rPr>
          <w:rFonts w:ascii="Times New Roman" w:hAnsi="Times New Roman"/>
          <w:sz w:val="24"/>
          <w:szCs w:val="24"/>
          <w:lang w:val="sr-Cyrl-CS"/>
        </w:rPr>
        <w:t xml:space="preserve"> у вези </w:t>
      </w:r>
      <w:r w:rsidR="00053CFE" w:rsidRPr="00AE0F3D">
        <w:rPr>
          <w:rFonts w:ascii="Times New Roman" w:hAnsi="Times New Roman"/>
          <w:sz w:val="24"/>
          <w:szCs w:val="24"/>
          <w:lang w:val="sr-Cyrl-CS"/>
        </w:rPr>
        <w:t xml:space="preserve">са </w:t>
      </w:r>
      <w:r w:rsidRPr="00AE0F3D">
        <w:rPr>
          <w:rFonts w:ascii="Times New Roman" w:hAnsi="Times New Roman"/>
          <w:sz w:val="24"/>
          <w:szCs w:val="24"/>
          <w:lang w:val="sr-Cyrl-CS"/>
        </w:rPr>
        <w:t>дел</w:t>
      </w:r>
      <w:r w:rsidR="00053CFE" w:rsidRPr="00AE0F3D">
        <w:rPr>
          <w:rFonts w:ascii="Times New Roman" w:hAnsi="Times New Roman"/>
          <w:sz w:val="24"/>
          <w:szCs w:val="24"/>
          <w:lang w:val="sr-Cyrl-CS"/>
        </w:rPr>
        <w:t>овима</w:t>
      </w:r>
      <w:r w:rsidRPr="00AE0F3D">
        <w:rPr>
          <w:rFonts w:ascii="Times New Roman" w:hAnsi="Times New Roman"/>
          <w:sz w:val="24"/>
          <w:szCs w:val="24"/>
          <w:lang w:val="sr-Cyrl-CS"/>
        </w:rPr>
        <w:t xml:space="preserve"> поступка аукције</w:t>
      </w:r>
      <w:r w:rsidR="00053CFE" w:rsidRPr="00AE0F3D">
        <w:rPr>
          <w:rFonts w:ascii="Times New Roman" w:hAnsi="Times New Roman"/>
          <w:sz w:val="24"/>
          <w:szCs w:val="24"/>
          <w:lang w:val="sr-Cyrl-CS"/>
        </w:rPr>
        <w:t>,</w:t>
      </w:r>
      <w:r w:rsidRPr="00AE0F3D">
        <w:rPr>
          <w:rFonts w:ascii="Times New Roman" w:hAnsi="Times New Roman"/>
          <w:sz w:val="24"/>
          <w:szCs w:val="24"/>
          <w:lang w:val="sr-Cyrl-CS"/>
        </w:rPr>
        <w:t xml:space="preserve"> ради припреме пријава за учествовање на аукцији. </w:t>
      </w:r>
    </w:p>
    <w:p w14:paraId="0442F428" w14:textId="0C9B99B9" w:rsidR="005F1955" w:rsidRPr="00AE0F3D" w:rsidRDefault="005F1955" w:rsidP="005F1955">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Захтеви за појашњење или питања која Министарство прими пет дана пре рока за подношење пријава сматрају се неблаговременим.</w:t>
      </w:r>
    </w:p>
    <w:p w14:paraId="336E9821" w14:textId="3EEFC834" w:rsidR="005F1955" w:rsidRPr="00AE0F3D" w:rsidRDefault="005F1955" w:rsidP="00EA2146">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одговара без одлагања на све благовремено поднете захтеве за појашњења или достављена питања. </w:t>
      </w:r>
    </w:p>
    <w:p w14:paraId="2A45BB1C" w14:textId="0EB29A28" w:rsidR="00370774" w:rsidRPr="00AE0F3D" w:rsidRDefault="00370774" w:rsidP="00370774">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објављује на </w:t>
      </w:r>
      <w:r w:rsidR="00EC209C" w:rsidRPr="00AE0F3D">
        <w:rPr>
          <w:rFonts w:ascii="Times New Roman" w:hAnsi="Times New Roman"/>
          <w:sz w:val="24"/>
          <w:szCs w:val="24"/>
          <w:lang w:val="sr-Cyrl-CS"/>
        </w:rPr>
        <w:t>П</w:t>
      </w:r>
      <w:r w:rsidR="00C12B3D" w:rsidRPr="00AE0F3D">
        <w:rPr>
          <w:rFonts w:ascii="Times New Roman" w:hAnsi="Times New Roman"/>
          <w:sz w:val="24"/>
          <w:szCs w:val="24"/>
          <w:lang w:val="sr-Cyrl-CS"/>
        </w:rPr>
        <w:t>орталу ОИЕ</w:t>
      </w:r>
      <w:r w:rsidR="006558E3" w:rsidRPr="00AE0F3D">
        <w:rPr>
          <w:rFonts w:ascii="Times New Roman" w:hAnsi="Times New Roman"/>
          <w:sz w:val="24"/>
          <w:szCs w:val="24"/>
          <w:lang w:val="sr-Cyrl-CS"/>
        </w:rPr>
        <w:t xml:space="preserve"> - аукције</w:t>
      </w:r>
      <w:r w:rsidRPr="00AE0F3D">
        <w:rPr>
          <w:rFonts w:ascii="Times New Roman" w:hAnsi="Times New Roman"/>
          <w:sz w:val="24"/>
          <w:szCs w:val="24"/>
          <w:lang w:val="sr-Cyrl-CS"/>
        </w:rPr>
        <w:t>,</w:t>
      </w:r>
      <w:r w:rsidR="00522E92" w:rsidRPr="00AE0F3D">
        <w:rPr>
          <w:rFonts w:ascii="Times New Roman" w:hAnsi="Times New Roman"/>
          <w:sz w:val="24"/>
          <w:szCs w:val="24"/>
          <w:lang w:val="sr-Cyrl-CS"/>
        </w:rPr>
        <w:t xml:space="preserve"> односно својој </w:t>
      </w:r>
      <w:r w:rsidR="00C33A06" w:rsidRPr="00AE0F3D">
        <w:rPr>
          <w:rFonts w:ascii="Times New Roman" w:hAnsi="Times New Roman"/>
          <w:sz w:val="24"/>
          <w:szCs w:val="24"/>
          <w:lang w:val="sr-Cyrl-CS"/>
        </w:rPr>
        <w:t>интернет страници</w:t>
      </w:r>
      <w:r w:rsidR="00085AA1" w:rsidRPr="00AE0F3D">
        <w:rPr>
          <w:rFonts w:ascii="Times New Roman" w:hAnsi="Times New Roman"/>
          <w:sz w:val="24"/>
          <w:szCs w:val="24"/>
          <w:lang w:val="sr-Cyrl-CS"/>
        </w:rPr>
        <w:t xml:space="preserve"> </w:t>
      </w:r>
      <w:r w:rsidR="00522E92" w:rsidRPr="00AE0F3D">
        <w:rPr>
          <w:rFonts w:ascii="Times New Roman" w:hAnsi="Times New Roman"/>
          <w:sz w:val="24"/>
          <w:szCs w:val="24"/>
          <w:lang w:val="sr-Cyrl-CS"/>
        </w:rPr>
        <w:t>у случају спровођења аукције у складу са чланом 15. ове уредбе</w:t>
      </w:r>
      <w:r w:rsidR="00751659" w:rsidRPr="00AE0F3D">
        <w:rPr>
          <w:rFonts w:ascii="Times New Roman" w:hAnsi="Times New Roman"/>
          <w:sz w:val="24"/>
          <w:szCs w:val="24"/>
          <w:lang w:val="sr-Cyrl-CS"/>
        </w:rPr>
        <w:t>,</w:t>
      </w:r>
      <w:r w:rsidRPr="00AE0F3D">
        <w:rPr>
          <w:rFonts w:ascii="Times New Roman" w:hAnsi="Times New Roman"/>
          <w:sz w:val="24"/>
          <w:szCs w:val="24"/>
          <w:lang w:val="sr-Cyrl-CS"/>
        </w:rPr>
        <w:t xml:space="preserve"> одговоре на све благовремено достављене захтеве за појашњења и питања.</w:t>
      </w:r>
    </w:p>
    <w:p w14:paraId="0FE04863" w14:textId="77777777" w:rsidR="00370774" w:rsidRPr="00AE0F3D" w:rsidRDefault="00370774" w:rsidP="00EA2146">
      <w:pPr>
        <w:pStyle w:val="BodyText"/>
        <w:suppressAutoHyphens/>
        <w:spacing w:after="0"/>
        <w:ind w:right="136" w:firstLine="851"/>
        <w:jc w:val="both"/>
        <w:rPr>
          <w:rFonts w:ascii="Times New Roman" w:hAnsi="Times New Roman"/>
          <w:sz w:val="24"/>
          <w:szCs w:val="24"/>
          <w:lang w:val="sr-Cyrl-CS"/>
        </w:rPr>
      </w:pPr>
    </w:p>
    <w:p w14:paraId="47F36489" w14:textId="2A3D7F60" w:rsidR="00370774" w:rsidRPr="00AE0F3D" w:rsidRDefault="000F277F" w:rsidP="00FA2323">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Спровођење а</w:t>
      </w:r>
      <w:r w:rsidR="00610CCB" w:rsidRPr="00AE0F3D">
        <w:rPr>
          <w:rFonts w:ascii="Times New Roman" w:hAnsi="Times New Roman"/>
          <w:sz w:val="24"/>
          <w:szCs w:val="24"/>
          <w:lang w:val="sr-Cyrl-CS"/>
        </w:rPr>
        <w:t>укциј</w:t>
      </w:r>
      <w:r w:rsidRPr="00AE0F3D">
        <w:rPr>
          <w:rFonts w:ascii="Times New Roman" w:hAnsi="Times New Roman"/>
          <w:sz w:val="24"/>
          <w:szCs w:val="24"/>
          <w:lang w:val="sr-Cyrl-CS"/>
        </w:rPr>
        <w:t>е</w:t>
      </w:r>
      <w:r w:rsidR="00610CCB" w:rsidRPr="00AE0F3D">
        <w:rPr>
          <w:rFonts w:ascii="Times New Roman" w:hAnsi="Times New Roman"/>
          <w:sz w:val="24"/>
          <w:szCs w:val="24"/>
          <w:lang w:val="sr-Cyrl-CS"/>
        </w:rPr>
        <w:t xml:space="preserve"> у папирном облику</w:t>
      </w:r>
    </w:p>
    <w:p w14:paraId="2BF1E43A" w14:textId="77777777" w:rsidR="00A777B2" w:rsidRPr="00AE0F3D" w:rsidRDefault="00A777B2" w:rsidP="00FA2323">
      <w:pPr>
        <w:pStyle w:val="BodyText"/>
        <w:suppressAutoHyphens/>
        <w:spacing w:after="0"/>
        <w:ind w:right="136"/>
        <w:jc w:val="center"/>
        <w:rPr>
          <w:rFonts w:ascii="Times New Roman" w:hAnsi="Times New Roman"/>
          <w:sz w:val="24"/>
          <w:szCs w:val="24"/>
          <w:lang w:val="sr-Cyrl-CS"/>
        </w:rPr>
      </w:pPr>
    </w:p>
    <w:p w14:paraId="32807600" w14:textId="3AFAE012" w:rsidR="00761935" w:rsidRPr="00AE0F3D" w:rsidRDefault="00761935" w:rsidP="00B27FFE">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8A369F" w:rsidRPr="00AE0F3D">
        <w:rPr>
          <w:rFonts w:ascii="Times New Roman" w:hAnsi="Times New Roman"/>
          <w:sz w:val="24"/>
          <w:szCs w:val="24"/>
          <w:lang w:val="sr-Cyrl-CS"/>
        </w:rPr>
        <w:t>5</w:t>
      </w:r>
      <w:r w:rsidR="00B27FFE" w:rsidRPr="00AE0F3D">
        <w:rPr>
          <w:rFonts w:ascii="Times New Roman" w:hAnsi="Times New Roman"/>
          <w:sz w:val="24"/>
          <w:szCs w:val="24"/>
          <w:lang w:val="sr-Cyrl-CS"/>
        </w:rPr>
        <w:t>.</w:t>
      </w:r>
      <w:r w:rsidR="00977BD7" w:rsidRPr="00AE0F3D">
        <w:rPr>
          <w:rFonts w:ascii="Times New Roman" w:hAnsi="Times New Roman"/>
          <w:sz w:val="24"/>
          <w:szCs w:val="24"/>
          <w:lang w:val="sr-Cyrl-CS"/>
        </w:rPr>
        <w:t xml:space="preserve"> </w:t>
      </w:r>
    </w:p>
    <w:p w14:paraId="184F0892" w14:textId="21CEC431" w:rsidR="00CE588E" w:rsidRPr="00AE0F3D" w:rsidRDefault="00CE588E"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Изузетно</w:t>
      </w:r>
      <w:r w:rsidR="006558E3" w:rsidRPr="00AE0F3D">
        <w:rPr>
          <w:rFonts w:ascii="Times New Roman" w:hAnsi="Times New Roman"/>
          <w:sz w:val="24"/>
          <w:szCs w:val="24"/>
          <w:lang w:val="sr-Cyrl-CS"/>
        </w:rPr>
        <w:t xml:space="preserve"> од члана</w:t>
      </w:r>
      <w:r w:rsidR="00751659" w:rsidRPr="00AE0F3D">
        <w:rPr>
          <w:rFonts w:ascii="Times New Roman" w:hAnsi="Times New Roman"/>
          <w:sz w:val="24"/>
          <w:szCs w:val="24"/>
          <w:lang w:val="sr-Cyrl-CS"/>
        </w:rPr>
        <w:t xml:space="preserve"> 14. ове уредбе</w:t>
      </w:r>
      <w:r w:rsidRPr="00AE0F3D">
        <w:rPr>
          <w:rFonts w:ascii="Times New Roman" w:hAnsi="Times New Roman"/>
          <w:sz w:val="24"/>
          <w:szCs w:val="24"/>
          <w:lang w:val="sr-Cyrl-CS"/>
        </w:rPr>
        <w:t>, прв</w:t>
      </w:r>
      <w:r w:rsidR="000977F0" w:rsidRPr="00AE0F3D">
        <w:rPr>
          <w:rFonts w:ascii="Times New Roman" w:hAnsi="Times New Roman"/>
          <w:sz w:val="24"/>
          <w:szCs w:val="24"/>
          <w:lang w:val="sr-Cyrl-CS"/>
        </w:rPr>
        <w:t>а</w:t>
      </w:r>
      <w:r w:rsidRPr="00AE0F3D">
        <w:rPr>
          <w:rFonts w:ascii="Times New Roman" w:hAnsi="Times New Roman"/>
          <w:sz w:val="24"/>
          <w:szCs w:val="24"/>
          <w:lang w:val="sr-Cyrl-CS"/>
        </w:rPr>
        <w:t xml:space="preserve"> аукциј</w:t>
      </w:r>
      <w:r w:rsidR="000977F0" w:rsidRPr="00AE0F3D">
        <w:rPr>
          <w:rFonts w:ascii="Times New Roman" w:hAnsi="Times New Roman"/>
          <w:sz w:val="24"/>
          <w:szCs w:val="24"/>
          <w:lang w:val="sr-Cyrl-CS"/>
        </w:rPr>
        <w:t>а</w:t>
      </w:r>
      <w:r w:rsidR="00044B6D" w:rsidRPr="00AE0F3D">
        <w:rPr>
          <w:rFonts w:ascii="Times New Roman" w:hAnsi="Times New Roman"/>
          <w:sz w:val="24"/>
          <w:szCs w:val="24"/>
          <w:lang w:val="sr-Cyrl-CS"/>
        </w:rPr>
        <w:t xml:space="preserve"> за додељивање права на тржишну премију, односно</w:t>
      </w:r>
      <w:r w:rsidR="000977F0" w:rsidRPr="00AE0F3D">
        <w:rPr>
          <w:rFonts w:ascii="Times New Roman" w:hAnsi="Times New Roman"/>
          <w:sz w:val="24"/>
          <w:szCs w:val="24"/>
          <w:lang w:val="sr-Cyrl-CS"/>
        </w:rPr>
        <w:t xml:space="preserve"> прва аукција за додељивање права на</w:t>
      </w:r>
      <w:r w:rsidR="00044B6D" w:rsidRPr="00AE0F3D">
        <w:rPr>
          <w:rFonts w:ascii="Times New Roman" w:hAnsi="Times New Roman"/>
          <w:sz w:val="24"/>
          <w:szCs w:val="24"/>
          <w:lang w:val="sr-Cyrl-CS"/>
        </w:rPr>
        <w:t xml:space="preserve"> фид-ин тарифу</w:t>
      </w:r>
      <w:r w:rsidR="0079430D"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r w:rsidR="0079430D" w:rsidRPr="00AE0F3D">
        <w:rPr>
          <w:rFonts w:ascii="Times New Roman" w:hAnsi="Times New Roman"/>
          <w:sz w:val="24"/>
          <w:szCs w:val="24"/>
          <w:lang w:val="sr-Cyrl-CS"/>
        </w:rPr>
        <w:t xml:space="preserve">односно </w:t>
      </w:r>
      <w:r w:rsidRPr="00AE0F3D">
        <w:rPr>
          <w:rFonts w:ascii="Times New Roman" w:hAnsi="Times New Roman"/>
          <w:sz w:val="24"/>
          <w:szCs w:val="24"/>
          <w:lang w:val="sr-Cyrl-CS"/>
        </w:rPr>
        <w:t xml:space="preserve">када из техничких или других </w:t>
      </w:r>
      <w:r w:rsidR="00044B6D" w:rsidRPr="00AE0F3D">
        <w:rPr>
          <w:rFonts w:ascii="Times New Roman" w:hAnsi="Times New Roman"/>
          <w:sz w:val="24"/>
          <w:szCs w:val="24"/>
          <w:lang w:val="sr-Cyrl-CS"/>
        </w:rPr>
        <w:t>разлога привремене спречености</w:t>
      </w:r>
      <w:r w:rsidR="00610CCB" w:rsidRPr="00AE0F3D">
        <w:rPr>
          <w:rFonts w:ascii="Times New Roman" w:hAnsi="Times New Roman"/>
          <w:sz w:val="24"/>
          <w:szCs w:val="24"/>
          <w:lang w:val="sr-Cyrl-CS"/>
        </w:rPr>
        <w:t>,</w:t>
      </w:r>
      <w:r w:rsidR="00044B6D" w:rsidRPr="00AE0F3D">
        <w:rPr>
          <w:rFonts w:ascii="Times New Roman" w:hAnsi="Times New Roman"/>
          <w:sz w:val="24"/>
          <w:szCs w:val="24"/>
          <w:lang w:val="sr-Cyrl-CS"/>
        </w:rPr>
        <w:t xml:space="preserve"> Министарство није у могућности </w:t>
      </w:r>
      <w:r w:rsidR="005F1955" w:rsidRPr="00AE0F3D">
        <w:rPr>
          <w:rFonts w:ascii="Times New Roman" w:hAnsi="Times New Roman"/>
          <w:sz w:val="24"/>
          <w:szCs w:val="24"/>
          <w:lang w:val="sr-Cyrl-CS"/>
        </w:rPr>
        <w:t>да спроведе аукцију електронск</w:t>
      </w:r>
      <w:r w:rsidR="00EB5DBE" w:rsidRPr="00AE0F3D">
        <w:rPr>
          <w:rFonts w:ascii="Times New Roman" w:hAnsi="Times New Roman"/>
          <w:sz w:val="24"/>
          <w:szCs w:val="24"/>
          <w:lang w:val="sr-Cyrl-CS"/>
        </w:rPr>
        <w:t>и</w:t>
      </w:r>
      <w:r w:rsidR="005F1955" w:rsidRPr="00AE0F3D">
        <w:rPr>
          <w:rFonts w:ascii="Times New Roman" w:hAnsi="Times New Roman"/>
          <w:sz w:val="24"/>
          <w:szCs w:val="24"/>
          <w:lang w:val="sr-Cyrl-CS"/>
        </w:rPr>
        <w:t xml:space="preserve"> преко </w:t>
      </w:r>
      <w:r w:rsidR="00EB5DBE"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ортала </w:t>
      </w:r>
      <w:r w:rsidR="005F1955" w:rsidRPr="00AE0F3D">
        <w:rPr>
          <w:rFonts w:ascii="Times New Roman" w:hAnsi="Times New Roman"/>
          <w:sz w:val="24"/>
          <w:szCs w:val="24"/>
          <w:lang w:val="sr-Cyrl-CS"/>
        </w:rPr>
        <w:t>ОИЕ - аукције, аукција се може спровести у папирном облику у складу са овим чланом.</w:t>
      </w:r>
    </w:p>
    <w:p w14:paraId="053BB2F9" w14:textId="1AE853C7" w:rsidR="00B80C00" w:rsidRPr="00AE0F3D" w:rsidRDefault="000E13D1"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lastRenderedPageBreak/>
        <w:t>П</w:t>
      </w:r>
      <w:r w:rsidR="00D83F15" w:rsidRPr="00AE0F3D">
        <w:rPr>
          <w:rFonts w:ascii="Times New Roman" w:hAnsi="Times New Roman"/>
          <w:sz w:val="24"/>
          <w:szCs w:val="24"/>
          <w:lang w:val="sr-Cyrl-CS"/>
        </w:rPr>
        <w:t>ријаве за учествовање на аукцији</w:t>
      </w:r>
      <w:r w:rsidR="00B80C00" w:rsidRPr="00AE0F3D">
        <w:rPr>
          <w:rFonts w:ascii="Times New Roman" w:hAnsi="Times New Roman"/>
          <w:sz w:val="24"/>
          <w:szCs w:val="24"/>
          <w:lang w:val="sr-Cyrl-CS"/>
        </w:rPr>
        <w:t xml:space="preserve"> и финансиј</w:t>
      </w:r>
      <w:r w:rsidR="00751DE7" w:rsidRPr="00AE0F3D">
        <w:rPr>
          <w:rFonts w:ascii="Times New Roman" w:hAnsi="Times New Roman"/>
          <w:sz w:val="24"/>
          <w:szCs w:val="24"/>
          <w:lang w:val="sr-Cyrl-CS"/>
        </w:rPr>
        <w:t>с</w:t>
      </w:r>
      <w:r w:rsidR="00B80C00" w:rsidRPr="00AE0F3D">
        <w:rPr>
          <w:rFonts w:ascii="Times New Roman" w:hAnsi="Times New Roman"/>
          <w:sz w:val="24"/>
          <w:szCs w:val="24"/>
          <w:lang w:val="sr-Cyrl-CS"/>
        </w:rPr>
        <w:t>ка понуда достављају се у оригиналу</w:t>
      </w:r>
      <w:r w:rsidR="00E84489" w:rsidRPr="00AE0F3D">
        <w:rPr>
          <w:rFonts w:ascii="Times New Roman" w:hAnsi="Times New Roman"/>
          <w:sz w:val="24"/>
          <w:szCs w:val="24"/>
          <w:lang w:val="sr-Cyrl-CS"/>
        </w:rPr>
        <w:t>.</w:t>
      </w:r>
    </w:p>
    <w:p w14:paraId="5E4DAD2F" w14:textId="77777777" w:rsidR="00E34C43" w:rsidRPr="00AE0F3D" w:rsidRDefault="00E34C43" w:rsidP="00B27FFE">
      <w:pPr>
        <w:pStyle w:val="BodyText"/>
        <w:suppressAutoHyphens/>
        <w:spacing w:after="0"/>
        <w:ind w:right="136" w:firstLine="851"/>
        <w:jc w:val="both"/>
        <w:rPr>
          <w:rFonts w:ascii="Times New Roman" w:hAnsi="Times New Roman"/>
          <w:strike/>
          <w:sz w:val="24"/>
          <w:szCs w:val="24"/>
          <w:lang w:val="sr-Cyrl-CS"/>
        </w:rPr>
      </w:pPr>
      <w:r w:rsidRPr="00AE0F3D">
        <w:rPr>
          <w:rFonts w:ascii="Times New Roman" w:hAnsi="Times New Roman"/>
          <w:sz w:val="24"/>
          <w:szCs w:val="24"/>
          <w:lang w:val="sr-Cyrl-CS"/>
        </w:rPr>
        <w:t>Докази о испуњености квалификационих услова достављају</w:t>
      </w:r>
      <w:r w:rsidR="00A440D5" w:rsidRPr="00AE0F3D">
        <w:rPr>
          <w:rFonts w:ascii="Times New Roman" w:hAnsi="Times New Roman"/>
          <w:sz w:val="24"/>
          <w:szCs w:val="24"/>
          <w:lang w:val="sr-Cyrl-CS"/>
        </w:rPr>
        <w:t xml:space="preserve"> се у оригиналу</w:t>
      </w:r>
      <w:r w:rsidRPr="00AE0F3D">
        <w:rPr>
          <w:rFonts w:ascii="Times New Roman" w:hAnsi="Times New Roman"/>
          <w:sz w:val="24"/>
          <w:szCs w:val="24"/>
          <w:lang w:val="sr-Cyrl-CS"/>
        </w:rPr>
        <w:t xml:space="preserve"> или овереној копији</w:t>
      </w:r>
      <w:r w:rsidR="00B27FFE" w:rsidRPr="00AE0F3D">
        <w:rPr>
          <w:rFonts w:ascii="Times New Roman" w:hAnsi="Times New Roman"/>
          <w:sz w:val="24"/>
          <w:szCs w:val="24"/>
          <w:lang w:val="sr-Cyrl-CS"/>
        </w:rPr>
        <w:t>.</w:t>
      </w:r>
    </w:p>
    <w:p w14:paraId="64F9BCCA" w14:textId="5DE2A773" w:rsidR="00761935" w:rsidRPr="00AE0F3D" w:rsidRDefault="000E13D1"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w:t>
      </w:r>
      <w:r w:rsidR="00E84489" w:rsidRPr="00AE0F3D">
        <w:rPr>
          <w:rFonts w:ascii="Times New Roman" w:hAnsi="Times New Roman"/>
          <w:sz w:val="24"/>
          <w:szCs w:val="24"/>
          <w:lang w:val="sr-Cyrl-CS"/>
        </w:rPr>
        <w:t>ријаве за учествовање на аукцији</w:t>
      </w:r>
      <w:r w:rsidR="00174CD1" w:rsidRPr="00AE0F3D">
        <w:rPr>
          <w:rFonts w:ascii="Times New Roman" w:hAnsi="Times New Roman"/>
          <w:sz w:val="24"/>
          <w:szCs w:val="24"/>
          <w:lang w:val="sr-Cyrl-CS"/>
        </w:rPr>
        <w:t>,</w:t>
      </w:r>
      <w:r w:rsidR="00E34C43" w:rsidRPr="00AE0F3D">
        <w:rPr>
          <w:rFonts w:ascii="Times New Roman" w:hAnsi="Times New Roman"/>
          <w:sz w:val="24"/>
          <w:szCs w:val="24"/>
          <w:lang w:val="sr-Cyrl-CS"/>
        </w:rPr>
        <w:t xml:space="preserve"> финансијска понуда</w:t>
      </w:r>
      <w:r w:rsidR="00174CD1" w:rsidRPr="00AE0F3D">
        <w:rPr>
          <w:rFonts w:ascii="Times New Roman" w:hAnsi="Times New Roman"/>
          <w:sz w:val="24"/>
          <w:szCs w:val="24"/>
          <w:lang w:val="sr-Cyrl-CS"/>
        </w:rPr>
        <w:t xml:space="preserve"> </w:t>
      </w:r>
      <w:r w:rsidR="00E34C43" w:rsidRPr="00AE0F3D">
        <w:rPr>
          <w:rFonts w:ascii="Times New Roman" w:hAnsi="Times New Roman"/>
          <w:sz w:val="24"/>
          <w:szCs w:val="24"/>
          <w:lang w:val="sr-Cyrl-CS"/>
        </w:rPr>
        <w:t xml:space="preserve">и докази о испуњености квалификационих услова и друга потребна документа достављају се </w:t>
      </w:r>
      <w:r w:rsidR="00761935" w:rsidRPr="00AE0F3D">
        <w:rPr>
          <w:rFonts w:ascii="Times New Roman" w:hAnsi="Times New Roman"/>
          <w:sz w:val="24"/>
          <w:szCs w:val="24"/>
          <w:lang w:val="sr-Cyrl-CS"/>
        </w:rPr>
        <w:t>у потписаној и затвореној коверти.</w:t>
      </w:r>
    </w:p>
    <w:p w14:paraId="5BCC6D9E" w14:textId="10CF4651" w:rsidR="00761935" w:rsidRPr="00AE0F3D" w:rsidRDefault="00761935"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Финансијска понуда доставља се у потписаној и затвореној коверти, одвојено од ко</w:t>
      </w:r>
      <w:r w:rsidR="00E34C43" w:rsidRPr="00AE0F3D">
        <w:rPr>
          <w:rFonts w:ascii="Times New Roman" w:hAnsi="Times New Roman"/>
          <w:sz w:val="24"/>
          <w:szCs w:val="24"/>
          <w:lang w:val="sr-Cyrl-CS"/>
        </w:rPr>
        <w:t>верте у којој се доставља пријав</w:t>
      </w:r>
      <w:r w:rsidR="000E13D1" w:rsidRPr="00AE0F3D">
        <w:rPr>
          <w:rFonts w:ascii="Times New Roman" w:hAnsi="Times New Roman"/>
          <w:sz w:val="24"/>
          <w:szCs w:val="24"/>
          <w:lang w:val="sr-Cyrl-CS"/>
        </w:rPr>
        <w:t>а</w:t>
      </w:r>
      <w:r w:rsidR="00E34C43" w:rsidRPr="00AE0F3D">
        <w:rPr>
          <w:rFonts w:ascii="Times New Roman" w:hAnsi="Times New Roman"/>
          <w:sz w:val="24"/>
          <w:szCs w:val="24"/>
          <w:lang w:val="sr-Cyrl-CS"/>
        </w:rPr>
        <w:t xml:space="preserve"> за учествовање на аукцији и докази о испуњености квалификационих услова и друга потребна документа</w:t>
      </w:r>
      <w:r w:rsidRPr="00AE0F3D">
        <w:rPr>
          <w:rFonts w:ascii="Times New Roman" w:hAnsi="Times New Roman"/>
          <w:sz w:val="24"/>
          <w:szCs w:val="24"/>
          <w:lang w:val="sr-Cyrl-CS"/>
        </w:rPr>
        <w:t>.</w:t>
      </w:r>
    </w:p>
    <w:p w14:paraId="4C96373D" w14:textId="258B5233" w:rsidR="00D72901" w:rsidRPr="00AE0F3D" w:rsidRDefault="00ED0556"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Коверте из ст. </w:t>
      </w:r>
      <w:r w:rsidR="00370774" w:rsidRPr="00AE0F3D">
        <w:rPr>
          <w:rFonts w:ascii="Times New Roman" w:hAnsi="Times New Roman"/>
          <w:sz w:val="24"/>
          <w:szCs w:val="24"/>
          <w:lang w:val="sr-Cyrl-CS"/>
        </w:rPr>
        <w:t>4</w:t>
      </w:r>
      <w:r w:rsidR="00E34C43" w:rsidRPr="00AE0F3D">
        <w:rPr>
          <w:rFonts w:ascii="Times New Roman" w:hAnsi="Times New Roman"/>
          <w:sz w:val="24"/>
          <w:szCs w:val="24"/>
          <w:lang w:val="sr-Cyrl-CS"/>
        </w:rPr>
        <w:t>.</w:t>
      </w:r>
      <w:r w:rsidRPr="00AE0F3D">
        <w:rPr>
          <w:rFonts w:ascii="Times New Roman" w:hAnsi="Times New Roman"/>
          <w:sz w:val="24"/>
          <w:szCs w:val="24"/>
          <w:lang w:val="sr-Cyrl-CS"/>
        </w:rPr>
        <w:t xml:space="preserve"> и </w:t>
      </w:r>
      <w:r w:rsidR="00370774" w:rsidRPr="00AE0F3D">
        <w:rPr>
          <w:rFonts w:ascii="Times New Roman" w:hAnsi="Times New Roman"/>
          <w:sz w:val="24"/>
          <w:szCs w:val="24"/>
          <w:lang w:val="sr-Cyrl-CS"/>
        </w:rPr>
        <w:t>5</w:t>
      </w:r>
      <w:r w:rsidRPr="00AE0F3D">
        <w:rPr>
          <w:rFonts w:ascii="Times New Roman" w:hAnsi="Times New Roman"/>
          <w:sz w:val="24"/>
          <w:szCs w:val="24"/>
          <w:lang w:val="sr-Cyrl-CS"/>
        </w:rPr>
        <w:t>.</w:t>
      </w:r>
      <w:r w:rsidR="00E34C43" w:rsidRPr="00AE0F3D">
        <w:rPr>
          <w:rFonts w:ascii="Times New Roman" w:hAnsi="Times New Roman"/>
          <w:sz w:val="24"/>
          <w:szCs w:val="24"/>
          <w:lang w:val="sr-Cyrl-CS"/>
        </w:rPr>
        <w:t xml:space="preserve"> овог члана </w:t>
      </w:r>
      <w:r w:rsidR="00D72901" w:rsidRPr="00AE0F3D">
        <w:rPr>
          <w:rFonts w:ascii="Times New Roman" w:hAnsi="Times New Roman"/>
          <w:sz w:val="24"/>
          <w:szCs w:val="24"/>
          <w:lang w:val="sr-Cyrl-CS"/>
        </w:rPr>
        <w:t xml:space="preserve">потписује </w:t>
      </w:r>
      <w:r w:rsidR="00402FF5" w:rsidRPr="00AE0F3D">
        <w:rPr>
          <w:rFonts w:ascii="Times New Roman" w:hAnsi="Times New Roman"/>
          <w:sz w:val="24"/>
          <w:szCs w:val="24"/>
          <w:lang w:val="sr-Cyrl-CS"/>
        </w:rPr>
        <w:t>законски заступник или овлашћени представ</w:t>
      </w:r>
      <w:r w:rsidR="00880802" w:rsidRPr="00AE0F3D">
        <w:rPr>
          <w:rFonts w:ascii="Times New Roman" w:hAnsi="Times New Roman"/>
          <w:sz w:val="24"/>
          <w:szCs w:val="24"/>
          <w:lang w:val="sr-Cyrl-CS"/>
        </w:rPr>
        <w:t>н</w:t>
      </w:r>
      <w:r w:rsidR="00402FF5" w:rsidRPr="00AE0F3D">
        <w:rPr>
          <w:rFonts w:ascii="Times New Roman" w:hAnsi="Times New Roman"/>
          <w:sz w:val="24"/>
          <w:szCs w:val="24"/>
          <w:lang w:val="sr-Cyrl-CS"/>
        </w:rPr>
        <w:t>ик подносиоца пријаве за учествовање на аукцији.</w:t>
      </w:r>
      <w:r w:rsidR="00E34C43" w:rsidRPr="00AE0F3D">
        <w:rPr>
          <w:rFonts w:ascii="Times New Roman" w:hAnsi="Times New Roman"/>
          <w:sz w:val="24"/>
          <w:szCs w:val="24"/>
          <w:lang w:val="sr-Cyrl-CS"/>
        </w:rPr>
        <w:t xml:space="preserve"> </w:t>
      </w:r>
    </w:p>
    <w:p w14:paraId="39D20E21" w14:textId="2497DA3C" w:rsidR="00761935" w:rsidRPr="00AE0F3D" w:rsidRDefault="00152DDB"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К</w:t>
      </w:r>
      <w:r w:rsidR="00E34C43" w:rsidRPr="00AE0F3D">
        <w:rPr>
          <w:rFonts w:ascii="Times New Roman" w:hAnsi="Times New Roman"/>
          <w:sz w:val="24"/>
          <w:szCs w:val="24"/>
          <w:lang w:val="sr-Cyrl-CS"/>
        </w:rPr>
        <w:t>оверте из ст</w:t>
      </w:r>
      <w:r w:rsidR="00370774" w:rsidRPr="00AE0F3D">
        <w:rPr>
          <w:rFonts w:ascii="Times New Roman" w:hAnsi="Times New Roman"/>
          <w:sz w:val="24"/>
          <w:szCs w:val="24"/>
          <w:lang w:val="sr-Cyrl-CS"/>
        </w:rPr>
        <w:t>.</w:t>
      </w:r>
      <w:r w:rsidR="00E34C43" w:rsidRPr="00AE0F3D">
        <w:rPr>
          <w:rFonts w:ascii="Times New Roman" w:hAnsi="Times New Roman"/>
          <w:sz w:val="24"/>
          <w:szCs w:val="24"/>
          <w:lang w:val="sr-Cyrl-CS"/>
        </w:rPr>
        <w:t xml:space="preserve"> 4.</w:t>
      </w:r>
      <w:r w:rsidR="00370774" w:rsidRPr="00AE0F3D">
        <w:rPr>
          <w:rFonts w:ascii="Times New Roman" w:hAnsi="Times New Roman"/>
          <w:sz w:val="24"/>
          <w:szCs w:val="24"/>
          <w:lang w:val="sr-Cyrl-CS"/>
        </w:rPr>
        <w:t xml:space="preserve"> и 5.</w:t>
      </w:r>
      <w:r w:rsidR="00E34C43" w:rsidRPr="00AE0F3D">
        <w:rPr>
          <w:rFonts w:ascii="Times New Roman" w:hAnsi="Times New Roman"/>
          <w:sz w:val="24"/>
          <w:szCs w:val="24"/>
          <w:lang w:val="sr-Cyrl-CS"/>
        </w:rPr>
        <w:t xml:space="preserve"> овог члана </w:t>
      </w:r>
      <w:r w:rsidR="00761935" w:rsidRPr="00AE0F3D">
        <w:rPr>
          <w:rFonts w:ascii="Times New Roman" w:hAnsi="Times New Roman"/>
          <w:sz w:val="24"/>
          <w:szCs w:val="24"/>
          <w:lang w:val="sr-Cyrl-CS"/>
        </w:rPr>
        <w:t>достављају се у једној главној коверти или пакету, на којој</w:t>
      </w:r>
      <w:r w:rsidR="00501524" w:rsidRPr="00AE0F3D">
        <w:rPr>
          <w:rFonts w:ascii="Times New Roman" w:hAnsi="Times New Roman"/>
          <w:sz w:val="24"/>
          <w:szCs w:val="24"/>
          <w:lang w:val="sr-Cyrl-CS"/>
        </w:rPr>
        <w:t xml:space="preserve"> се</w:t>
      </w:r>
      <w:r w:rsidR="00761935" w:rsidRPr="00AE0F3D">
        <w:rPr>
          <w:rFonts w:ascii="Times New Roman" w:hAnsi="Times New Roman"/>
          <w:sz w:val="24"/>
          <w:szCs w:val="24"/>
          <w:lang w:val="sr-Cyrl-CS"/>
        </w:rPr>
        <w:t xml:space="preserve"> на предњој страни назнач</w:t>
      </w:r>
      <w:r w:rsidR="00501524" w:rsidRPr="00AE0F3D">
        <w:rPr>
          <w:rFonts w:ascii="Times New Roman" w:hAnsi="Times New Roman"/>
          <w:sz w:val="24"/>
          <w:szCs w:val="24"/>
          <w:lang w:val="sr-Cyrl-CS"/>
        </w:rPr>
        <w:t>ава</w:t>
      </w:r>
      <w:r w:rsidR="00761935" w:rsidRPr="00AE0F3D">
        <w:rPr>
          <w:rFonts w:ascii="Times New Roman" w:hAnsi="Times New Roman"/>
          <w:sz w:val="24"/>
          <w:szCs w:val="24"/>
          <w:lang w:val="sr-Cyrl-CS"/>
        </w:rPr>
        <w:t xml:space="preserve"> следеће: референтни број аукције назначен у</w:t>
      </w:r>
      <w:r w:rsidR="00880802" w:rsidRPr="00AE0F3D">
        <w:rPr>
          <w:rFonts w:ascii="Times New Roman" w:hAnsi="Times New Roman"/>
          <w:sz w:val="24"/>
          <w:szCs w:val="24"/>
          <w:lang w:val="sr-Cyrl-CS"/>
        </w:rPr>
        <w:t xml:space="preserve"> јавном позиву, назив и адреса подносиоца пријаве</w:t>
      </w:r>
      <w:r w:rsidR="00761935" w:rsidRPr="00AE0F3D">
        <w:rPr>
          <w:rFonts w:ascii="Times New Roman" w:hAnsi="Times New Roman"/>
          <w:sz w:val="24"/>
          <w:szCs w:val="24"/>
          <w:lang w:val="sr-Cyrl-CS"/>
        </w:rPr>
        <w:t xml:space="preserve">, опис </w:t>
      </w:r>
      <w:r w:rsidR="00370774" w:rsidRPr="00AE0F3D">
        <w:rPr>
          <w:rFonts w:ascii="Times New Roman" w:hAnsi="Times New Roman"/>
          <w:sz w:val="24"/>
          <w:szCs w:val="24"/>
          <w:lang w:val="sr-Cyrl-CS"/>
        </w:rPr>
        <w:t>„</w:t>
      </w:r>
      <w:r w:rsidR="00761935" w:rsidRPr="00AE0F3D">
        <w:rPr>
          <w:rFonts w:ascii="Times New Roman" w:hAnsi="Times New Roman"/>
          <w:iCs/>
          <w:sz w:val="24"/>
          <w:szCs w:val="24"/>
          <w:lang w:val="sr-Cyrl-CS"/>
        </w:rPr>
        <w:t xml:space="preserve">Главна коверта – </w:t>
      </w:r>
      <w:r w:rsidR="00E34C43" w:rsidRPr="00AE0F3D">
        <w:rPr>
          <w:rFonts w:ascii="Times New Roman" w:hAnsi="Times New Roman"/>
          <w:iCs/>
          <w:sz w:val="24"/>
          <w:szCs w:val="24"/>
          <w:lang w:val="sr-Cyrl-CS"/>
        </w:rPr>
        <w:t>пријава за учествовање на аукцији</w:t>
      </w:r>
      <w:r w:rsidR="00761935" w:rsidRPr="00AE0F3D">
        <w:rPr>
          <w:rFonts w:ascii="Times New Roman" w:hAnsi="Times New Roman"/>
          <w:iCs/>
          <w:sz w:val="24"/>
          <w:szCs w:val="24"/>
          <w:lang w:val="sr-Cyrl-CS"/>
        </w:rPr>
        <w:t xml:space="preserve"> и финансијска понуда</w:t>
      </w:r>
      <w:r w:rsidR="00370774" w:rsidRPr="00AE0F3D">
        <w:rPr>
          <w:rFonts w:ascii="Times New Roman" w:hAnsi="Times New Roman"/>
          <w:sz w:val="24"/>
          <w:szCs w:val="24"/>
          <w:lang w:val="sr-Cyrl-CS"/>
        </w:rPr>
        <w:t>ˮ</w:t>
      </w:r>
      <w:r w:rsidR="00761935" w:rsidRPr="00AE0F3D">
        <w:rPr>
          <w:rFonts w:ascii="Times New Roman" w:hAnsi="Times New Roman"/>
          <w:sz w:val="24"/>
          <w:szCs w:val="24"/>
          <w:lang w:val="sr-Cyrl-CS"/>
        </w:rPr>
        <w:t xml:space="preserve"> и напомена </w:t>
      </w:r>
      <w:r w:rsidR="00370774" w:rsidRPr="00AE0F3D">
        <w:rPr>
          <w:rFonts w:ascii="Times New Roman" w:hAnsi="Times New Roman"/>
          <w:sz w:val="24"/>
          <w:szCs w:val="24"/>
          <w:lang w:val="sr-Cyrl-CS"/>
        </w:rPr>
        <w:t>„</w:t>
      </w:r>
      <w:r w:rsidR="00761935" w:rsidRPr="00AE0F3D">
        <w:rPr>
          <w:rFonts w:ascii="Times New Roman" w:hAnsi="Times New Roman"/>
          <w:iCs/>
          <w:sz w:val="24"/>
          <w:szCs w:val="24"/>
          <w:lang w:val="sr-Cyrl-CS"/>
        </w:rPr>
        <w:t xml:space="preserve">Поверљиво – Не отварати осим у присуству Комисије </w:t>
      </w:r>
      <w:r w:rsidR="00EB5DBE" w:rsidRPr="00AE0F3D">
        <w:rPr>
          <w:rFonts w:ascii="Times New Roman" w:hAnsi="Times New Roman"/>
          <w:iCs/>
          <w:sz w:val="24"/>
          <w:szCs w:val="24"/>
          <w:lang w:val="sr-Cyrl-CS"/>
        </w:rPr>
        <w:t xml:space="preserve">надлежне </w:t>
      </w:r>
      <w:r w:rsidR="00761935" w:rsidRPr="00AE0F3D">
        <w:rPr>
          <w:rFonts w:ascii="Times New Roman" w:hAnsi="Times New Roman"/>
          <w:iCs/>
          <w:sz w:val="24"/>
          <w:szCs w:val="24"/>
          <w:lang w:val="sr-Cyrl-CS"/>
        </w:rPr>
        <w:t>за спровођење аукције референтни број _________</w:t>
      </w:r>
      <w:r w:rsidR="00370774" w:rsidRPr="00AE0F3D">
        <w:rPr>
          <w:rFonts w:ascii="Times New Roman" w:hAnsi="Times New Roman"/>
          <w:sz w:val="24"/>
          <w:szCs w:val="24"/>
          <w:lang w:val="sr-Cyrl-CS"/>
        </w:rPr>
        <w:t>ˮ</w:t>
      </w:r>
      <w:r w:rsidR="00761935" w:rsidRPr="00AE0F3D">
        <w:rPr>
          <w:rFonts w:ascii="Times New Roman" w:hAnsi="Times New Roman"/>
          <w:sz w:val="24"/>
          <w:szCs w:val="24"/>
          <w:lang w:val="sr-Cyrl-CS"/>
        </w:rPr>
        <w:t xml:space="preserve">, </w:t>
      </w:r>
      <w:r w:rsidR="00C51E4C" w:rsidRPr="00AE0F3D">
        <w:rPr>
          <w:rFonts w:ascii="Times New Roman" w:hAnsi="Times New Roman"/>
          <w:sz w:val="24"/>
          <w:szCs w:val="24"/>
          <w:lang w:val="sr-Cyrl-CS"/>
        </w:rPr>
        <w:t>и која се</w:t>
      </w:r>
      <w:r w:rsidR="00761935" w:rsidRPr="00AE0F3D">
        <w:rPr>
          <w:rFonts w:ascii="Times New Roman" w:hAnsi="Times New Roman"/>
          <w:sz w:val="24"/>
          <w:szCs w:val="24"/>
          <w:lang w:val="sr-Cyrl-CS"/>
        </w:rPr>
        <w:t xml:space="preserve"> достав</w:t>
      </w:r>
      <w:r w:rsidR="00C51E4C" w:rsidRPr="00AE0F3D">
        <w:rPr>
          <w:rFonts w:ascii="Times New Roman" w:hAnsi="Times New Roman"/>
          <w:sz w:val="24"/>
          <w:szCs w:val="24"/>
          <w:lang w:val="sr-Cyrl-CS"/>
        </w:rPr>
        <w:t>ља</w:t>
      </w:r>
      <w:r w:rsidR="00761935" w:rsidRPr="00AE0F3D">
        <w:rPr>
          <w:rFonts w:ascii="Times New Roman" w:hAnsi="Times New Roman"/>
          <w:sz w:val="24"/>
          <w:szCs w:val="24"/>
          <w:lang w:val="sr-Cyrl-CS"/>
        </w:rPr>
        <w:t xml:space="preserve"> на адресу Министарства назначену у јавном позиву.</w:t>
      </w:r>
    </w:p>
    <w:p w14:paraId="4A74E234" w14:textId="77777777" w:rsidR="00134AD4" w:rsidRPr="00AE0F3D" w:rsidRDefault="00761935"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До </w:t>
      </w:r>
      <w:r w:rsidR="00356498" w:rsidRPr="00AE0F3D">
        <w:rPr>
          <w:rFonts w:ascii="Times New Roman" w:hAnsi="Times New Roman"/>
          <w:sz w:val="24"/>
          <w:szCs w:val="24"/>
          <w:lang w:val="sr-Cyrl-CS"/>
        </w:rPr>
        <w:t xml:space="preserve">истека </w:t>
      </w:r>
      <w:r w:rsidRPr="00AE0F3D">
        <w:rPr>
          <w:rFonts w:ascii="Times New Roman" w:hAnsi="Times New Roman"/>
          <w:sz w:val="24"/>
          <w:szCs w:val="24"/>
          <w:lang w:val="sr-Cyrl-CS"/>
        </w:rPr>
        <w:t xml:space="preserve">рока за подношење </w:t>
      </w:r>
      <w:r w:rsidR="00356498" w:rsidRPr="00AE0F3D">
        <w:rPr>
          <w:rFonts w:ascii="Times New Roman" w:hAnsi="Times New Roman"/>
          <w:sz w:val="24"/>
          <w:szCs w:val="24"/>
          <w:lang w:val="sr-Cyrl-CS"/>
        </w:rPr>
        <w:t>пријаве</w:t>
      </w:r>
      <w:r w:rsidRPr="00AE0F3D">
        <w:rPr>
          <w:rFonts w:ascii="Times New Roman" w:hAnsi="Times New Roman"/>
          <w:sz w:val="24"/>
          <w:szCs w:val="24"/>
          <w:lang w:val="sr-Cyrl-CS"/>
        </w:rPr>
        <w:t xml:space="preserve">, </w:t>
      </w:r>
      <w:r w:rsidR="00356498" w:rsidRPr="00AE0F3D">
        <w:rPr>
          <w:rFonts w:ascii="Times New Roman" w:hAnsi="Times New Roman"/>
          <w:sz w:val="24"/>
          <w:szCs w:val="24"/>
          <w:lang w:val="sr-Cyrl-CS"/>
        </w:rPr>
        <w:t>подносилац пријаве</w:t>
      </w:r>
      <w:r w:rsidRPr="00AE0F3D">
        <w:rPr>
          <w:rFonts w:ascii="Times New Roman" w:hAnsi="Times New Roman"/>
          <w:sz w:val="24"/>
          <w:szCs w:val="24"/>
          <w:lang w:val="sr-Cyrl-CS"/>
        </w:rPr>
        <w:t xml:space="preserve"> може</w:t>
      </w:r>
      <w:r w:rsidR="00134AD4" w:rsidRPr="00AE0F3D">
        <w:rPr>
          <w:rFonts w:ascii="Times New Roman" w:hAnsi="Times New Roman"/>
          <w:sz w:val="24"/>
          <w:szCs w:val="24"/>
          <w:lang w:val="sr-Cyrl-CS"/>
        </w:rPr>
        <w:t xml:space="preserve"> да:</w:t>
      </w:r>
    </w:p>
    <w:p w14:paraId="0116B30C" w14:textId="10DB4D5F" w:rsidR="00761935" w:rsidRPr="00AE0F3D" w:rsidRDefault="00134AD4" w:rsidP="00B27FFE">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1)</w:t>
      </w:r>
      <w:r w:rsidR="00761935" w:rsidRPr="00AE0F3D">
        <w:rPr>
          <w:rFonts w:ascii="Times New Roman" w:hAnsi="Times New Roman"/>
          <w:sz w:val="24"/>
          <w:szCs w:val="24"/>
          <w:lang w:val="sr-Cyrl-CS"/>
        </w:rPr>
        <w:t xml:space="preserve"> измени своју </w:t>
      </w:r>
      <w:r w:rsidR="00356498" w:rsidRPr="00AE0F3D">
        <w:rPr>
          <w:rFonts w:ascii="Times New Roman" w:hAnsi="Times New Roman"/>
          <w:sz w:val="24"/>
          <w:szCs w:val="24"/>
          <w:lang w:val="sr-Cyrl-CS"/>
        </w:rPr>
        <w:t>пријаву за учествовање на аукцији,</w:t>
      </w:r>
      <w:r w:rsidR="00761935" w:rsidRPr="00AE0F3D">
        <w:rPr>
          <w:rFonts w:ascii="Times New Roman" w:hAnsi="Times New Roman"/>
          <w:sz w:val="24"/>
          <w:szCs w:val="24"/>
          <w:lang w:val="sr-Cyrl-CS"/>
        </w:rPr>
        <w:t xml:space="preserve"> достављањем </w:t>
      </w:r>
      <w:r w:rsidR="00155840" w:rsidRPr="00AE0F3D">
        <w:rPr>
          <w:rFonts w:ascii="Times New Roman" w:hAnsi="Times New Roman"/>
          <w:sz w:val="24"/>
          <w:szCs w:val="24"/>
          <w:lang w:val="sr-Cyrl-CS"/>
        </w:rPr>
        <w:t>посебне коверте</w:t>
      </w:r>
      <w:r w:rsidR="00761935" w:rsidRPr="00AE0F3D">
        <w:rPr>
          <w:rFonts w:ascii="Times New Roman" w:hAnsi="Times New Roman"/>
          <w:sz w:val="24"/>
          <w:szCs w:val="24"/>
          <w:lang w:val="sr-Cyrl-CS"/>
        </w:rPr>
        <w:t>, са назначеним референтним бројем аукције из јавног позива</w:t>
      </w:r>
      <w:r w:rsidR="00C20837" w:rsidRPr="00AE0F3D">
        <w:rPr>
          <w:rFonts w:ascii="Times New Roman" w:hAnsi="Times New Roman"/>
          <w:sz w:val="24"/>
          <w:szCs w:val="24"/>
          <w:lang w:val="sr-Cyrl-CS"/>
        </w:rPr>
        <w:t xml:space="preserve">, </w:t>
      </w:r>
      <w:r w:rsidR="00F322C1" w:rsidRPr="00AE0F3D">
        <w:rPr>
          <w:rFonts w:ascii="Times New Roman" w:hAnsi="Times New Roman"/>
          <w:sz w:val="24"/>
          <w:szCs w:val="24"/>
          <w:lang w:val="sr-Cyrl-CS"/>
        </w:rPr>
        <w:t>назив</w:t>
      </w:r>
      <w:r w:rsidR="00C20837" w:rsidRPr="00AE0F3D">
        <w:rPr>
          <w:rFonts w:ascii="Times New Roman" w:hAnsi="Times New Roman"/>
          <w:sz w:val="24"/>
          <w:szCs w:val="24"/>
          <w:lang w:val="sr-Cyrl-CS"/>
        </w:rPr>
        <w:t>ом</w:t>
      </w:r>
      <w:r w:rsidR="00F322C1" w:rsidRPr="00AE0F3D">
        <w:rPr>
          <w:rFonts w:ascii="Times New Roman" w:hAnsi="Times New Roman"/>
          <w:sz w:val="24"/>
          <w:szCs w:val="24"/>
          <w:lang w:val="sr-Cyrl-CS"/>
        </w:rPr>
        <w:t xml:space="preserve"> и адрес</w:t>
      </w:r>
      <w:r w:rsidR="00C20837" w:rsidRPr="00AE0F3D">
        <w:rPr>
          <w:rFonts w:ascii="Times New Roman" w:hAnsi="Times New Roman"/>
          <w:sz w:val="24"/>
          <w:szCs w:val="24"/>
          <w:lang w:val="sr-Cyrl-CS"/>
        </w:rPr>
        <w:t>ом</w:t>
      </w:r>
      <w:r w:rsidR="00F322C1" w:rsidRPr="00AE0F3D">
        <w:rPr>
          <w:rFonts w:ascii="Times New Roman" w:hAnsi="Times New Roman"/>
          <w:sz w:val="24"/>
          <w:szCs w:val="24"/>
          <w:lang w:val="sr-Cyrl-CS"/>
        </w:rPr>
        <w:t xml:space="preserve"> подносиоца пријаве</w:t>
      </w:r>
      <w:r w:rsidR="00A82DD2" w:rsidRPr="00AE0F3D">
        <w:rPr>
          <w:rFonts w:ascii="Times New Roman" w:hAnsi="Times New Roman"/>
          <w:sz w:val="24"/>
          <w:szCs w:val="24"/>
          <w:lang w:val="sr-Cyrl-CS"/>
        </w:rPr>
        <w:t xml:space="preserve">, </w:t>
      </w:r>
      <w:r w:rsidR="00F322C1" w:rsidRPr="00AE0F3D">
        <w:rPr>
          <w:rFonts w:ascii="Times New Roman" w:hAnsi="Times New Roman"/>
          <w:sz w:val="24"/>
          <w:szCs w:val="24"/>
          <w:lang w:val="sr-Cyrl-CS"/>
        </w:rPr>
        <w:t>опис</w:t>
      </w:r>
      <w:r w:rsidR="00A82DD2" w:rsidRPr="00AE0F3D">
        <w:rPr>
          <w:rFonts w:ascii="Times New Roman" w:hAnsi="Times New Roman"/>
          <w:sz w:val="24"/>
          <w:szCs w:val="24"/>
          <w:lang w:val="sr-Cyrl-CS"/>
        </w:rPr>
        <w:t>ом</w:t>
      </w:r>
      <w:r w:rsidR="00761935" w:rsidRPr="00AE0F3D">
        <w:rPr>
          <w:rFonts w:ascii="Times New Roman" w:hAnsi="Times New Roman"/>
          <w:sz w:val="24"/>
          <w:szCs w:val="24"/>
          <w:lang w:val="sr-Cyrl-CS"/>
        </w:rPr>
        <w:t xml:space="preserve"> </w:t>
      </w:r>
      <w:r w:rsidR="00370774" w:rsidRPr="00AE0F3D">
        <w:rPr>
          <w:rFonts w:ascii="Times New Roman" w:hAnsi="Times New Roman"/>
          <w:sz w:val="24"/>
          <w:szCs w:val="24"/>
          <w:lang w:val="sr-Cyrl-CS"/>
        </w:rPr>
        <w:t>„</w:t>
      </w:r>
      <w:r w:rsidR="00155840" w:rsidRPr="00AE0F3D">
        <w:rPr>
          <w:rFonts w:ascii="Times New Roman" w:hAnsi="Times New Roman"/>
          <w:iCs/>
          <w:sz w:val="24"/>
          <w:szCs w:val="24"/>
          <w:lang w:val="sr-Cyrl-CS"/>
        </w:rPr>
        <w:t>Главна коверта – измена пријаве за учествовање на аукцији</w:t>
      </w:r>
      <w:r w:rsidR="00370774" w:rsidRPr="00AE0F3D">
        <w:rPr>
          <w:rFonts w:ascii="Times New Roman" w:hAnsi="Times New Roman"/>
          <w:sz w:val="24"/>
          <w:szCs w:val="24"/>
          <w:lang w:val="sr-Cyrl-CS"/>
        </w:rPr>
        <w:t>ˮ</w:t>
      </w:r>
      <w:r w:rsidR="00155840" w:rsidRPr="00AE0F3D">
        <w:rPr>
          <w:rFonts w:ascii="Times New Roman" w:hAnsi="Times New Roman"/>
          <w:sz w:val="24"/>
          <w:szCs w:val="24"/>
          <w:lang w:val="sr-Cyrl-CS"/>
        </w:rPr>
        <w:t xml:space="preserve"> и напомен</w:t>
      </w:r>
      <w:r w:rsidR="00A82DD2" w:rsidRPr="00AE0F3D">
        <w:rPr>
          <w:rFonts w:ascii="Times New Roman" w:hAnsi="Times New Roman"/>
          <w:sz w:val="24"/>
          <w:szCs w:val="24"/>
          <w:lang w:val="sr-Cyrl-CS"/>
        </w:rPr>
        <w:t xml:space="preserve">ом </w:t>
      </w:r>
      <w:r w:rsidR="00370774" w:rsidRPr="00AE0F3D">
        <w:rPr>
          <w:rFonts w:ascii="Times New Roman" w:hAnsi="Times New Roman"/>
          <w:sz w:val="24"/>
          <w:szCs w:val="24"/>
          <w:lang w:val="sr-Cyrl-CS"/>
        </w:rPr>
        <w:t>„</w:t>
      </w:r>
      <w:r w:rsidR="00155840" w:rsidRPr="00AE0F3D">
        <w:rPr>
          <w:rFonts w:ascii="Times New Roman" w:hAnsi="Times New Roman"/>
          <w:iCs/>
          <w:sz w:val="24"/>
          <w:szCs w:val="24"/>
          <w:lang w:val="sr-Cyrl-CS"/>
        </w:rPr>
        <w:t xml:space="preserve">Поверљиво – Не отварати осим у присуству Комисије </w:t>
      </w:r>
      <w:r w:rsidR="00EB5DBE" w:rsidRPr="00AE0F3D">
        <w:rPr>
          <w:rFonts w:ascii="Times New Roman" w:hAnsi="Times New Roman"/>
          <w:iCs/>
          <w:sz w:val="24"/>
          <w:szCs w:val="24"/>
          <w:lang w:val="sr-Cyrl-CS"/>
        </w:rPr>
        <w:t xml:space="preserve">надлежне </w:t>
      </w:r>
      <w:r w:rsidR="00155840" w:rsidRPr="00AE0F3D">
        <w:rPr>
          <w:rFonts w:ascii="Times New Roman" w:hAnsi="Times New Roman"/>
          <w:iCs/>
          <w:sz w:val="24"/>
          <w:szCs w:val="24"/>
          <w:lang w:val="sr-Cyrl-CS"/>
        </w:rPr>
        <w:t>за спровођење аукције референтни број _________</w:t>
      </w:r>
      <w:r w:rsidR="00370774" w:rsidRPr="00AE0F3D">
        <w:rPr>
          <w:rFonts w:ascii="Times New Roman" w:hAnsi="Times New Roman"/>
          <w:sz w:val="24"/>
          <w:szCs w:val="24"/>
          <w:lang w:val="sr-Cyrl-CS"/>
        </w:rPr>
        <w:t>ˮ</w:t>
      </w:r>
      <w:r w:rsidR="00155840" w:rsidRPr="00AE0F3D">
        <w:rPr>
          <w:rFonts w:ascii="Times New Roman" w:hAnsi="Times New Roman"/>
          <w:sz w:val="24"/>
          <w:szCs w:val="24"/>
          <w:lang w:val="sr-Cyrl-CS"/>
        </w:rPr>
        <w:t>, у којој се налази поднесак</w:t>
      </w:r>
      <w:r w:rsidR="00761935" w:rsidRPr="00AE0F3D">
        <w:rPr>
          <w:rFonts w:ascii="Times New Roman" w:hAnsi="Times New Roman"/>
          <w:sz w:val="24"/>
          <w:szCs w:val="24"/>
          <w:lang w:val="sr-Cyrl-CS"/>
        </w:rPr>
        <w:t xml:space="preserve"> </w:t>
      </w:r>
      <w:r w:rsidR="00765DC1" w:rsidRPr="00AE0F3D">
        <w:rPr>
          <w:rFonts w:ascii="Times New Roman" w:hAnsi="Times New Roman"/>
          <w:sz w:val="24"/>
          <w:szCs w:val="24"/>
          <w:lang w:val="sr-Cyrl-CS"/>
        </w:rPr>
        <w:t>са јасно назначеним деловима пријаве</w:t>
      </w:r>
      <w:r w:rsidR="00761935" w:rsidRPr="00AE0F3D">
        <w:rPr>
          <w:rFonts w:ascii="Times New Roman" w:hAnsi="Times New Roman"/>
          <w:sz w:val="24"/>
          <w:szCs w:val="24"/>
          <w:lang w:val="sr-Cyrl-CS"/>
        </w:rPr>
        <w:t xml:space="preserve"> који су предмет измене или допуне, уз достављање потребних докумената</w:t>
      </w:r>
      <w:r w:rsidR="00A82DD2" w:rsidRPr="00AE0F3D">
        <w:rPr>
          <w:rFonts w:ascii="Times New Roman" w:hAnsi="Times New Roman"/>
          <w:sz w:val="24"/>
          <w:szCs w:val="24"/>
          <w:lang w:val="sr-Cyrl-CS"/>
        </w:rPr>
        <w:t xml:space="preserve"> и измењене финансијске понуде у посебној коверти ако је она предмет измене</w:t>
      </w:r>
      <w:r w:rsidR="00370774" w:rsidRPr="00AE0F3D">
        <w:rPr>
          <w:rFonts w:ascii="Times New Roman" w:hAnsi="Times New Roman"/>
          <w:sz w:val="24"/>
          <w:szCs w:val="24"/>
          <w:lang w:val="sr-Cyrl-CS"/>
        </w:rPr>
        <w:t>;</w:t>
      </w:r>
    </w:p>
    <w:p w14:paraId="5732D900" w14:textId="62906C0E" w:rsidR="005F1955" w:rsidRPr="00AE0F3D" w:rsidRDefault="00134AD4" w:rsidP="00901B20">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2) </w:t>
      </w:r>
      <w:r w:rsidR="003D629D" w:rsidRPr="00AE0F3D">
        <w:rPr>
          <w:rFonts w:ascii="Times New Roman" w:hAnsi="Times New Roman"/>
          <w:sz w:val="24"/>
          <w:szCs w:val="24"/>
          <w:lang w:val="sr-Cyrl-CS"/>
        </w:rPr>
        <w:t>повуче своју пријаву</w:t>
      </w:r>
      <w:r w:rsidR="00761935" w:rsidRPr="00AE0F3D">
        <w:rPr>
          <w:rFonts w:ascii="Times New Roman" w:hAnsi="Times New Roman"/>
          <w:sz w:val="24"/>
          <w:szCs w:val="24"/>
          <w:lang w:val="sr-Cyrl-CS"/>
        </w:rPr>
        <w:t xml:space="preserve"> слањем писане изјаве о повлачењу понуде Министарству, са овереним потписом законског или овлашћеног представника </w:t>
      </w:r>
      <w:r w:rsidR="003D629D" w:rsidRPr="00AE0F3D">
        <w:rPr>
          <w:rFonts w:ascii="Times New Roman" w:hAnsi="Times New Roman"/>
          <w:sz w:val="24"/>
          <w:szCs w:val="24"/>
          <w:lang w:val="sr-Cyrl-CS"/>
        </w:rPr>
        <w:t>подносиоца пријаве</w:t>
      </w:r>
      <w:r w:rsidR="00761935" w:rsidRPr="00AE0F3D">
        <w:rPr>
          <w:rFonts w:ascii="Times New Roman" w:hAnsi="Times New Roman"/>
          <w:sz w:val="24"/>
          <w:szCs w:val="24"/>
          <w:lang w:val="sr-Cyrl-CS"/>
        </w:rPr>
        <w:t>.</w:t>
      </w:r>
    </w:p>
    <w:p w14:paraId="55216F6F" w14:textId="54BBCB63" w:rsidR="00075C78" w:rsidRPr="00AE0F3D" w:rsidRDefault="00075C78" w:rsidP="00B27FFE">
      <w:pPr>
        <w:pStyle w:val="BodyText"/>
        <w:suppressAutoHyphens/>
        <w:spacing w:after="0" w:line="280" w:lineRule="atLeast"/>
        <w:ind w:right="135"/>
        <w:jc w:val="both"/>
        <w:rPr>
          <w:rFonts w:ascii="Times New Roman" w:hAnsi="Times New Roman"/>
          <w:sz w:val="24"/>
          <w:szCs w:val="24"/>
          <w:lang w:val="sr-Cyrl-CS"/>
        </w:rPr>
      </w:pPr>
    </w:p>
    <w:p w14:paraId="7EBCDF58" w14:textId="73DDC4E4" w:rsidR="00761935" w:rsidRPr="00AE0F3D" w:rsidRDefault="00761935" w:rsidP="00B27FFE">
      <w:pPr>
        <w:pStyle w:val="BodyText"/>
        <w:suppressAutoHyphens/>
        <w:spacing w:after="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Отварање </w:t>
      </w:r>
      <w:r w:rsidR="00E1109E" w:rsidRPr="00AE0F3D">
        <w:rPr>
          <w:rFonts w:ascii="Times New Roman" w:hAnsi="Times New Roman"/>
          <w:sz w:val="24"/>
          <w:szCs w:val="24"/>
          <w:lang w:val="sr-Cyrl-CS"/>
        </w:rPr>
        <w:t>пријав</w:t>
      </w:r>
      <w:r w:rsidR="00B13C71" w:rsidRPr="00AE0F3D">
        <w:rPr>
          <w:rFonts w:ascii="Times New Roman" w:hAnsi="Times New Roman"/>
          <w:sz w:val="24"/>
          <w:szCs w:val="24"/>
          <w:lang w:val="sr-Cyrl-CS"/>
        </w:rPr>
        <w:t>а</w:t>
      </w:r>
      <w:r w:rsidR="00E1109E" w:rsidRPr="00AE0F3D">
        <w:rPr>
          <w:rFonts w:ascii="Times New Roman" w:hAnsi="Times New Roman"/>
          <w:sz w:val="24"/>
          <w:szCs w:val="24"/>
          <w:lang w:val="sr-Cyrl-CS"/>
        </w:rPr>
        <w:t xml:space="preserve"> за учествовање на аукцији</w:t>
      </w:r>
    </w:p>
    <w:p w14:paraId="2ED133FF" w14:textId="77777777" w:rsidR="00F357BC" w:rsidRPr="00AE0F3D" w:rsidRDefault="00F357BC" w:rsidP="00B27FFE">
      <w:pPr>
        <w:pStyle w:val="BodyText"/>
        <w:suppressAutoHyphens/>
        <w:spacing w:after="0"/>
        <w:jc w:val="center"/>
        <w:rPr>
          <w:rFonts w:ascii="Times New Roman" w:hAnsi="Times New Roman"/>
          <w:sz w:val="24"/>
          <w:szCs w:val="24"/>
          <w:lang w:val="sr-Cyrl-CS"/>
        </w:rPr>
      </w:pPr>
    </w:p>
    <w:p w14:paraId="2AC48F63" w14:textId="1DD75674" w:rsidR="00761935" w:rsidRPr="00AE0F3D" w:rsidRDefault="00761935" w:rsidP="00B27FFE">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8A369F" w:rsidRPr="00AE0F3D">
        <w:rPr>
          <w:rFonts w:ascii="Times New Roman" w:hAnsi="Times New Roman"/>
          <w:sz w:val="24"/>
          <w:szCs w:val="24"/>
          <w:lang w:val="sr-Cyrl-CS"/>
        </w:rPr>
        <w:t>6</w:t>
      </w:r>
      <w:r w:rsidR="00B27FFE" w:rsidRPr="00AE0F3D">
        <w:rPr>
          <w:rFonts w:ascii="Times New Roman" w:hAnsi="Times New Roman"/>
          <w:sz w:val="24"/>
          <w:szCs w:val="24"/>
          <w:lang w:val="sr-Cyrl-CS"/>
        </w:rPr>
        <w:t>.</w:t>
      </w:r>
    </w:p>
    <w:p w14:paraId="51BD82F5" w14:textId="709BEA50" w:rsidR="00E1109E" w:rsidRPr="00AE0F3D" w:rsidRDefault="00761935" w:rsidP="00B27FFE">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Комисија отвор</w:t>
      </w:r>
      <w:r w:rsidR="003A4A50" w:rsidRPr="00AE0F3D">
        <w:rPr>
          <w:rFonts w:ascii="Times New Roman" w:hAnsi="Times New Roman"/>
          <w:sz w:val="24"/>
          <w:szCs w:val="24"/>
          <w:lang w:val="sr-Cyrl-CS"/>
        </w:rPr>
        <w:t>а</w:t>
      </w:r>
      <w:r w:rsidRPr="00AE0F3D">
        <w:rPr>
          <w:rFonts w:ascii="Times New Roman" w:hAnsi="Times New Roman"/>
          <w:sz w:val="24"/>
          <w:szCs w:val="24"/>
          <w:lang w:val="sr-Cyrl-CS"/>
        </w:rPr>
        <w:t xml:space="preserve"> достављене </w:t>
      </w:r>
      <w:r w:rsidR="00E1109E" w:rsidRPr="00AE0F3D">
        <w:rPr>
          <w:rFonts w:ascii="Times New Roman" w:hAnsi="Times New Roman"/>
          <w:sz w:val="24"/>
          <w:szCs w:val="24"/>
          <w:lang w:val="sr-Cyrl-CS"/>
        </w:rPr>
        <w:t>пријаве</w:t>
      </w:r>
      <w:r w:rsidRPr="00AE0F3D">
        <w:rPr>
          <w:rFonts w:ascii="Times New Roman" w:hAnsi="Times New Roman"/>
          <w:sz w:val="24"/>
          <w:szCs w:val="24"/>
          <w:lang w:val="sr-Cyrl-CS"/>
        </w:rPr>
        <w:t xml:space="preserve"> </w:t>
      </w:r>
      <w:r w:rsidR="00E1109E" w:rsidRPr="00AE0F3D">
        <w:rPr>
          <w:rFonts w:ascii="Times New Roman" w:hAnsi="Times New Roman"/>
          <w:sz w:val="24"/>
          <w:szCs w:val="24"/>
          <w:lang w:val="sr-Cyrl-CS"/>
        </w:rPr>
        <w:t xml:space="preserve">за учествовање на аукцији </w:t>
      </w:r>
      <w:r w:rsidRPr="00AE0F3D">
        <w:rPr>
          <w:rFonts w:ascii="Times New Roman" w:hAnsi="Times New Roman"/>
          <w:sz w:val="24"/>
          <w:szCs w:val="24"/>
          <w:lang w:val="sr-Cyrl-CS"/>
        </w:rPr>
        <w:t xml:space="preserve">након </w:t>
      </w:r>
      <w:r w:rsidR="00E1109E" w:rsidRPr="00AE0F3D">
        <w:rPr>
          <w:rFonts w:ascii="Times New Roman" w:hAnsi="Times New Roman"/>
          <w:sz w:val="24"/>
          <w:szCs w:val="24"/>
          <w:lang w:val="sr-Cyrl-CS"/>
        </w:rPr>
        <w:t xml:space="preserve">истека </w:t>
      </w:r>
      <w:r w:rsidRPr="00AE0F3D">
        <w:rPr>
          <w:rFonts w:ascii="Times New Roman" w:hAnsi="Times New Roman"/>
          <w:sz w:val="24"/>
          <w:szCs w:val="24"/>
          <w:lang w:val="sr-Cyrl-CS"/>
        </w:rPr>
        <w:t>рока за</w:t>
      </w:r>
      <w:r w:rsidR="00E1109E" w:rsidRPr="00AE0F3D">
        <w:rPr>
          <w:rFonts w:ascii="Times New Roman" w:hAnsi="Times New Roman"/>
          <w:sz w:val="24"/>
          <w:szCs w:val="24"/>
          <w:lang w:val="sr-Cyrl-CS"/>
        </w:rPr>
        <w:t xml:space="preserve"> њихово</w:t>
      </w:r>
      <w:r w:rsidR="00D43AD6" w:rsidRPr="00AE0F3D">
        <w:rPr>
          <w:rFonts w:ascii="Times New Roman" w:hAnsi="Times New Roman"/>
          <w:sz w:val="24"/>
          <w:szCs w:val="24"/>
          <w:lang w:val="sr-Cyrl-CS"/>
        </w:rPr>
        <w:t xml:space="preserve"> подношење, односно на дан заказан за отварањ</w:t>
      </w:r>
      <w:r w:rsidR="005F1955" w:rsidRPr="00AE0F3D">
        <w:rPr>
          <w:rFonts w:ascii="Times New Roman" w:hAnsi="Times New Roman"/>
          <w:sz w:val="24"/>
          <w:szCs w:val="24"/>
          <w:lang w:val="sr-Cyrl-CS"/>
        </w:rPr>
        <w:t>е</w:t>
      </w:r>
      <w:r w:rsidR="00D43AD6" w:rsidRPr="00AE0F3D">
        <w:rPr>
          <w:rFonts w:ascii="Times New Roman" w:hAnsi="Times New Roman"/>
          <w:sz w:val="24"/>
          <w:szCs w:val="24"/>
          <w:lang w:val="sr-Cyrl-CS"/>
        </w:rPr>
        <w:t xml:space="preserve"> </w:t>
      </w:r>
      <w:r w:rsidR="005F1955" w:rsidRPr="00AE0F3D">
        <w:rPr>
          <w:rFonts w:ascii="Times New Roman" w:hAnsi="Times New Roman"/>
          <w:sz w:val="24"/>
          <w:szCs w:val="24"/>
          <w:lang w:val="sr-Cyrl-CS"/>
        </w:rPr>
        <w:t>пријава</w:t>
      </w:r>
      <w:r w:rsidR="00D43AD6" w:rsidRPr="00AE0F3D">
        <w:rPr>
          <w:rFonts w:ascii="Times New Roman" w:hAnsi="Times New Roman"/>
          <w:sz w:val="24"/>
          <w:szCs w:val="24"/>
          <w:lang w:val="sr-Cyrl-CS"/>
        </w:rPr>
        <w:t>.</w:t>
      </w:r>
    </w:p>
    <w:p w14:paraId="6E55E178" w14:textId="608A690C" w:rsidR="00761935" w:rsidRPr="00AE0F3D" w:rsidRDefault="00761935" w:rsidP="00B27FFE">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Отварање </w:t>
      </w:r>
      <w:r w:rsidR="00E1109E" w:rsidRPr="00AE0F3D">
        <w:rPr>
          <w:rFonts w:ascii="Times New Roman" w:hAnsi="Times New Roman"/>
          <w:sz w:val="24"/>
          <w:szCs w:val="24"/>
          <w:lang w:val="sr-Cyrl-CS"/>
        </w:rPr>
        <w:t>пријав</w:t>
      </w:r>
      <w:r w:rsidR="00B13C71" w:rsidRPr="00AE0F3D">
        <w:rPr>
          <w:rFonts w:ascii="Times New Roman" w:hAnsi="Times New Roman"/>
          <w:sz w:val="24"/>
          <w:szCs w:val="24"/>
          <w:lang w:val="sr-Cyrl-CS"/>
        </w:rPr>
        <w:t>а</w:t>
      </w:r>
      <w:r w:rsidR="00E1109E" w:rsidRPr="00AE0F3D">
        <w:rPr>
          <w:rFonts w:ascii="Times New Roman" w:hAnsi="Times New Roman"/>
          <w:sz w:val="24"/>
          <w:szCs w:val="24"/>
          <w:lang w:val="sr-Cyrl-CS"/>
        </w:rPr>
        <w:t xml:space="preserve"> за учествовање на аукцији </w:t>
      </w:r>
      <w:r w:rsidR="00BE7D8F" w:rsidRPr="00AE0F3D">
        <w:rPr>
          <w:rFonts w:ascii="Times New Roman" w:hAnsi="Times New Roman"/>
          <w:sz w:val="24"/>
          <w:szCs w:val="24"/>
          <w:lang w:val="sr-Cyrl-CS"/>
        </w:rPr>
        <w:t xml:space="preserve">Комисија </w:t>
      </w:r>
      <w:r w:rsidRPr="00AE0F3D">
        <w:rPr>
          <w:rFonts w:ascii="Times New Roman" w:hAnsi="Times New Roman"/>
          <w:sz w:val="24"/>
          <w:szCs w:val="24"/>
          <w:lang w:val="sr-Cyrl-CS"/>
        </w:rPr>
        <w:t xml:space="preserve">заказује </w:t>
      </w:r>
      <w:r w:rsidR="00B75C42" w:rsidRPr="00AE0F3D">
        <w:rPr>
          <w:rFonts w:ascii="Times New Roman" w:hAnsi="Times New Roman"/>
          <w:sz w:val="24"/>
          <w:szCs w:val="24"/>
          <w:lang w:val="sr-Cyrl-CS"/>
        </w:rPr>
        <w:t xml:space="preserve">и спроводи </w:t>
      </w:r>
      <w:r w:rsidR="007B23DC" w:rsidRPr="00AE0F3D">
        <w:rPr>
          <w:rFonts w:ascii="Times New Roman" w:hAnsi="Times New Roman"/>
          <w:sz w:val="24"/>
          <w:szCs w:val="24"/>
          <w:lang w:val="sr-Cyrl-CS"/>
        </w:rPr>
        <w:t>најкасније</w:t>
      </w:r>
      <w:r w:rsidRPr="00AE0F3D">
        <w:rPr>
          <w:rFonts w:ascii="Times New Roman" w:hAnsi="Times New Roman"/>
          <w:sz w:val="24"/>
          <w:szCs w:val="24"/>
          <w:lang w:val="sr-Cyrl-CS"/>
        </w:rPr>
        <w:t xml:space="preserve"> </w:t>
      </w:r>
      <w:r w:rsidR="003E3D41" w:rsidRPr="00AE0F3D">
        <w:rPr>
          <w:rFonts w:ascii="Times New Roman" w:hAnsi="Times New Roman"/>
          <w:sz w:val="24"/>
          <w:szCs w:val="24"/>
          <w:lang w:val="sr-Cyrl-CS"/>
        </w:rPr>
        <w:t xml:space="preserve">у року </w:t>
      </w:r>
      <w:r w:rsidR="00B13C71" w:rsidRPr="00AE0F3D">
        <w:rPr>
          <w:rFonts w:ascii="Times New Roman" w:hAnsi="Times New Roman"/>
          <w:sz w:val="24"/>
          <w:szCs w:val="24"/>
          <w:lang w:val="sr-Cyrl-CS"/>
        </w:rPr>
        <w:t xml:space="preserve">од </w:t>
      </w:r>
      <w:r w:rsidR="006A536C" w:rsidRPr="00AE0F3D">
        <w:rPr>
          <w:rFonts w:ascii="Times New Roman" w:hAnsi="Times New Roman"/>
          <w:sz w:val="24"/>
          <w:szCs w:val="24"/>
          <w:lang w:val="sr-Cyrl-CS"/>
        </w:rPr>
        <w:t xml:space="preserve">пет </w:t>
      </w:r>
      <w:r w:rsidR="003E3D41" w:rsidRPr="00AE0F3D">
        <w:rPr>
          <w:rFonts w:ascii="Times New Roman" w:hAnsi="Times New Roman"/>
          <w:sz w:val="24"/>
          <w:szCs w:val="24"/>
          <w:lang w:val="sr-Cyrl-CS"/>
        </w:rPr>
        <w:t>радних дана</w:t>
      </w:r>
      <w:r w:rsidRPr="00AE0F3D">
        <w:rPr>
          <w:rFonts w:ascii="Times New Roman" w:hAnsi="Times New Roman"/>
          <w:sz w:val="24"/>
          <w:szCs w:val="24"/>
          <w:lang w:val="sr-Cyrl-CS"/>
        </w:rPr>
        <w:t xml:space="preserve"> након </w:t>
      </w:r>
      <w:r w:rsidR="00BE7D8F" w:rsidRPr="00AE0F3D">
        <w:rPr>
          <w:rFonts w:ascii="Times New Roman" w:hAnsi="Times New Roman"/>
          <w:sz w:val="24"/>
          <w:szCs w:val="24"/>
          <w:lang w:val="sr-Cyrl-CS"/>
        </w:rPr>
        <w:t xml:space="preserve">истека рока за подношење </w:t>
      </w:r>
      <w:r w:rsidR="007B23DC" w:rsidRPr="00AE0F3D">
        <w:rPr>
          <w:rFonts w:ascii="Times New Roman" w:hAnsi="Times New Roman"/>
          <w:sz w:val="24"/>
          <w:szCs w:val="24"/>
          <w:lang w:val="sr-Cyrl-CS"/>
        </w:rPr>
        <w:t>пријав</w:t>
      </w:r>
      <w:r w:rsidR="008A369F" w:rsidRPr="00AE0F3D">
        <w:rPr>
          <w:rFonts w:ascii="Times New Roman" w:hAnsi="Times New Roman"/>
          <w:sz w:val="24"/>
          <w:szCs w:val="24"/>
          <w:lang w:val="sr-Cyrl-CS"/>
        </w:rPr>
        <w:t>а</w:t>
      </w:r>
      <w:r w:rsidR="007B23DC" w:rsidRPr="00AE0F3D">
        <w:rPr>
          <w:rFonts w:ascii="Times New Roman" w:hAnsi="Times New Roman"/>
          <w:sz w:val="24"/>
          <w:szCs w:val="24"/>
          <w:lang w:val="sr-Cyrl-CS"/>
        </w:rPr>
        <w:t>.</w:t>
      </w:r>
    </w:p>
    <w:p w14:paraId="2D498D8B" w14:textId="2878F9F2" w:rsidR="00524806" w:rsidRPr="00AE0F3D" w:rsidRDefault="002D5AE1" w:rsidP="00B27FFE">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Финансијск</w:t>
      </w:r>
      <w:r w:rsidR="007831CE" w:rsidRPr="00AE0F3D">
        <w:rPr>
          <w:rFonts w:ascii="Times New Roman" w:hAnsi="Times New Roman"/>
          <w:sz w:val="24"/>
          <w:szCs w:val="24"/>
          <w:lang w:val="sr-Cyrl-CS"/>
        </w:rPr>
        <w:t>е</w:t>
      </w:r>
      <w:r w:rsidRPr="00AE0F3D">
        <w:rPr>
          <w:rFonts w:ascii="Times New Roman" w:hAnsi="Times New Roman"/>
          <w:sz w:val="24"/>
          <w:szCs w:val="24"/>
          <w:lang w:val="sr-Cyrl-CS"/>
        </w:rPr>
        <w:t xml:space="preserve"> понуд</w:t>
      </w:r>
      <w:r w:rsidR="007831CE" w:rsidRPr="00AE0F3D">
        <w:rPr>
          <w:rFonts w:ascii="Times New Roman" w:hAnsi="Times New Roman"/>
          <w:sz w:val="24"/>
          <w:szCs w:val="24"/>
          <w:lang w:val="sr-Cyrl-CS"/>
        </w:rPr>
        <w:t>е</w:t>
      </w:r>
      <w:r w:rsidRPr="00AE0F3D">
        <w:rPr>
          <w:rFonts w:ascii="Times New Roman" w:hAnsi="Times New Roman"/>
          <w:sz w:val="24"/>
          <w:szCs w:val="24"/>
          <w:lang w:val="sr-Cyrl-CS"/>
        </w:rPr>
        <w:t xml:space="preserve"> </w:t>
      </w:r>
      <w:r w:rsidR="00E53625" w:rsidRPr="00AE0F3D">
        <w:rPr>
          <w:rFonts w:ascii="Times New Roman" w:hAnsi="Times New Roman"/>
          <w:sz w:val="24"/>
          <w:szCs w:val="24"/>
          <w:lang w:val="sr-Cyrl-CS"/>
        </w:rPr>
        <w:t xml:space="preserve">се </w:t>
      </w:r>
      <w:r w:rsidRPr="00AE0F3D">
        <w:rPr>
          <w:rFonts w:ascii="Times New Roman" w:hAnsi="Times New Roman"/>
          <w:sz w:val="24"/>
          <w:szCs w:val="24"/>
          <w:lang w:val="sr-Cyrl-CS"/>
        </w:rPr>
        <w:t>не отвара</w:t>
      </w:r>
      <w:r w:rsidR="00FE55FD" w:rsidRPr="00AE0F3D">
        <w:rPr>
          <w:rFonts w:ascii="Times New Roman" w:hAnsi="Times New Roman"/>
          <w:sz w:val="24"/>
          <w:szCs w:val="24"/>
          <w:lang w:val="sr-Cyrl-CS"/>
        </w:rPr>
        <w:t>ју</w:t>
      </w:r>
      <w:r w:rsidRPr="00AE0F3D">
        <w:rPr>
          <w:rFonts w:ascii="Times New Roman" w:hAnsi="Times New Roman"/>
          <w:sz w:val="24"/>
          <w:szCs w:val="24"/>
          <w:lang w:val="sr-Cyrl-CS"/>
        </w:rPr>
        <w:t xml:space="preserve"> </w:t>
      </w:r>
      <w:r w:rsidR="00776D96" w:rsidRPr="00AE0F3D">
        <w:rPr>
          <w:rFonts w:ascii="Times New Roman" w:hAnsi="Times New Roman"/>
          <w:sz w:val="24"/>
          <w:szCs w:val="24"/>
          <w:lang w:val="sr-Cyrl-CS"/>
        </w:rPr>
        <w:t xml:space="preserve">пре </w:t>
      </w:r>
      <w:r w:rsidRPr="00AE0F3D">
        <w:rPr>
          <w:rFonts w:ascii="Times New Roman" w:hAnsi="Times New Roman"/>
          <w:sz w:val="24"/>
          <w:szCs w:val="24"/>
          <w:lang w:val="sr-Cyrl-CS"/>
        </w:rPr>
        <w:t xml:space="preserve">завршетка </w:t>
      </w:r>
      <w:r w:rsidR="008A369F" w:rsidRPr="00AE0F3D">
        <w:rPr>
          <w:rFonts w:ascii="Times New Roman" w:hAnsi="Times New Roman"/>
          <w:sz w:val="24"/>
          <w:szCs w:val="24"/>
          <w:lang w:val="sr-Cyrl-CS"/>
        </w:rPr>
        <w:t xml:space="preserve">фазе </w:t>
      </w:r>
      <w:r w:rsidRPr="00AE0F3D">
        <w:rPr>
          <w:rFonts w:ascii="Times New Roman" w:hAnsi="Times New Roman"/>
          <w:sz w:val="24"/>
          <w:szCs w:val="24"/>
          <w:lang w:val="sr-Cyrl-CS"/>
        </w:rPr>
        <w:t>квалификациј</w:t>
      </w:r>
      <w:r w:rsidR="008A369F" w:rsidRPr="00AE0F3D">
        <w:rPr>
          <w:rFonts w:ascii="Times New Roman" w:hAnsi="Times New Roman"/>
          <w:sz w:val="24"/>
          <w:szCs w:val="24"/>
          <w:lang w:val="sr-Cyrl-CS"/>
        </w:rPr>
        <w:t>е</w:t>
      </w:r>
      <w:r w:rsidRPr="00AE0F3D">
        <w:rPr>
          <w:rFonts w:ascii="Times New Roman" w:hAnsi="Times New Roman"/>
          <w:sz w:val="24"/>
          <w:szCs w:val="24"/>
          <w:lang w:val="sr-Cyrl-CS"/>
        </w:rPr>
        <w:t>.</w:t>
      </w:r>
      <w:r w:rsidR="00F008EE" w:rsidRPr="00AE0F3D">
        <w:rPr>
          <w:rFonts w:ascii="Times New Roman" w:hAnsi="Times New Roman"/>
          <w:sz w:val="24"/>
          <w:szCs w:val="24"/>
          <w:lang w:val="sr-Cyrl-CS"/>
        </w:rPr>
        <w:t xml:space="preserve"> У случају спровођења аукције преко Портала ОИЕ – аукције, </w:t>
      </w:r>
      <w:r w:rsidR="00B17A3D" w:rsidRPr="00AE0F3D">
        <w:rPr>
          <w:rFonts w:ascii="Times New Roman" w:hAnsi="Times New Roman"/>
          <w:sz w:val="24"/>
          <w:szCs w:val="24"/>
          <w:lang w:val="sr-Cyrl-CS"/>
        </w:rPr>
        <w:t xml:space="preserve">износ понуђене цене из </w:t>
      </w:r>
      <w:r w:rsidR="00F008EE" w:rsidRPr="00AE0F3D">
        <w:rPr>
          <w:rFonts w:ascii="Times New Roman" w:hAnsi="Times New Roman"/>
          <w:sz w:val="24"/>
          <w:szCs w:val="24"/>
          <w:lang w:val="sr-Cyrl-CS"/>
        </w:rPr>
        <w:t xml:space="preserve">финансијске понуде учесника на аукцији биће </w:t>
      </w:r>
      <w:r w:rsidR="00B17A3D" w:rsidRPr="00AE0F3D">
        <w:rPr>
          <w:rFonts w:ascii="Times New Roman" w:hAnsi="Times New Roman"/>
          <w:sz w:val="24"/>
          <w:szCs w:val="24"/>
          <w:lang w:val="sr-Cyrl-CS"/>
        </w:rPr>
        <w:t>крипто</w:t>
      </w:r>
      <w:r w:rsidR="00524806" w:rsidRPr="00AE0F3D">
        <w:rPr>
          <w:rFonts w:ascii="Times New Roman" w:hAnsi="Times New Roman"/>
          <w:sz w:val="24"/>
          <w:szCs w:val="24"/>
          <w:lang w:val="sr-Cyrl-CS"/>
        </w:rPr>
        <w:t>-</w:t>
      </w:r>
      <w:r w:rsidR="00B17A3D" w:rsidRPr="00AE0F3D">
        <w:rPr>
          <w:rFonts w:ascii="Times New Roman" w:hAnsi="Times New Roman"/>
          <w:sz w:val="24"/>
          <w:szCs w:val="24"/>
          <w:lang w:val="sr-Cyrl-CS"/>
        </w:rPr>
        <w:t xml:space="preserve">заштићени податак од стране информационог система у оквиру ког је успостављен Портал ОИЕ – аукције. </w:t>
      </w:r>
      <w:r w:rsidR="00F7530F" w:rsidRPr="00AE0F3D">
        <w:rPr>
          <w:rFonts w:ascii="Times New Roman" w:hAnsi="Times New Roman"/>
          <w:sz w:val="24"/>
          <w:szCs w:val="24"/>
          <w:lang w:val="sr-Cyrl-CS"/>
        </w:rPr>
        <w:t>До завршетка фазе квалификације т</w:t>
      </w:r>
      <w:r w:rsidR="00B17A3D" w:rsidRPr="00AE0F3D">
        <w:rPr>
          <w:rFonts w:ascii="Times New Roman" w:hAnsi="Times New Roman"/>
          <w:sz w:val="24"/>
          <w:szCs w:val="24"/>
          <w:lang w:val="sr-Cyrl-CS"/>
        </w:rPr>
        <w:t xml:space="preserve">акав износ понуђене цене биће </w:t>
      </w:r>
      <w:r w:rsidR="00F7530F" w:rsidRPr="00AE0F3D">
        <w:rPr>
          <w:rFonts w:ascii="Times New Roman" w:hAnsi="Times New Roman"/>
          <w:sz w:val="24"/>
          <w:szCs w:val="24"/>
          <w:lang w:val="sr-Cyrl-CS"/>
        </w:rPr>
        <w:t>видљив</w:t>
      </w:r>
      <w:r w:rsidR="00B17A3D" w:rsidRPr="00AE0F3D">
        <w:rPr>
          <w:rFonts w:ascii="Times New Roman" w:hAnsi="Times New Roman"/>
          <w:sz w:val="24"/>
          <w:szCs w:val="24"/>
          <w:lang w:val="sr-Cyrl-CS"/>
        </w:rPr>
        <w:t xml:space="preserve"> искључиво учеснику аукције који је поднео финансијску понуду.</w:t>
      </w:r>
      <w:r w:rsidR="00F7530F" w:rsidRPr="00AE0F3D">
        <w:rPr>
          <w:rFonts w:ascii="Times New Roman" w:hAnsi="Times New Roman"/>
          <w:sz w:val="24"/>
          <w:szCs w:val="24"/>
          <w:lang w:val="sr-Cyrl-CS"/>
        </w:rPr>
        <w:t xml:space="preserve"> </w:t>
      </w:r>
    </w:p>
    <w:p w14:paraId="51508FAA" w14:textId="0B4FE06B" w:rsidR="00B32251" w:rsidRPr="00AE0F3D" w:rsidRDefault="00F7530F" w:rsidP="00901B20">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Комисија отвара </w:t>
      </w:r>
      <w:r w:rsidR="00AF2D1F" w:rsidRPr="00AE0F3D">
        <w:rPr>
          <w:rFonts w:ascii="Times New Roman" w:hAnsi="Times New Roman"/>
          <w:sz w:val="24"/>
          <w:szCs w:val="24"/>
          <w:lang w:val="sr-Cyrl-CS"/>
        </w:rPr>
        <w:t xml:space="preserve">достављене </w:t>
      </w:r>
      <w:r w:rsidRPr="00AE0F3D">
        <w:rPr>
          <w:rFonts w:ascii="Times New Roman" w:hAnsi="Times New Roman"/>
          <w:sz w:val="24"/>
          <w:szCs w:val="24"/>
          <w:lang w:val="sr-Cyrl-CS"/>
        </w:rPr>
        <w:t xml:space="preserve">финансијске понуде, односно </w:t>
      </w:r>
      <w:r w:rsidR="00524806" w:rsidRPr="00AE0F3D">
        <w:rPr>
          <w:rFonts w:ascii="Times New Roman" w:hAnsi="Times New Roman"/>
          <w:sz w:val="24"/>
          <w:szCs w:val="24"/>
          <w:lang w:val="sr-Cyrl-CS"/>
        </w:rPr>
        <w:t>износ понуђене цене из финансијске понуде декриптује се</w:t>
      </w:r>
      <w:r w:rsidR="00AF2D1F" w:rsidRPr="00AE0F3D">
        <w:rPr>
          <w:rFonts w:ascii="Times New Roman" w:hAnsi="Times New Roman"/>
          <w:sz w:val="24"/>
          <w:szCs w:val="24"/>
          <w:lang w:val="sr-Cyrl-CS"/>
        </w:rPr>
        <w:t xml:space="preserve"> и доступан </w:t>
      </w:r>
      <w:r w:rsidR="0080333F" w:rsidRPr="00AE0F3D">
        <w:rPr>
          <w:rFonts w:ascii="Times New Roman" w:hAnsi="Times New Roman"/>
          <w:sz w:val="24"/>
          <w:szCs w:val="24"/>
          <w:lang w:val="sr-Cyrl-CS"/>
        </w:rPr>
        <w:t xml:space="preserve">је </w:t>
      </w:r>
      <w:r w:rsidR="00AF2D1F" w:rsidRPr="00AE0F3D">
        <w:rPr>
          <w:rFonts w:ascii="Times New Roman" w:hAnsi="Times New Roman"/>
          <w:sz w:val="24"/>
          <w:szCs w:val="24"/>
          <w:lang w:val="sr-Cyrl-CS"/>
        </w:rPr>
        <w:t>Комисији</w:t>
      </w:r>
      <w:r w:rsidR="00524806" w:rsidRPr="00AE0F3D">
        <w:rPr>
          <w:rFonts w:ascii="Times New Roman" w:hAnsi="Times New Roman"/>
          <w:sz w:val="24"/>
          <w:szCs w:val="24"/>
          <w:lang w:val="sr-Cyrl-CS"/>
        </w:rPr>
        <w:t xml:space="preserve"> само за оне пријаве </w:t>
      </w:r>
      <w:r w:rsidR="00AF2D1F" w:rsidRPr="00AE0F3D">
        <w:rPr>
          <w:rFonts w:ascii="Times New Roman" w:hAnsi="Times New Roman"/>
          <w:sz w:val="24"/>
          <w:szCs w:val="24"/>
          <w:lang w:val="sr-Cyrl-CS"/>
        </w:rPr>
        <w:t>к</w:t>
      </w:r>
      <w:r w:rsidR="00524806" w:rsidRPr="00AE0F3D">
        <w:rPr>
          <w:rFonts w:ascii="Times New Roman" w:hAnsi="Times New Roman"/>
          <w:sz w:val="24"/>
          <w:szCs w:val="24"/>
          <w:lang w:val="sr-Cyrl-CS"/>
        </w:rPr>
        <w:t>оје су прошле у фазу ква</w:t>
      </w:r>
      <w:r w:rsidR="00AF2D1F" w:rsidRPr="00AE0F3D">
        <w:rPr>
          <w:rFonts w:ascii="Times New Roman" w:hAnsi="Times New Roman"/>
          <w:sz w:val="24"/>
          <w:szCs w:val="24"/>
          <w:lang w:val="sr-Cyrl-CS"/>
        </w:rPr>
        <w:t>ли</w:t>
      </w:r>
      <w:r w:rsidR="00524806" w:rsidRPr="00AE0F3D">
        <w:rPr>
          <w:rFonts w:ascii="Times New Roman" w:hAnsi="Times New Roman"/>
          <w:sz w:val="24"/>
          <w:szCs w:val="24"/>
          <w:lang w:val="sr-Cyrl-CS"/>
        </w:rPr>
        <w:t>фикације у складу са овом уредбом.</w:t>
      </w:r>
    </w:p>
    <w:p w14:paraId="10DB4149" w14:textId="3EFF9B15" w:rsidR="00B32251" w:rsidRPr="00AE0F3D" w:rsidRDefault="00B32251" w:rsidP="00B27FFE">
      <w:pPr>
        <w:pStyle w:val="BodyText"/>
        <w:suppressAutoHyphens/>
        <w:spacing w:after="0"/>
        <w:ind w:firstLine="851"/>
        <w:jc w:val="both"/>
        <w:rPr>
          <w:rFonts w:ascii="Times New Roman" w:hAnsi="Times New Roman"/>
          <w:sz w:val="24"/>
          <w:szCs w:val="24"/>
          <w:lang w:val="sr-Cyrl-CS"/>
        </w:rPr>
      </w:pPr>
    </w:p>
    <w:p w14:paraId="31887C09" w14:textId="3A55EAB1" w:rsidR="00786C89" w:rsidRPr="00AE0F3D" w:rsidRDefault="00786C89" w:rsidP="0075402C">
      <w:pPr>
        <w:pStyle w:val="BodyText"/>
        <w:suppressAutoHyphens/>
        <w:spacing w:after="0"/>
        <w:jc w:val="both"/>
        <w:rPr>
          <w:rFonts w:ascii="Times New Roman" w:hAnsi="Times New Roman"/>
          <w:sz w:val="24"/>
          <w:szCs w:val="24"/>
          <w:lang w:val="sr-Cyrl-CS"/>
        </w:rPr>
      </w:pPr>
    </w:p>
    <w:p w14:paraId="38618F21" w14:textId="77777777" w:rsidR="008B484F" w:rsidRPr="00AE0F3D" w:rsidRDefault="008B484F" w:rsidP="00B27FFE">
      <w:pPr>
        <w:pStyle w:val="BodyText"/>
        <w:suppressAutoHyphens/>
        <w:spacing w:after="0"/>
        <w:ind w:firstLine="709"/>
        <w:jc w:val="both"/>
        <w:rPr>
          <w:rFonts w:ascii="Times New Roman" w:hAnsi="Times New Roman"/>
          <w:sz w:val="24"/>
          <w:szCs w:val="24"/>
          <w:lang w:val="sr-Cyrl-CS"/>
        </w:rPr>
      </w:pPr>
    </w:p>
    <w:p w14:paraId="11BCC26D" w14:textId="77777777" w:rsidR="00761935" w:rsidRPr="00AE0F3D" w:rsidRDefault="00761935" w:rsidP="00B27FFE">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Фаза квалификације</w:t>
      </w:r>
    </w:p>
    <w:p w14:paraId="117B967C" w14:textId="77777777" w:rsidR="00071ACC" w:rsidRPr="00AE0F3D" w:rsidRDefault="00071ACC" w:rsidP="00B27FFE">
      <w:pPr>
        <w:pStyle w:val="BodyText"/>
        <w:suppressAutoHyphens/>
        <w:spacing w:after="0"/>
        <w:jc w:val="center"/>
        <w:rPr>
          <w:rFonts w:ascii="Times New Roman" w:hAnsi="Times New Roman"/>
          <w:sz w:val="24"/>
          <w:szCs w:val="24"/>
          <w:lang w:val="sr-Cyrl-CS"/>
        </w:rPr>
      </w:pPr>
    </w:p>
    <w:p w14:paraId="4D48C014" w14:textId="0C76FBFC" w:rsidR="00761935" w:rsidRPr="00AE0F3D" w:rsidRDefault="00761935" w:rsidP="00B27FFE">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1</w:t>
      </w:r>
      <w:r w:rsidR="008A369F" w:rsidRPr="00AE0F3D">
        <w:rPr>
          <w:rFonts w:ascii="Times New Roman" w:hAnsi="Times New Roman"/>
          <w:sz w:val="24"/>
          <w:szCs w:val="24"/>
          <w:lang w:val="sr-Cyrl-CS"/>
        </w:rPr>
        <w:t>7</w:t>
      </w:r>
      <w:r w:rsidR="009A49E0" w:rsidRPr="00AE0F3D">
        <w:rPr>
          <w:rFonts w:ascii="Times New Roman" w:hAnsi="Times New Roman"/>
          <w:sz w:val="24"/>
          <w:szCs w:val="24"/>
          <w:lang w:val="sr-Cyrl-CS"/>
        </w:rPr>
        <w:t>.</w:t>
      </w:r>
    </w:p>
    <w:p w14:paraId="7AFD9F78" w14:textId="1EFC4319" w:rsidR="0022242D" w:rsidRPr="00AE0F3D" w:rsidRDefault="0022242D" w:rsidP="00B27FFE">
      <w:pPr>
        <w:suppressAutoHyphens/>
        <w:ind w:firstLine="851"/>
        <w:jc w:val="both"/>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Учесник на аукцији пролази </w:t>
      </w:r>
      <w:r w:rsidR="00EB5DBE" w:rsidRPr="00AE0F3D">
        <w:rPr>
          <w:rFonts w:ascii="Times New Roman" w:hAnsi="Times New Roman"/>
          <w:sz w:val="24"/>
          <w:szCs w:val="24"/>
          <w:lang w:val="sr-Cyrl-CS" w:eastAsia="zh-TW"/>
        </w:rPr>
        <w:t xml:space="preserve">фазу квалификације и стиче услов за надметање </w:t>
      </w:r>
      <w:r w:rsidRPr="00AE0F3D">
        <w:rPr>
          <w:rFonts w:ascii="Times New Roman" w:hAnsi="Times New Roman"/>
          <w:sz w:val="24"/>
          <w:szCs w:val="24"/>
          <w:lang w:val="sr-Cyrl-CS" w:eastAsia="zh-TW"/>
        </w:rPr>
        <w:t>у фаз</w:t>
      </w:r>
      <w:r w:rsidR="00EB5DBE" w:rsidRPr="00AE0F3D">
        <w:rPr>
          <w:rFonts w:ascii="Times New Roman" w:hAnsi="Times New Roman"/>
          <w:sz w:val="24"/>
          <w:szCs w:val="24"/>
          <w:lang w:val="sr-Cyrl-CS" w:eastAsia="zh-TW"/>
        </w:rPr>
        <w:t>и</w:t>
      </w:r>
      <w:r w:rsidRPr="00AE0F3D">
        <w:rPr>
          <w:rFonts w:ascii="Times New Roman" w:hAnsi="Times New Roman"/>
          <w:sz w:val="24"/>
          <w:szCs w:val="24"/>
          <w:lang w:val="sr-Cyrl-CS" w:eastAsia="zh-TW"/>
        </w:rPr>
        <w:t xml:space="preserve"> надметања ако испуњава следеће квалификационе услове:</w:t>
      </w:r>
    </w:p>
    <w:p w14:paraId="6EDBC77C" w14:textId="4EA6D1A6" w:rsidR="0022242D" w:rsidRPr="00AE0F3D" w:rsidRDefault="0022242D" w:rsidP="00B27FFE">
      <w:pPr>
        <w:pStyle w:val="ListParagraph"/>
        <w:widowControl/>
        <w:numPr>
          <w:ilvl w:val="0"/>
          <w:numId w:val="41"/>
        </w:numPr>
        <w:suppressAutoHyphens/>
        <w:autoSpaceDE/>
        <w:autoSpaceDN/>
        <w:spacing w:before="0"/>
        <w:contextualSpacing/>
        <w:rPr>
          <w:sz w:val="24"/>
          <w:szCs w:val="24"/>
          <w:lang w:val="sr-Cyrl-CS" w:eastAsia="zh-TW"/>
        </w:rPr>
      </w:pPr>
      <w:r w:rsidRPr="00AE0F3D">
        <w:rPr>
          <w:sz w:val="24"/>
          <w:szCs w:val="24"/>
          <w:lang w:val="sr-Cyrl-CS" w:eastAsia="zh-TW"/>
        </w:rPr>
        <w:t xml:space="preserve">електрана за коју је поднео пријаву за учествовање на аукцији одговара по врсти и </w:t>
      </w:r>
      <w:r w:rsidR="007831CE" w:rsidRPr="00AE0F3D">
        <w:rPr>
          <w:sz w:val="24"/>
          <w:szCs w:val="24"/>
          <w:lang w:val="sr-Cyrl-CS" w:eastAsia="zh-TW"/>
        </w:rPr>
        <w:t>капацитету</w:t>
      </w:r>
      <w:r w:rsidR="00D43AD6" w:rsidRPr="00AE0F3D">
        <w:rPr>
          <w:sz w:val="24"/>
          <w:szCs w:val="24"/>
          <w:lang w:val="sr-Cyrl-CS" w:eastAsia="zh-TW"/>
        </w:rPr>
        <w:t xml:space="preserve"> </w:t>
      </w:r>
      <w:r w:rsidRPr="00AE0F3D">
        <w:rPr>
          <w:sz w:val="24"/>
          <w:szCs w:val="24"/>
          <w:lang w:val="sr-Cyrl-CS" w:eastAsia="zh-TW"/>
        </w:rPr>
        <w:t>електран</w:t>
      </w:r>
      <w:r w:rsidR="00EB5DBE" w:rsidRPr="00AE0F3D">
        <w:rPr>
          <w:sz w:val="24"/>
          <w:szCs w:val="24"/>
          <w:lang w:val="sr-Cyrl-CS" w:eastAsia="zh-TW"/>
        </w:rPr>
        <w:t>и</w:t>
      </w:r>
      <w:r w:rsidRPr="00AE0F3D">
        <w:rPr>
          <w:sz w:val="24"/>
          <w:szCs w:val="24"/>
          <w:lang w:val="sr-Cyrl-CS" w:eastAsia="zh-TW"/>
        </w:rPr>
        <w:t xml:space="preserve"> за коју су расписане квоте</w:t>
      </w:r>
      <w:r w:rsidR="006A536C" w:rsidRPr="00AE0F3D">
        <w:rPr>
          <w:sz w:val="24"/>
          <w:szCs w:val="24"/>
          <w:lang w:val="sr-Cyrl-CS" w:eastAsia="zh-TW"/>
        </w:rPr>
        <w:t>;</w:t>
      </w:r>
      <w:r w:rsidRPr="00AE0F3D">
        <w:rPr>
          <w:sz w:val="24"/>
          <w:szCs w:val="24"/>
          <w:lang w:val="sr-Cyrl-CS" w:eastAsia="zh-TW"/>
        </w:rPr>
        <w:t xml:space="preserve"> </w:t>
      </w:r>
    </w:p>
    <w:p w14:paraId="0080DADC" w14:textId="09137DBA" w:rsidR="0022242D" w:rsidRPr="00AE0F3D" w:rsidRDefault="0050690F" w:rsidP="00B27FFE">
      <w:pPr>
        <w:pStyle w:val="ListParagraph"/>
        <w:widowControl/>
        <w:numPr>
          <w:ilvl w:val="0"/>
          <w:numId w:val="41"/>
        </w:numPr>
        <w:suppressAutoHyphens/>
        <w:autoSpaceDE/>
        <w:autoSpaceDN/>
        <w:spacing w:before="0"/>
        <w:contextualSpacing/>
        <w:rPr>
          <w:sz w:val="24"/>
          <w:szCs w:val="24"/>
          <w:lang w:val="sr-Cyrl-CS" w:eastAsia="zh-TW"/>
        </w:rPr>
      </w:pPr>
      <w:r w:rsidRPr="00AE0F3D">
        <w:rPr>
          <w:sz w:val="24"/>
          <w:szCs w:val="24"/>
          <w:lang w:val="sr-Cyrl-CS" w:eastAsia="zh-TW"/>
        </w:rPr>
        <w:t>уколико је приложио следеће доказе</w:t>
      </w:r>
      <w:r w:rsidR="0022242D" w:rsidRPr="00AE0F3D">
        <w:rPr>
          <w:sz w:val="24"/>
          <w:szCs w:val="24"/>
          <w:lang w:val="sr-Cyrl-CS" w:eastAsia="zh-TW"/>
        </w:rPr>
        <w:t>:</w:t>
      </w:r>
    </w:p>
    <w:p w14:paraId="6A58D24E" w14:textId="237ECF08" w:rsidR="0022242D" w:rsidRPr="00AE0F3D" w:rsidRDefault="00F10EF8" w:rsidP="00B27FFE">
      <w:pPr>
        <w:pStyle w:val="ListParagraph"/>
        <w:widowControl/>
        <w:numPr>
          <w:ilvl w:val="0"/>
          <w:numId w:val="42"/>
        </w:numPr>
        <w:suppressAutoHyphens/>
        <w:autoSpaceDE/>
        <w:autoSpaceDN/>
        <w:spacing w:before="0"/>
        <w:contextualSpacing/>
        <w:rPr>
          <w:sz w:val="24"/>
          <w:szCs w:val="24"/>
          <w:lang w:val="sr-Cyrl-CS" w:eastAsia="zh-TW"/>
        </w:rPr>
      </w:pPr>
      <w:r w:rsidRPr="00AE0F3D">
        <w:rPr>
          <w:sz w:val="24"/>
          <w:szCs w:val="24"/>
          <w:lang w:val="sr-Cyrl-CS" w:eastAsia="zh-TW"/>
        </w:rPr>
        <w:t>правноснажну</w:t>
      </w:r>
      <w:r w:rsidR="0022242D" w:rsidRPr="00AE0F3D">
        <w:rPr>
          <w:sz w:val="24"/>
          <w:szCs w:val="24"/>
          <w:lang w:val="sr-Cyrl-CS" w:eastAsia="zh-TW"/>
        </w:rPr>
        <w:t xml:space="preserve"> </w:t>
      </w:r>
      <w:r w:rsidRPr="00AE0F3D">
        <w:rPr>
          <w:sz w:val="24"/>
          <w:szCs w:val="24"/>
          <w:lang w:val="sr-Cyrl-CS" w:eastAsia="zh-TW"/>
        </w:rPr>
        <w:t>енергетску</w:t>
      </w:r>
      <w:r w:rsidR="0022242D" w:rsidRPr="00AE0F3D">
        <w:rPr>
          <w:sz w:val="24"/>
          <w:szCs w:val="24"/>
          <w:lang w:val="sr-Cyrl-CS" w:eastAsia="zh-TW"/>
        </w:rPr>
        <w:t xml:space="preserve"> дозвол</w:t>
      </w:r>
      <w:r w:rsidRPr="00AE0F3D">
        <w:rPr>
          <w:sz w:val="24"/>
          <w:szCs w:val="24"/>
          <w:lang w:val="sr-Cyrl-CS" w:eastAsia="zh-TW"/>
        </w:rPr>
        <w:t>у</w:t>
      </w:r>
      <w:r w:rsidR="0022242D" w:rsidRPr="00AE0F3D">
        <w:rPr>
          <w:sz w:val="24"/>
          <w:szCs w:val="24"/>
          <w:lang w:val="sr-Cyrl-CS" w:eastAsia="zh-TW"/>
        </w:rPr>
        <w:t>, само под условом да електрана спада у врсту енергетског објекта за који се издаје енергетска дозвол</w:t>
      </w:r>
      <w:r w:rsidR="004B7817" w:rsidRPr="00AE0F3D">
        <w:rPr>
          <w:sz w:val="24"/>
          <w:szCs w:val="24"/>
          <w:lang w:val="sr-Cyrl-CS" w:eastAsia="zh-TW"/>
        </w:rPr>
        <w:t>а</w:t>
      </w:r>
      <w:r w:rsidR="0022242D" w:rsidRPr="00AE0F3D">
        <w:rPr>
          <w:sz w:val="24"/>
          <w:szCs w:val="24"/>
          <w:lang w:val="sr-Cyrl-CS" w:eastAsia="zh-TW"/>
        </w:rPr>
        <w:t xml:space="preserve"> у складу са законом којим се уређује област енергетике</w:t>
      </w:r>
      <w:r w:rsidR="006D3510" w:rsidRPr="00AE0F3D">
        <w:rPr>
          <w:sz w:val="24"/>
          <w:szCs w:val="24"/>
          <w:lang w:val="sr-Cyrl-CS" w:eastAsia="zh-TW"/>
        </w:rPr>
        <w:t>;</w:t>
      </w:r>
      <w:r w:rsidR="0022242D" w:rsidRPr="00AE0F3D">
        <w:rPr>
          <w:sz w:val="24"/>
          <w:szCs w:val="24"/>
          <w:lang w:val="sr-Cyrl-CS" w:eastAsia="zh-TW"/>
        </w:rPr>
        <w:t xml:space="preserve"> </w:t>
      </w:r>
    </w:p>
    <w:p w14:paraId="282D0A6A" w14:textId="52D91988" w:rsidR="009D6939" w:rsidRPr="00AE0F3D" w:rsidRDefault="00EB5DBE" w:rsidP="009D6939">
      <w:pPr>
        <w:pStyle w:val="ListParagraph"/>
        <w:widowControl/>
        <w:numPr>
          <w:ilvl w:val="0"/>
          <w:numId w:val="42"/>
        </w:numPr>
        <w:autoSpaceDE/>
        <w:autoSpaceDN/>
        <w:spacing w:before="120" w:after="60" w:line="280" w:lineRule="atLeast"/>
        <w:contextualSpacing/>
        <w:rPr>
          <w:sz w:val="24"/>
          <w:szCs w:val="24"/>
          <w:lang w:val="sr-Cyrl-CS" w:eastAsia="zh-TW"/>
        </w:rPr>
      </w:pPr>
      <w:r w:rsidRPr="00AE0F3D">
        <w:rPr>
          <w:sz w:val="24"/>
          <w:szCs w:val="24"/>
          <w:lang w:val="sr-Cyrl-CS" w:eastAsia="zh-TW"/>
        </w:rPr>
        <w:t xml:space="preserve">важеће </w:t>
      </w:r>
      <w:r w:rsidR="00F10EF8" w:rsidRPr="00AE0F3D">
        <w:rPr>
          <w:sz w:val="24"/>
          <w:szCs w:val="24"/>
          <w:lang w:val="sr-Cyrl-CS" w:eastAsia="zh-TW"/>
        </w:rPr>
        <w:t>локацијске услове</w:t>
      </w:r>
      <w:r w:rsidRPr="00AE0F3D">
        <w:rPr>
          <w:sz w:val="24"/>
          <w:szCs w:val="24"/>
          <w:lang w:val="sr-Cyrl-CS" w:eastAsia="zh-TW"/>
        </w:rPr>
        <w:t xml:space="preserve"> </w:t>
      </w:r>
      <w:r w:rsidR="0050690F" w:rsidRPr="00AE0F3D">
        <w:rPr>
          <w:sz w:val="24"/>
          <w:szCs w:val="24"/>
          <w:lang w:val="sr-Cyrl-CS" w:eastAsia="zh-TW"/>
        </w:rPr>
        <w:t xml:space="preserve">или </w:t>
      </w:r>
      <w:r w:rsidR="0050690F" w:rsidRPr="00AE0F3D">
        <w:rPr>
          <w:sz w:val="24"/>
          <w:szCs w:val="24"/>
          <w:lang w:val="sr-Cyrl-CS"/>
        </w:rPr>
        <w:t>важећу грађевинску дозволу, односно решење о одобрењу за извођење радова, уколико је издато за електрану</w:t>
      </w:r>
      <w:r w:rsidR="006D3510" w:rsidRPr="00AE0F3D">
        <w:rPr>
          <w:sz w:val="24"/>
          <w:szCs w:val="24"/>
          <w:lang w:val="sr-Cyrl-CS"/>
        </w:rPr>
        <w:t>;</w:t>
      </w:r>
    </w:p>
    <w:p w14:paraId="5D73839B" w14:textId="6DB55603" w:rsidR="0022242D" w:rsidRPr="00AE0F3D" w:rsidRDefault="0022242D" w:rsidP="00B8399D">
      <w:pPr>
        <w:pStyle w:val="ListParagraph"/>
        <w:widowControl/>
        <w:numPr>
          <w:ilvl w:val="0"/>
          <w:numId w:val="42"/>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плански основ за изградњу прикључка електране на електроенергетски систем</w:t>
      </w:r>
      <w:r w:rsidR="00732A18" w:rsidRPr="00AE0F3D">
        <w:rPr>
          <w:sz w:val="24"/>
          <w:szCs w:val="24"/>
          <w:lang w:val="sr-Cyrl-CS" w:eastAsia="zh-TW"/>
        </w:rPr>
        <w:t xml:space="preserve"> у складу са чланом 11. став 1</w:t>
      </w:r>
      <w:r w:rsidR="006D3510" w:rsidRPr="00AE0F3D">
        <w:rPr>
          <w:sz w:val="24"/>
          <w:szCs w:val="24"/>
          <w:lang w:val="sr-Cyrl-CS" w:eastAsia="zh-TW"/>
        </w:rPr>
        <w:t>.</w:t>
      </w:r>
      <w:r w:rsidR="00732A18" w:rsidRPr="00AE0F3D">
        <w:rPr>
          <w:sz w:val="24"/>
          <w:szCs w:val="24"/>
          <w:lang w:val="sr-Cyrl-CS" w:eastAsia="zh-TW"/>
        </w:rPr>
        <w:t xml:space="preserve"> тач</w:t>
      </w:r>
      <w:r w:rsidR="006D3510" w:rsidRPr="00AE0F3D">
        <w:rPr>
          <w:sz w:val="24"/>
          <w:szCs w:val="24"/>
          <w:lang w:val="sr-Cyrl-CS" w:eastAsia="zh-TW"/>
        </w:rPr>
        <w:t>ка</w:t>
      </w:r>
      <w:r w:rsidR="00732A18" w:rsidRPr="00AE0F3D">
        <w:rPr>
          <w:sz w:val="24"/>
          <w:szCs w:val="24"/>
          <w:lang w:val="sr-Cyrl-CS" w:eastAsia="zh-TW"/>
        </w:rPr>
        <w:t xml:space="preserve"> 4) ове уредбе</w:t>
      </w:r>
      <w:r w:rsidR="006A536C" w:rsidRPr="00AE0F3D">
        <w:rPr>
          <w:sz w:val="24"/>
          <w:szCs w:val="24"/>
          <w:lang w:val="sr-Cyrl-CS" w:eastAsia="zh-TW"/>
        </w:rPr>
        <w:t>;</w:t>
      </w:r>
    </w:p>
    <w:p w14:paraId="338CACF2" w14:textId="47E936B2" w:rsidR="0022242D" w:rsidRPr="00AE0F3D" w:rsidRDefault="003E3D41"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је доставио финансијски инструмент обезбеђења за озбиљност понуде у складу са овом уредбом и јавним позивом</w:t>
      </w:r>
      <w:r w:rsidR="006A536C" w:rsidRPr="00AE0F3D">
        <w:rPr>
          <w:sz w:val="24"/>
          <w:szCs w:val="24"/>
          <w:lang w:val="sr-Cyrl-CS" w:eastAsia="zh-TW"/>
        </w:rPr>
        <w:t>;</w:t>
      </w:r>
    </w:p>
    <w:p w14:paraId="36D39F60" w14:textId="60B1A899" w:rsidR="0022242D" w:rsidRPr="00AE0F3D" w:rsidRDefault="003E3D41"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је активно правно лице или предузетник, уредно регистровано за обављање </w:t>
      </w:r>
      <w:r w:rsidR="0050690F" w:rsidRPr="00AE0F3D">
        <w:rPr>
          <w:sz w:val="24"/>
          <w:szCs w:val="24"/>
          <w:lang w:val="sr-Cyrl-CS" w:eastAsia="zh-TW"/>
        </w:rPr>
        <w:t xml:space="preserve">делатности </w:t>
      </w:r>
      <w:r w:rsidR="0022242D" w:rsidRPr="00AE0F3D">
        <w:rPr>
          <w:sz w:val="24"/>
          <w:szCs w:val="24"/>
          <w:lang w:val="sr-Cyrl-CS" w:eastAsia="zh-TW"/>
        </w:rPr>
        <w:t>у Републици Србији</w:t>
      </w:r>
      <w:r w:rsidR="006A536C" w:rsidRPr="00AE0F3D">
        <w:rPr>
          <w:sz w:val="24"/>
          <w:szCs w:val="24"/>
          <w:lang w:val="sr-Cyrl-CS" w:eastAsia="zh-TW"/>
        </w:rPr>
        <w:t>;</w:t>
      </w:r>
    </w:p>
    <w:p w14:paraId="6F95E915" w14:textId="41F4CA92" w:rsidR="0022242D" w:rsidRPr="00AE0F3D" w:rsidRDefault="003E3D41"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над учесником на аукцији није покренут поступак ликвидације или стечаја у тренутку подношења </w:t>
      </w:r>
      <w:r w:rsidR="000373C6" w:rsidRPr="00AE0F3D">
        <w:rPr>
          <w:sz w:val="24"/>
          <w:szCs w:val="24"/>
          <w:lang w:val="sr-Cyrl-CS" w:eastAsia="zh-TW"/>
        </w:rPr>
        <w:t>пријаве за учествовање на аукцији</w:t>
      </w:r>
      <w:r w:rsidR="006A536C" w:rsidRPr="00AE0F3D">
        <w:rPr>
          <w:sz w:val="24"/>
          <w:szCs w:val="24"/>
          <w:lang w:val="sr-Cyrl-CS" w:eastAsia="zh-TW"/>
        </w:rPr>
        <w:t>;</w:t>
      </w:r>
    </w:p>
    <w:p w14:paraId="651BC835" w14:textId="374D0451" w:rsidR="0022242D" w:rsidRPr="00AE0F3D" w:rsidRDefault="003E3D41"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учесник на аукцији, односно његов законски заступник</w:t>
      </w:r>
      <w:r w:rsidR="00E77AC9" w:rsidRPr="00AE0F3D">
        <w:rPr>
          <w:sz w:val="24"/>
          <w:szCs w:val="24"/>
          <w:lang w:val="sr-Cyrl-CS" w:eastAsia="zh-TW"/>
        </w:rPr>
        <w:t>, односно законски заступници</w:t>
      </w:r>
      <w:r w:rsidR="0022242D" w:rsidRPr="00AE0F3D">
        <w:rPr>
          <w:sz w:val="24"/>
          <w:szCs w:val="24"/>
          <w:lang w:val="sr-Cyrl-CS" w:eastAsia="zh-TW"/>
        </w:rPr>
        <w:t xml:space="preserve"> нису били осуђени за кривично дело као чланови организоване криминалне групе, нису били осуђени за кривично дело против привреде, кривично дело против заштите животне средине, кривично дело примања или давања мита или кривично дело преваре</w:t>
      </w:r>
      <w:r w:rsidR="00E44F98" w:rsidRPr="00AE0F3D">
        <w:rPr>
          <w:sz w:val="24"/>
          <w:szCs w:val="24"/>
          <w:lang w:val="sr-Cyrl-CS" w:eastAsia="zh-TW"/>
        </w:rPr>
        <w:t>;</w:t>
      </w:r>
    </w:p>
    <w:p w14:paraId="75DC8393" w14:textId="1EEDAC85" w:rsidR="0022242D" w:rsidRPr="00AE0F3D" w:rsidRDefault="003E3D41"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је измирио све доспеле порезе, доприносе и друге јавне дажбине</w:t>
      </w:r>
      <w:r w:rsidR="006A536C" w:rsidRPr="00AE0F3D">
        <w:rPr>
          <w:sz w:val="24"/>
          <w:szCs w:val="24"/>
          <w:lang w:val="sr-Cyrl-CS" w:eastAsia="zh-TW"/>
        </w:rPr>
        <w:t>;</w:t>
      </w:r>
    </w:p>
    <w:p w14:paraId="27B094F1" w14:textId="20AB5C70" w:rsidR="0022242D" w:rsidRPr="00AE0F3D" w:rsidRDefault="00775D4F" w:rsidP="00B8399D">
      <w:pPr>
        <w:pStyle w:val="ListParagraph"/>
        <w:widowControl/>
        <w:numPr>
          <w:ilvl w:val="0"/>
          <w:numId w:val="41"/>
        </w:numPr>
        <w:suppressAutoHyphens/>
        <w:autoSpaceDE/>
        <w:autoSpaceDN/>
        <w:spacing w:before="120" w:after="60" w:line="280" w:lineRule="atLeast"/>
        <w:contextualSpacing/>
        <w:rPr>
          <w:sz w:val="24"/>
          <w:szCs w:val="24"/>
          <w:lang w:val="sr-Cyrl-CS" w:eastAsia="zh-TW"/>
        </w:rPr>
      </w:pPr>
      <w:r w:rsidRPr="00AE0F3D">
        <w:rPr>
          <w:sz w:val="24"/>
          <w:szCs w:val="24"/>
          <w:lang w:val="sr-Cyrl-CS" w:eastAsia="zh-TW"/>
        </w:rPr>
        <w:t xml:space="preserve">да </w:t>
      </w:r>
      <w:r w:rsidR="0022242D" w:rsidRPr="00AE0F3D">
        <w:rPr>
          <w:sz w:val="24"/>
          <w:szCs w:val="24"/>
          <w:lang w:val="sr-Cyrl-CS" w:eastAsia="zh-TW"/>
        </w:rPr>
        <w:t>електрана</w:t>
      </w:r>
      <w:r w:rsidRPr="00AE0F3D">
        <w:rPr>
          <w:sz w:val="24"/>
          <w:szCs w:val="24"/>
          <w:lang w:val="sr-Cyrl-CS" w:eastAsia="zh-TW"/>
        </w:rPr>
        <w:t>, односно део електране у односу на коју је поднета финансијска понуда</w:t>
      </w:r>
      <w:r w:rsidR="0022242D" w:rsidRPr="00AE0F3D">
        <w:rPr>
          <w:sz w:val="24"/>
          <w:szCs w:val="24"/>
          <w:lang w:val="sr-Cyrl-CS" w:eastAsia="zh-TW"/>
        </w:rPr>
        <w:t xml:space="preserve"> није предмет подстицаја за производњу електричне енергије из обновљивих извора енергије у складу са прописима </w:t>
      </w:r>
      <w:r w:rsidR="00E44F98" w:rsidRPr="00AE0F3D">
        <w:rPr>
          <w:sz w:val="24"/>
          <w:szCs w:val="24"/>
          <w:lang w:val="sr-Cyrl-CS" w:eastAsia="zh-TW"/>
        </w:rPr>
        <w:t>којима се уређују</w:t>
      </w:r>
      <w:r w:rsidR="00ED43BD" w:rsidRPr="00AE0F3D">
        <w:rPr>
          <w:sz w:val="24"/>
          <w:szCs w:val="24"/>
          <w:lang w:val="sr-Cyrl-CS" w:eastAsia="zh-TW"/>
        </w:rPr>
        <w:t xml:space="preserve"> подстицајне мере за производњу електричне енергије из обновљивих извора</w:t>
      </w:r>
      <w:r w:rsidRPr="00AE0F3D">
        <w:rPr>
          <w:sz w:val="24"/>
          <w:szCs w:val="24"/>
          <w:lang w:val="sr-Cyrl-CS" w:eastAsia="zh-TW"/>
        </w:rPr>
        <w:t xml:space="preserve"> нити да у односу на електрану или део електране постоји нерешени захтев за додељивање подстицаја у складу са </w:t>
      </w:r>
      <w:r w:rsidR="006A536C" w:rsidRPr="00AE0F3D">
        <w:rPr>
          <w:sz w:val="24"/>
          <w:szCs w:val="24"/>
          <w:lang w:val="sr-Cyrl-CS" w:eastAsia="zh-TW"/>
        </w:rPr>
        <w:t xml:space="preserve">чланом 11. став 1. </w:t>
      </w:r>
      <w:r w:rsidRPr="00AE0F3D">
        <w:rPr>
          <w:sz w:val="24"/>
          <w:szCs w:val="24"/>
          <w:lang w:val="sr-Cyrl-CS" w:eastAsia="zh-TW"/>
        </w:rPr>
        <w:t>тачк</w:t>
      </w:r>
      <w:r w:rsidR="006A536C" w:rsidRPr="00AE0F3D">
        <w:rPr>
          <w:sz w:val="24"/>
          <w:szCs w:val="24"/>
          <w:lang w:val="sr-Cyrl-CS" w:eastAsia="zh-TW"/>
        </w:rPr>
        <w:t>а</w:t>
      </w:r>
      <w:r w:rsidRPr="00AE0F3D">
        <w:rPr>
          <w:sz w:val="24"/>
          <w:szCs w:val="24"/>
          <w:lang w:val="sr-Cyrl-CS" w:eastAsia="zh-TW"/>
        </w:rPr>
        <w:t xml:space="preserve"> 6) ове уредбе</w:t>
      </w:r>
      <w:r w:rsidR="006A536C" w:rsidRPr="00AE0F3D">
        <w:rPr>
          <w:sz w:val="24"/>
          <w:szCs w:val="24"/>
          <w:lang w:val="sr-Cyrl-CS" w:eastAsia="zh-TW"/>
        </w:rPr>
        <w:t>;</w:t>
      </w:r>
    </w:p>
    <w:p w14:paraId="3C4EA2D0" w14:textId="48C1A895" w:rsidR="003E3D41" w:rsidRPr="00AE0F3D" w:rsidRDefault="003E3D41" w:rsidP="003E3D41">
      <w:pPr>
        <w:pStyle w:val="ListParagraph"/>
        <w:widowControl/>
        <w:numPr>
          <w:ilvl w:val="0"/>
          <w:numId w:val="41"/>
        </w:numPr>
        <w:suppressAutoHyphens/>
        <w:autoSpaceDE/>
        <w:autoSpaceDN/>
        <w:spacing w:before="0"/>
        <w:contextualSpacing/>
        <w:rPr>
          <w:sz w:val="24"/>
          <w:szCs w:val="24"/>
          <w:lang w:val="sr-Cyrl-CS" w:eastAsia="zh-TW"/>
        </w:rPr>
      </w:pPr>
      <w:r w:rsidRPr="00AE0F3D">
        <w:rPr>
          <w:sz w:val="24"/>
          <w:szCs w:val="24"/>
          <w:lang w:val="sr-Cyrl-CS" w:eastAsia="zh-TW"/>
        </w:rPr>
        <w:t>да</w:t>
      </w:r>
      <w:r w:rsidR="0022242D" w:rsidRPr="00AE0F3D">
        <w:rPr>
          <w:sz w:val="24"/>
          <w:szCs w:val="24"/>
          <w:lang w:val="sr-Cyrl-CS" w:eastAsia="zh-TW"/>
        </w:rPr>
        <w:t xml:space="preserve"> учесник на аукцији није био санкционисан у периоду од три године пре датума објављивања јавног позива ни за једно кршење одредби закона којим се уређује заштита конкуренције</w:t>
      </w:r>
      <w:r w:rsidR="006A536C" w:rsidRPr="00AE0F3D">
        <w:rPr>
          <w:sz w:val="24"/>
          <w:szCs w:val="24"/>
          <w:lang w:val="sr-Cyrl-CS" w:eastAsia="zh-TW"/>
        </w:rPr>
        <w:t>;</w:t>
      </w:r>
    </w:p>
    <w:p w14:paraId="6AC55B47" w14:textId="486D32F8" w:rsidR="00AC7A6F" w:rsidRPr="00AE0F3D" w:rsidRDefault="00AC7A6F" w:rsidP="003E3D41">
      <w:pPr>
        <w:pStyle w:val="ListParagraph"/>
        <w:widowControl/>
        <w:numPr>
          <w:ilvl w:val="0"/>
          <w:numId w:val="41"/>
        </w:numPr>
        <w:suppressAutoHyphens/>
        <w:autoSpaceDE/>
        <w:autoSpaceDN/>
        <w:spacing w:before="0"/>
        <w:contextualSpacing/>
        <w:rPr>
          <w:sz w:val="24"/>
          <w:szCs w:val="24"/>
          <w:lang w:val="sr-Cyrl-CS" w:eastAsia="zh-TW"/>
        </w:rPr>
      </w:pPr>
      <w:r w:rsidRPr="00AE0F3D">
        <w:rPr>
          <w:sz w:val="24"/>
          <w:szCs w:val="24"/>
          <w:lang w:val="sr-Cyrl-CS" w:eastAsia="zh-TW"/>
        </w:rPr>
        <w:t xml:space="preserve">да електрана није </w:t>
      </w:r>
      <w:r w:rsidR="00977BD7" w:rsidRPr="00AE0F3D">
        <w:rPr>
          <w:sz w:val="24"/>
          <w:szCs w:val="24"/>
          <w:lang w:val="sr-Cyrl-CS" w:eastAsia="zh-TW"/>
        </w:rPr>
        <w:t xml:space="preserve">електрана </w:t>
      </w:r>
      <w:r w:rsidRPr="00AE0F3D">
        <w:rPr>
          <w:sz w:val="24"/>
          <w:szCs w:val="24"/>
          <w:lang w:val="sr-Cyrl-CS" w:eastAsia="zh-TW"/>
        </w:rPr>
        <w:t>у изградњи</w:t>
      </w:r>
      <w:r w:rsidR="006A536C" w:rsidRPr="00AE0F3D">
        <w:rPr>
          <w:sz w:val="24"/>
          <w:szCs w:val="24"/>
          <w:lang w:val="sr-Cyrl-CS" w:eastAsia="zh-TW"/>
        </w:rPr>
        <w:t>.</w:t>
      </w:r>
    </w:p>
    <w:p w14:paraId="70204A1E" w14:textId="2454B1AA" w:rsidR="006B1F21" w:rsidRPr="00AE0F3D" w:rsidRDefault="009E1F1E" w:rsidP="00BB55B1">
      <w:pPr>
        <w:suppressAutoHyphens/>
        <w:ind w:firstLine="851"/>
        <w:contextualSpacing/>
        <w:jc w:val="both"/>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У случају </w:t>
      </w:r>
      <w:r w:rsidR="00BA0DF3" w:rsidRPr="00AE0F3D">
        <w:rPr>
          <w:rFonts w:ascii="Times New Roman" w:hAnsi="Times New Roman"/>
          <w:sz w:val="24"/>
          <w:szCs w:val="24"/>
          <w:lang w:val="sr-Cyrl-CS" w:eastAsia="zh-TW"/>
        </w:rPr>
        <w:t xml:space="preserve">демонстрационих </w:t>
      </w:r>
      <w:r w:rsidRPr="00AE0F3D">
        <w:rPr>
          <w:rFonts w:ascii="Times New Roman" w:hAnsi="Times New Roman"/>
          <w:sz w:val="24"/>
          <w:szCs w:val="24"/>
          <w:lang w:val="sr-Cyrl-CS" w:eastAsia="zh-TW"/>
        </w:rPr>
        <w:t>пројеката</w:t>
      </w:r>
      <w:r w:rsidR="00B568F6" w:rsidRPr="00AE0F3D">
        <w:rPr>
          <w:rFonts w:ascii="Times New Roman" w:hAnsi="Times New Roman"/>
          <w:sz w:val="24"/>
          <w:szCs w:val="24"/>
          <w:lang w:val="sr-Cyrl-CS" w:eastAsia="zh-TW"/>
        </w:rPr>
        <w:t xml:space="preserve"> </w:t>
      </w:r>
      <w:r w:rsidR="006B1F21" w:rsidRPr="00AE0F3D">
        <w:rPr>
          <w:rFonts w:ascii="Times New Roman" w:hAnsi="Times New Roman"/>
          <w:sz w:val="24"/>
          <w:szCs w:val="24"/>
          <w:lang w:val="sr-Cyrl-CS" w:eastAsia="zh-TW"/>
        </w:rPr>
        <w:t xml:space="preserve">учесник аукције пролази у фазу надметања ако </w:t>
      </w:r>
      <w:r w:rsidR="00BF407D" w:rsidRPr="00AE0F3D">
        <w:rPr>
          <w:rFonts w:ascii="Times New Roman" w:hAnsi="Times New Roman"/>
          <w:sz w:val="24"/>
          <w:szCs w:val="24"/>
          <w:lang w:val="sr-Cyrl-CS" w:eastAsia="zh-TW"/>
        </w:rPr>
        <w:t>испуни</w:t>
      </w:r>
      <w:r w:rsidR="00EA40E6" w:rsidRPr="00AE0F3D">
        <w:rPr>
          <w:rFonts w:ascii="Times New Roman" w:hAnsi="Times New Roman"/>
          <w:sz w:val="24"/>
          <w:szCs w:val="24"/>
          <w:lang w:val="sr-Cyrl-CS" w:eastAsia="zh-TW"/>
        </w:rPr>
        <w:t>,</w:t>
      </w:r>
      <w:r w:rsidR="00BF407D" w:rsidRPr="00AE0F3D">
        <w:rPr>
          <w:rFonts w:ascii="Times New Roman" w:hAnsi="Times New Roman"/>
          <w:sz w:val="24"/>
          <w:szCs w:val="24"/>
          <w:lang w:val="sr-Cyrl-CS" w:eastAsia="zh-TW"/>
        </w:rPr>
        <w:t xml:space="preserve"> </w:t>
      </w:r>
      <w:r w:rsidR="00506139" w:rsidRPr="00AE0F3D">
        <w:rPr>
          <w:rFonts w:ascii="Times New Roman" w:hAnsi="Times New Roman"/>
          <w:sz w:val="24"/>
          <w:szCs w:val="24"/>
          <w:lang w:val="sr-Cyrl-CS" w:eastAsia="zh-TW"/>
        </w:rPr>
        <w:t xml:space="preserve">осим </w:t>
      </w:r>
      <w:r w:rsidR="006B1F21" w:rsidRPr="00AE0F3D">
        <w:rPr>
          <w:rFonts w:ascii="Times New Roman" w:hAnsi="Times New Roman"/>
          <w:sz w:val="24"/>
          <w:szCs w:val="24"/>
          <w:lang w:val="sr-Cyrl-CS" w:eastAsia="zh-TW"/>
        </w:rPr>
        <w:t>услов</w:t>
      </w:r>
      <w:r w:rsidR="00506139" w:rsidRPr="00AE0F3D">
        <w:rPr>
          <w:rFonts w:ascii="Times New Roman" w:hAnsi="Times New Roman"/>
          <w:sz w:val="24"/>
          <w:szCs w:val="24"/>
          <w:lang w:val="sr-Cyrl-CS" w:eastAsia="zh-TW"/>
        </w:rPr>
        <w:t>а</w:t>
      </w:r>
      <w:r w:rsidR="00BF407D" w:rsidRPr="00AE0F3D">
        <w:rPr>
          <w:rFonts w:ascii="Times New Roman" w:hAnsi="Times New Roman"/>
          <w:sz w:val="24"/>
          <w:szCs w:val="24"/>
          <w:lang w:val="sr-Cyrl-CS" w:eastAsia="zh-TW"/>
        </w:rPr>
        <w:t xml:space="preserve"> из става 1. тач</w:t>
      </w:r>
      <w:r w:rsidR="006A536C" w:rsidRPr="00AE0F3D">
        <w:rPr>
          <w:rFonts w:ascii="Times New Roman" w:hAnsi="Times New Roman"/>
          <w:sz w:val="24"/>
          <w:szCs w:val="24"/>
          <w:lang w:val="sr-Cyrl-CS" w:eastAsia="zh-TW"/>
        </w:rPr>
        <w:t>ка</w:t>
      </w:r>
      <w:r w:rsidR="00BF407D" w:rsidRPr="00AE0F3D">
        <w:rPr>
          <w:rFonts w:ascii="Times New Roman" w:hAnsi="Times New Roman"/>
          <w:sz w:val="24"/>
          <w:szCs w:val="24"/>
          <w:lang w:val="sr-Cyrl-CS" w:eastAsia="zh-TW"/>
        </w:rPr>
        <w:t xml:space="preserve"> 1)</w:t>
      </w:r>
      <w:r w:rsidR="00EA40E6" w:rsidRPr="00AE0F3D">
        <w:rPr>
          <w:rFonts w:ascii="Times New Roman" w:hAnsi="Times New Roman"/>
          <w:sz w:val="24"/>
          <w:szCs w:val="24"/>
          <w:lang w:val="sr-Cyrl-CS" w:eastAsia="zh-TW"/>
        </w:rPr>
        <w:t xml:space="preserve">, </w:t>
      </w:r>
      <w:r w:rsidR="006A536C" w:rsidRPr="00AE0F3D">
        <w:rPr>
          <w:rFonts w:ascii="Times New Roman" w:hAnsi="Times New Roman"/>
          <w:sz w:val="24"/>
          <w:szCs w:val="24"/>
          <w:lang w:val="sr-Cyrl-CS" w:eastAsia="zh-TW"/>
        </w:rPr>
        <w:t>тачка</w:t>
      </w:r>
      <w:r w:rsidR="00BF407D" w:rsidRPr="00AE0F3D">
        <w:rPr>
          <w:rFonts w:ascii="Times New Roman" w:hAnsi="Times New Roman"/>
          <w:sz w:val="24"/>
          <w:szCs w:val="24"/>
          <w:lang w:val="sr-Cyrl-CS" w:eastAsia="zh-TW"/>
        </w:rPr>
        <w:t xml:space="preserve"> 2) подтачка (2)</w:t>
      </w:r>
      <w:r w:rsidR="00EA40E6" w:rsidRPr="00AE0F3D">
        <w:rPr>
          <w:rFonts w:ascii="Times New Roman" w:hAnsi="Times New Roman"/>
          <w:sz w:val="24"/>
          <w:szCs w:val="24"/>
          <w:lang w:val="sr-Cyrl-CS" w:eastAsia="zh-TW"/>
        </w:rPr>
        <w:t xml:space="preserve"> и тач. </w:t>
      </w:r>
      <w:r w:rsidR="00172C8B" w:rsidRPr="00AE0F3D">
        <w:rPr>
          <w:rFonts w:ascii="Times New Roman" w:hAnsi="Times New Roman"/>
          <w:sz w:val="24"/>
          <w:szCs w:val="24"/>
          <w:lang w:val="sr-Cyrl-CS" w:eastAsia="zh-TW"/>
        </w:rPr>
        <w:t>3) – 8)</w:t>
      </w:r>
      <w:r w:rsidR="00EA40E6" w:rsidRPr="00AE0F3D">
        <w:rPr>
          <w:rFonts w:ascii="Times New Roman" w:hAnsi="Times New Roman"/>
          <w:sz w:val="24"/>
          <w:szCs w:val="24"/>
          <w:lang w:val="sr-Cyrl-CS" w:eastAsia="zh-TW"/>
        </w:rPr>
        <w:t xml:space="preserve"> овог члана,</w:t>
      </w:r>
      <w:r w:rsidR="00506139" w:rsidRPr="00AE0F3D">
        <w:rPr>
          <w:rFonts w:ascii="Times New Roman" w:hAnsi="Times New Roman"/>
          <w:sz w:val="24"/>
          <w:szCs w:val="24"/>
          <w:lang w:val="sr-Cyrl-CS" w:eastAsia="zh-TW"/>
        </w:rPr>
        <w:t xml:space="preserve"> и следеће услове</w:t>
      </w:r>
      <w:r w:rsidR="006B1F21" w:rsidRPr="00AE0F3D">
        <w:rPr>
          <w:rFonts w:ascii="Times New Roman" w:hAnsi="Times New Roman"/>
          <w:sz w:val="24"/>
          <w:szCs w:val="24"/>
          <w:lang w:val="sr-Cyrl-CS" w:eastAsia="zh-TW"/>
        </w:rPr>
        <w:t>:</w:t>
      </w:r>
    </w:p>
    <w:p w14:paraId="44A2FBA6" w14:textId="24127F69" w:rsidR="006B1F21" w:rsidRPr="00AE0F3D" w:rsidRDefault="009E4825" w:rsidP="00BB55B1">
      <w:pPr>
        <w:pStyle w:val="ListParagraph"/>
        <w:numPr>
          <w:ilvl w:val="0"/>
          <w:numId w:val="65"/>
        </w:numPr>
        <w:suppressAutoHyphens/>
        <w:spacing w:before="0"/>
        <w:contextualSpacing/>
        <w:rPr>
          <w:sz w:val="24"/>
          <w:szCs w:val="24"/>
          <w:lang w:val="sr-Cyrl-CS" w:eastAsia="zh-TW"/>
        </w:rPr>
      </w:pPr>
      <w:r w:rsidRPr="00AE0F3D">
        <w:rPr>
          <w:sz w:val="24"/>
          <w:szCs w:val="24"/>
          <w:lang w:val="sr-Cyrl-CS" w:eastAsia="zh-TW"/>
        </w:rPr>
        <w:t>демонстрациони пројекат је уписан као иновациони пројекат у Регистар иновационе делатности</w:t>
      </w:r>
      <w:r w:rsidR="00EA40E6" w:rsidRPr="00AE0F3D">
        <w:rPr>
          <w:sz w:val="24"/>
          <w:szCs w:val="24"/>
          <w:lang w:val="sr-Cyrl-CS" w:eastAsia="zh-TW"/>
        </w:rPr>
        <w:t>;</w:t>
      </w:r>
    </w:p>
    <w:p w14:paraId="78AEB0B2" w14:textId="5F2AB548" w:rsidR="009E4825" w:rsidRPr="00AE0F3D" w:rsidRDefault="009E4825" w:rsidP="00BB55B1">
      <w:pPr>
        <w:pStyle w:val="ListParagraph"/>
        <w:numPr>
          <w:ilvl w:val="0"/>
          <w:numId w:val="65"/>
        </w:numPr>
        <w:suppressAutoHyphens/>
        <w:spacing w:before="0"/>
        <w:contextualSpacing/>
        <w:rPr>
          <w:sz w:val="24"/>
          <w:szCs w:val="24"/>
          <w:lang w:val="sr-Cyrl-CS" w:eastAsia="zh-TW"/>
        </w:rPr>
      </w:pPr>
      <w:r w:rsidRPr="00AE0F3D">
        <w:rPr>
          <w:sz w:val="24"/>
          <w:szCs w:val="24"/>
          <w:lang w:val="sr-Cyrl-CS" w:eastAsia="zh-TW"/>
        </w:rPr>
        <w:t>демонстрациони пројекат се односи на производњу електричне енергије новим технолошки</w:t>
      </w:r>
      <w:r w:rsidR="004168F3" w:rsidRPr="00AE0F3D">
        <w:rPr>
          <w:sz w:val="24"/>
          <w:szCs w:val="24"/>
          <w:lang w:val="sr-Cyrl-CS" w:eastAsia="zh-TW"/>
        </w:rPr>
        <w:t>м</w:t>
      </w:r>
      <w:r w:rsidRPr="00AE0F3D">
        <w:rPr>
          <w:sz w:val="24"/>
          <w:szCs w:val="24"/>
          <w:lang w:val="sr-Cyrl-CS" w:eastAsia="zh-TW"/>
        </w:rPr>
        <w:t xml:space="preserve"> поступком коришћењем обновљивих извора енергије</w:t>
      </w:r>
      <w:r w:rsidR="00694FB4" w:rsidRPr="00AE0F3D">
        <w:rPr>
          <w:sz w:val="24"/>
          <w:szCs w:val="24"/>
          <w:lang w:val="sr-Cyrl-CS" w:eastAsia="zh-TW"/>
        </w:rPr>
        <w:t xml:space="preserve">, </w:t>
      </w:r>
      <w:r w:rsidR="00EA40E6" w:rsidRPr="00AE0F3D">
        <w:rPr>
          <w:sz w:val="24"/>
          <w:szCs w:val="24"/>
          <w:lang w:val="sr-Cyrl-CS" w:eastAsia="zh-TW"/>
        </w:rPr>
        <w:t>а</w:t>
      </w:r>
      <w:r w:rsidR="00713299" w:rsidRPr="00AE0F3D">
        <w:rPr>
          <w:sz w:val="24"/>
          <w:szCs w:val="24"/>
          <w:lang w:val="sr-Cyrl-CS" w:eastAsia="zh-TW"/>
        </w:rPr>
        <w:t xml:space="preserve"> </w:t>
      </w:r>
      <w:r w:rsidR="003C0C41" w:rsidRPr="00AE0F3D">
        <w:rPr>
          <w:sz w:val="24"/>
          <w:szCs w:val="24"/>
          <w:lang w:val="sr-Cyrl-CS" w:eastAsia="zh-TW"/>
        </w:rPr>
        <w:t xml:space="preserve">који није </w:t>
      </w:r>
      <w:r w:rsidR="00BA170D" w:rsidRPr="00AE0F3D">
        <w:rPr>
          <w:sz w:val="24"/>
          <w:szCs w:val="24"/>
          <w:lang w:val="sr-Cyrl-CS" w:eastAsia="zh-TW"/>
        </w:rPr>
        <w:t>комерцијално исплатив</w:t>
      </w:r>
      <w:r w:rsidR="00EA40E6" w:rsidRPr="00AE0F3D">
        <w:rPr>
          <w:sz w:val="24"/>
          <w:szCs w:val="24"/>
          <w:lang w:val="sr-Cyrl-CS" w:eastAsia="zh-TW"/>
        </w:rPr>
        <w:t>.</w:t>
      </w:r>
      <w:r w:rsidR="00BA170D" w:rsidRPr="00AE0F3D">
        <w:rPr>
          <w:sz w:val="24"/>
          <w:szCs w:val="24"/>
          <w:lang w:val="sr-Cyrl-CS" w:eastAsia="zh-TW"/>
        </w:rPr>
        <w:t xml:space="preserve"> </w:t>
      </w:r>
    </w:p>
    <w:p w14:paraId="2FC8E76C" w14:textId="7D32BA6B" w:rsidR="0022242D" w:rsidRPr="00AE0F3D" w:rsidRDefault="003E3D41" w:rsidP="00BB55B1">
      <w:pPr>
        <w:suppressAutoHyphens/>
        <w:ind w:firstLine="851"/>
        <w:contextualSpacing/>
        <w:jc w:val="both"/>
        <w:rPr>
          <w:rFonts w:ascii="Times New Roman" w:hAnsi="Times New Roman"/>
          <w:sz w:val="24"/>
          <w:szCs w:val="24"/>
          <w:lang w:val="sr-Cyrl-CS" w:eastAsia="zh-TW"/>
        </w:rPr>
      </w:pPr>
      <w:r w:rsidRPr="00AE0F3D">
        <w:rPr>
          <w:rFonts w:ascii="Times New Roman" w:hAnsi="Times New Roman"/>
          <w:sz w:val="24"/>
          <w:szCs w:val="24"/>
          <w:lang w:val="sr-Cyrl-CS" w:eastAsia="zh-TW"/>
        </w:rPr>
        <w:lastRenderedPageBreak/>
        <w:t xml:space="preserve">Ако учесник на аукцији </w:t>
      </w:r>
      <w:r w:rsidR="008A7865" w:rsidRPr="00AE0F3D">
        <w:rPr>
          <w:rFonts w:ascii="Times New Roman" w:hAnsi="Times New Roman"/>
          <w:sz w:val="24"/>
          <w:szCs w:val="24"/>
          <w:lang w:val="sr-Cyrl-CS" w:eastAsia="zh-TW"/>
        </w:rPr>
        <w:t xml:space="preserve">послује </w:t>
      </w:r>
      <w:r w:rsidRPr="00AE0F3D">
        <w:rPr>
          <w:rFonts w:ascii="Times New Roman" w:hAnsi="Times New Roman"/>
          <w:sz w:val="24"/>
          <w:szCs w:val="24"/>
          <w:lang w:val="sr-Cyrl-CS" w:eastAsia="zh-TW"/>
        </w:rPr>
        <w:t xml:space="preserve">мање од три године пре објављивања јавног позива, временски период из става 1. тачка 9) овог члана </w:t>
      </w:r>
      <w:r w:rsidR="00001245" w:rsidRPr="00AE0F3D">
        <w:rPr>
          <w:rFonts w:ascii="Times New Roman" w:hAnsi="Times New Roman"/>
          <w:sz w:val="24"/>
          <w:szCs w:val="24"/>
          <w:lang w:val="sr-Cyrl-CS" w:eastAsia="zh-TW"/>
        </w:rPr>
        <w:t xml:space="preserve">се односи на период </w:t>
      </w:r>
      <w:r w:rsidR="00B75C42" w:rsidRPr="00AE0F3D">
        <w:rPr>
          <w:rFonts w:ascii="Times New Roman" w:hAnsi="Times New Roman"/>
          <w:sz w:val="24"/>
          <w:szCs w:val="24"/>
          <w:lang w:val="sr-Cyrl-CS" w:eastAsia="zh-TW"/>
        </w:rPr>
        <w:t xml:space="preserve">од  дана </w:t>
      </w:r>
      <w:r w:rsidR="008A7865" w:rsidRPr="00AE0F3D">
        <w:rPr>
          <w:rFonts w:ascii="Times New Roman" w:hAnsi="Times New Roman"/>
          <w:sz w:val="24"/>
          <w:szCs w:val="24"/>
          <w:lang w:val="sr-Cyrl-CS" w:eastAsia="zh-TW"/>
        </w:rPr>
        <w:t>оснивања</w:t>
      </w:r>
      <w:r w:rsidR="00B75C42" w:rsidRPr="00AE0F3D">
        <w:rPr>
          <w:rFonts w:ascii="Times New Roman" w:hAnsi="Times New Roman"/>
          <w:sz w:val="24"/>
          <w:szCs w:val="24"/>
          <w:lang w:val="sr-Cyrl-CS" w:eastAsia="zh-TW"/>
        </w:rPr>
        <w:t xml:space="preserve"> учесника на аукцији до датума објављивања јавног позива</w:t>
      </w:r>
      <w:r w:rsidR="0022242D" w:rsidRPr="00AE0F3D">
        <w:rPr>
          <w:rFonts w:ascii="Times New Roman" w:hAnsi="Times New Roman"/>
          <w:sz w:val="24"/>
          <w:szCs w:val="24"/>
          <w:lang w:val="sr-Cyrl-CS" w:eastAsia="zh-TW"/>
        </w:rPr>
        <w:t>.</w:t>
      </w:r>
    </w:p>
    <w:p w14:paraId="4962D640" w14:textId="28DBF27B" w:rsidR="0022242D" w:rsidRPr="00AE0F3D" w:rsidRDefault="0020645D" w:rsidP="006226FA">
      <w:pPr>
        <w:pStyle w:val="ListParagraph"/>
        <w:widowControl/>
        <w:suppressAutoHyphens/>
        <w:autoSpaceDE/>
        <w:autoSpaceDN/>
        <w:spacing w:before="0" w:line="280" w:lineRule="atLeast"/>
        <w:ind w:left="0" w:firstLine="851"/>
        <w:contextualSpacing/>
        <w:rPr>
          <w:sz w:val="24"/>
          <w:szCs w:val="24"/>
          <w:lang w:val="sr-Cyrl-CS" w:eastAsia="zh-TW"/>
        </w:rPr>
      </w:pPr>
      <w:r w:rsidRPr="00AE0F3D">
        <w:rPr>
          <w:sz w:val="24"/>
          <w:szCs w:val="24"/>
          <w:lang w:val="sr-Cyrl-CS" w:eastAsia="zh-TW"/>
        </w:rPr>
        <w:t>Фаза квалификација</w:t>
      </w:r>
      <w:r w:rsidR="0022242D" w:rsidRPr="00AE0F3D">
        <w:rPr>
          <w:sz w:val="24"/>
          <w:szCs w:val="24"/>
          <w:lang w:val="sr-Cyrl-CS" w:eastAsia="zh-TW"/>
        </w:rPr>
        <w:t xml:space="preserve"> траје</w:t>
      </w:r>
      <w:r w:rsidR="00071ACC" w:rsidRPr="00AE0F3D">
        <w:rPr>
          <w:sz w:val="24"/>
          <w:szCs w:val="24"/>
          <w:lang w:val="sr-Cyrl-CS" w:eastAsia="zh-TW"/>
        </w:rPr>
        <w:t xml:space="preserve"> </w:t>
      </w:r>
      <w:r w:rsidRPr="00AE0F3D">
        <w:rPr>
          <w:sz w:val="24"/>
          <w:szCs w:val="24"/>
          <w:lang w:val="sr-Cyrl-CS" w:eastAsia="zh-TW"/>
        </w:rPr>
        <w:t>од отварања пријав</w:t>
      </w:r>
      <w:r w:rsidR="00732A18" w:rsidRPr="00AE0F3D">
        <w:rPr>
          <w:sz w:val="24"/>
          <w:szCs w:val="24"/>
          <w:lang w:val="sr-Cyrl-CS" w:eastAsia="zh-TW"/>
        </w:rPr>
        <w:t>а</w:t>
      </w:r>
      <w:r w:rsidRPr="00AE0F3D">
        <w:rPr>
          <w:sz w:val="24"/>
          <w:szCs w:val="24"/>
          <w:lang w:val="sr-Cyrl-CS" w:eastAsia="zh-TW"/>
        </w:rPr>
        <w:t xml:space="preserve"> </w:t>
      </w:r>
      <w:r w:rsidR="000F7F68" w:rsidRPr="00AE0F3D">
        <w:rPr>
          <w:sz w:val="24"/>
          <w:szCs w:val="24"/>
          <w:lang w:val="sr-Cyrl-CS" w:eastAsia="zh-TW"/>
        </w:rPr>
        <w:t xml:space="preserve">за учествовање на аукцији </w:t>
      </w:r>
      <w:r w:rsidRPr="00AE0F3D">
        <w:rPr>
          <w:sz w:val="24"/>
          <w:szCs w:val="24"/>
          <w:lang w:val="sr-Cyrl-CS" w:eastAsia="zh-TW"/>
        </w:rPr>
        <w:t xml:space="preserve">до </w:t>
      </w:r>
      <w:r w:rsidR="00D91E5E" w:rsidRPr="00AE0F3D">
        <w:rPr>
          <w:sz w:val="24"/>
          <w:szCs w:val="24"/>
          <w:lang w:val="sr-Cyrl-CS" w:eastAsia="zh-TW"/>
        </w:rPr>
        <w:t>отварања финансијск</w:t>
      </w:r>
      <w:r w:rsidR="00732A18" w:rsidRPr="00AE0F3D">
        <w:rPr>
          <w:sz w:val="24"/>
          <w:szCs w:val="24"/>
          <w:lang w:val="sr-Cyrl-CS" w:eastAsia="zh-TW"/>
        </w:rPr>
        <w:t>их</w:t>
      </w:r>
      <w:r w:rsidR="00D91E5E" w:rsidRPr="00AE0F3D">
        <w:rPr>
          <w:sz w:val="24"/>
          <w:szCs w:val="24"/>
          <w:lang w:val="sr-Cyrl-CS" w:eastAsia="zh-TW"/>
        </w:rPr>
        <w:t xml:space="preserve"> понуд</w:t>
      </w:r>
      <w:r w:rsidR="00732A18" w:rsidRPr="00AE0F3D">
        <w:rPr>
          <w:sz w:val="24"/>
          <w:szCs w:val="24"/>
          <w:lang w:val="sr-Cyrl-CS" w:eastAsia="zh-TW"/>
        </w:rPr>
        <w:t>а</w:t>
      </w:r>
      <w:r w:rsidRPr="00AE0F3D">
        <w:rPr>
          <w:sz w:val="24"/>
          <w:szCs w:val="24"/>
          <w:lang w:val="sr-Cyrl-CS" w:eastAsia="zh-TW"/>
        </w:rPr>
        <w:t>.</w:t>
      </w:r>
    </w:p>
    <w:p w14:paraId="6FC2420B" w14:textId="347DC56C" w:rsidR="002A5C78" w:rsidRPr="00AE0F3D" w:rsidRDefault="009723D3" w:rsidP="009A012F">
      <w:pPr>
        <w:pStyle w:val="BodyText"/>
        <w:suppressAutoHyphens/>
        <w:spacing w:after="0"/>
        <w:ind w:right="-1" w:firstLine="851"/>
        <w:jc w:val="both"/>
        <w:rPr>
          <w:rFonts w:ascii="Times New Roman" w:hAnsi="Times New Roman"/>
          <w:sz w:val="24"/>
          <w:szCs w:val="24"/>
          <w:lang w:val="sr-Cyrl-CS"/>
        </w:rPr>
      </w:pPr>
      <w:r w:rsidRPr="00AE0F3D">
        <w:rPr>
          <w:rFonts w:ascii="Times New Roman" w:hAnsi="Times New Roman"/>
          <w:sz w:val="24"/>
          <w:szCs w:val="24"/>
          <w:lang w:val="sr-Cyrl-CS"/>
        </w:rPr>
        <w:t>Након отварања пријав</w:t>
      </w:r>
      <w:r w:rsidR="00DE583E" w:rsidRPr="00AE0F3D">
        <w:rPr>
          <w:rFonts w:ascii="Times New Roman" w:hAnsi="Times New Roman"/>
          <w:sz w:val="24"/>
          <w:szCs w:val="24"/>
          <w:lang w:val="sr-Cyrl-CS"/>
        </w:rPr>
        <w:t>а</w:t>
      </w:r>
      <w:r w:rsidRPr="00AE0F3D">
        <w:rPr>
          <w:rFonts w:ascii="Times New Roman" w:hAnsi="Times New Roman"/>
          <w:sz w:val="24"/>
          <w:szCs w:val="24"/>
          <w:lang w:val="sr-Cyrl-CS"/>
        </w:rPr>
        <w:t xml:space="preserve"> за учествовање на аукцији, Комисија оцењује достављене пријаве и припрема извештај о испуњености квалификационих услова.</w:t>
      </w:r>
    </w:p>
    <w:p w14:paraId="0A6C9650" w14:textId="77777777" w:rsidR="009723D3" w:rsidRPr="00AE0F3D" w:rsidRDefault="009723D3" w:rsidP="006226F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Извештај о испуњености </w:t>
      </w:r>
      <w:r w:rsidR="009E47B2" w:rsidRPr="00AE0F3D">
        <w:rPr>
          <w:rFonts w:ascii="Times New Roman" w:hAnsi="Times New Roman"/>
          <w:sz w:val="24"/>
          <w:szCs w:val="24"/>
          <w:lang w:val="sr-Cyrl-CS"/>
        </w:rPr>
        <w:t xml:space="preserve">квалификационих </w:t>
      </w:r>
      <w:r w:rsidRPr="00AE0F3D">
        <w:rPr>
          <w:rFonts w:ascii="Times New Roman" w:hAnsi="Times New Roman"/>
          <w:sz w:val="24"/>
          <w:szCs w:val="24"/>
          <w:lang w:val="sr-Cyrl-CS"/>
        </w:rPr>
        <w:t>услова садржи:</w:t>
      </w:r>
    </w:p>
    <w:p w14:paraId="02CF2759" w14:textId="781A1DE6" w:rsidR="00F52D77" w:rsidRPr="00AE0F3D" w:rsidRDefault="00A642C9"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име и презиме председника и чланова</w:t>
      </w:r>
      <w:r w:rsidR="00F52D77" w:rsidRPr="00AE0F3D">
        <w:rPr>
          <w:rFonts w:ascii="Times New Roman" w:hAnsi="Times New Roman"/>
          <w:sz w:val="24"/>
          <w:szCs w:val="24"/>
          <w:lang w:val="sr-Cyrl-CS"/>
        </w:rPr>
        <w:t xml:space="preserve"> Комисије</w:t>
      </w:r>
      <w:r w:rsidR="00EA40E6" w:rsidRPr="00AE0F3D">
        <w:rPr>
          <w:rFonts w:ascii="Times New Roman" w:hAnsi="Times New Roman"/>
          <w:sz w:val="24"/>
          <w:szCs w:val="24"/>
          <w:lang w:val="sr-Cyrl-CS"/>
        </w:rPr>
        <w:t>;</w:t>
      </w:r>
    </w:p>
    <w:p w14:paraId="60254238" w14:textId="18F21BAC" w:rsidR="009723D3" w:rsidRPr="00AE0F3D" w:rsidRDefault="008B6C68"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списак</w:t>
      </w:r>
      <w:r w:rsidR="00732A18" w:rsidRPr="00AE0F3D">
        <w:rPr>
          <w:rFonts w:ascii="Times New Roman" w:hAnsi="Times New Roman"/>
          <w:sz w:val="24"/>
          <w:szCs w:val="24"/>
          <w:lang w:val="sr-Cyrl-CS"/>
        </w:rPr>
        <w:t xml:space="preserve"> свих</w:t>
      </w:r>
      <w:r w:rsidRPr="00AE0F3D">
        <w:rPr>
          <w:rFonts w:ascii="Times New Roman" w:hAnsi="Times New Roman"/>
          <w:sz w:val="24"/>
          <w:szCs w:val="24"/>
          <w:lang w:val="sr-Cyrl-CS"/>
        </w:rPr>
        <w:t xml:space="preserve"> учесника на аукцији који су се пријавили према врсти квот</w:t>
      </w:r>
      <w:r w:rsidR="0059219C" w:rsidRPr="00AE0F3D">
        <w:rPr>
          <w:rFonts w:ascii="Times New Roman" w:hAnsi="Times New Roman"/>
          <w:sz w:val="24"/>
          <w:szCs w:val="24"/>
          <w:lang w:val="sr-Cyrl-CS"/>
        </w:rPr>
        <w:t>е</w:t>
      </w:r>
      <w:r w:rsidR="00786666" w:rsidRPr="00AE0F3D">
        <w:rPr>
          <w:rFonts w:ascii="Times New Roman" w:hAnsi="Times New Roman"/>
          <w:sz w:val="24"/>
          <w:szCs w:val="24"/>
          <w:lang w:val="sr-Cyrl-CS"/>
        </w:rPr>
        <w:t xml:space="preserve"> и</w:t>
      </w:r>
      <w:r w:rsidR="00A642C9" w:rsidRPr="00AE0F3D">
        <w:rPr>
          <w:rFonts w:ascii="Times New Roman" w:hAnsi="Times New Roman"/>
          <w:sz w:val="24"/>
          <w:szCs w:val="24"/>
          <w:lang w:val="sr-Cyrl-CS"/>
        </w:rPr>
        <w:t xml:space="preserve"> дан подношења пријаве учесника на аукцији</w:t>
      </w:r>
      <w:r w:rsidR="00EA40E6" w:rsidRPr="00AE0F3D">
        <w:rPr>
          <w:rFonts w:ascii="Times New Roman" w:hAnsi="Times New Roman"/>
          <w:sz w:val="24"/>
          <w:szCs w:val="24"/>
          <w:lang w:val="sr-Cyrl-CS"/>
        </w:rPr>
        <w:t>;</w:t>
      </w:r>
    </w:p>
    <w:p w14:paraId="106A43BA" w14:textId="3B1365A5" w:rsidR="008B6C68" w:rsidRPr="00AE0F3D" w:rsidRDefault="008B6C68"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списак учесника</w:t>
      </w:r>
      <w:r w:rsidR="0059219C" w:rsidRPr="00AE0F3D">
        <w:rPr>
          <w:rFonts w:ascii="Times New Roman" w:hAnsi="Times New Roman"/>
          <w:sz w:val="24"/>
          <w:szCs w:val="24"/>
          <w:lang w:val="sr-Cyrl-CS"/>
        </w:rPr>
        <w:t xml:space="preserve"> на аукцији</w:t>
      </w:r>
      <w:r w:rsidRPr="00AE0F3D">
        <w:rPr>
          <w:rFonts w:ascii="Times New Roman" w:hAnsi="Times New Roman"/>
          <w:sz w:val="24"/>
          <w:szCs w:val="24"/>
          <w:lang w:val="sr-Cyrl-CS"/>
        </w:rPr>
        <w:t xml:space="preserve"> </w:t>
      </w:r>
      <w:r w:rsidR="00786666" w:rsidRPr="00AE0F3D">
        <w:rPr>
          <w:rFonts w:ascii="Times New Roman" w:hAnsi="Times New Roman"/>
          <w:sz w:val="24"/>
          <w:szCs w:val="24"/>
          <w:lang w:val="sr-Cyrl-CS"/>
        </w:rPr>
        <w:t>који испуњавају</w:t>
      </w:r>
      <w:r w:rsidRPr="00AE0F3D">
        <w:rPr>
          <w:rFonts w:ascii="Times New Roman" w:hAnsi="Times New Roman"/>
          <w:sz w:val="24"/>
          <w:szCs w:val="24"/>
          <w:lang w:val="sr-Cyrl-CS"/>
        </w:rPr>
        <w:t xml:space="preserve"> квалификационе услове</w:t>
      </w:r>
      <w:r w:rsidR="00EA40E6" w:rsidRPr="00AE0F3D">
        <w:rPr>
          <w:rFonts w:ascii="Times New Roman" w:hAnsi="Times New Roman"/>
          <w:sz w:val="24"/>
          <w:szCs w:val="24"/>
          <w:lang w:val="sr-Cyrl-CS"/>
        </w:rPr>
        <w:t>;</w:t>
      </w:r>
    </w:p>
    <w:p w14:paraId="57B4F7D5" w14:textId="722F3D82" w:rsidR="008B6C68" w:rsidRPr="00AE0F3D" w:rsidRDefault="008B6C68"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списак учесника </w:t>
      </w:r>
      <w:r w:rsidR="0059219C" w:rsidRPr="00AE0F3D">
        <w:rPr>
          <w:rFonts w:ascii="Times New Roman" w:hAnsi="Times New Roman"/>
          <w:sz w:val="24"/>
          <w:szCs w:val="24"/>
          <w:lang w:val="sr-Cyrl-CS"/>
        </w:rPr>
        <w:t xml:space="preserve">на аукцији </w:t>
      </w:r>
      <w:r w:rsidRPr="00AE0F3D">
        <w:rPr>
          <w:rFonts w:ascii="Times New Roman" w:hAnsi="Times New Roman"/>
          <w:sz w:val="24"/>
          <w:szCs w:val="24"/>
          <w:lang w:val="sr-Cyrl-CS"/>
        </w:rPr>
        <w:t xml:space="preserve">који </w:t>
      </w:r>
      <w:r w:rsidR="00786666" w:rsidRPr="00AE0F3D">
        <w:rPr>
          <w:rFonts w:ascii="Times New Roman" w:hAnsi="Times New Roman"/>
          <w:sz w:val="24"/>
          <w:szCs w:val="24"/>
          <w:lang w:val="sr-Cyrl-CS"/>
        </w:rPr>
        <w:t xml:space="preserve">не испуњавају </w:t>
      </w:r>
      <w:r w:rsidRPr="00AE0F3D">
        <w:rPr>
          <w:rFonts w:ascii="Times New Roman" w:hAnsi="Times New Roman"/>
          <w:sz w:val="24"/>
          <w:szCs w:val="24"/>
          <w:lang w:val="sr-Cyrl-CS"/>
        </w:rPr>
        <w:t>квалификационе услове</w:t>
      </w:r>
      <w:r w:rsidR="00EA40E6" w:rsidRPr="00AE0F3D">
        <w:rPr>
          <w:rFonts w:ascii="Times New Roman" w:hAnsi="Times New Roman"/>
          <w:sz w:val="24"/>
          <w:szCs w:val="24"/>
          <w:lang w:val="sr-Cyrl-CS"/>
        </w:rPr>
        <w:t>;</w:t>
      </w:r>
    </w:p>
    <w:p w14:paraId="5494883C" w14:textId="1957AAE0" w:rsidR="0059219C" w:rsidRPr="00AE0F3D" w:rsidRDefault="0059219C"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списак учесника на аукцији чије </w:t>
      </w:r>
      <w:r w:rsidR="00786666" w:rsidRPr="00AE0F3D">
        <w:rPr>
          <w:rFonts w:ascii="Times New Roman" w:hAnsi="Times New Roman"/>
          <w:sz w:val="24"/>
          <w:szCs w:val="24"/>
          <w:lang w:val="sr-Cyrl-CS"/>
        </w:rPr>
        <w:t>се пријаве не разматрају</w:t>
      </w:r>
      <w:r w:rsidR="00EA40E6" w:rsidRPr="00AE0F3D">
        <w:rPr>
          <w:rFonts w:ascii="Times New Roman" w:hAnsi="Times New Roman"/>
          <w:sz w:val="24"/>
          <w:szCs w:val="24"/>
          <w:lang w:val="sr-Cyrl-CS"/>
        </w:rPr>
        <w:t>;</w:t>
      </w:r>
    </w:p>
    <w:p w14:paraId="613B482D" w14:textId="46685DCD" w:rsidR="0059219C" w:rsidRPr="00AE0F3D" w:rsidRDefault="00786666"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наводе о чињеницама и доказима за сваког појединачног </w:t>
      </w:r>
      <w:r w:rsidR="00186EEC" w:rsidRPr="00AE0F3D">
        <w:rPr>
          <w:rFonts w:ascii="Times New Roman" w:hAnsi="Times New Roman"/>
          <w:sz w:val="24"/>
          <w:szCs w:val="24"/>
          <w:lang w:val="sr-Cyrl-CS"/>
        </w:rPr>
        <w:t>учесни</w:t>
      </w:r>
      <w:r w:rsidRPr="00AE0F3D">
        <w:rPr>
          <w:rFonts w:ascii="Times New Roman" w:hAnsi="Times New Roman"/>
          <w:sz w:val="24"/>
          <w:szCs w:val="24"/>
          <w:lang w:val="sr-Cyrl-CS"/>
        </w:rPr>
        <w:t>ка</w:t>
      </w:r>
      <w:r w:rsidR="00186EEC" w:rsidRPr="00AE0F3D">
        <w:rPr>
          <w:rFonts w:ascii="Times New Roman" w:hAnsi="Times New Roman"/>
          <w:sz w:val="24"/>
          <w:szCs w:val="24"/>
          <w:lang w:val="sr-Cyrl-CS"/>
        </w:rPr>
        <w:t xml:space="preserve"> на аукцији </w:t>
      </w:r>
      <w:r w:rsidRPr="00AE0F3D">
        <w:rPr>
          <w:rFonts w:ascii="Times New Roman" w:hAnsi="Times New Roman"/>
          <w:sz w:val="24"/>
          <w:szCs w:val="24"/>
          <w:lang w:val="sr-Cyrl-CS"/>
        </w:rPr>
        <w:t>на основу којих Комисија заузима став да</w:t>
      </w:r>
      <w:r w:rsidR="00732A18" w:rsidRPr="00AE0F3D">
        <w:rPr>
          <w:rFonts w:ascii="Times New Roman" w:hAnsi="Times New Roman"/>
          <w:sz w:val="24"/>
          <w:szCs w:val="24"/>
          <w:lang w:val="sr-Cyrl-CS"/>
        </w:rPr>
        <w:t xml:space="preserve"> тај</w:t>
      </w:r>
      <w:r w:rsidRPr="00AE0F3D">
        <w:rPr>
          <w:rFonts w:ascii="Times New Roman" w:hAnsi="Times New Roman"/>
          <w:sz w:val="24"/>
          <w:szCs w:val="24"/>
          <w:lang w:val="sr-Cyrl-CS"/>
        </w:rPr>
        <w:t xml:space="preserve"> учесник на аукцији не испуњава квалификационе услове, </w:t>
      </w:r>
      <w:r w:rsidR="00186EEC" w:rsidRPr="00AE0F3D">
        <w:rPr>
          <w:rFonts w:ascii="Times New Roman" w:hAnsi="Times New Roman"/>
          <w:sz w:val="24"/>
          <w:szCs w:val="24"/>
          <w:lang w:val="sr-Cyrl-CS"/>
        </w:rPr>
        <w:t xml:space="preserve">односно да њихове пријаве не треба </w:t>
      </w:r>
      <w:r w:rsidRPr="00AE0F3D">
        <w:rPr>
          <w:rFonts w:ascii="Times New Roman" w:hAnsi="Times New Roman"/>
          <w:sz w:val="24"/>
          <w:szCs w:val="24"/>
          <w:lang w:val="sr-Cyrl-CS"/>
        </w:rPr>
        <w:t>да се размотре</w:t>
      </w:r>
      <w:r w:rsidR="00EA40E6" w:rsidRPr="00AE0F3D">
        <w:rPr>
          <w:rFonts w:ascii="Times New Roman" w:hAnsi="Times New Roman"/>
          <w:sz w:val="24"/>
          <w:szCs w:val="24"/>
          <w:lang w:val="sr-Cyrl-CS"/>
        </w:rPr>
        <w:t>;</w:t>
      </w:r>
    </w:p>
    <w:p w14:paraId="3A4CD325" w14:textId="4FC64FB5" w:rsidR="00186EEC" w:rsidRPr="00AE0F3D" w:rsidRDefault="00186EEC"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дан када је извештај донет</w:t>
      </w:r>
      <w:r w:rsidR="00EA40E6" w:rsidRPr="00AE0F3D">
        <w:rPr>
          <w:rFonts w:ascii="Times New Roman" w:hAnsi="Times New Roman"/>
          <w:sz w:val="24"/>
          <w:szCs w:val="24"/>
          <w:lang w:val="sr-Cyrl-CS"/>
        </w:rPr>
        <w:t>;</w:t>
      </w:r>
    </w:p>
    <w:p w14:paraId="304D0264" w14:textId="6030798F" w:rsidR="00092FA8" w:rsidRPr="00AE0F3D" w:rsidRDefault="00092FA8"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потпис председника и чланова Комисије</w:t>
      </w:r>
      <w:r w:rsidR="008A7865" w:rsidRPr="00AE0F3D">
        <w:rPr>
          <w:rFonts w:ascii="Times New Roman" w:hAnsi="Times New Roman"/>
          <w:sz w:val="24"/>
          <w:szCs w:val="24"/>
          <w:lang w:val="sr-Cyrl-CS"/>
        </w:rPr>
        <w:t>;</w:t>
      </w:r>
    </w:p>
    <w:p w14:paraId="156188E7" w14:textId="46B9A072" w:rsidR="00786666" w:rsidRPr="00AE0F3D" w:rsidRDefault="00786666" w:rsidP="008B6C68">
      <w:pPr>
        <w:pStyle w:val="BodyText"/>
        <w:numPr>
          <w:ilvl w:val="0"/>
          <w:numId w:val="5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издвојена мишљења чланова Комисије која имају другачији став од става Комисије и њихов потпис</w:t>
      </w:r>
      <w:r w:rsidR="008A7865" w:rsidRPr="00AE0F3D">
        <w:rPr>
          <w:rFonts w:ascii="Times New Roman" w:hAnsi="Times New Roman"/>
          <w:sz w:val="24"/>
          <w:szCs w:val="24"/>
          <w:lang w:val="sr-Cyrl-CS"/>
        </w:rPr>
        <w:t>.</w:t>
      </w:r>
    </w:p>
    <w:p w14:paraId="59CDBFD6" w14:textId="4A1883E4" w:rsidR="00765EB8" w:rsidRPr="00AE0F3D" w:rsidRDefault="002435FE" w:rsidP="00F21C11">
      <w:pPr>
        <w:pStyle w:val="BodyText"/>
        <w:suppressAutoHyphens/>
        <w:spacing w:after="0"/>
        <w:ind w:right="136" w:firstLine="851"/>
        <w:jc w:val="both"/>
        <w:rPr>
          <w:rFonts w:ascii="Times New Roman" w:hAnsi="Times New Roman"/>
          <w:color w:val="FF0000"/>
          <w:sz w:val="24"/>
          <w:szCs w:val="24"/>
          <w:lang w:val="sr-Cyrl-CS"/>
        </w:rPr>
      </w:pPr>
      <w:r w:rsidRPr="00AE0F3D">
        <w:rPr>
          <w:rFonts w:ascii="Times New Roman" w:hAnsi="Times New Roman"/>
          <w:sz w:val="24"/>
          <w:szCs w:val="24"/>
          <w:lang w:val="sr-Cyrl-CS"/>
        </w:rPr>
        <w:t xml:space="preserve">Извештај о испуњености квалификационих услова је саставни део </w:t>
      </w:r>
      <w:r w:rsidR="00EA40E6" w:rsidRPr="00AE0F3D">
        <w:rPr>
          <w:rFonts w:ascii="Times New Roman" w:hAnsi="Times New Roman"/>
          <w:sz w:val="24"/>
          <w:szCs w:val="24"/>
          <w:lang w:val="sr-Cyrl-CS"/>
        </w:rPr>
        <w:t xml:space="preserve">предлога </w:t>
      </w:r>
      <w:r w:rsidRPr="00AE0F3D">
        <w:rPr>
          <w:rFonts w:ascii="Times New Roman" w:hAnsi="Times New Roman"/>
          <w:sz w:val="24"/>
          <w:szCs w:val="24"/>
          <w:lang w:val="sr-Cyrl-CS"/>
        </w:rPr>
        <w:t>ранг листе и извештаја о спроведеној аукцији</w:t>
      </w:r>
      <w:r w:rsidR="00014EF5" w:rsidRPr="00AE0F3D">
        <w:rPr>
          <w:rFonts w:ascii="Times New Roman" w:hAnsi="Times New Roman"/>
          <w:sz w:val="24"/>
          <w:szCs w:val="24"/>
          <w:lang w:val="sr-Cyrl-CS"/>
        </w:rPr>
        <w:t>.</w:t>
      </w:r>
    </w:p>
    <w:p w14:paraId="2B24CEE3" w14:textId="6EE9742B" w:rsidR="00390519" w:rsidRPr="00AE0F3D" w:rsidRDefault="002C35A2" w:rsidP="00901B20">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К</w:t>
      </w:r>
      <w:r w:rsidR="00431443" w:rsidRPr="00AE0F3D">
        <w:rPr>
          <w:rFonts w:ascii="Times New Roman" w:hAnsi="Times New Roman"/>
          <w:sz w:val="24"/>
          <w:szCs w:val="24"/>
          <w:lang w:val="sr-Cyrl-CS"/>
        </w:rPr>
        <w:t>омисија објављује извештај о испуњености квалификационих услова</w:t>
      </w:r>
      <w:r w:rsidR="008A369F" w:rsidRPr="00AE0F3D">
        <w:rPr>
          <w:rFonts w:ascii="Times New Roman" w:hAnsi="Times New Roman"/>
          <w:sz w:val="24"/>
          <w:szCs w:val="24"/>
          <w:lang w:val="sr-Cyrl-CS"/>
        </w:rPr>
        <w:t xml:space="preserve"> на </w:t>
      </w:r>
      <w:r w:rsidR="00732A18"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орталу </w:t>
      </w:r>
      <w:r w:rsidR="008A369F" w:rsidRPr="00AE0F3D">
        <w:rPr>
          <w:rFonts w:ascii="Times New Roman" w:hAnsi="Times New Roman"/>
          <w:sz w:val="24"/>
          <w:szCs w:val="24"/>
          <w:lang w:val="sr-Cyrl-CS"/>
        </w:rPr>
        <w:t>ОИЕ – аукције</w:t>
      </w:r>
      <w:r w:rsidR="00085AA1" w:rsidRPr="00AE0F3D">
        <w:rPr>
          <w:rFonts w:ascii="Times New Roman" w:hAnsi="Times New Roman"/>
          <w:sz w:val="24"/>
          <w:szCs w:val="24"/>
          <w:lang w:val="sr-Cyrl-CS"/>
        </w:rPr>
        <w:t>, односно</w:t>
      </w:r>
      <w:r w:rsidR="008A369F" w:rsidRPr="00AE0F3D">
        <w:rPr>
          <w:rFonts w:ascii="Times New Roman" w:hAnsi="Times New Roman"/>
          <w:sz w:val="24"/>
          <w:szCs w:val="24"/>
          <w:lang w:val="sr-Cyrl-CS"/>
        </w:rPr>
        <w:t xml:space="preserve"> </w:t>
      </w:r>
      <w:r w:rsidR="00C33A06" w:rsidRPr="00AE0F3D">
        <w:rPr>
          <w:rFonts w:ascii="Times New Roman" w:hAnsi="Times New Roman"/>
          <w:sz w:val="24"/>
          <w:szCs w:val="24"/>
          <w:lang w:val="sr-Cyrl-CS"/>
        </w:rPr>
        <w:t>интернет страници</w:t>
      </w:r>
      <w:r w:rsidR="0008268D" w:rsidRPr="00AE0F3D">
        <w:rPr>
          <w:rFonts w:ascii="Times New Roman" w:hAnsi="Times New Roman"/>
          <w:sz w:val="24"/>
          <w:szCs w:val="24"/>
          <w:lang w:val="sr-Cyrl-CS"/>
        </w:rPr>
        <w:t xml:space="preserve"> </w:t>
      </w:r>
      <w:r w:rsidR="008A369F" w:rsidRPr="00AE0F3D">
        <w:rPr>
          <w:rFonts w:ascii="Times New Roman" w:hAnsi="Times New Roman"/>
          <w:sz w:val="24"/>
          <w:szCs w:val="24"/>
          <w:lang w:val="sr-Cyrl-CS"/>
        </w:rPr>
        <w:t>Министарства у случају из члана 15. ове уредбе,</w:t>
      </w:r>
      <w:r w:rsidR="00431443" w:rsidRPr="00AE0F3D">
        <w:rPr>
          <w:rFonts w:ascii="Times New Roman" w:hAnsi="Times New Roman"/>
          <w:sz w:val="24"/>
          <w:szCs w:val="24"/>
          <w:lang w:val="sr-Cyrl-CS"/>
        </w:rPr>
        <w:t xml:space="preserve"> у року од</w:t>
      </w:r>
      <w:r w:rsidR="00EA40E6" w:rsidRPr="00AE0F3D">
        <w:rPr>
          <w:rFonts w:ascii="Times New Roman" w:hAnsi="Times New Roman"/>
          <w:sz w:val="24"/>
          <w:szCs w:val="24"/>
          <w:lang w:val="sr-Cyrl-CS"/>
        </w:rPr>
        <w:t xml:space="preserve"> </w:t>
      </w:r>
      <w:r w:rsidR="00F22E5E" w:rsidRPr="00AE0F3D">
        <w:rPr>
          <w:rFonts w:ascii="Times New Roman" w:hAnsi="Times New Roman"/>
          <w:sz w:val="24"/>
          <w:szCs w:val="24"/>
          <w:lang w:val="sr-Cyrl-CS"/>
        </w:rPr>
        <w:t>пет</w:t>
      </w:r>
      <w:r w:rsidR="00014EF5" w:rsidRPr="00AE0F3D">
        <w:rPr>
          <w:rFonts w:ascii="Times New Roman" w:hAnsi="Times New Roman"/>
          <w:sz w:val="24"/>
          <w:szCs w:val="24"/>
          <w:lang w:val="sr-Cyrl-CS"/>
        </w:rPr>
        <w:t xml:space="preserve"> радних </w:t>
      </w:r>
      <w:r w:rsidR="00431443" w:rsidRPr="00AE0F3D">
        <w:rPr>
          <w:rFonts w:ascii="Times New Roman" w:hAnsi="Times New Roman"/>
          <w:sz w:val="24"/>
          <w:szCs w:val="24"/>
          <w:lang w:val="sr-Cyrl-CS"/>
        </w:rPr>
        <w:t xml:space="preserve">дана од дана отварања </w:t>
      </w:r>
      <w:r w:rsidR="00390519" w:rsidRPr="00AE0F3D">
        <w:rPr>
          <w:rFonts w:ascii="Times New Roman" w:hAnsi="Times New Roman"/>
          <w:sz w:val="24"/>
          <w:szCs w:val="24"/>
          <w:lang w:val="sr-Cyrl-CS"/>
        </w:rPr>
        <w:t>пр</w:t>
      </w:r>
      <w:r w:rsidR="00BC1B1E" w:rsidRPr="00AE0F3D">
        <w:rPr>
          <w:rFonts w:ascii="Times New Roman" w:hAnsi="Times New Roman"/>
          <w:sz w:val="24"/>
          <w:szCs w:val="24"/>
          <w:lang w:val="sr-Cyrl-CS"/>
        </w:rPr>
        <w:t>ијава.</w:t>
      </w:r>
    </w:p>
    <w:p w14:paraId="7FA1D566" w14:textId="77777777" w:rsidR="00D51356" w:rsidRPr="00AE0F3D" w:rsidRDefault="004C3B30" w:rsidP="00B27FFE">
      <w:pPr>
        <w:keepNext/>
        <w:tabs>
          <w:tab w:val="left" w:pos="1920"/>
        </w:tabs>
        <w:suppressAutoHyphens/>
        <w:spacing w:line="280" w:lineRule="atLeast"/>
        <w:rPr>
          <w:rFonts w:ascii="Times New Roman" w:hAnsi="Times New Roman"/>
          <w:sz w:val="24"/>
          <w:szCs w:val="24"/>
          <w:lang w:val="sr-Cyrl-CS"/>
        </w:rPr>
      </w:pPr>
      <w:r w:rsidRPr="00AE0F3D">
        <w:rPr>
          <w:rFonts w:ascii="Times New Roman" w:hAnsi="Times New Roman"/>
          <w:sz w:val="24"/>
          <w:szCs w:val="24"/>
          <w:lang w:val="sr-Cyrl-CS"/>
        </w:rPr>
        <w:tab/>
      </w:r>
    </w:p>
    <w:p w14:paraId="7E84AADA" w14:textId="77777777" w:rsidR="00761935" w:rsidRPr="00AE0F3D" w:rsidRDefault="00761935" w:rsidP="00B27FFE">
      <w:pPr>
        <w:keepNext/>
        <w:suppressAutoHyphens/>
        <w:spacing w:line="280" w:lineRule="atLeast"/>
        <w:jc w:val="center"/>
        <w:rPr>
          <w:rFonts w:ascii="Times New Roman" w:hAnsi="Times New Roman"/>
          <w:sz w:val="24"/>
          <w:szCs w:val="24"/>
          <w:lang w:val="sr-Cyrl-CS"/>
        </w:rPr>
      </w:pPr>
      <w:r w:rsidRPr="00AE0F3D">
        <w:rPr>
          <w:rFonts w:ascii="Times New Roman" w:hAnsi="Times New Roman"/>
          <w:sz w:val="24"/>
          <w:szCs w:val="24"/>
          <w:lang w:val="sr-Cyrl-CS"/>
        </w:rPr>
        <w:t>Одлуке о спроведеној аукцији</w:t>
      </w:r>
    </w:p>
    <w:p w14:paraId="429B76B0" w14:textId="77777777" w:rsidR="000F0AE2" w:rsidRPr="00AE0F3D" w:rsidRDefault="000F0AE2" w:rsidP="00B27FFE">
      <w:pPr>
        <w:keepNext/>
        <w:suppressAutoHyphens/>
        <w:jc w:val="center"/>
        <w:rPr>
          <w:rFonts w:ascii="Times New Roman" w:hAnsi="Times New Roman"/>
          <w:sz w:val="24"/>
          <w:szCs w:val="24"/>
          <w:lang w:val="sr-Cyrl-CS"/>
        </w:rPr>
      </w:pPr>
    </w:p>
    <w:p w14:paraId="612523C3" w14:textId="4A417379" w:rsidR="00761935" w:rsidRPr="00AE0F3D" w:rsidRDefault="00761935" w:rsidP="00B27FFE">
      <w:pPr>
        <w:keepNext/>
        <w:suppressAutoHyphens/>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49283C" w:rsidRPr="00AE0F3D">
        <w:rPr>
          <w:rFonts w:ascii="Times New Roman" w:hAnsi="Times New Roman"/>
          <w:sz w:val="24"/>
          <w:szCs w:val="24"/>
          <w:lang w:val="sr-Cyrl-CS"/>
        </w:rPr>
        <w:t>18</w:t>
      </w:r>
      <w:r w:rsidR="00B27FFE" w:rsidRPr="00AE0F3D">
        <w:rPr>
          <w:rFonts w:ascii="Times New Roman" w:hAnsi="Times New Roman"/>
          <w:sz w:val="24"/>
          <w:szCs w:val="24"/>
          <w:lang w:val="sr-Cyrl-CS"/>
        </w:rPr>
        <w:t>.</w:t>
      </w:r>
    </w:p>
    <w:p w14:paraId="68D9EA45" w14:textId="4C404943" w:rsidR="00761935" w:rsidRPr="00AE0F3D" w:rsidRDefault="00761935" w:rsidP="000C2C12">
      <w:pPr>
        <w:keepNext/>
        <w:suppressAutoHyphens/>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На основу </w:t>
      </w:r>
      <w:r w:rsidR="00CF1EE0" w:rsidRPr="00AE0F3D">
        <w:rPr>
          <w:rFonts w:ascii="Times New Roman" w:hAnsi="Times New Roman"/>
          <w:sz w:val="24"/>
          <w:szCs w:val="24"/>
          <w:lang w:val="sr-Cyrl-CS"/>
        </w:rPr>
        <w:t>предлог</w:t>
      </w:r>
      <w:r w:rsidR="00EC6860" w:rsidRPr="00AE0F3D">
        <w:rPr>
          <w:rFonts w:ascii="Times New Roman" w:hAnsi="Times New Roman"/>
          <w:sz w:val="24"/>
          <w:szCs w:val="24"/>
          <w:lang w:val="sr-Cyrl-CS"/>
        </w:rPr>
        <w:t>а</w:t>
      </w:r>
      <w:r w:rsidR="00CF1EE0" w:rsidRPr="00AE0F3D">
        <w:rPr>
          <w:rFonts w:ascii="Times New Roman" w:hAnsi="Times New Roman"/>
          <w:sz w:val="24"/>
          <w:szCs w:val="24"/>
          <w:lang w:val="sr-Cyrl-CS"/>
        </w:rPr>
        <w:t xml:space="preserve"> ранг листе </w:t>
      </w:r>
      <w:r w:rsidR="00FD482B" w:rsidRPr="00AE0F3D">
        <w:rPr>
          <w:rFonts w:ascii="Times New Roman" w:hAnsi="Times New Roman"/>
          <w:sz w:val="24"/>
          <w:szCs w:val="24"/>
          <w:lang w:val="sr-Cyrl-CS"/>
        </w:rPr>
        <w:t>са</w:t>
      </w:r>
      <w:r w:rsidR="00CF1EE0" w:rsidRPr="00AE0F3D">
        <w:rPr>
          <w:rFonts w:ascii="Times New Roman" w:hAnsi="Times New Roman"/>
          <w:sz w:val="24"/>
          <w:szCs w:val="24"/>
          <w:lang w:val="sr-Cyrl-CS"/>
        </w:rPr>
        <w:t xml:space="preserve"> и</w:t>
      </w:r>
      <w:r w:rsidRPr="00AE0F3D">
        <w:rPr>
          <w:rFonts w:ascii="Times New Roman" w:hAnsi="Times New Roman"/>
          <w:sz w:val="24"/>
          <w:szCs w:val="24"/>
          <w:lang w:val="sr-Cyrl-CS"/>
        </w:rPr>
        <w:t>звештај</w:t>
      </w:r>
      <w:r w:rsidR="00FD482B" w:rsidRPr="00AE0F3D">
        <w:rPr>
          <w:rFonts w:ascii="Times New Roman" w:hAnsi="Times New Roman"/>
          <w:sz w:val="24"/>
          <w:szCs w:val="24"/>
          <w:lang w:val="sr-Cyrl-CS"/>
        </w:rPr>
        <w:t>ем</w:t>
      </w:r>
      <w:r w:rsidRPr="00AE0F3D">
        <w:rPr>
          <w:rFonts w:ascii="Times New Roman" w:hAnsi="Times New Roman"/>
          <w:sz w:val="24"/>
          <w:szCs w:val="24"/>
          <w:lang w:val="sr-Cyrl-CS"/>
        </w:rPr>
        <w:t xml:space="preserve"> о спроведеној аукцији који припрема Комисија, Министарство доноси </w:t>
      </w:r>
      <w:r w:rsidR="00A41FFF" w:rsidRPr="00AE0F3D">
        <w:rPr>
          <w:rFonts w:ascii="Times New Roman" w:hAnsi="Times New Roman"/>
          <w:sz w:val="24"/>
          <w:szCs w:val="24"/>
          <w:lang w:val="sr-Cyrl-CS"/>
        </w:rPr>
        <w:t>решење</w:t>
      </w:r>
      <w:r w:rsidRPr="00AE0F3D">
        <w:rPr>
          <w:rFonts w:ascii="Times New Roman" w:hAnsi="Times New Roman"/>
          <w:sz w:val="24"/>
          <w:szCs w:val="24"/>
          <w:lang w:val="sr-Cyrl-CS"/>
        </w:rPr>
        <w:t xml:space="preserve"> о додељивању тржишне премије</w:t>
      </w:r>
      <w:r w:rsidR="00CF1EE0" w:rsidRPr="00AE0F3D">
        <w:rPr>
          <w:rFonts w:ascii="Times New Roman" w:hAnsi="Times New Roman"/>
          <w:sz w:val="24"/>
          <w:szCs w:val="24"/>
          <w:lang w:val="sr-Cyrl-CS"/>
        </w:rPr>
        <w:t xml:space="preserve">, односно </w:t>
      </w:r>
      <w:r w:rsidR="00D31444" w:rsidRPr="00AE0F3D">
        <w:rPr>
          <w:rFonts w:ascii="Times New Roman" w:hAnsi="Times New Roman"/>
          <w:sz w:val="24"/>
          <w:szCs w:val="24"/>
          <w:lang w:val="sr-Cyrl-CS"/>
        </w:rPr>
        <w:t xml:space="preserve">фид-ин тарифе или </w:t>
      </w:r>
      <w:r w:rsidR="00CF1EE0" w:rsidRPr="00AE0F3D">
        <w:rPr>
          <w:rFonts w:ascii="Times New Roman" w:hAnsi="Times New Roman"/>
          <w:sz w:val="24"/>
          <w:szCs w:val="24"/>
          <w:lang w:val="sr-Cyrl-CS"/>
        </w:rPr>
        <w:t>решење о одбијању права на тржишну</w:t>
      </w:r>
      <w:r w:rsidRPr="00AE0F3D">
        <w:rPr>
          <w:rFonts w:ascii="Times New Roman" w:hAnsi="Times New Roman"/>
          <w:sz w:val="24"/>
          <w:szCs w:val="24"/>
          <w:lang w:val="sr-Cyrl-CS"/>
        </w:rPr>
        <w:t xml:space="preserve"> премиј</w:t>
      </w:r>
      <w:r w:rsidR="00CF1EE0" w:rsidRPr="00AE0F3D">
        <w:rPr>
          <w:rFonts w:ascii="Times New Roman" w:hAnsi="Times New Roman"/>
          <w:sz w:val="24"/>
          <w:szCs w:val="24"/>
          <w:lang w:val="sr-Cyrl-CS"/>
        </w:rPr>
        <w:t>у</w:t>
      </w:r>
      <w:r w:rsidR="00D31444" w:rsidRPr="00AE0F3D">
        <w:rPr>
          <w:rFonts w:ascii="Times New Roman" w:hAnsi="Times New Roman"/>
          <w:sz w:val="24"/>
          <w:szCs w:val="24"/>
          <w:lang w:val="sr-Cyrl-CS"/>
        </w:rPr>
        <w:t>, односно фид-ин тарифу</w:t>
      </w:r>
      <w:r w:rsidRPr="00AE0F3D">
        <w:rPr>
          <w:rFonts w:ascii="Times New Roman" w:hAnsi="Times New Roman"/>
          <w:sz w:val="24"/>
          <w:szCs w:val="24"/>
          <w:lang w:val="sr-Cyrl-CS"/>
        </w:rPr>
        <w:t>.</w:t>
      </w:r>
    </w:p>
    <w:p w14:paraId="06781987" w14:textId="07D705C4" w:rsidR="00A437DB" w:rsidRPr="00AE0F3D" w:rsidRDefault="00761935" w:rsidP="000C2C12">
      <w:pPr>
        <w:keepNext/>
        <w:suppressAutoHyphens/>
        <w:ind w:firstLine="851"/>
        <w:jc w:val="both"/>
        <w:rPr>
          <w:rFonts w:ascii="Times New Roman" w:hAnsi="Times New Roman"/>
          <w:sz w:val="24"/>
          <w:szCs w:val="24"/>
          <w:lang w:val="sr-Cyrl-CS"/>
        </w:rPr>
      </w:pPr>
      <w:r w:rsidRPr="00AE0F3D">
        <w:rPr>
          <w:rFonts w:ascii="Times New Roman" w:hAnsi="Times New Roman"/>
          <w:sz w:val="24"/>
          <w:szCs w:val="24"/>
          <w:lang w:val="sr-Cyrl-CS"/>
        </w:rPr>
        <w:t>Минист</w:t>
      </w:r>
      <w:r w:rsidR="00DC4568" w:rsidRPr="00AE0F3D">
        <w:rPr>
          <w:rFonts w:ascii="Times New Roman" w:hAnsi="Times New Roman"/>
          <w:sz w:val="24"/>
          <w:szCs w:val="24"/>
          <w:lang w:val="sr-Cyrl-CS"/>
        </w:rPr>
        <w:t xml:space="preserve">арство доноси </w:t>
      </w:r>
      <w:r w:rsidR="00807F04" w:rsidRPr="00AE0F3D">
        <w:rPr>
          <w:rFonts w:ascii="Times New Roman" w:hAnsi="Times New Roman"/>
          <w:sz w:val="24"/>
          <w:szCs w:val="24"/>
          <w:lang w:val="sr-Cyrl-CS"/>
        </w:rPr>
        <w:t>решења из става 1. овог члана</w:t>
      </w:r>
      <w:r w:rsidR="00DC4568" w:rsidRPr="00AE0F3D">
        <w:rPr>
          <w:rFonts w:ascii="Times New Roman" w:hAnsi="Times New Roman"/>
          <w:sz w:val="24"/>
          <w:szCs w:val="24"/>
          <w:lang w:val="sr-Cyrl-CS"/>
        </w:rPr>
        <w:t xml:space="preserve"> у року од 15</w:t>
      </w:r>
      <w:r w:rsidRPr="00AE0F3D">
        <w:rPr>
          <w:rFonts w:ascii="Times New Roman" w:hAnsi="Times New Roman"/>
          <w:sz w:val="24"/>
          <w:szCs w:val="24"/>
          <w:lang w:val="sr-Cyrl-CS"/>
        </w:rPr>
        <w:t xml:space="preserve"> дана од дана </w:t>
      </w:r>
      <w:r w:rsidR="00A437DB" w:rsidRPr="00AE0F3D">
        <w:rPr>
          <w:rFonts w:ascii="Times New Roman" w:hAnsi="Times New Roman"/>
          <w:sz w:val="24"/>
          <w:szCs w:val="24"/>
          <w:lang w:val="sr-Cyrl-CS"/>
        </w:rPr>
        <w:t xml:space="preserve">достављања </w:t>
      </w:r>
      <w:r w:rsidR="00E24B24" w:rsidRPr="00AE0F3D">
        <w:rPr>
          <w:rFonts w:ascii="Times New Roman" w:hAnsi="Times New Roman"/>
          <w:sz w:val="24"/>
          <w:szCs w:val="24"/>
          <w:lang w:val="sr-Cyrl-CS"/>
        </w:rPr>
        <w:t xml:space="preserve">предлога </w:t>
      </w:r>
      <w:r w:rsidR="00A437DB" w:rsidRPr="00AE0F3D">
        <w:rPr>
          <w:rFonts w:ascii="Times New Roman" w:hAnsi="Times New Roman"/>
          <w:sz w:val="24"/>
          <w:szCs w:val="24"/>
          <w:lang w:val="sr-Cyrl-CS"/>
        </w:rPr>
        <w:t>ранг листе за доделу тржишне премије, односно фид-ин тарифе са извештајем о спроведеној аукцији од стране Комисије</w:t>
      </w:r>
      <w:r w:rsidRPr="00AE0F3D">
        <w:rPr>
          <w:rFonts w:ascii="Times New Roman" w:hAnsi="Times New Roman"/>
          <w:sz w:val="24"/>
          <w:szCs w:val="24"/>
          <w:lang w:val="sr-Cyrl-CS"/>
        </w:rPr>
        <w:t>.</w:t>
      </w:r>
    </w:p>
    <w:p w14:paraId="0AFD51A1" w14:textId="57417D7D" w:rsidR="00761935" w:rsidRPr="00AE0F3D" w:rsidRDefault="00761935" w:rsidP="000C2C12">
      <w:pPr>
        <w:keepNext/>
        <w:suppressAutoHyphens/>
        <w:ind w:firstLine="851"/>
        <w:jc w:val="both"/>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33314AEE" w14:textId="06FC446F" w:rsidR="00761935" w:rsidRPr="00AE0F3D" w:rsidRDefault="00635BA7" w:rsidP="000C2C12">
      <w:pPr>
        <w:keepNext/>
        <w:suppressAutoHyphens/>
        <w:ind w:firstLine="851"/>
        <w:jc w:val="both"/>
        <w:rPr>
          <w:rFonts w:ascii="Times New Roman" w:hAnsi="Times New Roman"/>
          <w:sz w:val="24"/>
          <w:szCs w:val="24"/>
          <w:lang w:val="sr-Cyrl-CS"/>
        </w:rPr>
      </w:pPr>
      <w:r w:rsidRPr="00AE0F3D">
        <w:rPr>
          <w:rFonts w:ascii="Times New Roman" w:hAnsi="Times New Roman"/>
          <w:sz w:val="24"/>
          <w:szCs w:val="24"/>
          <w:lang w:val="sr-Cyrl-CS"/>
        </w:rPr>
        <w:t>Решење о додељивању тржишне премије</w:t>
      </w:r>
      <w:r w:rsidR="007533BB" w:rsidRPr="00AE0F3D">
        <w:rPr>
          <w:rFonts w:ascii="Times New Roman" w:hAnsi="Times New Roman"/>
          <w:sz w:val="24"/>
          <w:szCs w:val="24"/>
          <w:lang w:val="sr-Cyrl-CS"/>
        </w:rPr>
        <w:t>, односно фид-ин тарифе</w:t>
      </w:r>
      <w:r w:rsidRPr="00AE0F3D">
        <w:rPr>
          <w:rFonts w:ascii="Times New Roman" w:hAnsi="Times New Roman"/>
          <w:sz w:val="24"/>
          <w:szCs w:val="24"/>
          <w:lang w:val="sr-Cyrl-CS"/>
        </w:rPr>
        <w:t xml:space="preserve"> нарочито садржи</w:t>
      </w:r>
      <w:r w:rsidR="00761935" w:rsidRPr="00AE0F3D">
        <w:rPr>
          <w:rFonts w:ascii="Times New Roman" w:hAnsi="Times New Roman"/>
          <w:sz w:val="24"/>
          <w:szCs w:val="24"/>
          <w:lang w:val="sr-Cyrl-CS"/>
        </w:rPr>
        <w:t>:</w:t>
      </w:r>
    </w:p>
    <w:p w14:paraId="05146435" w14:textId="5F04EF71" w:rsidR="00761935" w:rsidRPr="00AE0F3D" w:rsidRDefault="00761935"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 xml:space="preserve">податке о </w:t>
      </w:r>
      <w:r w:rsidR="00635BA7" w:rsidRPr="00AE0F3D">
        <w:rPr>
          <w:rFonts w:ascii="Times New Roman" w:hAnsi="Times New Roman"/>
          <w:sz w:val="24"/>
          <w:szCs w:val="24"/>
          <w:lang w:val="sr-Cyrl-CS"/>
        </w:rPr>
        <w:t>учеснику аукције коме је додељено право на тржишну премију</w:t>
      </w:r>
      <w:r w:rsidR="007533BB" w:rsidRPr="00AE0F3D">
        <w:rPr>
          <w:rFonts w:ascii="Times New Roman" w:hAnsi="Times New Roman"/>
          <w:sz w:val="24"/>
          <w:szCs w:val="24"/>
          <w:lang w:val="sr-Cyrl-CS"/>
        </w:rPr>
        <w:t>, односно фид-ин тарифу</w:t>
      </w:r>
      <w:r w:rsidR="00E24B24" w:rsidRPr="00AE0F3D">
        <w:rPr>
          <w:rFonts w:ascii="Times New Roman" w:hAnsi="Times New Roman"/>
          <w:sz w:val="24"/>
          <w:szCs w:val="24"/>
          <w:lang w:val="sr-Cyrl-CS"/>
        </w:rPr>
        <w:t>;</w:t>
      </w:r>
    </w:p>
    <w:p w14:paraId="7A54ED43" w14:textId="0D06B026" w:rsidR="00761935" w:rsidRPr="00AE0F3D" w:rsidRDefault="00635BA7"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 xml:space="preserve">податке о врсти </w:t>
      </w:r>
      <w:r w:rsidR="00CB032F" w:rsidRPr="00AE0F3D">
        <w:rPr>
          <w:rFonts w:ascii="Times New Roman" w:hAnsi="Times New Roman"/>
          <w:sz w:val="24"/>
          <w:szCs w:val="24"/>
          <w:lang w:val="sr-Cyrl-CS"/>
        </w:rPr>
        <w:t xml:space="preserve">и локацији </w:t>
      </w:r>
      <w:r w:rsidRPr="00AE0F3D">
        <w:rPr>
          <w:rFonts w:ascii="Times New Roman" w:hAnsi="Times New Roman"/>
          <w:sz w:val="24"/>
          <w:szCs w:val="24"/>
          <w:lang w:val="sr-Cyrl-CS"/>
        </w:rPr>
        <w:t>електране</w:t>
      </w:r>
      <w:r w:rsidR="00C84802" w:rsidRPr="00AE0F3D">
        <w:rPr>
          <w:rFonts w:ascii="Times New Roman" w:hAnsi="Times New Roman"/>
          <w:sz w:val="24"/>
          <w:szCs w:val="24"/>
          <w:lang w:val="sr-Cyrl-CS"/>
        </w:rPr>
        <w:t>,</w:t>
      </w:r>
      <w:r w:rsidRPr="00AE0F3D">
        <w:rPr>
          <w:rFonts w:ascii="Times New Roman" w:hAnsi="Times New Roman"/>
          <w:sz w:val="24"/>
          <w:szCs w:val="24"/>
          <w:lang w:val="sr-Cyrl-CS"/>
        </w:rPr>
        <w:t xml:space="preserve"> капацитету</w:t>
      </w:r>
      <w:r w:rsidR="00FD482B" w:rsidRPr="00AE0F3D">
        <w:rPr>
          <w:rFonts w:ascii="Times New Roman" w:hAnsi="Times New Roman"/>
          <w:sz w:val="24"/>
          <w:szCs w:val="24"/>
          <w:lang w:val="sr-Cyrl-CS"/>
        </w:rPr>
        <w:t xml:space="preserve"> електране и понуђеном капацитету електране, уколико је различит</w:t>
      </w:r>
      <w:r w:rsidR="00E24B24" w:rsidRPr="00AE0F3D">
        <w:rPr>
          <w:rFonts w:ascii="Times New Roman" w:hAnsi="Times New Roman"/>
          <w:sz w:val="24"/>
          <w:szCs w:val="24"/>
          <w:lang w:val="sr-Cyrl-CS"/>
        </w:rPr>
        <w:t>;</w:t>
      </w:r>
    </w:p>
    <w:p w14:paraId="271F2365" w14:textId="585146C2" w:rsidR="00635BA7" w:rsidRPr="00AE0F3D" w:rsidRDefault="00635BA7"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 xml:space="preserve">део </w:t>
      </w:r>
      <w:r w:rsidR="00FD482B" w:rsidRPr="00AE0F3D">
        <w:rPr>
          <w:rFonts w:ascii="Times New Roman" w:hAnsi="Times New Roman"/>
          <w:sz w:val="24"/>
          <w:szCs w:val="24"/>
          <w:lang w:val="sr-Cyrl-CS"/>
        </w:rPr>
        <w:t xml:space="preserve">понуђеног </w:t>
      </w:r>
      <w:r w:rsidRPr="00AE0F3D">
        <w:rPr>
          <w:rFonts w:ascii="Times New Roman" w:hAnsi="Times New Roman"/>
          <w:sz w:val="24"/>
          <w:szCs w:val="24"/>
          <w:lang w:val="sr-Cyrl-CS"/>
        </w:rPr>
        <w:t>капацитета у процентима</w:t>
      </w:r>
      <w:r w:rsidR="00E24B24" w:rsidRPr="00AE0F3D">
        <w:rPr>
          <w:rFonts w:ascii="Times New Roman" w:hAnsi="Times New Roman"/>
          <w:sz w:val="24"/>
          <w:szCs w:val="24"/>
          <w:lang w:val="sr-Cyrl-CS"/>
        </w:rPr>
        <w:t>,</w:t>
      </w:r>
      <w:r w:rsidRPr="00AE0F3D">
        <w:rPr>
          <w:rFonts w:ascii="Times New Roman" w:hAnsi="Times New Roman"/>
          <w:sz w:val="24"/>
          <w:szCs w:val="24"/>
          <w:lang w:val="sr-Cyrl-CS"/>
        </w:rPr>
        <w:t xml:space="preserve"> ако је део </w:t>
      </w:r>
      <w:r w:rsidR="00FD482B" w:rsidRPr="00AE0F3D">
        <w:rPr>
          <w:rFonts w:ascii="Times New Roman" w:hAnsi="Times New Roman"/>
          <w:sz w:val="24"/>
          <w:szCs w:val="24"/>
          <w:lang w:val="sr-Cyrl-CS"/>
        </w:rPr>
        <w:t xml:space="preserve">понуђеног </w:t>
      </w:r>
      <w:r w:rsidRPr="00AE0F3D">
        <w:rPr>
          <w:rFonts w:ascii="Times New Roman" w:hAnsi="Times New Roman"/>
          <w:sz w:val="24"/>
          <w:szCs w:val="24"/>
          <w:lang w:val="sr-Cyrl-CS"/>
        </w:rPr>
        <w:t>капацитета</w:t>
      </w:r>
      <w:r w:rsidR="00CB032F" w:rsidRPr="00AE0F3D">
        <w:rPr>
          <w:rFonts w:ascii="Times New Roman" w:hAnsi="Times New Roman"/>
          <w:sz w:val="24"/>
          <w:szCs w:val="24"/>
          <w:lang w:val="sr-Cyrl-CS"/>
        </w:rPr>
        <w:t xml:space="preserve"> </w:t>
      </w:r>
      <w:r w:rsidR="00FD3E91" w:rsidRPr="00AE0F3D">
        <w:rPr>
          <w:rFonts w:ascii="Times New Roman" w:hAnsi="Times New Roman"/>
          <w:sz w:val="24"/>
          <w:szCs w:val="24"/>
          <w:lang w:val="sr-Cyrl-CS"/>
        </w:rPr>
        <w:t xml:space="preserve">електране </w:t>
      </w:r>
      <w:r w:rsidR="00CB032F" w:rsidRPr="00AE0F3D">
        <w:rPr>
          <w:rFonts w:ascii="Times New Roman" w:hAnsi="Times New Roman"/>
          <w:sz w:val="24"/>
          <w:szCs w:val="24"/>
          <w:lang w:val="sr-Cyrl-CS"/>
        </w:rPr>
        <w:t>ушао у квоту</w:t>
      </w:r>
      <w:r w:rsidR="00E24B24" w:rsidRPr="00AE0F3D">
        <w:rPr>
          <w:rFonts w:ascii="Times New Roman" w:hAnsi="Times New Roman"/>
          <w:sz w:val="24"/>
          <w:szCs w:val="24"/>
          <w:lang w:val="sr-Cyrl-CS"/>
        </w:rPr>
        <w:t>;</w:t>
      </w:r>
    </w:p>
    <w:p w14:paraId="709D9D80" w14:textId="41146D46" w:rsidR="00761935" w:rsidRPr="00AE0F3D" w:rsidRDefault="004F47F2"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понуђену</w:t>
      </w:r>
      <w:r w:rsidR="00635BA7" w:rsidRPr="00AE0F3D">
        <w:rPr>
          <w:rFonts w:ascii="Times New Roman" w:hAnsi="Times New Roman"/>
          <w:sz w:val="24"/>
          <w:szCs w:val="24"/>
          <w:lang w:val="sr-Cyrl-CS"/>
        </w:rPr>
        <w:t xml:space="preserve"> цену из финансијске понуде</w:t>
      </w:r>
      <w:r w:rsidR="00FD482B" w:rsidRPr="00AE0F3D">
        <w:rPr>
          <w:rFonts w:ascii="Times New Roman" w:hAnsi="Times New Roman"/>
          <w:sz w:val="24"/>
          <w:szCs w:val="24"/>
          <w:lang w:val="sr-Cyrl-CS"/>
        </w:rPr>
        <w:t xml:space="preserve"> и остварену цену</w:t>
      </w:r>
      <w:r w:rsidR="00635BA7" w:rsidRPr="00AE0F3D">
        <w:rPr>
          <w:rFonts w:ascii="Times New Roman" w:hAnsi="Times New Roman"/>
          <w:sz w:val="24"/>
          <w:szCs w:val="24"/>
          <w:lang w:val="sr-Cyrl-CS"/>
        </w:rPr>
        <w:t xml:space="preserve"> у еврима по </w:t>
      </w:r>
      <w:r w:rsidR="00FD482B" w:rsidRPr="00AE0F3D">
        <w:rPr>
          <w:rFonts w:ascii="Times New Roman" w:hAnsi="Times New Roman"/>
          <w:sz w:val="24"/>
          <w:szCs w:val="24"/>
          <w:lang w:val="sr-Cyrl-CS"/>
        </w:rPr>
        <w:t>k</w:t>
      </w:r>
      <w:r w:rsidR="00635BA7" w:rsidRPr="00AE0F3D">
        <w:rPr>
          <w:rFonts w:ascii="Times New Roman" w:hAnsi="Times New Roman"/>
          <w:sz w:val="24"/>
          <w:szCs w:val="24"/>
          <w:lang w:val="sr-Cyrl-CS"/>
        </w:rPr>
        <w:t>Wh</w:t>
      </w:r>
      <w:r w:rsidR="00E24B24" w:rsidRPr="00AE0F3D">
        <w:rPr>
          <w:rFonts w:ascii="Times New Roman" w:hAnsi="Times New Roman"/>
          <w:sz w:val="24"/>
          <w:szCs w:val="24"/>
          <w:lang w:val="sr-Cyrl-CS"/>
        </w:rPr>
        <w:t>;</w:t>
      </w:r>
    </w:p>
    <w:p w14:paraId="69B02019" w14:textId="6882E9CF" w:rsidR="00761935" w:rsidRPr="00AE0F3D" w:rsidRDefault="0009777A"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t>рок трајања</w:t>
      </w:r>
      <w:r w:rsidR="00761935" w:rsidRPr="00AE0F3D">
        <w:rPr>
          <w:rFonts w:ascii="Times New Roman" w:hAnsi="Times New Roman"/>
          <w:sz w:val="24"/>
          <w:szCs w:val="24"/>
          <w:lang w:val="sr-Cyrl-CS"/>
        </w:rPr>
        <w:t xml:space="preserve"> статуса привременог повлашћеног произвођача</w:t>
      </w:r>
      <w:r w:rsidR="00E24B24" w:rsidRPr="00AE0F3D">
        <w:rPr>
          <w:rFonts w:ascii="Times New Roman" w:hAnsi="Times New Roman"/>
          <w:sz w:val="24"/>
          <w:szCs w:val="24"/>
          <w:lang w:val="sr-Cyrl-CS"/>
        </w:rPr>
        <w:t>;</w:t>
      </w:r>
    </w:p>
    <w:p w14:paraId="24CC4ECD" w14:textId="423F8857" w:rsidR="00CB032F" w:rsidRPr="00AE0F3D" w:rsidRDefault="00940056" w:rsidP="000C2C12">
      <w:pPr>
        <w:pStyle w:val="Stext"/>
        <w:numPr>
          <w:ilvl w:val="0"/>
          <w:numId w:val="33"/>
        </w:numPr>
        <w:spacing w:before="0" w:after="0" w:line="240" w:lineRule="auto"/>
        <w:rPr>
          <w:rFonts w:ascii="Times New Roman" w:hAnsi="Times New Roman"/>
          <w:sz w:val="24"/>
          <w:szCs w:val="24"/>
          <w:lang w:val="sr-Cyrl-CS"/>
        </w:rPr>
      </w:pPr>
      <w:r w:rsidRPr="00AE0F3D">
        <w:rPr>
          <w:rFonts w:ascii="Times New Roman" w:hAnsi="Times New Roman"/>
          <w:sz w:val="24"/>
          <w:szCs w:val="24"/>
          <w:lang w:val="sr-Cyrl-CS"/>
        </w:rPr>
        <w:lastRenderedPageBreak/>
        <w:t>обавезе привременог повлашћеног произвођач</w:t>
      </w:r>
      <w:r w:rsidR="00CB032F" w:rsidRPr="00AE0F3D">
        <w:rPr>
          <w:rFonts w:ascii="Times New Roman" w:hAnsi="Times New Roman"/>
          <w:sz w:val="24"/>
          <w:szCs w:val="24"/>
          <w:lang w:val="sr-Cyrl-CS"/>
        </w:rPr>
        <w:t>а у вези са финансијским инструментом обезбеђења за благовремено стицање статуса повла</w:t>
      </w:r>
      <w:r w:rsidR="00BB6548" w:rsidRPr="00AE0F3D">
        <w:rPr>
          <w:rFonts w:ascii="Times New Roman" w:hAnsi="Times New Roman"/>
          <w:sz w:val="24"/>
          <w:szCs w:val="24"/>
          <w:lang w:val="sr-Cyrl-CS"/>
        </w:rPr>
        <w:t xml:space="preserve">шћеног произвођача електричне </w:t>
      </w:r>
      <w:r w:rsidR="000D3DB2" w:rsidRPr="00AE0F3D">
        <w:rPr>
          <w:rFonts w:ascii="Times New Roman" w:hAnsi="Times New Roman"/>
          <w:sz w:val="24"/>
          <w:szCs w:val="24"/>
          <w:lang w:val="sr-Cyrl-CS"/>
        </w:rPr>
        <w:t>енергије</w:t>
      </w:r>
      <w:r w:rsidR="00CB032F" w:rsidRPr="00AE0F3D">
        <w:rPr>
          <w:rFonts w:ascii="Times New Roman" w:hAnsi="Times New Roman"/>
          <w:sz w:val="24"/>
          <w:szCs w:val="24"/>
          <w:lang w:val="sr-Cyrl-CS"/>
        </w:rPr>
        <w:t xml:space="preserve"> и закључењем уговора о тржишној премији</w:t>
      </w:r>
      <w:r w:rsidR="007533BB" w:rsidRPr="00AE0F3D">
        <w:rPr>
          <w:rFonts w:ascii="Times New Roman" w:hAnsi="Times New Roman"/>
          <w:sz w:val="24"/>
          <w:szCs w:val="24"/>
          <w:lang w:val="sr-Cyrl-CS"/>
        </w:rPr>
        <w:t>, односно фид-ин тарифи</w:t>
      </w:r>
      <w:r w:rsidR="00B27FFE" w:rsidRPr="00AE0F3D">
        <w:rPr>
          <w:rFonts w:ascii="Times New Roman" w:hAnsi="Times New Roman"/>
          <w:sz w:val="24"/>
          <w:szCs w:val="24"/>
          <w:lang w:val="sr-Cyrl-CS"/>
        </w:rPr>
        <w:t>.</w:t>
      </w:r>
    </w:p>
    <w:p w14:paraId="4CF7E1A5" w14:textId="77777777" w:rsidR="00B27FFE" w:rsidRPr="00AE0F3D" w:rsidRDefault="00B27FFE" w:rsidP="00B27FFE">
      <w:pPr>
        <w:pStyle w:val="Stext"/>
        <w:spacing w:before="0" w:after="0" w:line="240" w:lineRule="auto"/>
        <w:ind w:left="851"/>
        <w:rPr>
          <w:rFonts w:ascii="Times New Roman" w:hAnsi="Times New Roman"/>
          <w:sz w:val="24"/>
          <w:szCs w:val="24"/>
          <w:lang w:val="sr-Cyrl-CS"/>
        </w:rPr>
      </w:pPr>
    </w:p>
    <w:p w14:paraId="6CBA7FFE" w14:textId="77777777" w:rsidR="001E6C77" w:rsidRPr="00AE0F3D" w:rsidRDefault="0049283C" w:rsidP="00B27FFE">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Објављивање одлука о спроведеној аукцији</w:t>
      </w:r>
    </w:p>
    <w:p w14:paraId="5832336B" w14:textId="78DA60A5" w:rsidR="00B27FFE" w:rsidRPr="00AE0F3D" w:rsidRDefault="0049283C" w:rsidP="00B27FFE">
      <w:pPr>
        <w:pStyle w:val="Stext"/>
        <w:spacing w:before="0" w:after="0" w:line="240" w:lineRule="auto"/>
        <w:jc w:val="center"/>
        <w:rPr>
          <w:rFonts w:ascii="Times New Roman" w:hAnsi="Times New Roman"/>
          <w:sz w:val="24"/>
          <w:szCs w:val="24"/>
          <w:lang w:val="sr-Cyrl-CS"/>
        </w:rPr>
      </w:pPr>
      <w:r w:rsidRPr="00AE0F3D" w:rsidDel="0049283C">
        <w:rPr>
          <w:rFonts w:ascii="Times New Roman" w:hAnsi="Times New Roman"/>
          <w:sz w:val="24"/>
          <w:szCs w:val="24"/>
          <w:lang w:val="sr-Cyrl-CS"/>
        </w:rPr>
        <w:t xml:space="preserve"> </w:t>
      </w:r>
    </w:p>
    <w:p w14:paraId="18EB631E" w14:textId="74DDCFF7" w:rsidR="00761935" w:rsidRPr="00AE0F3D" w:rsidRDefault="00761935" w:rsidP="00B27FFE">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49283C" w:rsidRPr="00AE0F3D">
        <w:rPr>
          <w:rFonts w:ascii="Times New Roman" w:hAnsi="Times New Roman"/>
          <w:sz w:val="24"/>
          <w:szCs w:val="24"/>
          <w:lang w:val="sr-Cyrl-CS"/>
        </w:rPr>
        <w:t>19</w:t>
      </w:r>
      <w:r w:rsidR="00B27FFE" w:rsidRPr="00AE0F3D">
        <w:rPr>
          <w:rFonts w:ascii="Times New Roman" w:hAnsi="Times New Roman"/>
          <w:sz w:val="24"/>
          <w:szCs w:val="24"/>
          <w:lang w:val="sr-Cyrl-CS"/>
        </w:rPr>
        <w:t>.</w:t>
      </w:r>
    </w:p>
    <w:p w14:paraId="7AC1201A" w14:textId="57279218" w:rsidR="00761935" w:rsidRPr="00AE0F3D" w:rsidRDefault="00761935" w:rsidP="000763D9">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w:t>
      </w:r>
      <w:r w:rsidR="0049283C" w:rsidRPr="00AE0F3D">
        <w:rPr>
          <w:rFonts w:ascii="Times New Roman" w:hAnsi="Times New Roman"/>
          <w:sz w:val="24"/>
          <w:szCs w:val="24"/>
          <w:lang w:val="sr-Cyrl-CS"/>
        </w:rPr>
        <w:t>објављује одлуке</w:t>
      </w:r>
      <w:r w:rsidR="00A10FF1" w:rsidRPr="00AE0F3D">
        <w:rPr>
          <w:rFonts w:ascii="Times New Roman" w:hAnsi="Times New Roman"/>
          <w:sz w:val="24"/>
          <w:szCs w:val="24"/>
          <w:lang w:val="sr-Cyrl-CS"/>
        </w:rPr>
        <w:t xml:space="preserve"> о</w:t>
      </w:r>
      <w:r w:rsidRPr="00AE0F3D">
        <w:rPr>
          <w:rFonts w:ascii="Times New Roman" w:hAnsi="Times New Roman"/>
          <w:sz w:val="24"/>
          <w:szCs w:val="24"/>
          <w:lang w:val="sr-Cyrl-CS"/>
        </w:rPr>
        <w:t xml:space="preserve"> спроведен</w:t>
      </w:r>
      <w:r w:rsidR="00A10FF1" w:rsidRPr="00AE0F3D">
        <w:rPr>
          <w:rFonts w:ascii="Times New Roman" w:hAnsi="Times New Roman"/>
          <w:sz w:val="24"/>
          <w:szCs w:val="24"/>
          <w:lang w:val="sr-Cyrl-CS"/>
        </w:rPr>
        <w:t>ој</w:t>
      </w:r>
      <w:r w:rsidRPr="00AE0F3D">
        <w:rPr>
          <w:rFonts w:ascii="Times New Roman" w:hAnsi="Times New Roman"/>
          <w:sz w:val="24"/>
          <w:szCs w:val="24"/>
          <w:lang w:val="sr-Cyrl-CS"/>
        </w:rPr>
        <w:t xml:space="preserve"> аукциј</w:t>
      </w:r>
      <w:r w:rsidR="00054B74" w:rsidRPr="00AE0F3D">
        <w:rPr>
          <w:rFonts w:ascii="Times New Roman" w:hAnsi="Times New Roman"/>
          <w:sz w:val="24"/>
          <w:szCs w:val="24"/>
          <w:lang w:val="sr-Cyrl-CS"/>
        </w:rPr>
        <w:t>и</w:t>
      </w:r>
      <w:r w:rsidRPr="00AE0F3D">
        <w:rPr>
          <w:rFonts w:ascii="Times New Roman" w:hAnsi="Times New Roman"/>
          <w:sz w:val="24"/>
          <w:szCs w:val="24"/>
          <w:lang w:val="sr-Cyrl-CS"/>
        </w:rPr>
        <w:t xml:space="preserve"> на </w:t>
      </w:r>
      <w:r w:rsidR="00C84802"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орталу </w:t>
      </w:r>
      <w:r w:rsidR="00FD482B" w:rsidRPr="00AE0F3D">
        <w:rPr>
          <w:rFonts w:ascii="Times New Roman" w:hAnsi="Times New Roman"/>
          <w:sz w:val="24"/>
          <w:szCs w:val="24"/>
          <w:lang w:val="sr-Cyrl-CS"/>
        </w:rPr>
        <w:t xml:space="preserve">ОИЕ </w:t>
      </w:r>
      <w:r w:rsidR="00085AA1" w:rsidRPr="00AE0F3D">
        <w:rPr>
          <w:rFonts w:ascii="Times New Roman" w:hAnsi="Times New Roman"/>
          <w:sz w:val="24"/>
          <w:szCs w:val="24"/>
          <w:lang w:val="sr-Cyrl-CS"/>
        </w:rPr>
        <w:t>–</w:t>
      </w:r>
      <w:r w:rsidR="00FD482B" w:rsidRPr="00AE0F3D">
        <w:rPr>
          <w:rFonts w:ascii="Times New Roman" w:hAnsi="Times New Roman"/>
          <w:sz w:val="24"/>
          <w:szCs w:val="24"/>
          <w:lang w:val="sr-Cyrl-CS"/>
        </w:rPr>
        <w:t xml:space="preserve"> аукције</w:t>
      </w:r>
      <w:r w:rsidR="00085AA1" w:rsidRPr="00AE0F3D">
        <w:rPr>
          <w:rFonts w:ascii="Times New Roman" w:hAnsi="Times New Roman"/>
          <w:sz w:val="24"/>
          <w:szCs w:val="24"/>
          <w:lang w:val="sr-Cyrl-CS"/>
        </w:rPr>
        <w:t xml:space="preserve">, односно </w:t>
      </w:r>
      <w:r w:rsidR="00C33A06" w:rsidRPr="00AE0F3D">
        <w:rPr>
          <w:rFonts w:ascii="Times New Roman" w:hAnsi="Times New Roman"/>
          <w:sz w:val="24"/>
          <w:szCs w:val="24"/>
          <w:lang w:val="sr-Cyrl-CS"/>
        </w:rPr>
        <w:t xml:space="preserve">интернет страници </w:t>
      </w:r>
      <w:r w:rsidR="00085AA1" w:rsidRPr="00AE0F3D">
        <w:rPr>
          <w:rFonts w:ascii="Times New Roman" w:hAnsi="Times New Roman"/>
          <w:sz w:val="24"/>
          <w:szCs w:val="24"/>
          <w:lang w:val="sr-Cyrl-CS"/>
        </w:rPr>
        <w:t>Министарства</w:t>
      </w:r>
      <w:r w:rsidR="0049283C" w:rsidRPr="00AE0F3D">
        <w:rPr>
          <w:rFonts w:ascii="Times New Roman" w:hAnsi="Times New Roman"/>
          <w:sz w:val="24"/>
          <w:szCs w:val="24"/>
          <w:lang w:val="sr-Cyrl-CS"/>
        </w:rPr>
        <w:t>.</w:t>
      </w:r>
      <w:r w:rsidR="00085AA1" w:rsidRPr="00AE0F3D">
        <w:rPr>
          <w:rFonts w:ascii="Times New Roman" w:hAnsi="Times New Roman"/>
          <w:sz w:val="24"/>
          <w:szCs w:val="24"/>
          <w:lang w:val="sr-Cyrl-CS"/>
        </w:rPr>
        <w:t xml:space="preserve"> </w:t>
      </w:r>
    </w:p>
    <w:p w14:paraId="5DF97E9A" w14:textId="77777777" w:rsidR="00594136" w:rsidRPr="00AE0F3D" w:rsidRDefault="00594136" w:rsidP="00B27FFE">
      <w:pPr>
        <w:pStyle w:val="BodyText"/>
        <w:suppressAutoHyphens/>
        <w:spacing w:after="0"/>
        <w:ind w:right="135"/>
        <w:jc w:val="center"/>
        <w:rPr>
          <w:rFonts w:ascii="Times New Roman" w:hAnsi="Times New Roman"/>
          <w:b/>
          <w:bCs/>
          <w:sz w:val="24"/>
          <w:szCs w:val="24"/>
          <w:lang w:val="sr-Cyrl-CS"/>
        </w:rPr>
      </w:pPr>
    </w:p>
    <w:p w14:paraId="42EC3656" w14:textId="77777777" w:rsidR="00554663" w:rsidRPr="00AE0F3D" w:rsidRDefault="00554663" w:rsidP="00835501">
      <w:pPr>
        <w:pStyle w:val="BodyText"/>
        <w:suppressAutoHyphens/>
        <w:spacing w:after="0"/>
        <w:ind w:firstLine="851"/>
        <w:jc w:val="both"/>
        <w:rPr>
          <w:rFonts w:ascii="Times New Roman" w:hAnsi="Times New Roman"/>
          <w:sz w:val="24"/>
          <w:szCs w:val="24"/>
          <w:lang w:val="sr-Cyrl-CS"/>
        </w:rPr>
      </w:pPr>
    </w:p>
    <w:p w14:paraId="7AED4799" w14:textId="6749B4D6" w:rsidR="00761935" w:rsidRPr="00AE0F3D" w:rsidRDefault="00761935" w:rsidP="00835501">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V</w:t>
      </w:r>
      <w:r w:rsidR="00050401" w:rsidRPr="00AE0F3D">
        <w:rPr>
          <w:rFonts w:ascii="Times New Roman" w:hAnsi="Times New Roman"/>
          <w:sz w:val="24"/>
          <w:szCs w:val="24"/>
          <w:lang w:val="sr-Cyrl-CS"/>
        </w:rPr>
        <w:t>.</w:t>
      </w:r>
      <w:r w:rsidRPr="00AE0F3D">
        <w:rPr>
          <w:rFonts w:ascii="Times New Roman" w:hAnsi="Times New Roman"/>
          <w:sz w:val="24"/>
          <w:szCs w:val="24"/>
          <w:lang w:val="sr-Cyrl-CS"/>
        </w:rPr>
        <w:t xml:space="preserve"> ОБАВЕЗЕ ОВЛАШЋЕНЕ УГОВОРНЕ СТРАНЕ</w:t>
      </w:r>
      <w:r w:rsidR="00E4673E" w:rsidRPr="00AE0F3D">
        <w:rPr>
          <w:rFonts w:ascii="Times New Roman" w:hAnsi="Times New Roman"/>
          <w:sz w:val="24"/>
          <w:szCs w:val="24"/>
          <w:lang w:val="sr-Cyrl-CS"/>
        </w:rPr>
        <w:t xml:space="preserve"> </w:t>
      </w:r>
    </w:p>
    <w:p w14:paraId="7BE0A7EC" w14:textId="77777777" w:rsidR="00835501" w:rsidRPr="00AE0F3D" w:rsidRDefault="00835501" w:rsidP="00835501">
      <w:pPr>
        <w:pStyle w:val="BodyText"/>
        <w:suppressAutoHyphens/>
        <w:spacing w:after="0"/>
        <w:ind w:right="135"/>
        <w:jc w:val="center"/>
        <w:rPr>
          <w:rFonts w:ascii="Times New Roman" w:hAnsi="Times New Roman"/>
          <w:sz w:val="24"/>
          <w:szCs w:val="24"/>
          <w:lang w:val="sr-Cyrl-CS"/>
        </w:rPr>
      </w:pPr>
    </w:p>
    <w:p w14:paraId="749705F0" w14:textId="241C992F" w:rsidR="00761935" w:rsidRPr="00AE0F3D" w:rsidRDefault="00761935" w:rsidP="00835501">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835501" w:rsidRPr="00AE0F3D">
        <w:rPr>
          <w:rFonts w:ascii="Times New Roman" w:hAnsi="Times New Roman"/>
          <w:sz w:val="24"/>
          <w:szCs w:val="24"/>
          <w:lang w:val="sr-Cyrl-CS"/>
        </w:rPr>
        <w:t>2</w:t>
      </w:r>
      <w:r w:rsidR="00BA25A7" w:rsidRPr="00AE0F3D">
        <w:rPr>
          <w:rFonts w:ascii="Times New Roman" w:hAnsi="Times New Roman"/>
          <w:sz w:val="24"/>
          <w:szCs w:val="24"/>
          <w:lang w:val="sr-Cyrl-CS"/>
        </w:rPr>
        <w:t>0</w:t>
      </w:r>
      <w:r w:rsidR="00835501" w:rsidRPr="00AE0F3D">
        <w:rPr>
          <w:rFonts w:ascii="Times New Roman" w:hAnsi="Times New Roman"/>
          <w:sz w:val="24"/>
          <w:szCs w:val="24"/>
          <w:lang w:val="sr-Cyrl-CS"/>
        </w:rPr>
        <w:t>.</w:t>
      </w:r>
    </w:p>
    <w:p w14:paraId="60CBB61B" w14:textId="75D52247" w:rsidR="00761935" w:rsidRPr="00AE0F3D" w:rsidRDefault="00761935" w:rsidP="00835501">
      <w:pPr>
        <w:pStyle w:val="BodyText"/>
        <w:suppressAutoHyphens/>
        <w:spacing w:after="0"/>
        <w:ind w:right="135" w:firstLine="851"/>
        <w:jc w:val="both"/>
        <w:rPr>
          <w:rFonts w:ascii="Times New Roman" w:hAnsi="Times New Roman"/>
          <w:sz w:val="24"/>
          <w:szCs w:val="24"/>
          <w:lang w:val="sr-Cyrl-CS"/>
        </w:rPr>
      </w:pPr>
      <w:r w:rsidRPr="00AE0F3D">
        <w:rPr>
          <w:rFonts w:ascii="Times New Roman" w:hAnsi="Times New Roman"/>
          <w:sz w:val="24"/>
          <w:szCs w:val="24"/>
          <w:lang w:val="sr-Cyrl-CS"/>
        </w:rPr>
        <w:t>Овлашћена уговорна страна дужна је да:</w:t>
      </w:r>
    </w:p>
    <w:p w14:paraId="021615A2" w14:textId="7D6D2D12" w:rsidR="00761935" w:rsidRPr="00AE0F3D" w:rsidRDefault="00761935" w:rsidP="00D970BE">
      <w:pPr>
        <w:pStyle w:val="BodyText"/>
        <w:numPr>
          <w:ilvl w:val="0"/>
          <w:numId w:val="35"/>
        </w:numPr>
        <w:suppressAutoHyphens/>
        <w:spacing w:after="0"/>
        <w:ind w:right="135"/>
        <w:jc w:val="both"/>
        <w:rPr>
          <w:rFonts w:ascii="Times New Roman" w:hAnsi="Times New Roman"/>
          <w:sz w:val="24"/>
          <w:szCs w:val="24"/>
          <w:lang w:val="sr-Cyrl-CS"/>
        </w:rPr>
      </w:pPr>
      <w:r w:rsidRPr="00AE0F3D">
        <w:rPr>
          <w:rFonts w:ascii="Times New Roman" w:hAnsi="Times New Roman"/>
          <w:sz w:val="24"/>
          <w:szCs w:val="24"/>
          <w:lang w:val="sr-Cyrl-CS"/>
        </w:rPr>
        <w:t xml:space="preserve">испуњава обавезе утврђене </w:t>
      </w:r>
      <w:r w:rsidR="00DE1513" w:rsidRPr="00AE0F3D">
        <w:rPr>
          <w:rFonts w:ascii="Times New Roman" w:hAnsi="Times New Roman"/>
          <w:sz w:val="24"/>
          <w:szCs w:val="24"/>
          <w:lang w:val="sr-Cyrl-CS"/>
        </w:rPr>
        <w:t>З</w:t>
      </w:r>
      <w:r w:rsidR="00E35FCC" w:rsidRPr="00AE0F3D">
        <w:rPr>
          <w:rFonts w:ascii="Times New Roman" w:hAnsi="Times New Roman"/>
          <w:sz w:val="24"/>
          <w:szCs w:val="24"/>
          <w:lang w:val="sr-Cyrl-CS"/>
        </w:rPr>
        <w:t>аконом</w:t>
      </w:r>
      <w:r w:rsidR="00E24B24" w:rsidRPr="00AE0F3D">
        <w:rPr>
          <w:rFonts w:ascii="Times New Roman" w:hAnsi="Times New Roman"/>
          <w:sz w:val="24"/>
          <w:szCs w:val="24"/>
          <w:lang w:val="sr-Cyrl-CS"/>
        </w:rPr>
        <w:t>;</w:t>
      </w:r>
    </w:p>
    <w:p w14:paraId="2448A9F1" w14:textId="682141A4" w:rsidR="00761935" w:rsidRPr="00AE0F3D" w:rsidRDefault="00761935" w:rsidP="00D970BE">
      <w:pPr>
        <w:pStyle w:val="BodyText"/>
        <w:widowControl w:val="0"/>
        <w:numPr>
          <w:ilvl w:val="0"/>
          <w:numId w:val="35"/>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извршава уговоре о тржишној премији, у складу са </w:t>
      </w:r>
      <w:r w:rsidR="00DE1513" w:rsidRPr="00AE0F3D">
        <w:rPr>
          <w:rFonts w:ascii="Times New Roman" w:hAnsi="Times New Roman"/>
          <w:sz w:val="24"/>
          <w:szCs w:val="24"/>
          <w:lang w:val="sr-Cyrl-CS"/>
        </w:rPr>
        <w:t>З</w:t>
      </w:r>
      <w:r w:rsidRPr="00AE0F3D">
        <w:rPr>
          <w:rFonts w:ascii="Times New Roman" w:hAnsi="Times New Roman"/>
          <w:sz w:val="24"/>
          <w:szCs w:val="24"/>
          <w:lang w:val="sr-Cyrl-CS"/>
        </w:rPr>
        <w:t>аконом и закљученим уговорима о тржишној премији</w:t>
      </w:r>
      <w:r w:rsidR="00E24B24" w:rsidRPr="00AE0F3D">
        <w:rPr>
          <w:rFonts w:ascii="Times New Roman" w:hAnsi="Times New Roman"/>
          <w:sz w:val="24"/>
          <w:szCs w:val="24"/>
          <w:lang w:val="sr-Cyrl-CS"/>
        </w:rPr>
        <w:t>;</w:t>
      </w:r>
    </w:p>
    <w:p w14:paraId="12AC3DF9" w14:textId="06B061B4" w:rsidR="00761935" w:rsidRPr="00AE0F3D" w:rsidRDefault="00761935" w:rsidP="00D970BE">
      <w:pPr>
        <w:pStyle w:val="BodyText"/>
        <w:widowControl w:val="0"/>
        <w:numPr>
          <w:ilvl w:val="0"/>
          <w:numId w:val="35"/>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уредно измирује рачуне за плаћање тржишне премије, у складу са закљученим уговорима о тржишној премији и благовремено поднесе приговор на рачуне и  податке о мерењу, уколико је потребно</w:t>
      </w:r>
      <w:r w:rsidR="00A679A0" w:rsidRPr="00AE0F3D">
        <w:rPr>
          <w:rFonts w:ascii="Times New Roman" w:hAnsi="Times New Roman"/>
          <w:sz w:val="24"/>
          <w:szCs w:val="24"/>
          <w:lang w:val="sr-Cyrl-CS"/>
        </w:rPr>
        <w:t>.</w:t>
      </w:r>
    </w:p>
    <w:p w14:paraId="7A57809C" w14:textId="5BCAEEA5" w:rsidR="00E4673E" w:rsidRPr="00AE0F3D" w:rsidRDefault="00E4673E" w:rsidP="00D970BE">
      <w:pPr>
        <w:pStyle w:val="BodyText"/>
        <w:suppressAutoHyphens/>
        <w:spacing w:after="0"/>
        <w:ind w:right="135"/>
        <w:jc w:val="center"/>
        <w:rPr>
          <w:rFonts w:ascii="Times New Roman" w:hAnsi="Times New Roman"/>
          <w:sz w:val="24"/>
          <w:szCs w:val="24"/>
          <w:lang w:val="sr-Cyrl-CS"/>
        </w:rPr>
      </w:pPr>
      <w:bookmarkStart w:id="0" w:name="_Hlk71144018"/>
    </w:p>
    <w:p w14:paraId="13322522" w14:textId="77777777" w:rsidR="00E4673E" w:rsidRPr="00AE0F3D" w:rsidRDefault="00E4673E" w:rsidP="00835501">
      <w:pPr>
        <w:pStyle w:val="BodyText"/>
        <w:suppressAutoHyphens/>
        <w:spacing w:after="0"/>
        <w:ind w:right="135"/>
        <w:jc w:val="center"/>
        <w:rPr>
          <w:rFonts w:ascii="Times New Roman" w:hAnsi="Times New Roman"/>
          <w:sz w:val="24"/>
          <w:szCs w:val="24"/>
          <w:lang w:val="sr-Cyrl-CS"/>
        </w:rPr>
      </w:pPr>
    </w:p>
    <w:p w14:paraId="358EF3D1" w14:textId="77777777" w:rsidR="00761935" w:rsidRPr="00AE0F3D" w:rsidRDefault="00761935" w:rsidP="00835501">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V</w:t>
      </w:r>
      <w:r w:rsidR="00835501" w:rsidRPr="00AE0F3D">
        <w:rPr>
          <w:rFonts w:ascii="Times New Roman" w:hAnsi="Times New Roman"/>
          <w:sz w:val="24"/>
          <w:szCs w:val="24"/>
          <w:lang w:val="sr-Cyrl-CS"/>
        </w:rPr>
        <w:t>I.</w:t>
      </w:r>
      <w:r w:rsidRPr="00AE0F3D">
        <w:rPr>
          <w:rFonts w:ascii="Times New Roman" w:hAnsi="Times New Roman"/>
          <w:b/>
          <w:bCs/>
          <w:sz w:val="24"/>
          <w:szCs w:val="24"/>
          <w:lang w:val="sr-Cyrl-CS"/>
        </w:rPr>
        <w:t xml:space="preserve"> </w:t>
      </w:r>
      <w:r w:rsidRPr="00AE0F3D">
        <w:rPr>
          <w:rFonts w:ascii="Times New Roman" w:hAnsi="Times New Roman"/>
          <w:sz w:val="24"/>
          <w:szCs w:val="24"/>
          <w:lang w:val="sr-Cyrl-CS"/>
        </w:rPr>
        <w:t>СТАТУС ПРИВРЕМЕНОГ ПОВЛАШЋЕНОГ ПРОИЗВОЂАЧА</w:t>
      </w:r>
    </w:p>
    <w:p w14:paraId="482C5684" w14:textId="77777777" w:rsidR="00A278CB" w:rsidRPr="00AE0F3D" w:rsidRDefault="00A278CB" w:rsidP="00835501">
      <w:pPr>
        <w:pStyle w:val="BodyText"/>
        <w:suppressAutoHyphens/>
        <w:spacing w:after="0"/>
        <w:ind w:right="135"/>
        <w:jc w:val="center"/>
        <w:rPr>
          <w:rFonts w:ascii="Times New Roman" w:hAnsi="Times New Roman"/>
          <w:sz w:val="24"/>
          <w:szCs w:val="24"/>
          <w:lang w:val="sr-Cyrl-CS"/>
        </w:rPr>
      </w:pPr>
    </w:p>
    <w:p w14:paraId="67FFEBA1" w14:textId="77777777" w:rsidR="00761935" w:rsidRPr="00AE0F3D" w:rsidRDefault="00761935" w:rsidP="00835501">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Стицање и трајање</w:t>
      </w:r>
      <w:r w:rsidR="0096373F" w:rsidRPr="00AE0F3D">
        <w:rPr>
          <w:rFonts w:ascii="Times New Roman" w:hAnsi="Times New Roman"/>
          <w:sz w:val="24"/>
          <w:szCs w:val="24"/>
          <w:lang w:val="sr-Cyrl-CS"/>
        </w:rPr>
        <w:t xml:space="preserve"> статуса привременог повлашћеног произвођача</w:t>
      </w:r>
    </w:p>
    <w:p w14:paraId="5FFF6BFC" w14:textId="77777777" w:rsidR="00806121" w:rsidRPr="00AE0F3D" w:rsidRDefault="00806121" w:rsidP="00835501">
      <w:pPr>
        <w:pStyle w:val="BodyText"/>
        <w:suppressAutoHyphens/>
        <w:spacing w:after="0"/>
        <w:ind w:right="136"/>
        <w:jc w:val="center"/>
        <w:rPr>
          <w:rFonts w:ascii="Times New Roman" w:hAnsi="Times New Roman"/>
          <w:sz w:val="24"/>
          <w:szCs w:val="24"/>
          <w:lang w:val="sr-Cyrl-CS"/>
        </w:rPr>
      </w:pPr>
    </w:p>
    <w:p w14:paraId="64DE7CFC" w14:textId="782D5A37" w:rsidR="00761935" w:rsidRPr="00AE0F3D" w:rsidRDefault="00761935" w:rsidP="00835501">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1</w:t>
      </w:r>
      <w:r w:rsidR="00835501" w:rsidRPr="00AE0F3D">
        <w:rPr>
          <w:rFonts w:ascii="Times New Roman" w:hAnsi="Times New Roman"/>
          <w:sz w:val="24"/>
          <w:szCs w:val="24"/>
          <w:lang w:val="sr-Cyrl-CS"/>
        </w:rPr>
        <w:t>.</w:t>
      </w:r>
    </w:p>
    <w:p w14:paraId="2FA8F735" w14:textId="0949E913" w:rsidR="00217360" w:rsidRPr="00AE0F3D" w:rsidRDefault="00761935" w:rsidP="00A06342">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Статус привременог</w:t>
      </w:r>
      <w:r w:rsidR="007F72AF" w:rsidRPr="00AE0F3D">
        <w:rPr>
          <w:rFonts w:ascii="Times New Roman" w:hAnsi="Times New Roman"/>
          <w:sz w:val="24"/>
          <w:szCs w:val="24"/>
          <w:lang w:val="sr-Cyrl-CS"/>
        </w:rPr>
        <w:t xml:space="preserve"> повлашћеног произвођача стиче </w:t>
      </w:r>
      <w:r w:rsidR="00060026" w:rsidRPr="00AE0F3D">
        <w:rPr>
          <w:rFonts w:ascii="Times New Roman" w:hAnsi="Times New Roman"/>
          <w:sz w:val="24"/>
          <w:szCs w:val="24"/>
          <w:lang w:val="sr-Cyrl-CS"/>
        </w:rPr>
        <w:t>учесник на аукцији</w:t>
      </w:r>
      <w:r w:rsidRPr="00AE0F3D">
        <w:rPr>
          <w:rFonts w:ascii="Times New Roman" w:hAnsi="Times New Roman"/>
          <w:sz w:val="24"/>
          <w:szCs w:val="24"/>
          <w:lang w:val="sr-Cyrl-CS"/>
        </w:rPr>
        <w:t xml:space="preserve"> коме </w:t>
      </w:r>
      <w:r w:rsidR="007F72AF" w:rsidRPr="00AE0F3D">
        <w:rPr>
          <w:rFonts w:ascii="Times New Roman" w:hAnsi="Times New Roman"/>
          <w:sz w:val="24"/>
          <w:szCs w:val="24"/>
          <w:lang w:val="sr-Cyrl-CS"/>
        </w:rPr>
        <w:t xml:space="preserve">је </w:t>
      </w:r>
      <w:r w:rsidRPr="00AE0F3D">
        <w:rPr>
          <w:rFonts w:ascii="Times New Roman" w:hAnsi="Times New Roman"/>
          <w:sz w:val="24"/>
          <w:szCs w:val="24"/>
          <w:lang w:val="sr-Cyrl-CS"/>
        </w:rPr>
        <w:t>додељен</w:t>
      </w:r>
      <w:r w:rsidR="00060026" w:rsidRPr="00AE0F3D">
        <w:rPr>
          <w:rFonts w:ascii="Times New Roman" w:hAnsi="Times New Roman"/>
          <w:sz w:val="24"/>
          <w:szCs w:val="24"/>
          <w:lang w:val="sr-Cyrl-CS"/>
        </w:rPr>
        <w:t>о</w:t>
      </w:r>
      <w:r w:rsidRPr="00AE0F3D">
        <w:rPr>
          <w:rFonts w:ascii="Times New Roman" w:hAnsi="Times New Roman"/>
          <w:sz w:val="24"/>
          <w:szCs w:val="24"/>
          <w:lang w:val="sr-Cyrl-CS"/>
        </w:rPr>
        <w:t xml:space="preserve"> право на тржишну премију</w:t>
      </w:r>
      <w:r w:rsidR="005C1AF1" w:rsidRPr="00AE0F3D">
        <w:rPr>
          <w:rFonts w:ascii="Times New Roman" w:hAnsi="Times New Roman"/>
          <w:sz w:val="24"/>
          <w:szCs w:val="24"/>
          <w:lang w:val="sr-Cyrl-CS"/>
        </w:rPr>
        <w:t>, односно фид-ин тарифу</w:t>
      </w:r>
      <w:r w:rsidRPr="00AE0F3D">
        <w:rPr>
          <w:rFonts w:ascii="Times New Roman" w:hAnsi="Times New Roman"/>
          <w:sz w:val="24"/>
          <w:szCs w:val="24"/>
          <w:lang w:val="sr-Cyrl-CS"/>
        </w:rPr>
        <w:t xml:space="preserve"> </w:t>
      </w:r>
      <w:r w:rsidR="00060026" w:rsidRPr="00AE0F3D">
        <w:rPr>
          <w:rFonts w:ascii="Times New Roman" w:hAnsi="Times New Roman"/>
          <w:sz w:val="24"/>
          <w:szCs w:val="24"/>
          <w:lang w:val="sr-Cyrl-CS"/>
        </w:rPr>
        <w:t xml:space="preserve">на </w:t>
      </w:r>
      <w:r w:rsidRPr="00AE0F3D">
        <w:rPr>
          <w:rFonts w:ascii="Times New Roman" w:hAnsi="Times New Roman"/>
          <w:sz w:val="24"/>
          <w:szCs w:val="24"/>
          <w:lang w:val="sr-Cyrl-CS"/>
        </w:rPr>
        <w:t xml:space="preserve">дан коначности </w:t>
      </w:r>
      <w:r w:rsidR="00060026" w:rsidRPr="00AE0F3D">
        <w:rPr>
          <w:rFonts w:ascii="Times New Roman" w:hAnsi="Times New Roman"/>
          <w:sz w:val="24"/>
          <w:szCs w:val="24"/>
          <w:lang w:val="sr-Cyrl-CS"/>
        </w:rPr>
        <w:t xml:space="preserve">решења о </w:t>
      </w:r>
      <w:r w:rsidR="004D2FC4" w:rsidRPr="00AE0F3D">
        <w:rPr>
          <w:rFonts w:ascii="Times New Roman" w:hAnsi="Times New Roman"/>
          <w:sz w:val="24"/>
          <w:szCs w:val="24"/>
          <w:lang w:val="sr-Cyrl-CS"/>
        </w:rPr>
        <w:t>додељивању права на тржишну премију</w:t>
      </w:r>
      <w:r w:rsidR="005C1AF1" w:rsidRPr="00AE0F3D">
        <w:rPr>
          <w:rFonts w:ascii="Times New Roman" w:hAnsi="Times New Roman"/>
          <w:sz w:val="24"/>
          <w:szCs w:val="24"/>
          <w:lang w:val="sr-Cyrl-CS"/>
        </w:rPr>
        <w:t>, односно фид-ин тарифу</w:t>
      </w:r>
      <w:r w:rsidR="002C1549" w:rsidRPr="00AE0F3D">
        <w:rPr>
          <w:rFonts w:ascii="Times New Roman" w:hAnsi="Times New Roman"/>
          <w:sz w:val="24"/>
          <w:szCs w:val="24"/>
          <w:lang w:val="sr-Cyrl-CS"/>
        </w:rPr>
        <w:t xml:space="preserve"> </w:t>
      </w:r>
      <w:r w:rsidR="00A06342" w:rsidRPr="00AE0F3D">
        <w:rPr>
          <w:rFonts w:ascii="Times New Roman" w:hAnsi="Times New Roman"/>
          <w:sz w:val="24"/>
          <w:szCs w:val="24"/>
          <w:lang w:val="sr-Cyrl-CS"/>
        </w:rPr>
        <w:t>и траје у роковим</w:t>
      </w:r>
      <w:r w:rsidR="00DF64AE" w:rsidRPr="00AE0F3D">
        <w:rPr>
          <w:rFonts w:ascii="Times New Roman" w:hAnsi="Times New Roman"/>
          <w:sz w:val="24"/>
          <w:szCs w:val="24"/>
          <w:lang w:val="sr-Cyrl-CS"/>
        </w:rPr>
        <w:t>а</w:t>
      </w:r>
      <w:r w:rsidR="00A06342" w:rsidRPr="00AE0F3D">
        <w:rPr>
          <w:rFonts w:ascii="Times New Roman" w:hAnsi="Times New Roman"/>
          <w:sz w:val="24"/>
          <w:szCs w:val="24"/>
          <w:lang w:val="sr-Cyrl-CS"/>
        </w:rPr>
        <w:t xml:space="preserve"> утврђеним </w:t>
      </w:r>
      <w:r w:rsidR="000F27CE" w:rsidRPr="00AE0F3D">
        <w:rPr>
          <w:rFonts w:ascii="Times New Roman" w:hAnsi="Times New Roman"/>
          <w:sz w:val="24"/>
          <w:szCs w:val="24"/>
          <w:lang w:val="sr-Cyrl-CS"/>
        </w:rPr>
        <w:t>Законом</w:t>
      </w:r>
      <w:r w:rsidR="00C03C22" w:rsidRPr="00AE0F3D">
        <w:rPr>
          <w:rFonts w:ascii="Times New Roman" w:hAnsi="Times New Roman"/>
          <w:sz w:val="24"/>
          <w:szCs w:val="24"/>
          <w:lang w:val="sr-Cyrl-CS"/>
        </w:rPr>
        <w:t>.</w:t>
      </w:r>
    </w:p>
    <w:p w14:paraId="1429E7E9" w14:textId="2E96CDE7" w:rsidR="00BF79D1" w:rsidRPr="00AE0F3D" w:rsidRDefault="00BF79D1" w:rsidP="00BF79D1">
      <w:pPr>
        <w:pStyle w:val="BodyText"/>
        <w:suppressAutoHyphens/>
        <w:spacing w:after="0"/>
        <w:ind w:left="851" w:right="136"/>
        <w:jc w:val="both"/>
        <w:rPr>
          <w:rFonts w:ascii="Times New Roman" w:hAnsi="Times New Roman"/>
          <w:sz w:val="24"/>
          <w:szCs w:val="24"/>
          <w:lang w:val="sr-Cyrl-CS"/>
        </w:rPr>
      </w:pPr>
    </w:p>
    <w:p w14:paraId="26B29F27" w14:textId="1ABB2FA3" w:rsidR="00055110" w:rsidRPr="00AE0F3D" w:rsidRDefault="00055110" w:rsidP="00055110">
      <w:pPr>
        <w:pStyle w:val="BodyText"/>
        <w:suppressAutoHyphens/>
        <w:spacing w:before="120" w:after="6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Закључење уговора о тржишној премији</w:t>
      </w:r>
      <w:r w:rsidR="00281E10" w:rsidRPr="00AE0F3D">
        <w:rPr>
          <w:rFonts w:ascii="Times New Roman" w:hAnsi="Times New Roman"/>
          <w:sz w:val="24"/>
          <w:szCs w:val="24"/>
          <w:lang w:val="sr-Cyrl-CS"/>
        </w:rPr>
        <w:t>, односно уговора о фид-</w:t>
      </w:r>
      <w:r w:rsidR="00C03C22" w:rsidRPr="00AE0F3D">
        <w:rPr>
          <w:rFonts w:ascii="Times New Roman" w:hAnsi="Times New Roman"/>
          <w:sz w:val="24"/>
          <w:szCs w:val="24"/>
          <w:lang w:val="sr-Cyrl-CS"/>
        </w:rPr>
        <w:t>и</w:t>
      </w:r>
      <w:r w:rsidR="00281E10" w:rsidRPr="00AE0F3D">
        <w:rPr>
          <w:rFonts w:ascii="Times New Roman" w:hAnsi="Times New Roman"/>
          <w:sz w:val="24"/>
          <w:szCs w:val="24"/>
          <w:lang w:val="sr-Cyrl-CS"/>
        </w:rPr>
        <w:t>н тарифи</w:t>
      </w:r>
    </w:p>
    <w:p w14:paraId="2D9055EA" w14:textId="77777777" w:rsidR="00055110" w:rsidRPr="00AE0F3D" w:rsidRDefault="00055110" w:rsidP="00055110">
      <w:pPr>
        <w:pStyle w:val="BodyText"/>
        <w:suppressAutoHyphens/>
        <w:spacing w:after="0"/>
        <w:ind w:right="136"/>
        <w:jc w:val="center"/>
        <w:rPr>
          <w:rFonts w:ascii="Times New Roman" w:hAnsi="Times New Roman"/>
          <w:sz w:val="24"/>
          <w:szCs w:val="24"/>
          <w:lang w:val="sr-Cyrl-CS"/>
        </w:rPr>
      </w:pPr>
    </w:p>
    <w:p w14:paraId="153CB512" w14:textId="7EEAEE62" w:rsidR="00055110" w:rsidRPr="00AE0F3D" w:rsidRDefault="00055110" w:rsidP="00055110">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2</w:t>
      </w:r>
      <w:r w:rsidR="00835501" w:rsidRPr="00AE0F3D">
        <w:rPr>
          <w:rFonts w:ascii="Times New Roman" w:hAnsi="Times New Roman"/>
          <w:sz w:val="24"/>
          <w:szCs w:val="24"/>
          <w:lang w:val="sr-Cyrl-CS"/>
        </w:rPr>
        <w:t>.</w:t>
      </w:r>
    </w:p>
    <w:bookmarkEnd w:id="0"/>
    <w:p w14:paraId="54FB3CD1" w14:textId="73C4635F" w:rsidR="00055110" w:rsidRPr="00AE0F3D" w:rsidRDefault="00055110" w:rsidP="00835501">
      <w:pPr>
        <w:pStyle w:val="BodyText"/>
        <w:suppressAutoHyphens/>
        <w:spacing w:after="0"/>
        <w:ind w:right="135" w:firstLine="851"/>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 је дужан да поднесе захтев за закључење уговора о тржишној премији овлашћеној уговорној страни</w:t>
      </w:r>
      <w:r w:rsidR="00281E10" w:rsidRPr="00AE0F3D">
        <w:rPr>
          <w:rFonts w:ascii="Times New Roman" w:hAnsi="Times New Roman"/>
          <w:sz w:val="24"/>
          <w:szCs w:val="24"/>
          <w:lang w:val="sr-Cyrl-CS"/>
        </w:rPr>
        <w:t>, односно уговор</w:t>
      </w:r>
      <w:r w:rsidR="00873E3D" w:rsidRPr="00AE0F3D">
        <w:rPr>
          <w:rFonts w:ascii="Times New Roman" w:hAnsi="Times New Roman"/>
          <w:sz w:val="24"/>
          <w:szCs w:val="24"/>
          <w:lang w:val="sr-Cyrl-CS"/>
        </w:rPr>
        <w:t>а</w:t>
      </w:r>
      <w:r w:rsidR="00281E10" w:rsidRPr="00AE0F3D">
        <w:rPr>
          <w:rFonts w:ascii="Times New Roman" w:hAnsi="Times New Roman"/>
          <w:sz w:val="24"/>
          <w:szCs w:val="24"/>
          <w:lang w:val="sr-Cyrl-CS"/>
        </w:rPr>
        <w:t xml:space="preserve"> о фид-ин тарифи гарантованом снабдевачу</w:t>
      </w:r>
      <w:r w:rsidRPr="00AE0F3D">
        <w:rPr>
          <w:rFonts w:ascii="Times New Roman" w:hAnsi="Times New Roman"/>
          <w:sz w:val="24"/>
          <w:szCs w:val="24"/>
          <w:lang w:val="sr-Cyrl-CS"/>
        </w:rPr>
        <w:t xml:space="preserve"> у року од 30 дана од дана стицања тог статуса. </w:t>
      </w:r>
    </w:p>
    <w:p w14:paraId="4559107E" w14:textId="77777777" w:rsidR="006C466D" w:rsidRPr="00AE0F3D" w:rsidRDefault="006C466D" w:rsidP="00055110">
      <w:pPr>
        <w:pStyle w:val="BodyText"/>
        <w:suppressAutoHyphens/>
        <w:spacing w:after="0"/>
        <w:ind w:right="135" w:firstLine="709"/>
        <w:jc w:val="both"/>
        <w:rPr>
          <w:rFonts w:ascii="Times New Roman" w:hAnsi="Times New Roman"/>
          <w:sz w:val="24"/>
          <w:szCs w:val="24"/>
          <w:lang w:val="sr-Cyrl-CS"/>
        </w:rPr>
      </w:pPr>
    </w:p>
    <w:p w14:paraId="04DA8134" w14:textId="3B7BF1F5" w:rsidR="00761935" w:rsidRPr="00AE0F3D" w:rsidRDefault="00761935" w:rsidP="001932A6">
      <w:pPr>
        <w:pStyle w:val="BodyText"/>
        <w:suppressAutoHyphens/>
        <w:spacing w:before="120" w:after="6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Финансијски инструмент обезбеђења </w:t>
      </w:r>
      <w:r w:rsidR="00D63FE2" w:rsidRPr="00AE0F3D">
        <w:rPr>
          <w:rFonts w:ascii="Times New Roman" w:hAnsi="Times New Roman"/>
          <w:sz w:val="24"/>
          <w:szCs w:val="24"/>
          <w:lang w:val="sr-Cyrl-CS"/>
        </w:rPr>
        <w:t xml:space="preserve">за стицање статуса </w:t>
      </w:r>
      <w:r w:rsidR="00EB75BF" w:rsidRPr="00AE0F3D">
        <w:rPr>
          <w:rFonts w:ascii="Times New Roman" w:hAnsi="Times New Roman"/>
          <w:sz w:val="24"/>
          <w:szCs w:val="24"/>
          <w:lang w:val="sr-Cyrl-CS"/>
        </w:rPr>
        <w:t>повлашћеног произвођача</w:t>
      </w:r>
    </w:p>
    <w:p w14:paraId="4D9B49AF" w14:textId="77777777" w:rsidR="00CF7E18" w:rsidRPr="00AE0F3D" w:rsidRDefault="00CF7E18" w:rsidP="00CF7E18">
      <w:pPr>
        <w:pStyle w:val="BodyText"/>
        <w:suppressAutoHyphens/>
        <w:spacing w:after="0"/>
        <w:ind w:right="135"/>
        <w:jc w:val="center"/>
        <w:rPr>
          <w:rFonts w:ascii="Times New Roman" w:hAnsi="Times New Roman"/>
          <w:sz w:val="24"/>
          <w:szCs w:val="24"/>
          <w:lang w:val="sr-Cyrl-CS"/>
        </w:rPr>
      </w:pPr>
    </w:p>
    <w:p w14:paraId="59669557" w14:textId="2647696A" w:rsidR="00761935" w:rsidRPr="00AE0F3D" w:rsidRDefault="00761935" w:rsidP="00CF7E18">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3</w:t>
      </w:r>
      <w:r w:rsidR="00835501" w:rsidRPr="00AE0F3D">
        <w:rPr>
          <w:rFonts w:ascii="Times New Roman" w:hAnsi="Times New Roman"/>
          <w:sz w:val="24"/>
          <w:szCs w:val="24"/>
          <w:lang w:val="sr-Cyrl-CS"/>
        </w:rPr>
        <w:t>.</w:t>
      </w:r>
    </w:p>
    <w:p w14:paraId="4F7C117B" w14:textId="0DFA2A6A" w:rsidR="00175D98" w:rsidRPr="00AE0F3D" w:rsidRDefault="00175D98" w:rsidP="00175D98">
      <w:pPr>
        <w:ind w:firstLine="720"/>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 је дужан</w:t>
      </w:r>
      <w:r w:rsidR="00F01210" w:rsidRPr="00AE0F3D">
        <w:rPr>
          <w:rFonts w:ascii="Times New Roman" w:hAnsi="Times New Roman"/>
          <w:sz w:val="24"/>
          <w:szCs w:val="24"/>
          <w:lang w:val="sr-Cyrl-CS"/>
        </w:rPr>
        <w:t>, осим у случају ако се финансијска понуда односи</w:t>
      </w:r>
      <w:r w:rsidR="00643F1F">
        <w:rPr>
          <w:rFonts w:ascii="Times New Roman" w:hAnsi="Times New Roman"/>
          <w:sz w:val="24"/>
          <w:szCs w:val="24"/>
          <w:lang w:val="sr-Cyrl-CS"/>
        </w:rPr>
        <w:t xml:space="preserve"> </w:t>
      </w:r>
      <w:r w:rsidR="00F01210" w:rsidRPr="00AE0F3D">
        <w:rPr>
          <w:rFonts w:ascii="Times New Roman" w:hAnsi="Times New Roman"/>
          <w:sz w:val="24"/>
          <w:szCs w:val="24"/>
          <w:lang w:val="sr-Cyrl-CS"/>
        </w:rPr>
        <w:t xml:space="preserve"> на електрану чији</w:t>
      </w:r>
      <w:r w:rsidR="00643F1F">
        <w:rPr>
          <w:rFonts w:ascii="Times New Roman" w:hAnsi="Times New Roman"/>
          <w:sz w:val="24"/>
          <w:szCs w:val="24"/>
          <w:lang w:val="sr-Cyrl-CS"/>
        </w:rPr>
        <w:t xml:space="preserve"> </w:t>
      </w:r>
      <w:r w:rsidR="00F01210" w:rsidRPr="00AE0F3D">
        <w:rPr>
          <w:rFonts w:ascii="Times New Roman" w:hAnsi="Times New Roman"/>
          <w:sz w:val="24"/>
          <w:szCs w:val="24"/>
          <w:lang w:val="sr-Cyrl-CS"/>
        </w:rPr>
        <w:t xml:space="preserve"> је капацитет</w:t>
      </w:r>
      <w:r w:rsidR="00643F1F">
        <w:rPr>
          <w:rFonts w:ascii="Times New Roman" w:hAnsi="Times New Roman"/>
          <w:sz w:val="24"/>
          <w:szCs w:val="24"/>
          <w:lang w:val="sr-Cyrl-CS"/>
        </w:rPr>
        <w:t xml:space="preserve"> </w:t>
      </w:r>
      <w:r w:rsidR="00F01210" w:rsidRPr="00AE0F3D">
        <w:rPr>
          <w:rFonts w:ascii="Times New Roman" w:hAnsi="Times New Roman"/>
          <w:sz w:val="24"/>
          <w:szCs w:val="24"/>
          <w:lang w:val="sr-Cyrl-CS"/>
        </w:rPr>
        <w:t xml:space="preserve"> мањи </w:t>
      </w:r>
      <w:r w:rsidR="00643F1F">
        <w:rPr>
          <w:rFonts w:ascii="Times New Roman" w:hAnsi="Times New Roman"/>
          <w:sz w:val="24"/>
          <w:szCs w:val="24"/>
          <w:lang w:val="sr-Cyrl-CS"/>
        </w:rPr>
        <w:t xml:space="preserve"> </w:t>
      </w:r>
      <w:r w:rsidR="00F01210" w:rsidRPr="00AE0F3D">
        <w:rPr>
          <w:rFonts w:ascii="Times New Roman" w:hAnsi="Times New Roman"/>
          <w:sz w:val="24"/>
          <w:szCs w:val="24"/>
          <w:lang w:val="sr-Cyrl-CS"/>
        </w:rPr>
        <w:t xml:space="preserve">од 100 </w:t>
      </w:r>
      <w:r w:rsidR="00935EBD" w:rsidRPr="00AE0F3D">
        <w:rPr>
          <w:rFonts w:ascii="Times New Roman" w:hAnsi="Times New Roman"/>
          <w:sz w:val="24"/>
          <w:szCs w:val="24"/>
          <w:lang w:val="sr-Cyrl-CS"/>
        </w:rPr>
        <w:t>kW</w:t>
      </w:r>
      <w:r w:rsidR="00C03C22" w:rsidRPr="00AE0F3D">
        <w:rPr>
          <w:rFonts w:ascii="Times New Roman" w:hAnsi="Times New Roman"/>
          <w:sz w:val="24"/>
          <w:szCs w:val="24"/>
          <w:lang w:val="sr-Cyrl-CS"/>
        </w:rPr>
        <w:t xml:space="preserve"> или на демонстрационе пројекте</w:t>
      </w:r>
      <w:r w:rsidR="00F01210" w:rsidRPr="00AE0F3D">
        <w:rPr>
          <w:rFonts w:ascii="Times New Roman" w:hAnsi="Times New Roman"/>
          <w:sz w:val="24"/>
          <w:szCs w:val="24"/>
          <w:lang w:val="sr-Cyrl-CS"/>
        </w:rPr>
        <w:t>,</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 да </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Министарству</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 у </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року</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 од </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30 </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дана </w:t>
      </w:r>
      <w:r w:rsidR="00643F1F">
        <w:rPr>
          <w:rFonts w:ascii="Times New Roman" w:hAnsi="Times New Roman"/>
          <w:sz w:val="24"/>
          <w:szCs w:val="24"/>
          <w:lang w:val="sr-Cyrl-CS"/>
        </w:rPr>
        <w:t xml:space="preserve"> </w:t>
      </w:r>
      <w:r w:rsidRPr="00AE0F3D">
        <w:rPr>
          <w:rFonts w:ascii="Times New Roman" w:hAnsi="Times New Roman"/>
          <w:sz w:val="24"/>
          <w:szCs w:val="24"/>
          <w:lang w:val="sr-Cyrl-CS"/>
        </w:rPr>
        <w:t xml:space="preserve">од дана стицања тог статуса достави </w:t>
      </w:r>
      <w:r w:rsidRPr="00AE0F3D">
        <w:rPr>
          <w:rFonts w:ascii="Times New Roman" w:hAnsi="Times New Roman"/>
          <w:sz w:val="24"/>
          <w:szCs w:val="24"/>
          <w:lang w:val="sr-Cyrl-CS"/>
        </w:rPr>
        <w:lastRenderedPageBreak/>
        <w:t xml:space="preserve">финансијски инструмент обезбеђења </w:t>
      </w:r>
      <w:r w:rsidR="002C1549" w:rsidRPr="00AE0F3D">
        <w:rPr>
          <w:rFonts w:ascii="Times New Roman" w:hAnsi="Times New Roman"/>
          <w:sz w:val="24"/>
          <w:szCs w:val="24"/>
          <w:lang w:val="sr-Cyrl-CS"/>
        </w:rPr>
        <w:t xml:space="preserve">за стицање статуса повлашћеног произвођача </w:t>
      </w:r>
      <w:r w:rsidRPr="00AE0F3D">
        <w:rPr>
          <w:rFonts w:ascii="Times New Roman" w:hAnsi="Times New Roman"/>
          <w:sz w:val="24"/>
          <w:szCs w:val="24"/>
          <w:lang w:val="sr-Cyrl-CS"/>
        </w:rPr>
        <w:t>у висини</w:t>
      </w:r>
      <w:r w:rsidR="0056329F" w:rsidRPr="00AE0F3D">
        <w:rPr>
          <w:rFonts w:ascii="Times New Roman" w:hAnsi="Times New Roman"/>
          <w:sz w:val="24"/>
          <w:szCs w:val="24"/>
          <w:lang w:val="sr-Cyrl-CS"/>
        </w:rPr>
        <w:t xml:space="preserve"> од</w:t>
      </w:r>
      <w:r w:rsidRPr="00AE0F3D">
        <w:rPr>
          <w:rFonts w:ascii="Times New Roman" w:hAnsi="Times New Roman"/>
          <w:sz w:val="24"/>
          <w:szCs w:val="24"/>
          <w:lang w:val="sr-Cyrl-CS"/>
        </w:rPr>
        <w:t xml:space="preserve"> 60 евра по </w:t>
      </w:r>
      <w:r w:rsidR="00C03C22" w:rsidRPr="00AE0F3D">
        <w:rPr>
          <w:rFonts w:ascii="Times New Roman" w:hAnsi="Times New Roman"/>
          <w:sz w:val="24"/>
          <w:szCs w:val="24"/>
          <w:lang w:val="sr-Cyrl-CS"/>
        </w:rPr>
        <w:t>k</w:t>
      </w:r>
      <w:r w:rsidRPr="00AE0F3D">
        <w:rPr>
          <w:rFonts w:ascii="Times New Roman" w:hAnsi="Times New Roman"/>
          <w:sz w:val="24"/>
          <w:szCs w:val="24"/>
          <w:lang w:val="sr-Cyrl-CS"/>
        </w:rPr>
        <w:t xml:space="preserve">W </w:t>
      </w:r>
      <w:r w:rsidR="00F01210" w:rsidRPr="00AE0F3D">
        <w:rPr>
          <w:rFonts w:ascii="Times New Roman" w:hAnsi="Times New Roman"/>
          <w:sz w:val="24"/>
          <w:szCs w:val="24"/>
          <w:lang w:val="sr-Cyrl-CS"/>
        </w:rPr>
        <w:t xml:space="preserve">капацитета </w:t>
      </w:r>
      <w:r w:rsidRPr="00AE0F3D">
        <w:rPr>
          <w:rFonts w:ascii="Times New Roman" w:hAnsi="Times New Roman"/>
          <w:sz w:val="24"/>
          <w:szCs w:val="24"/>
          <w:lang w:val="sr-Cyrl-CS"/>
        </w:rPr>
        <w:t>електране</w:t>
      </w:r>
      <w:r w:rsidR="00F02DBD" w:rsidRPr="00AE0F3D">
        <w:rPr>
          <w:rFonts w:ascii="Times New Roman" w:hAnsi="Times New Roman"/>
          <w:sz w:val="24"/>
          <w:szCs w:val="24"/>
          <w:lang w:val="sr-Cyrl-CS"/>
        </w:rPr>
        <w:t xml:space="preserve"> за </w:t>
      </w:r>
      <w:r w:rsidR="0053365D">
        <w:rPr>
          <w:rFonts w:ascii="Times New Roman" w:hAnsi="Times New Roman"/>
          <w:sz w:val="24"/>
          <w:szCs w:val="24"/>
          <w:lang w:val="sr-Cyrl-CS"/>
        </w:rPr>
        <w:t xml:space="preserve"> </w:t>
      </w:r>
      <w:r w:rsidR="00F02DBD" w:rsidRPr="00AE0F3D">
        <w:rPr>
          <w:rFonts w:ascii="Times New Roman" w:hAnsi="Times New Roman"/>
          <w:sz w:val="24"/>
          <w:szCs w:val="24"/>
          <w:lang w:val="sr-Cyrl-CS"/>
        </w:rPr>
        <w:t>кој</w:t>
      </w:r>
      <w:r w:rsidR="006A20F2" w:rsidRPr="00AE0F3D">
        <w:rPr>
          <w:rFonts w:ascii="Times New Roman" w:hAnsi="Times New Roman"/>
          <w:sz w:val="24"/>
          <w:szCs w:val="24"/>
          <w:lang w:val="sr-Cyrl-CS"/>
        </w:rPr>
        <w:t>у</w:t>
      </w:r>
      <w:r w:rsidR="00F02DBD" w:rsidRPr="00AE0F3D">
        <w:rPr>
          <w:rFonts w:ascii="Times New Roman" w:hAnsi="Times New Roman"/>
          <w:sz w:val="24"/>
          <w:szCs w:val="24"/>
          <w:lang w:val="sr-Cyrl-CS"/>
        </w:rPr>
        <w:t xml:space="preserve"> је додељено право на тржишну премију</w:t>
      </w:r>
      <w:r w:rsidRPr="00AE0F3D">
        <w:rPr>
          <w:rFonts w:ascii="Times New Roman" w:hAnsi="Times New Roman"/>
          <w:sz w:val="24"/>
          <w:szCs w:val="24"/>
          <w:lang w:val="sr-Cyrl-CS"/>
        </w:rPr>
        <w:t xml:space="preserve">, </w:t>
      </w:r>
      <w:r w:rsidR="00F01210" w:rsidRPr="00AE0F3D">
        <w:rPr>
          <w:rFonts w:ascii="Times New Roman" w:hAnsi="Times New Roman"/>
          <w:sz w:val="24"/>
          <w:szCs w:val="24"/>
          <w:lang w:val="sr-Cyrl-CS"/>
        </w:rPr>
        <w:t>односно 30 евра по kW капацитета електране</w:t>
      </w:r>
      <w:r w:rsidR="00D63FE2" w:rsidRPr="00AE0F3D">
        <w:rPr>
          <w:rFonts w:ascii="Times New Roman" w:hAnsi="Times New Roman"/>
          <w:sz w:val="24"/>
          <w:szCs w:val="24"/>
          <w:lang w:val="sr-Cyrl-CS"/>
        </w:rPr>
        <w:t xml:space="preserve"> </w:t>
      </w:r>
      <w:r w:rsidR="00F02DBD" w:rsidRPr="00AE0F3D">
        <w:rPr>
          <w:rFonts w:ascii="Times New Roman" w:hAnsi="Times New Roman"/>
          <w:sz w:val="24"/>
          <w:szCs w:val="24"/>
          <w:lang w:val="sr-Cyrl-CS"/>
        </w:rPr>
        <w:t>за кој</w:t>
      </w:r>
      <w:r w:rsidR="006A20F2" w:rsidRPr="00AE0F3D">
        <w:rPr>
          <w:rFonts w:ascii="Times New Roman" w:hAnsi="Times New Roman"/>
          <w:sz w:val="24"/>
          <w:szCs w:val="24"/>
          <w:lang w:val="sr-Cyrl-CS"/>
        </w:rPr>
        <w:t>у</w:t>
      </w:r>
      <w:r w:rsidR="00F02DBD" w:rsidRPr="00AE0F3D">
        <w:rPr>
          <w:rFonts w:ascii="Times New Roman" w:hAnsi="Times New Roman"/>
          <w:sz w:val="24"/>
          <w:szCs w:val="24"/>
          <w:lang w:val="sr-Cyrl-CS"/>
        </w:rPr>
        <w:t xml:space="preserve"> је додељено</w:t>
      </w:r>
      <w:r w:rsidR="00574C43" w:rsidRPr="00AE0F3D">
        <w:rPr>
          <w:rFonts w:ascii="Times New Roman" w:hAnsi="Times New Roman"/>
          <w:sz w:val="24"/>
          <w:szCs w:val="24"/>
          <w:lang w:val="sr-Cyrl-CS"/>
        </w:rPr>
        <w:t xml:space="preserve"> право на фид-ин тарифу</w:t>
      </w:r>
      <w:r w:rsidR="00F01210" w:rsidRPr="00AE0F3D">
        <w:rPr>
          <w:rFonts w:ascii="Times New Roman" w:hAnsi="Times New Roman"/>
          <w:sz w:val="24"/>
          <w:szCs w:val="24"/>
          <w:lang w:val="sr-Cyrl-CS"/>
        </w:rPr>
        <w:t xml:space="preserve">, </w:t>
      </w:r>
      <w:r w:rsidR="001005D1" w:rsidRPr="00AE0F3D">
        <w:rPr>
          <w:rFonts w:ascii="Times New Roman" w:hAnsi="Times New Roman"/>
          <w:sz w:val="24"/>
          <w:szCs w:val="24"/>
          <w:lang w:val="sr-Cyrl-CS"/>
        </w:rPr>
        <w:t xml:space="preserve">а </w:t>
      </w:r>
      <w:r w:rsidRPr="00AE0F3D">
        <w:rPr>
          <w:rFonts w:ascii="Times New Roman" w:hAnsi="Times New Roman"/>
          <w:sz w:val="24"/>
          <w:szCs w:val="24"/>
          <w:lang w:val="sr-Cyrl-CS"/>
        </w:rPr>
        <w:t>који се обезбеђује као:</w:t>
      </w:r>
    </w:p>
    <w:p w14:paraId="65B78495" w14:textId="050B30F5" w:rsidR="00175D98" w:rsidRPr="00AE0F3D" w:rsidRDefault="00175D98" w:rsidP="00175D98">
      <w:pPr>
        <w:pStyle w:val="BodyText"/>
        <w:numPr>
          <w:ilvl w:val="0"/>
          <w:numId w:val="45"/>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новчани депозит у динарској противвредности по средњем курсу Народне банке Србије на дан уплате, који се уплаћује на подрачун посебних депозита Министарства, у складу са прописима којима се уређује буџетски систем</w:t>
      </w:r>
      <w:r w:rsidR="00D80520" w:rsidRPr="00AE0F3D">
        <w:rPr>
          <w:rFonts w:ascii="Times New Roman" w:hAnsi="Times New Roman"/>
          <w:sz w:val="24"/>
          <w:szCs w:val="24"/>
          <w:lang w:val="sr-Cyrl-CS"/>
        </w:rPr>
        <w:t>;</w:t>
      </w:r>
      <w:r w:rsidRPr="00AE0F3D">
        <w:rPr>
          <w:rFonts w:ascii="Times New Roman" w:hAnsi="Times New Roman"/>
          <w:sz w:val="24"/>
          <w:szCs w:val="24"/>
          <w:lang w:val="sr-Cyrl-CS"/>
        </w:rPr>
        <w:t xml:space="preserve"> или </w:t>
      </w:r>
    </w:p>
    <w:p w14:paraId="4C662D5B" w14:textId="77777777" w:rsidR="00175D98" w:rsidRPr="00AE0F3D" w:rsidRDefault="00175D98" w:rsidP="00175D98">
      <w:pPr>
        <w:pStyle w:val="BodyText"/>
        <w:numPr>
          <w:ilvl w:val="0"/>
          <w:numId w:val="45"/>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банкарска гаранција </w:t>
      </w:r>
      <w:r w:rsidRPr="00AE0F3D">
        <w:rPr>
          <w:rFonts w:ascii="Times New Roman" w:hAnsi="Times New Roman"/>
          <w:sz w:val="24"/>
          <w:lang w:val="sr-Cyrl-CS"/>
        </w:rPr>
        <w:t>„на први позивˮ</w:t>
      </w:r>
      <w:r w:rsidRPr="00AE0F3D">
        <w:rPr>
          <w:rFonts w:ascii="Times New Roman" w:hAnsi="Times New Roman"/>
          <w:sz w:val="24"/>
          <w:szCs w:val="24"/>
          <w:lang w:val="sr-Cyrl-CS"/>
        </w:rPr>
        <w:t xml:space="preserve"> која мора:</w:t>
      </w:r>
    </w:p>
    <w:p w14:paraId="06E6E51D" w14:textId="2A118D8F" w:rsidR="00175D98" w:rsidRPr="00AE0F3D" w:rsidRDefault="00175D98" w:rsidP="00175D98">
      <w:pPr>
        <w:pStyle w:val="BodyText"/>
        <w:numPr>
          <w:ilvl w:val="0"/>
          <w:numId w:val="4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 </w:t>
      </w:r>
      <w:r w:rsidR="00F02DBD" w:rsidRPr="00AE0F3D">
        <w:rPr>
          <w:rFonts w:ascii="Times New Roman" w:hAnsi="Times New Roman"/>
          <w:sz w:val="24"/>
          <w:szCs w:val="24"/>
          <w:lang w:val="sr-Cyrl-CS"/>
        </w:rPr>
        <w:t xml:space="preserve">буде </w:t>
      </w:r>
      <w:r w:rsidRPr="00AE0F3D">
        <w:rPr>
          <w:rFonts w:ascii="Times New Roman" w:hAnsi="Times New Roman"/>
          <w:sz w:val="24"/>
          <w:szCs w:val="24"/>
          <w:lang w:val="sr-Cyrl-CS"/>
        </w:rPr>
        <w:t>изда</w:t>
      </w:r>
      <w:r w:rsidR="00F02DBD" w:rsidRPr="00AE0F3D">
        <w:rPr>
          <w:rFonts w:ascii="Times New Roman" w:hAnsi="Times New Roman"/>
          <w:sz w:val="24"/>
          <w:szCs w:val="24"/>
          <w:lang w:val="sr-Cyrl-CS"/>
        </w:rPr>
        <w:t>та</w:t>
      </w:r>
      <w:r w:rsidRPr="00AE0F3D">
        <w:rPr>
          <w:rFonts w:ascii="Times New Roman" w:hAnsi="Times New Roman"/>
          <w:sz w:val="24"/>
          <w:szCs w:val="24"/>
          <w:lang w:val="sr-Cyrl-CS"/>
        </w:rPr>
        <w:t xml:space="preserve"> у форми и садржини која одговара </w:t>
      </w:r>
      <w:r w:rsidR="00D67B87" w:rsidRPr="00AE0F3D">
        <w:rPr>
          <w:rFonts w:ascii="Times New Roman" w:hAnsi="Times New Roman"/>
          <w:sz w:val="24"/>
          <w:szCs w:val="24"/>
          <w:lang w:val="sr-Cyrl-CS"/>
        </w:rPr>
        <w:t xml:space="preserve">моделу </w:t>
      </w:r>
      <w:r w:rsidRPr="00AE0F3D">
        <w:rPr>
          <w:rFonts w:ascii="Times New Roman" w:hAnsi="Times New Roman"/>
          <w:sz w:val="24"/>
          <w:szCs w:val="24"/>
          <w:lang w:val="sr-Cyrl-CS"/>
        </w:rPr>
        <w:t xml:space="preserve">банкарске гаранције </w:t>
      </w:r>
      <w:r w:rsidR="00D67B87" w:rsidRPr="00AE0F3D">
        <w:rPr>
          <w:rFonts w:ascii="Times New Roman" w:hAnsi="Times New Roman"/>
          <w:sz w:val="24"/>
          <w:szCs w:val="24"/>
          <w:lang w:val="sr-Cyrl-CS"/>
        </w:rPr>
        <w:t>из</w:t>
      </w:r>
      <w:r w:rsidR="006C561E" w:rsidRPr="00AE0F3D">
        <w:rPr>
          <w:rFonts w:ascii="Times New Roman" w:hAnsi="Times New Roman"/>
          <w:sz w:val="24"/>
          <w:szCs w:val="24"/>
          <w:lang w:val="sr-Cyrl-CS"/>
        </w:rPr>
        <w:t xml:space="preserve"> Прилог</w:t>
      </w:r>
      <w:r w:rsidR="00D67B87" w:rsidRPr="00AE0F3D">
        <w:rPr>
          <w:rFonts w:ascii="Times New Roman" w:hAnsi="Times New Roman"/>
          <w:sz w:val="24"/>
          <w:szCs w:val="24"/>
          <w:lang w:val="sr-Cyrl-CS"/>
        </w:rPr>
        <w:t>а</w:t>
      </w:r>
      <w:r w:rsidR="006C561E" w:rsidRPr="00AE0F3D">
        <w:rPr>
          <w:rFonts w:ascii="Times New Roman" w:hAnsi="Times New Roman"/>
          <w:sz w:val="24"/>
          <w:szCs w:val="24"/>
          <w:lang w:val="sr-Cyrl-CS"/>
        </w:rPr>
        <w:t xml:space="preserve"> 2</w:t>
      </w:r>
      <w:r w:rsidR="00D67B87" w:rsidRPr="00AE0F3D">
        <w:rPr>
          <w:rFonts w:ascii="Times New Roman" w:hAnsi="Times New Roman"/>
          <w:sz w:val="24"/>
          <w:szCs w:val="24"/>
          <w:lang w:val="sr-Cyrl-CS"/>
        </w:rPr>
        <w:t>.</w:t>
      </w:r>
      <w:r w:rsidR="006C561E" w:rsidRPr="00AE0F3D">
        <w:rPr>
          <w:rFonts w:ascii="Times New Roman" w:hAnsi="Times New Roman"/>
          <w:sz w:val="24"/>
          <w:szCs w:val="24"/>
          <w:lang w:val="sr-Cyrl-CS"/>
        </w:rPr>
        <w:t xml:space="preserve"> ове</w:t>
      </w:r>
      <w:r w:rsidRPr="00AE0F3D">
        <w:rPr>
          <w:rFonts w:ascii="Times New Roman" w:hAnsi="Times New Roman"/>
          <w:sz w:val="24"/>
          <w:szCs w:val="24"/>
          <w:lang w:val="sr-Cyrl-CS"/>
        </w:rPr>
        <w:t xml:space="preserve"> уредб</w:t>
      </w:r>
      <w:r w:rsidR="006C561E" w:rsidRPr="00AE0F3D">
        <w:rPr>
          <w:rFonts w:ascii="Times New Roman" w:hAnsi="Times New Roman"/>
          <w:sz w:val="24"/>
          <w:szCs w:val="24"/>
          <w:lang w:val="sr-Cyrl-CS"/>
        </w:rPr>
        <w:t>е</w:t>
      </w:r>
      <w:r w:rsidRPr="00AE0F3D">
        <w:rPr>
          <w:rFonts w:ascii="Times New Roman" w:hAnsi="Times New Roman"/>
          <w:sz w:val="24"/>
          <w:szCs w:val="24"/>
          <w:lang w:val="sr-Cyrl-CS"/>
        </w:rPr>
        <w:t xml:space="preserve"> и не сме да садржи</w:t>
      </w:r>
      <w:r w:rsidRPr="00AE0F3D">
        <w:rPr>
          <w:rFonts w:ascii="Times New Roman" w:hAnsi="Times New Roman"/>
          <w:color w:val="000000"/>
          <w:sz w:val="24"/>
          <w:szCs w:val="24"/>
          <w:lang w:val="sr-Cyrl-CS"/>
        </w:rPr>
        <w:t xml:space="preserve"> додатне услове или прилоге уз захтев за наплату банкарске гаранције којима се условљава њена наплата у случају остварења услова прописаних овом уредбом за њено активирање</w:t>
      </w:r>
      <w:r w:rsidR="000E6191" w:rsidRPr="00AE0F3D">
        <w:rPr>
          <w:rFonts w:ascii="Times New Roman" w:hAnsi="Times New Roman"/>
          <w:sz w:val="24"/>
          <w:szCs w:val="24"/>
          <w:lang w:val="sr-Cyrl-CS"/>
        </w:rPr>
        <w:t>;</w:t>
      </w:r>
    </w:p>
    <w:p w14:paraId="62F02FF9" w14:textId="7E708308" w:rsidR="00175D98" w:rsidRPr="00AE0F3D" w:rsidRDefault="00175D98" w:rsidP="00175D98">
      <w:pPr>
        <w:pStyle w:val="BodyText"/>
        <w:numPr>
          <w:ilvl w:val="0"/>
          <w:numId w:val="4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да буде издата од стране пословне банке која је регистрована</w:t>
      </w:r>
      <w:r w:rsidR="006C561E" w:rsidRPr="00AE0F3D">
        <w:rPr>
          <w:rFonts w:ascii="Times New Roman" w:hAnsi="Times New Roman"/>
          <w:sz w:val="24"/>
          <w:szCs w:val="24"/>
          <w:lang w:val="sr-Cyrl-CS"/>
        </w:rPr>
        <w:t xml:space="preserve"> и послује у складу са законима </w:t>
      </w:r>
      <w:r w:rsidRPr="00AE0F3D">
        <w:rPr>
          <w:rFonts w:ascii="Times New Roman" w:hAnsi="Times New Roman"/>
          <w:sz w:val="24"/>
          <w:szCs w:val="24"/>
          <w:lang w:val="sr-Cyrl-CS"/>
        </w:rPr>
        <w:t>Републи</w:t>
      </w:r>
      <w:r w:rsidR="006C561E" w:rsidRPr="00AE0F3D">
        <w:rPr>
          <w:rFonts w:ascii="Times New Roman" w:hAnsi="Times New Roman"/>
          <w:sz w:val="24"/>
          <w:szCs w:val="24"/>
          <w:lang w:val="sr-Cyrl-CS"/>
        </w:rPr>
        <w:t>ке</w:t>
      </w:r>
      <w:r w:rsidRPr="00AE0F3D">
        <w:rPr>
          <w:rFonts w:ascii="Times New Roman" w:hAnsi="Times New Roman"/>
          <w:sz w:val="24"/>
          <w:szCs w:val="24"/>
          <w:lang w:val="sr-Cyrl-CS"/>
        </w:rPr>
        <w:t xml:space="preserve"> Србиј</w:t>
      </w:r>
      <w:r w:rsidR="006C561E" w:rsidRPr="00AE0F3D">
        <w:rPr>
          <w:rFonts w:ascii="Times New Roman" w:hAnsi="Times New Roman"/>
          <w:sz w:val="24"/>
          <w:szCs w:val="24"/>
          <w:lang w:val="sr-Cyrl-CS"/>
        </w:rPr>
        <w:t>е</w:t>
      </w:r>
      <w:r w:rsidR="00AE1DFC" w:rsidRPr="00AE0F3D">
        <w:rPr>
          <w:rFonts w:ascii="Times New Roman" w:hAnsi="Times New Roman"/>
          <w:sz w:val="24"/>
          <w:szCs w:val="24"/>
          <w:lang w:val="sr-Cyrl-CS"/>
        </w:rPr>
        <w:t>;</w:t>
      </w:r>
    </w:p>
    <w:p w14:paraId="336D4444" w14:textId="1631BF20" w:rsidR="00175D98" w:rsidRPr="00AE0F3D" w:rsidRDefault="00175D98" w:rsidP="00175D98">
      <w:pPr>
        <w:pStyle w:val="BodyText"/>
        <w:numPr>
          <w:ilvl w:val="0"/>
          <w:numId w:val="4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 важи најмање </w:t>
      </w:r>
      <w:r w:rsidR="00DF3BFE" w:rsidRPr="00AE0F3D">
        <w:rPr>
          <w:rFonts w:ascii="Times New Roman" w:hAnsi="Times New Roman"/>
          <w:sz w:val="24"/>
          <w:szCs w:val="24"/>
          <w:lang w:val="sr-Cyrl-CS"/>
        </w:rPr>
        <w:t>два месеца</w:t>
      </w:r>
      <w:r w:rsidRPr="00AE0F3D">
        <w:rPr>
          <w:rFonts w:ascii="Times New Roman" w:hAnsi="Times New Roman"/>
          <w:sz w:val="24"/>
          <w:szCs w:val="24"/>
          <w:lang w:val="sr-Cyrl-CS"/>
        </w:rPr>
        <w:t xml:space="preserve"> дуже од рока трајања статуса привременог повлашћеног произвођача</w:t>
      </w:r>
      <w:r w:rsidR="006C561E" w:rsidRPr="00AE0F3D">
        <w:rPr>
          <w:rFonts w:ascii="Times New Roman" w:hAnsi="Times New Roman"/>
          <w:sz w:val="24"/>
          <w:szCs w:val="24"/>
          <w:lang w:val="sr-Cyrl-CS"/>
        </w:rPr>
        <w:t>.</w:t>
      </w:r>
    </w:p>
    <w:p w14:paraId="24234161" w14:textId="60932791"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Ако привремени повлашћени произвођач </w:t>
      </w:r>
      <w:r w:rsidR="00131D99" w:rsidRPr="00AE0F3D">
        <w:rPr>
          <w:rFonts w:ascii="Times New Roman" w:hAnsi="Times New Roman"/>
          <w:sz w:val="24"/>
          <w:szCs w:val="24"/>
          <w:lang w:val="sr-Cyrl-CS"/>
        </w:rPr>
        <w:t>пре стицања статуса привременог повлашћеног произвођача</w:t>
      </w:r>
      <w:r w:rsidRPr="00AE0F3D">
        <w:rPr>
          <w:rFonts w:ascii="Times New Roman" w:hAnsi="Times New Roman"/>
          <w:sz w:val="24"/>
          <w:szCs w:val="24"/>
          <w:lang w:val="sr-Cyrl-CS"/>
        </w:rPr>
        <w:t xml:space="preserve"> није прибавио грађевинску дозволу, финансијским инструментом обезбеђења из става 1. овог члана, привремени повлашћени произвођач гарантује да ће:</w:t>
      </w:r>
    </w:p>
    <w:p w14:paraId="681B4210" w14:textId="2DB6FBE9" w:rsidR="00175D98" w:rsidRPr="00AE0F3D" w:rsidRDefault="00AE1DFC" w:rsidP="00AE1DFC">
      <w:pPr>
        <w:pStyle w:val="BodyText"/>
        <w:numPr>
          <w:ilvl w:val="0"/>
          <w:numId w:val="46"/>
        </w:numPr>
        <w:suppressAutoHyphens/>
        <w:spacing w:after="0"/>
        <w:ind w:left="0"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893E84" w:rsidRPr="00AE0F3D">
        <w:rPr>
          <w:rFonts w:ascii="Times New Roman" w:hAnsi="Times New Roman"/>
          <w:sz w:val="24"/>
          <w:szCs w:val="24"/>
          <w:lang w:val="sr-Cyrl-CS"/>
        </w:rPr>
        <w:t xml:space="preserve">у року од две године од дана стицања тог статуса </w:t>
      </w:r>
      <w:r w:rsidR="00F02DBD" w:rsidRPr="00AE0F3D">
        <w:rPr>
          <w:rFonts w:ascii="Times New Roman" w:hAnsi="Times New Roman"/>
          <w:sz w:val="24"/>
          <w:szCs w:val="24"/>
          <w:lang w:val="sr-Cyrl-CS"/>
        </w:rPr>
        <w:t xml:space="preserve">прибавити </w:t>
      </w:r>
      <w:r w:rsidR="00175D98" w:rsidRPr="00AE0F3D">
        <w:rPr>
          <w:rFonts w:ascii="Times New Roman" w:hAnsi="Times New Roman"/>
          <w:sz w:val="24"/>
          <w:szCs w:val="24"/>
          <w:lang w:val="sr-Cyrl-CS"/>
        </w:rPr>
        <w:t>грађевинску дозволу</w:t>
      </w:r>
      <w:r w:rsidR="00F02DBD" w:rsidRPr="00AE0F3D">
        <w:rPr>
          <w:rFonts w:ascii="Times New Roman" w:hAnsi="Times New Roman"/>
          <w:sz w:val="24"/>
          <w:szCs w:val="24"/>
          <w:lang w:val="sr-Cyrl-CS"/>
        </w:rPr>
        <w:t xml:space="preserve"> и </w:t>
      </w:r>
      <w:r w:rsidR="00175D98" w:rsidRPr="00AE0F3D">
        <w:rPr>
          <w:rFonts w:ascii="Times New Roman" w:hAnsi="Times New Roman"/>
          <w:sz w:val="24"/>
          <w:szCs w:val="24"/>
          <w:lang w:val="sr-Cyrl-CS"/>
        </w:rPr>
        <w:t>сагласност на студију о процени утицаја, односно одлуку да није потребна процена утицаја на животну средину</w:t>
      </w:r>
      <w:r w:rsidR="00E24B24" w:rsidRPr="00AE0F3D">
        <w:rPr>
          <w:rFonts w:ascii="Times New Roman" w:hAnsi="Times New Roman"/>
          <w:sz w:val="24"/>
          <w:szCs w:val="24"/>
          <w:lang w:val="sr-Cyrl-CS"/>
        </w:rPr>
        <w:t>;</w:t>
      </w:r>
    </w:p>
    <w:p w14:paraId="7CDD9029" w14:textId="612AF1C4" w:rsidR="00131D99" w:rsidRPr="00AE0F3D" w:rsidRDefault="00F02DBD" w:rsidP="00175D98">
      <w:pPr>
        <w:pStyle w:val="BodyText"/>
        <w:numPr>
          <w:ilvl w:val="0"/>
          <w:numId w:val="46"/>
        </w:numPr>
        <w:suppressAutoHyphens/>
        <w:spacing w:after="0"/>
        <w:ind w:left="0"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893E84" w:rsidRPr="00AE0F3D">
        <w:rPr>
          <w:rFonts w:ascii="Times New Roman" w:hAnsi="Times New Roman"/>
          <w:sz w:val="24"/>
          <w:szCs w:val="24"/>
          <w:lang w:val="sr-Cyrl-CS"/>
        </w:rPr>
        <w:t xml:space="preserve">у року трајања статуса привременог повлашћеног произвођача </w:t>
      </w:r>
      <w:r w:rsidR="00131D99" w:rsidRPr="00AE0F3D">
        <w:rPr>
          <w:rFonts w:ascii="Times New Roman" w:hAnsi="Times New Roman"/>
          <w:sz w:val="24"/>
          <w:szCs w:val="24"/>
          <w:lang w:val="sr-Cyrl-CS"/>
        </w:rPr>
        <w:t>стећи статус повлашћеног произвођача електричне енергије.</w:t>
      </w:r>
    </w:p>
    <w:p w14:paraId="78C24B08" w14:textId="1F21B554"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Ако је привремени повлашћени произвођач </w:t>
      </w:r>
      <w:r w:rsidR="00131D99" w:rsidRPr="00AE0F3D">
        <w:rPr>
          <w:rFonts w:ascii="Times New Roman" w:hAnsi="Times New Roman"/>
          <w:sz w:val="24"/>
          <w:szCs w:val="24"/>
          <w:lang w:val="sr-Cyrl-CS"/>
        </w:rPr>
        <w:t xml:space="preserve">пре стицања статуса привременог повлашћеног произвођача </w:t>
      </w:r>
      <w:r w:rsidRPr="00AE0F3D">
        <w:rPr>
          <w:rFonts w:ascii="Times New Roman" w:hAnsi="Times New Roman"/>
          <w:sz w:val="24"/>
          <w:szCs w:val="24"/>
          <w:lang w:val="sr-Cyrl-CS"/>
        </w:rPr>
        <w:t xml:space="preserve">прибавио грађевинску дозволу, финансијским инструментом обезбеђења из става 1. овог члана, привремени повлашћени произвођач гарантује да ће у року </w:t>
      </w:r>
      <w:r w:rsidR="00F02DBD" w:rsidRPr="00AE0F3D">
        <w:rPr>
          <w:rFonts w:ascii="Times New Roman" w:hAnsi="Times New Roman"/>
          <w:sz w:val="24"/>
          <w:szCs w:val="24"/>
          <w:lang w:val="sr-Cyrl-CS"/>
        </w:rPr>
        <w:t>трајања</w:t>
      </w:r>
      <w:r w:rsidRPr="00AE0F3D">
        <w:rPr>
          <w:rFonts w:ascii="Times New Roman" w:hAnsi="Times New Roman"/>
          <w:sz w:val="24"/>
          <w:szCs w:val="24"/>
          <w:lang w:val="sr-Cyrl-CS"/>
        </w:rPr>
        <w:t xml:space="preserve"> статуса привременог повлашћеног произвођача стећи статус повлашћеног произвођача</w:t>
      </w:r>
      <w:r w:rsidR="00ED26F7" w:rsidRPr="00AE0F3D">
        <w:rPr>
          <w:rFonts w:ascii="Times New Roman" w:hAnsi="Times New Roman"/>
          <w:sz w:val="24"/>
          <w:szCs w:val="24"/>
          <w:lang w:val="sr-Cyrl-CS"/>
        </w:rPr>
        <w:t xml:space="preserve"> електричне енергије</w:t>
      </w:r>
      <w:r w:rsidRPr="00AE0F3D">
        <w:rPr>
          <w:rFonts w:ascii="Times New Roman" w:hAnsi="Times New Roman"/>
          <w:sz w:val="24"/>
          <w:szCs w:val="24"/>
          <w:lang w:val="sr-Cyrl-CS"/>
        </w:rPr>
        <w:t>.</w:t>
      </w:r>
    </w:p>
    <w:p w14:paraId="414D12C7" w14:textId="2EB46106"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Финансијски инструмент обезбеђења не може да буде обезбеђен и </w:t>
      </w:r>
      <w:r w:rsidR="00591F2F" w:rsidRPr="00AE0F3D">
        <w:rPr>
          <w:rFonts w:ascii="Times New Roman" w:hAnsi="Times New Roman"/>
          <w:sz w:val="24"/>
          <w:szCs w:val="24"/>
          <w:lang w:val="sr-Cyrl-CS"/>
        </w:rPr>
        <w:t xml:space="preserve">као </w:t>
      </w:r>
      <w:r w:rsidRPr="00AE0F3D">
        <w:rPr>
          <w:rFonts w:ascii="Times New Roman" w:hAnsi="Times New Roman"/>
          <w:sz w:val="24"/>
          <w:szCs w:val="24"/>
          <w:lang w:val="sr-Cyrl-CS"/>
        </w:rPr>
        <w:t xml:space="preserve">новчани депозит и </w:t>
      </w:r>
      <w:r w:rsidR="00591F2F" w:rsidRPr="00AE0F3D">
        <w:rPr>
          <w:rFonts w:ascii="Times New Roman" w:hAnsi="Times New Roman"/>
          <w:sz w:val="24"/>
          <w:szCs w:val="24"/>
          <w:lang w:val="sr-Cyrl-CS"/>
        </w:rPr>
        <w:t xml:space="preserve">као </w:t>
      </w:r>
      <w:r w:rsidRPr="00AE0F3D">
        <w:rPr>
          <w:rFonts w:ascii="Times New Roman" w:hAnsi="Times New Roman"/>
          <w:sz w:val="24"/>
          <w:szCs w:val="24"/>
          <w:lang w:val="sr-Cyrl-CS"/>
        </w:rPr>
        <w:t>банкарск</w:t>
      </w:r>
      <w:r w:rsidR="00591F2F" w:rsidRPr="00AE0F3D">
        <w:rPr>
          <w:rFonts w:ascii="Times New Roman" w:hAnsi="Times New Roman"/>
          <w:sz w:val="24"/>
          <w:szCs w:val="24"/>
          <w:lang w:val="sr-Cyrl-CS"/>
        </w:rPr>
        <w:t>а</w:t>
      </w:r>
      <w:r w:rsidRPr="00AE0F3D">
        <w:rPr>
          <w:rFonts w:ascii="Times New Roman" w:hAnsi="Times New Roman"/>
          <w:sz w:val="24"/>
          <w:szCs w:val="24"/>
          <w:lang w:val="sr-Cyrl-CS"/>
        </w:rPr>
        <w:t xml:space="preserve"> гаранциј</w:t>
      </w:r>
      <w:r w:rsidR="00591F2F" w:rsidRPr="00AE0F3D">
        <w:rPr>
          <w:rFonts w:ascii="Times New Roman" w:hAnsi="Times New Roman"/>
          <w:sz w:val="24"/>
          <w:szCs w:val="24"/>
          <w:lang w:val="sr-Cyrl-CS"/>
        </w:rPr>
        <w:t>а</w:t>
      </w:r>
      <w:r w:rsidRPr="00AE0F3D">
        <w:rPr>
          <w:rFonts w:ascii="Times New Roman" w:hAnsi="Times New Roman"/>
          <w:sz w:val="24"/>
          <w:szCs w:val="24"/>
          <w:lang w:val="sr-Cyrl-CS"/>
        </w:rPr>
        <w:t>, али се може један инструмент обезбеђења заменити другим у току трајања статуса привременог повлашћеног произвођача.</w:t>
      </w:r>
    </w:p>
    <w:p w14:paraId="44D642A5" w14:textId="77777777"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Ако је финансијски инструмент обезбеђења за озбиљност понуде дат у облику:</w:t>
      </w:r>
    </w:p>
    <w:p w14:paraId="6AC7926C" w14:textId="20353633"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1) банкарске гаранције, обавеза из става 1. овог члана може се испунити ако привремени повлашћени произвођач достави анекс те банкарске гаранције</w:t>
      </w:r>
      <w:r w:rsidR="00D13D46" w:rsidRPr="00AE0F3D">
        <w:rPr>
          <w:rFonts w:ascii="Times New Roman" w:hAnsi="Times New Roman"/>
          <w:sz w:val="24"/>
          <w:szCs w:val="24"/>
          <w:lang w:val="sr-Cyrl-CS"/>
        </w:rPr>
        <w:t xml:space="preserve"> која у потпуности одговара садржини и условима финансијског средства обезбеђења за стицање статуса повлашћеног произвођача из Прилога 2</w:t>
      </w:r>
      <w:r w:rsidR="00466A43" w:rsidRPr="00AE0F3D">
        <w:rPr>
          <w:rFonts w:ascii="Times New Roman" w:hAnsi="Times New Roman"/>
          <w:sz w:val="24"/>
          <w:szCs w:val="24"/>
          <w:lang w:val="sr-Cyrl-CS"/>
        </w:rPr>
        <w:t>.</w:t>
      </w:r>
      <w:r w:rsidR="00D13D46" w:rsidRPr="00AE0F3D">
        <w:rPr>
          <w:rFonts w:ascii="Times New Roman" w:hAnsi="Times New Roman"/>
          <w:sz w:val="24"/>
          <w:szCs w:val="24"/>
          <w:lang w:val="sr-Cyrl-CS"/>
        </w:rPr>
        <w:t xml:space="preserve"> ове </w:t>
      </w:r>
      <w:r w:rsidR="00466A43" w:rsidRPr="00AE0F3D">
        <w:rPr>
          <w:rFonts w:ascii="Times New Roman" w:hAnsi="Times New Roman"/>
          <w:sz w:val="24"/>
          <w:szCs w:val="24"/>
          <w:lang w:val="sr-Cyrl-CS"/>
        </w:rPr>
        <w:t>у</w:t>
      </w:r>
      <w:r w:rsidR="00D13D46" w:rsidRPr="00AE0F3D">
        <w:rPr>
          <w:rFonts w:ascii="Times New Roman" w:hAnsi="Times New Roman"/>
          <w:sz w:val="24"/>
          <w:szCs w:val="24"/>
          <w:lang w:val="sr-Cyrl-CS"/>
        </w:rPr>
        <w:t>редбе</w:t>
      </w:r>
      <w:r w:rsidR="00466A43" w:rsidRPr="00AE0F3D">
        <w:rPr>
          <w:rFonts w:ascii="Times New Roman" w:hAnsi="Times New Roman"/>
          <w:sz w:val="24"/>
          <w:szCs w:val="24"/>
          <w:lang w:val="sr-Cyrl-CS"/>
        </w:rPr>
        <w:t>;</w:t>
      </w:r>
    </w:p>
    <w:p w14:paraId="05493B50" w14:textId="77777777" w:rsidR="00175D98" w:rsidRPr="00AE0F3D" w:rsidRDefault="00175D98" w:rsidP="00175D98">
      <w:pPr>
        <w:pStyle w:val="BodyText"/>
        <w:suppressAutoHyphens/>
        <w:spacing w:after="0"/>
        <w:ind w:firstLine="709"/>
        <w:jc w:val="both"/>
        <w:rPr>
          <w:rFonts w:ascii="Times New Roman" w:hAnsi="Times New Roman"/>
          <w:sz w:val="24"/>
          <w:szCs w:val="24"/>
          <w:lang w:val="sr-Cyrl-CS"/>
        </w:rPr>
      </w:pPr>
      <w:r w:rsidRPr="00AE0F3D">
        <w:rPr>
          <w:rFonts w:ascii="Times New Roman" w:hAnsi="Times New Roman"/>
          <w:sz w:val="24"/>
          <w:szCs w:val="24"/>
          <w:lang w:val="sr-Cyrl-CS"/>
        </w:rPr>
        <w:t>2) новчаног депозита, обавеза из става 1. овог члана може се испунити доплатом новчаног депозита који је уплаћен за озбиљност понуде.</w:t>
      </w:r>
    </w:p>
    <w:p w14:paraId="65752C20" w14:textId="77777777" w:rsidR="00315BF9" w:rsidRPr="00AE0F3D" w:rsidRDefault="00315BF9" w:rsidP="00E43D8B">
      <w:pPr>
        <w:pStyle w:val="BodyText"/>
        <w:suppressAutoHyphens/>
        <w:spacing w:after="0"/>
        <w:ind w:firstLine="709"/>
        <w:jc w:val="both"/>
        <w:rPr>
          <w:rFonts w:ascii="Times New Roman" w:hAnsi="Times New Roman"/>
          <w:sz w:val="24"/>
          <w:szCs w:val="24"/>
          <w:lang w:val="sr-Cyrl-CS"/>
        </w:rPr>
      </w:pPr>
    </w:p>
    <w:p w14:paraId="5B2AAD14" w14:textId="7C2F5F8B" w:rsidR="004703DF" w:rsidRPr="00AE0F3D" w:rsidRDefault="000F27CE" w:rsidP="00E43D8B">
      <w:pPr>
        <w:pStyle w:val="BodyText"/>
        <w:suppressAutoHyphens/>
        <w:spacing w:after="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Услови и начин наплате</w:t>
      </w:r>
      <w:r w:rsidR="004703DF" w:rsidRPr="00AE0F3D">
        <w:rPr>
          <w:rFonts w:ascii="Times New Roman" w:hAnsi="Times New Roman"/>
          <w:sz w:val="24"/>
          <w:szCs w:val="24"/>
          <w:lang w:val="sr-Cyrl-CS"/>
        </w:rPr>
        <w:t xml:space="preserve"> финансијск</w:t>
      </w:r>
      <w:r w:rsidR="00315BF9" w:rsidRPr="00AE0F3D">
        <w:rPr>
          <w:rFonts w:ascii="Times New Roman" w:hAnsi="Times New Roman"/>
          <w:sz w:val="24"/>
          <w:szCs w:val="24"/>
          <w:lang w:val="sr-Cyrl-CS"/>
        </w:rPr>
        <w:t>ог</w:t>
      </w:r>
      <w:r w:rsidR="004703DF" w:rsidRPr="00AE0F3D">
        <w:rPr>
          <w:rFonts w:ascii="Times New Roman" w:hAnsi="Times New Roman"/>
          <w:sz w:val="24"/>
          <w:szCs w:val="24"/>
          <w:lang w:val="sr-Cyrl-CS"/>
        </w:rPr>
        <w:t xml:space="preserve"> инструмент</w:t>
      </w:r>
      <w:r w:rsidR="00315BF9" w:rsidRPr="00AE0F3D">
        <w:rPr>
          <w:rFonts w:ascii="Times New Roman" w:hAnsi="Times New Roman"/>
          <w:sz w:val="24"/>
          <w:szCs w:val="24"/>
          <w:lang w:val="sr-Cyrl-CS"/>
        </w:rPr>
        <w:t>а</w:t>
      </w:r>
      <w:r w:rsidR="004703DF" w:rsidRPr="00AE0F3D">
        <w:rPr>
          <w:rFonts w:ascii="Times New Roman" w:hAnsi="Times New Roman"/>
          <w:sz w:val="24"/>
          <w:szCs w:val="24"/>
          <w:lang w:val="sr-Cyrl-CS"/>
        </w:rPr>
        <w:t xml:space="preserve"> обезбеђења </w:t>
      </w:r>
      <w:r w:rsidR="00591F2F" w:rsidRPr="00AE0F3D">
        <w:rPr>
          <w:rFonts w:ascii="Times New Roman" w:hAnsi="Times New Roman"/>
          <w:sz w:val="24"/>
          <w:szCs w:val="24"/>
          <w:lang w:val="sr-Cyrl-CS"/>
        </w:rPr>
        <w:t xml:space="preserve">за стицање статуса </w:t>
      </w:r>
      <w:r w:rsidR="004703DF" w:rsidRPr="00AE0F3D">
        <w:rPr>
          <w:rFonts w:ascii="Times New Roman" w:hAnsi="Times New Roman"/>
          <w:sz w:val="24"/>
          <w:szCs w:val="24"/>
          <w:lang w:val="sr-Cyrl-CS"/>
        </w:rPr>
        <w:t>повлашћеног произвођача</w:t>
      </w:r>
      <w:r w:rsidR="00030C50" w:rsidRPr="00AE0F3D">
        <w:rPr>
          <w:rFonts w:ascii="Times New Roman" w:hAnsi="Times New Roman"/>
          <w:sz w:val="24"/>
          <w:szCs w:val="24"/>
          <w:lang w:val="sr-Cyrl-CS"/>
        </w:rPr>
        <w:t xml:space="preserve"> </w:t>
      </w:r>
    </w:p>
    <w:p w14:paraId="0F3EAFDC" w14:textId="77777777" w:rsidR="0073078B" w:rsidRPr="00AE0F3D" w:rsidRDefault="0073078B" w:rsidP="00E43D8B">
      <w:pPr>
        <w:pStyle w:val="BodyText"/>
        <w:suppressAutoHyphens/>
        <w:spacing w:after="0"/>
        <w:ind w:firstLine="709"/>
        <w:jc w:val="both"/>
        <w:rPr>
          <w:rFonts w:ascii="Times New Roman" w:hAnsi="Times New Roman"/>
          <w:sz w:val="24"/>
          <w:szCs w:val="24"/>
          <w:lang w:val="sr-Cyrl-CS"/>
        </w:rPr>
      </w:pPr>
    </w:p>
    <w:p w14:paraId="72ED4B5C" w14:textId="1BD72F2C" w:rsidR="00B711FB" w:rsidRPr="00AE0F3D" w:rsidRDefault="00B711FB" w:rsidP="001256D1">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4</w:t>
      </w:r>
      <w:r w:rsidR="00835501" w:rsidRPr="00AE0F3D">
        <w:rPr>
          <w:rFonts w:ascii="Times New Roman" w:hAnsi="Times New Roman"/>
          <w:sz w:val="24"/>
          <w:szCs w:val="24"/>
          <w:lang w:val="sr-Cyrl-CS"/>
        </w:rPr>
        <w:t>.</w:t>
      </w:r>
    </w:p>
    <w:p w14:paraId="1470EA5B" w14:textId="77777777" w:rsidR="008434B5" w:rsidRPr="00AE0F3D" w:rsidRDefault="00514334"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Ако привремени повлашћени произвођач</w:t>
      </w:r>
      <w:r w:rsidR="008434B5" w:rsidRPr="00AE0F3D">
        <w:rPr>
          <w:rFonts w:ascii="Times New Roman" w:hAnsi="Times New Roman"/>
          <w:sz w:val="24"/>
          <w:szCs w:val="24"/>
          <w:lang w:val="sr-Cyrl-CS"/>
        </w:rPr>
        <w:t>:</w:t>
      </w:r>
    </w:p>
    <w:p w14:paraId="4ADB681E" w14:textId="2F578D6D"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lastRenderedPageBreak/>
        <w:t xml:space="preserve">1) у </w:t>
      </w:r>
      <w:r w:rsidR="00AE76B9" w:rsidRPr="00AE0F3D">
        <w:rPr>
          <w:rFonts w:ascii="Times New Roman" w:hAnsi="Times New Roman"/>
          <w:sz w:val="24"/>
          <w:szCs w:val="24"/>
          <w:lang w:val="sr-Cyrl-CS"/>
        </w:rPr>
        <w:t xml:space="preserve">прописаном </w:t>
      </w:r>
      <w:r w:rsidRPr="00AE0F3D">
        <w:rPr>
          <w:rFonts w:ascii="Times New Roman" w:hAnsi="Times New Roman"/>
          <w:sz w:val="24"/>
          <w:szCs w:val="24"/>
          <w:lang w:val="sr-Cyrl-CS"/>
        </w:rPr>
        <w:t>ро</w:t>
      </w:r>
      <w:r w:rsidR="00AD7B75" w:rsidRPr="00AE0F3D">
        <w:rPr>
          <w:rFonts w:ascii="Times New Roman" w:hAnsi="Times New Roman"/>
          <w:sz w:val="24"/>
          <w:szCs w:val="24"/>
          <w:lang w:val="sr-Cyrl-CS"/>
        </w:rPr>
        <w:t xml:space="preserve">ку </w:t>
      </w:r>
      <w:r w:rsidR="00AE76B9" w:rsidRPr="00AE0F3D">
        <w:rPr>
          <w:rFonts w:ascii="Times New Roman" w:hAnsi="Times New Roman"/>
          <w:sz w:val="24"/>
          <w:szCs w:val="24"/>
          <w:lang w:val="sr-Cyrl-CS"/>
        </w:rPr>
        <w:t xml:space="preserve">стекне статус повлашћеног произвођача </w:t>
      </w:r>
      <w:r w:rsidRPr="00AE0F3D">
        <w:rPr>
          <w:rFonts w:ascii="Times New Roman" w:hAnsi="Times New Roman"/>
          <w:sz w:val="24"/>
          <w:szCs w:val="24"/>
          <w:lang w:val="sr-Cyrl-CS"/>
        </w:rPr>
        <w:t>за укупн</w:t>
      </w:r>
      <w:r w:rsidR="00DE7ADB" w:rsidRPr="00AE0F3D">
        <w:rPr>
          <w:rFonts w:ascii="Times New Roman" w:hAnsi="Times New Roman"/>
          <w:sz w:val="24"/>
          <w:szCs w:val="24"/>
          <w:lang w:val="sr-Cyrl-CS"/>
        </w:rPr>
        <w:t>и капацитет електране</w:t>
      </w:r>
      <w:r w:rsidRPr="00AE0F3D">
        <w:rPr>
          <w:rFonts w:ascii="Times New Roman" w:hAnsi="Times New Roman"/>
          <w:sz w:val="24"/>
          <w:szCs w:val="24"/>
          <w:lang w:val="sr-Cyrl-CS"/>
        </w:rPr>
        <w:t xml:space="preserve"> за кој</w:t>
      </w:r>
      <w:r w:rsidR="00AF2C95" w:rsidRPr="00AE0F3D">
        <w:rPr>
          <w:rFonts w:ascii="Times New Roman" w:hAnsi="Times New Roman"/>
          <w:sz w:val="24"/>
          <w:szCs w:val="24"/>
          <w:lang w:val="sr-Cyrl-CS"/>
        </w:rPr>
        <w:t>и</w:t>
      </w:r>
      <w:r w:rsidRPr="00AE0F3D">
        <w:rPr>
          <w:rFonts w:ascii="Times New Roman" w:hAnsi="Times New Roman"/>
          <w:sz w:val="24"/>
          <w:szCs w:val="24"/>
          <w:lang w:val="sr-Cyrl-CS"/>
        </w:rPr>
        <w:t xml:space="preserve"> је стечен статус привременог повлашћеног произвођача, финансијски ин</w:t>
      </w:r>
      <w:r w:rsidR="00C05A3A" w:rsidRPr="00AE0F3D">
        <w:rPr>
          <w:rFonts w:ascii="Times New Roman" w:hAnsi="Times New Roman"/>
          <w:sz w:val="24"/>
          <w:szCs w:val="24"/>
          <w:lang w:val="sr-Cyrl-CS"/>
        </w:rPr>
        <w:t>струмент обезбеђења му се враћа</w:t>
      </w:r>
      <w:r w:rsidR="00C60C07" w:rsidRPr="00AE0F3D">
        <w:rPr>
          <w:rFonts w:ascii="Times New Roman" w:hAnsi="Times New Roman"/>
          <w:sz w:val="24"/>
          <w:szCs w:val="24"/>
          <w:lang w:val="sr-Cyrl-CS"/>
        </w:rPr>
        <w:t>;</w:t>
      </w:r>
    </w:p>
    <w:p w14:paraId="5E36368A" w14:textId="2B1230CF"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2) </w:t>
      </w:r>
      <w:r w:rsidR="00AE76B9" w:rsidRPr="00AE0F3D">
        <w:rPr>
          <w:rFonts w:ascii="Times New Roman" w:hAnsi="Times New Roman"/>
          <w:sz w:val="24"/>
          <w:szCs w:val="24"/>
          <w:lang w:val="sr-Cyrl-CS"/>
        </w:rPr>
        <w:t xml:space="preserve">у прописаном року </w:t>
      </w:r>
      <w:r w:rsidR="00166C95" w:rsidRPr="00AE0F3D">
        <w:rPr>
          <w:rFonts w:ascii="Times New Roman" w:hAnsi="Times New Roman"/>
          <w:sz w:val="24"/>
          <w:szCs w:val="24"/>
          <w:lang w:val="sr-Cyrl-CS"/>
        </w:rPr>
        <w:t xml:space="preserve">не </w:t>
      </w:r>
      <w:r w:rsidRPr="00AE0F3D">
        <w:rPr>
          <w:rFonts w:ascii="Times New Roman" w:hAnsi="Times New Roman"/>
          <w:sz w:val="24"/>
          <w:szCs w:val="24"/>
          <w:lang w:val="sr-Cyrl-CS"/>
        </w:rPr>
        <w:t xml:space="preserve">стекне статус повлашћеног произвођача за </w:t>
      </w:r>
      <w:r w:rsidR="00166C95" w:rsidRPr="00AE0F3D">
        <w:rPr>
          <w:rFonts w:ascii="Times New Roman" w:hAnsi="Times New Roman"/>
          <w:sz w:val="24"/>
          <w:szCs w:val="24"/>
          <w:lang w:val="sr-Cyrl-CS"/>
        </w:rPr>
        <w:t xml:space="preserve">целокупни  </w:t>
      </w:r>
      <w:r w:rsidR="00286F36" w:rsidRPr="00AE0F3D">
        <w:rPr>
          <w:rFonts w:ascii="Times New Roman" w:hAnsi="Times New Roman"/>
          <w:sz w:val="24"/>
          <w:szCs w:val="24"/>
          <w:lang w:val="sr-Cyrl-CS"/>
        </w:rPr>
        <w:t>капацитет</w:t>
      </w:r>
      <w:r w:rsidR="00B905D0" w:rsidRPr="00AE0F3D">
        <w:rPr>
          <w:rFonts w:ascii="Times New Roman" w:hAnsi="Times New Roman"/>
          <w:sz w:val="24"/>
          <w:szCs w:val="24"/>
          <w:lang w:val="sr-Cyrl-CS"/>
        </w:rPr>
        <w:t xml:space="preserve"> </w:t>
      </w:r>
      <w:r w:rsidR="00AE76B9" w:rsidRPr="00AE0F3D">
        <w:rPr>
          <w:rFonts w:ascii="Times New Roman" w:hAnsi="Times New Roman"/>
          <w:sz w:val="24"/>
          <w:szCs w:val="24"/>
          <w:lang w:val="sr-Cyrl-CS"/>
        </w:rPr>
        <w:t xml:space="preserve">електране </w:t>
      </w:r>
      <w:r w:rsidR="00B905D0" w:rsidRPr="00AE0F3D">
        <w:rPr>
          <w:rFonts w:ascii="Times New Roman" w:hAnsi="Times New Roman"/>
          <w:sz w:val="24"/>
          <w:szCs w:val="24"/>
          <w:lang w:val="sr-Cyrl-CS"/>
        </w:rPr>
        <w:t>з</w:t>
      </w:r>
      <w:r w:rsidRPr="00AE0F3D">
        <w:rPr>
          <w:rFonts w:ascii="Times New Roman" w:hAnsi="Times New Roman"/>
          <w:sz w:val="24"/>
          <w:szCs w:val="24"/>
          <w:lang w:val="sr-Cyrl-CS"/>
        </w:rPr>
        <w:t>а кој</w:t>
      </w:r>
      <w:r w:rsidR="00B905D0" w:rsidRPr="00AE0F3D">
        <w:rPr>
          <w:rFonts w:ascii="Times New Roman" w:hAnsi="Times New Roman"/>
          <w:sz w:val="24"/>
          <w:szCs w:val="24"/>
          <w:lang w:val="sr-Cyrl-CS"/>
        </w:rPr>
        <w:t>и</w:t>
      </w:r>
      <w:r w:rsidRPr="00AE0F3D">
        <w:rPr>
          <w:rFonts w:ascii="Times New Roman" w:hAnsi="Times New Roman"/>
          <w:sz w:val="24"/>
          <w:szCs w:val="24"/>
          <w:lang w:val="sr-Cyrl-CS"/>
        </w:rPr>
        <w:t xml:space="preserve"> је стечен статус привременог повлашћеног произвођача, финансијски инструмент обезбеђења наплаћује се у висини износа који сразмерно одговара </w:t>
      </w:r>
      <w:r w:rsidR="007B5FCC" w:rsidRPr="00AE0F3D">
        <w:rPr>
          <w:rFonts w:ascii="Times New Roman" w:hAnsi="Times New Roman"/>
          <w:sz w:val="24"/>
          <w:szCs w:val="24"/>
          <w:lang w:val="sr-Cyrl-CS"/>
        </w:rPr>
        <w:t xml:space="preserve">делу </w:t>
      </w:r>
      <w:r w:rsidR="00B905D0" w:rsidRPr="00AE0F3D">
        <w:rPr>
          <w:rFonts w:ascii="Times New Roman" w:hAnsi="Times New Roman"/>
          <w:sz w:val="24"/>
          <w:szCs w:val="24"/>
          <w:lang w:val="sr-Cyrl-CS"/>
        </w:rPr>
        <w:t>капацитет</w:t>
      </w:r>
      <w:r w:rsidR="00AF2C95" w:rsidRPr="00AE0F3D">
        <w:rPr>
          <w:rFonts w:ascii="Times New Roman" w:hAnsi="Times New Roman"/>
          <w:sz w:val="24"/>
          <w:szCs w:val="24"/>
          <w:lang w:val="sr-Cyrl-CS"/>
        </w:rPr>
        <w:t>а</w:t>
      </w:r>
      <w:r w:rsidRPr="00AE0F3D">
        <w:rPr>
          <w:rFonts w:ascii="Times New Roman" w:hAnsi="Times New Roman"/>
          <w:sz w:val="24"/>
          <w:szCs w:val="24"/>
          <w:lang w:val="sr-Cyrl-CS"/>
        </w:rPr>
        <w:t xml:space="preserve"> електране за коју није стечен статус повлашћеног </w:t>
      </w:r>
      <w:r w:rsidR="00AE76B9" w:rsidRPr="00AE0F3D">
        <w:rPr>
          <w:rFonts w:ascii="Times New Roman" w:hAnsi="Times New Roman"/>
          <w:sz w:val="24"/>
          <w:szCs w:val="24"/>
          <w:lang w:val="sr-Cyrl-CS"/>
        </w:rPr>
        <w:t>произвођача електричне енергије</w:t>
      </w:r>
      <w:r w:rsidRPr="00AE0F3D">
        <w:rPr>
          <w:rFonts w:ascii="Times New Roman" w:hAnsi="Times New Roman"/>
          <w:sz w:val="24"/>
          <w:szCs w:val="24"/>
          <w:lang w:val="sr-Cyrl-CS"/>
        </w:rPr>
        <w:t>, док се преостали износ финансијског инст</w:t>
      </w:r>
      <w:r w:rsidR="00AE76B9" w:rsidRPr="00AE0F3D">
        <w:rPr>
          <w:rFonts w:ascii="Times New Roman" w:hAnsi="Times New Roman"/>
          <w:sz w:val="24"/>
          <w:szCs w:val="24"/>
          <w:lang w:val="sr-Cyrl-CS"/>
        </w:rPr>
        <w:t>румента обезбеђења не наплаћује</w:t>
      </w:r>
      <w:r w:rsidR="00C60C07" w:rsidRPr="00AE0F3D">
        <w:rPr>
          <w:rFonts w:ascii="Times New Roman" w:hAnsi="Times New Roman"/>
          <w:sz w:val="24"/>
          <w:szCs w:val="24"/>
          <w:lang w:val="sr-Cyrl-CS"/>
        </w:rPr>
        <w:t>;</w:t>
      </w:r>
    </w:p>
    <w:p w14:paraId="60D73EB2" w14:textId="210A6467"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3) </w:t>
      </w:r>
      <w:r w:rsidR="00AE76B9" w:rsidRPr="00AE0F3D">
        <w:rPr>
          <w:rFonts w:ascii="Times New Roman" w:hAnsi="Times New Roman"/>
          <w:sz w:val="24"/>
          <w:szCs w:val="24"/>
          <w:lang w:val="sr-Cyrl-CS"/>
        </w:rPr>
        <w:t xml:space="preserve">у прописаном року </w:t>
      </w:r>
      <w:r w:rsidRPr="00AE0F3D">
        <w:rPr>
          <w:rFonts w:ascii="Times New Roman" w:hAnsi="Times New Roman"/>
          <w:sz w:val="24"/>
          <w:szCs w:val="24"/>
          <w:lang w:val="sr-Cyrl-CS"/>
        </w:rPr>
        <w:t>не стекне статус повлашћеног произвођача електричне енергије финансијски инструмент обезбеђења у целости се наплаћује, односно трајно се присвајају средства</w:t>
      </w:r>
      <w:r w:rsidR="00AD3AC8" w:rsidRPr="00AE0F3D">
        <w:rPr>
          <w:rFonts w:ascii="Times New Roman" w:hAnsi="Times New Roman"/>
          <w:sz w:val="24"/>
          <w:szCs w:val="24"/>
          <w:lang w:val="sr-Cyrl-CS"/>
        </w:rPr>
        <w:t xml:space="preserve"> из положеног новчаног депозита</w:t>
      </w:r>
      <w:r w:rsidR="00C60C07" w:rsidRPr="00AE0F3D">
        <w:rPr>
          <w:rFonts w:ascii="Times New Roman" w:hAnsi="Times New Roman"/>
          <w:sz w:val="24"/>
          <w:szCs w:val="24"/>
          <w:lang w:val="sr-Cyrl-CS"/>
        </w:rPr>
        <w:t>;</w:t>
      </w:r>
    </w:p>
    <w:p w14:paraId="3C8D2874" w14:textId="73E72CB8" w:rsidR="00AD3AC8" w:rsidRPr="00AE0F3D" w:rsidRDefault="00AD3AC8"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4)</w:t>
      </w:r>
      <w:r w:rsidR="007B5FCC" w:rsidRPr="00AE0F3D">
        <w:rPr>
          <w:rFonts w:ascii="Times New Roman" w:hAnsi="Times New Roman"/>
          <w:sz w:val="24"/>
          <w:szCs w:val="24"/>
          <w:lang w:val="sr-Cyrl-CS"/>
        </w:rPr>
        <w:t xml:space="preserve"> </w:t>
      </w:r>
      <w:r w:rsidR="000124B4" w:rsidRPr="00AE0F3D">
        <w:rPr>
          <w:rFonts w:ascii="Times New Roman" w:hAnsi="Times New Roman"/>
          <w:sz w:val="24"/>
          <w:szCs w:val="24"/>
          <w:lang w:val="sr-Cyrl-CS"/>
        </w:rPr>
        <w:t xml:space="preserve">у року </w:t>
      </w:r>
      <w:r w:rsidR="00730F9D" w:rsidRPr="00AE0F3D">
        <w:rPr>
          <w:rFonts w:ascii="Times New Roman" w:hAnsi="Times New Roman"/>
          <w:sz w:val="24"/>
          <w:szCs w:val="24"/>
          <w:lang w:val="sr-Cyrl-CS"/>
        </w:rPr>
        <w:t xml:space="preserve">од </w:t>
      </w:r>
      <w:r w:rsidR="000124B4" w:rsidRPr="00AE0F3D">
        <w:rPr>
          <w:rFonts w:ascii="Times New Roman" w:hAnsi="Times New Roman"/>
          <w:sz w:val="24"/>
          <w:szCs w:val="24"/>
          <w:lang w:val="sr-Cyrl-CS"/>
        </w:rPr>
        <w:t>две године од стицања статус</w:t>
      </w:r>
      <w:r w:rsidR="00431DA4" w:rsidRPr="00AE0F3D">
        <w:rPr>
          <w:rFonts w:ascii="Times New Roman" w:hAnsi="Times New Roman"/>
          <w:sz w:val="24"/>
          <w:szCs w:val="24"/>
          <w:lang w:val="sr-Cyrl-CS"/>
        </w:rPr>
        <w:t>а</w:t>
      </w:r>
      <w:r w:rsidR="000124B4" w:rsidRPr="00AE0F3D">
        <w:rPr>
          <w:rFonts w:ascii="Times New Roman" w:hAnsi="Times New Roman"/>
          <w:sz w:val="24"/>
          <w:szCs w:val="24"/>
          <w:lang w:val="sr-Cyrl-CS"/>
        </w:rPr>
        <w:t xml:space="preserve"> привременог повлашћеног произвођача </w:t>
      </w:r>
      <w:r w:rsidRPr="00AE0F3D">
        <w:rPr>
          <w:rFonts w:ascii="Times New Roman" w:hAnsi="Times New Roman"/>
          <w:sz w:val="24"/>
          <w:szCs w:val="24"/>
          <w:lang w:val="sr-Cyrl-CS"/>
        </w:rPr>
        <w:t xml:space="preserve">не прибави грађевинску дозволу </w:t>
      </w:r>
      <w:r w:rsidR="000124B4" w:rsidRPr="00AE0F3D">
        <w:rPr>
          <w:rFonts w:ascii="Times New Roman" w:hAnsi="Times New Roman"/>
          <w:sz w:val="24"/>
          <w:szCs w:val="24"/>
          <w:lang w:val="sr-Cyrl-CS"/>
        </w:rPr>
        <w:t>и сагласност на студију о процени утицаја, односно одлуку да није потребна процена утицаја на животну средину</w:t>
      </w:r>
      <w:r w:rsidR="00285EDF" w:rsidRPr="00AE0F3D">
        <w:rPr>
          <w:rFonts w:ascii="Times New Roman" w:hAnsi="Times New Roman"/>
          <w:sz w:val="24"/>
          <w:szCs w:val="24"/>
          <w:lang w:val="sr-Cyrl-CS"/>
        </w:rPr>
        <w:t>, финансијски инструмент обезбеђења у целости се наплаћује, односно трајно се присвајају средства из положеног новчаног депозита</w:t>
      </w:r>
      <w:r w:rsidR="00C60C07" w:rsidRPr="00AE0F3D">
        <w:rPr>
          <w:rFonts w:ascii="Times New Roman" w:hAnsi="Times New Roman"/>
          <w:sz w:val="24"/>
          <w:szCs w:val="24"/>
          <w:lang w:val="sr-Cyrl-CS"/>
        </w:rPr>
        <w:t>;</w:t>
      </w:r>
    </w:p>
    <w:p w14:paraId="0E55B24D" w14:textId="77777777" w:rsidR="005F4A96" w:rsidRPr="00AE0F3D" w:rsidRDefault="00C15E05"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5</w:t>
      </w:r>
      <w:r w:rsidR="005F4A96" w:rsidRPr="00AE0F3D">
        <w:rPr>
          <w:rFonts w:ascii="Times New Roman" w:hAnsi="Times New Roman"/>
          <w:sz w:val="24"/>
          <w:szCs w:val="24"/>
          <w:lang w:val="sr-Cyrl-CS"/>
        </w:rPr>
        <w:t>) достави други финансијски инструмент обезбеђења у висини претходног, претходни финансијски инструмент обезбеђења враћа се привременом повлашћеном произвођачу</w:t>
      </w:r>
      <w:r w:rsidR="00E43D8B" w:rsidRPr="00AE0F3D">
        <w:rPr>
          <w:rFonts w:ascii="Times New Roman" w:hAnsi="Times New Roman"/>
          <w:sz w:val="24"/>
          <w:szCs w:val="24"/>
          <w:lang w:val="sr-Cyrl-CS"/>
        </w:rPr>
        <w:t>.</w:t>
      </w:r>
    </w:p>
    <w:p w14:paraId="08A5E461" w14:textId="77777777"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Новчана средства која су стечена на основу активирања финансијског инструмента обезбеђења исплаћују се </w:t>
      </w:r>
      <w:r w:rsidR="006E30B5" w:rsidRPr="00AE0F3D">
        <w:rPr>
          <w:rFonts w:ascii="Times New Roman" w:hAnsi="Times New Roman"/>
          <w:sz w:val="24"/>
          <w:szCs w:val="24"/>
          <w:lang w:val="sr-Cyrl-CS"/>
        </w:rPr>
        <w:t>овлашћеној уговорној страни</w:t>
      </w:r>
      <w:r w:rsidRPr="00AE0F3D">
        <w:rPr>
          <w:rFonts w:ascii="Times New Roman" w:hAnsi="Times New Roman"/>
          <w:sz w:val="24"/>
          <w:szCs w:val="24"/>
          <w:lang w:val="sr-Cyrl-CS"/>
        </w:rPr>
        <w:t xml:space="preserve"> и користе се за подстицај повлашћених произвођача. </w:t>
      </w:r>
    </w:p>
    <w:p w14:paraId="5F371DC0" w14:textId="0D125722"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Привремени повлашћени произвођач је дужан да у захтеву за враћање банкарске гаранције, односно </w:t>
      </w:r>
      <w:r w:rsidR="00AC7A6F" w:rsidRPr="00AE0F3D">
        <w:rPr>
          <w:rFonts w:ascii="Times New Roman" w:hAnsi="Times New Roman"/>
          <w:sz w:val="24"/>
          <w:szCs w:val="24"/>
          <w:lang w:val="sr-Cyrl-CS"/>
        </w:rPr>
        <w:t xml:space="preserve">за </w:t>
      </w:r>
      <w:r w:rsidRPr="00AE0F3D">
        <w:rPr>
          <w:rFonts w:ascii="Times New Roman" w:hAnsi="Times New Roman"/>
          <w:sz w:val="24"/>
          <w:szCs w:val="24"/>
          <w:lang w:val="sr-Cyrl-CS"/>
        </w:rPr>
        <w:t>повраћај новчаног депозита наведе начин преузимања банкарске гаранције, односно рачун и назив банке или друге организације код које се воде рачуни привременог повлашћеног произвођача на који треба уплатити средства новчаног депозита.</w:t>
      </w:r>
    </w:p>
    <w:p w14:paraId="607D37A6" w14:textId="4EF242A9"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Министарство је у обавези да</w:t>
      </w:r>
      <w:r w:rsidR="00223392" w:rsidRPr="00AE0F3D">
        <w:rPr>
          <w:rFonts w:ascii="Times New Roman" w:hAnsi="Times New Roman"/>
          <w:sz w:val="24"/>
          <w:szCs w:val="24"/>
          <w:lang w:val="sr-Cyrl-CS"/>
        </w:rPr>
        <w:t>,</w:t>
      </w:r>
      <w:r w:rsidRPr="00AE0F3D">
        <w:rPr>
          <w:rFonts w:ascii="Times New Roman" w:hAnsi="Times New Roman"/>
          <w:sz w:val="24"/>
          <w:szCs w:val="24"/>
          <w:lang w:val="sr-Cyrl-CS"/>
        </w:rPr>
        <w:t xml:space="preserve"> на захтев</w:t>
      </w:r>
      <w:r w:rsidR="00223392" w:rsidRPr="00AE0F3D">
        <w:rPr>
          <w:rFonts w:ascii="Times New Roman" w:hAnsi="Times New Roman"/>
          <w:sz w:val="24"/>
          <w:szCs w:val="24"/>
          <w:lang w:val="sr-Cyrl-CS"/>
        </w:rPr>
        <w:t>,</w:t>
      </w:r>
      <w:r w:rsidRPr="00AE0F3D">
        <w:rPr>
          <w:rFonts w:ascii="Times New Roman" w:hAnsi="Times New Roman"/>
          <w:sz w:val="24"/>
          <w:szCs w:val="24"/>
          <w:lang w:val="sr-Cyrl-CS"/>
        </w:rPr>
        <w:t xml:space="preserve"> врати финансијски инструмент обезбеђења у року од 30 дана од дана када су се стекли услови за његово враћање.</w:t>
      </w:r>
    </w:p>
    <w:p w14:paraId="3ECCC089" w14:textId="3AF83DED" w:rsidR="005F4A96" w:rsidRPr="00AE0F3D" w:rsidRDefault="005F4A96" w:rsidP="00E43D8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материјално не одговара уколико привремени повлашћени произвођач наведе погрешну адресу за пријем банкарске гаранције, односно погрешан рачун и назив банке за исплату новчаног депозита, као и </w:t>
      </w:r>
      <w:r w:rsidR="00AC29A3" w:rsidRPr="00AE0F3D">
        <w:rPr>
          <w:rFonts w:ascii="Times New Roman" w:hAnsi="Times New Roman"/>
          <w:sz w:val="24"/>
          <w:szCs w:val="24"/>
          <w:lang w:val="sr-Cyrl-CS"/>
        </w:rPr>
        <w:t xml:space="preserve">уколико Министарство </w:t>
      </w:r>
      <w:r w:rsidR="002015D4" w:rsidRPr="00AE0F3D">
        <w:rPr>
          <w:rFonts w:ascii="Times New Roman" w:hAnsi="Times New Roman"/>
          <w:sz w:val="24"/>
          <w:szCs w:val="24"/>
          <w:lang w:val="sr-Cyrl-CS"/>
        </w:rPr>
        <w:t xml:space="preserve">без своје кривице </w:t>
      </w:r>
      <w:r w:rsidR="00AC29A3" w:rsidRPr="00AE0F3D">
        <w:rPr>
          <w:rFonts w:ascii="Times New Roman" w:hAnsi="Times New Roman"/>
          <w:sz w:val="24"/>
          <w:szCs w:val="24"/>
          <w:lang w:val="sr-Cyrl-CS"/>
        </w:rPr>
        <w:t>није у могућности да врати финансијски инструмента обезбеђења</w:t>
      </w:r>
      <w:r w:rsidR="002015D4" w:rsidRPr="00AE0F3D">
        <w:rPr>
          <w:rFonts w:ascii="Times New Roman" w:hAnsi="Times New Roman"/>
          <w:sz w:val="24"/>
          <w:szCs w:val="24"/>
          <w:lang w:val="sr-Cyrl-CS"/>
        </w:rPr>
        <w:t xml:space="preserve"> иако је поступало у свему у складу са захтевом за враћање банкарске гаранције, односно за повраћај новчаног депозита који је доставио привремени повлашћени произвођач. </w:t>
      </w:r>
    </w:p>
    <w:p w14:paraId="50030A74" w14:textId="77777777" w:rsidR="005F4A96" w:rsidRPr="00AE0F3D" w:rsidRDefault="007A0862" w:rsidP="006B3257">
      <w:pPr>
        <w:pStyle w:val="BodyText"/>
        <w:suppressAutoHyphens/>
        <w:spacing w:after="0" w:line="280" w:lineRule="atLeast"/>
        <w:ind w:firstLine="360"/>
        <w:jc w:val="both"/>
        <w:rPr>
          <w:rFonts w:ascii="Times New Roman" w:hAnsi="Times New Roman"/>
          <w:sz w:val="24"/>
          <w:szCs w:val="24"/>
          <w:lang w:val="sr-Cyrl-CS"/>
        </w:rPr>
      </w:pPr>
      <w:r w:rsidRPr="00AE0F3D">
        <w:rPr>
          <w:rFonts w:ascii="Times New Roman" w:hAnsi="Times New Roman"/>
          <w:sz w:val="24"/>
          <w:szCs w:val="24"/>
          <w:lang w:val="sr-Cyrl-CS"/>
        </w:rPr>
        <w:tab/>
      </w:r>
    </w:p>
    <w:p w14:paraId="1FB4F74F" w14:textId="77777777" w:rsidR="00DF2572" w:rsidRPr="00AE0F3D" w:rsidRDefault="00325413" w:rsidP="006B3257">
      <w:pPr>
        <w:pStyle w:val="BodyText"/>
        <w:suppressAutoHyphens/>
        <w:spacing w:after="0" w:line="280" w:lineRule="atLeast"/>
        <w:jc w:val="center"/>
        <w:rPr>
          <w:rFonts w:ascii="Times New Roman" w:hAnsi="Times New Roman"/>
          <w:sz w:val="24"/>
          <w:szCs w:val="24"/>
          <w:lang w:val="sr-Cyrl-CS"/>
        </w:rPr>
      </w:pPr>
      <w:bookmarkStart w:id="1" w:name="_Hlk71144123"/>
      <w:r w:rsidRPr="00AE0F3D">
        <w:rPr>
          <w:rFonts w:ascii="Times New Roman" w:hAnsi="Times New Roman"/>
          <w:sz w:val="24"/>
          <w:szCs w:val="24"/>
          <w:lang w:val="sr-Cyrl-CS"/>
        </w:rPr>
        <w:t>П</w:t>
      </w:r>
      <w:r w:rsidR="00DF2572" w:rsidRPr="00AE0F3D">
        <w:rPr>
          <w:rFonts w:ascii="Times New Roman" w:hAnsi="Times New Roman"/>
          <w:sz w:val="24"/>
          <w:szCs w:val="24"/>
          <w:lang w:val="sr-Cyrl-CS"/>
        </w:rPr>
        <w:t>родужење статуса привременог повлашћеног произвођача</w:t>
      </w:r>
    </w:p>
    <w:p w14:paraId="7C804C24" w14:textId="77777777" w:rsidR="00ED4424" w:rsidRPr="00AE0F3D" w:rsidRDefault="00ED4424" w:rsidP="006B3257">
      <w:pPr>
        <w:pStyle w:val="BodyText"/>
        <w:suppressAutoHyphens/>
        <w:spacing w:after="0"/>
        <w:jc w:val="center"/>
        <w:rPr>
          <w:rFonts w:ascii="Times New Roman" w:hAnsi="Times New Roman"/>
          <w:sz w:val="24"/>
          <w:szCs w:val="24"/>
          <w:highlight w:val="green"/>
          <w:lang w:val="sr-Cyrl-CS"/>
        </w:rPr>
      </w:pPr>
    </w:p>
    <w:p w14:paraId="60F5F4FE" w14:textId="29395C10" w:rsidR="00DF2572" w:rsidRPr="00AE0F3D" w:rsidRDefault="00DF2572" w:rsidP="006B325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5</w:t>
      </w:r>
      <w:r w:rsidR="006B3257" w:rsidRPr="00AE0F3D">
        <w:rPr>
          <w:rFonts w:ascii="Times New Roman" w:hAnsi="Times New Roman"/>
          <w:sz w:val="24"/>
          <w:szCs w:val="24"/>
          <w:lang w:val="sr-Cyrl-CS"/>
        </w:rPr>
        <w:t>.</w:t>
      </w:r>
    </w:p>
    <w:p w14:paraId="56C48E1D" w14:textId="3AD4409B" w:rsidR="007263C5" w:rsidRPr="00AE0F3D" w:rsidRDefault="007263C5" w:rsidP="006B3257">
      <w:pPr>
        <w:pStyle w:val="BodyText"/>
        <w:suppressAutoHyphens/>
        <w:spacing w:after="0"/>
        <w:ind w:right="135" w:firstLine="851"/>
        <w:jc w:val="both"/>
        <w:rPr>
          <w:rFonts w:ascii="Times New Roman" w:hAnsi="Times New Roman"/>
          <w:sz w:val="24"/>
          <w:szCs w:val="24"/>
          <w:lang w:val="sr-Cyrl-CS"/>
        </w:rPr>
      </w:pPr>
      <w:r w:rsidRPr="00AE0F3D">
        <w:rPr>
          <w:rFonts w:ascii="Times New Roman" w:hAnsi="Times New Roman"/>
          <w:sz w:val="24"/>
          <w:szCs w:val="24"/>
          <w:lang w:val="sr-Cyrl-CS"/>
        </w:rPr>
        <w:t>Ако статус привременог повлашћеног произвођача траје две године</w:t>
      </w:r>
      <w:r w:rsidR="00DC3FC5" w:rsidRPr="00AE0F3D">
        <w:rPr>
          <w:rFonts w:ascii="Times New Roman" w:hAnsi="Times New Roman"/>
          <w:sz w:val="24"/>
          <w:szCs w:val="24"/>
          <w:lang w:val="sr-Cyrl-CS"/>
        </w:rPr>
        <w:t>,</w:t>
      </w:r>
      <w:r w:rsidR="00E3079E" w:rsidRPr="00AE0F3D">
        <w:rPr>
          <w:rFonts w:ascii="Times New Roman" w:hAnsi="Times New Roman"/>
          <w:sz w:val="24"/>
          <w:szCs w:val="24"/>
          <w:lang w:val="sr-Cyrl-CS"/>
        </w:rPr>
        <w:t xml:space="preserve"> </w:t>
      </w:r>
      <w:r w:rsidR="00DC3FC5" w:rsidRPr="00AE0F3D">
        <w:rPr>
          <w:rFonts w:ascii="Times New Roman" w:hAnsi="Times New Roman"/>
          <w:sz w:val="24"/>
          <w:szCs w:val="24"/>
          <w:lang w:val="sr-Cyrl-CS"/>
        </w:rPr>
        <w:t xml:space="preserve">Министарство </w:t>
      </w:r>
      <w:r w:rsidR="00F41619" w:rsidRPr="00AE0F3D">
        <w:rPr>
          <w:rFonts w:ascii="Times New Roman" w:hAnsi="Times New Roman"/>
          <w:sz w:val="24"/>
          <w:szCs w:val="24"/>
          <w:lang w:val="sr-Cyrl-CS"/>
        </w:rPr>
        <w:t xml:space="preserve">решењем продужава трајање </w:t>
      </w:r>
      <w:r w:rsidR="00E3079E" w:rsidRPr="00AE0F3D">
        <w:rPr>
          <w:rFonts w:ascii="Times New Roman" w:hAnsi="Times New Roman"/>
          <w:sz w:val="24"/>
          <w:szCs w:val="24"/>
          <w:lang w:val="sr-Cyrl-CS"/>
        </w:rPr>
        <w:t>статус</w:t>
      </w:r>
      <w:r w:rsidR="00F41619" w:rsidRPr="00AE0F3D">
        <w:rPr>
          <w:rFonts w:ascii="Times New Roman" w:hAnsi="Times New Roman"/>
          <w:sz w:val="24"/>
          <w:szCs w:val="24"/>
          <w:lang w:val="sr-Cyrl-CS"/>
        </w:rPr>
        <w:t>а</w:t>
      </w:r>
      <w:r w:rsidR="00E3079E" w:rsidRPr="00AE0F3D">
        <w:rPr>
          <w:rFonts w:ascii="Times New Roman" w:hAnsi="Times New Roman"/>
          <w:sz w:val="24"/>
          <w:szCs w:val="24"/>
          <w:lang w:val="sr-Cyrl-CS"/>
        </w:rPr>
        <w:t xml:space="preserve"> привременог повлашћеног произвођача </w:t>
      </w:r>
      <w:r w:rsidR="003E08CE" w:rsidRPr="00AE0F3D">
        <w:rPr>
          <w:rFonts w:ascii="Times New Roman" w:hAnsi="Times New Roman"/>
          <w:sz w:val="24"/>
          <w:szCs w:val="24"/>
          <w:lang w:val="sr-Cyrl-CS"/>
        </w:rPr>
        <w:t>за три године</w:t>
      </w:r>
      <w:r w:rsidR="006471C1" w:rsidRPr="00AE0F3D">
        <w:rPr>
          <w:rFonts w:ascii="Times New Roman" w:hAnsi="Times New Roman"/>
          <w:sz w:val="24"/>
          <w:szCs w:val="24"/>
          <w:lang w:val="sr-Cyrl-CS"/>
        </w:rPr>
        <w:t>,</w:t>
      </w:r>
      <w:r w:rsidR="003E08CE" w:rsidRPr="00AE0F3D">
        <w:rPr>
          <w:rFonts w:ascii="Times New Roman" w:hAnsi="Times New Roman"/>
          <w:sz w:val="24"/>
          <w:szCs w:val="24"/>
          <w:lang w:val="sr-Cyrl-CS"/>
        </w:rPr>
        <w:t xml:space="preserve"> </w:t>
      </w:r>
      <w:r w:rsidR="00DC3FC5" w:rsidRPr="00AE0F3D">
        <w:rPr>
          <w:rFonts w:ascii="Times New Roman" w:hAnsi="Times New Roman"/>
          <w:sz w:val="24"/>
          <w:szCs w:val="24"/>
          <w:lang w:val="sr-Cyrl-CS"/>
        </w:rPr>
        <w:t>под условом да</w:t>
      </w:r>
      <w:r w:rsidR="003E08CE" w:rsidRPr="00AE0F3D">
        <w:rPr>
          <w:rFonts w:ascii="Times New Roman" w:hAnsi="Times New Roman"/>
          <w:sz w:val="24"/>
          <w:szCs w:val="24"/>
          <w:lang w:val="sr-Cyrl-CS"/>
        </w:rPr>
        <w:t xml:space="preserve"> </w:t>
      </w:r>
      <w:r w:rsidR="00E3079E" w:rsidRPr="00AE0F3D">
        <w:rPr>
          <w:rFonts w:ascii="Times New Roman" w:hAnsi="Times New Roman"/>
          <w:sz w:val="24"/>
          <w:szCs w:val="24"/>
          <w:lang w:val="sr-Cyrl-CS"/>
        </w:rPr>
        <w:t xml:space="preserve">привремени повлашћени произвођач </w:t>
      </w:r>
      <w:r w:rsidR="005263A0" w:rsidRPr="00AE0F3D">
        <w:rPr>
          <w:rFonts w:ascii="Times New Roman" w:hAnsi="Times New Roman"/>
          <w:sz w:val="24"/>
          <w:szCs w:val="24"/>
          <w:lang w:val="sr-Cyrl-CS"/>
        </w:rPr>
        <w:t>до истека статуса привременог повлашћеног произвођача</w:t>
      </w:r>
      <w:r w:rsidR="003E08CE" w:rsidRPr="00AE0F3D">
        <w:rPr>
          <w:rFonts w:ascii="Times New Roman" w:hAnsi="Times New Roman"/>
          <w:sz w:val="24"/>
          <w:szCs w:val="24"/>
          <w:lang w:val="sr-Cyrl-CS"/>
        </w:rPr>
        <w:t xml:space="preserve"> </w:t>
      </w:r>
      <w:r w:rsidR="001F5466" w:rsidRPr="00AE0F3D">
        <w:rPr>
          <w:rFonts w:ascii="Times New Roman" w:hAnsi="Times New Roman"/>
          <w:sz w:val="24"/>
          <w:szCs w:val="24"/>
          <w:lang w:val="sr-Cyrl-CS"/>
        </w:rPr>
        <w:t>за електрану обухваћену решењем о додељивању тржишне премије</w:t>
      </w:r>
      <w:r w:rsidR="00FC081E" w:rsidRPr="00AE0F3D">
        <w:rPr>
          <w:rFonts w:ascii="Times New Roman" w:hAnsi="Times New Roman"/>
          <w:sz w:val="24"/>
          <w:szCs w:val="24"/>
          <w:lang w:val="sr-Cyrl-CS"/>
        </w:rPr>
        <w:t>, односно фид-ин тарифе</w:t>
      </w:r>
      <w:r w:rsidR="001F5466" w:rsidRPr="00AE0F3D">
        <w:rPr>
          <w:rFonts w:ascii="Times New Roman" w:hAnsi="Times New Roman"/>
          <w:sz w:val="24"/>
          <w:szCs w:val="24"/>
          <w:lang w:val="sr-Cyrl-CS"/>
        </w:rPr>
        <w:t xml:space="preserve"> прибави</w:t>
      </w:r>
      <w:r w:rsidR="003E08CE" w:rsidRPr="00AE0F3D">
        <w:rPr>
          <w:rFonts w:ascii="Times New Roman" w:hAnsi="Times New Roman"/>
          <w:sz w:val="24"/>
          <w:szCs w:val="24"/>
          <w:lang w:val="sr-Cyrl-CS"/>
        </w:rPr>
        <w:t>:</w:t>
      </w:r>
    </w:p>
    <w:p w14:paraId="4D8CC035" w14:textId="5E3E7505" w:rsidR="003E08CE" w:rsidRPr="00AE0F3D" w:rsidRDefault="003E08CE" w:rsidP="006B3257">
      <w:pPr>
        <w:pStyle w:val="BodyText"/>
        <w:numPr>
          <w:ilvl w:val="0"/>
          <w:numId w:val="48"/>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грађевинску дозволу</w:t>
      </w:r>
      <w:r w:rsidR="00C60C07"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2BB68AA5" w14:textId="6060B967" w:rsidR="003E08CE" w:rsidRPr="00AE0F3D" w:rsidRDefault="003E08CE" w:rsidP="006B3257">
      <w:pPr>
        <w:pStyle w:val="BodyText"/>
        <w:numPr>
          <w:ilvl w:val="0"/>
          <w:numId w:val="48"/>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сагласност на студију о процени утицаја</w:t>
      </w:r>
      <w:r w:rsidR="004F1A88" w:rsidRPr="00AE0F3D">
        <w:rPr>
          <w:rFonts w:ascii="Times New Roman" w:hAnsi="Times New Roman"/>
          <w:sz w:val="24"/>
          <w:szCs w:val="24"/>
          <w:lang w:val="sr-Cyrl-CS"/>
        </w:rPr>
        <w:t xml:space="preserve"> на животну средину</w:t>
      </w:r>
      <w:r w:rsidRPr="00AE0F3D">
        <w:rPr>
          <w:rFonts w:ascii="Times New Roman" w:hAnsi="Times New Roman"/>
          <w:sz w:val="24"/>
          <w:szCs w:val="24"/>
          <w:lang w:val="sr-Cyrl-CS"/>
        </w:rPr>
        <w:t>, односно одлуку да није потребна процена утицаја на животну средину</w:t>
      </w:r>
      <w:r w:rsidR="004E2DA4" w:rsidRPr="00AE0F3D">
        <w:rPr>
          <w:rFonts w:ascii="Times New Roman" w:hAnsi="Times New Roman"/>
          <w:sz w:val="24"/>
          <w:szCs w:val="24"/>
          <w:lang w:val="sr-Cyrl-CS"/>
        </w:rPr>
        <w:t>.</w:t>
      </w:r>
    </w:p>
    <w:p w14:paraId="14F1AA2B" w14:textId="76932165" w:rsidR="001F5466" w:rsidRPr="00AE0F3D" w:rsidRDefault="001F5466" w:rsidP="006B3257">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lastRenderedPageBreak/>
        <w:t>Привремени повлашћени произвођач чији статус траје три године, или је његов</w:t>
      </w:r>
      <w:r w:rsidR="00DC3FC5" w:rsidRPr="00AE0F3D">
        <w:rPr>
          <w:rFonts w:ascii="Times New Roman" w:hAnsi="Times New Roman"/>
          <w:sz w:val="24"/>
          <w:szCs w:val="24"/>
          <w:lang w:val="sr-Cyrl-CS"/>
        </w:rPr>
        <w:t>о</w:t>
      </w:r>
      <w:r w:rsidRPr="00AE0F3D">
        <w:rPr>
          <w:rFonts w:ascii="Times New Roman" w:hAnsi="Times New Roman"/>
          <w:sz w:val="24"/>
          <w:szCs w:val="24"/>
          <w:lang w:val="sr-Cyrl-CS"/>
        </w:rPr>
        <w:t xml:space="preserve"> важење продужено за три године</w:t>
      </w:r>
      <w:r w:rsidR="00DC3FC5" w:rsidRPr="00AE0F3D">
        <w:rPr>
          <w:rFonts w:ascii="Times New Roman" w:hAnsi="Times New Roman"/>
          <w:sz w:val="24"/>
          <w:szCs w:val="24"/>
          <w:lang w:val="sr-Cyrl-CS"/>
        </w:rPr>
        <w:t xml:space="preserve"> у складу са ставом 1. овог члана</w:t>
      </w:r>
      <w:r w:rsidRPr="00AE0F3D">
        <w:rPr>
          <w:rFonts w:ascii="Times New Roman" w:hAnsi="Times New Roman"/>
          <w:sz w:val="24"/>
          <w:szCs w:val="24"/>
          <w:lang w:val="sr-Cyrl-CS"/>
        </w:rPr>
        <w:t xml:space="preserve">, може да продужи статус привременог повлашћеног произвођача за </w:t>
      </w:r>
      <w:r w:rsidR="00C7035B" w:rsidRPr="00AE0F3D">
        <w:rPr>
          <w:rFonts w:ascii="Times New Roman" w:hAnsi="Times New Roman"/>
          <w:sz w:val="24"/>
          <w:szCs w:val="24"/>
          <w:lang w:val="sr-Cyrl-CS"/>
        </w:rPr>
        <w:t xml:space="preserve">још </w:t>
      </w:r>
      <w:r w:rsidRPr="00AE0F3D">
        <w:rPr>
          <w:rFonts w:ascii="Times New Roman" w:hAnsi="Times New Roman"/>
          <w:sz w:val="24"/>
          <w:szCs w:val="24"/>
          <w:lang w:val="sr-Cyrl-CS"/>
        </w:rPr>
        <w:t>годину дана ако је електрана</w:t>
      </w:r>
      <w:r w:rsidR="00C7035B" w:rsidRPr="00AE0F3D">
        <w:rPr>
          <w:rFonts w:ascii="Times New Roman" w:hAnsi="Times New Roman"/>
          <w:sz w:val="24"/>
          <w:szCs w:val="24"/>
          <w:lang w:val="sr-Cyrl-CS"/>
        </w:rPr>
        <w:t xml:space="preserve"> у односу на коју је стечен статус привременог повлашћеног произвођача изграђена</w:t>
      </w:r>
      <w:r w:rsidRPr="00AE0F3D">
        <w:rPr>
          <w:rFonts w:ascii="Times New Roman" w:hAnsi="Times New Roman"/>
          <w:sz w:val="24"/>
          <w:szCs w:val="24"/>
          <w:lang w:val="sr-Cyrl-CS"/>
        </w:rPr>
        <w:t xml:space="preserve"> у конструктивном смислу</w:t>
      </w:r>
      <w:r w:rsidR="004D50C6" w:rsidRPr="00AE0F3D">
        <w:rPr>
          <w:rFonts w:ascii="Times New Roman" w:hAnsi="Times New Roman"/>
          <w:sz w:val="24"/>
          <w:szCs w:val="24"/>
          <w:lang w:val="sr-Cyrl-CS"/>
        </w:rPr>
        <w:t xml:space="preserve">, односно </w:t>
      </w:r>
      <w:r w:rsidR="00712785" w:rsidRPr="00AE0F3D">
        <w:rPr>
          <w:rFonts w:ascii="Times New Roman" w:hAnsi="Times New Roman"/>
          <w:sz w:val="24"/>
          <w:szCs w:val="24"/>
          <w:lang w:val="sr-Cyrl-CS"/>
        </w:rPr>
        <w:t>у случају да се</w:t>
      </w:r>
      <w:r w:rsidR="008D691C" w:rsidRPr="00AE0F3D">
        <w:rPr>
          <w:rFonts w:ascii="Times New Roman" w:hAnsi="Times New Roman"/>
          <w:sz w:val="24"/>
          <w:szCs w:val="24"/>
          <w:lang w:val="sr-Cyrl-CS"/>
        </w:rPr>
        <w:t xml:space="preserve"> статус привременог повлашћеног произвођача односи на реконструисану електрану, </w:t>
      </w:r>
      <w:r w:rsidR="00712785" w:rsidRPr="00AE0F3D">
        <w:rPr>
          <w:rFonts w:ascii="Times New Roman" w:hAnsi="Times New Roman"/>
          <w:sz w:val="24"/>
          <w:szCs w:val="24"/>
          <w:lang w:val="sr-Cyrl-CS"/>
        </w:rPr>
        <w:t>ако</w:t>
      </w:r>
      <w:r w:rsidR="008D691C" w:rsidRPr="00AE0F3D">
        <w:rPr>
          <w:rFonts w:ascii="Times New Roman" w:hAnsi="Times New Roman"/>
          <w:sz w:val="24"/>
          <w:szCs w:val="24"/>
          <w:lang w:val="sr-Cyrl-CS"/>
        </w:rPr>
        <w:t xml:space="preserve"> је </w:t>
      </w:r>
      <w:r w:rsidR="004D50C6" w:rsidRPr="00AE0F3D">
        <w:rPr>
          <w:rFonts w:ascii="Times New Roman" w:hAnsi="Times New Roman"/>
          <w:sz w:val="24"/>
          <w:szCs w:val="24"/>
          <w:lang w:val="sr-Cyrl-CS"/>
        </w:rPr>
        <w:t>реконструисана</w:t>
      </w:r>
      <w:r w:rsidR="008D691C" w:rsidRPr="00AE0F3D">
        <w:rPr>
          <w:rFonts w:ascii="Times New Roman" w:hAnsi="Times New Roman"/>
          <w:sz w:val="24"/>
          <w:szCs w:val="24"/>
          <w:lang w:val="sr-Cyrl-CS"/>
        </w:rPr>
        <w:t xml:space="preserve"> електрана у пробном раду</w:t>
      </w:r>
      <w:r w:rsidR="008713EA" w:rsidRPr="00AE0F3D">
        <w:rPr>
          <w:rFonts w:ascii="Times New Roman" w:hAnsi="Times New Roman"/>
          <w:sz w:val="24"/>
          <w:szCs w:val="24"/>
          <w:lang w:val="sr-Cyrl-CS"/>
        </w:rPr>
        <w:t>, у складу са Законом</w:t>
      </w:r>
      <w:r w:rsidRPr="00AE0F3D">
        <w:rPr>
          <w:rFonts w:ascii="Times New Roman" w:hAnsi="Times New Roman"/>
          <w:sz w:val="24"/>
          <w:szCs w:val="24"/>
          <w:lang w:val="sr-Cyrl-CS"/>
        </w:rPr>
        <w:t>.</w:t>
      </w:r>
    </w:p>
    <w:p w14:paraId="1619FF60" w14:textId="188DAAAE" w:rsidR="00A42ADA" w:rsidRPr="00AE0F3D" w:rsidRDefault="003F68D6" w:rsidP="006B3257">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У случају више силе, статус привременог повлашћеног произвођача може се продужити за годину</w:t>
      </w:r>
      <w:r w:rsidR="00DC3FC5" w:rsidRPr="00AE0F3D">
        <w:rPr>
          <w:rFonts w:ascii="Times New Roman" w:hAnsi="Times New Roman"/>
          <w:sz w:val="24"/>
          <w:szCs w:val="24"/>
          <w:lang w:val="sr-Cyrl-CS"/>
        </w:rPr>
        <w:t xml:space="preserve"> </w:t>
      </w:r>
      <w:r w:rsidR="004F653A" w:rsidRPr="00AE0F3D">
        <w:rPr>
          <w:rFonts w:ascii="Times New Roman" w:hAnsi="Times New Roman"/>
          <w:sz w:val="24"/>
          <w:szCs w:val="24"/>
          <w:lang w:val="sr-Cyrl-CS"/>
        </w:rPr>
        <w:t xml:space="preserve">дана, </w:t>
      </w:r>
      <w:r w:rsidRPr="00AE0F3D">
        <w:rPr>
          <w:rFonts w:ascii="Times New Roman" w:hAnsi="Times New Roman"/>
          <w:sz w:val="24"/>
          <w:szCs w:val="24"/>
          <w:lang w:val="sr-Cyrl-CS"/>
        </w:rPr>
        <w:t>ради спречавања или ублажавања штетног дејства, односно отклањања штетних последица више силе</w:t>
      </w:r>
      <w:r w:rsidR="008A36A1" w:rsidRPr="00AE0F3D">
        <w:rPr>
          <w:rFonts w:ascii="Times New Roman" w:hAnsi="Times New Roman"/>
          <w:sz w:val="24"/>
          <w:szCs w:val="24"/>
          <w:lang w:val="sr-Cyrl-CS"/>
        </w:rPr>
        <w:t>, у складу са Законом</w:t>
      </w:r>
      <w:r w:rsidRPr="00AE0F3D">
        <w:rPr>
          <w:rFonts w:ascii="Times New Roman" w:hAnsi="Times New Roman"/>
          <w:sz w:val="24"/>
          <w:szCs w:val="24"/>
          <w:lang w:val="sr-Cyrl-CS"/>
        </w:rPr>
        <w:t>.</w:t>
      </w:r>
    </w:p>
    <w:p w14:paraId="7E66D1D9" w14:textId="06B9E606" w:rsidR="00F82783" w:rsidRPr="00AE0F3D" w:rsidRDefault="008369B0" w:rsidP="006B3257">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 захтеву за </w:t>
      </w:r>
      <w:r w:rsidR="00771C82" w:rsidRPr="00AE0F3D">
        <w:rPr>
          <w:rFonts w:ascii="Times New Roman" w:hAnsi="Times New Roman"/>
          <w:sz w:val="24"/>
          <w:szCs w:val="24"/>
          <w:lang w:val="sr-Cyrl-CS"/>
        </w:rPr>
        <w:t xml:space="preserve">продужење </w:t>
      </w:r>
      <w:r w:rsidR="001F5466" w:rsidRPr="00AE0F3D">
        <w:rPr>
          <w:rFonts w:ascii="Times New Roman" w:hAnsi="Times New Roman"/>
          <w:sz w:val="24"/>
          <w:szCs w:val="24"/>
          <w:lang w:val="sr-Cyrl-CS"/>
        </w:rPr>
        <w:t>статуса привременог повлашћеног произвођача</w:t>
      </w:r>
      <w:r w:rsidR="007D28EE" w:rsidRPr="00AE0F3D">
        <w:rPr>
          <w:rFonts w:ascii="Times New Roman" w:hAnsi="Times New Roman"/>
          <w:sz w:val="24"/>
          <w:szCs w:val="24"/>
          <w:lang w:val="sr-Cyrl-CS"/>
        </w:rPr>
        <w:t xml:space="preserve"> </w:t>
      </w:r>
      <w:r w:rsidR="004B558B" w:rsidRPr="00AE0F3D">
        <w:rPr>
          <w:rFonts w:ascii="Times New Roman" w:hAnsi="Times New Roman"/>
          <w:sz w:val="24"/>
          <w:szCs w:val="24"/>
          <w:lang w:val="sr-Cyrl-CS"/>
        </w:rPr>
        <w:t>у случају више силе</w:t>
      </w:r>
      <w:r w:rsidRPr="00AE0F3D">
        <w:rPr>
          <w:rFonts w:ascii="Times New Roman" w:hAnsi="Times New Roman"/>
          <w:sz w:val="24"/>
          <w:szCs w:val="24"/>
          <w:lang w:val="sr-Cyrl-CS"/>
        </w:rPr>
        <w:t>, привремени повлашћени произвођач</w:t>
      </w:r>
      <w:r w:rsidR="00FB3075" w:rsidRPr="00AE0F3D">
        <w:rPr>
          <w:rFonts w:ascii="Times New Roman" w:hAnsi="Times New Roman"/>
          <w:sz w:val="24"/>
          <w:szCs w:val="24"/>
          <w:lang w:val="sr-Cyrl-CS"/>
        </w:rPr>
        <w:t xml:space="preserve"> је дужан да наведе</w:t>
      </w:r>
      <w:r w:rsidR="00F82783" w:rsidRPr="00AE0F3D">
        <w:rPr>
          <w:rFonts w:ascii="Times New Roman" w:hAnsi="Times New Roman"/>
          <w:sz w:val="24"/>
          <w:szCs w:val="24"/>
          <w:lang w:val="sr-Cyrl-CS"/>
        </w:rPr>
        <w:t>:</w:t>
      </w:r>
    </w:p>
    <w:p w14:paraId="498D7914" w14:textId="5D81AACF" w:rsidR="00F82783" w:rsidRPr="00AE0F3D" w:rsidRDefault="00F82783"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број решења о стицању привременог статуса повлашћеног произвођача чије се продужење тражи</w:t>
      </w:r>
      <w:r w:rsidR="00C60C07" w:rsidRPr="00AE0F3D">
        <w:rPr>
          <w:sz w:val="24"/>
          <w:szCs w:val="24"/>
          <w:lang w:val="sr-Cyrl-CS"/>
        </w:rPr>
        <w:t>;</w:t>
      </w:r>
      <w:r w:rsidRPr="00AE0F3D">
        <w:rPr>
          <w:sz w:val="24"/>
          <w:szCs w:val="24"/>
          <w:lang w:val="sr-Cyrl-CS"/>
        </w:rPr>
        <w:t xml:space="preserve"> </w:t>
      </w:r>
    </w:p>
    <w:p w14:paraId="536AC8DC" w14:textId="05751DA6" w:rsidR="00F82783" w:rsidRPr="00AE0F3D" w:rsidRDefault="00F82783"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правни основ за продуже</w:t>
      </w:r>
      <w:r w:rsidR="001C6FB9" w:rsidRPr="00AE0F3D">
        <w:rPr>
          <w:sz w:val="24"/>
          <w:szCs w:val="24"/>
          <w:lang w:val="sr-Cyrl-CS"/>
        </w:rPr>
        <w:t>ње</w:t>
      </w:r>
      <w:r w:rsidRPr="00AE0F3D">
        <w:rPr>
          <w:sz w:val="24"/>
          <w:szCs w:val="24"/>
          <w:lang w:val="sr-Cyrl-CS"/>
        </w:rPr>
        <w:t xml:space="preserve"> статуса привременог повлашћеног произвођача</w:t>
      </w:r>
      <w:r w:rsidR="0013516E" w:rsidRPr="00AE0F3D">
        <w:rPr>
          <w:sz w:val="24"/>
          <w:szCs w:val="24"/>
          <w:lang w:val="sr-Cyrl-CS"/>
        </w:rPr>
        <w:t>;</w:t>
      </w:r>
      <w:r w:rsidRPr="00AE0F3D">
        <w:rPr>
          <w:sz w:val="24"/>
          <w:szCs w:val="24"/>
          <w:lang w:val="sr-Cyrl-CS"/>
        </w:rPr>
        <w:t xml:space="preserve"> </w:t>
      </w:r>
    </w:p>
    <w:p w14:paraId="42A87C89" w14:textId="51985E89" w:rsidR="001F5466" w:rsidRPr="00AE0F3D" w:rsidRDefault="00F82783"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 xml:space="preserve">број и датум акта којим је издата грађевинска дозвола, сагласност на студију о процени утицаја, </w:t>
      </w:r>
      <w:r w:rsidR="0053365D">
        <w:rPr>
          <w:sz w:val="24"/>
          <w:szCs w:val="24"/>
          <w:lang w:val="sr-Cyrl-CS"/>
        </w:rPr>
        <w:t xml:space="preserve"> </w:t>
      </w:r>
      <w:r w:rsidRPr="00AE0F3D">
        <w:rPr>
          <w:sz w:val="24"/>
          <w:szCs w:val="24"/>
          <w:lang w:val="sr-Cyrl-CS"/>
        </w:rPr>
        <w:t>односно</w:t>
      </w:r>
      <w:r w:rsidR="004D3115" w:rsidRPr="00AE0F3D">
        <w:rPr>
          <w:sz w:val="24"/>
          <w:szCs w:val="24"/>
          <w:lang w:val="sr-Cyrl-CS"/>
        </w:rPr>
        <w:t xml:space="preserve"> одлуку</w:t>
      </w:r>
      <w:r w:rsidRPr="00AE0F3D">
        <w:rPr>
          <w:sz w:val="24"/>
          <w:szCs w:val="24"/>
          <w:lang w:val="sr-Cyrl-CS"/>
        </w:rPr>
        <w:t xml:space="preserve"> да није потребна</w:t>
      </w:r>
      <w:r w:rsidR="0053365D">
        <w:rPr>
          <w:sz w:val="24"/>
          <w:szCs w:val="24"/>
          <w:lang w:val="sr-Cyrl-CS"/>
        </w:rPr>
        <w:t xml:space="preserve"> </w:t>
      </w:r>
      <w:r w:rsidRPr="00AE0F3D">
        <w:rPr>
          <w:sz w:val="24"/>
          <w:szCs w:val="24"/>
          <w:lang w:val="sr-Cyrl-CS"/>
        </w:rPr>
        <w:t xml:space="preserve"> процена утицаја</w:t>
      </w:r>
      <w:r w:rsidR="0053365D">
        <w:rPr>
          <w:sz w:val="24"/>
          <w:szCs w:val="24"/>
          <w:lang w:val="sr-Cyrl-CS"/>
        </w:rPr>
        <w:t xml:space="preserve"> </w:t>
      </w:r>
      <w:r w:rsidRPr="00AE0F3D">
        <w:rPr>
          <w:sz w:val="24"/>
          <w:szCs w:val="24"/>
          <w:lang w:val="sr-Cyrl-CS"/>
        </w:rPr>
        <w:t xml:space="preserve"> на животну</w:t>
      </w:r>
      <w:r w:rsidR="00B96ECE" w:rsidRPr="00AE0F3D">
        <w:rPr>
          <w:sz w:val="24"/>
          <w:szCs w:val="24"/>
          <w:lang w:val="sr-Cyrl-CS"/>
        </w:rPr>
        <w:t xml:space="preserve">, </w:t>
      </w:r>
      <w:r w:rsidR="0053365D">
        <w:rPr>
          <w:sz w:val="24"/>
          <w:szCs w:val="24"/>
          <w:lang w:val="sr-Cyrl-CS"/>
        </w:rPr>
        <w:t xml:space="preserve"> </w:t>
      </w:r>
      <w:r w:rsidR="00B96ECE" w:rsidRPr="00AE0F3D">
        <w:rPr>
          <w:sz w:val="24"/>
          <w:szCs w:val="24"/>
          <w:lang w:val="sr-Cyrl-CS"/>
        </w:rPr>
        <w:t>ако се продужење тог статуса тражи по основу из става 1. овог члана</w:t>
      </w:r>
      <w:r w:rsidR="0013516E" w:rsidRPr="00AE0F3D">
        <w:rPr>
          <w:sz w:val="24"/>
          <w:szCs w:val="24"/>
          <w:lang w:val="sr-Cyrl-CS"/>
        </w:rPr>
        <w:t>;</w:t>
      </w:r>
    </w:p>
    <w:p w14:paraId="54BE5ABA" w14:textId="321628F9" w:rsidR="00B96ECE" w:rsidRPr="00AE0F3D" w:rsidRDefault="001F5466" w:rsidP="006B3257">
      <w:pPr>
        <w:pStyle w:val="ListParagraph"/>
        <w:numPr>
          <w:ilvl w:val="0"/>
          <w:numId w:val="49"/>
        </w:numPr>
        <w:shd w:val="clear" w:color="auto" w:fill="FFFFFF"/>
        <w:spacing w:before="0"/>
        <w:rPr>
          <w:color w:val="000000"/>
          <w:sz w:val="24"/>
          <w:szCs w:val="24"/>
          <w:lang w:val="sr-Cyrl-CS"/>
        </w:rPr>
      </w:pPr>
      <w:r w:rsidRPr="00AE0F3D">
        <w:rPr>
          <w:color w:val="000000"/>
          <w:sz w:val="24"/>
          <w:szCs w:val="24"/>
          <w:lang w:val="sr-Cyrl-CS"/>
        </w:rPr>
        <w:t>број и датум акта из Централне евиденције обједињене процедуре (ЦЕОП) да је електрана завршена у конструктивном смислу</w:t>
      </w:r>
      <w:r w:rsidR="008D691C" w:rsidRPr="00AE0F3D">
        <w:rPr>
          <w:color w:val="000000"/>
          <w:sz w:val="24"/>
          <w:szCs w:val="24"/>
          <w:lang w:val="sr-Cyrl-CS"/>
        </w:rPr>
        <w:t>, односно да је реконструисана електрана</w:t>
      </w:r>
      <w:r w:rsidR="004D50C6" w:rsidRPr="00AE0F3D">
        <w:rPr>
          <w:color w:val="000000"/>
          <w:sz w:val="24"/>
          <w:szCs w:val="24"/>
          <w:lang w:val="sr-Cyrl-CS"/>
        </w:rPr>
        <w:t xml:space="preserve"> </w:t>
      </w:r>
      <w:r w:rsidR="008D691C" w:rsidRPr="00AE0F3D">
        <w:rPr>
          <w:color w:val="000000"/>
          <w:sz w:val="24"/>
          <w:szCs w:val="24"/>
          <w:lang w:val="sr-Cyrl-CS"/>
        </w:rPr>
        <w:t xml:space="preserve">у пробном раду, </w:t>
      </w:r>
      <w:r w:rsidR="00B96ECE" w:rsidRPr="00AE0F3D">
        <w:rPr>
          <w:sz w:val="24"/>
          <w:szCs w:val="24"/>
          <w:lang w:val="sr-Cyrl-CS"/>
        </w:rPr>
        <w:t>ако се продужење тог статуса тражи по основу из става 2. овог члана</w:t>
      </w:r>
      <w:r w:rsidR="0013516E" w:rsidRPr="00AE0F3D">
        <w:rPr>
          <w:sz w:val="24"/>
          <w:szCs w:val="24"/>
          <w:lang w:val="sr-Cyrl-CS"/>
        </w:rPr>
        <w:t>;</w:t>
      </w:r>
    </w:p>
    <w:p w14:paraId="25AB6BF0" w14:textId="41E9039C" w:rsidR="00F82783" w:rsidRPr="00AE0F3D" w:rsidRDefault="00EA22AB"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 xml:space="preserve">податак о </w:t>
      </w:r>
      <w:r w:rsidR="00F82783" w:rsidRPr="00AE0F3D">
        <w:rPr>
          <w:sz w:val="24"/>
          <w:szCs w:val="24"/>
          <w:lang w:val="sr-Cyrl-CS"/>
        </w:rPr>
        <w:t>продужен</w:t>
      </w:r>
      <w:r w:rsidRPr="00AE0F3D">
        <w:rPr>
          <w:sz w:val="24"/>
          <w:szCs w:val="24"/>
          <w:lang w:val="sr-Cyrl-CS"/>
        </w:rPr>
        <w:t>ом</w:t>
      </w:r>
      <w:r w:rsidR="00F82783" w:rsidRPr="00AE0F3D">
        <w:rPr>
          <w:sz w:val="24"/>
          <w:szCs w:val="24"/>
          <w:lang w:val="sr-Cyrl-CS"/>
        </w:rPr>
        <w:t>, обновљен</w:t>
      </w:r>
      <w:r w:rsidRPr="00AE0F3D">
        <w:rPr>
          <w:sz w:val="24"/>
          <w:szCs w:val="24"/>
          <w:lang w:val="sr-Cyrl-CS"/>
        </w:rPr>
        <w:t>ом</w:t>
      </w:r>
      <w:r w:rsidR="00F82783" w:rsidRPr="00AE0F3D">
        <w:rPr>
          <w:sz w:val="24"/>
          <w:szCs w:val="24"/>
          <w:lang w:val="sr-Cyrl-CS"/>
        </w:rPr>
        <w:t xml:space="preserve"> или замењен</w:t>
      </w:r>
      <w:r w:rsidRPr="00AE0F3D">
        <w:rPr>
          <w:sz w:val="24"/>
          <w:szCs w:val="24"/>
          <w:lang w:val="sr-Cyrl-CS"/>
        </w:rPr>
        <w:t>ом</w:t>
      </w:r>
      <w:r w:rsidR="00F82783" w:rsidRPr="00AE0F3D">
        <w:rPr>
          <w:sz w:val="24"/>
          <w:szCs w:val="24"/>
          <w:lang w:val="sr-Cyrl-CS"/>
        </w:rPr>
        <w:t xml:space="preserve"> финансијско</w:t>
      </w:r>
      <w:r w:rsidR="009B3FE7" w:rsidRPr="00AE0F3D">
        <w:rPr>
          <w:sz w:val="24"/>
          <w:szCs w:val="24"/>
          <w:lang w:val="sr-Cyrl-CS"/>
        </w:rPr>
        <w:t>м</w:t>
      </w:r>
      <w:r w:rsidR="00F82783" w:rsidRPr="00AE0F3D">
        <w:rPr>
          <w:sz w:val="24"/>
          <w:szCs w:val="24"/>
          <w:lang w:val="sr-Cyrl-CS"/>
        </w:rPr>
        <w:t xml:space="preserve"> инструмент</w:t>
      </w:r>
      <w:r w:rsidRPr="00AE0F3D">
        <w:rPr>
          <w:sz w:val="24"/>
          <w:szCs w:val="24"/>
          <w:lang w:val="sr-Cyrl-CS"/>
        </w:rPr>
        <w:t>у</w:t>
      </w:r>
      <w:r w:rsidR="00F82783" w:rsidRPr="00AE0F3D">
        <w:rPr>
          <w:sz w:val="24"/>
          <w:szCs w:val="24"/>
          <w:lang w:val="sr-Cyrl-CS"/>
        </w:rPr>
        <w:t xml:space="preserve"> </w:t>
      </w:r>
      <w:r w:rsidR="002E526D" w:rsidRPr="00AE0F3D">
        <w:rPr>
          <w:sz w:val="24"/>
          <w:szCs w:val="24"/>
          <w:lang w:val="sr-Cyrl-CS"/>
        </w:rPr>
        <w:t>о</w:t>
      </w:r>
      <w:r w:rsidR="00F82783" w:rsidRPr="00AE0F3D">
        <w:rPr>
          <w:sz w:val="24"/>
          <w:szCs w:val="24"/>
          <w:lang w:val="sr-Cyrl-CS"/>
        </w:rPr>
        <w:t xml:space="preserve">безбеђења </w:t>
      </w:r>
      <w:r w:rsidR="0053365D">
        <w:rPr>
          <w:sz w:val="24"/>
          <w:szCs w:val="24"/>
          <w:lang w:val="sr-Cyrl-CS"/>
        </w:rPr>
        <w:t xml:space="preserve"> </w:t>
      </w:r>
      <w:r w:rsidR="00F82783" w:rsidRPr="00AE0F3D">
        <w:rPr>
          <w:sz w:val="24"/>
          <w:szCs w:val="24"/>
          <w:lang w:val="sr-Cyrl-CS"/>
        </w:rPr>
        <w:t xml:space="preserve">у складу </w:t>
      </w:r>
      <w:r w:rsidR="0053365D">
        <w:rPr>
          <w:sz w:val="24"/>
          <w:szCs w:val="24"/>
          <w:lang w:val="sr-Cyrl-CS"/>
        </w:rPr>
        <w:t xml:space="preserve"> </w:t>
      </w:r>
      <w:r w:rsidR="00F82783" w:rsidRPr="00AE0F3D">
        <w:rPr>
          <w:sz w:val="24"/>
          <w:szCs w:val="24"/>
          <w:lang w:val="sr-Cyrl-CS"/>
        </w:rPr>
        <w:t>са чланом 2</w:t>
      </w:r>
      <w:r w:rsidR="00735339" w:rsidRPr="00AE0F3D">
        <w:rPr>
          <w:sz w:val="24"/>
          <w:szCs w:val="24"/>
          <w:lang w:val="sr-Cyrl-CS"/>
        </w:rPr>
        <w:t>3</w:t>
      </w:r>
      <w:r w:rsidR="00F82783" w:rsidRPr="00AE0F3D">
        <w:rPr>
          <w:sz w:val="24"/>
          <w:szCs w:val="24"/>
          <w:lang w:val="sr-Cyrl-CS"/>
        </w:rPr>
        <w:t>. ове уредбе</w:t>
      </w:r>
      <w:r w:rsidRPr="00AE0F3D">
        <w:rPr>
          <w:sz w:val="24"/>
          <w:szCs w:val="24"/>
          <w:lang w:val="sr-Cyrl-CS"/>
        </w:rPr>
        <w:t xml:space="preserve"> </w:t>
      </w:r>
      <w:r w:rsidR="0053365D">
        <w:rPr>
          <w:sz w:val="24"/>
          <w:szCs w:val="24"/>
          <w:lang w:val="sr-Cyrl-CS"/>
        </w:rPr>
        <w:t xml:space="preserve"> </w:t>
      </w:r>
      <w:r w:rsidR="002E526D" w:rsidRPr="00AE0F3D">
        <w:rPr>
          <w:sz w:val="24"/>
          <w:szCs w:val="24"/>
          <w:lang w:val="sr-Cyrl-CS"/>
        </w:rPr>
        <w:t>који</w:t>
      </w:r>
      <w:r w:rsidR="0053365D">
        <w:rPr>
          <w:sz w:val="24"/>
          <w:szCs w:val="24"/>
          <w:lang w:val="sr-Cyrl-CS"/>
        </w:rPr>
        <w:t xml:space="preserve"> </w:t>
      </w:r>
      <w:r w:rsidR="002E526D" w:rsidRPr="00AE0F3D">
        <w:rPr>
          <w:sz w:val="24"/>
          <w:szCs w:val="24"/>
          <w:lang w:val="sr-Cyrl-CS"/>
        </w:rPr>
        <w:t xml:space="preserve"> мора </w:t>
      </w:r>
      <w:r w:rsidR="0053365D">
        <w:rPr>
          <w:sz w:val="24"/>
          <w:szCs w:val="24"/>
          <w:lang w:val="sr-Cyrl-CS"/>
        </w:rPr>
        <w:t xml:space="preserve"> </w:t>
      </w:r>
      <w:r w:rsidR="002E526D" w:rsidRPr="00AE0F3D">
        <w:rPr>
          <w:sz w:val="24"/>
          <w:szCs w:val="24"/>
          <w:lang w:val="sr-Cyrl-CS"/>
        </w:rPr>
        <w:t xml:space="preserve">да </w:t>
      </w:r>
      <w:r w:rsidR="0053365D">
        <w:rPr>
          <w:sz w:val="24"/>
          <w:szCs w:val="24"/>
          <w:lang w:val="sr-Cyrl-CS"/>
        </w:rPr>
        <w:t xml:space="preserve"> </w:t>
      </w:r>
      <w:r w:rsidR="002E526D" w:rsidRPr="00AE0F3D">
        <w:rPr>
          <w:sz w:val="24"/>
          <w:szCs w:val="24"/>
          <w:lang w:val="sr-Cyrl-CS"/>
        </w:rPr>
        <w:t xml:space="preserve">траје </w:t>
      </w:r>
      <w:r w:rsidR="0053365D">
        <w:rPr>
          <w:sz w:val="24"/>
          <w:szCs w:val="24"/>
          <w:lang w:val="sr-Cyrl-CS"/>
        </w:rPr>
        <w:t xml:space="preserve"> </w:t>
      </w:r>
      <w:r w:rsidR="00DF3BFE" w:rsidRPr="00AE0F3D">
        <w:rPr>
          <w:sz w:val="24"/>
          <w:szCs w:val="24"/>
          <w:lang w:val="sr-Cyrl-CS"/>
        </w:rPr>
        <w:t xml:space="preserve">два </w:t>
      </w:r>
      <w:r w:rsidR="0053365D">
        <w:rPr>
          <w:sz w:val="24"/>
          <w:szCs w:val="24"/>
          <w:lang w:val="sr-Cyrl-CS"/>
        </w:rPr>
        <w:t xml:space="preserve"> </w:t>
      </w:r>
      <w:r w:rsidR="00DF3BFE" w:rsidRPr="00AE0F3D">
        <w:rPr>
          <w:sz w:val="24"/>
          <w:szCs w:val="24"/>
          <w:lang w:val="sr-Cyrl-CS"/>
        </w:rPr>
        <w:t>месеца</w:t>
      </w:r>
      <w:r w:rsidR="002E526D" w:rsidRPr="00AE0F3D">
        <w:rPr>
          <w:sz w:val="24"/>
          <w:szCs w:val="24"/>
          <w:lang w:val="sr-Cyrl-CS"/>
        </w:rPr>
        <w:t xml:space="preserve"> дуже од продуженог рока </w:t>
      </w:r>
      <w:r w:rsidR="0053365D">
        <w:rPr>
          <w:sz w:val="24"/>
          <w:szCs w:val="24"/>
          <w:lang w:val="sr-Cyrl-CS"/>
        </w:rPr>
        <w:t xml:space="preserve"> </w:t>
      </w:r>
      <w:r w:rsidR="002E526D" w:rsidRPr="00AE0F3D">
        <w:rPr>
          <w:sz w:val="24"/>
          <w:szCs w:val="24"/>
          <w:lang w:val="sr-Cyrl-CS"/>
        </w:rPr>
        <w:t>трајања</w:t>
      </w:r>
      <w:r w:rsidR="0053365D">
        <w:rPr>
          <w:sz w:val="24"/>
          <w:szCs w:val="24"/>
          <w:lang w:val="sr-Cyrl-CS"/>
        </w:rPr>
        <w:t xml:space="preserve"> </w:t>
      </w:r>
      <w:r w:rsidR="002E526D" w:rsidRPr="00AE0F3D">
        <w:rPr>
          <w:sz w:val="24"/>
          <w:szCs w:val="24"/>
          <w:lang w:val="sr-Cyrl-CS"/>
        </w:rPr>
        <w:t xml:space="preserve"> статус</w:t>
      </w:r>
      <w:r w:rsidR="00125059" w:rsidRPr="00AE0F3D">
        <w:rPr>
          <w:sz w:val="24"/>
          <w:szCs w:val="24"/>
          <w:lang w:val="sr-Cyrl-CS"/>
        </w:rPr>
        <w:t>а</w:t>
      </w:r>
      <w:r w:rsidR="002E526D" w:rsidRPr="00AE0F3D">
        <w:rPr>
          <w:sz w:val="24"/>
          <w:szCs w:val="24"/>
          <w:lang w:val="sr-Cyrl-CS"/>
        </w:rPr>
        <w:t xml:space="preserve"> </w:t>
      </w:r>
      <w:r w:rsidR="0053365D">
        <w:rPr>
          <w:sz w:val="24"/>
          <w:szCs w:val="24"/>
          <w:lang w:val="sr-Cyrl-CS"/>
        </w:rPr>
        <w:t xml:space="preserve"> </w:t>
      </w:r>
      <w:r w:rsidR="002E526D" w:rsidRPr="00AE0F3D">
        <w:rPr>
          <w:sz w:val="24"/>
          <w:szCs w:val="24"/>
          <w:lang w:val="sr-Cyrl-CS"/>
        </w:rPr>
        <w:t xml:space="preserve">привременог </w:t>
      </w:r>
      <w:r w:rsidR="0053365D">
        <w:rPr>
          <w:sz w:val="24"/>
          <w:szCs w:val="24"/>
          <w:lang w:val="sr-Cyrl-CS"/>
        </w:rPr>
        <w:t xml:space="preserve"> </w:t>
      </w:r>
      <w:r w:rsidR="002E526D" w:rsidRPr="00AE0F3D">
        <w:rPr>
          <w:sz w:val="24"/>
          <w:szCs w:val="24"/>
          <w:lang w:val="sr-Cyrl-CS"/>
        </w:rPr>
        <w:t>повлашћеног</w:t>
      </w:r>
      <w:r w:rsidR="0053365D">
        <w:rPr>
          <w:sz w:val="24"/>
          <w:szCs w:val="24"/>
          <w:lang w:val="sr-Cyrl-CS"/>
        </w:rPr>
        <w:t xml:space="preserve"> </w:t>
      </w:r>
      <w:r w:rsidR="002E526D" w:rsidRPr="00AE0F3D">
        <w:rPr>
          <w:sz w:val="24"/>
          <w:szCs w:val="24"/>
          <w:lang w:val="sr-Cyrl-CS"/>
        </w:rPr>
        <w:t xml:space="preserve"> произвођача, </w:t>
      </w:r>
      <w:r w:rsidR="0053365D">
        <w:rPr>
          <w:sz w:val="24"/>
          <w:szCs w:val="24"/>
          <w:lang w:val="sr-Cyrl-CS"/>
        </w:rPr>
        <w:t xml:space="preserve"> </w:t>
      </w:r>
      <w:r w:rsidR="002E526D" w:rsidRPr="00AE0F3D">
        <w:rPr>
          <w:sz w:val="24"/>
          <w:szCs w:val="24"/>
          <w:lang w:val="sr-Cyrl-CS"/>
        </w:rPr>
        <w:t xml:space="preserve">као </w:t>
      </w:r>
      <w:r w:rsidRPr="00AE0F3D">
        <w:rPr>
          <w:sz w:val="24"/>
          <w:szCs w:val="24"/>
          <w:lang w:val="sr-Cyrl-CS"/>
        </w:rPr>
        <w:t>и да га приложи уз захтев</w:t>
      </w:r>
      <w:r w:rsidR="00125059" w:rsidRPr="00AE0F3D">
        <w:rPr>
          <w:sz w:val="24"/>
          <w:szCs w:val="24"/>
          <w:lang w:val="sr-Cyrl-CS"/>
        </w:rPr>
        <w:t>;</w:t>
      </w:r>
    </w:p>
    <w:p w14:paraId="3C588BE9" w14:textId="0E1308D5" w:rsidR="000A44CE" w:rsidRPr="00AE0F3D" w:rsidRDefault="000A44CE"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опис више силе, њен</w:t>
      </w:r>
      <w:r w:rsidR="0053365D">
        <w:rPr>
          <w:sz w:val="24"/>
          <w:szCs w:val="24"/>
          <w:lang w:val="sr-Cyrl-CS"/>
        </w:rPr>
        <w:t xml:space="preserve"> </w:t>
      </w:r>
      <w:r w:rsidRPr="00AE0F3D">
        <w:rPr>
          <w:sz w:val="24"/>
          <w:szCs w:val="24"/>
          <w:lang w:val="sr-Cyrl-CS"/>
        </w:rPr>
        <w:t xml:space="preserve"> утицај </w:t>
      </w:r>
      <w:r w:rsidR="0053365D">
        <w:rPr>
          <w:sz w:val="24"/>
          <w:szCs w:val="24"/>
          <w:lang w:val="sr-Cyrl-CS"/>
        </w:rPr>
        <w:t xml:space="preserve"> </w:t>
      </w:r>
      <w:r w:rsidRPr="00AE0F3D">
        <w:rPr>
          <w:sz w:val="24"/>
          <w:szCs w:val="24"/>
          <w:lang w:val="sr-Cyrl-CS"/>
        </w:rPr>
        <w:t>на испуњење обавеза привременог повлашћеног произвођач</w:t>
      </w:r>
      <w:r w:rsidR="00125059" w:rsidRPr="00AE0F3D">
        <w:rPr>
          <w:sz w:val="24"/>
          <w:szCs w:val="24"/>
          <w:lang w:val="sr-Cyrl-CS"/>
        </w:rPr>
        <w:t>а</w:t>
      </w:r>
      <w:r w:rsidR="00DE71BF" w:rsidRPr="00AE0F3D">
        <w:rPr>
          <w:sz w:val="24"/>
          <w:szCs w:val="24"/>
          <w:lang w:val="sr-Cyrl-CS"/>
        </w:rPr>
        <w:t>, као</w:t>
      </w:r>
      <w:r w:rsidRPr="00AE0F3D">
        <w:rPr>
          <w:sz w:val="24"/>
          <w:szCs w:val="24"/>
          <w:lang w:val="sr-Cyrl-CS"/>
        </w:rPr>
        <w:t xml:space="preserve"> и да приложи уз захтев доказе о томе</w:t>
      </w:r>
      <w:r w:rsidR="004D3115" w:rsidRPr="00AE0F3D">
        <w:rPr>
          <w:sz w:val="24"/>
          <w:szCs w:val="24"/>
          <w:lang w:val="sr-Cyrl-CS"/>
        </w:rPr>
        <w:t>, ако се продужење тог статуса тражи по основу из става 3. овог члана</w:t>
      </w:r>
      <w:r w:rsidR="00125059" w:rsidRPr="00AE0F3D">
        <w:rPr>
          <w:sz w:val="24"/>
          <w:szCs w:val="24"/>
          <w:lang w:val="sr-Cyrl-CS"/>
        </w:rPr>
        <w:t>;</w:t>
      </w:r>
    </w:p>
    <w:p w14:paraId="2BFC4C8D" w14:textId="4B778D03" w:rsidR="000A44CE" w:rsidRPr="00AE0F3D" w:rsidRDefault="000A44CE" w:rsidP="006B3257">
      <w:pPr>
        <w:pStyle w:val="ListParagraph"/>
        <w:numPr>
          <w:ilvl w:val="0"/>
          <w:numId w:val="49"/>
        </w:numPr>
        <w:shd w:val="clear" w:color="auto" w:fill="FFFFFF"/>
        <w:spacing w:before="0"/>
        <w:rPr>
          <w:color w:val="000000"/>
          <w:sz w:val="24"/>
          <w:szCs w:val="24"/>
          <w:lang w:val="sr-Cyrl-CS"/>
        </w:rPr>
      </w:pPr>
      <w:r w:rsidRPr="00AE0F3D">
        <w:rPr>
          <w:sz w:val="24"/>
          <w:szCs w:val="24"/>
          <w:lang w:val="sr-Cyrl-CS"/>
        </w:rPr>
        <w:t>предлог рока за продужење тог статуса</w:t>
      </w:r>
      <w:r w:rsidR="00125059" w:rsidRPr="00AE0F3D">
        <w:rPr>
          <w:sz w:val="24"/>
          <w:szCs w:val="24"/>
          <w:lang w:val="sr-Cyrl-CS"/>
        </w:rPr>
        <w:t>;</w:t>
      </w:r>
    </w:p>
    <w:p w14:paraId="09118E13" w14:textId="70A578E5" w:rsidR="00F82783" w:rsidRPr="00AE0F3D" w:rsidRDefault="00EA22AB" w:rsidP="006B3257">
      <w:pPr>
        <w:pStyle w:val="ListParagraph"/>
        <w:numPr>
          <w:ilvl w:val="0"/>
          <w:numId w:val="49"/>
        </w:numPr>
        <w:shd w:val="clear" w:color="auto" w:fill="FFFFFF"/>
        <w:spacing w:before="0"/>
        <w:rPr>
          <w:color w:val="000000"/>
          <w:sz w:val="24"/>
          <w:szCs w:val="24"/>
          <w:lang w:val="sr-Cyrl-CS"/>
        </w:rPr>
      </w:pPr>
      <w:r w:rsidRPr="00AE0F3D">
        <w:rPr>
          <w:color w:val="000000"/>
          <w:sz w:val="24"/>
          <w:szCs w:val="24"/>
          <w:lang w:val="sr-Cyrl-CS"/>
        </w:rPr>
        <w:t xml:space="preserve">податак </w:t>
      </w:r>
      <w:r w:rsidR="00F82783" w:rsidRPr="00AE0F3D">
        <w:rPr>
          <w:color w:val="000000"/>
          <w:sz w:val="24"/>
          <w:szCs w:val="24"/>
          <w:lang w:val="sr-Cyrl-CS"/>
        </w:rPr>
        <w:t>о уплати административне таксе</w:t>
      </w:r>
      <w:r w:rsidR="00DE71BF" w:rsidRPr="00AE0F3D">
        <w:rPr>
          <w:color w:val="000000"/>
          <w:sz w:val="24"/>
          <w:szCs w:val="24"/>
          <w:lang w:val="sr-Cyrl-CS"/>
        </w:rPr>
        <w:t>,</w:t>
      </w:r>
      <w:r w:rsidR="0053365D">
        <w:rPr>
          <w:color w:val="000000"/>
          <w:sz w:val="24"/>
          <w:szCs w:val="24"/>
          <w:lang w:val="sr-Cyrl-CS"/>
        </w:rPr>
        <w:t xml:space="preserve"> </w:t>
      </w:r>
      <w:r w:rsidR="00DE71BF" w:rsidRPr="00AE0F3D">
        <w:rPr>
          <w:color w:val="000000"/>
          <w:sz w:val="24"/>
          <w:szCs w:val="24"/>
          <w:lang w:val="sr-Cyrl-CS"/>
        </w:rPr>
        <w:t xml:space="preserve"> као</w:t>
      </w:r>
      <w:r w:rsidRPr="00AE0F3D">
        <w:rPr>
          <w:color w:val="000000"/>
          <w:sz w:val="24"/>
          <w:szCs w:val="24"/>
          <w:lang w:val="sr-Cyrl-CS"/>
        </w:rPr>
        <w:t xml:space="preserve"> и да </w:t>
      </w:r>
      <w:r w:rsidR="0053365D">
        <w:rPr>
          <w:color w:val="000000"/>
          <w:sz w:val="24"/>
          <w:szCs w:val="24"/>
          <w:lang w:val="sr-Cyrl-CS"/>
        </w:rPr>
        <w:t xml:space="preserve"> </w:t>
      </w:r>
      <w:r w:rsidRPr="00AE0F3D">
        <w:rPr>
          <w:color w:val="000000"/>
          <w:sz w:val="24"/>
          <w:szCs w:val="24"/>
          <w:lang w:val="sr-Cyrl-CS"/>
        </w:rPr>
        <w:t xml:space="preserve">приложи </w:t>
      </w:r>
      <w:r w:rsidR="00C7035B" w:rsidRPr="00AE0F3D">
        <w:rPr>
          <w:color w:val="000000"/>
          <w:sz w:val="24"/>
          <w:szCs w:val="24"/>
          <w:lang w:val="sr-Cyrl-CS"/>
        </w:rPr>
        <w:t>доказ о уплати</w:t>
      </w:r>
      <w:r w:rsidR="0013516E" w:rsidRPr="00AE0F3D">
        <w:rPr>
          <w:color w:val="000000"/>
          <w:sz w:val="24"/>
          <w:szCs w:val="24"/>
          <w:lang w:val="sr-Cyrl-CS"/>
        </w:rPr>
        <w:t xml:space="preserve"> те таксе</w:t>
      </w:r>
      <w:r w:rsidR="00C7035B" w:rsidRPr="00AE0F3D">
        <w:rPr>
          <w:color w:val="000000"/>
          <w:sz w:val="24"/>
          <w:szCs w:val="24"/>
          <w:lang w:val="sr-Cyrl-CS"/>
        </w:rPr>
        <w:t xml:space="preserve"> </w:t>
      </w:r>
      <w:r w:rsidRPr="00AE0F3D">
        <w:rPr>
          <w:color w:val="000000"/>
          <w:sz w:val="24"/>
          <w:szCs w:val="24"/>
          <w:lang w:val="sr-Cyrl-CS"/>
        </w:rPr>
        <w:t>уз захтев</w:t>
      </w:r>
      <w:r w:rsidR="00F82783" w:rsidRPr="00AE0F3D">
        <w:rPr>
          <w:color w:val="000000"/>
          <w:sz w:val="24"/>
          <w:szCs w:val="24"/>
          <w:lang w:val="sr-Cyrl-CS"/>
        </w:rPr>
        <w:t>.</w:t>
      </w:r>
    </w:p>
    <w:p w14:paraId="01842202" w14:textId="30E161E4" w:rsidR="00DC3FC5" w:rsidRPr="00AE0F3D" w:rsidRDefault="00DC3FC5" w:rsidP="006B3257">
      <w:pPr>
        <w:shd w:val="clear" w:color="auto" w:fill="FFFFFF"/>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по службеној дужности провера тачност података из </w:t>
      </w:r>
      <w:r w:rsidR="0013516E" w:rsidRPr="00AE0F3D">
        <w:rPr>
          <w:rFonts w:ascii="Times New Roman" w:hAnsi="Times New Roman"/>
          <w:sz w:val="24"/>
          <w:szCs w:val="24"/>
          <w:lang w:val="sr-Cyrl-CS"/>
        </w:rPr>
        <w:t xml:space="preserve">става 4. </w:t>
      </w:r>
      <w:r w:rsidRPr="00AE0F3D">
        <w:rPr>
          <w:rFonts w:ascii="Times New Roman" w:hAnsi="Times New Roman"/>
          <w:sz w:val="24"/>
          <w:szCs w:val="24"/>
          <w:lang w:val="sr-Cyrl-CS"/>
        </w:rPr>
        <w:t>тач. 3) и 4) овог члана</w:t>
      </w:r>
      <w:r w:rsidR="00FD3306" w:rsidRPr="00AE0F3D">
        <w:rPr>
          <w:rFonts w:ascii="Times New Roman" w:hAnsi="Times New Roman"/>
          <w:sz w:val="24"/>
          <w:szCs w:val="24"/>
          <w:lang w:val="sr-Cyrl-CS"/>
        </w:rPr>
        <w:t xml:space="preserve"> </w:t>
      </w:r>
      <w:r w:rsidR="009B3FE7" w:rsidRPr="00AE0F3D">
        <w:rPr>
          <w:rFonts w:ascii="Times New Roman" w:hAnsi="Times New Roman"/>
          <w:sz w:val="24"/>
          <w:szCs w:val="24"/>
          <w:lang w:val="sr-Cyrl-CS"/>
        </w:rPr>
        <w:t>и</w:t>
      </w:r>
      <w:r w:rsidR="00FB009E" w:rsidRPr="00AE0F3D">
        <w:rPr>
          <w:rFonts w:ascii="Times New Roman" w:hAnsi="Times New Roman"/>
          <w:sz w:val="24"/>
          <w:szCs w:val="24"/>
          <w:lang w:val="sr-Cyrl-CS"/>
        </w:rPr>
        <w:t xml:space="preserve"> пр</w:t>
      </w:r>
      <w:r w:rsidR="004B558B" w:rsidRPr="00AE0F3D">
        <w:rPr>
          <w:rFonts w:ascii="Times New Roman" w:hAnsi="Times New Roman"/>
          <w:sz w:val="24"/>
          <w:szCs w:val="24"/>
          <w:lang w:val="sr-Cyrl-CS"/>
        </w:rPr>
        <w:t>ибавља</w:t>
      </w:r>
      <w:r w:rsidR="00CD07F7" w:rsidRPr="00AE0F3D">
        <w:rPr>
          <w:rFonts w:ascii="Times New Roman" w:hAnsi="Times New Roman"/>
          <w:sz w:val="24"/>
          <w:szCs w:val="24"/>
          <w:lang w:val="sr-Cyrl-CS"/>
        </w:rPr>
        <w:t xml:space="preserve"> </w:t>
      </w:r>
      <w:r w:rsidR="00FB009E" w:rsidRPr="00AE0F3D">
        <w:rPr>
          <w:rFonts w:ascii="Times New Roman" w:hAnsi="Times New Roman"/>
          <w:sz w:val="24"/>
          <w:szCs w:val="24"/>
          <w:lang w:val="sr-Cyrl-CS"/>
        </w:rPr>
        <w:t>акт</w:t>
      </w:r>
      <w:r w:rsidR="00CD07F7" w:rsidRPr="00AE0F3D">
        <w:rPr>
          <w:rFonts w:ascii="Times New Roman" w:hAnsi="Times New Roman"/>
          <w:sz w:val="24"/>
          <w:szCs w:val="24"/>
          <w:lang w:val="sr-Cyrl-CS"/>
        </w:rPr>
        <w:t>е</w:t>
      </w:r>
      <w:r w:rsidR="009B3FE7" w:rsidRPr="00AE0F3D">
        <w:rPr>
          <w:rFonts w:ascii="Times New Roman" w:hAnsi="Times New Roman"/>
          <w:sz w:val="24"/>
          <w:szCs w:val="24"/>
          <w:lang w:val="sr-Cyrl-CS"/>
        </w:rPr>
        <w:t xml:space="preserve"> од надлежног</w:t>
      </w:r>
      <w:r w:rsidR="0053365D">
        <w:rPr>
          <w:rFonts w:ascii="Times New Roman" w:hAnsi="Times New Roman"/>
          <w:sz w:val="24"/>
          <w:szCs w:val="24"/>
          <w:lang w:val="sr-Cyrl-CS"/>
        </w:rPr>
        <w:t xml:space="preserve"> </w:t>
      </w:r>
      <w:r w:rsidR="009B3FE7" w:rsidRPr="00AE0F3D">
        <w:rPr>
          <w:rFonts w:ascii="Times New Roman" w:hAnsi="Times New Roman"/>
          <w:sz w:val="24"/>
          <w:szCs w:val="24"/>
          <w:lang w:val="sr-Cyrl-CS"/>
        </w:rPr>
        <w:t xml:space="preserve"> органа</w:t>
      </w:r>
      <w:r w:rsidR="004D3115" w:rsidRPr="00AE0F3D">
        <w:rPr>
          <w:rFonts w:ascii="Times New Roman" w:hAnsi="Times New Roman"/>
          <w:sz w:val="24"/>
          <w:szCs w:val="24"/>
          <w:lang w:val="sr-Cyrl-CS"/>
        </w:rPr>
        <w:t xml:space="preserve"> по </w:t>
      </w:r>
      <w:r w:rsidR="0053365D">
        <w:rPr>
          <w:rFonts w:ascii="Times New Roman" w:hAnsi="Times New Roman"/>
          <w:sz w:val="24"/>
          <w:szCs w:val="24"/>
          <w:lang w:val="sr-Cyrl-CS"/>
        </w:rPr>
        <w:t xml:space="preserve"> </w:t>
      </w:r>
      <w:r w:rsidR="004D3115" w:rsidRPr="00AE0F3D">
        <w:rPr>
          <w:rFonts w:ascii="Times New Roman" w:hAnsi="Times New Roman"/>
          <w:sz w:val="24"/>
          <w:szCs w:val="24"/>
          <w:lang w:val="sr-Cyrl-CS"/>
        </w:rPr>
        <w:t>службеној дужности</w:t>
      </w:r>
      <w:r w:rsidR="001F41C0" w:rsidRPr="00AE0F3D">
        <w:rPr>
          <w:rFonts w:ascii="Times New Roman" w:hAnsi="Times New Roman"/>
          <w:sz w:val="24"/>
          <w:szCs w:val="24"/>
          <w:lang w:val="sr-Cyrl-CS"/>
        </w:rPr>
        <w:t xml:space="preserve">, </w:t>
      </w:r>
      <w:r w:rsidR="0053365D">
        <w:rPr>
          <w:rFonts w:ascii="Times New Roman" w:hAnsi="Times New Roman"/>
          <w:sz w:val="24"/>
          <w:szCs w:val="24"/>
          <w:lang w:val="sr-Cyrl-CS"/>
        </w:rPr>
        <w:t xml:space="preserve"> </w:t>
      </w:r>
      <w:r w:rsidR="001F41C0" w:rsidRPr="00AE0F3D">
        <w:rPr>
          <w:rFonts w:ascii="Times New Roman" w:hAnsi="Times New Roman"/>
          <w:sz w:val="24"/>
          <w:szCs w:val="24"/>
          <w:lang w:val="sr-Cyrl-CS"/>
        </w:rPr>
        <w:t>при</w:t>
      </w:r>
      <w:r w:rsidR="0053365D">
        <w:rPr>
          <w:rFonts w:ascii="Times New Roman" w:hAnsi="Times New Roman"/>
          <w:sz w:val="24"/>
          <w:szCs w:val="24"/>
          <w:lang w:val="sr-Cyrl-CS"/>
        </w:rPr>
        <w:t xml:space="preserve"> </w:t>
      </w:r>
      <w:r w:rsidR="001F41C0" w:rsidRPr="00AE0F3D">
        <w:rPr>
          <w:rFonts w:ascii="Times New Roman" w:hAnsi="Times New Roman"/>
          <w:sz w:val="24"/>
          <w:szCs w:val="24"/>
          <w:lang w:val="sr-Cyrl-CS"/>
        </w:rPr>
        <w:t xml:space="preserve"> чему</w:t>
      </w:r>
      <w:r w:rsidR="0053365D">
        <w:rPr>
          <w:rFonts w:ascii="Times New Roman" w:hAnsi="Times New Roman"/>
          <w:sz w:val="24"/>
          <w:szCs w:val="24"/>
          <w:lang w:val="sr-Cyrl-CS"/>
        </w:rPr>
        <w:t xml:space="preserve"> </w:t>
      </w:r>
      <w:r w:rsidR="001F41C0" w:rsidRPr="00AE0F3D">
        <w:rPr>
          <w:rFonts w:ascii="Times New Roman" w:hAnsi="Times New Roman"/>
          <w:sz w:val="24"/>
          <w:szCs w:val="24"/>
          <w:lang w:val="sr-Cyrl-CS"/>
        </w:rPr>
        <w:t xml:space="preserve"> привремени повлашћени произвођач може, али није обавезан да приложи акт</w:t>
      </w:r>
      <w:r w:rsidR="00CD07F7" w:rsidRPr="00AE0F3D">
        <w:rPr>
          <w:rFonts w:ascii="Times New Roman" w:hAnsi="Times New Roman"/>
          <w:sz w:val="24"/>
          <w:szCs w:val="24"/>
          <w:lang w:val="sr-Cyrl-CS"/>
        </w:rPr>
        <w:t>е</w:t>
      </w:r>
      <w:r w:rsidR="001F41C0" w:rsidRPr="00AE0F3D">
        <w:rPr>
          <w:rFonts w:ascii="Times New Roman" w:hAnsi="Times New Roman"/>
          <w:sz w:val="24"/>
          <w:szCs w:val="24"/>
          <w:lang w:val="sr-Cyrl-CS"/>
        </w:rPr>
        <w:t xml:space="preserve"> из </w:t>
      </w:r>
      <w:r w:rsidR="009B3FE7" w:rsidRPr="00AE0F3D">
        <w:rPr>
          <w:rFonts w:ascii="Times New Roman" w:hAnsi="Times New Roman"/>
          <w:sz w:val="24"/>
          <w:szCs w:val="24"/>
          <w:lang w:val="sr-Cyrl-CS"/>
        </w:rPr>
        <w:t>став</w:t>
      </w:r>
      <w:r w:rsidR="0013516E" w:rsidRPr="00AE0F3D">
        <w:rPr>
          <w:rFonts w:ascii="Times New Roman" w:hAnsi="Times New Roman"/>
          <w:sz w:val="24"/>
          <w:szCs w:val="24"/>
          <w:lang w:val="sr-Cyrl-CS"/>
        </w:rPr>
        <w:t>а</w:t>
      </w:r>
      <w:r w:rsidR="009B3FE7" w:rsidRPr="00AE0F3D">
        <w:rPr>
          <w:rFonts w:ascii="Times New Roman" w:hAnsi="Times New Roman"/>
          <w:sz w:val="24"/>
          <w:szCs w:val="24"/>
          <w:lang w:val="sr-Cyrl-CS"/>
        </w:rPr>
        <w:t xml:space="preserve"> 4. </w:t>
      </w:r>
      <w:r w:rsidR="001F41C0" w:rsidRPr="00AE0F3D">
        <w:rPr>
          <w:rFonts w:ascii="Times New Roman" w:hAnsi="Times New Roman"/>
          <w:sz w:val="24"/>
          <w:szCs w:val="24"/>
          <w:lang w:val="sr-Cyrl-CS"/>
        </w:rPr>
        <w:t xml:space="preserve">тач. 3) и 4) </w:t>
      </w:r>
      <w:r w:rsidR="009B3FE7" w:rsidRPr="00AE0F3D">
        <w:rPr>
          <w:rFonts w:ascii="Times New Roman" w:hAnsi="Times New Roman"/>
          <w:sz w:val="24"/>
          <w:szCs w:val="24"/>
          <w:lang w:val="sr-Cyrl-CS"/>
        </w:rPr>
        <w:t xml:space="preserve">овог </w:t>
      </w:r>
      <w:r w:rsidR="001F41C0" w:rsidRPr="00AE0F3D">
        <w:rPr>
          <w:rFonts w:ascii="Times New Roman" w:hAnsi="Times New Roman"/>
          <w:sz w:val="24"/>
          <w:szCs w:val="24"/>
          <w:lang w:val="sr-Cyrl-CS"/>
        </w:rPr>
        <w:t>члана</w:t>
      </w:r>
      <w:r w:rsidR="00CA7206" w:rsidRPr="00AE0F3D">
        <w:rPr>
          <w:rFonts w:ascii="Times New Roman" w:hAnsi="Times New Roman"/>
          <w:sz w:val="24"/>
          <w:szCs w:val="24"/>
          <w:lang w:val="sr-Cyrl-CS"/>
        </w:rPr>
        <w:t xml:space="preserve"> уз захтев за продужење статуса привременог повлашћеног произвођача.</w:t>
      </w:r>
    </w:p>
    <w:p w14:paraId="7368884E" w14:textId="77777777" w:rsidR="005B64D7" w:rsidRPr="00AE0F3D" w:rsidRDefault="005B64D7" w:rsidP="006B3257">
      <w:pPr>
        <w:shd w:val="clear" w:color="auto" w:fill="FFFFFF"/>
        <w:ind w:firstLine="851"/>
        <w:jc w:val="both"/>
        <w:rPr>
          <w:rFonts w:ascii="Times New Roman" w:hAnsi="Times New Roman"/>
          <w:sz w:val="24"/>
          <w:szCs w:val="24"/>
          <w:lang w:val="sr-Cyrl-CS"/>
        </w:rPr>
      </w:pPr>
    </w:p>
    <w:bookmarkEnd w:id="1"/>
    <w:p w14:paraId="77F41694" w14:textId="77777777" w:rsidR="0086136D" w:rsidRPr="00AE0F3D" w:rsidRDefault="0086136D" w:rsidP="0086136D">
      <w:pPr>
        <w:pStyle w:val="BodyText"/>
        <w:suppressAutoHyphens/>
        <w:spacing w:before="120" w:after="6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Обавезе привременог повлашћеног произвођача</w:t>
      </w:r>
    </w:p>
    <w:p w14:paraId="6A1329F1" w14:textId="77777777" w:rsidR="006B3257" w:rsidRPr="00AE0F3D" w:rsidRDefault="006B3257" w:rsidP="0086136D">
      <w:pPr>
        <w:pStyle w:val="BodyText"/>
        <w:suppressAutoHyphens/>
        <w:spacing w:after="0"/>
        <w:ind w:right="136"/>
        <w:jc w:val="center"/>
        <w:rPr>
          <w:rFonts w:ascii="Times New Roman" w:hAnsi="Times New Roman"/>
          <w:sz w:val="24"/>
          <w:szCs w:val="24"/>
          <w:lang w:val="sr-Cyrl-CS"/>
        </w:rPr>
      </w:pPr>
    </w:p>
    <w:p w14:paraId="7C3CFE41" w14:textId="4642B351" w:rsidR="0086136D" w:rsidRPr="00AE0F3D" w:rsidRDefault="0086136D" w:rsidP="0086136D">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BA25A7" w:rsidRPr="00AE0F3D">
        <w:rPr>
          <w:rFonts w:ascii="Times New Roman" w:hAnsi="Times New Roman"/>
          <w:sz w:val="24"/>
          <w:szCs w:val="24"/>
          <w:lang w:val="sr-Cyrl-CS"/>
        </w:rPr>
        <w:t>6</w:t>
      </w:r>
      <w:r w:rsidR="006B3257" w:rsidRPr="00AE0F3D">
        <w:rPr>
          <w:rFonts w:ascii="Times New Roman" w:hAnsi="Times New Roman"/>
          <w:sz w:val="24"/>
          <w:szCs w:val="24"/>
          <w:lang w:val="sr-Cyrl-CS"/>
        </w:rPr>
        <w:t>.</w:t>
      </w:r>
    </w:p>
    <w:p w14:paraId="4AF2FF8B" w14:textId="77777777" w:rsidR="0086136D" w:rsidRPr="00AE0F3D" w:rsidRDefault="0086136D" w:rsidP="006B3257">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 дужан је да:</w:t>
      </w:r>
    </w:p>
    <w:p w14:paraId="6742621E" w14:textId="52EB786B" w:rsidR="0086136D" w:rsidRPr="00AE0F3D" w:rsidRDefault="0086136D" w:rsidP="00B8399D">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у року </w:t>
      </w:r>
      <w:r w:rsidR="00C7035B" w:rsidRPr="00AE0F3D">
        <w:rPr>
          <w:rFonts w:ascii="Times New Roman" w:hAnsi="Times New Roman"/>
          <w:sz w:val="24"/>
          <w:szCs w:val="24"/>
          <w:lang w:val="sr-Cyrl-CS"/>
        </w:rPr>
        <w:t xml:space="preserve">од </w:t>
      </w:r>
      <w:r w:rsidRPr="00AE0F3D">
        <w:rPr>
          <w:rFonts w:ascii="Times New Roman" w:hAnsi="Times New Roman"/>
          <w:sz w:val="24"/>
          <w:szCs w:val="24"/>
          <w:lang w:val="sr-Cyrl-CS"/>
        </w:rPr>
        <w:t xml:space="preserve">две године од дана стицања тог статуса прибави </w:t>
      </w:r>
      <w:r w:rsidR="00D2027D" w:rsidRPr="00AE0F3D">
        <w:rPr>
          <w:rFonts w:ascii="Times New Roman" w:hAnsi="Times New Roman"/>
          <w:sz w:val="24"/>
          <w:szCs w:val="24"/>
          <w:lang w:val="sr-Cyrl-CS"/>
        </w:rPr>
        <w:t xml:space="preserve">правноснажну </w:t>
      </w:r>
      <w:r w:rsidRPr="00AE0F3D">
        <w:rPr>
          <w:rFonts w:ascii="Times New Roman" w:hAnsi="Times New Roman"/>
          <w:sz w:val="24"/>
          <w:szCs w:val="24"/>
          <w:lang w:val="sr-Cyrl-CS"/>
        </w:rPr>
        <w:t xml:space="preserve">грађевинску дозволу за електрану и </w:t>
      </w:r>
      <w:r w:rsidRPr="00AE0F3D">
        <w:rPr>
          <w:rFonts w:ascii="Times New Roman" w:hAnsi="Times New Roman"/>
          <w:sz w:val="24"/>
          <w:szCs w:val="24"/>
          <w:lang w:val="sr-Cyrl-CS" w:eastAsia="zh-TW"/>
        </w:rPr>
        <w:t>сагласност на студију о процени утицаја, односно одлуку да није потребна процена утицаја на животну средину</w:t>
      </w:r>
      <w:r w:rsidRPr="00AE0F3D">
        <w:rPr>
          <w:rFonts w:ascii="Times New Roman" w:hAnsi="Times New Roman"/>
          <w:sz w:val="24"/>
          <w:szCs w:val="24"/>
          <w:lang w:val="sr-Cyrl-CS"/>
        </w:rPr>
        <w:t xml:space="preserve">, осим уколико пре стицања тог статуса није прибавио грађевинску дозволу за електрану и </w:t>
      </w:r>
      <w:r w:rsidR="003F6E22" w:rsidRPr="00AE0F3D">
        <w:rPr>
          <w:rFonts w:ascii="Times New Roman" w:hAnsi="Times New Roman"/>
          <w:sz w:val="24"/>
          <w:szCs w:val="24"/>
          <w:lang w:val="sr-Cyrl-CS" w:eastAsia="zh-TW"/>
        </w:rPr>
        <w:t xml:space="preserve"> сагласност на </w:t>
      </w:r>
      <w:r w:rsidRPr="00AE0F3D">
        <w:rPr>
          <w:rFonts w:ascii="Times New Roman" w:hAnsi="Times New Roman"/>
          <w:sz w:val="24"/>
          <w:szCs w:val="24"/>
          <w:lang w:val="sr-Cyrl-CS" w:eastAsia="zh-TW"/>
        </w:rPr>
        <w:t>студиј</w:t>
      </w:r>
      <w:r w:rsidR="003F6E22" w:rsidRPr="00AE0F3D">
        <w:rPr>
          <w:rFonts w:ascii="Times New Roman" w:hAnsi="Times New Roman"/>
          <w:sz w:val="24"/>
          <w:szCs w:val="24"/>
          <w:lang w:val="sr-Cyrl-CS" w:eastAsia="zh-TW"/>
        </w:rPr>
        <w:t>у</w:t>
      </w:r>
      <w:r w:rsidRPr="00AE0F3D">
        <w:rPr>
          <w:rFonts w:ascii="Times New Roman" w:hAnsi="Times New Roman"/>
          <w:sz w:val="24"/>
          <w:szCs w:val="24"/>
          <w:lang w:val="sr-Cyrl-CS" w:eastAsia="zh-TW"/>
        </w:rPr>
        <w:t xml:space="preserve"> о процени утицаја</w:t>
      </w:r>
      <w:r w:rsidR="008A36A1" w:rsidRPr="00AE0F3D">
        <w:rPr>
          <w:rFonts w:ascii="Times New Roman" w:hAnsi="Times New Roman"/>
          <w:sz w:val="24"/>
          <w:szCs w:val="24"/>
          <w:lang w:val="sr-Cyrl-CS" w:eastAsia="zh-TW"/>
        </w:rPr>
        <w:t xml:space="preserve">, односно одлуку да није потребна </w:t>
      </w:r>
      <w:r w:rsidRPr="00AE0F3D">
        <w:rPr>
          <w:rFonts w:ascii="Times New Roman" w:hAnsi="Times New Roman"/>
          <w:sz w:val="24"/>
          <w:szCs w:val="24"/>
          <w:lang w:val="sr-Cyrl-CS"/>
        </w:rPr>
        <w:t>процен</w:t>
      </w:r>
      <w:r w:rsidR="008A36A1" w:rsidRPr="00AE0F3D">
        <w:rPr>
          <w:rFonts w:ascii="Times New Roman" w:hAnsi="Times New Roman"/>
          <w:sz w:val="24"/>
          <w:szCs w:val="24"/>
          <w:lang w:val="sr-Cyrl-CS"/>
        </w:rPr>
        <w:t>а</w:t>
      </w:r>
      <w:r w:rsidRPr="00AE0F3D">
        <w:rPr>
          <w:rFonts w:ascii="Times New Roman" w:hAnsi="Times New Roman"/>
          <w:sz w:val="24"/>
          <w:szCs w:val="24"/>
          <w:lang w:val="sr-Cyrl-CS"/>
        </w:rPr>
        <w:t xml:space="preserve"> утицаја на животну средину</w:t>
      </w:r>
      <w:r w:rsidR="008A36A1" w:rsidRPr="00AE0F3D">
        <w:rPr>
          <w:rFonts w:ascii="Times New Roman" w:hAnsi="Times New Roman"/>
          <w:sz w:val="24"/>
          <w:szCs w:val="24"/>
          <w:lang w:val="sr-Cyrl-CS"/>
        </w:rPr>
        <w:t xml:space="preserve"> у складу са Законом</w:t>
      </w:r>
      <w:r w:rsidR="0013516E" w:rsidRPr="00AE0F3D">
        <w:rPr>
          <w:rFonts w:ascii="Times New Roman" w:hAnsi="Times New Roman"/>
          <w:sz w:val="24"/>
          <w:szCs w:val="24"/>
          <w:lang w:val="sr-Cyrl-CS"/>
        </w:rPr>
        <w:t>;</w:t>
      </w:r>
    </w:p>
    <w:p w14:paraId="78BB04F1" w14:textId="3242FA6F" w:rsidR="0086136D" w:rsidRPr="00AE0F3D" w:rsidRDefault="0086136D" w:rsidP="00B8399D">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lastRenderedPageBreak/>
        <w:t>стекне статус повлашћеног произвођача у року трајања статуса привременог повлашћеног произвођача за електрану обухваћену решењем о додели тржишне премије</w:t>
      </w:r>
      <w:r w:rsidR="009B3FE7" w:rsidRPr="00AE0F3D">
        <w:rPr>
          <w:rFonts w:ascii="Times New Roman" w:hAnsi="Times New Roman"/>
          <w:sz w:val="24"/>
          <w:szCs w:val="24"/>
          <w:lang w:val="sr-Cyrl-CS"/>
        </w:rPr>
        <w:t>,</w:t>
      </w:r>
      <w:r w:rsidR="008D691C" w:rsidRPr="00AE0F3D">
        <w:rPr>
          <w:rFonts w:ascii="Times New Roman" w:hAnsi="Times New Roman"/>
          <w:sz w:val="24"/>
          <w:szCs w:val="24"/>
          <w:lang w:val="sr-Cyrl-CS"/>
        </w:rPr>
        <w:t xml:space="preserve"> </w:t>
      </w:r>
      <w:r w:rsidR="009D2D09" w:rsidRPr="00AE0F3D">
        <w:rPr>
          <w:rFonts w:ascii="Times New Roman" w:hAnsi="Times New Roman"/>
          <w:sz w:val="24"/>
          <w:szCs w:val="24"/>
          <w:lang w:val="sr-Cyrl-CS"/>
        </w:rPr>
        <w:t>односно додели фид-ин тарифе</w:t>
      </w:r>
      <w:r w:rsidR="0013516E" w:rsidRPr="00AE0F3D">
        <w:rPr>
          <w:rFonts w:ascii="Times New Roman" w:hAnsi="Times New Roman"/>
          <w:sz w:val="24"/>
          <w:szCs w:val="24"/>
          <w:lang w:val="sr-Cyrl-CS"/>
        </w:rPr>
        <w:t>;</w:t>
      </w:r>
    </w:p>
    <w:p w14:paraId="39B98EE8" w14:textId="4E8E47CB" w:rsidR="0086136D" w:rsidRPr="00AE0F3D" w:rsidRDefault="0086136D" w:rsidP="009B3FE7">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не повећа одобрену снагу електране за коју је стечен статус привременог повлашћеног произвођача у току трајања статуса привременог повлашћеног произвођача</w:t>
      </w:r>
      <w:r w:rsidR="00FE4581"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1EAC2FC7" w14:textId="587EB253" w:rsidR="0086136D" w:rsidRPr="00AE0F3D" w:rsidRDefault="0086136D" w:rsidP="00B8399D">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одржава финансијски инструмент обезбеђења и обавести Министарство о свакој промени у вези са њим у року </w:t>
      </w:r>
      <w:r w:rsidR="007E76DA" w:rsidRPr="00AE0F3D">
        <w:rPr>
          <w:rFonts w:ascii="Times New Roman" w:hAnsi="Times New Roman"/>
          <w:sz w:val="24"/>
          <w:szCs w:val="24"/>
          <w:lang w:val="sr-Cyrl-CS"/>
        </w:rPr>
        <w:t xml:space="preserve">од </w:t>
      </w:r>
      <w:r w:rsidRPr="00AE0F3D">
        <w:rPr>
          <w:rFonts w:ascii="Times New Roman" w:hAnsi="Times New Roman"/>
          <w:sz w:val="24"/>
          <w:szCs w:val="24"/>
          <w:lang w:val="sr-Cyrl-CS"/>
        </w:rPr>
        <w:t xml:space="preserve">15 дана од </w:t>
      </w:r>
      <w:r w:rsidR="0028142A" w:rsidRPr="00AE0F3D">
        <w:rPr>
          <w:rFonts w:ascii="Times New Roman" w:hAnsi="Times New Roman"/>
          <w:sz w:val="24"/>
          <w:szCs w:val="24"/>
          <w:lang w:val="sr-Cyrl-CS"/>
        </w:rPr>
        <w:t xml:space="preserve">дана </w:t>
      </w:r>
      <w:r w:rsidRPr="00AE0F3D">
        <w:rPr>
          <w:rFonts w:ascii="Times New Roman" w:hAnsi="Times New Roman"/>
          <w:sz w:val="24"/>
          <w:szCs w:val="24"/>
          <w:lang w:val="sr-Cyrl-CS"/>
        </w:rPr>
        <w:t>наста</w:t>
      </w:r>
      <w:r w:rsidR="0028142A" w:rsidRPr="00AE0F3D">
        <w:rPr>
          <w:rFonts w:ascii="Times New Roman" w:hAnsi="Times New Roman"/>
          <w:sz w:val="24"/>
          <w:szCs w:val="24"/>
          <w:lang w:val="sr-Cyrl-CS"/>
        </w:rPr>
        <w:t>нка</w:t>
      </w:r>
      <w:r w:rsidRPr="00AE0F3D">
        <w:rPr>
          <w:rFonts w:ascii="Times New Roman" w:hAnsi="Times New Roman"/>
          <w:sz w:val="24"/>
          <w:szCs w:val="24"/>
          <w:lang w:val="sr-Cyrl-CS"/>
        </w:rPr>
        <w:t xml:space="preserve"> промене</w:t>
      </w:r>
      <w:r w:rsidR="00FE4581" w:rsidRPr="00AE0F3D">
        <w:rPr>
          <w:rFonts w:ascii="Times New Roman" w:hAnsi="Times New Roman"/>
          <w:sz w:val="24"/>
          <w:szCs w:val="24"/>
          <w:lang w:val="sr-Cyrl-CS"/>
        </w:rPr>
        <w:t>;</w:t>
      </w:r>
    </w:p>
    <w:p w14:paraId="4EB1A26F" w14:textId="2D28FD38" w:rsidR="0086136D" w:rsidRPr="00AE0F3D" w:rsidRDefault="0086136D" w:rsidP="00FE4581">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закључи и извршава уговор о </w:t>
      </w:r>
      <w:r w:rsidR="00BC2CF2" w:rsidRPr="00AE0F3D">
        <w:rPr>
          <w:rFonts w:ascii="Times New Roman" w:hAnsi="Times New Roman"/>
          <w:sz w:val="24"/>
          <w:szCs w:val="24"/>
          <w:lang w:val="sr-Cyrl-CS"/>
        </w:rPr>
        <w:t xml:space="preserve">тржишној </w:t>
      </w:r>
      <w:r w:rsidRPr="00AE0F3D">
        <w:rPr>
          <w:rFonts w:ascii="Times New Roman" w:hAnsi="Times New Roman"/>
          <w:sz w:val="24"/>
          <w:szCs w:val="24"/>
          <w:lang w:val="sr-Cyrl-CS"/>
        </w:rPr>
        <w:t>премији</w:t>
      </w:r>
      <w:r w:rsidR="00BC2CF2" w:rsidRPr="00AE0F3D">
        <w:rPr>
          <w:rFonts w:ascii="Times New Roman" w:hAnsi="Times New Roman"/>
          <w:sz w:val="24"/>
          <w:szCs w:val="24"/>
          <w:lang w:val="sr-Cyrl-CS"/>
        </w:rPr>
        <w:t>, односно уговор о фид-ин тарифи</w:t>
      </w:r>
      <w:r w:rsidRPr="00AE0F3D">
        <w:rPr>
          <w:rFonts w:ascii="Times New Roman" w:hAnsi="Times New Roman"/>
          <w:sz w:val="24"/>
          <w:szCs w:val="24"/>
          <w:lang w:val="sr-Cyrl-CS"/>
        </w:rPr>
        <w:t xml:space="preserve"> у складу са </w:t>
      </w:r>
      <w:r w:rsidR="00DE1513" w:rsidRPr="00AE0F3D">
        <w:rPr>
          <w:rFonts w:ascii="Times New Roman" w:hAnsi="Times New Roman"/>
          <w:sz w:val="24"/>
          <w:szCs w:val="24"/>
          <w:lang w:val="sr-Cyrl-CS"/>
        </w:rPr>
        <w:t>З</w:t>
      </w:r>
      <w:r w:rsidR="00FE4581" w:rsidRPr="00AE0F3D">
        <w:rPr>
          <w:rFonts w:ascii="Times New Roman" w:hAnsi="Times New Roman"/>
          <w:sz w:val="24"/>
          <w:szCs w:val="24"/>
          <w:lang w:val="sr-Cyrl-CS"/>
        </w:rPr>
        <w:t xml:space="preserve">аконом </w:t>
      </w:r>
      <w:r w:rsidRPr="00AE0F3D">
        <w:rPr>
          <w:rFonts w:ascii="Times New Roman" w:hAnsi="Times New Roman"/>
          <w:sz w:val="24"/>
          <w:szCs w:val="24"/>
          <w:lang w:val="sr-Cyrl-CS"/>
        </w:rPr>
        <w:t xml:space="preserve">и </w:t>
      </w:r>
      <w:r w:rsidR="00FE4581" w:rsidRPr="00AE0F3D">
        <w:rPr>
          <w:rFonts w:ascii="Times New Roman" w:hAnsi="Times New Roman"/>
          <w:sz w:val="24"/>
          <w:szCs w:val="24"/>
          <w:lang w:val="sr-Cyrl-CS"/>
        </w:rPr>
        <w:t xml:space="preserve">подзаконским актом </w:t>
      </w:r>
      <w:r w:rsidRPr="00AE0F3D">
        <w:rPr>
          <w:rFonts w:ascii="Times New Roman" w:hAnsi="Times New Roman"/>
          <w:sz w:val="24"/>
          <w:szCs w:val="24"/>
          <w:lang w:val="sr-Cyrl-CS"/>
        </w:rPr>
        <w:t>донет</w:t>
      </w:r>
      <w:r w:rsidR="00FE4581" w:rsidRPr="00AE0F3D">
        <w:rPr>
          <w:rFonts w:ascii="Times New Roman" w:hAnsi="Times New Roman"/>
          <w:sz w:val="24"/>
          <w:szCs w:val="24"/>
          <w:lang w:val="sr-Cyrl-CS"/>
        </w:rPr>
        <w:t>и</w:t>
      </w:r>
      <w:r w:rsidRPr="00AE0F3D">
        <w:rPr>
          <w:rFonts w:ascii="Times New Roman" w:hAnsi="Times New Roman"/>
          <w:sz w:val="24"/>
          <w:szCs w:val="24"/>
          <w:lang w:val="sr-Cyrl-CS"/>
        </w:rPr>
        <w:t xml:space="preserve">м на основу </w:t>
      </w:r>
      <w:r w:rsidR="00DE1513" w:rsidRPr="00AE0F3D">
        <w:rPr>
          <w:rFonts w:ascii="Times New Roman" w:hAnsi="Times New Roman"/>
          <w:sz w:val="24"/>
          <w:szCs w:val="24"/>
          <w:lang w:val="sr-Cyrl-CS"/>
        </w:rPr>
        <w:t>Закона</w:t>
      </w:r>
      <w:r w:rsidR="00FE4581" w:rsidRPr="00AE0F3D">
        <w:rPr>
          <w:rFonts w:ascii="Times New Roman" w:hAnsi="Times New Roman"/>
          <w:sz w:val="24"/>
          <w:szCs w:val="24"/>
          <w:lang w:val="sr-Cyrl-CS"/>
        </w:rPr>
        <w:t>;</w:t>
      </w:r>
    </w:p>
    <w:p w14:paraId="0FB15E8F" w14:textId="77777777" w:rsidR="0086136D" w:rsidRPr="00AE0F3D" w:rsidRDefault="0086136D" w:rsidP="00B8399D">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ако се промене подаци о чињеницама на основу којих је стечен статус привременог повлашћеног произвођача, обавести Министарство  о променама у року од 15 дана од дана настанка промене</w:t>
      </w:r>
      <w:bookmarkStart w:id="2" w:name="_Hlk73213468"/>
      <w:r w:rsidRPr="00AE0F3D">
        <w:rPr>
          <w:rFonts w:ascii="Times New Roman" w:hAnsi="Times New Roman"/>
          <w:sz w:val="24"/>
          <w:szCs w:val="24"/>
          <w:lang w:val="sr-Cyrl-CS"/>
        </w:rPr>
        <w:t>, а нарочито у случају промена која се односе на:</w:t>
      </w:r>
    </w:p>
    <w:p w14:paraId="22854C73" w14:textId="57D711EF" w:rsidR="0086136D" w:rsidRPr="00AE0F3D" w:rsidRDefault="0086136D" w:rsidP="00B8399D">
      <w:pPr>
        <w:pStyle w:val="BodyText"/>
        <w:widowControl w:val="0"/>
        <w:numPr>
          <w:ilvl w:val="0"/>
          <w:numId w:val="50"/>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пословно име</w:t>
      </w:r>
      <w:r w:rsidR="00984048" w:rsidRPr="00AE0F3D">
        <w:rPr>
          <w:rFonts w:ascii="Times New Roman" w:hAnsi="Times New Roman"/>
          <w:sz w:val="24"/>
          <w:szCs w:val="24"/>
          <w:lang w:val="sr-Cyrl-CS"/>
        </w:rPr>
        <w:t>;</w:t>
      </w:r>
    </w:p>
    <w:p w14:paraId="6ED2899A" w14:textId="70D7DD5B" w:rsidR="00872714" w:rsidRPr="00AE0F3D" w:rsidRDefault="00C7035B" w:rsidP="00B8399D">
      <w:pPr>
        <w:pStyle w:val="BodyText"/>
        <w:widowControl w:val="0"/>
        <w:numPr>
          <w:ilvl w:val="0"/>
          <w:numId w:val="50"/>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законског </w:t>
      </w:r>
      <w:r w:rsidR="00872714" w:rsidRPr="00AE0F3D">
        <w:rPr>
          <w:rFonts w:ascii="Times New Roman" w:hAnsi="Times New Roman"/>
          <w:sz w:val="24"/>
          <w:szCs w:val="24"/>
          <w:lang w:val="sr-Cyrl-CS"/>
        </w:rPr>
        <w:t>заступника</w:t>
      </w:r>
      <w:r w:rsidR="00984048" w:rsidRPr="00AE0F3D">
        <w:rPr>
          <w:rFonts w:ascii="Times New Roman" w:hAnsi="Times New Roman"/>
          <w:sz w:val="24"/>
          <w:szCs w:val="24"/>
          <w:lang w:val="sr-Cyrl-CS"/>
        </w:rPr>
        <w:t>;</w:t>
      </w:r>
    </w:p>
    <w:p w14:paraId="1DF5D122" w14:textId="2453DC9A" w:rsidR="0086136D" w:rsidRPr="00AE0F3D" w:rsidRDefault="0086136D" w:rsidP="00B8399D">
      <w:pPr>
        <w:pStyle w:val="BodyText"/>
        <w:widowControl w:val="0"/>
        <w:numPr>
          <w:ilvl w:val="0"/>
          <w:numId w:val="50"/>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правну форму</w:t>
      </w:r>
      <w:r w:rsidR="00984048" w:rsidRPr="00AE0F3D">
        <w:rPr>
          <w:rFonts w:ascii="Times New Roman" w:hAnsi="Times New Roman"/>
          <w:sz w:val="24"/>
          <w:szCs w:val="24"/>
          <w:lang w:val="sr-Cyrl-CS"/>
        </w:rPr>
        <w:t>;</w:t>
      </w:r>
    </w:p>
    <w:p w14:paraId="7A64C650" w14:textId="4042D331" w:rsidR="0086136D" w:rsidRPr="00AE0F3D" w:rsidRDefault="0086136D" w:rsidP="00B8399D">
      <w:pPr>
        <w:pStyle w:val="BodyText"/>
        <w:widowControl w:val="0"/>
        <w:numPr>
          <w:ilvl w:val="0"/>
          <w:numId w:val="50"/>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локацијске услове</w:t>
      </w:r>
      <w:r w:rsidR="00984048" w:rsidRPr="00AE0F3D">
        <w:rPr>
          <w:rFonts w:ascii="Times New Roman" w:hAnsi="Times New Roman"/>
          <w:sz w:val="24"/>
          <w:szCs w:val="24"/>
          <w:lang w:val="sr-Cyrl-CS"/>
        </w:rPr>
        <w:t>;</w:t>
      </w:r>
    </w:p>
    <w:p w14:paraId="0718D76A" w14:textId="5EACD112" w:rsidR="0086136D" w:rsidRPr="00AE0F3D" w:rsidRDefault="0086136D" w:rsidP="00B8399D">
      <w:pPr>
        <w:pStyle w:val="BodyText"/>
        <w:widowControl w:val="0"/>
        <w:numPr>
          <w:ilvl w:val="0"/>
          <w:numId w:val="50"/>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енергетску дозволу</w:t>
      </w:r>
      <w:r w:rsidR="00984048" w:rsidRPr="00AE0F3D">
        <w:rPr>
          <w:rFonts w:ascii="Times New Roman" w:hAnsi="Times New Roman"/>
          <w:sz w:val="24"/>
          <w:szCs w:val="24"/>
          <w:lang w:val="sr-Cyrl-CS"/>
        </w:rPr>
        <w:t>;</w:t>
      </w:r>
    </w:p>
    <w:p w14:paraId="5F0CA3CB" w14:textId="26DD8A50" w:rsidR="0086136D" w:rsidRPr="00AE0F3D" w:rsidRDefault="003A58A3" w:rsidP="003A58A3">
      <w:pPr>
        <w:pStyle w:val="BodyText"/>
        <w:widowControl w:val="0"/>
        <w:numPr>
          <w:ilvl w:val="0"/>
          <w:numId w:val="50"/>
        </w:numPr>
        <w:suppressAutoHyphens/>
        <w:autoSpaceDE w:val="0"/>
        <w:autoSpaceDN w:val="0"/>
        <w:spacing w:after="0"/>
        <w:ind w:left="0"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грађевинску дозволу</w:t>
      </w:r>
      <w:r w:rsidR="00C7035B" w:rsidRPr="00AE0F3D">
        <w:rPr>
          <w:rFonts w:ascii="Times New Roman" w:hAnsi="Times New Roman"/>
          <w:sz w:val="24"/>
          <w:szCs w:val="24"/>
          <w:lang w:val="sr-Cyrl-CS"/>
        </w:rPr>
        <w:t xml:space="preserve"> или решење о одобрењу за извођење радова</w:t>
      </w:r>
      <w:r w:rsidR="0086136D" w:rsidRPr="00AE0F3D">
        <w:rPr>
          <w:rFonts w:ascii="Times New Roman" w:hAnsi="Times New Roman"/>
          <w:sz w:val="24"/>
          <w:szCs w:val="24"/>
          <w:lang w:val="sr-Cyrl-CS"/>
        </w:rPr>
        <w:t>, ако је примењиво</w:t>
      </w:r>
      <w:r w:rsidR="00984048" w:rsidRPr="00AE0F3D">
        <w:rPr>
          <w:rFonts w:ascii="Times New Roman" w:hAnsi="Times New Roman"/>
          <w:sz w:val="24"/>
          <w:szCs w:val="24"/>
          <w:lang w:val="sr-Cyrl-CS"/>
        </w:rPr>
        <w:t>;</w:t>
      </w:r>
    </w:p>
    <w:p w14:paraId="02F49BFC" w14:textId="133F1007" w:rsidR="0043493E" w:rsidRPr="00AE0F3D" w:rsidRDefault="0086136D" w:rsidP="00B8399D">
      <w:pPr>
        <w:pStyle w:val="BodyText"/>
        <w:widowControl w:val="0"/>
        <w:numPr>
          <w:ilvl w:val="0"/>
          <w:numId w:val="50"/>
        </w:numPr>
        <w:suppressAutoHyphens/>
        <w:autoSpaceDE w:val="0"/>
        <w:autoSpaceDN w:val="0"/>
        <w:spacing w:after="0"/>
        <w:ind w:left="0"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43493E" w:rsidRPr="00AE0F3D">
        <w:rPr>
          <w:rFonts w:ascii="Times New Roman" w:hAnsi="Times New Roman"/>
          <w:sz w:val="24"/>
          <w:szCs w:val="24"/>
          <w:lang w:val="sr-Cyrl-CS"/>
        </w:rPr>
        <w:t>електрану</w:t>
      </w:r>
      <w:r w:rsidR="003913AD" w:rsidRPr="00AE0F3D">
        <w:rPr>
          <w:rFonts w:ascii="Times New Roman" w:hAnsi="Times New Roman"/>
          <w:sz w:val="24"/>
          <w:szCs w:val="24"/>
          <w:lang w:val="sr-Cyrl-CS"/>
        </w:rPr>
        <w:t>, њен капацитет</w:t>
      </w:r>
      <w:r w:rsidR="009400D9" w:rsidRPr="00AE0F3D">
        <w:rPr>
          <w:rFonts w:ascii="Times New Roman" w:hAnsi="Times New Roman"/>
          <w:sz w:val="24"/>
          <w:szCs w:val="24"/>
          <w:lang w:val="sr-Cyrl-CS"/>
        </w:rPr>
        <w:t>, технологију</w:t>
      </w:r>
      <w:r w:rsidR="003913AD" w:rsidRPr="00AE0F3D">
        <w:rPr>
          <w:rFonts w:ascii="Times New Roman" w:hAnsi="Times New Roman"/>
          <w:sz w:val="24"/>
          <w:szCs w:val="24"/>
          <w:lang w:val="sr-Cyrl-CS"/>
        </w:rPr>
        <w:t xml:space="preserve"> </w:t>
      </w:r>
      <w:r w:rsidR="00872714" w:rsidRPr="00AE0F3D">
        <w:rPr>
          <w:rFonts w:ascii="Times New Roman" w:hAnsi="Times New Roman"/>
          <w:sz w:val="24"/>
          <w:szCs w:val="24"/>
          <w:lang w:val="sr-Cyrl-CS"/>
        </w:rPr>
        <w:t xml:space="preserve">и </w:t>
      </w:r>
      <w:r w:rsidR="003913AD" w:rsidRPr="00AE0F3D">
        <w:rPr>
          <w:rFonts w:ascii="Times New Roman" w:hAnsi="Times New Roman"/>
          <w:sz w:val="24"/>
          <w:szCs w:val="24"/>
          <w:lang w:val="sr-Cyrl-CS"/>
        </w:rPr>
        <w:t>локацију</w:t>
      </w:r>
      <w:r w:rsidR="00FE4581" w:rsidRPr="00AE0F3D">
        <w:rPr>
          <w:rFonts w:ascii="Times New Roman" w:hAnsi="Times New Roman"/>
          <w:sz w:val="24"/>
          <w:szCs w:val="24"/>
          <w:lang w:val="sr-Cyrl-CS"/>
        </w:rPr>
        <w:t>;</w:t>
      </w:r>
    </w:p>
    <w:bookmarkEnd w:id="2"/>
    <w:p w14:paraId="7D10C1F9" w14:textId="45988F48" w:rsidR="0086136D" w:rsidRPr="00AE0F3D" w:rsidRDefault="0043493E" w:rsidP="00B8399D">
      <w:pPr>
        <w:pStyle w:val="BodyText"/>
        <w:widowControl w:val="0"/>
        <w:numPr>
          <w:ilvl w:val="0"/>
          <w:numId w:val="50"/>
        </w:numPr>
        <w:suppressAutoHyphens/>
        <w:autoSpaceDE w:val="0"/>
        <w:autoSpaceDN w:val="0"/>
        <w:spacing w:after="0"/>
        <w:ind w:left="0"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на друге квалификационе услове и податке из пријаве за учествовање на аукцији</w:t>
      </w:r>
      <w:r w:rsidR="00984048" w:rsidRPr="00AE0F3D">
        <w:rPr>
          <w:rFonts w:ascii="Times New Roman" w:hAnsi="Times New Roman"/>
          <w:sz w:val="24"/>
          <w:szCs w:val="24"/>
          <w:lang w:val="sr-Cyrl-CS"/>
        </w:rPr>
        <w:t>;</w:t>
      </w:r>
    </w:p>
    <w:p w14:paraId="06EE6CD7" w14:textId="2518B3CA" w:rsidR="0086136D" w:rsidRPr="00AE0F3D" w:rsidRDefault="0086136D" w:rsidP="00B8399D">
      <w:pPr>
        <w:pStyle w:val="BodyText"/>
        <w:widowControl w:val="0"/>
        <w:numPr>
          <w:ilvl w:val="0"/>
          <w:numId w:val="36"/>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током трајања пробног рада електране испуњава обавезе повлашћеног произвођача</w:t>
      </w:r>
      <w:r w:rsidR="00070951" w:rsidRPr="00AE0F3D">
        <w:rPr>
          <w:rFonts w:ascii="Times New Roman" w:hAnsi="Times New Roman"/>
          <w:sz w:val="24"/>
          <w:szCs w:val="24"/>
          <w:lang w:val="sr-Cyrl-CS"/>
        </w:rPr>
        <w:t xml:space="preserve"> које су предвиђене</w:t>
      </w:r>
      <w:r w:rsidRPr="00AE0F3D">
        <w:rPr>
          <w:rFonts w:ascii="Times New Roman" w:hAnsi="Times New Roman"/>
          <w:sz w:val="24"/>
          <w:szCs w:val="24"/>
          <w:lang w:val="sr-Cyrl-CS"/>
        </w:rPr>
        <w:t xml:space="preserve"> Закон</w:t>
      </w:r>
      <w:r w:rsidR="00070951" w:rsidRPr="00AE0F3D">
        <w:rPr>
          <w:rFonts w:ascii="Times New Roman" w:hAnsi="Times New Roman"/>
          <w:sz w:val="24"/>
          <w:szCs w:val="24"/>
          <w:lang w:val="sr-Cyrl-CS"/>
        </w:rPr>
        <w:t>ом</w:t>
      </w:r>
      <w:r w:rsidR="00FE4581" w:rsidRPr="00AE0F3D">
        <w:rPr>
          <w:rFonts w:ascii="Times New Roman" w:hAnsi="Times New Roman"/>
          <w:sz w:val="24"/>
          <w:szCs w:val="24"/>
          <w:lang w:val="sr-Cyrl-CS"/>
        </w:rPr>
        <w:t>.</w:t>
      </w:r>
    </w:p>
    <w:p w14:paraId="328436F0" w14:textId="3F5AA471" w:rsidR="0086136D" w:rsidRPr="00AE0F3D" w:rsidRDefault="0086136D" w:rsidP="00901B20">
      <w:pPr>
        <w:pStyle w:val="BodyText"/>
        <w:suppressAutoHyphens/>
        <w:spacing w:after="0"/>
        <w:ind w:right="136"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Промене из </w:t>
      </w:r>
      <w:r w:rsidR="006B3257" w:rsidRPr="00AE0F3D">
        <w:rPr>
          <w:rFonts w:ascii="Times New Roman" w:hAnsi="Times New Roman"/>
          <w:sz w:val="24"/>
          <w:szCs w:val="24"/>
          <w:lang w:val="sr-Cyrl-CS"/>
        </w:rPr>
        <w:t xml:space="preserve">става 1. </w:t>
      </w:r>
      <w:r w:rsidRPr="00AE0F3D">
        <w:rPr>
          <w:rFonts w:ascii="Times New Roman" w:hAnsi="Times New Roman"/>
          <w:sz w:val="24"/>
          <w:szCs w:val="24"/>
          <w:lang w:val="sr-Cyrl-CS"/>
        </w:rPr>
        <w:t>тачк</w:t>
      </w:r>
      <w:r w:rsidR="00F13995" w:rsidRPr="00AE0F3D">
        <w:rPr>
          <w:rFonts w:ascii="Times New Roman" w:hAnsi="Times New Roman"/>
          <w:sz w:val="24"/>
          <w:szCs w:val="24"/>
          <w:lang w:val="sr-Cyrl-CS"/>
        </w:rPr>
        <w:t>а</w:t>
      </w:r>
      <w:r w:rsidRPr="00AE0F3D">
        <w:rPr>
          <w:rFonts w:ascii="Times New Roman" w:hAnsi="Times New Roman"/>
          <w:sz w:val="24"/>
          <w:szCs w:val="24"/>
          <w:lang w:val="sr-Cyrl-CS"/>
        </w:rPr>
        <w:t xml:space="preserve"> 6) овог члана не </w:t>
      </w:r>
      <w:r w:rsidR="00F4585F" w:rsidRPr="00AE0F3D">
        <w:rPr>
          <w:rFonts w:ascii="Times New Roman" w:hAnsi="Times New Roman"/>
          <w:sz w:val="24"/>
          <w:szCs w:val="24"/>
          <w:lang w:val="sr-Cyrl-CS"/>
        </w:rPr>
        <w:t xml:space="preserve">смеју </w:t>
      </w:r>
      <w:r w:rsidRPr="00AE0F3D">
        <w:rPr>
          <w:rFonts w:ascii="Times New Roman" w:hAnsi="Times New Roman"/>
          <w:sz w:val="24"/>
          <w:szCs w:val="24"/>
          <w:lang w:val="sr-Cyrl-CS"/>
        </w:rPr>
        <w:t xml:space="preserve">да утичу на испуњеност услова </w:t>
      </w:r>
      <w:r w:rsidR="00070951" w:rsidRPr="00AE0F3D">
        <w:rPr>
          <w:rFonts w:ascii="Times New Roman" w:hAnsi="Times New Roman"/>
          <w:sz w:val="24"/>
          <w:szCs w:val="24"/>
          <w:lang w:val="sr-Cyrl-CS"/>
        </w:rPr>
        <w:t xml:space="preserve">на основу којих </w:t>
      </w:r>
      <w:r w:rsidR="00AB7D46" w:rsidRPr="00AE0F3D">
        <w:rPr>
          <w:rFonts w:ascii="Times New Roman" w:hAnsi="Times New Roman"/>
          <w:sz w:val="24"/>
          <w:szCs w:val="24"/>
          <w:lang w:val="sr-Cyrl-CS"/>
        </w:rPr>
        <w:t xml:space="preserve">је стечен статус </w:t>
      </w:r>
      <w:r w:rsidRPr="00AE0F3D">
        <w:rPr>
          <w:rFonts w:ascii="Times New Roman" w:hAnsi="Times New Roman"/>
          <w:sz w:val="24"/>
          <w:szCs w:val="24"/>
          <w:lang w:val="sr-Cyrl-CS"/>
        </w:rPr>
        <w:t>привременог повлашћеног произвођача.</w:t>
      </w:r>
    </w:p>
    <w:p w14:paraId="153C5BFF" w14:textId="77777777" w:rsidR="0033453B" w:rsidRPr="00AE0F3D" w:rsidRDefault="0033453B" w:rsidP="006B3257">
      <w:pPr>
        <w:pStyle w:val="BodyText"/>
        <w:suppressAutoHyphens/>
        <w:spacing w:after="0"/>
        <w:ind w:right="135"/>
        <w:jc w:val="center"/>
        <w:rPr>
          <w:rFonts w:ascii="Times New Roman" w:hAnsi="Times New Roman"/>
          <w:sz w:val="24"/>
          <w:szCs w:val="24"/>
          <w:lang w:val="sr-Cyrl-CS"/>
        </w:rPr>
      </w:pPr>
    </w:p>
    <w:p w14:paraId="47A21210" w14:textId="77777777" w:rsidR="0086136D" w:rsidRPr="00AE0F3D" w:rsidRDefault="005503CC" w:rsidP="006B3257">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П</w:t>
      </w:r>
      <w:r w:rsidR="0086136D" w:rsidRPr="00AE0F3D">
        <w:rPr>
          <w:rFonts w:ascii="Times New Roman" w:hAnsi="Times New Roman"/>
          <w:sz w:val="24"/>
          <w:szCs w:val="24"/>
          <w:lang w:val="sr-Cyrl-CS"/>
        </w:rPr>
        <w:t>ренос статуса</w:t>
      </w:r>
      <w:r w:rsidRPr="00AE0F3D">
        <w:rPr>
          <w:rFonts w:ascii="Times New Roman" w:hAnsi="Times New Roman"/>
          <w:sz w:val="24"/>
          <w:szCs w:val="24"/>
          <w:lang w:val="sr-Cyrl-CS"/>
        </w:rPr>
        <w:t xml:space="preserve"> </w:t>
      </w:r>
      <w:r w:rsidR="00CE6926" w:rsidRPr="00AE0F3D">
        <w:rPr>
          <w:rFonts w:ascii="Times New Roman" w:hAnsi="Times New Roman"/>
          <w:sz w:val="24"/>
          <w:szCs w:val="24"/>
          <w:lang w:val="sr-Cyrl-CS"/>
        </w:rPr>
        <w:t xml:space="preserve">привременог </w:t>
      </w:r>
      <w:r w:rsidRPr="00AE0F3D">
        <w:rPr>
          <w:rFonts w:ascii="Times New Roman" w:hAnsi="Times New Roman"/>
          <w:sz w:val="24"/>
          <w:szCs w:val="24"/>
          <w:lang w:val="sr-Cyrl-CS"/>
        </w:rPr>
        <w:t>повлашћеног произвођача</w:t>
      </w:r>
    </w:p>
    <w:p w14:paraId="2F9BD425" w14:textId="77777777" w:rsidR="00A8584A" w:rsidRPr="00AE0F3D" w:rsidRDefault="00A8584A" w:rsidP="006B3257">
      <w:pPr>
        <w:pStyle w:val="BodyText"/>
        <w:suppressAutoHyphens/>
        <w:spacing w:after="0"/>
        <w:ind w:right="136"/>
        <w:jc w:val="center"/>
        <w:rPr>
          <w:rFonts w:ascii="Times New Roman" w:hAnsi="Times New Roman"/>
          <w:sz w:val="24"/>
          <w:szCs w:val="24"/>
          <w:lang w:val="sr-Cyrl-CS"/>
        </w:rPr>
      </w:pPr>
    </w:p>
    <w:p w14:paraId="08264B3D" w14:textId="324F7269" w:rsidR="0086136D" w:rsidRPr="00AE0F3D" w:rsidRDefault="0086136D" w:rsidP="00A8584A">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 2</w:t>
      </w:r>
      <w:r w:rsidR="009D39A0" w:rsidRPr="00AE0F3D">
        <w:rPr>
          <w:rFonts w:ascii="Times New Roman" w:hAnsi="Times New Roman"/>
          <w:sz w:val="24"/>
          <w:szCs w:val="24"/>
          <w:lang w:val="sr-Cyrl-CS"/>
        </w:rPr>
        <w:t>7</w:t>
      </w:r>
      <w:r w:rsidR="006B3257" w:rsidRPr="00AE0F3D">
        <w:rPr>
          <w:rFonts w:ascii="Times New Roman" w:hAnsi="Times New Roman"/>
          <w:sz w:val="24"/>
          <w:szCs w:val="24"/>
          <w:lang w:val="sr-Cyrl-CS"/>
        </w:rPr>
        <w:t>.</w:t>
      </w:r>
    </w:p>
    <w:p w14:paraId="402114B0" w14:textId="6A6E4164" w:rsidR="00A8584A" w:rsidRPr="00AE0F3D" w:rsidRDefault="0086136D" w:rsidP="00FA778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Статус привременог повлашћеног произвођача може бити пренет на друго лице </w:t>
      </w:r>
      <w:r w:rsidR="00B57FC1" w:rsidRPr="00AE0F3D">
        <w:rPr>
          <w:rFonts w:ascii="Times New Roman" w:hAnsi="Times New Roman"/>
          <w:sz w:val="24"/>
          <w:szCs w:val="24"/>
          <w:lang w:val="sr-Cyrl-CS"/>
        </w:rPr>
        <w:t>по основу статусне промене</w:t>
      </w:r>
      <w:r w:rsidR="00D4142A" w:rsidRPr="00AE0F3D">
        <w:rPr>
          <w:rFonts w:ascii="Times New Roman" w:hAnsi="Times New Roman"/>
          <w:sz w:val="24"/>
          <w:szCs w:val="24"/>
          <w:lang w:val="sr-Cyrl-CS"/>
        </w:rPr>
        <w:t xml:space="preserve"> услед које је привремени повлашћени произвођач престао да постоји</w:t>
      </w:r>
      <w:r w:rsidR="00B57FC1" w:rsidRPr="00AE0F3D">
        <w:rPr>
          <w:rFonts w:ascii="Times New Roman" w:hAnsi="Times New Roman"/>
          <w:sz w:val="24"/>
          <w:szCs w:val="24"/>
          <w:lang w:val="sr-Cyrl-CS"/>
        </w:rPr>
        <w:t xml:space="preserve"> или </w:t>
      </w:r>
      <w:r w:rsidR="00D4142A" w:rsidRPr="00AE0F3D">
        <w:rPr>
          <w:rFonts w:ascii="Times New Roman" w:hAnsi="Times New Roman"/>
          <w:sz w:val="24"/>
          <w:szCs w:val="24"/>
          <w:lang w:val="sr-Cyrl-CS"/>
        </w:rPr>
        <w:t xml:space="preserve">на основу </w:t>
      </w:r>
      <w:r w:rsidR="00B57FC1" w:rsidRPr="00AE0F3D">
        <w:rPr>
          <w:rFonts w:ascii="Times New Roman" w:hAnsi="Times New Roman"/>
          <w:sz w:val="24"/>
          <w:szCs w:val="24"/>
          <w:lang w:val="sr-Cyrl-CS"/>
        </w:rPr>
        <w:t>правног посла</w:t>
      </w:r>
      <w:r w:rsidR="00A8584A" w:rsidRPr="00AE0F3D">
        <w:rPr>
          <w:rFonts w:ascii="Times New Roman" w:hAnsi="Times New Roman"/>
          <w:sz w:val="24"/>
          <w:szCs w:val="24"/>
          <w:lang w:val="sr-Cyrl-CS"/>
        </w:rPr>
        <w:t>.</w:t>
      </w:r>
    </w:p>
    <w:p w14:paraId="45F25580" w14:textId="77777777" w:rsidR="0079541B" w:rsidRPr="00AE0F3D" w:rsidRDefault="0086136D" w:rsidP="00FA778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Лице на које се статус привременог повлашћеног произвођача преноси</w:t>
      </w:r>
      <w:r w:rsidR="0079541B" w:rsidRPr="00AE0F3D">
        <w:rPr>
          <w:rFonts w:ascii="Times New Roman" w:hAnsi="Times New Roman"/>
          <w:sz w:val="24"/>
          <w:szCs w:val="24"/>
          <w:lang w:val="sr-Cyrl-CS"/>
        </w:rPr>
        <w:t xml:space="preserve"> подноси захтев за пренос решења о додели права на тржишну премију, односно решења о додели права на фид-ин тарифу.</w:t>
      </w:r>
    </w:p>
    <w:p w14:paraId="50238040" w14:textId="3860BD4A" w:rsidR="0086136D" w:rsidRPr="00AE0F3D" w:rsidRDefault="0079541B" w:rsidP="00FA778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w:t>
      </w:r>
      <w:r w:rsidR="0086136D" w:rsidRPr="00AE0F3D">
        <w:rPr>
          <w:rFonts w:ascii="Times New Roman" w:hAnsi="Times New Roman"/>
          <w:sz w:val="24"/>
          <w:szCs w:val="24"/>
          <w:lang w:val="sr-Cyrl-CS"/>
        </w:rPr>
        <w:t xml:space="preserve">редставник зајмодавца </w:t>
      </w:r>
      <w:r w:rsidR="00AF5026" w:rsidRPr="00AE0F3D">
        <w:rPr>
          <w:rFonts w:ascii="Times New Roman" w:hAnsi="Times New Roman"/>
          <w:sz w:val="24"/>
          <w:szCs w:val="24"/>
          <w:lang w:val="sr-Cyrl-CS"/>
        </w:rPr>
        <w:t xml:space="preserve">може да </w:t>
      </w:r>
      <w:r w:rsidR="0086136D" w:rsidRPr="00AE0F3D">
        <w:rPr>
          <w:rFonts w:ascii="Times New Roman" w:hAnsi="Times New Roman"/>
          <w:sz w:val="24"/>
          <w:szCs w:val="24"/>
          <w:lang w:val="sr-Cyrl-CS"/>
        </w:rPr>
        <w:t>подн</w:t>
      </w:r>
      <w:r w:rsidR="00AF5026" w:rsidRPr="00AE0F3D">
        <w:rPr>
          <w:rFonts w:ascii="Times New Roman" w:hAnsi="Times New Roman"/>
          <w:sz w:val="24"/>
          <w:szCs w:val="24"/>
          <w:lang w:val="sr-Cyrl-CS"/>
        </w:rPr>
        <w:t>е</w:t>
      </w:r>
      <w:r w:rsidR="0086136D" w:rsidRPr="00AE0F3D">
        <w:rPr>
          <w:rFonts w:ascii="Times New Roman" w:hAnsi="Times New Roman"/>
          <w:sz w:val="24"/>
          <w:szCs w:val="24"/>
          <w:lang w:val="sr-Cyrl-CS"/>
        </w:rPr>
        <w:t>с</w:t>
      </w:r>
      <w:r w:rsidR="00AF5026" w:rsidRPr="00AE0F3D">
        <w:rPr>
          <w:rFonts w:ascii="Times New Roman" w:hAnsi="Times New Roman"/>
          <w:sz w:val="24"/>
          <w:szCs w:val="24"/>
          <w:lang w:val="sr-Cyrl-CS"/>
        </w:rPr>
        <w:t>е</w:t>
      </w:r>
      <w:r w:rsidR="0086136D" w:rsidRPr="00AE0F3D">
        <w:rPr>
          <w:rFonts w:ascii="Times New Roman" w:hAnsi="Times New Roman"/>
          <w:sz w:val="24"/>
          <w:szCs w:val="24"/>
          <w:lang w:val="sr-Cyrl-CS"/>
        </w:rPr>
        <w:t xml:space="preserve"> захтев за </w:t>
      </w:r>
      <w:r w:rsidR="00B1209E" w:rsidRPr="00AE0F3D">
        <w:rPr>
          <w:rFonts w:ascii="Times New Roman" w:hAnsi="Times New Roman"/>
          <w:sz w:val="24"/>
          <w:szCs w:val="24"/>
          <w:lang w:val="sr-Cyrl-CS"/>
        </w:rPr>
        <w:t>пренос решења о додели права на тржишну премију</w:t>
      </w:r>
      <w:r w:rsidR="0086136D" w:rsidRPr="00AE0F3D">
        <w:rPr>
          <w:rFonts w:ascii="Times New Roman" w:hAnsi="Times New Roman"/>
          <w:sz w:val="24"/>
          <w:szCs w:val="24"/>
          <w:lang w:val="sr-Cyrl-CS"/>
        </w:rPr>
        <w:t>.</w:t>
      </w:r>
      <w:r w:rsidR="00E67830" w:rsidRPr="00AE0F3D">
        <w:rPr>
          <w:rFonts w:ascii="Times New Roman" w:hAnsi="Times New Roman"/>
          <w:sz w:val="24"/>
          <w:szCs w:val="24"/>
          <w:lang w:val="sr-Cyrl-CS"/>
        </w:rPr>
        <w:t xml:space="preserve"> </w:t>
      </w:r>
    </w:p>
    <w:p w14:paraId="7CFBE8B2" w14:textId="31741157" w:rsidR="0086136D" w:rsidRPr="00AE0F3D" w:rsidRDefault="00B1209E" w:rsidP="00FA778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Лице на које се </w:t>
      </w:r>
      <w:r w:rsidR="00114497" w:rsidRPr="00AE0F3D">
        <w:rPr>
          <w:rFonts w:ascii="Times New Roman" w:hAnsi="Times New Roman"/>
          <w:sz w:val="24"/>
          <w:szCs w:val="24"/>
          <w:lang w:val="sr-Cyrl-CS"/>
        </w:rPr>
        <w:t xml:space="preserve">преноси </w:t>
      </w:r>
      <w:r w:rsidRPr="00AE0F3D">
        <w:rPr>
          <w:rFonts w:ascii="Times New Roman" w:hAnsi="Times New Roman"/>
          <w:sz w:val="24"/>
          <w:szCs w:val="24"/>
          <w:lang w:val="sr-Cyrl-CS"/>
        </w:rPr>
        <w:t>статус привременог повлашћеног произвођача</w:t>
      </w:r>
      <w:r w:rsidR="008D31B8" w:rsidRPr="00AE0F3D">
        <w:rPr>
          <w:rFonts w:ascii="Times New Roman" w:hAnsi="Times New Roman"/>
          <w:sz w:val="24"/>
          <w:szCs w:val="24"/>
          <w:lang w:val="sr-Cyrl-CS"/>
        </w:rPr>
        <w:t xml:space="preserve"> </w:t>
      </w:r>
      <w:r w:rsidR="00E67830" w:rsidRPr="00AE0F3D">
        <w:rPr>
          <w:rFonts w:ascii="Times New Roman" w:hAnsi="Times New Roman"/>
          <w:sz w:val="24"/>
          <w:szCs w:val="24"/>
          <w:lang w:val="sr-Cyrl-CS"/>
        </w:rPr>
        <w:t>у захтев</w:t>
      </w:r>
      <w:r w:rsidR="008D31B8" w:rsidRPr="00AE0F3D">
        <w:rPr>
          <w:rFonts w:ascii="Times New Roman" w:hAnsi="Times New Roman"/>
          <w:sz w:val="24"/>
          <w:szCs w:val="24"/>
          <w:lang w:val="sr-Cyrl-CS"/>
        </w:rPr>
        <w:t>у</w:t>
      </w:r>
      <w:r w:rsidR="00B84663" w:rsidRPr="00AE0F3D">
        <w:rPr>
          <w:rFonts w:ascii="Times New Roman" w:hAnsi="Times New Roman"/>
          <w:sz w:val="24"/>
          <w:szCs w:val="24"/>
          <w:lang w:val="sr-Cyrl-CS"/>
        </w:rPr>
        <w:t xml:space="preserve"> за пренос </w:t>
      </w:r>
      <w:r w:rsidR="00114497" w:rsidRPr="00AE0F3D">
        <w:rPr>
          <w:rFonts w:ascii="Times New Roman" w:hAnsi="Times New Roman"/>
          <w:sz w:val="24"/>
          <w:szCs w:val="24"/>
          <w:lang w:val="sr-Cyrl-CS"/>
        </w:rPr>
        <w:t>решења о додели права на тржишну премију,</w:t>
      </w:r>
      <w:r w:rsidR="00AF5026" w:rsidRPr="00AE0F3D">
        <w:rPr>
          <w:rFonts w:ascii="Times New Roman" w:hAnsi="Times New Roman"/>
          <w:sz w:val="24"/>
          <w:szCs w:val="24"/>
          <w:lang w:val="sr-Cyrl-CS"/>
        </w:rPr>
        <w:t xml:space="preserve"> односно решења о </w:t>
      </w:r>
      <w:r w:rsidR="00114497" w:rsidRPr="00AE0F3D">
        <w:rPr>
          <w:rFonts w:ascii="Times New Roman" w:hAnsi="Times New Roman"/>
          <w:sz w:val="24"/>
          <w:szCs w:val="24"/>
          <w:lang w:val="sr-Cyrl-CS"/>
        </w:rPr>
        <w:t>додел</w:t>
      </w:r>
      <w:r w:rsidR="00AF5026" w:rsidRPr="00AE0F3D">
        <w:rPr>
          <w:rFonts w:ascii="Times New Roman" w:hAnsi="Times New Roman"/>
          <w:sz w:val="24"/>
          <w:szCs w:val="24"/>
          <w:lang w:val="sr-Cyrl-CS"/>
        </w:rPr>
        <w:t>и</w:t>
      </w:r>
      <w:r w:rsidR="00114497" w:rsidRPr="00AE0F3D">
        <w:rPr>
          <w:rFonts w:ascii="Times New Roman" w:hAnsi="Times New Roman"/>
          <w:sz w:val="24"/>
          <w:szCs w:val="24"/>
          <w:lang w:val="sr-Cyrl-CS"/>
        </w:rPr>
        <w:t xml:space="preserve"> права на фид-ин тарифу </w:t>
      </w:r>
      <w:r w:rsidR="00E67830" w:rsidRPr="00AE0F3D">
        <w:rPr>
          <w:rFonts w:ascii="Times New Roman" w:hAnsi="Times New Roman"/>
          <w:sz w:val="24"/>
          <w:szCs w:val="24"/>
          <w:lang w:val="sr-Cyrl-CS"/>
        </w:rPr>
        <w:t>наводи</w:t>
      </w:r>
      <w:r w:rsidR="0086136D" w:rsidRPr="00AE0F3D">
        <w:rPr>
          <w:rFonts w:ascii="Times New Roman" w:hAnsi="Times New Roman"/>
          <w:sz w:val="24"/>
          <w:szCs w:val="24"/>
          <w:lang w:val="sr-Cyrl-CS"/>
        </w:rPr>
        <w:t>:</w:t>
      </w:r>
    </w:p>
    <w:p w14:paraId="671ADF82" w14:textId="22CF8EF8" w:rsidR="0086136D" w:rsidRPr="00AE0F3D" w:rsidRDefault="001F41C0" w:rsidP="00B8399D">
      <w:pPr>
        <w:pStyle w:val="BodyText"/>
        <w:widowControl w:val="0"/>
        <w:numPr>
          <w:ilvl w:val="0"/>
          <w:numId w:val="38"/>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број и датум акта</w:t>
      </w:r>
      <w:r w:rsidR="0086136D" w:rsidRPr="00AE0F3D">
        <w:rPr>
          <w:rFonts w:ascii="Times New Roman" w:hAnsi="Times New Roman"/>
          <w:sz w:val="24"/>
          <w:szCs w:val="24"/>
          <w:lang w:val="sr-Cyrl-CS"/>
        </w:rPr>
        <w:t xml:space="preserve"> </w:t>
      </w:r>
      <w:r w:rsidR="003F3A73" w:rsidRPr="00AE0F3D">
        <w:rPr>
          <w:rFonts w:ascii="Times New Roman" w:hAnsi="Times New Roman"/>
          <w:sz w:val="24"/>
          <w:szCs w:val="24"/>
          <w:lang w:val="sr-Cyrl-CS"/>
        </w:rPr>
        <w:t xml:space="preserve">о статусној промени </w:t>
      </w:r>
      <w:r w:rsidR="006276CD" w:rsidRPr="00AE0F3D">
        <w:rPr>
          <w:rFonts w:ascii="Times New Roman" w:hAnsi="Times New Roman"/>
          <w:sz w:val="24"/>
          <w:szCs w:val="24"/>
          <w:lang w:val="sr-Cyrl-CS"/>
        </w:rPr>
        <w:t>или промени правне форме</w:t>
      </w:r>
      <w:r w:rsidR="008D31B8"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из</w:t>
      </w:r>
      <w:r w:rsidR="008D31B8"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Регистра</w:t>
      </w:r>
      <w:r w:rsidR="006276CD" w:rsidRPr="00AE0F3D">
        <w:rPr>
          <w:rFonts w:ascii="Times New Roman" w:hAnsi="Times New Roman"/>
          <w:sz w:val="24"/>
          <w:szCs w:val="24"/>
          <w:lang w:val="sr-Cyrl-CS"/>
        </w:rPr>
        <w:t xml:space="preserve"> привредних друштава</w:t>
      </w:r>
      <w:r w:rsidR="00D4142A" w:rsidRPr="00AE0F3D">
        <w:rPr>
          <w:rFonts w:ascii="Times New Roman" w:hAnsi="Times New Roman"/>
          <w:sz w:val="24"/>
          <w:szCs w:val="24"/>
          <w:lang w:val="sr-Cyrl-CS"/>
        </w:rPr>
        <w:t>;</w:t>
      </w:r>
      <w:r w:rsidR="006276CD" w:rsidRPr="00AE0F3D">
        <w:rPr>
          <w:rFonts w:ascii="Times New Roman" w:hAnsi="Times New Roman"/>
          <w:sz w:val="24"/>
          <w:szCs w:val="24"/>
          <w:lang w:val="sr-Cyrl-CS"/>
        </w:rPr>
        <w:t xml:space="preserve"> или</w:t>
      </w:r>
    </w:p>
    <w:p w14:paraId="0CFD7F55" w14:textId="56D81BA7" w:rsidR="0086136D" w:rsidRPr="00AE0F3D" w:rsidRDefault="00803873" w:rsidP="00B8399D">
      <w:pPr>
        <w:pStyle w:val="BodyText"/>
        <w:widowControl w:val="0"/>
        <w:numPr>
          <w:ilvl w:val="0"/>
          <w:numId w:val="38"/>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документ</w:t>
      </w:r>
      <w:r w:rsidR="003F3A73" w:rsidRPr="00AE0F3D">
        <w:rPr>
          <w:rFonts w:ascii="Times New Roman" w:hAnsi="Times New Roman"/>
          <w:sz w:val="24"/>
          <w:szCs w:val="24"/>
          <w:lang w:val="sr-Cyrl-CS"/>
        </w:rPr>
        <w:t xml:space="preserve"> о правном послу (уговор, једнострана изјава воље и сл</w:t>
      </w:r>
      <w:r w:rsidR="00A87BAE" w:rsidRPr="00AE0F3D">
        <w:rPr>
          <w:rFonts w:ascii="Times New Roman" w:hAnsi="Times New Roman"/>
          <w:sz w:val="24"/>
          <w:szCs w:val="24"/>
          <w:lang w:val="sr-Cyrl-CS"/>
        </w:rPr>
        <w:t>.</w:t>
      </w:r>
      <w:r w:rsidR="003F3A73"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 xml:space="preserve">који је правни основ </w:t>
      </w:r>
      <w:r w:rsidR="003F3A73" w:rsidRPr="00AE0F3D">
        <w:rPr>
          <w:rFonts w:ascii="Times New Roman" w:hAnsi="Times New Roman"/>
          <w:sz w:val="24"/>
          <w:szCs w:val="24"/>
          <w:lang w:val="sr-Cyrl-CS"/>
        </w:rPr>
        <w:t xml:space="preserve">за пренос статуса привременог повлашћеног произвођача на подносиоца захтева, при чему у </w:t>
      </w:r>
      <w:r w:rsidRPr="00AE0F3D">
        <w:rPr>
          <w:rFonts w:ascii="Times New Roman" w:hAnsi="Times New Roman"/>
          <w:sz w:val="24"/>
          <w:szCs w:val="24"/>
          <w:lang w:val="sr-Cyrl-CS"/>
        </w:rPr>
        <w:t>документу</w:t>
      </w:r>
      <w:r w:rsidR="003F3A73" w:rsidRPr="00AE0F3D">
        <w:rPr>
          <w:rFonts w:ascii="Times New Roman" w:hAnsi="Times New Roman"/>
          <w:sz w:val="24"/>
          <w:szCs w:val="24"/>
          <w:lang w:val="sr-Cyrl-CS"/>
        </w:rPr>
        <w:t xml:space="preserve"> о правном послу или одвојено,</w:t>
      </w:r>
      <w:r w:rsidR="00D4142A" w:rsidRPr="00AE0F3D">
        <w:rPr>
          <w:rFonts w:ascii="Times New Roman" w:hAnsi="Times New Roman"/>
          <w:sz w:val="24"/>
          <w:szCs w:val="24"/>
          <w:lang w:val="sr-Cyrl-CS"/>
        </w:rPr>
        <w:t xml:space="preserve"> мора бити приложена</w:t>
      </w:r>
      <w:r w:rsidR="003F3A73"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изјав</w:t>
      </w:r>
      <w:r w:rsidR="003F3A73" w:rsidRPr="00AE0F3D">
        <w:rPr>
          <w:rFonts w:ascii="Times New Roman" w:hAnsi="Times New Roman"/>
          <w:sz w:val="24"/>
          <w:szCs w:val="24"/>
          <w:lang w:val="sr-Cyrl-CS"/>
        </w:rPr>
        <w:t>а</w:t>
      </w:r>
      <w:r w:rsidR="0086136D" w:rsidRPr="00AE0F3D">
        <w:rPr>
          <w:rFonts w:ascii="Times New Roman" w:hAnsi="Times New Roman"/>
          <w:sz w:val="24"/>
          <w:szCs w:val="24"/>
          <w:lang w:val="sr-Cyrl-CS"/>
        </w:rPr>
        <w:t xml:space="preserve"> привременог повлашћеног произвођача</w:t>
      </w:r>
      <w:r w:rsidR="00D4142A" w:rsidRPr="00AE0F3D">
        <w:rPr>
          <w:rFonts w:ascii="Times New Roman" w:hAnsi="Times New Roman"/>
          <w:sz w:val="24"/>
          <w:szCs w:val="24"/>
          <w:lang w:val="sr-Cyrl-CS"/>
        </w:rPr>
        <w:t>,</w:t>
      </w:r>
      <w:r w:rsidR="003F3A73" w:rsidRPr="00AE0F3D">
        <w:rPr>
          <w:rFonts w:ascii="Times New Roman" w:hAnsi="Times New Roman"/>
          <w:sz w:val="24"/>
          <w:szCs w:val="24"/>
          <w:lang w:val="sr-Cyrl-CS"/>
        </w:rPr>
        <w:t xml:space="preserve"> </w:t>
      </w:r>
      <w:r w:rsidR="0086136D" w:rsidRPr="00AE0F3D">
        <w:rPr>
          <w:rFonts w:ascii="Times New Roman" w:hAnsi="Times New Roman"/>
          <w:sz w:val="24"/>
          <w:szCs w:val="24"/>
          <w:lang w:val="sr-Cyrl-CS"/>
        </w:rPr>
        <w:t>оверен</w:t>
      </w:r>
      <w:r w:rsidR="003F3A73" w:rsidRPr="00AE0F3D">
        <w:rPr>
          <w:rFonts w:ascii="Times New Roman" w:hAnsi="Times New Roman"/>
          <w:sz w:val="24"/>
          <w:szCs w:val="24"/>
          <w:lang w:val="sr-Cyrl-CS"/>
        </w:rPr>
        <w:t>а</w:t>
      </w:r>
      <w:r w:rsidR="0086136D" w:rsidRPr="00AE0F3D">
        <w:rPr>
          <w:rFonts w:ascii="Times New Roman" w:hAnsi="Times New Roman"/>
          <w:sz w:val="24"/>
          <w:szCs w:val="24"/>
          <w:lang w:val="sr-Cyrl-CS"/>
        </w:rPr>
        <w:t xml:space="preserve"> од стране </w:t>
      </w:r>
      <w:r w:rsidR="00D4142A" w:rsidRPr="00AE0F3D">
        <w:rPr>
          <w:rFonts w:ascii="Times New Roman" w:hAnsi="Times New Roman"/>
          <w:sz w:val="24"/>
          <w:szCs w:val="24"/>
          <w:lang w:val="sr-Cyrl-CS"/>
        </w:rPr>
        <w:t>надлежног органа овере,</w:t>
      </w:r>
      <w:r w:rsidR="0086136D" w:rsidRPr="00AE0F3D">
        <w:rPr>
          <w:rFonts w:ascii="Times New Roman" w:hAnsi="Times New Roman"/>
          <w:sz w:val="24"/>
          <w:szCs w:val="24"/>
          <w:lang w:val="sr-Cyrl-CS"/>
        </w:rPr>
        <w:t xml:space="preserve"> којом </w:t>
      </w:r>
      <w:r w:rsidR="003F3A73" w:rsidRPr="00AE0F3D">
        <w:rPr>
          <w:rFonts w:ascii="Times New Roman" w:hAnsi="Times New Roman"/>
          <w:sz w:val="24"/>
          <w:szCs w:val="24"/>
          <w:lang w:val="sr-Cyrl-CS"/>
        </w:rPr>
        <w:t xml:space="preserve">се </w:t>
      </w:r>
      <w:r w:rsidR="0086136D" w:rsidRPr="00AE0F3D">
        <w:rPr>
          <w:rFonts w:ascii="Times New Roman" w:hAnsi="Times New Roman"/>
          <w:sz w:val="24"/>
          <w:szCs w:val="24"/>
          <w:lang w:val="sr-Cyrl-CS"/>
        </w:rPr>
        <w:lastRenderedPageBreak/>
        <w:t xml:space="preserve">недвосмислено даје сагласност </w:t>
      </w:r>
      <w:r w:rsidR="003F3A73" w:rsidRPr="00AE0F3D">
        <w:rPr>
          <w:rFonts w:ascii="Times New Roman" w:hAnsi="Times New Roman"/>
          <w:sz w:val="24"/>
          <w:szCs w:val="24"/>
          <w:lang w:val="sr-Cyrl-CS"/>
        </w:rPr>
        <w:t>да се изврши пренос статуса привременог повлашћеног произвођача на подносиоца захтева са позивом на број решења о додељивању права на тржишну премију</w:t>
      </w:r>
      <w:r w:rsidR="00114497" w:rsidRPr="00AE0F3D">
        <w:rPr>
          <w:rFonts w:ascii="Times New Roman" w:hAnsi="Times New Roman"/>
          <w:sz w:val="24"/>
          <w:szCs w:val="24"/>
          <w:lang w:val="sr-Cyrl-CS"/>
        </w:rPr>
        <w:t>, односно решења о додељивању права на фид-ин тарифу</w:t>
      </w:r>
      <w:r w:rsidR="003A1426" w:rsidRPr="00AE0F3D">
        <w:rPr>
          <w:rFonts w:ascii="Times New Roman" w:hAnsi="Times New Roman"/>
          <w:sz w:val="24"/>
          <w:szCs w:val="24"/>
          <w:lang w:val="sr-Cyrl-CS"/>
        </w:rPr>
        <w:t>;</w:t>
      </w:r>
    </w:p>
    <w:p w14:paraId="740A9214" w14:textId="6B1701F3" w:rsidR="008D31B8" w:rsidRPr="00AE0F3D" w:rsidRDefault="00B9102A" w:rsidP="00B8399D">
      <w:pPr>
        <w:pStyle w:val="BodyText"/>
        <w:widowControl w:val="0"/>
        <w:numPr>
          <w:ilvl w:val="0"/>
          <w:numId w:val="38"/>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финансијски</w:t>
      </w:r>
      <w:r w:rsidR="008D31B8" w:rsidRPr="00AE0F3D">
        <w:rPr>
          <w:rFonts w:ascii="Times New Roman" w:hAnsi="Times New Roman"/>
          <w:sz w:val="24"/>
          <w:szCs w:val="24"/>
          <w:lang w:val="sr-Cyrl-CS"/>
        </w:rPr>
        <w:t xml:space="preserve"> инструмент обезбеђења који гласи на лице на које се статус </w:t>
      </w:r>
      <w:r w:rsidR="00214514" w:rsidRPr="00AE0F3D">
        <w:rPr>
          <w:rFonts w:ascii="Times New Roman" w:hAnsi="Times New Roman"/>
          <w:sz w:val="24"/>
          <w:szCs w:val="24"/>
          <w:lang w:val="sr-Cyrl-CS"/>
        </w:rPr>
        <w:t>привременог повлашћеног произвођача преноси</w:t>
      </w:r>
      <w:r w:rsidR="003A1426" w:rsidRPr="00AE0F3D">
        <w:rPr>
          <w:rFonts w:ascii="Times New Roman" w:hAnsi="Times New Roman"/>
          <w:sz w:val="24"/>
          <w:szCs w:val="24"/>
          <w:lang w:val="sr-Cyrl-CS"/>
        </w:rPr>
        <w:t>.</w:t>
      </w:r>
    </w:p>
    <w:p w14:paraId="5492FDEE" w14:textId="7BFA58B5" w:rsidR="0086136D" w:rsidRPr="00AE0F3D" w:rsidRDefault="0086136D" w:rsidP="0050314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да пренос статуса привременог повлашћеног произвођача захтева зајмодавац, </w:t>
      </w:r>
      <w:r w:rsidR="00D5791B" w:rsidRPr="00AE0F3D">
        <w:rPr>
          <w:rFonts w:ascii="Times New Roman" w:hAnsi="Times New Roman"/>
          <w:sz w:val="24"/>
          <w:szCs w:val="24"/>
          <w:lang w:val="sr-Cyrl-CS"/>
        </w:rPr>
        <w:t xml:space="preserve">уз захтев за пренос </w:t>
      </w:r>
      <w:r w:rsidR="00AF5026" w:rsidRPr="00AE0F3D">
        <w:rPr>
          <w:rFonts w:ascii="Times New Roman" w:hAnsi="Times New Roman"/>
          <w:sz w:val="24"/>
          <w:szCs w:val="24"/>
          <w:lang w:val="sr-Cyrl-CS"/>
        </w:rPr>
        <w:t xml:space="preserve">решења о додељивању права на тржишну премију, зајмодавац </w:t>
      </w:r>
      <w:r w:rsidR="00D5791B" w:rsidRPr="00AE0F3D">
        <w:rPr>
          <w:rFonts w:ascii="Times New Roman" w:hAnsi="Times New Roman"/>
          <w:sz w:val="24"/>
          <w:szCs w:val="24"/>
          <w:lang w:val="sr-Cyrl-CS"/>
        </w:rPr>
        <w:t>доставља</w:t>
      </w:r>
      <w:r w:rsidRPr="00AE0F3D">
        <w:rPr>
          <w:rFonts w:ascii="Times New Roman" w:hAnsi="Times New Roman"/>
          <w:sz w:val="24"/>
          <w:szCs w:val="24"/>
          <w:lang w:val="sr-Cyrl-CS"/>
        </w:rPr>
        <w:t>:</w:t>
      </w:r>
    </w:p>
    <w:p w14:paraId="26246642" w14:textId="6CB2AA2E" w:rsidR="0086136D" w:rsidRPr="00AE0F3D" w:rsidRDefault="00E402A6" w:rsidP="00B8399D">
      <w:pPr>
        <w:pStyle w:val="BodyText"/>
        <w:widowControl w:val="0"/>
        <w:numPr>
          <w:ilvl w:val="0"/>
          <w:numId w:val="39"/>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у</w:t>
      </w:r>
      <w:r w:rsidR="0086136D" w:rsidRPr="00AE0F3D">
        <w:rPr>
          <w:rFonts w:ascii="Times New Roman" w:hAnsi="Times New Roman"/>
          <w:sz w:val="24"/>
          <w:szCs w:val="24"/>
          <w:lang w:val="sr-Cyrl-CS"/>
        </w:rPr>
        <w:t>говор о зајму који доказује да је зајмодавац, без обзира да ли је у питању један или више зајмодаваца, обезбедио финансирање електране у вези са којом је додељено право на тржишну премију</w:t>
      </w:r>
      <w:r w:rsidR="003A1426" w:rsidRPr="00AE0F3D">
        <w:rPr>
          <w:rFonts w:ascii="Times New Roman" w:hAnsi="Times New Roman"/>
          <w:sz w:val="24"/>
          <w:szCs w:val="24"/>
          <w:lang w:val="sr-Cyrl-CS"/>
        </w:rPr>
        <w:t>;</w:t>
      </w:r>
    </w:p>
    <w:p w14:paraId="5D73C0CD" w14:textId="1D379DED" w:rsidR="0086136D" w:rsidRPr="00AE0F3D" w:rsidRDefault="0086136D" w:rsidP="00B8399D">
      <w:pPr>
        <w:pStyle w:val="BodyText"/>
        <w:widowControl w:val="0"/>
        <w:numPr>
          <w:ilvl w:val="0"/>
          <w:numId w:val="39"/>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изјав</w:t>
      </w:r>
      <w:r w:rsidR="0069041A" w:rsidRPr="00AE0F3D">
        <w:rPr>
          <w:rFonts w:ascii="Times New Roman" w:hAnsi="Times New Roman"/>
          <w:sz w:val="24"/>
          <w:szCs w:val="24"/>
          <w:lang w:val="sr-Cyrl-CS"/>
        </w:rPr>
        <w:t>у</w:t>
      </w:r>
      <w:r w:rsidRPr="00AE0F3D">
        <w:rPr>
          <w:rFonts w:ascii="Times New Roman" w:hAnsi="Times New Roman"/>
          <w:sz w:val="24"/>
          <w:szCs w:val="24"/>
          <w:lang w:val="sr-Cyrl-CS"/>
        </w:rPr>
        <w:t xml:space="preserve"> привременог повлашћеног произвођача оверен</w:t>
      </w:r>
      <w:r w:rsidR="0093556C" w:rsidRPr="00AE0F3D">
        <w:rPr>
          <w:rFonts w:ascii="Times New Roman" w:hAnsi="Times New Roman"/>
          <w:sz w:val="24"/>
          <w:szCs w:val="24"/>
          <w:lang w:val="sr-Cyrl-CS"/>
        </w:rPr>
        <w:t>у</w:t>
      </w:r>
      <w:r w:rsidRPr="00AE0F3D">
        <w:rPr>
          <w:rFonts w:ascii="Times New Roman" w:hAnsi="Times New Roman"/>
          <w:sz w:val="24"/>
          <w:szCs w:val="24"/>
          <w:lang w:val="sr-Cyrl-CS"/>
        </w:rPr>
        <w:t xml:space="preserve"> од стране </w:t>
      </w:r>
      <w:r w:rsidR="00C7035B" w:rsidRPr="00AE0F3D">
        <w:rPr>
          <w:rFonts w:ascii="Times New Roman" w:hAnsi="Times New Roman"/>
          <w:sz w:val="24"/>
          <w:szCs w:val="24"/>
          <w:lang w:val="sr-Cyrl-CS"/>
        </w:rPr>
        <w:t>надлежног органа овере</w:t>
      </w:r>
      <w:r w:rsidRPr="00AE0F3D">
        <w:rPr>
          <w:rFonts w:ascii="Times New Roman" w:hAnsi="Times New Roman"/>
          <w:sz w:val="24"/>
          <w:szCs w:val="24"/>
          <w:lang w:val="sr-Cyrl-CS"/>
        </w:rPr>
        <w:t xml:space="preserve"> да зајмодавац или лице које је овлашћено да заступа зајмодавца може одредити друго лице да ступи у права и обавезе из решења о додељивању права на тржишну премију без његове даље сагласности</w:t>
      </w:r>
      <w:r w:rsidR="003A1426" w:rsidRPr="00AE0F3D">
        <w:rPr>
          <w:rFonts w:ascii="Times New Roman" w:hAnsi="Times New Roman"/>
          <w:sz w:val="24"/>
          <w:szCs w:val="24"/>
          <w:lang w:val="sr-Cyrl-CS"/>
        </w:rPr>
        <w:t>;</w:t>
      </w:r>
    </w:p>
    <w:p w14:paraId="3CB8559C" w14:textId="6DC955A0" w:rsidR="00536C9A" w:rsidRPr="00AE0F3D" w:rsidRDefault="0086136D" w:rsidP="00B8399D">
      <w:pPr>
        <w:pStyle w:val="BodyText"/>
        <w:widowControl w:val="0"/>
        <w:numPr>
          <w:ilvl w:val="0"/>
          <w:numId w:val="39"/>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изјав</w:t>
      </w:r>
      <w:r w:rsidR="00A04A97" w:rsidRPr="00AE0F3D">
        <w:rPr>
          <w:rFonts w:ascii="Times New Roman" w:hAnsi="Times New Roman"/>
          <w:sz w:val="24"/>
          <w:szCs w:val="24"/>
          <w:lang w:val="sr-Cyrl-CS"/>
        </w:rPr>
        <w:t>у</w:t>
      </w:r>
      <w:r w:rsidRPr="00AE0F3D">
        <w:rPr>
          <w:rFonts w:ascii="Times New Roman" w:hAnsi="Times New Roman"/>
          <w:sz w:val="24"/>
          <w:szCs w:val="24"/>
          <w:lang w:val="sr-Cyrl-CS"/>
        </w:rPr>
        <w:t xml:space="preserve"> лица одређеног од стране зајмодавца или лица које је овлашћено да заступа зајмодавца оверен</w:t>
      </w:r>
      <w:r w:rsidR="00947F1E" w:rsidRPr="00AE0F3D">
        <w:rPr>
          <w:rFonts w:ascii="Times New Roman" w:hAnsi="Times New Roman"/>
          <w:sz w:val="24"/>
          <w:szCs w:val="24"/>
          <w:lang w:val="sr-Cyrl-CS"/>
        </w:rPr>
        <w:t>у</w:t>
      </w:r>
      <w:r w:rsidRPr="00AE0F3D">
        <w:rPr>
          <w:rFonts w:ascii="Times New Roman" w:hAnsi="Times New Roman"/>
          <w:sz w:val="24"/>
          <w:szCs w:val="24"/>
          <w:lang w:val="sr-Cyrl-CS"/>
        </w:rPr>
        <w:t xml:space="preserve"> од стране </w:t>
      </w:r>
      <w:r w:rsidR="00C7035B" w:rsidRPr="00AE0F3D">
        <w:rPr>
          <w:rFonts w:ascii="Times New Roman" w:hAnsi="Times New Roman"/>
          <w:sz w:val="24"/>
          <w:szCs w:val="24"/>
          <w:lang w:val="sr-Cyrl-CS"/>
        </w:rPr>
        <w:t xml:space="preserve">надлежног органа овере </w:t>
      </w:r>
      <w:r w:rsidRPr="00AE0F3D">
        <w:rPr>
          <w:rFonts w:ascii="Times New Roman" w:hAnsi="Times New Roman"/>
          <w:sz w:val="24"/>
          <w:szCs w:val="24"/>
          <w:lang w:val="sr-Cyrl-CS"/>
        </w:rPr>
        <w:t>о прихватању да ступи у права и обавезе привременог повлашћеног произвођача из решења о додељивању права на тржишну премију</w:t>
      </w:r>
      <w:r w:rsidR="003A1426"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06B9130C" w14:textId="041E78F1" w:rsidR="0086136D" w:rsidRPr="00AE0F3D" w:rsidRDefault="00536C9A" w:rsidP="00B8399D">
      <w:pPr>
        <w:pStyle w:val="BodyText"/>
        <w:widowControl w:val="0"/>
        <w:numPr>
          <w:ilvl w:val="0"/>
          <w:numId w:val="39"/>
        </w:numPr>
        <w:suppressAutoHyphens/>
        <w:autoSpaceDE w:val="0"/>
        <w:autoSpaceDN w:val="0"/>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финансијски инструмент обезбеђења који гласи на лице на које се статус привременог повлашћеног произвођача преноси</w:t>
      </w:r>
      <w:r w:rsidR="00DC1D29" w:rsidRPr="00AE0F3D">
        <w:rPr>
          <w:rFonts w:ascii="Times New Roman" w:hAnsi="Times New Roman"/>
          <w:sz w:val="24"/>
          <w:szCs w:val="24"/>
          <w:lang w:val="sr-Cyrl-CS"/>
        </w:rPr>
        <w:t>.</w:t>
      </w:r>
    </w:p>
    <w:p w14:paraId="2012656F" w14:textId="5FE6B9FC" w:rsidR="00814A55" w:rsidRPr="00AE0F3D" w:rsidRDefault="00814A55" w:rsidP="00814A55">
      <w:pPr>
        <w:pStyle w:val="BodyText"/>
        <w:widowControl w:val="0"/>
        <w:suppressAutoHyphens/>
        <w:autoSpaceDE w:val="0"/>
        <w:autoSpaceDN w:val="0"/>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преноса статуса привременог повлашћеног произвођача, уз захтев за  пренос решења о додели права на тржишну премију достављају се </w:t>
      </w:r>
      <w:r w:rsidR="00803873" w:rsidRPr="00AE0F3D">
        <w:rPr>
          <w:rFonts w:ascii="Times New Roman" w:hAnsi="Times New Roman"/>
          <w:sz w:val="24"/>
          <w:szCs w:val="24"/>
          <w:lang w:val="sr-Cyrl-CS"/>
        </w:rPr>
        <w:t xml:space="preserve">документи </w:t>
      </w:r>
      <w:r w:rsidRPr="00AE0F3D">
        <w:rPr>
          <w:rFonts w:ascii="Times New Roman" w:hAnsi="Times New Roman"/>
          <w:sz w:val="24"/>
          <w:szCs w:val="24"/>
          <w:lang w:val="sr-Cyrl-CS"/>
        </w:rPr>
        <w:t>из члана 11. ове уредбе које гласе на лице које ступа у статус привременог повлашћеног произвођача.</w:t>
      </w:r>
    </w:p>
    <w:p w14:paraId="051C70E1" w14:textId="294F743A" w:rsidR="0086136D" w:rsidRPr="00AE0F3D" w:rsidRDefault="0086136D" w:rsidP="00D165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одлучује о поднетом захтеву </w:t>
      </w:r>
      <w:r w:rsidR="00461280" w:rsidRPr="00AE0F3D">
        <w:rPr>
          <w:rFonts w:ascii="Times New Roman" w:hAnsi="Times New Roman"/>
          <w:sz w:val="24"/>
          <w:szCs w:val="24"/>
          <w:lang w:val="sr-Cyrl-CS"/>
        </w:rPr>
        <w:t xml:space="preserve">из ст. </w:t>
      </w:r>
      <w:r w:rsidR="00D32C01" w:rsidRPr="00AE0F3D">
        <w:rPr>
          <w:rFonts w:ascii="Times New Roman" w:hAnsi="Times New Roman"/>
          <w:sz w:val="24"/>
          <w:szCs w:val="24"/>
          <w:lang w:val="sr-Cyrl-CS"/>
        </w:rPr>
        <w:t>2</w:t>
      </w:r>
      <w:r w:rsidR="00461280" w:rsidRPr="00AE0F3D">
        <w:rPr>
          <w:rFonts w:ascii="Times New Roman" w:hAnsi="Times New Roman"/>
          <w:sz w:val="24"/>
          <w:szCs w:val="24"/>
          <w:lang w:val="sr-Cyrl-CS"/>
        </w:rPr>
        <w:t xml:space="preserve">. и </w:t>
      </w:r>
      <w:r w:rsidR="00D32C01" w:rsidRPr="00AE0F3D">
        <w:rPr>
          <w:rFonts w:ascii="Times New Roman" w:hAnsi="Times New Roman"/>
          <w:sz w:val="24"/>
          <w:szCs w:val="24"/>
          <w:lang w:val="sr-Cyrl-CS"/>
        </w:rPr>
        <w:t>3</w:t>
      </w:r>
      <w:r w:rsidR="00461280" w:rsidRPr="00AE0F3D">
        <w:rPr>
          <w:rFonts w:ascii="Times New Roman" w:hAnsi="Times New Roman"/>
          <w:sz w:val="24"/>
          <w:szCs w:val="24"/>
          <w:lang w:val="sr-Cyrl-CS"/>
        </w:rPr>
        <w:t>. овог члана</w:t>
      </w:r>
      <w:r w:rsidRPr="00AE0F3D">
        <w:rPr>
          <w:rFonts w:ascii="Times New Roman" w:hAnsi="Times New Roman"/>
          <w:sz w:val="24"/>
          <w:szCs w:val="24"/>
          <w:lang w:val="sr-Cyrl-CS"/>
        </w:rPr>
        <w:t xml:space="preserve"> у року од </w:t>
      </w:r>
      <w:r w:rsidR="00AE3EFA" w:rsidRPr="00AE0F3D">
        <w:rPr>
          <w:rFonts w:ascii="Times New Roman" w:hAnsi="Times New Roman"/>
          <w:sz w:val="24"/>
          <w:szCs w:val="24"/>
          <w:lang w:val="sr-Cyrl-CS"/>
        </w:rPr>
        <w:t>15</w:t>
      </w:r>
      <w:r w:rsidRPr="00AE0F3D">
        <w:rPr>
          <w:rFonts w:ascii="Times New Roman" w:hAnsi="Times New Roman"/>
          <w:sz w:val="24"/>
          <w:szCs w:val="24"/>
          <w:lang w:val="sr-Cyrl-CS"/>
        </w:rPr>
        <w:t xml:space="preserve"> дана од дана подношења </w:t>
      </w:r>
      <w:r w:rsidR="00461280" w:rsidRPr="00AE0F3D">
        <w:rPr>
          <w:rFonts w:ascii="Times New Roman" w:hAnsi="Times New Roman"/>
          <w:sz w:val="24"/>
          <w:szCs w:val="24"/>
          <w:lang w:val="sr-Cyrl-CS"/>
        </w:rPr>
        <w:t xml:space="preserve">тог </w:t>
      </w:r>
      <w:r w:rsidRPr="00AE0F3D">
        <w:rPr>
          <w:rFonts w:ascii="Times New Roman" w:hAnsi="Times New Roman"/>
          <w:sz w:val="24"/>
          <w:szCs w:val="24"/>
          <w:lang w:val="sr-Cyrl-CS"/>
        </w:rPr>
        <w:t>захтева.</w:t>
      </w:r>
    </w:p>
    <w:p w14:paraId="2F232016" w14:textId="77777777" w:rsidR="0086136D" w:rsidRPr="00AE0F3D" w:rsidRDefault="0086136D" w:rsidP="00D1655A">
      <w:pPr>
        <w:pStyle w:val="BodyText"/>
        <w:suppressAutoHyphens/>
        <w:spacing w:after="0"/>
        <w:ind w:right="136" w:firstLine="851"/>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7192B63E" w14:textId="682A8DCA" w:rsidR="008D31B8" w:rsidRPr="00AE0F3D" w:rsidRDefault="008D31B8" w:rsidP="008D31B8">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Ново лице </w:t>
      </w:r>
      <w:r w:rsidR="0027343F" w:rsidRPr="00AE0F3D">
        <w:rPr>
          <w:rFonts w:ascii="Times New Roman" w:hAnsi="Times New Roman"/>
          <w:sz w:val="24"/>
          <w:szCs w:val="24"/>
          <w:lang w:val="sr-Cyrl-CS"/>
        </w:rPr>
        <w:t xml:space="preserve">на кога је пренето решење о додељивању права на тржишну премију, </w:t>
      </w:r>
      <w:r w:rsidR="00C41DE0" w:rsidRPr="00AE0F3D">
        <w:rPr>
          <w:rFonts w:ascii="Times New Roman" w:hAnsi="Times New Roman"/>
          <w:sz w:val="24"/>
          <w:szCs w:val="24"/>
          <w:lang w:val="sr-Cyrl-CS"/>
        </w:rPr>
        <w:t>односно фид-ин тарифу</w:t>
      </w:r>
      <w:r w:rsidR="00D32C01" w:rsidRPr="00AE0F3D">
        <w:rPr>
          <w:rFonts w:ascii="Times New Roman" w:hAnsi="Times New Roman"/>
          <w:sz w:val="24"/>
          <w:szCs w:val="24"/>
          <w:lang w:val="sr-Cyrl-CS"/>
        </w:rPr>
        <w:t>,</w:t>
      </w:r>
      <w:r w:rsidR="00C41DE0"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ступа у права </w:t>
      </w:r>
      <w:r w:rsidR="00D32C01" w:rsidRPr="00AE0F3D">
        <w:rPr>
          <w:rFonts w:ascii="Times New Roman" w:hAnsi="Times New Roman"/>
          <w:sz w:val="24"/>
          <w:szCs w:val="24"/>
          <w:lang w:val="sr-Cyrl-CS"/>
        </w:rPr>
        <w:t xml:space="preserve">и </w:t>
      </w:r>
      <w:r w:rsidRPr="00AE0F3D">
        <w:rPr>
          <w:rFonts w:ascii="Times New Roman" w:hAnsi="Times New Roman"/>
          <w:sz w:val="24"/>
          <w:szCs w:val="24"/>
          <w:lang w:val="sr-Cyrl-CS"/>
        </w:rPr>
        <w:t xml:space="preserve">обавезе </w:t>
      </w:r>
      <w:r w:rsidR="00536C9A" w:rsidRPr="00AE0F3D">
        <w:rPr>
          <w:rFonts w:ascii="Times New Roman" w:hAnsi="Times New Roman"/>
          <w:sz w:val="24"/>
          <w:szCs w:val="24"/>
          <w:lang w:val="sr-Cyrl-CS"/>
        </w:rPr>
        <w:t>претходног привременог повлашћеног произвођача</w:t>
      </w:r>
      <w:r w:rsidRPr="00AE0F3D">
        <w:rPr>
          <w:rFonts w:ascii="Times New Roman" w:hAnsi="Times New Roman"/>
          <w:sz w:val="24"/>
          <w:szCs w:val="24"/>
          <w:lang w:val="sr-Cyrl-CS"/>
        </w:rPr>
        <w:t xml:space="preserve"> на дан коначности решења </w:t>
      </w:r>
      <w:r w:rsidR="00461280" w:rsidRPr="00AE0F3D">
        <w:rPr>
          <w:rFonts w:ascii="Times New Roman" w:hAnsi="Times New Roman"/>
          <w:sz w:val="24"/>
          <w:szCs w:val="24"/>
          <w:lang w:val="sr-Cyrl-CS"/>
        </w:rPr>
        <w:t>који</w:t>
      </w:r>
      <w:r w:rsidR="003963F7" w:rsidRPr="00AE0F3D">
        <w:rPr>
          <w:rFonts w:ascii="Times New Roman" w:hAnsi="Times New Roman"/>
          <w:sz w:val="24"/>
          <w:szCs w:val="24"/>
          <w:lang w:val="sr-Cyrl-CS"/>
        </w:rPr>
        <w:t>м</w:t>
      </w:r>
      <w:r w:rsidR="00461280" w:rsidRPr="00AE0F3D">
        <w:rPr>
          <w:rFonts w:ascii="Times New Roman" w:hAnsi="Times New Roman"/>
          <w:sz w:val="24"/>
          <w:szCs w:val="24"/>
          <w:lang w:val="sr-Cyrl-CS"/>
        </w:rPr>
        <w:t xml:space="preserve"> се </w:t>
      </w:r>
      <w:r w:rsidRPr="00AE0F3D">
        <w:rPr>
          <w:rFonts w:ascii="Times New Roman" w:hAnsi="Times New Roman"/>
          <w:sz w:val="24"/>
          <w:szCs w:val="24"/>
          <w:lang w:val="sr-Cyrl-CS"/>
        </w:rPr>
        <w:t>пренос</w:t>
      </w:r>
      <w:r w:rsidR="00461280" w:rsidRPr="00AE0F3D">
        <w:rPr>
          <w:rFonts w:ascii="Times New Roman" w:hAnsi="Times New Roman"/>
          <w:sz w:val="24"/>
          <w:szCs w:val="24"/>
          <w:lang w:val="sr-Cyrl-CS"/>
        </w:rPr>
        <w:t>и</w:t>
      </w:r>
      <w:r w:rsidR="003963F7" w:rsidRPr="00AE0F3D">
        <w:rPr>
          <w:rFonts w:ascii="Times New Roman" w:hAnsi="Times New Roman"/>
          <w:sz w:val="24"/>
          <w:szCs w:val="24"/>
          <w:lang w:val="sr-Cyrl-CS"/>
        </w:rPr>
        <w:t xml:space="preserve"> статус</w:t>
      </w:r>
      <w:r w:rsidRPr="00AE0F3D">
        <w:rPr>
          <w:rFonts w:ascii="Times New Roman" w:hAnsi="Times New Roman"/>
          <w:sz w:val="24"/>
          <w:szCs w:val="24"/>
          <w:lang w:val="sr-Cyrl-CS"/>
        </w:rPr>
        <w:t xml:space="preserve"> привременог повлашћеног произвођача.</w:t>
      </w:r>
    </w:p>
    <w:p w14:paraId="07D51902" w14:textId="77777777" w:rsidR="00B8399D" w:rsidRPr="00AE0F3D" w:rsidRDefault="00B8399D" w:rsidP="00D1655A">
      <w:pPr>
        <w:pStyle w:val="BodyText"/>
        <w:suppressAutoHyphens/>
        <w:spacing w:after="0"/>
        <w:ind w:right="136" w:firstLine="851"/>
        <w:rPr>
          <w:rFonts w:ascii="Times New Roman" w:hAnsi="Times New Roman"/>
          <w:sz w:val="24"/>
          <w:szCs w:val="24"/>
          <w:lang w:val="sr-Cyrl-CS"/>
        </w:rPr>
      </w:pPr>
    </w:p>
    <w:p w14:paraId="152D1654" w14:textId="438E6B7A" w:rsidR="00761935" w:rsidRPr="00AE0F3D" w:rsidRDefault="00866419" w:rsidP="001932A6">
      <w:pPr>
        <w:pStyle w:val="BodyText"/>
        <w:suppressAutoHyphens/>
        <w:spacing w:before="120" w:after="6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Начин у</w:t>
      </w:r>
      <w:r w:rsidR="00761935" w:rsidRPr="00AE0F3D">
        <w:rPr>
          <w:rFonts w:ascii="Times New Roman" w:hAnsi="Times New Roman"/>
          <w:sz w:val="24"/>
          <w:szCs w:val="24"/>
          <w:lang w:val="sr-Cyrl-CS"/>
        </w:rPr>
        <w:t>кидањ</w:t>
      </w:r>
      <w:r w:rsidR="00B32CC7" w:rsidRPr="00AE0F3D">
        <w:rPr>
          <w:rFonts w:ascii="Times New Roman" w:hAnsi="Times New Roman"/>
          <w:sz w:val="24"/>
          <w:szCs w:val="24"/>
          <w:lang w:val="sr-Cyrl-CS"/>
        </w:rPr>
        <w:t>а</w:t>
      </w:r>
      <w:r w:rsidR="00761935" w:rsidRPr="00AE0F3D">
        <w:rPr>
          <w:rFonts w:ascii="Times New Roman" w:hAnsi="Times New Roman"/>
          <w:sz w:val="24"/>
          <w:szCs w:val="24"/>
          <w:lang w:val="sr-Cyrl-CS"/>
        </w:rPr>
        <w:t xml:space="preserve"> статуса привременог повлашћеног произвођача</w:t>
      </w:r>
    </w:p>
    <w:p w14:paraId="7DBE5B9E" w14:textId="77777777" w:rsidR="0050314A" w:rsidRPr="00AE0F3D" w:rsidRDefault="0050314A" w:rsidP="009C2872">
      <w:pPr>
        <w:pStyle w:val="BodyText"/>
        <w:suppressAutoHyphens/>
        <w:spacing w:after="0"/>
        <w:ind w:right="135"/>
        <w:jc w:val="center"/>
        <w:rPr>
          <w:rFonts w:ascii="Times New Roman" w:hAnsi="Times New Roman"/>
          <w:sz w:val="24"/>
          <w:szCs w:val="24"/>
          <w:lang w:val="sr-Cyrl-CS"/>
        </w:rPr>
      </w:pPr>
    </w:p>
    <w:p w14:paraId="0ACDCB11" w14:textId="63F049C0" w:rsidR="00761935" w:rsidRPr="00AE0F3D" w:rsidRDefault="00761935" w:rsidP="009C2872">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9D39A0" w:rsidRPr="00AE0F3D">
        <w:rPr>
          <w:rFonts w:ascii="Times New Roman" w:hAnsi="Times New Roman"/>
          <w:sz w:val="24"/>
          <w:szCs w:val="24"/>
          <w:lang w:val="sr-Cyrl-CS"/>
        </w:rPr>
        <w:t>28</w:t>
      </w:r>
      <w:r w:rsidR="0050314A" w:rsidRPr="00AE0F3D">
        <w:rPr>
          <w:rFonts w:ascii="Times New Roman" w:hAnsi="Times New Roman"/>
          <w:sz w:val="24"/>
          <w:szCs w:val="24"/>
          <w:lang w:val="sr-Cyrl-CS"/>
        </w:rPr>
        <w:t>.</w:t>
      </w:r>
    </w:p>
    <w:p w14:paraId="7D62039F" w14:textId="6C18B127" w:rsidR="00761935" w:rsidRPr="00AE0F3D" w:rsidRDefault="00761935" w:rsidP="00821646">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У случају постојања било ког од основа за укидање статуса привременог повлашћеног произвођача</w:t>
      </w:r>
      <w:r w:rsidR="00866419" w:rsidRPr="00AE0F3D">
        <w:rPr>
          <w:rFonts w:ascii="Times New Roman" w:hAnsi="Times New Roman"/>
          <w:sz w:val="24"/>
          <w:szCs w:val="24"/>
          <w:lang w:val="sr-Cyrl-CS"/>
        </w:rPr>
        <w:t xml:space="preserve"> </w:t>
      </w:r>
      <w:r w:rsidR="00CC2526" w:rsidRPr="00AE0F3D">
        <w:rPr>
          <w:rFonts w:ascii="Times New Roman" w:hAnsi="Times New Roman"/>
          <w:sz w:val="24"/>
          <w:szCs w:val="24"/>
          <w:lang w:val="sr-Cyrl-CS"/>
        </w:rPr>
        <w:t>прописаних</w:t>
      </w:r>
      <w:r w:rsidR="00866419" w:rsidRPr="00AE0F3D">
        <w:rPr>
          <w:rFonts w:ascii="Times New Roman" w:hAnsi="Times New Roman"/>
          <w:sz w:val="24"/>
          <w:szCs w:val="24"/>
          <w:lang w:val="sr-Cyrl-CS"/>
        </w:rPr>
        <w:t xml:space="preserve"> Законом</w:t>
      </w:r>
      <w:r w:rsidRPr="00AE0F3D">
        <w:rPr>
          <w:rFonts w:ascii="Times New Roman" w:hAnsi="Times New Roman"/>
          <w:sz w:val="24"/>
          <w:szCs w:val="24"/>
          <w:lang w:val="sr-Cyrl-CS"/>
        </w:rPr>
        <w:t>, Министарство без одлагања о томе обавештава надлежног инспектора.</w:t>
      </w:r>
    </w:p>
    <w:p w14:paraId="7A8B71FD" w14:textId="49BE1324" w:rsidR="00761935" w:rsidRPr="00AE0F3D" w:rsidRDefault="00761935" w:rsidP="00026E6E">
      <w:pPr>
        <w:pStyle w:val="BodyText"/>
        <w:suppressAutoHyphens/>
        <w:spacing w:after="0"/>
        <w:ind w:firstLine="851"/>
        <w:jc w:val="both"/>
        <w:rPr>
          <w:lang w:val="sr-Cyrl-CS"/>
        </w:rPr>
      </w:pPr>
      <w:r w:rsidRPr="00AE0F3D">
        <w:rPr>
          <w:rFonts w:ascii="Times New Roman" w:hAnsi="Times New Roman"/>
          <w:sz w:val="24"/>
          <w:szCs w:val="24"/>
          <w:lang w:val="sr-Cyrl-CS"/>
        </w:rPr>
        <w:t>По добијању одлуке надлежног инспектора којом се потврђује постојање основа за укидање статуса у складу са ставом 1</w:t>
      </w:r>
      <w:r w:rsidR="00DE1513" w:rsidRPr="00AE0F3D">
        <w:rPr>
          <w:rFonts w:ascii="Times New Roman" w:hAnsi="Times New Roman"/>
          <w:sz w:val="24"/>
          <w:szCs w:val="24"/>
          <w:lang w:val="sr-Cyrl-CS"/>
        </w:rPr>
        <w:t>.</w:t>
      </w:r>
      <w:r w:rsidRPr="00AE0F3D">
        <w:rPr>
          <w:rFonts w:ascii="Times New Roman" w:hAnsi="Times New Roman"/>
          <w:sz w:val="24"/>
          <w:szCs w:val="24"/>
          <w:lang w:val="sr-Cyrl-CS"/>
        </w:rPr>
        <w:t xml:space="preserve"> овог члана, Министарство ће донети решење о укидању статуса привременог повлашћеног произвођача у року од пет дана и о томе </w:t>
      </w:r>
      <w:r w:rsidR="006B711F" w:rsidRPr="00AE0F3D">
        <w:rPr>
          <w:rFonts w:ascii="Times New Roman" w:hAnsi="Times New Roman"/>
          <w:sz w:val="24"/>
          <w:szCs w:val="24"/>
          <w:lang w:val="sr-Cyrl-CS"/>
        </w:rPr>
        <w:t xml:space="preserve">ће </w:t>
      </w:r>
      <w:r w:rsidRPr="00AE0F3D">
        <w:rPr>
          <w:rFonts w:ascii="Times New Roman" w:hAnsi="Times New Roman"/>
          <w:sz w:val="24"/>
          <w:szCs w:val="24"/>
          <w:lang w:val="sr-Cyrl-CS"/>
        </w:rPr>
        <w:t>обавестити овлашћену уговорну страну.</w:t>
      </w:r>
    </w:p>
    <w:p w14:paraId="52A0ECD9" w14:textId="4533D655" w:rsidR="00761935" w:rsidRPr="00AE0F3D" w:rsidRDefault="00761935" w:rsidP="002951CF">
      <w:pPr>
        <w:pStyle w:val="BodyText"/>
        <w:suppressAutoHyphens/>
        <w:spacing w:after="0"/>
        <w:ind w:right="135" w:firstLine="851"/>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02AB1714" w14:textId="1ACD4704" w:rsidR="008108E3" w:rsidRPr="00AE0F3D" w:rsidRDefault="008108E3" w:rsidP="00786C89">
      <w:pPr>
        <w:pStyle w:val="BodyText"/>
        <w:suppressAutoHyphens/>
        <w:spacing w:after="0"/>
        <w:rPr>
          <w:rFonts w:ascii="Times New Roman" w:hAnsi="Times New Roman"/>
          <w:sz w:val="24"/>
          <w:szCs w:val="24"/>
          <w:lang w:val="sr-Cyrl-CS"/>
        </w:rPr>
      </w:pPr>
    </w:p>
    <w:p w14:paraId="502A1E99" w14:textId="77777777" w:rsidR="00786C89" w:rsidRPr="00AE0F3D" w:rsidRDefault="00786C89" w:rsidP="00786C89">
      <w:pPr>
        <w:pStyle w:val="BodyText"/>
        <w:suppressAutoHyphens/>
        <w:spacing w:after="0"/>
        <w:rPr>
          <w:rFonts w:ascii="Times New Roman" w:hAnsi="Times New Roman"/>
          <w:sz w:val="24"/>
          <w:szCs w:val="24"/>
          <w:lang w:val="sr-Cyrl-CS"/>
        </w:rPr>
      </w:pPr>
    </w:p>
    <w:p w14:paraId="78A1105C" w14:textId="738462CE" w:rsidR="00761935" w:rsidRPr="00AE0F3D" w:rsidRDefault="00761935" w:rsidP="0050314A">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lastRenderedPageBreak/>
        <w:t>Престанак статуса привременог повлашћеног произвођача</w:t>
      </w:r>
      <w:r w:rsidR="0005505B" w:rsidRPr="00AE0F3D">
        <w:rPr>
          <w:rFonts w:ascii="Times New Roman" w:hAnsi="Times New Roman"/>
          <w:sz w:val="24"/>
          <w:szCs w:val="24"/>
          <w:lang w:val="sr-Cyrl-CS"/>
        </w:rPr>
        <w:t xml:space="preserve"> и замена привременог повлашћеног произвођача </w:t>
      </w:r>
      <w:r w:rsidR="00D65CFB" w:rsidRPr="00AE0F3D">
        <w:rPr>
          <w:rFonts w:ascii="Times New Roman" w:hAnsi="Times New Roman"/>
          <w:sz w:val="24"/>
          <w:szCs w:val="24"/>
          <w:lang w:val="sr-Cyrl-CS"/>
        </w:rPr>
        <w:t xml:space="preserve">који је стекао право на тржишну премију </w:t>
      </w:r>
      <w:r w:rsidR="0005505B" w:rsidRPr="00AE0F3D">
        <w:rPr>
          <w:rFonts w:ascii="Times New Roman" w:hAnsi="Times New Roman"/>
          <w:sz w:val="24"/>
          <w:szCs w:val="24"/>
          <w:lang w:val="sr-Cyrl-CS"/>
        </w:rPr>
        <w:t>од стране зајмодавца</w:t>
      </w:r>
    </w:p>
    <w:p w14:paraId="55FD9F2C" w14:textId="77777777" w:rsidR="005276CF" w:rsidRPr="00AE0F3D" w:rsidRDefault="005276CF" w:rsidP="0050314A">
      <w:pPr>
        <w:pStyle w:val="BodyText"/>
        <w:suppressAutoHyphens/>
        <w:spacing w:after="0"/>
        <w:jc w:val="center"/>
        <w:rPr>
          <w:rFonts w:ascii="Times New Roman" w:hAnsi="Times New Roman"/>
          <w:sz w:val="24"/>
          <w:szCs w:val="24"/>
          <w:lang w:val="sr-Cyrl-CS"/>
        </w:rPr>
      </w:pPr>
    </w:p>
    <w:p w14:paraId="7DD02E3A" w14:textId="4362E4B2" w:rsidR="00761935" w:rsidRPr="00AE0F3D" w:rsidRDefault="00761935" w:rsidP="005276CF">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9D39A0" w:rsidRPr="00AE0F3D">
        <w:rPr>
          <w:rFonts w:ascii="Times New Roman" w:hAnsi="Times New Roman"/>
          <w:sz w:val="24"/>
          <w:szCs w:val="24"/>
          <w:lang w:val="sr-Cyrl-CS"/>
        </w:rPr>
        <w:t>29</w:t>
      </w:r>
      <w:r w:rsidR="0050314A" w:rsidRPr="00AE0F3D">
        <w:rPr>
          <w:rFonts w:ascii="Times New Roman" w:hAnsi="Times New Roman"/>
          <w:sz w:val="24"/>
          <w:szCs w:val="24"/>
          <w:lang w:val="sr-Cyrl-CS"/>
        </w:rPr>
        <w:t>.</w:t>
      </w:r>
    </w:p>
    <w:p w14:paraId="368A5FB5" w14:textId="77777777" w:rsidR="00761935" w:rsidRPr="00AE0F3D" w:rsidRDefault="00761935" w:rsidP="005276CF">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Статус привременог повлашћеног произвођача престаје на један од следећих начина:</w:t>
      </w:r>
    </w:p>
    <w:p w14:paraId="7586674F" w14:textId="66C04C65" w:rsidR="0082697B" w:rsidRPr="00AE0F3D" w:rsidRDefault="00761935" w:rsidP="00B8399D">
      <w:pPr>
        <w:pStyle w:val="BodyText"/>
        <w:widowControl w:val="0"/>
        <w:numPr>
          <w:ilvl w:val="0"/>
          <w:numId w:val="40"/>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даном </w:t>
      </w:r>
      <w:r w:rsidR="005276CF" w:rsidRPr="00AE0F3D">
        <w:rPr>
          <w:rFonts w:ascii="Times New Roman" w:hAnsi="Times New Roman"/>
          <w:sz w:val="24"/>
          <w:szCs w:val="24"/>
          <w:lang w:val="sr-Cyrl-CS"/>
        </w:rPr>
        <w:t>коначности</w:t>
      </w:r>
      <w:r w:rsidRPr="00AE0F3D">
        <w:rPr>
          <w:rFonts w:ascii="Times New Roman" w:hAnsi="Times New Roman"/>
          <w:sz w:val="24"/>
          <w:szCs w:val="24"/>
          <w:lang w:val="sr-Cyrl-CS"/>
        </w:rPr>
        <w:t xml:space="preserve"> решења о укидању статуса привременог повлашћеног произвођача</w:t>
      </w:r>
      <w:r w:rsidR="00A90A18" w:rsidRPr="00AE0F3D">
        <w:rPr>
          <w:rFonts w:ascii="Times New Roman" w:hAnsi="Times New Roman"/>
          <w:sz w:val="24"/>
          <w:szCs w:val="24"/>
          <w:lang w:val="sr-Cyrl-CS"/>
        </w:rPr>
        <w:t>;</w:t>
      </w:r>
    </w:p>
    <w:p w14:paraId="4036499F" w14:textId="7A3FB7B3" w:rsidR="00761935" w:rsidRPr="00AE0F3D" w:rsidRDefault="00761935" w:rsidP="00B8399D">
      <w:pPr>
        <w:pStyle w:val="BodyText"/>
        <w:widowControl w:val="0"/>
        <w:numPr>
          <w:ilvl w:val="0"/>
          <w:numId w:val="40"/>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даном истека статуса привременог повлашћеног произвођача</w:t>
      </w:r>
      <w:r w:rsidR="00A90A18" w:rsidRPr="00AE0F3D">
        <w:rPr>
          <w:rFonts w:ascii="Times New Roman" w:hAnsi="Times New Roman"/>
          <w:sz w:val="24"/>
          <w:szCs w:val="24"/>
          <w:lang w:val="sr-Cyrl-CS"/>
        </w:rPr>
        <w:t>;</w:t>
      </w:r>
    </w:p>
    <w:p w14:paraId="7DB31F6A" w14:textId="1BF13488" w:rsidR="00761935" w:rsidRPr="00AE0F3D" w:rsidRDefault="00761935" w:rsidP="00B8399D">
      <w:pPr>
        <w:pStyle w:val="BodyText"/>
        <w:widowControl w:val="0"/>
        <w:numPr>
          <w:ilvl w:val="0"/>
          <w:numId w:val="40"/>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даном отпочињања поступка ликвидације или </w:t>
      </w:r>
      <w:r w:rsidR="00C6107B" w:rsidRPr="00AE0F3D">
        <w:rPr>
          <w:rFonts w:ascii="Times New Roman" w:hAnsi="Times New Roman"/>
          <w:sz w:val="24"/>
          <w:szCs w:val="24"/>
          <w:lang w:val="sr-Cyrl-CS"/>
        </w:rPr>
        <w:t>отварањем стечајног поступка, осим у случају усвајања плана реорганизације у складу са законом који</w:t>
      </w:r>
      <w:r w:rsidR="0059621E" w:rsidRPr="00AE0F3D">
        <w:rPr>
          <w:rFonts w:ascii="Times New Roman" w:hAnsi="Times New Roman"/>
          <w:sz w:val="24"/>
          <w:szCs w:val="24"/>
          <w:lang w:val="sr-Cyrl-CS"/>
        </w:rPr>
        <w:t>м се</w:t>
      </w:r>
      <w:r w:rsidR="00C6107B" w:rsidRPr="00AE0F3D">
        <w:rPr>
          <w:rFonts w:ascii="Times New Roman" w:hAnsi="Times New Roman"/>
          <w:sz w:val="24"/>
          <w:szCs w:val="24"/>
          <w:lang w:val="sr-Cyrl-CS"/>
        </w:rPr>
        <w:t xml:space="preserve"> уређује стечај, </w:t>
      </w:r>
      <w:r w:rsidRPr="00AE0F3D">
        <w:rPr>
          <w:rFonts w:ascii="Times New Roman" w:hAnsi="Times New Roman"/>
          <w:sz w:val="24"/>
          <w:szCs w:val="24"/>
          <w:lang w:val="sr-Cyrl-CS"/>
        </w:rPr>
        <w:t>над привременим повлашћеним произвођачем</w:t>
      </w:r>
      <w:r w:rsidR="00A90A18" w:rsidRPr="00AE0F3D">
        <w:rPr>
          <w:rFonts w:ascii="Times New Roman" w:hAnsi="Times New Roman"/>
          <w:sz w:val="24"/>
          <w:szCs w:val="24"/>
          <w:lang w:val="sr-Cyrl-CS"/>
        </w:rPr>
        <w:t>;</w:t>
      </w:r>
    </w:p>
    <w:p w14:paraId="32A1DFC1" w14:textId="0F7900D4" w:rsidR="00537C9F" w:rsidRPr="00AE0F3D" w:rsidRDefault="00761935" w:rsidP="00B8399D">
      <w:pPr>
        <w:pStyle w:val="BodyText"/>
        <w:widowControl w:val="0"/>
        <w:numPr>
          <w:ilvl w:val="0"/>
          <w:numId w:val="40"/>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даном престанка постојања и брисања привременог повлашћеног произвођача из Регистра привредних друштава </w:t>
      </w:r>
      <w:r w:rsidR="005337FF" w:rsidRPr="00AE0F3D">
        <w:rPr>
          <w:rFonts w:ascii="Times New Roman" w:hAnsi="Times New Roman"/>
          <w:sz w:val="24"/>
          <w:szCs w:val="24"/>
          <w:lang w:val="sr-Cyrl-CS"/>
        </w:rPr>
        <w:t>који се води у</w:t>
      </w:r>
      <w:r w:rsidRPr="00AE0F3D">
        <w:rPr>
          <w:rFonts w:ascii="Times New Roman" w:hAnsi="Times New Roman"/>
          <w:sz w:val="24"/>
          <w:szCs w:val="24"/>
          <w:lang w:val="sr-Cyrl-CS"/>
        </w:rPr>
        <w:t xml:space="preserve"> Агенцији за привредне регистре, осим у случају преноса статуса привременог повлашћеног произвођача услед спровођења статусне промене у складу са овом </w:t>
      </w:r>
      <w:r w:rsidR="000F1BA1" w:rsidRPr="00AE0F3D">
        <w:rPr>
          <w:rFonts w:ascii="Times New Roman" w:hAnsi="Times New Roman"/>
          <w:sz w:val="24"/>
          <w:szCs w:val="24"/>
          <w:lang w:val="sr-Cyrl-CS"/>
        </w:rPr>
        <w:t>у</w:t>
      </w:r>
      <w:r w:rsidRPr="00AE0F3D">
        <w:rPr>
          <w:rFonts w:ascii="Times New Roman" w:hAnsi="Times New Roman"/>
          <w:sz w:val="24"/>
          <w:szCs w:val="24"/>
          <w:lang w:val="sr-Cyrl-CS"/>
        </w:rPr>
        <w:t>редбом</w:t>
      </w:r>
      <w:r w:rsidR="00537C9F" w:rsidRPr="00AE0F3D">
        <w:rPr>
          <w:rFonts w:ascii="Times New Roman" w:hAnsi="Times New Roman"/>
          <w:sz w:val="24"/>
          <w:szCs w:val="24"/>
          <w:lang w:val="sr-Cyrl-CS"/>
        </w:rPr>
        <w:t>;</w:t>
      </w:r>
    </w:p>
    <w:p w14:paraId="5BC930B9" w14:textId="5AD4F581" w:rsidR="00761935" w:rsidRPr="00AE0F3D" w:rsidRDefault="00140083" w:rsidP="00B8399D">
      <w:pPr>
        <w:pStyle w:val="BodyText"/>
        <w:widowControl w:val="0"/>
        <w:numPr>
          <w:ilvl w:val="0"/>
          <w:numId w:val="40"/>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даном </w:t>
      </w:r>
      <w:r w:rsidR="00537C9F" w:rsidRPr="00AE0F3D">
        <w:rPr>
          <w:rFonts w:ascii="Times New Roman" w:hAnsi="Times New Roman"/>
          <w:sz w:val="24"/>
          <w:szCs w:val="24"/>
          <w:lang w:val="sr-Cyrl-CS"/>
        </w:rPr>
        <w:t>раскид</w:t>
      </w:r>
      <w:r w:rsidRPr="00AE0F3D">
        <w:rPr>
          <w:rFonts w:ascii="Times New Roman" w:hAnsi="Times New Roman"/>
          <w:sz w:val="24"/>
          <w:szCs w:val="24"/>
          <w:lang w:val="sr-Cyrl-CS"/>
        </w:rPr>
        <w:t>а</w:t>
      </w:r>
      <w:r w:rsidR="00537C9F" w:rsidRPr="00AE0F3D">
        <w:rPr>
          <w:rFonts w:ascii="Times New Roman" w:hAnsi="Times New Roman"/>
          <w:sz w:val="24"/>
          <w:szCs w:val="24"/>
          <w:lang w:val="sr-Cyrl-CS"/>
        </w:rPr>
        <w:t xml:space="preserve"> уговора о тржишној премији, односно фид-ин тарифи.</w:t>
      </w:r>
    </w:p>
    <w:p w14:paraId="505F15ED" w14:textId="714ADFC1" w:rsidR="00761935" w:rsidRPr="00AE0F3D" w:rsidRDefault="00761935" w:rsidP="008D121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Зајмодавац привременог повлашћеног произвођача има право да </w:t>
      </w:r>
      <w:r w:rsidR="00020712" w:rsidRPr="00AE0F3D">
        <w:rPr>
          <w:rFonts w:ascii="Times New Roman" w:hAnsi="Times New Roman"/>
          <w:sz w:val="24"/>
          <w:szCs w:val="24"/>
          <w:lang w:val="sr-Cyrl-CS"/>
        </w:rPr>
        <w:t>у складу са условима из прописа којим</w:t>
      </w:r>
      <w:r w:rsidR="006F09C2" w:rsidRPr="00AE0F3D">
        <w:rPr>
          <w:rFonts w:ascii="Times New Roman" w:hAnsi="Times New Roman"/>
          <w:sz w:val="24"/>
          <w:szCs w:val="24"/>
          <w:lang w:val="sr-Cyrl-CS"/>
        </w:rPr>
        <w:t>а</w:t>
      </w:r>
      <w:r w:rsidR="00020712" w:rsidRPr="00AE0F3D">
        <w:rPr>
          <w:rFonts w:ascii="Times New Roman" w:hAnsi="Times New Roman"/>
          <w:sz w:val="24"/>
          <w:szCs w:val="24"/>
          <w:lang w:val="sr-Cyrl-CS"/>
        </w:rPr>
        <w:t xml:space="preserve"> се уређује модел уговора о тржишној премији, односно </w:t>
      </w:r>
      <w:r w:rsidR="009A3342" w:rsidRPr="00AE0F3D">
        <w:rPr>
          <w:rFonts w:ascii="Times New Roman" w:hAnsi="Times New Roman"/>
          <w:sz w:val="24"/>
          <w:szCs w:val="24"/>
          <w:lang w:val="sr-Cyrl-CS"/>
        </w:rPr>
        <w:t xml:space="preserve">прописа којим се уређује </w:t>
      </w:r>
      <w:r w:rsidR="00020712" w:rsidRPr="00AE0F3D">
        <w:rPr>
          <w:rFonts w:ascii="Times New Roman" w:hAnsi="Times New Roman"/>
          <w:sz w:val="24"/>
          <w:szCs w:val="24"/>
          <w:lang w:val="sr-Cyrl-CS"/>
        </w:rPr>
        <w:t xml:space="preserve">модел уговора о фид-ин тарифи </w:t>
      </w:r>
      <w:r w:rsidRPr="00AE0F3D">
        <w:rPr>
          <w:rFonts w:ascii="Times New Roman" w:hAnsi="Times New Roman"/>
          <w:sz w:val="24"/>
          <w:szCs w:val="24"/>
          <w:lang w:val="sr-Cyrl-CS"/>
        </w:rPr>
        <w:t>именује лице које ће ступити у права и обавезе привременог пов</w:t>
      </w:r>
      <w:r w:rsidR="000F1BA1" w:rsidRPr="00AE0F3D">
        <w:rPr>
          <w:rFonts w:ascii="Times New Roman" w:hAnsi="Times New Roman"/>
          <w:sz w:val="24"/>
          <w:szCs w:val="24"/>
          <w:lang w:val="sr-Cyrl-CS"/>
        </w:rPr>
        <w:t xml:space="preserve">лашћеног произвођача у року од </w:t>
      </w:r>
      <w:r w:rsidR="00A90A18" w:rsidRPr="00AE0F3D">
        <w:rPr>
          <w:rFonts w:ascii="Times New Roman" w:hAnsi="Times New Roman"/>
          <w:sz w:val="24"/>
          <w:szCs w:val="24"/>
          <w:lang w:val="sr-Cyrl-CS"/>
        </w:rPr>
        <w:t xml:space="preserve">три </w:t>
      </w:r>
      <w:r w:rsidR="000F1BA1" w:rsidRPr="00AE0F3D">
        <w:rPr>
          <w:rFonts w:ascii="Times New Roman" w:hAnsi="Times New Roman"/>
          <w:sz w:val="24"/>
          <w:szCs w:val="24"/>
          <w:lang w:val="sr-Cyrl-CS"/>
        </w:rPr>
        <w:t>месеца</w:t>
      </w:r>
      <w:r w:rsidRPr="00AE0F3D">
        <w:rPr>
          <w:rFonts w:ascii="Times New Roman" w:hAnsi="Times New Roman"/>
          <w:sz w:val="24"/>
          <w:szCs w:val="24"/>
          <w:lang w:val="sr-Cyrl-CS"/>
        </w:rPr>
        <w:t xml:space="preserve"> од дана када је статус привременог повлашћеног произвођача престао. </w:t>
      </w:r>
    </w:p>
    <w:p w14:paraId="6AD91470" w14:textId="785891A9" w:rsidR="00761935" w:rsidRPr="00AE0F3D" w:rsidRDefault="00761935" w:rsidP="008D121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 року </w:t>
      </w:r>
      <w:r w:rsidR="000F1BA1" w:rsidRPr="00AE0F3D">
        <w:rPr>
          <w:rFonts w:ascii="Times New Roman" w:hAnsi="Times New Roman"/>
          <w:sz w:val="24"/>
          <w:szCs w:val="24"/>
          <w:lang w:val="sr-Cyrl-CS"/>
        </w:rPr>
        <w:t xml:space="preserve">из </w:t>
      </w:r>
      <w:r w:rsidRPr="00AE0F3D">
        <w:rPr>
          <w:rFonts w:ascii="Times New Roman" w:hAnsi="Times New Roman"/>
          <w:sz w:val="24"/>
          <w:szCs w:val="24"/>
          <w:lang w:val="sr-Cyrl-CS"/>
        </w:rPr>
        <w:t>став</w:t>
      </w:r>
      <w:r w:rsidR="00FF02DE" w:rsidRPr="00AE0F3D">
        <w:rPr>
          <w:rFonts w:ascii="Times New Roman" w:hAnsi="Times New Roman"/>
          <w:sz w:val="24"/>
          <w:szCs w:val="24"/>
          <w:lang w:val="sr-Cyrl-CS"/>
        </w:rPr>
        <w:t>а</w:t>
      </w:r>
      <w:r w:rsidR="000F1BA1" w:rsidRPr="00AE0F3D">
        <w:rPr>
          <w:rFonts w:ascii="Times New Roman" w:hAnsi="Times New Roman"/>
          <w:sz w:val="24"/>
          <w:szCs w:val="24"/>
          <w:lang w:val="sr-Cyrl-CS"/>
        </w:rPr>
        <w:t xml:space="preserve"> 2. </w:t>
      </w:r>
      <w:r w:rsidR="00537C9F" w:rsidRPr="00AE0F3D">
        <w:rPr>
          <w:rFonts w:ascii="Times New Roman" w:hAnsi="Times New Roman"/>
          <w:sz w:val="24"/>
          <w:szCs w:val="24"/>
          <w:lang w:val="sr-Cyrl-CS"/>
        </w:rPr>
        <w:t xml:space="preserve">овог </w:t>
      </w:r>
      <w:r w:rsidR="000F1BA1" w:rsidRPr="00AE0F3D">
        <w:rPr>
          <w:rFonts w:ascii="Times New Roman" w:hAnsi="Times New Roman"/>
          <w:sz w:val="24"/>
          <w:szCs w:val="24"/>
          <w:lang w:val="sr-Cyrl-CS"/>
        </w:rPr>
        <w:t>члана</w:t>
      </w:r>
      <w:r w:rsidRPr="00AE0F3D">
        <w:rPr>
          <w:rFonts w:ascii="Times New Roman" w:hAnsi="Times New Roman"/>
          <w:sz w:val="24"/>
          <w:szCs w:val="24"/>
          <w:lang w:val="sr-Cyrl-CS"/>
        </w:rPr>
        <w:t>,</w:t>
      </w:r>
      <w:r w:rsidR="000F1BA1"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зајмодавац или лице овлашћено од стране зајмодавца може поднети Министарству захтев за </w:t>
      </w:r>
      <w:r w:rsidR="00725982" w:rsidRPr="00AE0F3D">
        <w:rPr>
          <w:rFonts w:ascii="Times New Roman" w:hAnsi="Times New Roman"/>
          <w:sz w:val="24"/>
          <w:szCs w:val="24"/>
          <w:lang w:val="sr-Cyrl-CS"/>
        </w:rPr>
        <w:t>измену</w:t>
      </w:r>
      <w:r w:rsidRPr="00AE0F3D">
        <w:rPr>
          <w:rFonts w:ascii="Times New Roman" w:hAnsi="Times New Roman"/>
          <w:sz w:val="24"/>
          <w:szCs w:val="24"/>
          <w:lang w:val="sr-Cyrl-CS"/>
        </w:rPr>
        <w:t xml:space="preserve"> решења о додељивању права на тржишну премију у име и за рачун лица које је зајмодавац именовао да ступи у права и обавезе привременог повлашћеног произвођача чији је статус престао, или, може овластити путем пуномоћја овереног од стране јавног бележника, именовано лице да непосредно поднесе захтев Министарству.</w:t>
      </w:r>
    </w:p>
    <w:p w14:paraId="24F209BF" w14:textId="1E8FFFD8" w:rsidR="00761935" w:rsidRPr="00AE0F3D" w:rsidRDefault="00761935" w:rsidP="008D121B">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Уз захтев за измену </w:t>
      </w:r>
      <w:r w:rsidR="00131DCC" w:rsidRPr="00AE0F3D">
        <w:rPr>
          <w:rFonts w:ascii="Times New Roman" w:hAnsi="Times New Roman"/>
          <w:sz w:val="24"/>
          <w:szCs w:val="24"/>
          <w:lang w:val="sr-Cyrl-CS"/>
        </w:rPr>
        <w:t>решења</w:t>
      </w:r>
      <w:r w:rsidRPr="00AE0F3D">
        <w:rPr>
          <w:rFonts w:ascii="Times New Roman" w:hAnsi="Times New Roman"/>
          <w:sz w:val="24"/>
          <w:szCs w:val="24"/>
          <w:lang w:val="sr-Cyrl-CS"/>
        </w:rPr>
        <w:t xml:space="preserve"> о додељивању права на тржишну премију неопходно је доставити документа којима се доказује да лице именовано од стране </w:t>
      </w:r>
      <w:r w:rsidR="00BB4342" w:rsidRPr="00AE0F3D">
        <w:rPr>
          <w:rFonts w:ascii="Times New Roman" w:hAnsi="Times New Roman"/>
          <w:sz w:val="24"/>
          <w:szCs w:val="24"/>
          <w:lang w:val="sr-Cyrl-CS"/>
        </w:rPr>
        <w:t xml:space="preserve">зајмодавца </w:t>
      </w:r>
      <w:r w:rsidRPr="00AE0F3D">
        <w:rPr>
          <w:rFonts w:ascii="Times New Roman" w:hAnsi="Times New Roman"/>
          <w:sz w:val="24"/>
          <w:szCs w:val="24"/>
          <w:lang w:val="sr-Cyrl-CS"/>
        </w:rPr>
        <w:t xml:space="preserve">испуњава све услове за стицање статуса привременог повлашћеног произвођача у складу са </w:t>
      </w:r>
      <w:r w:rsidR="00131DCC" w:rsidRPr="00AE0F3D">
        <w:rPr>
          <w:rFonts w:ascii="Times New Roman" w:hAnsi="Times New Roman"/>
          <w:sz w:val="24"/>
          <w:szCs w:val="24"/>
          <w:lang w:val="sr-Cyrl-CS"/>
        </w:rPr>
        <w:t>з</w:t>
      </w:r>
      <w:r w:rsidRPr="00AE0F3D">
        <w:rPr>
          <w:rFonts w:ascii="Times New Roman" w:hAnsi="Times New Roman"/>
          <w:sz w:val="24"/>
          <w:szCs w:val="24"/>
          <w:lang w:val="sr-Cyrl-CS"/>
        </w:rPr>
        <w:t xml:space="preserve">аконом и овом </w:t>
      </w:r>
      <w:r w:rsidR="00131DCC" w:rsidRPr="00AE0F3D">
        <w:rPr>
          <w:rFonts w:ascii="Times New Roman" w:hAnsi="Times New Roman"/>
          <w:sz w:val="24"/>
          <w:szCs w:val="24"/>
          <w:lang w:val="sr-Cyrl-CS"/>
        </w:rPr>
        <w:t>у</w:t>
      </w:r>
      <w:r w:rsidRPr="00AE0F3D">
        <w:rPr>
          <w:rFonts w:ascii="Times New Roman" w:hAnsi="Times New Roman"/>
          <w:sz w:val="24"/>
          <w:szCs w:val="24"/>
          <w:lang w:val="sr-Cyrl-CS"/>
        </w:rPr>
        <w:t>редбом.</w:t>
      </w:r>
    </w:p>
    <w:p w14:paraId="05F6805B" w14:textId="77777777" w:rsidR="00761935" w:rsidRPr="00AE0F3D" w:rsidRDefault="00761935" w:rsidP="00CA4915">
      <w:pPr>
        <w:pStyle w:val="BodyText"/>
        <w:suppressAutoHyphens/>
        <w:spacing w:after="0"/>
        <w:ind w:right="-1"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одлучује о поднетом захтеву из овог члана у року од </w:t>
      </w:r>
      <w:r w:rsidR="00CA4915" w:rsidRPr="00AE0F3D">
        <w:rPr>
          <w:rFonts w:ascii="Times New Roman" w:hAnsi="Times New Roman"/>
          <w:sz w:val="24"/>
          <w:szCs w:val="24"/>
          <w:lang w:val="sr-Cyrl-CS"/>
        </w:rPr>
        <w:t>15</w:t>
      </w:r>
      <w:r w:rsidRPr="00AE0F3D">
        <w:rPr>
          <w:rFonts w:ascii="Times New Roman" w:hAnsi="Times New Roman"/>
          <w:sz w:val="24"/>
          <w:szCs w:val="24"/>
          <w:lang w:val="sr-Cyrl-CS"/>
        </w:rPr>
        <w:t xml:space="preserve"> дана од дана подношења захтева.</w:t>
      </w:r>
    </w:p>
    <w:p w14:paraId="5CA6DD6D" w14:textId="688B74BC" w:rsidR="00761935" w:rsidRPr="00AE0F3D" w:rsidRDefault="00761935" w:rsidP="0005505B">
      <w:pPr>
        <w:pStyle w:val="BodyText"/>
        <w:suppressAutoHyphens/>
        <w:spacing w:after="0"/>
        <w:ind w:right="135" w:firstLine="851"/>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490A35D3" w14:textId="5EB5C1CB" w:rsidR="00537C9F" w:rsidRPr="00AE0F3D" w:rsidRDefault="00537C9F" w:rsidP="00537C9F">
      <w:pPr>
        <w:pStyle w:val="BodyText"/>
        <w:suppressAutoHyphens/>
        <w:spacing w:after="0"/>
        <w:ind w:right="135" w:firstLine="851"/>
        <w:jc w:val="both"/>
        <w:rPr>
          <w:rFonts w:ascii="Times New Roman" w:hAnsi="Times New Roman"/>
          <w:sz w:val="24"/>
          <w:szCs w:val="24"/>
          <w:lang w:val="sr-Cyrl-CS"/>
        </w:rPr>
      </w:pPr>
    </w:p>
    <w:p w14:paraId="08898B8C" w14:textId="77777777" w:rsidR="00FE740C" w:rsidRPr="00AE0F3D" w:rsidRDefault="00FE740C" w:rsidP="0005505B">
      <w:pPr>
        <w:pStyle w:val="BodyText"/>
        <w:suppressAutoHyphens/>
        <w:spacing w:after="0"/>
        <w:ind w:right="135" w:firstLine="851"/>
        <w:rPr>
          <w:rFonts w:ascii="Times New Roman" w:hAnsi="Times New Roman"/>
          <w:sz w:val="24"/>
          <w:szCs w:val="24"/>
          <w:lang w:val="sr-Cyrl-CS"/>
        </w:rPr>
      </w:pPr>
    </w:p>
    <w:p w14:paraId="6B6246EE" w14:textId="45279CFD" w:rsidR="0050314A" w:rsidRPr="00AE0F3D" w:rsidRDefault="007F318E" w:rsidP="00FA2323">
      <w:pPr>
        <w:spacing w:before="120" w:after="60" w:line="280" w:lineRule="atLeast"/>
        <w:jc w:val="center"/>
        <w:rPr>
          <w:lang w:val="sr-Cyrl-CS"/>
        </w:rPr>
      </w:pPr>
      <w:r w:rsidRPr="00AE0F3D">
        <w:rPr>
          <w:rFonts w:ascii="Times New Roman" w:hAnsi="Times New Roman"/>
          <w:sz w:val="24"/>
          <w:szCs w:val="24"/>
          <w:lang w:val="sr-Cyrl-CS"/>
        </w:rPr>
        <w:t>VI</w:t>
      </w:r>
      <w:r w:rsidR="0050314A" w:rsidRPr="00AE0F3D">
        <w:rPr>
          <w:rFonts w:ascii="Times New Roman" w:hAnsi="Times New Roman"/>
          <w:sz w:val="24"/>
          <w:szCs w:val="24"/>
          <w:lang w:val="sr-Cyrl-CS"/>
        </w:rPr>
        <w:t>I</w:t>
      </w:r>
      <w:r w:rsidR="00050401" w:rsidRPr="00AE0F3D">
        <w:rPr>
          <w:rFonts w:ascii="Times New Roman" w:hAnsi="Times New Roman"/>
          <w:sz w:val="24"/>
          <w:szCs w:val="24"/>
          <w:lang w:val="sr-Cyrl-CS"/>
        </w:rPr>
        <w:t>.</w:t>
      </w:r>
      <w:r w:rsidRPr="00AE0F3D">
        <w:rPr>
          <w:rFonts w:ascii="Times New Roman" w:hAnsi="Times New Roman"/>
          <w:sz w:val="24"/>
          <w:szCs w:val="24"/>
          <w:lang w:val="sr-Cyrl-CS"/>
        </w:rPr>
        <w:t xml:space="preserve"> СТАТУС ПОВЛАШЋЕНОГ ПРОИЗВОЂАЧ</w:t>
      </w:r>
      <w:r w:rsidR="00761935" w:rsidRPr="00AE0F3D">
        <w:rPr>
          <w:rFonts w:ascii="Times New Roman" w:hAnsi="Times New Roman"/>
          <w:sz w:val="24"/>
          <w:szCs w:val="24"/>
          <w:lang w:val="sr-Cyrl-CS"/>
        </w:rPr>
        <w:t>А ЕЛЕКТРИЧНЕ ЕНЕРГИЈЕ</w:t>
      </w:r>
    </w:p>
    <w:p w14:paraId="0165F85E" w14:textId="77777777" w:rsidR="00D31DCD" w:rsidRPr="00AE0F3D" w:rsidRDefault="00D31DCD" w:rsidP="00FA2323">
      <w:pPr>
        <w:pStyle w:val="BodyText"/>
        <w:suppressAutoHyphens/>
        <w:spacing w:after="0"/>
        <w:ind w:right="136"/>
        <w:jc w:val="both"/>
        <w:rPr>
          <w:rFonts w:ascii="Times New Roman" w:hAnsi="Times New Roman"/>
          <w:sz w:val="24"/>
          <w:szCs w:val="24"/>
          <w:lang w:val="sr-Cyrl-CS"/>
        </w:rPr>
      </w:pPr>
    </w:p>
    <w:p w14:paraId="3FF5EFB6" w14:textId="6908DF9B" w:rsidR="00761935" w:rsidRPr="00AE0F3D" w:rsidRDefault="00CC7C98" w:rsidP="0009306B">
      <w:pPr>
        <w:pStyle w:val="BodyText"/>
        <w:suppressAutoHyphens/>
        <w:spacing w:before="120" w:after="6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С</w:t>
      </w:r>
      <w:r w:rsidR="0009306B" w:rsidRPr="00AE0F3D">
        <w:rPr>
          <w:rFonts w:ascii="Times New Roman" w:hAnsi="Times New Roman"/>
          <w:sz w:val="24"/>
          <w:szCs w:val="24"/>
          <w:lang w:val="sr-Cyrl-CS"/>
        </w:rPr>
        <w:t xml:space="preserve">тицање </w:t>
      </w:r>
      <w:r w:rsidR="00761935" w:rsidRPr="00AE0F3D">
        <w:rPr>
          <w:rFonts w:ascii="Times New Roman" w:hAnsi="Times New Roman"/>
          <w:sz w:val="24"/>
          <w:szCs w:val="24"/>
          <w:lang w:val="sr-Cyrl-CS"/>
        </w:rPr>
        <w:t>статуса</w:t>
      </w:r>
      <w:r w:rsidR="0009306B" w:rsidRPr="00AE0F3D">
        <w:rPr>
          <w:rFonts w:ascii="Times New Roman" w:hAnsi="Times New Roman"/>
          <w:sz w:val="24"/>
          <w:szCs w:val="24"/>
          <w:lang w:val="sr-Cyrl-CS"/>
        </w:rPr>
        <w:t xml:space="preserve"> повлашћеног произвођача</w:t>
      </w:r>
    </w:p>
    <w:p w14:paraId="58F9F07C" w14:textId="77777777" w:rsidR="0027445A" w:rsidRPr="00AE0F3D" w:rsidRDefault="0027445A" w:rsidP="0027445A">
      <w:pPr>
        <w:pStyle w:val="BodyText"/>
        <w:suppressAutoHyphens/>
        <w:spacing w:after="0"/>
        <w:ind w:right="136"/>
        <w:jc w:val="center"/>
        <w:rPr>
          <w:rFonts w:ascii="Times New Roman" w:hAnsi="Times New Roman"/>
          <w:sz w:val="24"/>
          <w:szCs w:val="24"/>
          <w:lang w:val="sr-Cyrl-CS"/>
        </w:rPr>
      </w:pPr>
    </w:p>
    <w:p w14:paraId="078BA269" w14:textId="05F6AF88" w:rsidR="00761935" w:rsidRPr="00AE0F3D" w:rsidRDefault="00761935" w:rsidP="0027445A">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50314A" w:rsidRPr="00AE0F3D">
        <w:rPr>
          <w:rFonts w:ascii="Times New Roman" w:hAnsi="Times New Roman"/>
          <w:sz w:val="24"/>
          <w:szCs w:val="24"/>
          <w:lang w:val="sr-Cyrl-CS"/>
        </w:rPr>
        <w:t>3</w:t>
      </w:r>
      <w:r w:rsidR="009D39A0" w:rsidRPr="00AE0F3D">
        <w:rPr>
          <w:rFonts w:ascii="Times New Roman" w:hAnsi="Times New Roman"/>
          <w:sz w:val="24"/>
          <w:szCs w:val="24"/>
          <w:lang w:val="sr-Cyrl-CS"/>
        </w:rPr>
        <w:t>0</w:t>
      </w:r>
      <w:r w:rsidR="0050314A" w:rsidRPr="00AE0F3D">
        <w:rPr>
          <w:rFonts w:ascii="Times New Roman" w:hAnsi="Times New Roman"/>
          <w:sz w:val="24"/>
          <w:szCs w:val="24"/>
          <w:lang w:val="sr-Cyrl-CS"/>
        </w:rPr>
        <w:t>.</w:t>
      </w:r>
    </w:p>
    <w:p w14:paraId="12E25610" w14:textId="354B0EE0" w:rsidR="00A56193" w:rsidRPr="00AE0F3D" w:rsidRDefault="00761935"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w:t>
      </w:r>
      <w:r w:rsidR="00FF02DE" w:rsidRPr="00AE0F3D">
        <w:rPr>
          <w:rFonts w:ascii="Times New Roman" w:hAnsi="Times New Roman"/>
          <w:sz w:val="24"/>
          <w:szCs w:val="24"/>
          <w:lang w:val="sr-Cyrl-CS"/>
        </w:rPr>
        <w:t>, који је тај статус стекао по основу тржишне премије,</w:t>
      </w:r>
      <w:r w:rsidRPr="00AE0F3D">
        <w:rPr>
          <w:rFonts w:ascii="Times New Roman" w:hAnsi="Times New Roman"/>
          <w:sz w:val="24"/>
          <w:szCs w:val="24"/>
          <w:lang w:val="sr-Cyrl-CS"/>
        </w:rPr>
        <w:t xml:space="preserve"> стиче</w:t>
      </w:r>
      <w:r w:rsidR="00A56193" w:rsidRPr="00AE0F3D">
        <w:rPr>
          <w:rFonts w:ascii="Times New Roman" w:hAnsi="Times New Roman"/>
          <w:sz w:val="24"/>
          <w:szCs w:val="24"/>
          <w:lang w:val="sr-Cyrl-CS"/>
        </w:rPr>
        <w:t xml:space="preserve"> статус повлашћеног произвођача </w:t>
      </w:r>
      <w:r w:rsidR="00A4243B" w:rsidRPr="00AE0F3D">
        <w:rPr>
          <w:rFonts w:ascii="Times New Roman" w:hAnsi="Times New Roman"/>
          <w:sz w:val="24"/>
          <w:szCs w:val="24"/>
          <w:lang w:val="sr-Cyrl-CS"/>
        </w:rPr>
        <w:t>електричне енергије за цео капацитет или део капацитета електране,</w:t>
      </w:r>
      <w:r w:rsidR="00BF58E4" w:rsidRPr="00AE0F3D">
        <w:rPr>
          <w:rFonts w:ascii="Times New Roman" w:hAnsi="Times New Roman"/>
          <w:sz w:val="24"/>
          <w:szCs w:val="24"/>
          <w:lang w:val="sr-Cyrl-CS"/>
        </w:rPr>
        <w:t xml:space="preserve"> у складу са Законом, </w:t>
      </w:r>
      <w:r w:rsidR="00A4243B" w:rsidRPr="00AE0F3D">
        <w:rPr>
          <w:rFonts w:ascii="Times New Roman" w:hAnsi="Times New Roman"/>
          <w:sz w:val="24"/>
          <w:szCs w:val="24"/>
          <w:lang w:val="sr-Cyrl-CS"/>
        </w:rPr>
        <w:t xml:space="preserve"> </w:t>
      </w:r>
      <w:r w:rsidR="00A56193" w:rsidRPr="00AE0F3D">
        <w:rPr>
          <w:rFonts w:ascii="Times New Roman" w:hAnsi="Times New Roman"/>
          <w:sz w:val="24"/>
          <w:szCs w:val="24"/>
          <w:lang w:val="sr-Cyrl-CS"/>
        </w:rPr>
        <w:t>ако је:</w:t>
      </w:r>
    </w:p>
    <w:p w14:paraId="100C54F8" w14:textId="3D47FF07"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1) стекао лиценцу за обављање енергетске делатности производње електричне енергије у складу са законом којим се уређује енергетика, </w:t>
      </w:r>
      <w:r w:rsidR="000B4DA2" w:rsidRPr="00AE0F3D">
        <w:rPr>
          <w:rFonts w:ascii="Times New Roman" w:hAnsi="Times New Roman"/>
          <w:sz w:val="24"/>
          <w:szCs w:val="24"/>
          <w:lang w:val="sr-Cyrl-CS"/>
        </w:rPr>
        <w:t>а</w:t>
      </w:r>
      <w:r w:rsidR="00425F0C" w:rsidRPr="00AE0F3D">
        <w:rPr>
          <w:rFonts w:ascii="Times New Roman" w:hAnsi="Times New Roman"/>
          <w:sz w:val="24"/>
          <w:szCs w:val="24"/>
          <w:lang w:val="sr-Cyrl-CS"/>
        </w:rPr>
        <w:t xml:space="preserve"> који о</w:t>
      </w:r>
      <w:r w:rsidR="000B4DA2" w:rsidRPr="00AE0F3D">
        <w:rPr>
          <w:rFonts w:ascii="Times New Roman" w:hAnsi="Times New Roman"/>
          <w:sz w:val="24"/>
          <w:szCs w:val="24"/>
          <w:lang w:val="sr-Cyrl-CS"/>
        </w:rPr>
        <w:t xml:space="preserve">бухвата електрану </w:t>
      </w:r>
      <w:r w:rsidR="00425F0C" w:rsidRPr="00AE0F3D">
        <w:rPr>
          <w:color w:val="333333"/>
          <w:sz w:val="18"/>
          <w:szCs w:val="18"/>
          <w:shd w:val="clear" w:color="auto" w:fill="FFFFFF"/>
          <w:lang w:val="sr-Cyrl-CS"/>
        </w:rPr>
        <w:t xml:space="preserve"> </w:t>
      </w:r>
      <w:r w:rsidR="00425F0C" w:rsidRPr="00AE0F3D">
        <w:rPr>
          <w:rFonts w:ascii="Times New Roman" w:hAnsi="Times New Roman"/>
          <w:sz w:val="24"/>
          <w:szCs w:val="24"/>
          <w:lang w:val="sr-Cyrl-CS"/>
        </w:rPr>
        <w:t xml:space="preserve">за коју </w:t>
      </w:r>
      <w:r w:rsidR="00425F0C" w:rsidRPr="00AE0F3D">
        <w:rPr>
          <w:rFonts w:ascii="Times New Roman" w:hAnsi="Times New Roman"/>
          <w:sz w:val="24"/>
          <w:szCs w:val="24"/>
          <w:lang w:val="sr-Cyrl-CS"/>
        </w:rPr>
        <w:lastRenderedPageBreak/>
        <w:t xml:space="preserve">је стекао статус привременог повлашћеног произвођача, </w:t>
      </w:r>
      <w:r w:rsidR="00A4243B" w:rsidRPr="00AE0F3D">
        <w:rPr>
          <w:rFonts w:ascii="Times New Roman" w:hAnsi="Times New Roman"/>
          <w:sz w:val="24"/>
          <w:szCs w:val="24"/>
          <w:lang w:val="sr-Cyrl-CS"/>
        </w:rPr>
        <w:t>осим уколико у складу са законом којим се уређује енергетика није дужан да има лиценцу;</w:t>
      </w:r>
    </w:p>
    <w:p w14:paraId="44246790" w14:textId="14773D37"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2) </w:t>
      </w:r>
      <w:r w:rsidR="00A4243B" w:rsidRPr="00AE0F3D">
        <w:rPr>
          <w:rFonts w:ascii="Times New Roman" w:hAnsi="Times New Roman"/>
          <w:sz w:val="24"/>
          <w:szCs w:val="24"/>
          <w:lang w:val="sr-Cyrl-CS"/>
        </w:rPr>
        <w:t>електрана из тачке 1. овог става трајно прикључена на преносни, дистрибутивни, односно затворени дистрибутивни систем, електричне енергије са одобреном снагом за коју је електрана стекла статус привременог повлашћеног произвођача у складу са законом којим се уређује енергетика;</w:t>
      </w:r>
    </w:p>
    <w:p w14:paraId="43A5E55D" w14:textId="4053EE8D"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3) за електрану </w:t>
      </w:r>
      <w:r w:rsidR="00A4243B" w:rsidRPr="00AE0F3D">
        <w:rPr>
          <w:rFonts w:ascii="Times New Roman" w:hAnsi="Times New Roman"/>
          <w:sz w:val="24"/>
          <w:szCs w:val="24"/>
          <w:lang w:val="sr-Cyrl-CS"/>
        </w:rPr>
        <w:t xml:space="preserve">из тачке 1. овог става </w:t>
      </w:r>
      <w:r w:rsidRPr="00AE0F3D">
        <w:rPr>
          <w:rFonts w:ascii="Times New Roman" w:hAnsi="Times New Roman"/>
          <w:sz w:val="24"/>
          <w:szCs w:val="24"/>
          <w:lang w:val="sr-Cyrl-CS"/>
        </w:rPr>
        <w:t xml:space="preserve">обезбеђено посебно мерење одвојено од мерења у другим технолошким процесима: </w:t>
      </w:r>
    </w:p>
    <w:p w14:paraId="4E5D09C2" w14:textId="30217A11"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(1) предате електричне енергије у преносни систем, дистрибутивни систем, односно затворени дистрибутивни систем електричне енергије</w:t>
      </w:r>
      <w:r w:rsidR="00771690"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624C43AC" w14:textId="0F54A8BC"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(2) преузете електричне енергије из преносног, дистрибутивног, односно затвореног дистрибутивног система, за потребе технолошког процеса рада електране</w:t>
      </w:r>
      <w:r w:rsidR="00771690" w:rsidRPr="00AE0F3D">
        <w:rPr>
          <w:rFonts w:ascii="Times New Roman" w:hAnsi="Times New Roman"/>
          <w:sz w:val="24"/>
          <w:szCs w:val="24"/>
          <w:lang w:val="sr-Cyrl-CS"/>
        </w:rPr>
        <w:t>;</w:t>
      </w:r>
    </w:p>
    <w:p w14:paraId="22CD026A" w14:textId="6A139A51"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(3) предате топлотне енергије у систем</w:t>
      </w:r>
      <w:r w:rsidR="00771690" w:rsidRPr="00AE0F3D">
        <w:rPr>
          <w:rFonts w:ascii="Times New Roman" w:hAnsi="Times New Roman"/>
          <w:sz w:val="24"/>
          <w:szCs w:val="24"/>
          <w:lang w:val="sr-Cyrl-CS"/>
        </w:rPr>
        <w:t>;</w:t>
      </w:r>
    </w:p>
    <w:p w14:paraId="2DE269AF" w14:textId="0D140A51"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(4) преузете, односно произведене топлотне енергије за потребе технолошког процеса електране и припрему енергента</w:t>
      </w:r>
      <w:r w:rsidR="00771690" w:rsidRPr="00AE0F3D">
        <w:rPr>
          <w:rFonts w:ascii="Times New Roman" w:hAnsi="Times New Roman"/>
          <w:sz w:val="24"/>
          <w:szCs w:val="24"/>
          <w:lang w:val="sr-Cyrl-CS"/>
        </w:rPr>
        <w:t>;</w:t>
      </w:r>
    </w:p>
    <w:p w14:paraId="61FD3BDC" w14:textId="39D90180"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4) електрана </w:t>
      </w:r>
      <w:r w:rsidR="00A4243B" w:rsidRPr="00AE0F3D">
        <w:rPr>
          <w:rFonts w:ascii="Times New Roman" w:hAnsi="Times New Roman"/>
          <w:sz w:val="24"/>
          <w:szCs w:val="24"/>
          <w:lang w:val="sr-Cyrl-CS"/>
        </w:rPr>
        <w:t xml:space="preserve">из тачке 1. овог </w:t>
      </w:r>
      <w:r w:rsidR="00B866C7" w:rsidRPr="00AE0F3D">
        <w:rPr>
          <w:rFonts w:ascii="Times New Roman" w:hAnsi="Times New Roman"/>
          <w:sz w:val="24"/>
          <w:szCs w:val="24"/>
          <w:lang w:val="sr-Cyrl-CS"/>
        </w:rPr>
        <w:t>става</w:t>
      </w:r>
      <w:r w:rsidR="00A4243B" w:rsidRPr="00AE0F3D">
        <w:rPr>
          <w:rFonts w:ascii="Times New Roman" w:hAnsi="Times New Roman"/>
          <w:sz w:val="24"/>
          <w:szCs w:val="24"/>
          <w:lang w:val="sr-Cyrl-CS"/>
        </w:rPr>
        <w:t xml:space="preserve">  </w:t>
      </w:r>
      <w:r w:rsidRPr="00AE0F3D">
        <w:rPr>
          <w:rFonts w:ascii="Times New Roman" w:hAnsi="Times New Roman"/>
          <w:sz w:val="24"/>
          <w:szCs w:val="24"/>
          <w:lang w:val="sr-Cyrl-CS"/>
        </w:rPr>
        <w:t>новоизграђена, односно реконструисана</w:t>
      </w:r>
      <w:r w:rsidR="00734432" w:rsidRPr="00AE0F3D">
        <w:rPr>
          <w:rFonts w:ascii="Times New Roman" w:hAnsi="Times New Roman"/>
          <w:sz w:val="24"/>
          <w:szCs w:val="24"/>
          <w:lang w:val="sr-Cyrl-CS"/>
        </w:rPr>
        <w:t>;</w:t>
      </w:r>
    </w:p>
    <w:p w14:paraId="4AEE463B" w14:textId="5A0A4C98"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5</w:t>
      </w:r>
      <w:r w:rsidR="000C217B" w:rsidRPr="00AE0F3D">
        <w:rPr>
          <w:rFonts w:ascii="Times New Roman" w:hAnsi="Times New Roman"/>
          <w:sz w:val="24"/>
          <w:szCs w:val="24"/>
          <w:lang w:val="sr-Cyrl-CS"/>
        </w:rPr>
        <w:t>)</w:t>
      </w:r>
      <w:r w:rsidR="009646A2" w:rsidRPr="00AE0F3D">
        <w:rPr>
          <w:rFonts w:ascii="Times New Roman" w:hAnsi="Times New Roman"/>
          <w:sz w:val="24"/>
          <w:szCs w:val="24"/>
          <w:lang w:val="sr-Cyrl-CS"/>
        </w:rPr>
        <w:t xml:space="preserve"> </w:t>
      </w:r>
      <w:r w:rsidR="00A4243B" w:rsidRPr="00AE0F3D">
        <w:rPr>
          <w:rFonts w:ascii="Times New Roman" w:hAnsi="Times New Roman"/>
          <w:sz w:val="24"/>
          <w:szCs w:val="24"/>
          <w:lang w:val="sr-Cyrl-CS"/>
        </w:rPr>
        <w:t>добио употребну дозволу у складу са законом којим се уређује изградња објеката за електрану за коју је стекао статус привременог повлашћеног произвођача</w:t>
      </w:r>
      <w:r w:rsidR="00734432" w:rsidRPr="00AE0F3D">
        <w:rPr>
          <w:rFonts w:ascii="Times New Roman" w:hAnsi="Times New Roman"/>
          <w:sz w:val="24"/>
          <w:szCs w:val="24"/>
          <w:lang w:val="sr-Cyrl-CS"/>
        </w:rPr>
        <w:t>;</w:t>
      </w:r>
    </w:p>
    <w:p w14:paraId="32092112" w14:textId="6EC9DE2B"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6</w:t>
      </w:r>
      <w:r w:rsidR="00425F0C" w:rsidRPr="00AE0F3D">
        <w:rPr>
          <w:rFonts w:ascii="Times New Roman" w:hAnsi="Times New Roman"/>
          <w:sz w:val="24"/>
          <w:szCs w:val="24"/>
          <w:lang w:val="sr-Cyrl-CS"/>
        </w:rPr>
        <w:t>)</w:t>
      </w:r>
      <w:r w:rsidR="00425F0C" w:rsidRPr="00AE0F3D">
        <w:rPr>
          <w:color w:val="333333"/>
          <w:sz w:val="18"/>
          <w:szCs w:val="18"/>
          <w:shd w:val="clear" w:color="auto" w:fill="FFFFFF"/>
          <w:lang w:val="sr-Cyrl-CS"/>
        </w:rPr>
        <w:t xml:space="preserve"> </w:t>
      </w:r>
      <w:r w:rsidR="00425F0C" w:rsidRPr="00AE0F3D">
        <w:rPr>
          <w:rFonts w:ascii="Times New Roman" w:hAnsi="Times New Roman"/>
          <w:sz w:val="24"/>
          <w:szCs w:val="24"/>
          <w:lang w:val="sr-Cyrl-CS"/>
        </w:rPr>
        <w:t>закључен уговор о тржишној премији у складу са Законом и подзаконским актима донетим на основу њега;</w:t>
      </w:r>
    </w:p>
    <w:p w14:paraId="23468F00" w14:textId="515D0FA8"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7) </w:t>
      </w:r>
      <w:r w:rsidR="00A4243B" w:rsidRPr="00AE0F3D">
        <w:rPr>
          <w:rFonts w:ascii="Times New Roman" w:hAnsi="Times New Roman"/>
          <w:sz w:val="24"/>
          <w:szCs w:val="24"/>
          <w:lang w:val="sr-Cyrl-CS"/>
        </w:rPr>
        <w:t xml:space="preserve">за електрану из тачке 1. овог </w:t>
      </w:r>
      <w:r w:rsidR="00B866C7" w:rsidRPr="00AE0F3D">
        <w:rPr>
          <w:rFonts w:ascii="Times New Roman" w:hAnsi="Times New Roman"/>
          <w:sz w:val="24"/>
          <w:szCs w:val="24"/>
          <w:lang w:val="sr-Cyrl-CS"/>
        </w:rPr>
        <w:t>става</w:t>
      </w:r>
      <w:r w:rsidR="00A4243B" w:rsidRPr="00AE0F3D">
        <w:rPr>
          <w:rFonts w:ascii="Times New Roman" w:hAnsi="Times New Roman"/>
          <w:sz w:val="24"/>
          <w:szCs w:val="24"/>
          <w:lang w:val="sr-Cyrl-CS"/>
        </w:rPr>
        <w:t xml:space="preserve"> издата водна дозвола у складу са законом којим је уређена област водопривреде, у случају да је предмет захтева хидроелектрана</w:t>
      </w:r>
      <w:r w:rsidR="00734432" w:rsidRPr="00AE0F3D">
        <w:rPr>
          <w:rFonts w:ascii="Times New Roman" w:hAnsi="Times New Roman"/>
          <w:sz w:val="24"/>
          <w:szCs w:val="24"/>
          <w:lang w:val="sr-Cyrl-CS"/>
        </w:rPr>
        <w:t>;</w:t>
      </w:r>
    </w:p>
    <w:p w14:paraId="64E8B635" w14:textId="200A5F35" w:rsidR="00A56193" w:rsidRPr="00AE0F3D" w:rsidRDefault="00A56193"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8) </w:t>
      </w:r>
      <w:r w:rsidR="00A4243B" w:rsidRPr="00AE0F3D">
        <w:rPr>
          <w:rFonts w:ascii="Times New Roman" w:hAnsi="Times New Roman"/>
          <w:sz w:val="24"/>
          <w:szCs w:val="24"/>
          <w:lang w:val="sr-Cyrl-CS"/>
        </w:rPr>
        <w:t>прибавио интегрисану дозволу, односно дозволу за управљањем отпадом или други акт у складу прописима којима се уређује област управљања отпадом и употреба отпада за производњу енергије, у случају да је предмет захтева електрана на биоразградиви отпад</w:t>
      </w:r>
      <w:r w:rsidR="00425F0C" w:rsidRPr="00AE0F3D">
        <w:rPr>
          <w:rFonts w:ascii="Times New Roman" w:hAnsi="Times New Roman"/>
          <w:sz w:val="24"/>
          <w:szCs w:val="24"/>
          <w:lang w:val="sr-Cyrl-CS"/>
        </w:rPr>
        <w:t>;</w:t>
      </w:r>
    </w:p>
    <w:p w14:paraId="6D2E84AE" w14:textId="54DC86B0" w:rsidR="00425F0C" w:rsidRPr="00AE0F3D" w:rsidRDefault="007B11AD" w:rsidP="00340E5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9) </w:t>
      </w:r>
      <w:r w:rsidR="00A4243B" w:rsidRPr="00AE0F3D">
        <w:rPr>
          <w:rFonts w:ascii="Times New Roman" w:hAnsi="Times New Roman"/>
          <w:sz w:val="24"/>
          <w:szCs w:val="24"/>
          <w:lang w:val="sr-Cyrl-CS"/>
        </w:rPr>
        <w:t xml:space="preserve"> за електрану из тачке 1. овог </w:t>
      </w:r>
      <w:r w:rsidR="00B866C7" w:rsidRPr="00AE0F3D">
        <w:rPr>
          <w:rFonts w:ascii="Times New Roman" w:hAnsi="Times New Roman"/>
          <w:sz w:val="24"/>
          <w:szCs w:val="24"/>
          <w:lang w:val="sr-Cyrl-CS"/>
        </w:rPr>
        <w:t>става</w:t>
      </w:r>
      <w:r w:rsidR="00A4243B" w:rsidRPr="00AE0F3D">
        <w:rPr>
          <w:rFonts w:ascii="Times New Roman" w:hAnsi="Times New Roman"/>
          <w:sz w:val="24"/>
          <w:szCs w:val="24"/>
          <w:lang w:val="sr-Cyrl-CS"/>
        </w:rPr>
        <w:t xml:space="preserve"> издат акт инспектора за заштиту животне средине да су испуњени услови заштите природе, услови и мере заштите животне средине који су прописани студијом о процени утицаја, као и услови из дозволе за управљање отпадом и интегрисане дозволе за рад електране и обављање активности, у складу са прописима којима се уређује заштита животне средине.</w:t>
      </w:r>
    </w:p>
    <w:p w14:paraId="75FAF857" w14:textId="7744B0FB"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w:t>
      </w:r>
      <w:r w:rsidR="00933B72" w:rsidRPr="00AE0F3D">
        <w:rPr>
          <w:rFonts w:ascii="Times New Roman" w:hAnsi="Times New Roman"/>
          <w:sz w:val="24"/>
          <w:szCs w:val="24"/>
          <w:lang w:val="sr-Cyrl-CS"/>
        </w:rPr>
        <w:t>, који је тај статус стекао по основу фид-ин тарифе,</w:t>
      </w:r>
      <w:r w:rsidRPr="00AE0F3D">
        <w:rPr>
          <w:rFonts w:ascii="Times New Roman" w:hAnsi="Times New Roman"/>
          <w:sz w:val="24"/>
          <w:szCs w:val="24"/>
          <w:lang w:val="sr-Cyrl-CS"/>
        </w:rPr>
        <w:t xml:space="preserve"> стиче статус повлашћеног произвођача електричне енергије на основу захтева на прописаном обрасцу, у складу са Законом, ако је:</w:t>
      </w:r>
    </w:p>
    <w:p w14:paraId="38160EED" w14:textId="7777777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1) стекао лиценцу за обављање енергетске делатности производње електричне енергије у складу са законом којим се уређује енергетика, а која обухвата електрану за коју је стекао статус привременог повлашћеног произвођача, осим уколико у складу са законом којим се уређује енергетика није дужан да има лиценцу;</w:t>
      </w:r>
    </w:p>
    <w:p w14:paraId="41477489" w14:textId="7777777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2) електрана из тачке 1. овог става трајно прикључена на преносни, дистрибутивни, односно затворено дистрибутивни систем електричне енергије на одобрену снагу која одговара одобреној снази за коју је електрана стекла статус привременог повлашћеног произвођача, у складу са законом којим се уређује енергетика;</w:t>
      </w:r>
    </w:p>
    <w:p w14:paraId="6D4E8ED3" w14:textId="7777777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3) за електрану из тачке 1. овог става обезбеђено посебно мерење одвојено од мерења у другим технолошким процесима:</w:t>
      </w:r>
    </w:p>
    <w:p w14:paraId="79CA136F" w14:textId="2B27EFCC"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(1) предате електричне енергије у преносни систем, дистрибутивни, односно затворени дистрибутивни систем електричне енергије</w:t>
      </w:r>
      <w:r w:rsidR="00E940EE" w:rsidRPr="00AE0F3D">
        <w:rPr>
          <w:rFonts w:ascii="Times New Roman" w:hAnsi="Times New Roman"/>
          <w:sz w:val="24"/>
          <w:szCs w:val="24"/>
          <w:lang w:val="sr-Cyrl-CS"/>
        </w:rPr>
        <w:t>;</w:t>
      </w:r>
    </w:p>
    <w:p w14:paraId="585880FC" w14:textId="36272121"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lastRenderedPageBreak/>
        <w:t>(2) преузете електричне енергије из преносног, дистрибутивног, односно затвореног дистрибутивног система, за потребе технолошког процеса рада електране</w:t>
      </w:r>
      <w:r w:rsidR="00E940EE" w:rsidRPr="00AE0F3D">
        <w:rPr>
          <w:rFonts w:ascii="Times New Roman" w:hAnsi="Times New Roman"/>
          <w:sz w:val="24"/>
          <w:szCs w:val="24"/>
          <w:lang w:val="sr-Cyrl-CS"/>
        </w:rPr>
        <w:t>;</w:t>
      </w:r>
    </w:p>
    <w:p w14:paraId="56592088" w14:textId="162EB56C"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(3) предате топлотне енергије у систем</w:t>
      </w:r>
      <w:r w:rsidR="00E940EE" w:rsidRPr="00AE0F3D">
        <w:rPr>
          <w:rFonts w:ascii="Times New Roman" w:hAnsi="Times New Roman"/>
          <w:sz w:val="24"/>
          <w:szCs w:val="24"/>
          <w:lang w:val="sr-Cyrl-CS"/>
        </w:rPr>
        <w:t>;</w:t>
      </w:r>
    </w:p>
    <w:p w14:paraId="3441EB35" w14:textId="18F2C030"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(4) преузете, односно произведене топлотне енергије за потребе технолошког процеса електране и припрему енергента</w:t>
      </w:r>
      <w:r w:rsidR="00E940EE" w:rsidRPr="00AE0F3D">
        <w:rPr>
          <w:rFonts w:ascii="Times New Roman" w:hAnsi="Times New Roman"/>
          <w:sz w:val="24"/>
          <w:szCs w:val="24"/>
          <w:lang w:val="sr-Cyrl-CS"/>
        </w:rPr>
        <w:t>;</w:t>
      </w:r>
    </w:p>
    <w:p w14:paraId="5FE91603" w14:textId="20C0809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4) електрана из тачке 1. овог става новоизграђена, односно реконструисана;</w:t>
      </w:r>
    </w:p>
    <w:p w14:paraId="0BFE4F0E" w14:textId="7777777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5) добио употребну дозволу у складу са законом којим се уређује изградња објеката за електрану за коју је стекао статус привременог повлашћеног произвођача;</w:t>
      </w:r>
    </w:p>
    <w:p w14:paraId="362B7705" w14:textId="6CFA887D"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6) има закључен уговор о фид-ин тарифи у складу са Законом и подзаконским актима донетим на основу њега;</w:t>
      </w:r>
    </w:p>
    <w:p w14:paraId="3C81D7BA" w14:textId="4E294210"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7) за електрану из тачке 1. овог става издата водна дозвола у складу са законом којим је уређена област водопривреде, у случају да је предмет захтева хидроелектрана;</w:t>
      </w:r>
    </w:p>
    <w:p w14:paraId="5C3DDD66" w14:textId="77777777" w:rsidR="00425F0C" w:rsidRPr="00AE0F3D" w:rsidRDefault="00425F0C" w:rsidP="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8) прибавио интегрисану дозволу, односно дозволу за управљањем отпадом или други акт у складу са прописима којима се уређује област управљања отпадом и употреба отпада за производњу енергије, у случају да је предмет захтева електрана на биоразградиви отпад;</w:t>
      </w:r>
    </w:p>
    <w:p w14:paraId="0F9E2589" w14:textId="7283A339" w:rsidR="00203225" w:rsidRPr="00AE0F3D" w:rsidRDefault="00425F0C">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9) за електрану из тачке 1. овог става издат акт инспектора за заштиту животне средине да су испуњени услови за рад електране и обављање активности у складу са прописима којима се уређује заштита животне средине.</w:t>
      </w:r>
    </w:p>
    <w:p w14:paraId="27CE8E4E" w14:textId="3F19AB35" w:rsidR="00F876A8" w:rsidRPr="00AE0F3D" w:rsidRDefault="00F876A8" w:rsidP="00A56193">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Акт</w:t>
      </w:r>
      <w:r w:rsidR="00CD07F7" w:rsidRPr="00AE0F3D">
        <w:rPr>
          <w:rFonts w:ascii="Times New Roman" w:hAnsi="Times New Roman"/>
          <w:sz w:val="24"/>
          <w:szCs w:val="24"/>
          <w:lang w:val="sr-Cyrl-CS"/>
        </w:rPr>
        <w:t>и</w:t>
      </w:r>
      <w:r w:rsidRPr="00AE0F3D">
        <w:rPr>
          <w:rFonts w:ascii="Times New Roman" w:hAnsi="Times New Roman"/>
          <w:sz w:val="24"/>
          <w:szCs w:val="24"/>
          <w:lang w:val="sr-Cyrl-CS"/>
        </w:rPr>
        <w:t xml:space="preserve"> из ст</w:t>
      </w:r>
      <w:r w:rsidR="006F0E89" w:rsidRPr="00AE0F3D">
        <w:rPr>
          <w:rFonts w:ascii="Times New Roman" w:hAnsi="Times New Roman"/>
          <w:sz w:val="24"/>
          <w:szCs w:val="24"/>
          <w:lang w:val="sr-Cyrl-CS"/>
        </w:rPr>
        <w:t>.</w:t>
      </w:r>
      <w:r w:rsidRPr="00AE0F3D">
        <w:rPr>
          <w:rFonts w:ascii="Times New Roman" w:hAnsi="Times New Roman"/>
          <w:sz w:val="24"/>
          <w:szCs w:val="24"/>
          <w:lang w:val="sr-Cyrl-CS"/>
        </w:rPr>
        <w:t xml:space="preserve"> 1. </w:t>
      </w:r>
      <w:r w:rsidR="00425F0C" w:rsidRPr="00AE0F3D">
        <w:rPr>
          <w:rFonts w:ascii="Times New Roman" w:hAnsi="Times New Roman"/>
          <w:sz w:val="24"/>
          <w:szCs w:val="24"/>
          <w:lang w:val="sr-Cyrl-CS"/>
        </w:rPr>
        <w:t>и 2</w:t>
      </w:r>
      <w:r w:rsidR="00986D79" w:rsidRPr="00AE0F3D">
        <w:rPr>
          <w:rFonts w:ascii="Times New Roman" w:hAnsi="Times New Roman"/>
          <w:sz w:val="24"/>
          <w:szCs w:val="24"/>
          <w:lang w:val="sr-Cyrl-CS"/>
        </w:rPr>
        <w:t>.</w:t>
      </w:r>
      <w:r w:rsidR="00425F0C"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овог члана морају да се односе </w:t>
      </w:r>
      <w:r w:rsidR="00546103" w:rsidRPr="00AE0F3D">
        <w:rPr>
          <w:rFonts w:ascii="Times New Roman" w:hAnsi="Times New Roman"/>
          <w:sz w:val="24"/>
          <w:szCs w:val="24"/>
          <w:lang w:val="sr-Cyrl-CS"/>
        </w:rPr>
        <w:t xml:space="preserve">на </w:t>
      </w:r>
      <w:r w:rsidRPr="00AE0F3D">
        <w:rPr>
          <w:rFonts w:ascii="Times New Roman" w:hAnsi="Times New Roman"/>
          <w:sz w:val="24"/>
          <w:szCs w:val="24"/>
          <w:lang w:val="sr-Cyrl-CS"/>
        </w:rPr>
        <w:t>електрану која је обухваћена решењем којим је привремени повлашћени произвођач стекао тај статус.</w:t>
      </w:r>
    </w:p>
    <w:p w14:paraId="3A360A99" w14:textId="77777777" w:rsidR="00EB61E8" w:rsidRPr="00AE0F3D" w:rsidRDefault="00EB61E8" w:rsidP="0027445A">
      <w:pPr>
        <w:pStyle w:val="BodyText"/>
        <w:suppressAutoHyphens/>
        <w:spacing w:after="0"/>
        <w:ind w:right="136" w:firstLine="851"/>
        <w:jc w:val="both"/>
        <w:rPr>
          <w:rFonts w:ascii="Times New Roman" w:hAnsi="Times New Roman"/>
          <w:sz w:val="24"/>
          <w:szCs w:val="24"/>
          <w:lang w:val="sr-Cyrl-CS"/>
        </w:rPr>
      </w:pPr>
    </w:p>
    <w:p w14:paraId="46415544" w14:textId="77777777" w:rsidR="00EB61E8" w:rsidRPr="00AE0F3D" w:rsidRDefault="00193134" w:rsidP="00EB61E8">
      <w:pPr>
        <w:pStyle w:val="BodyText"/>
        <w:suppressAutoHyphens/>
        <w:spacing w:after="0"/>
        <w:ind w:right="136" w:firstLine="851"/>
        <w:jc w:val="center"/>
        <w:rPr>
          <w:rFonts w:ascii="Times New Roman" w:hAnsi="Times New Roman"/>
          <w:sz w:val="24"/>
          <w:szCs w:val="24"/>
          <w:lang w:val="sr-Cyrl-CS"/>
        </w:rPr>
      </w:pPr>
      <w:r w:rsidRPr="00AE0F3D">
        <w:rPr>
          <w:rFonts w:ascii="Times New Roman" w:hAnsi="Times New Roman"/>
          <w:sz w:val="24"/>
          <w:szCs w:val="24"/>
          <w:lang w:val="sr-Cyrl-CS"/>
        </w:rPr>
        <w:t>Захтев и докази за стицање статуса повлашћеног произвођача</w:t>
      </w:r>
    </w:p>
    <w:p w14:paraId="5370E8B2" w14:textId="77777777" w:rsidR="00193134" w:rsidRPr="00AE0F3D" w:rsidRDefault="00193134" w:rsidP="00EB61E8">
      <w:pPr>
        <w:pStyle w:val="BodyText"/>
        <w:suppressAutoHyphens/>
        <w:spacing w:after="0"/>
        <w:ind w:right="136" w:firstLine="851"/>
        <w:jc w:val="center"/>
        <w:rPr>
          <w:rFonts w:ascii="Times New Roman" w:hAnsi="Times New Roman"/>
          <w:sz w:val="24"/>
          <w:szCs w:val="24"/>
          <w:lang w:val="sr-Cyrl-CS"/>
        </w:rPr>
      </w:pPr>
    </w:p>
    <w:p w14:paraId="2D9BCA15" w14:textId="4B27C70E" w:rsidR="00193134" w:rsidRPr="00AE0F3D" w:rsidRDefault="00193134" w:rsidP="00193134">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50314A" w:rsidRPr="00AE0F3D">
        <w:rPr>
          <w:rFonts w:ascii="Times New Roman" w:hAnsi="Times New Roman"/>
          <w:sz w:val="24"/>
          <w:szCs w:val="24"/>
          <w:lang w:val="sr-Cyrl-CS"/>
        </w:rPr>
        <w:t>3</w:t>
      </w:r>
      <w:r w:rsidR="009D39A0" w:rsidRPr="00AE0F3D">
        <w:rPr>
          <w:rFonts w:ascii="Times New Roman" w:hAnsi="Times New Roman"/>
          <w:sz w:val="24"/>
          <w:szCs w:val="24"/>
          <w:lang w:val="sr-Cyrl-CS"/>
        </w:rPr>
        <w:t>1</w:t>
      </w:r>
      <w:r w:rsidR="0050314A" w:rsidRPr="00AE0F3D">
        <w:rPr>
          <w:rFonts w:ascii="Times New Roman" w:hAnsi="Times New Roman"/>
          <w:sz w:val="24"/>
          <w:szCs w:val="24"/>
          <w:lang w:val="sr-Cyrl-CS"/>
        </w:rPr>
        <w:t>.</w:t>
      </w:r>
    </w:p>
    <w:p w14:paraId="4CA4642A" w14:textId="77777777" w:rsidR="00EB61E8" w:rsidRPr="00AE0F3D" w:rsidRDefault="00EB61E8"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Привремени повлашћени произвођач је дужан да поднесе з</w:t>
      </w:r>
      <w:r w:rsidR="00761935" w:rsidRPr="00AE0F3D">
        <w:rPr>
          <w:rFonts w:ascii="Times New Roman" w:hAnsi="Times New Roman"/>
          <w:sz w:val="24"/>
          <w:szCs w:val="24"/>
          <w:lang w:val="sr-Cyrl-CS"/>
        </w:rPr>
        <w:t xml:space="preserve">ахтев за стицање статуса повлашћеног произвођача електричне енергије </w:t>
      </w:r>
      <w:r w:rsidRPr="00AE0F3D">
        <w:rPr>
          <w:rFonts w:ascii="Times New Roman" w:hAnsi="Times New Roman"/>
          <w:sz w:val="24"/>
          <w:szCs w:val="24"/>
          <w:lang w:val="sr-Cyrl-CS"/>
        </w:rPr>
        <w:t>најкасније до истека рока трајања статуса привременог повлашћеног произвођача.</w:t>
      </w:r>
    </w:p>
    <w:p w14:paraId="59A3859C" w14:textId="2229593E" w:rsidR="00EB61E8" w:rsidRPr="00AE0F3D" w:rsidRDefault="00EB61E8"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Захтев за стицање статус</w:t>
      </w:r>
      <w:r w:rsidR="00B730C6" w:rsidRPr="00AE0F3D">
        <w:rPr>
          <w:rFonts w:ascii="Times New Roman" w:hAnsi="Times New Roman"/>
          <w:sz w:val="24"/>
          <w:szCs w:val="24"/>
          <w:lang w:val="sr-Cyrl-CS"/>
        </w:rPr>
        <w:t>а</w:t>
      </w:r>
      <w:r w:rsidRPr="00AE0F3D">
        <w:rPr>
          <w:rFonts w:ascii="Times New Roman" w:hAnsi="Times New Roman"/>
          <w:sz w:val="24"/>
          <w:szCs w:val="24"/>
          <w:lang w:val="sr-Cyrl-CS"/>
        </w:rPr>
        <w:t xml:space="preserve"> повлашћеног произвођача који поднесе лице које нема статус привременог повлашћеног произвођача, као и у случају да је тај захтев поднет после истека рока из става </w:t>
      </w:r>
      <w:r w:rsidR="001B1159" w:rsidRPr="00AE0F3D">
        <w:rPr>
          <w:rFonts w:ascii="Times New Roman" w:hAnsi="Times New Roman"/>
          <w:sz w:val="24"/>
          <w:szCs w:val="24"/>
          <w:lang w:val="sr-Cyrl-CS"/>
        </w:rPr>
        <w:t>1</w:t>
      </w:r>
      <w:r w:rsidRPr="00AE0F3D">
        <w:rPr>
          <w:rFonts w:ascii="Times New Roman" w:hAnsi="Times New Roman"/>
          <w:sz w:val="24"/>
          <w:szCs w:val="24"/>
          <w:lang w:val="sr-Cyrl-CS"/>
        </w:rPr>
        <w:t>. овог члана, одбацује се решењем као недопуштен.</w:t>
      </w:r>
    </w:p>
    <w:p w14:paraId="71499027" w14:textId="0C5053C9" w:rsidR="00761935" w:rsidRPr="00AE0F3D" w:rsidRDefault="00EB61E8"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Захтев за стицање статус</w:t>
      </w:r>
      <w:r w:rsidR="00CF0838" w:rsidRPr="00AE0F3D">
        <w:rPr>
          <w:rFonts w:ascii="Times New Roman" w:hAnsi="Times New Roman"/>
          <w:sz w:val="24"/>
          <w:szCs w:val="24"/>
          <w:lang w:val="sr-Cyrl-CS"/>
        </w:rPr>
        <w:t>а</w:t>
      </w:r>
      <w:r w:rsidRPr="00AE0F3D">
        <w:rPr>
          <w:rFonts w:ascii="Times New Roman" w:hAnsi="Times New Roman"/>
          <w:sz w:val="24"/>
          <w:szCs w:val="24"/>
          <w:lang w:val="sr-Cyrl-CS"/>
        </w:rPr>
        <w:t xml:space="preserve"> повлашћеног произвођача подноси се Министарству </w:t>
      </w:r>
      <w:r w:rsidR="00F6092F" w:rsidRPr="00AE0F3D">
        <w:rPr>
          <w:rFonts w:ascii="Times New Roman" w:hAnsi="Times New Roman"/>
          <w:sz w:val="24"/>
          <w:szCs w:val="24"/>
          <w:lang w:val="sr-Cyrl-CS"/>
        </w:rPr>
        <w:t>на</w:t>
      </w:r>
      <w:r w:rsidR="00162BAF" w:rsidRPr="00AE0F3D">
        <w:rPr>
          <w:rFonts w:ascii="Times New Roman" w:hAnsi="Times New Roman"/>
          <w:sz w:val="24"/>
          <w:szCs w:val="24"/>
          <w:lang w:val="sr-Cyrl-CS"/>
        </w:rPr>
        <w:t xml:space="preserve"> </w:t>
      </w:r>
      <w:r w:rsidR="005A6130" w:rsidRPr="00AE0F3D">
        <w:rPr>
          <w:rFonts w:ascii="Times New Roman" w:hAnsi="Times New Roman"/>
          <w:sz w:val="24"/>
          <w:szCs w:val="24"/>
          <w:lang w:val="sr-Cyrl-CS"/>
        </w:rPr>
        <w:t>обрасцу</w:t>
      </w:r>
      <w:r w:rsidR="00162BAF" w:rsidRPr="00AE0F3D">
        <w:rPr>
          <w:rFonts w:ascii="Times New Roman" w:hAnsi="Times New Roman"/>
          <w:sz w:val="24"/>
          <w:szCs w:val="24"/>
          <w:lang w:val="sr-Cyrl-CS"/>
        </w:rPr>
        <w:t xml:space="preserve"> који утврђује Министарство и објављује на својој </w:t>
      </w:r>
      <w:r w:rsidR="00C33A06" w:rsidRPr="00AE0F3D">
        <w:rPr>
          <w:rFonts w:ascii="Times New Roman" w:hAnsi="Times New Roman"/>
          <w:sz w:val="24"/>
          <w:szCs w:val="24"/>
          <w:lang w:val="sr-Cyrl-CS"/>
        </w:rPr>
        <w:t>интернет страници</w:t>
      </w:r>
      <w:r w:rsidR="00761935" w:rsidRPr="00AE0F3D">
        <w:rPr>
          <w:rFonts w:ascii="Times New Roman" w:hAnsi="Times New Roman"/>
          <w:sz w:val="24"/>
          <w:szCs w:val="24"/>
          <w:lang w:val="sr-Cyrl-CS"/>
        </w:rPr>
        <w:t>.</w:t>
      </w:r>
    </w:p>
    <w:p w14:paraId="2E2C2A3F" w14:textId="77777777" w:rsidR="00EB61E8" w:rsidRPr="00AE0F3D" w:rsidRDefault="00EB61E8"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Услови за стицање статуса повлашћеног произвођача доказују се на следећи начин:</w:t>
      </w:r>
    </w:p>
    <w:p w14:paraId="6F5D72F3" w14:textId="3C7A72E9" w:rsidR="00EB61E8" w:rsidRPr="00AE0F3D" w:rsidRDefault="00193134"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лиценцом за обављање енергетске делатности производње електричне енергије у складу са законом којим се уређује енергетика</w:t>
      </w:r>
      <w:r w:rsidR="00734432" w:rsidRPr="00AE0F3D">
        <w:rPr>
          <w:rFonts w:ascii="Times New Roman" w:hAnsi="Times New Roman"/>
          <w:sz w:val="24"/>
          <w:szCs w:val="24"/>
          <w:lang w:val="sr-Cyrl-CS"/>
        </w:rPr>
        <w:t>;</w:t>
      </w:r>
    </w:p>
    <w:p w14:paraId="6F0FB9BA" w14:textId="58145DFF" w:rsidR="003A1490" w:rsidRPr="00AE0F3D" w:rsidRDefault="00FB243E"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одобрењем за прикључење</w:t>
      </w:r>
      <w:r w:rsidR="00710CA7" w:rsidRPr="00AE0F3D">
        <w:rPr>
          <w:rFonts w:ascii="Times New Roman" w:hAnsi="Times New Roman"/>
          <w:sz w:val="24"/>
          <w:szCs w:val="24"/>
          <w:lang w:val="sr-Cyrl-CS"/>
        </w:rPr>
        <w:t xml:space="preserve"> које је издато на основу грађевинске дозволе на основу које је добијена употребна дозвола из тачке 6) овог </w:t>
      </w:r>
      <w:r w:rsidR="00717973" w:rsidRPr="00AE0F3D">
        <w:rPr>
          <w:rFonts w:ascii="Times New Roman" w:hAnsi="Times New Roman"/>
          <w:sz w:val="24"/>
          <w:szCs w:val="24"/>
          <w:lang w:val="sr-Cyrl-CS"/>
        </w:rPr>
        <w:t>става</w:t>
      </w:r>
      <w:r w:rsidR="001D24D3" w:rsidRPr="00AE0F3D">
        <w:rPr>
          <w:rFonts w:ascii="Times New Roman" w:hAnsi="Times New Roman"/>
          <w:sz w:val="24"/>
          <w:szCs w:val="24"/>
          <w:lang w:val="sr-Cyrl-CS"/>
        </w:rPr>
        <w:t>;</w:t>
      </w:r>
      <w:r w:rsidRPr="00AE0F3D">
        <w:rPr>
          <w:rFonts w:ascii="Times New Roman" w:hAnsi="Times New Roman"/>
          <w:sz w:val="24"/>
          <w:szCs w:val="24"/>
          <w:lang w:val="sr-Cyrl-CS"/>
        </w:rPr>
        <w:t xml:space="preserve"> </w:t>
      </w:r>
    </w:p>
    <w:p w14:paraId="495512AD" w14:textId="1BF1CD75" w:rsidR="00193134" w:rsidRPr="00AE0F3D" w:rsidRDefault="00213599"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акт</w:t>
      </w:r>
      <w:r w:rsidR="00E32026" w:rsidRPr="00AE0F3D">
        <w:rPr>
          <w:rFonts w:ascii="Times New Roman" w:hAnsi="Times New Roman"/>
          <w:sz w:val="24"/>
          <w:szCs w:val="24"/>
          <w:lang w:val="sr-Cyrl-CS"/>
        </w:rPr>
        <w:t>ом</w:t>
      </w:r>
      <w:r w:rsidRPr="00AE0F3D">
        <w:rPr>
          <w:rFonts w:ascii="Times New Roman" w:hAnsi="Times New Roman"/>
          <w:sz w:val="24"/>
          <w:szCs w:val="24"/>
          <w:lang w:val="sr-Cyrl-CS"/>
        </w:rPr>
        <w:t xml:space="preserve"> којим се потврђује трајно </w:t>
      </w:r>
      <w:r w:rsidR="00193134" w:rsidRPr="00AE0F3D">
        <w:rPr>
          <w:rFonts w:ascii="Times New Roman" w:hAnsi="Times New Roman"/>
          <w:sz w:val="24"/>
          <w:szCs w:val="24"/>
          <w:lang w:val="sr-Cyrl-CS"/>
        </w:rPr>
        <w:t>прикључењ</w:t>
      </w:r>
      <w:r w:rsidRPr="00AE0F3D">
        <w:rPr>
          <w:rFonts w:ascii="Times New Roman" w:hAnsi="Times New Roman"/>
          <w:sz w:val="24"/>
          <w:szCs w:val="24"/>
          <w:lang w:val="sr-Cyrl-CS"/>
        </w:rPr>
        <w:t>е</w:t>
      </w:r>
      <w:r w:rsidR="00193134" w:rsidRPr="00AE0F3D">
        <w:rPr>
          <w:rFonts w:ascii="Times New Roman" w:hAnsi="Times New Roman"/>
          <w:sz w:val="24"/>
          <w:szCs w:val="24"/>
          <w:lang w:val="sr-Cyrl-CS"/>
        </w:rPr>
        <w:t xml:space="preserve"> електране на преносни, дистрибутивни, односно затворени дистрибутивни систем електричне енергије</w:t>
      </w:r>
      <w:r w:rsidR="00710CA7" w:rsidRPr="00AE0F3D">
        <w:rPr>
          <w:rFonts w:ascii="Times New Roman" w:hAnsi="Times New Roman"/>
          <w:sz w:val="24"/>
          <w:szCs w:val="24"/>
          <w:lang w:val="sr-Cyrl-CS"/>
        </w:rPr>
        <w:t xml:space="preserve"> на основу одобрења за прикључење из тачке 2) овог става</w:t>
      </w:r>
      <w:r w:rsidR="00546103" w:rsidRPr="00AE0F3D">
        <w:rPr>
          <w:rFonts w:ascii="Times New Roman" w:hAnsi="Times New Roman"/>
          <w:sz w:val="24"/>
          <w:szCs w:val="24"/>
          <w:lang w:val="sr-Cyrl-CS"/>
        </w:rPr>
        <w:t>;</w:t>
      </w:r>
    </w:p>
    <w:p w14:paraId="5FBA454C" w14:textId="28A2E19A" w:rsidR="00193134" w:rsidRPr="00AE0F3D" w:rsidRDefault="00D7386E"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изјавом </w:t>
      </w:r>
      <w:r w:rsidR="00694CB7" w:rsidRPr="00AE0F3D">
        <w:rPr>
          <w:rFonts w:ascii="Times New Roman" w:hAnsi="Times New Roman"/>
          <w:sz w:val="24"/>
          <w:szCs w:val="24"/>
          <w:lang w:val="sr-Cyrl-CS"/>
        </w:rPr>
        <w:t xml:space="preserve">одговорног извођача </w:t>
      </w:r>
      <w:r w:rsidR="00846058" w:rsidRPr="00AE0F3D">
        <w:rPr>
          <w:rFonts w:ascii="Times New Roman" w:hAnsi="Times New Roman"/>
          <w:sz w:val="24"/>
          <w:szCs w:val="24"/>
          <w:lang w:val="sr-Cyrl-CS"/>
        </w:rPr>
        <w:t xml:space="preserve">радова </w:t>
      </w:r>
      <w:r w:rsidR="00694CB7" w:rsidRPr="00AE0F3D">
        <w:rPr>
          <w:rFonts w:ascii="Times New Roman" w:hAnsi="Times New Roman"/>
          <w:sz w:val="24"/>
          <w:szCs w:val="24"/>
          <w:lang w:val="sr-Cyrl-CS"/>
        </w:rPr>
        <w:t>и стручног надзора</w:t>
      </w:r>
      <w:r w:rsidR="00B730C6" w:rsidRPr="00AE0F3D">
        <w:rPr>
          <w:rFonts w:ascii="Times New Roman" w:hAnsi="Times New Roman"/>
          <w:sz w:val="24"/>
          <w:szCs w:val="24"/>
          <w:lang w:val="sr-Cyrl-CS"/>
        </w:rPr>
        <w:t>, овереном од стране надлежног органа овере,</w:t>
      </w:r>
      <w:r w:rsidR="008C30C4" w:rsidRPr="00AE0F3D">
        <w:rPr>
          <w:rFonts w:ascii="Times New Roman" w:hAnsi="Times New Roman"/>
          <w:sz w:val="24"/>
          <w:szCs w:val="24"/>
          <w:lang w:val="sr-Cyrl-CS"/>
        </w:rPr>
        <w:t xml:space="preserve"> којом се потврђује да је електрана новоизграђена, односно реконструисана</w:t>
      </w:r>
      <w:r w:rsidR="00546103" w:rsidRPr="00AE0F3D">
        <w:rPr>
          <w:rFonts w:ascii="Times New Roman" w:hAnsi="Times New Roman"/>
          <w:sz w:val="24"/>
          <w:szCs w:val="24"/>
          <w:lang w:val="sr-Cyrl-CS"/>
        </w:rPr>
        <w:t>;</w:t>
      </w:r>
    </w:p>
    <w:p w14:paraId="08015545" w14:textId="4F46C227" w:rsidR="00EC77AF" w:rsidRPr="00AE0F3D" w:rsidRDefault="000C6168"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да је предмет захтева електрана на биогас, </w:t>
      </w:r>
      <w:r w:rsidR="00EC77AF" w:rsidRPr="00AE0F3D">
        <w:rPr>
          <w:rFonts w:ascii="Times New Roman" w:hAnsi="Times New Roman"/>
          <w:sz w:val="24"/>
          <w:szCs w:val="24"/>
          <w:lang w:val="sr-Cyrl-CS"/>
        </w:rPr>
        <w:t>изјавом подносиоца захтева</w:t>
      </w:r>
      <w:r w:rsidR="00B730C6" w:rsidRPr="00AE0F3D">
        <w:rPr>
          <w:rFonts w:ascii="Times New Roman" w:hAnsi="Times New Roman"/>
          <w:sz w:val="24"/>
          <w:szCs w:val="24"/>
          <w:lang w:val="sr-Cyrl-CS"/>
        </w:rPr>
        <w:t>, овереном од стране надлежног органа овере,</w:t>
      </w:r>
      <w:r w:rsidR="00EC77AF" w:rsidRPr="00AE0F3D">
        <w:rPr>
          <w:rFonts w:ascii="Times New Roman" w:hAnsi="Times New Roman"/>
          <w:sz w:val="24"/>
          <w:szCs w:val="24"/>
          <w:lang w:val="sr-Cyrl-CS"/>
        </w:rPr>
        <w:t xml:space="preserve"> да је </w:t>
      </w:r>
      <w:r w:rsidRPr="00AE0F3D">
        <w:rPr>
          <w:rFonts w:ascii="Times New Roman" w:hAnsi="Times New Roman"/>
          <w:sz w:val="24"/>
          <w:szCs w:val="24"/>
          <w:lang w:val="sr-Cyrl-CS"/>
        </w:rPr>
        <w:t xml:space="preserve">та </w:t>
      </w:r>
      <w:r w:rsidR="00EC77AF" w:rsidRPr="00AE0F3D">
        <w:rPr>
          <w:rFonts w:ascii="Times New Roman" w:hAnsi="Times New Roman"/>
          <w:sz w:val="24"/>
          <w:szCs w:val="24"/>
          <w:lang w:val="sr-Cyrl-CS"/>
        </w:rPr>
        <w:t xml:space="preserve">електрана изграђена у складу са дефиницијом електране </w:t>
      </w:r>
      <w:r w:rsidR="0064072B" w:rsidRPr="00AE0F3D">
        <w:rPr>
          <w:rFonts w:ascii="Times New Roman" w:hAnsi="Times New Roman"/>
          <w:sz w:val="24"/>
          <w:szCs w:val="24"/>
          <w:lang w:val="sr-Cyrl-CS"/>
        </w:rPr>
        <w:t xml:space="preserve">на биогас </w:t>
      </w:r>
      <w:r w:rsidR="00EC77AF" w:rsidRPr="00AE0F3D">
        <w:rPr>
          <w:rFonts w:ascii="Times New Roman" w:hAnsi="Times New Roman"/>
          <w:sz w:val="24"/>
          <w:szCs w:val="24"/>
          <w:lang w:val="sr-Cyrl-CS"/>
        </w:rPr>
        <w:t>из члана 2.</w:t>
      </w:r>
      <w:r w:rsidR="00546103" w:rsidRPr="00AE0F3D">
        <w:rPr>
          <w:rFonts w:ascii="Times New Roman" w:hAnsi="Times New Roman"/>
          <w:sz w:val="24"/>
          <w:szCs w:val="24"/>
          <w:lang w:val="sr-Cyrl-CS"/>
        </w:rPr>
        <w:t xml:space="preserve"> став 1. тачка 4)</w:t>
      </w:r>
      <w:r w:rsidR="00EC77AF" w:rsidRPr="00AE0F3D">
        <w:rPr>
          <w:rFonts w:ascii="Times New Roman" w:hAnsi="Times New Roman"/>
          <w:sz w:val="24"/>
          <w:szCs w:val="24"/>
          <w:lang w:val="sr-Cyrl-CS"/>
        </w:rPr>
        <w:t xml:space="preserve"> ове уредбе</w:t>
      </w:r>
      <w:r w:rsidR="00546103" w:rsidRPr="00AE0F3D">
        <w:rPr>
          <w:rFonts w:ascii="Times New Roman" w:hAnsi="Times New Roman"/>
          <w:sz w:val="24"/>
          <w:szCs w:val="24"/>
          <w:lang w:val="sr-Cyrl-CS"/>
        </w:rPr>
        <w:t>;</w:t>
      </w:r>
    </w:p>
    <w:p w14:paraId="3630F7AE" w14:textId="68933BD1" w:rsidR="00AC3E4C" w:rsidRPr="00AE0F3D" w:rsidRDefault="00AC3E4C"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lastRenderedPageBreak/>
        <w:t>употребном дозволом</w:t>
      </w:r>
      <w:r w:rsidR="00710CA7" w:rsidRPr="00AE0F3D">
        <w:rPr>
          <w:rFonts w:ascii="Times New Roman" w:hAnsi="Times New Roman"/>
          <w:sz w:val="24"/>
          <w:szCs w:val="24"/>
          <w:lang w:val="sr-Cyrl-CS"/>
        </w:rPr>
        <w:t xml:space="preserve"> издат</w:t>
      </w:r>
      <w:r w:rsidR="001D670B" w:rsidRPr="00AE0F3D">
        <w:rPr>
          <w:rFonts w:ascii="Times New Roman" w:hAnsi="Times New Roman"/>
          <w:sz w:val="24"/>
          <w:szCs w:val="24"/>
          <w:lang w:val="sr-Cyrl-CS"/>
        </w:rPr>
        <w:t>ом</w:t>
      </w:r>
      <w:r w:rsidR="00710CA7" w:rsidRPr="00AE0F3D">
        <w:rPr>
          <w:rFonts w:ascii="Times New Roman" w:hAnsi="Times New Roman"/>
          <w:sz w:val="24"/>
          <w:szCs w:val="24"/>
          <w:lang w:val="sr-Cyrl-CS"/>
        </w:rPr>
        <w:t xml:space="preserve"> на основу грађевинске дозволе коју је</w:t>
      </w:r>
      <w:r w:rsidR="001D24D3" w:rsidRPr="00AE0F3D">
        <w:rPr>
          <w:rFonts w:ascii="Times New Roman" w:hAnsi="Times New Roman"/>
          <w:sz w:val="24"/>
          <w:szCs w:val="24"/>
          <w:lang w:val="sr-Cyrl-CS"/>
        </w:rPr>
        <w:t xml:space="preserve"> произвођач </w:t>
      </w:r>
      <w:r w:rsidR="00710CA7" w:rsidRPr="00AE0F3D">
        <w:rPr>
          <w:rFonts w:ascii="Times New Roman" w:hAnsi="Times New Roman"/>
          <w:sz w:val="24"/>
          <w:szCs w:val="24"/>
          <w:lang w:val="sr-Cyrl-CS"/>
        </w:rPr>
        <w:t>прибавио</w:t>
      </w:r>
      <w:r w:rsidR="004751FD" w:rsidRPr="00AE0F3D">
        <w:rPr>
          <w:rFonts w:ascii="Times New Roman" w:hAnsi="Times New Roman"/>
          <w:sz w:val="24"/>
          <w:szCs w:val="24"/>
          <w:lang w:val="sr-Cyrl-CS"/>
        </w:rPr>
        <w:t xml:space="preserve"> </w:t>
      </w:r>
      <w:r w:rsidR="009864CA" w:rsidRPr="00AE0F3D">
        <w:rPr>
          <w:rFonts w:ascii="Times New Roman" w:hAnsi="Times New Roman"/>
          <w:sz w:val="24"/>
          <w:szCs w:val="24"/>
          <w:lang w:val="sr-Cyrl-CS"/>
        </w:rPr>
        <w:t xml:space="preserve">пре или у </w:t>
      </w:r>
      <w:r w:rsidR="00710CA7" w:rsidRPr="00AE0F3D">
        <w:rPr>
          <w:rFonts w:ascii="Times New Roman" w:hAnsi="Times New Roman"/>
          <w:sz w:val="24"/>
          <w:szCs w:val="24"/>
          <w:lang w:val="sr-Cyrl-CS"/>
        </w:rPr>
        <w:t xml:space="preserve">току </w:t>
      </w:r>
      <w:r w:rsidR="001D24D3" w:rsidRPr="00AE0F3D">
        <w:rPr>
          <w:rFonts w:ascii="Times New Roman" w:hAnsi="Times New Roman"/>
          <w:sz w:val="24"/>
          <w:szCs w:val="24"/>
          <w:lang w:val="sr-Cyrl-CS"/>
        </w:rPr>
        <w:t xml:space="preserve">трајања </w:t>
      </w:r>
      <w:r w:rsidR="00710CA7" w:rsidRPr="00AE0F3D">
        <w:rPr>
          <w:rFonts w:ascii="Times New Roman" w:hAnsi="Times New Roman"/>
          <w:sz w:val="24"/>
          <w:szCs w:val="24"/>
          <w:lang w:val="sr-Cyrl-CS"/>
        </w:rPr>
        <w:t>статуса привременог повлашћеног произвођача</w:t>
      </w:r>
      <w:r w:rsidRPr="00AE0F3D">
        <w:rPr>
          <w:rFonts w:ascii="Times New Roman" w:hAnsi="Times New Roman"/>
          <w:sz w:val="24"/>
          <w:szCs w:val="24"/>
          <w:lang w:val="sr-Cyrl-CS"/>
        </w:rPr>
        <w:t>,</w:t>
      </w:r>
      <w:r w:rsidR="00FB243E" w:rsidRPr="00AE0F3D">
        <w:rPr>
          <w:rFonts w:ascii="Times New Roman" w:hAnsi="Times New Roman"/>
          <w:sz w:val="24"/>
          <w:szCs w:val="24"/>
          <w:lang w:val="sr-Cyrl-CS"/>
        </w:rPr>
        <w:t xml:space="preserve"> осим ако у складу са законом којим се уређује планирање и изградња објеката не постоји </w:t>
      </w:r>
      <w:r w:rsidR="001D670B" w:rsidRPr="00AE0F3D">
        <w:rPr>
          <w:rFonts w:ascii="Times New Roman" w:hAnsi="Times New Roman"/>
          <w:sz w:val="24"/>
          <w:szCs w:val="24"/>
          <w:lang w:val="sr-Cyrl-CS"/>
        </w:rPr>
        <w:t xml:space="preserve">обавеза </w:t>
      </w:r>
      <w:r w:rsidR="00FB243E" w:rsidRPr="00AE0F3D">
        <w:rPr>
          <w:rFonts w:ascii="Times New Roman" w:hAnsi="Times New Roman"/>
          <w:sz w:val="24"/>
          <w:szCs w:val="24"/>
          <w:lang w:val="sr-Cyrl-CS"/>
        </w:rPr>
        <w:t>да се прибави употребна дозвола</w:t>
      </w:r>
      <w:r w:rsidR="001D670B" w:rsidRPr="00AE0F3D">
        <w:rPr>
          <w:rFonts w:ascii="Times New Roman" w:hAnsi="Times New Roman"/>
          <w:sz w:val="24"/>
          <w:szCs w:val="24"/>
          <w:lang w:val="sr-Cyrl-CS"/>
        </w:rPr>
        <w:t xml:space="preserve"> за електрану</w:t>
      </w:r>
      <w:r w:rsidR="00546103" w:rsidRPr="00AE0F3D">
        <w:rPr>
          <w:rFonts w:ascii="Times New Roman" w:hAnsi="Times New Roman"/>
          <w:sz w:val="24"/>
          <w:szCs w:val="24"/>
          <w:lang w:val="sr-Cyrl-CS"/>
        </w:rPr>
        <w:t>;</w:t>
      </w:r>
    </w:p>
    <w:p w14:paraId="0F9AB038" w14:textId="5A3B383B" w:rsidR="00AC3E4C" w:rsidRPr="00AE0F3D" w:rsidRDefault="000C6168"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ако је електрана реконструисана, </w:t>
      </w:r>
      <w:r w:rsidR="004751FD" w:rsidRPr="00AE0F3D">
        <w:rPr>
          <w:rFonts w:ascii="Times New Roman" w:hAnsi="Times New Roman"/>
          <w:sz w:val="24"/>
          <w:szCs w:val="24"/>
          <w:lang w:val="sr-Cyrl-CS"/>
        </w:rPr>
        <w:t>овереном изјавом одговорног извођача</w:t>
      </w:r>
      <w:r w:rsidR="00846058" w:rsidRPr="00AE0F3D">
        <w:rPr>
          <w:rFonts w:ascii="Times New Roman" w:hAnsi="Times New Roman"/>
          <w:sz w:val="24"/>
          <w:szCs w:val="24"/>
          <w:lang w:val="sr-Cyrl-CS"/>
        </w:rPr>
        <w:t xml:space="preserve"> радова</w:t>
      </w:r>
      <w:r w:rsidR="004751FD" w:rsidRPr="00AE0F3D">
        <w:rPr>
          <w:rFonts w:ascii="Times New Roman" w:hAnsi="Times New Roman"/>
          <w:sz w:val="24"/>
          <w:szCs w:val="24"/>
          <w:lang w:val="sr-Cyrl-CS"/>
        </w:rPr>
        <w:t xml:space="preserve"> и стручног надзора</w:t>
      </w:r>
      <w:r w:rsidR="00E32026" w:rsidRPr="00AE0F3D">
        <w:rPr>
          <w:rFonts w:ascii="Times New Roman" w:hAnsi="Times New Roman"/>
          <w:sz w:val="24"/>
          <w:szCs w:val="24"/>
          <w:lang w:val="sr-Cyrl-CS"/>
        </w:rPr>
        <w:t>,</w:t>
      </w:r>
      <w:r w:rsidR="009C1AE6" w:rsidRPr="00AE0F3D">
        <w:rPr>
          <w:rFonts w:ascii="Times New Roman" w:hAnsi="Times New Roman"/>
          <w:sz w:val="24"/>
          <w:szCs w:val="24"/>
          <w:lang w:val="sr-Cyrl-CS"/>
        </w:rPr>
        <w:t xml:space="preserve"> што представља доказ</w:t>
      </w:r>
      <w:r w:rsidR="00AC3E4C" w:rsidRPr="00AE0F3D">
        <w:rPr>
          <w:rFonts w:ascii="Times New Roman" w:hAnsi="Times New Roman"/>
          <w:sz w:val="24"/>
          <w:szCs w:val="24"/>
          <w:lang w:val="sr-Cyrl-CS"/>
        </w:rPr>
        <w:t xml:space="preserve"> о реконструкцији постројења са датумом изградње и пуштања у рад реконструисаног постројења, ако се употребном дозвол</w:t>
      </w:r>
      <w:r w:rsidR="001D24D3" w:rsidRPr="00AE0F3D">
        <w:rPr>
          <w:rFonts w:ascii="Times New Roman" w:hAnsi="Times New Roman"/>
          <w:sz w:val="24"/>
          <w:szCs w:val="24"/>
          <w:lang w:val="sr-Cyrl-CS"/>
        </w:rPr>
        <w:t>ом</w:t>
      </w:r>
      <w:r w:rsidR="00AC3E4C" w:rsidRPr="00AE0F3D">
        <w:rPr>
          <w:rFonts w:ascii="Times New Roman" w:hAnsi="Times New Roman"/>
          <w:sz w:val="24"/>
          <w:szCs w:val="24"/>
          <w:lang w:val="sr-Cyrl-CS"/>
        </w:rPr>
        <w:t xml:space="preserve"> не може утврдити реконструкција</w:t>
      </w:r>
      <w:r w:rsidRPr="00AE0F3D">
        <w:rPr>
          <w:rFonts w:ascii="Times New Roman" w:hAnsi="Times New Roman"/>
          <w:sz w:val="24"/>
          <w:szCs w:val="24"/>
          <w:lang w:val="sr-Cyrl-CS"/>
        </w:rPr>
        <w:t>;</w:t>
      </w:r>
    </w:p>
    <w:p w14:paraId="3C671E4C" w14:textId="74C3CE47" w:rsidR="00D7386E" w:rsidRPr="00AE0F3D" w:rsidRDefault="00334A4F"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уговором о тржишној премији</w:t>
      </w:r>
      <w:r w:rsidR="000276C3" w:rsidRPr="00AE0F3D">
        <w:rPr>
          <w:rFonts w:ascii="Times New Roman" w:hAnsi="Times New Roman"/>
          <w:sz w:val="24"/>
          <w:szCs w:val="24"/>
          <w:lang w:val="sr-Cyrl-CS"/>
        </w:rPr>
        <w:t>,</w:t>
      </w:r>
      <w:r w:rsidR="009C7D93" w:rsidRPr="00AE0F3D">
        <w:rPr>
          <w:rFonts w:ascii="Times New Roman" w:hAnsi="Times New Roman"/>
          <w:sz w:val="24"/>
          <w:szCs w:val="24"/>
          <w:lang w:val="sr-Cyrl-CS"/>
        </w:rPr>
        <w:t xml:space="preserve"> </w:t>
      </w:r>
      <w:r w:rsidR="00D65CFB" w:rsidRPr="00AE0F3D">
        <w:rPr>
          <w:rFonts w:ascii="Times New Roman" w:hAnsi="Times New Roman"/>
          <w:sz w:val="24"/>
          <w:szCs w:val="24"/>
          <w:lang w:val="sr-Cyrl-CS"/>
        </w:rPr>
        <w:t>односно уговором о фид-ин тарифи</w:t>
      </w:r>
      <w:r w:rsidR="00546103" w:rsidRPr="00AE0F3D">
        <w:rPr>
          <w:rFonts w:ascii="Times New Roman" w:hAnsi="Times New Roman"/>
          <w:sz w:val="24"/>
          <w:szCs w:val="24"/>
          <w:lang w:val="sr-Cyrl-CS"/>
        </w:rPr>
        <w:t>;</w:t>
      </w:r>
    </w:p>
    <w:p w14:paraId="5B022E29" w14:textId="16CD6624" w:rsidR="00334A4F" w:rsidRPr="00AE0F3D" w:rsidRDefault="00334A4F" w:rsidP="00B8399D">
      <w:pPr>
        <w:pStyle w:val="BodyText"/>
        <w:numPr>
          <w:ilvl w:val="0"/>
          <w:numId w:val="51"/>
        </w:numPr>
        <w:suppressAutoHyphens/>
        <w:spacing w:after="0"/>
        <w:ind w:right="136"/>
        <w:jc w:val="both"/>
        <w:rPr>
          <w:rFonts w:ascii="Times New Roman" w:hAnsi="Times New Roman"/>
          <w:sz w:val="24"/>
          <w:szCs w:val="24"/>
          <w:lang w:val="sr-Cyrl-CS"/>
        </w:rPr>
      </w:pPr>
      <w:r w:rsidRPr="00AE0F3D">
        <w:rPr>
          <w:rFonts w:ascii="Times New Roman" w:hAnsi="Times New Roman"/>
          <w:sz w:val="24"/>
          <w:szCs w:val="24"/>
          <w:lang w:val="sr-Cyrl-CS"/>
        </w:rPr>
        <w:t xml:space="preserve">водном дозволом за електране </w:t>
      </w:r>
      <w:r w:rsidR="009B3FE7" w:rsidRPr="00AE0F3D">
        <w:rPr>
          <w:rFonts w:ascii="Times New Roman" w:hAnsi="Times New Roman"/>
          <w:sz w:val="24"/>
          <w:szCs w:val="24"/>
          <w:lang w:val="sr-Cyrl-CS"/>
        </w:rPr>
        <w:t>које користе или се налазе на води</w:t>
      </w:r>
      <w:r w:rsidR="00546103" w:rsidRPr="00AE0F3D">
        <w:rPr>
          <w:rFonts w:ascii="Times New Roman" w:hAnsi="Times New Roman"/>
          <w:sz w:val="24"/>
          <w:szCs w:val="24"/>
          <w:lang w:val="sr-Cyrl-CS"/>
        </w:rPr>
        <w:t>;</w:t>
      </w:r>
    </w:p>
    <w:p w14:paraId="7DB1D1F4" w14:textId="23ED1309" w:rsidR="00FB243E" w:rsidRPr="00AE0F3D" w:rsidRDefault="000C6168" w:rsidP="00B8399D">
      <w:pPr>
        <w:pStyle w:val="BodyText"/>
        <w:numPr>
          <w:ilvl w:val="0"/>
          <w:numId w:val="51"/>
        </w:numPr>
        <w:suppressAutoHyphens/>
        <w:spacing w:after="0"/>
        <w:ind w:right="136"/>
        <w:jc w:val="both"/>
        <w:rPr>
          <w:rFonts w:ascii="Times New Roman" w:hAnsi="Times New Roman"/>
          <w:sz w:val="24"/>
          <w:szCs w:val="24"/>
          <w:lang w:val="sr-Cyrl-CS"/>
        </w:rPr>
      </w:pPr>
      <w:bookmarkStart w:id="3" w:name="_Hlk73213852"/>
      <w:r w:rsidRPr="00AE0F3D">
        <w:rPr>
          <w:rFonts w:ascii="Times New Roman" w:hAnsi="Times New Roman"/>
          <w:sz w:val="24"/>
          <w:szCs w:val="24"/>
          <w:lang w:val="sr-Cyrl-CS"/>
        </w:rPr>
        <w:t xml:space="preserve">у случају да је предмет захтева електрана на биоразградиви отпад, </w:t>
      </w:r>
      <w:r w:rsidR="00FB243E" w:rsidRPr="00AE0F3D">
        <w:rPr>
          <w:rFonts w:ascii="Times New Roman" w:hAnsi="Times New Roman"/>
          <w:sz w:val="24"/>
          <w:szCs w:val="24"/>
          <w:lang w:val="sr-Cyrl-CS"/>
        </w:rPr>
        <w:t>интегрисаном дозволом за управљањем отпадом или други</w:t>
      </w:r>
      <w:r w:rsidR="00E32026" w:rsidRPr="00AE0F3D">
        <w:rPr>
          <w:rFonts w:ascii="Times New Roman" w:hAnsi="Times New Roman"/>
          <w:sz w:val="24"/>
          <w:szCs w:val="24"/>
          <w:lang w:val="sr-Cyrl-CS"/>
        </w:rPr>
        <w:t>м</w:t>
      </w:r>
      <w:r w:rsidR="00FB243E" w:rsidRPr="00AE0F3D">
        <w:rPr>
          <w:rFonts w:ascii="Times New Roman" w:hAnsi="Times New Roman"/>
          <w:sz w:val="24"/>
          <w:szCs w:val="24"/>
          <w:lang w:val="sr-Cyrl-CS"/>
        </w:rPr>
        <w:t xml:space="preserve"> актом у складу прописима којима се уређује област управљања отпадом и употреба отпада за производњу енергије</w:t>
      </w:r>
      <w:bookmarkEnd w:id="3"/>
      <w:r w:rsidR="00E32026" w:rsidRPr="00AE0F3D">
        <w:rPr>
          <w:rFonts w:ascii="Times New Roman" w:hAnsi="Times New Roman"/>
          <w:sz w:val="24"/>
          <w:szCs w:val="24"/>
          <w:lang w:val="sr-Cyrl-CS"/>
        </w:rPr>
        <w:t>.</w:t>
      </w:r>
    </w:p>
    <w:p w14:paraId="29D06F89" w14:textId="33C5B216" w:rsidR="00365A3F" w:rsidRPr="00AE0F3D" w:rsidRDefault="000B4733" w:rsidP="00A1703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по службеној дужности </w:t>
      </w:r>
      <w:r w:rsidR="003A1490" w:rsidRPr="00AE0F3D">
        <w:rPr>
          <w:rFonts w:ascii="Times New Roman" w:hAnsi="Times New Roman"/>
          <w:sz w:val="24"/>
          <w:szCs w:val="24"/>
          <w:lang w:val="sr-Cyrl-CS"/>
        </w:rPr>
        <w:t>провер</w:t>
      </w:r>
      <w:r w:rsidR="00AA36D2" w:rsidRPr="00AE0F3D">
        <w:rPr>
          <w:rFonts w:ascii="Times New Roman" w:hAnsi="Times New Roman"/>
          <w:sz w:val="24"/>
          <w:szCs w:val="24"/>
          <w:lang w:val="sr-Cyrl-CS"/>
        </w:rPr>
        <w:t>ава да ли су издат</w:t>
      </w:r>
      <w:r w:rsidR="00CD07F7" w:rsidRPr="00AE0F3D">
        <w:rPr>
          <w:rFonts w:ascii="Times New Roman" w:hAnsi="Times New Roman"/>
          <w:sz w:val="24"/>
          <w:szCs w:val="24"/>
          <w:lang w:val="sr-Cyrl-CS"/>
        </w:rPr>
        <w:t>и</w:t>
      </w:r>
      <w:r w:rsidR="00AA36D2" w:rsidRPr="00AE0F3D">
        <w:rPr>
          <w:rFonts w:ascii="Times New Roman" w:hAnsi="Times New Roman"/>
          <w:sz w:val="24"/>
          <w:szCs w:val="24"/>
          <w:lang w:val="sr-Cyrl-CS"/>
        </w:rPr>
        <w:t xml:space="preserve"> акт</w:t>
      </w:r>
      <w:r w:rsidR="00CD07F7" w:rsidRPr="00AE0F3D">
        <w:rPr>
          <w:rFonts w:ascii="Times New Roman" w:hAnsi="Times New Roman"/>
          <w:sz w:val="24"/>
          <w:szCs w:val="24"/>
          <w:lang w:val="sr-Cyrl-CS"/>
        </w:rPr>
        <w:t>и</w:t>
      </w:r>
      <w:r w:rsidR="00AA36D2" w:rsidRPr="00AE0F3D">
        <w:rPr>
          <w:rFonts w:ascii="Times New Roman" w:hAnsi="Times New Roman"/>
          <w:sz w:val="24"/>
          <w:szCs w:val="24"/>
          <w:lang w:val="sr-Cyrl-CS"/>
        </w:rPr>
        <w:t xml:space="preserve"> из </w:t>
      </w:r>
      <w:r w:rsidR="000C6168" w:rsidRPr="00AE0F3D">
        <w:rPr>
          <w:rFonts w:ascii="Times New Roman" w:hAnsi="Times New Roman"/>
          <w:sz w:val="24"/>
          <w:szCs w:val="24"/>
          <w:lang w:val="sr-Cyrl-CS"/>
        </w:rPr>
        <w:t xml:space="preserve">става 4. </w:t>
      </w:r>
      <w:r w:rsidR="00AA36D2" w:rsidRPr="00AE0F3D">
        <w:rPr>
          <w:rFonts w:ascii="Times New Roman" w:hAnsi="Times New Roman"/>
          <w:sz w:val="24"/>
          <w:szCs w:val="24"/>
          <w:lang w:val="sr-Cyrl-CS"/>
        </w:rPr>
        <w:t>тач.</w:t>
      </w:r>
      <w:r w:rsidR="003A1490" w:rsidRPr="00AE0F3D">
        <w:rPr>
          <w:rFonts w:ascii="Times New Roman" w:hAnsi="Times New Roman"/>
          <w:sz w:val="24"/>
          <w:szCs w:val="24"/>
          <w:lang w:val="sr-Cyrl-CS"/>
        </w:rPr>
        <w:t xml:space="preserve"> 1)</w:t>
      </w:r>
      <w:r w:rsidR="004F67E7" w:rsidRPr="00AE0F3D">
        <w:rPr>
          <w:rFonts w:ascii="Times New Roman" w:hAnsi="Times New Roman"/>
          <w:sz w:val="24"/>
          <w:szCs w:val="24"/>
          <w:lang w:val="sr-Cyrl-CS"/>
        </w:rPr>
        <w:t xml:space="preserve"> - </w:t>
      </w:r>
      <w:r w:rsidR="00A54340" w:rsidRPr="00AE0F3D">
        <w:rPr>
          <w:rFonts w:ascii="Times New Roman" w:hAnsi="Times New Roman"/>
          <w:sz w:val="24"/>
          <w:szCs w:val="24"/>
          <w:lang w:val="sr-Cyrl-CS"/>
        </w:rPr>
        <w:t xml:space="preserve">3), </w:t>
      </w:r>
      <w:r w:rsidR="004F67E7" w:rsidRPr="00AE0F3D">
        <w:rPr>
          <w:rFonts w:ascii="Times New Roman" w:hAnsi="Times New Roman"/>
          <w:sz w:val="24"/>
          <w:szCs w:val="24"/>
          <w:lang w:val="sr-Cyrl-CS"/>
        </w:rPr>
        <w:t xml:space="preserve">тачка </w:t>
      </w:r>
      <w:r w:rsidR="00C42389" w:rsidRPr="00AE0F3D">
        <w:rPr>
          <w:rFonts w:ascii="Times New Roman" w:hAnsi="Times New Roman"/>
          <w:sz w:val="24"/>
          <w:szCs w:val="24"/>
          <w:lang w:val="sr-Cyrl-CS"/>
        </w:rPr>
        <w:t>6</w:t>
      </w:r>
      <w:r w:rsidR="00A54340" w:rsidRPr="00AE0F3D">
        <w:rPr>
          <w:rFonts w:ascii="Times New Roman" w:hAnsi="Times New Roman"/>
          <w:sz w:val="24"/>
          <w:szCs w:val="24"/>
          <w:lang w:val="sr-Cyrl-CS"/>
        </w:rPr>
        <w:t>)</w:t>
      </w:r>
      <w:r w:rsidR="0044564D" w:rsidRPr="00AE0F3D">
        <w:rPr>
          <w:rFonts w:ascii="Times New Roman" w:hAnsi="Times New Roman"/>
          <w:sz w:val="24"/>
          <w:szCs w:val="24"/>
          <w:lang w:val="sr-Cyrl-CS"/>
        </w:rPr>
        <w:t xml:space="preserve"> </w:t>
      </w:r>
      <w:r w:rsidR="004F67E7" w:rsidRPr="00AE0F3D">
        <w:rPr>
          <w:rFonts w:ascii="Times New Roman" w:hAnsi="Times New Roman"/>
          <w:sz w:val="24"/>
          <w:szCs w:val="24"/>
          <w:lang w:val="sr-Cyrl-CS"/>
        </w:rPr>
        <w:t xml:space="preserve">и тач. </w:t>
      </w:r>
      <w:r w:rsidR="00365A3F" w:rsidRPr="00AE0F3D">
        <w:rPr>
          <w:rFonts w:ascii="Times New Roman" w:hAnsi="Times New Roman"/>
          <w:sz w:val="24"/>
          <w:szCs w:val="24"/>
          <w:lang w:val="sr-Cyrl-CS"/>
        </w:rPr>
        <w:t>8)</w:t>
      </w:r>
      <w:r w:rsidR="004F67E7" w:rsidRPr="00AE0F3D">
        <w:rPr>
          <w:rFonts w:ascii="Times New Roman" w:hAnsi="Times New Roman"/>
          <w:sz w:val="24"/>
          <w:szCs w:val="24"/>
          <w:lang w:val="sr-Cyrl-CS"/>
        </w:rPr>
        <w:t xml:space="preserve"> - </w:t>
      </w:r>
      <w:r w:rsidR="00C42389" w:rsidRPr="00AE0F3D">
        <w:rPr>
          <w:rFonts w:ascii="Times New Roman" w:hAnsi="Times New Roman"/>
          <w:sz w:val="24"/>
          <w:szCs w:val="24"/>
          <w:lang w:val="sr-Cyrl-CS"/>
        </w:rPr>
        <w:t>10)</w:t>
      </w:r>
      <w:r w:rsidR="00BA11B2" w:rsidRPr="00AE0F3D">
        <w:rPr>
          <w:rFonts w:ascii="Times New Roman" w:hAnsi="Times New Roman"/>
          <w:sz w:val="24"/>
          <w:szCs w:val="24"/>
          <w:lang w:val="sr-Cyrl-CS"/>
        </w:rPr>
        <w:t xml:space="preserve"> овог члана</w:t>
      </w:r>
      <w:r w:rsidR="00AA36D2" w:rsidRPr="00AE0F3D">
        <w:rPr>
          <w:rFonts w:ascii="Times New Roman" w:hAnsi="Times New Roman"/>
          <w:sz w:val="24"/>
          <w:szCs w:val="24"/>
          <w:lang w:val="sr-Cyrl-CS"/>
        </w:rPr>
        <w:t>, а</w:t>
      </w:r>
      <w:r w:rsidR="00365A3F" w:rsidRPr="00AE0F3D">
        <w:rPr>
          <w:rFonts w:ascii="Times New Roman" w:hAnsi="Times New Roman"/>
          <w:sz w:val="24"/>
          <w:szCs w:val="24"/>
          <w:lang w:val="sr-Cyrl-CS"/>
        </w:rPr>
        <w:t xml:space="preserve"> </w:t>
      </w:r>
      <w:r w:rsidR="00BA11B2" w:rsidRPr="00AE0F3D">
        <w:rPr>
          <w:rFonts w:ascii="Times New Roman" w:hAnsi="Times New Roman"/>
          <w:sz w:val="24"/>
          <w:szCs w:val="24"/>
          <w:lang w:val="sr-Cyrl-CS"/>
        </w:rPr>
        <w:t>ако су наведен</w:t>
      </w:r>
      <w:r w:rsidR="00CD07F7" w:rsidRPr="00AE0F3D">
        <w:rPr>
          <w:rFonts w:ascii="Times New Roman" w:hAnsi="Times New Roman"/>
          <w:sz w:val="24"/>
          <w:szCs w:val="24"/>
          <w:lang w:val="sr-Cyrl-CS"/>
        </w:rPr>
        <w:t>и</w:t>
      </w:r>
      <w:r w:rsidR="00BA11B2" w:rsidRPr="00AE0F3D">
        <w:rPr>
          <w:rFonts w:ascii="Times New Roman" w:hAnsi="Times New Roman"/>
          <w:sz w:val="24"/>
          <w:szCs w:val="24"/>
          <w:lang w:val="sr-Cyrl-CS"/>
        </w:rPr>
        <w:t xml:space="preserve"> акт</w:t>
      </w:r>
      <w:r w:rsidR="00CD07F7" w:rsidRPr="00AE0F3D">
        <w:rPr>
          <w:rFonts w:ascii="Times New Roman" w:hAnsi="Times New Roman"/>
          <w:sz w:val="24"/>
          <w:szCs w:val="24"/>
          <w:lang w:val="sr-Cyrl-CS"/>
        </w:rPr>
        <w:t>и</w:t>
      </w:r>
      <w:r w:rsidR="00BA11B2" w:rsidRPr="00AE0F3D">
        <w:rPr>
          <w:rFonts w:ascii="Times New Roman" w:hAnsi="Times New Roman"/>
          <w:sz w:val="24"/>
          <w:szCs w:val="24"/>
          <w:lang w:val="sr-Cyrl-CS"/>
        </w:rPr>
        <w:t xml:space="preserve"> издат</w:t>
      </w:r>
      <w:r w:rsidR="00B83610" w:rsidRPr="00AE0F3D">
        <w:rPr>
          <w:rFonts w:ascii="Times New Roman" w:hAnsi="Times New Roman"/>
          <w:sz w:val="24"/>
          <w:szCs w:val="24"/>
          <w:lang w:val="sr-Cyrl-CS"/>
        </w:rPr>
        <w:t>и</w:t>
      </w:r>
      <w:r w:rsidR="005008E1" w:rsidRPr="00AE0F3D">
        <w:rPr>
          <w:rFonts w:ascii="Times New Roman" w:hAnsi="Times New Roman"/>
          <w:sz w:val="24"/>
          <w:szCs w:val="24"/>
          <w:lang w:val="sr-Cyrl-CS"/>
        </w:rPr>
        <w:t>,</w:t>
      </w:r>
      <w:r w:rsidR="00BA11B2" w:rsidRPr="00AE0F3D">
        <w:rPr>
          <w:rFonts w:ascii="Times New Roman" w:hAnsi="Times New Roman"/>
          <w:sz w:val="24"/>
          <w:szCs w:val="24"/>
          <w:lang w:val="sr-Cyrl-CS"/>
        </w:rPr>
        <w:t xml:space="preserve"> </w:t>
      </w:r>
      <w:r w:rsidR="00365A3F" w:rsidRPr="00AE0F3D">
        <w:rPr>
          <w:rFonts w:ascii="Times New Roman" w:hAnsi="Times New Roman"/>
          <w:sz w:val="24"/>
          <w:szCs w:val="24"/>
          <w:lang w:val="sr-Cyrl-CS"/>
        </w:rPr>
        <w:t>прибавља копију тих аката од надлежних органа</w:t>
      </w:r>
      <w:r w:rsidR="005008E1" w:rsidRPr="00AE0F3D">
        <w:rPr>
          <w:rFonts w:ascii="Times New Roman" w:hAnsi="Times New Roman"/>
          <w:sz w:val="24"/>
          <w:szCs w:val="24"/>
          <w:lang w:val="sr-Cyrl-CS"/>
        </w:rPr>
        <w:t xml:space="preserve"> која су издала</w:t>
      </w:r>
      <w:r w:rsidR="00BA11B2" w:rsidRPr="00AE0F3D">
        <w:rPr>
          <w:rFonts w:ascii="Times New Roman" w:hAnsi="Times New Roman"/>
          <w:sz w:val="24"/>
          <w:szCs w:val="24"/>
          <w:lang w:val="sr-Cyrl-CS"/>
        </w:rPr>
        <w:t>.</w:t>
      </w:r>
    </w:p>
    <w:p w14:paraId="3C5391D8" w14:textId="6122F8BE" w:rsidR="000B4733" w:rsidRPr="00AE0F3D" w:rsidRDefault="00365A3F" w:rsidP="00A1703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Подносилац захтева за стицање статуса повлашћеног произвођача</w:t>
      </w:r>
      <w:r w:rsidR="00BA11B2" w:rsidRPr="00AE0F3D">
        <w:rPr>
          <w:rFonts w:ascii="Times New Roman" w:hAnsi="Times New Roman"/>
          <w:sz w:val="24"/>
          <w:szCs w:val="24"/>
          <w:lang w:val="sr-Cyrl-CS"/>
        </w:rPr>
        <w:t xml:space="preserve"> је дужан да уз захтев достави акт</w:t>
      </w:r>
      <w:r w:rsidR="00CD07F7" w:rsidRPr="00AE0F3D">
        <w:rPr>
          <w:rFonts w:ascii="Times New Roman" w:hAnsi="Times New Roman"/>
          <w:sz w:val="24"/>
          <w:szCs w:val="24"/>
          <w:lang w:val="sr-Cyrl-CS"/>
        </w:rPr>
        <w:t>е</w:t>
      </w:r>
      <w:r w:rsidR="00BA11B2" w:rsidRPr="00AE0F3D">
        <w:rPr>
          <w:rFonts w:ascii="Times New Roman" w:hAnsi="Times New Roman"/>
          <w:sz w:val="24"/>
          <w:szCs w:val="24"/>
          <w:lang w:val="sr-Cyrl-CS"/>
        </w:rPr>
        <w:t xml:space="preserve"> из </w:t>
      </w:r>
      <w:r w:rsidR="000C6168" w:rsidRPr="00AE0F3D">
        <w:rPr>
          <w:rFonts w:ascii="Times New Roman" w:hAnsi="Times New Roman"/>
          <w:sz w:val="24"/>
          <w:szCs w:val="24"/>
          <w:lang w:val="sr-Cyrl-CS"/>
        </w:rPr>
        <w:t xml:space="preserve">става 4. </w:t>
      </w:r>
      <w:r w:rsidR="00BA11B2" w:rsidRPr="00AE0F3D">
        <w:rPr>
          <w:rFonts w:ascii="Times New Roman" w:hAnsi="Times New Roman"/>
          <w:sz w:val="24"/>
          <w:szCs w:val="24"/>
          <w:lang w:val="sr-Cyrl-CS"/>
        </w:rPr>
        <w:t>тач</w:t>
      </w:r>
      <w:r w:rsidR="00AA36D2" w:rsidRPr="00AE0F3D">
        <w:rPr>
          <w:rFonts w:ascii="Times New Roman" w:hAnsi="Times New Roman"/>
          <w:sz w:val="24"/>
          <w:szCs w:val="24"/>
          <w:lang w:val="sr-Cyrl-CS"/>
        </w:rPr>
        <w:t>.</w:t>
      </w:r>
      <w:r w:rsidR="00BA11B2" w:rsidRPr="00AE0F3D">
        <w:rPr>
          <w:rFonts w:ascii="Times New Roman" w:hAnsi="Times New Roman"/>
          <w:sz w:val="24"/>
          <w:szCs w:val="24"/>
          <w:lang w:val="sr-Cyrl-CS"/>
        </w:rPr>
        <w:t xml:space="preserve"> </w:t>
      </w:r>
      <w:r w:rsidR="00AA36D2" w:rsidRPr="00AE0F3D">
        <w:rPr>
          <w:rFonts w:ascii="Times New Roman" w:hAnsi="Times New Roman"/>
          <w:sz w:val="24"/>
          <w:szCs w:val="24"/>
          <w:lang w:val="sr-Cyrl-CS"/>
        </w:rPr>
        <w:t>4)</w:t>
      </w:r>
      <w:r w:rsidR="0044564D" w:rsidRPr="00AE0F3D">
        <w:rPr>
          <w:rFonts w:ascii="Times New Roman" w:hAnsi="Times New Roman"/>
          <w:sz w:val="24"/>
          <w:szCs w:val="24"/>
          <w:lang w:val="sr-Cyrl-CS"/>
        </w:rPr>
        <w:t xml:space="preserve">, </w:t>
      </w:r>
      <w:r w:rsidR="00C42389" w:rsidRPr="00AE0F3D">
        <w:rPr>
          <w:rFonts w:ascii="Times New Roman" w:hAnsi="Times New Roman"/>
          <w:sz w:val="24"/>
          <w:szCs w:val="24"/>
          <w:lang w:val="sr-Cyrl-CS"/>
        </w:rPr>
        <w:t>5</w:t>
      </w:r>
      <w:r w:rsidR="00AA36D2" w:rsidRPr="00AE0F3D">
        <w:rPr>
          <w:rFonts w:ascii="Times New Roman" w:hAnsi="Times New Roman"/>
          <w:sz w:val="24"/>
          <w:szCs w:val="24"/>
          <w:lang w:val="sr-Cyrl-CS"/>
        </w:rPr>
        <w:t xml:space="preserve">) </w:t>
      </w:r>
      <w:r w:rsidR="0044564D" w:rsidRPr="00AE0F3D">
        <w:rPr>
          <w:rFonts w:ascii="Times New Roman" w:hAnsi="Times New Roman"/>
          <w:sz w:val="24"/>
          <w:szCs w:val="24"/>
          <w:lang w:val="sr-Cyrl-CS"/>
        </w:rPr>
        <w:t xml:space="preserve">и 7) </w:t>
      </w:r>
      <w:r w:rsidR="00AA36D2" w:rsidRPr="00AE0F3D">
        <w:rPr>
          <w:rFonts w:ascii="Times New Roman" w:hAnsi="Times New Roman"/>
          <w:sz w:val="24"/>
          <w:szCs w:val="24"/>
          <w:lang w:val="sr-Cyrl-CS"/>
        </w:rPr>
        <w:t>овог члана, а може да достави акт</w:t>
      </w:r>
      <w:r w:rsidR="00CD07F7" w:rsidRPr="00AE0F3D">
        <w:rPr>
          <w:rFonts w:ascii="Times New Roman" w:hAnsi="Times New Roman"/>
          <w:sz w:val="24"/>
          <w:szCs w:val="24"/>
          <w:lang w:val="sr-Cyrl-CS"/>
        </w:rPr>
        <w:t>е</w:t>
      </w:r>
      <w:r w:rsidR="00AA36D2" w:rsidRPr="00AE0F3D">
        <w:rPr>
          <w:rFonts w:ascii="Times New Roman" w:hAnsi="Times New Roman"/>
          <w:sz w:val="24"/>
          <w:szCs w:val="24"/>
          <w:lang w:val="sr-Cyrl-CS"/>
        </w:rPr>
        <w:t xml:space="preserve"> из </w:t>
      </w:r>
      <w:r w:rsidR="000C6168" w:rsidRPr="00AE0F3D">
        <w:rPr>
          <w:rFonts w:ascii="Times New Roman" w:hAnsi="Times New Roman"/>
          <w:sz w:val="24"/>
          <w:szCs w:val="24"/>
          <w:lang w:val="sr-Cyrl-CS"/>
        </w:rPr>
        <w:t xml:space="preserve">става 4. </w:t>
      </w:r>
      <w:r w:rsidR="005437C8" w:rsidRPr="00AE0F3D">
        <w:rPr>
          <w:rFonts w:ascii="Times New Roman" w:hAnsi="Times New Roman"/>
          <w:sz w:val="24"/>
          <w:szCs w:val="24"/>
          <w:lang w:val="sr-Cyrl-CS"/>
        </w:rPr>
        <w:t xml:space="preserve">тач. 1) - 3), тачка 6) и тач. 8) - 10) </w:t>
      </w:r>
      <w:r w:rsidR="00AA36D2" w:rsidRPr="00AE0F3D">
        <w:rPr>
          <w:rFonts w:ascii="Times New Roman" w:hAnsi="Times New Roman"/>
          <w:sz w:val="24"/>
          <w:szCs w:val="24"/>
          <w:lang w:val="sr-Cyrl-CS"/>
        </w:rPr>
        <w:t>овог члана</w:t>
      </w:r>
      <w:r w:rsidR="000B4733" w:rsidRPr="00AE0F3D">
        <w:rPr>
          <w:rFonts w:ascii="Times New Roman" w:hAnsi="Times New Roman"/>
          <w:sz w:val="24"/>
          <w:szCs w:val="24"/>
          <w:lang w:val="sr-Cyrl-CS"/>
        </w:rPr>
        <w:t>.</w:t>
      </w:r>
    </w:p>
    <w:p w14:paraId="6D0ED259" w14:textId="77777777" w:rsidR="00A1703A" w:rsidRPr="00AE0F3D" w:rsidRDefault="005E796A" w:rsidP="00A1703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У случају да су </w:t>
      </w:r>
      <w:r w:rsidR="00E57A91" w:rsidRPr="00AE0F3D">
        <w:rPr>
          <w:rFonts w:ascii="Times New Roman" w:hAnsi="Times New Roman"/>
          <w:sz w:val="24"/>
          <w:szCs w:val="24"/>
          <w:lang w:val="sr-Cyrl-CS"/>
        </w:rPr>
        <w:t>у захтеву и актима из става 4. овог члана</w:t>
      </w:r>
      <w:r w:rsidR="00722B58" w:rsidRPr="00AE0F3D">
        <w:rPr>
          <w:rFonts w:ascii="Times New Roman" w:hAnsi="Times New Roman"/>
          <w:sz w:val="24"/>
          <w:szCs w:val="24"/>
          <w:lang w:val="sr-Cyrl-CS"/>
        </w:rPr>
        <w:t xml:space="preserve"> </w:t>
      </w:r>
      <w:r w:rsidR="00717973" w:rsidRPr="00AE0F3D">
        <w:rPr>
          <w:rFonts w:ascii="Times New Roman" w:hAnsi="Times New Roman"/>
          <w:sz w:val="24"/>
          <w:szCs w:val="24"/>
          <w:lang w:val="sr-Cyrl-CS"/>
        </w:rPr>
        <w:t xml:space="preserve">подаци о врсти, локацији и капацитету електране </w:t>
      </w:r>
      <w:r w:rsidR="00722B58" w:rsidRPr="00AE0F3D">
        <w:rPr>
          <w:rFonts w:ascii="Times New Roman" w:hAnsi="Times New Roman"/>
          <w:sz w:val="24"/>
          <w:szCs w:val="24"/>
          <w:lang w:val="sr-Cyrl-CS"/>
        </w:rPr>
        <w:t>неусаглашени</w:t>
      </w:r>
      <w:r w:rsidRPr="00AE0F3D">
        <w:rPr>
          <w:rFonts w:ascii="Times New Roman" w:hAnsi="Times New Roman"/>
          <w:sz w:val="24"/>
          <w:szCs w:val="24"/>
          <w:lang w:val="sr-Cyrl-CS"/>
        </w:rPr>
        <w:t xml:space="preserve">, захтев </w:t>
      </w:r>
      <w:r w:rsidR="00E57A91" w:rsidRPr="00AE0F3D">
        <w:rPr>
          <w:rFonts w:ascii="Times New Roman" w:hAnsi="Times New Roman"/>
          <w:sz w:val="24"/>
          <w:szCs w:val="24"/>
          <w:lang w:val="sr-Cyrl-CS"/>
        </w:rPr>
        <w:t xml:space="preserve">за стицање статуса повлашћеног произвођача </w:t>
      </w:r>
      <w:r w:rsidRPr="00AE0F3D">
        <w:rPr>
          <w:rFonts w:ascii="Times New Roman" w:hAnsi="Times New Roman"/>
          <w:sz w:val="24"/>
          <w:szCs w:val="24"/>
          <w:lang w:val="sr-Cyrl-CS"/>
        </w:rPr>
        <w:t xml:space="preserve">сматра </w:t>
      </w:r>
      <w:r w:rsidR="00E57A91" w:rsidRPr="00AE0F3D">
        <w:rPr>
          <w:rFonts w:ascii="Times New Roman" w:hAnsi="Times New Roman"/>
          <w:sz w:val="24"/>
          <w:szCs w:val="24"/>
          <w:lang w:val="sr-Cyrl-CS"/>
        </w:rPr>
        <w:t xml:space="preserve">се </w:t>
      </w:r>
      <w:r w:rsidRPr="00AE0F3D">
        <w:rPr>
          <w:rFonts w:ascii="Times New Roman" w:hAnsi="Times New Roman"/>
          <w:sz w:val="24"/>
          <w:szCs w:val="24"/>
          <w:lang w:val="sr-Cyrl-CS"/>
        </w:rPr>
        <w:t>неуредним.</w:t>
      </w:r>
    </w:p>
    <w:p w14:paraId="6CA89A17" w14:textId="77777777" w:rsidR="00761935" w:rsidRPr="00AE0F3D" w:rsidRDefault="00761935" w:rsidP="00A1703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Министарство одлучује о захтеву за стицање статуса повлашћеног произвођача у року од 15 дана од дана подношења захтева.</w:t>
      </w:r>
    </w:p>
    <w:p w14:paraId="690DDD74" w14:textId="77777777" w:rsidR="00761935" w:rsidRPr="00AE0F3D" w:rsidRDefault="00761935" w:rsidP="002B2ACA">
      <w:pPr>
        <w:pStyle w:val="BodyText"/>
        <w:suppressAutoHyphens/>
        <w:spacing w:after="0"/>
        <w:ind w:left="851" w:right="136"/>
        <w:jc w:val="both"/>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53F5929E" w14:textId="3B2A0E9B" w:rsidR="00EB61E8" w:rsidRPr="00AE0F3D" w:rsidRDefault="00761935"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Статус повлашћеног произвођача електричне енергије стиче се даном коначности решења о</w:t>
      </w:r>
      <w:r w:rsidR="00EB61E8" w:rsidRPr="00AE0F3D">
        <w:rPr>
          <w:rFonts w:ascii="Times New Roman" w:hAnsi="Times New Roman"/>
          <w:sz w:val="24"/>
          <w:szCs w:val="24"/>
          <w:lang w:val="sr-Cyrl-CS"/>
        </w:rPr>
        <w:t xml:space="preserve"> стицању статус</w:t>
      </w:r>
      <w:r w:rsidR="007B05AA" w:rsidRPr="00AE0F3D">
        <w:rPr>
          <w:rFonts w:ascii="Times New Roman" w:hAnsi="Times New Roman"/>
          <w:sz w:val="24"/>
          <w:szCs w:val="24"/>
          <w:lang w:val="sr-Cyrl-CS"/>
        </w:rPr>
        <w:t>а</w:t>
      </w:r>
      <w:r w:rsidR="00EB61E8" w:rsidRPr="00AE0F3D">
        <w:rPr>
          <w:rFonts w:ascii="Times New Roman" w:hAnsi="Times New Roman"/>
          <w:sz w:val="24"/>
          <w:szCs w:val="24"/>
          <w:lang w:val="sr-Cyrl-CS"/>
        </w:rPr>
        <w:t xml:space="preserve"> повлашћеног произвођача.</w:t>
      </w:r>
    </w:p>
    <w:p w14:paraId="64E7C39E" w14:textId="59925044" w:rsidR="00E734DE" w:rsidRPr="00AE0F3D" w:rsidRDefault="00E734DE" w:rsidP="0027445A">
      <w:pPr>
        <w:pStyle w:val="BodyText"/>
        <w:suppressAutoHyphens/>
        <w:spacing w:after="0"/>
        <w:ind w:right="136"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Ако Министарство утврди у току поступка стицања статуса повлашћеног произвођача да траје поступак продужења статуса привременог повлашћеног произвођача, Министарство прекида поступак стицања статуса повлашћеног произвођача </w:t>
      </w:r>
      <w:r w:rsidR="007E0565" w:rsidRPr="00AE0F3D">
        <w:rPr>
          <w:rFonts w:ascii="Times New Roman" w:hAnsi="Times New Roman"/>
          <w:sz w:val="24"/>
          <w:szCs w:val="24"/>
          <w:lang w:val="sr-Cyrl-CS"/>
        </w:rPr>
        <w:t xml:space="preserve">до коначности решења којим је одлучено о захтеву </w:t>
      </w:r>
      <w:r w:rsidRPr="00AE0F3D">
        <w:rPr>
          <w:rFonts w:ascii="Times New Roman" w:hAnsi="Times New Roman"/>
          <w:sz w:val="24"/>
          <w:szCs w:val="24"/>
          <w:lang w:val="sr-Cyrl-CS"/>
        </w:rPr>
        <w:t>привременог повлашћеног произвођача за продужење статуса привременог повлашћеног произвођача</w:t>
      </w:r>
      <w:r w:rsidR="007E0565" w:rsidRPr="00AE0F3D">
        <w:rPr>
          <w:rFonts w:ascii="Times New Roman" w:hAnsi="Times New Roman"/>
          <w:sz w:val="24"/>
          <w:szCs w:val="24"/>
          <w:lang w:val="sr-Cyrl-CS"/>
        </w:rPr>
        <w:t>.</w:t>
      </w:r>
    </w:p>
    <w:p w14:paraId="0F068B52" w14:textId="77777777" w:rsidR="005E796A" w:rsidRPr="00AE0F3D" w:rsidRDefault="005E796A" w:rsidP="0027445A">
      <w:pPr>
        <w:pStyle w:val="BodyText"/>
        <w:suppressAutoHyphens/>
        <w:spacing w:after="0"/>
        <w:ind w:right="136" w:firstLine="851"/>
        <w:jc w:val="both"/>
        <w:rPr>
          <w:rFonts w:ascii="Times New Roman" w:hAnsi="Times New Roman"/>
          <w:sz w:val="24"/>
          <w:szCs w:val="24"/>
          <w:lang w:val="sr-Cyrl-CS"/>
        </w:rPr>
      </w:pPr>
    </w:p>
    <w:p w14:paraId="00FEF169" w14:textId="77777777" w:rsidR="009F3E1D" w:rsidRPr="00AE0F3D" w:rsidRDefault="009F3E1D" w:rsidP="00471FD3">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Поступак преноса статуса</w:t>
      </w:r>
      <w:r w:rsidR="00471FD3" w:rsidRPr="00AE0F3D">
        <w:rPr>
          <w:rFonts w:ascii="Times New Roman" w:hAnsi="Times New Roman"/>
          <w:sz w:val="24"/>
          <w:szCs w:val="24"/>
          <w:lang w:val="sr-Cyrl-CS"/>
        </w:rPr>
        <w:t xml:space="preserve"> повлашћеног произвођача</w:t>
      </w:r>
    </w:p>
    <w:p w14:paraId="4F7FF9C6" w14:textId="77777777" w:rsidR="00C02B70" w:rsidRPr="00AE0F3D" w:rsidRDefault="00C02B70" w:rsidP="00471FD3">
      <w:pPr>
        <w:pStyle w:val="Stext"/>
        <w:spacing w:before="0" w:after="0" w:line="240" w:lineRule="auto"/>
        <w:jc w:val="center"/>
        <w:rPr>
          <w:rFonts w:ascii="Times New Roman" w:hAnsi="Times New Roman"/>
          <w:sz w:val="24"/>
          <w:szCs w:val="24"/>
          <w:lang w:val="sr-Cyrl-CS"/>
        </w:rPr>
      </w:pPr>
    </w:p>
    <w:p w14:paraId="7B9DF659" w14:textId="573DF5BD" w:rsidR="009F3E1D" w:rsidRPr="00AE0F3D" w:rsidRDefault="009F3E1D" w:rsidP="00471FD3">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Члан 3</w:t>
      </w:r>
      <w:r w:rsidR="009D39A0" w:rsidRPr="00AE0F3D">
        <w:rPr>
          <w:rFonts w:ascii="Times New Roman" w:hAnsi="Times New Roman"/>
          <w:sz w:val="24"/>
          <w:szCs w:val="24"/>
          <w:lang w:val="sr-Cyrl-CS"/>
        </w:rPr>
        <w:t>2</w:t>
      </w:r>
      <w:r w:rsidR="0050314A" w:rsidRPr="00AE0F3D">
        <w:rPr>
          <w:rFonts w:ascii="Times New Roman" w:hAnsi="Times New Roman"/>
          <w:sz w:val="24"/>
          <w:szCs w:val="24"/>
          <w:lang w:val="sr-Cyrl-CS"/>
        </w:rPr>
        <w:t>.</w:t>
      </w:r>
    </w:p>
    <w:p w14:paraId="76009C54" w14:textId="39B868A5" w:rsidR="009F3E1D" w:rsidRPr="00AE0F3D" w:rsidRDefault="009F3E1D" w:rsidP="005B5899">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 xml:space="preserve">Статус повлашћеног произвођача преноси се </w:t>
      </w:r>
      <w:r w:rsidR="008A51FD" w:rsidRPr="00AE0F3D">
        <w:rPr>
          <w:rFonts w:ascii="Times New Roman" w:hAnsi="Times New Roman"/>
          <w:sz w:val="24"/>
          <w:szCs w:val="24"/>
          <w:lang w:val="sr-Cyrl-CS"/>
        </w:rPr>
        <w:t>сходном применом</w:t>
      </w:r>
      <w:r w:rsidR="00C02B70" w:rsidRPr="00AE0F3D">
        <w:rPr>
          <w:rFonts w:ascii="Times New Roman" w:hAnsi="Times New Roman"/>
          <w:sz w:val="24"/>
          <w:szCs w:val="24"/>
          <w:lang w:val="sr-Cyrl-CS"/>
        </w:rPr>
        <w:t xml:space="preserve"> одред</w:t>
      </w:r>
      <w:r w:rsidR="009E1029" w:rsidRPr="00AE0F3D">
        <w:rPr>
          <w:rFonts w:ascii="Times New Roman" w:hAnsi="Times New Roman"/>
          <w:sz w:val="24"/>
          <w:szCs w:val="24"/>
          <w:lang w:val="sr-Cyrl-CS"/>
        </w:rPr>
        <w:t>аба</w:t>
      </w:r>
      <w:r w:rsidR="008A51FD" w:rsidRPr="00AE0F3D">
        <w:rPr>
          <w:rFonts w:ascii="Times New Roman" w:hAnsi="Times New Roman"/>
          <w:sz w:val="24"/>
          <w:szCs w:val="24"/>
          <w:lang w:val="sr-Cyrl-CS"/>
        </w:rPr>
        <w:t xml:space="preserve"> </w:t>
      </w:r>
      <w:r w:rsidR="00C02B70" w:rsidRPr="00AE0F3D">
        <w:rPr>
          <w:rFonts w:ascii="Times New Roman" w:hAnsi="Times New Roman"/>
          <w:sz w:val="24"/>
          <w:szCs w:val="24"/>
          <w:lang w:val="sr-Cyrl-CS"/>
        </w:rPr>
        <w:t>ове уредбе кој</w:t>
      </w:r>
      <w:r w:rsidR="004A718B" w:rsidRPr="00AE0F3D">
        <w:rPr>
          <w:rFonts w:ascii="Times New Roman" w:hAnsi="Times New Roman"/>
          <w:sz w:val="24"/>
          <w:szCs w:val="24"/>
          <w:lang w:val="sr-Cyrl-CS"/>
        </w:rPr>
        <w:t>има</w:t>
      </w:r>
      <w:r w:rsidR="00C02B70" w:rsidRPr="00AE0F3D">
        <w:rPr>
          <w:rFonts w:ascii="Times New Roman" w:hAnsi="Times New Roman"/>
          <w:sz w:val="24"/>
          <w:szCs w:val="24"/>
          <w:lang w:val="sr-Cyrl-CS"/>
        </w:rPr>
        <w:t xml:space="preserve"> </w:t>
      </w:r>
      <w:r w:rsidR="007E0565" w:rsidRPr="00AE0F3D">
        <w:rPr>
          <w:rFonts w:ascii="Times New Roman" w:hAnsi="Times New Roman"/>
          <w:sz w:val="24"/>
          <w:szCs w:val="24"/>
          <w:lang w:val="sr-Cyrl-CS"/>
        </w:rPr>
        <w:t xml:space="preserve">се </w:t>
      </w:r>
      <w:r w:rsidR="00C02B70" w:rsidRPr="00AE0F3D">
        <w:rPr>
          <w:rFonts w:ascii="Times New Roman" w:hAnsi="Times New Roman"/>
          <w:sz w:val="24"/>
          <w:szCs w:val="24"/>
          <w:lang w:val="sr-Cyrl-CS"/>
        </w:rPr>
        <w:t>уређује</w:t>
      </w:r>
      <w:r w:rsidRPr="00AE0F3D">
        <w:rPr>
          <w:rFonts w:ascii="Times New Roman" w:hAnsi="Times New Roman"/>
          <w:sz w:val="24"/>
          <w:szCs w:val="24"/>
          <w:lang w:val="sr-Cyrl-CS"/>
        </w:rPr>
        <w:t xml:space="preserve"> пренос статуса </w:t>
      </w:r>
      <w:r w:rsidR="00C02B70" w:rsidRPr="00AE0F3D">
        <w:rPr>
          <w:rFonts w:ascii="Times New Roman" w:hAnsi="Times New Roman"/>
          <w:sz w:val="24"/>
          <w:szCs w:val="24"/>
          <w:lang w:val="sr-Cyrl-CS"/>
        </w:rPr>
        <w:t xml:space="preserve">привременог </w:t>
      </w:r>
      <w:r w:rsidRPr="00AE0F3D">
        <w:rPr>
          <w:rFonts w:ascii="Times New Roman" w:hAnsi="Times New Roman"/>
          <w:sz w:val="24"/>
          <w:szCs w:val="24"/>
          <w:lang w:val="sr-Cyrl-CS"/>
        </w:rPr>
        <w:t xml:space="preserve">повлашћеног </w:t>
      </w:r>
      <w:r w:rsidR="00C02B70" w:rsidRPr="00AE0F3D">
        <w:rPr>
          <w:rFonts w:ascii="Times New Roman" w:hAnsi="Times New Roman"/>
          <w:sz w:val="24"/>
          <w:szCs w:val="24"/>
          <w:lang w:val="sr-Cyrl-CS"/>
        </w:rPr>
        <w:t>произвођача.</w:t>
      </w:r>
    </w:p>
    <w:p w14:paraId="238DE202" w14:textId="0A2A361E" w:rsidR="003B163C" w:rsidRPr="00AE0F3D" w:rsidRDefault="003B163C" w:rsidP="005B5899">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Статус повлашћеног произвођача преноси се на основу захтева за пренос статуса привременог повлашћеног произвођача.</w:t>
      </w:r>
    </w:p>
    <w:p w14:paraId="107A4738" w14:textId="5744B02A" w:rsidR="00C02B70" w:rsidRPr="00AE0F3D" w:rsidRDefault="003B163C" w:rsidP="005B5899">
      <w:pPr>
        <w:pStyle w:val="Stext"/>
        <w:spacing w:before="0" w:after="0" w:line="240" w:lineRule="auto"/>
        <w:ind w:firstLine="851"/>
        <w:rPr>
          <w:rFonts w:ascii="Times New Roman" w:hAnsi="Times New Roman"/>
          <w:sz w:val="24"/>
          <w:szCs w:val="24"/>
          <w:lang w:val="sr-Cyrl-CS"/>
        </w:rPr>
      </w:pPr>
      <w:r w:rsidRPr="00AE0F3D">
        <w:rPr>
          <w:rFonts w:ascii="Times New Roman" w:hAnsi="Times New Roman"/>
          <w:sz w:val="24"/>
          <w:szCs w:val="24"/>
          <w:lang w:val="sr-Cyrl-CS"/>
        </w:rPr>
        <w:t>Доказ о праву својине на електрани која је предмет захтева за пренос из става 2</w:t>
      </w:r>
      <w:r w:rsidR="00784DC5" w:rsidRPr="00AE0F3D">
        <w:rPr>
          <w:rFonts w:ascii="Times New Roman" w:hAnsi="Times New Roman"/>
          <w:sz w:val="24"/>
          <w:szCs w:val="24"/>
          <w:lang w:val="sr-Cyrl-CS"/>
        </w:rPr>
        <w:t>.</w:t>
      </w:r>
      <w:r w:rsidRPr="00AE0F3D">
        <w:rPr>
          <w:rFonts w:ascii="Times New Roman" w:hAnsi="Times New Roman"/>
          <w:sz w:val="24"/>
          <w:szCs w:val="24"/>
          <w:lang w:val="sr-Cyrl-CS"/>
        </w:rPr>
        <w:t xml:space="preserve"> овог члана, Министар</w:t>
      </w:r>
      <w:r w:rsidR="00252E73">
        <w:rPr>
          <w:rFonts w:ascii="Times New Roman" w:hAnsi="Times New Roman"/>
          <w:sz w:val="24"/>
          <w:szCs w:val="24"/>
          <w:lang w:val="sr-Cyrl-CS"/>
        </w:rPr>
        <w:t>ст</w:t>
      </w:r>
      <w:r w:rsidRPr="00AE0F3D">
        <w:rPr>
          <w:rFonts w:ascii="Times New Roman" w:hAnsi="Times New Roman"/>
          <w:sz w:val="24"/>
          <w:szCs w:val="24"/>
          <w:lang w:val="sr-Cyrl-CS"/>
        </w:rPr>
        <w:t>во прибавља по службеној дужности.</w:t>
      </w:r>
    </w:p>
    <w:p w14:paraId="3E0AD6D5" w14:textId="77777777" w:rsidR="00471FD3" w:rsidRPr="00AE0F3D" w:rsidRDefault="00471FD3" w:rsidP="0050314A">
      <w:pPr>
        <w:pStyle w:val="BodyText"/>
        <w:suppressAutoHyphens/>
        <w:spacing w:after="0"/>
        <w:ind w:right="136"/>
        <w:jc w:val="center"/>
        <w:rPr>
          <w:rFonts w:ascii="Times New Roman" w:hAnsi="Times New Roman"/>
          <w:sz w:val="24"/>
          <w:szCs w:val="24"/>
          <w:lang w:val="sr-Cyrl-CS"/>
        </w:rPr>
      </w:pPr>
    </w:p>
    <w:p w14:paraId="40E078A7" w14:textId="77777777" w:rsidR="001E6F1A" w:rsidRPr="00AE0F3D" w:rsidRDefault="001E6F1A" w:rsidP="0050314A">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Обавезе повлашћеног произвођача</w:t>
      </w:r>
    </w:p>
    <w:p w14:paraId="7E817F3F" w14:textId="77777777" w:rsidR="0050314A" w:rsidRPr="00AE0F3D" w:rsidRDefault="0050314A" w:rsidP="0050314A">
      <w:pPr>
        <w:pStyle w:val="BodyText"/>
        <w:suppressAutoHyphens/>
        <w:spacing w:after="0"/>
        <w:ind w:right="136"/>
        <w:jc w:val="center"/>
        <w:rPr>
          <w:rFonts w:ascii="Times New Roman" w:hAnsi="Times New Roman"/>
          <w:sz w:val="24"/>
          <w:szCs w:val="24"/>
          <w:lang w:val="sr-Cyrl-CS"/>
        </w:rPr>
      </w:pPr>
    </w:p>
    <w:p w14:paraId="48FB9942" w14:textId="7F093D75" w:rsidR="001E6F1A" w:rsidRPr="00AE0F3D" w:rsidRDefault="001E6F1A" w:rsidP="0050314A">
      <w:pPr>
        <w:pStyle w:val="BodyText"/>
        <w:suppressAutoHyphens/>
        <w:spacing w:after="0"/>
        <w:ind w:right="136"/>
        <w:jc w:val="center"/>
        <w:rPr>
          <w:rFonts w:ascii="Times New Roman" w:hAnsi="Times New Roman"/>
          <w:sz w:val="24"/>
          <w:szCs w:val="24"/>
          <w:lang w:val="sr-Cyrl-CS"/>
        </w:rPr>
      </w:pPr>
      <w:r w:rsidRPr="00AE0F3D">
        <w:rPr>
          <w:rFonts w:ascii="Times New Roman" w:hAnsi="Times New Roman"/>
          <w:sz w:val="24"/>
          <w:szCs w:val="24"/>
          <w:lang w:val="sr-Cyrl-CS"/>
        </w:rPr>
        <w:t>Члан</w:t>
      </w:r>
      <w:r w:rsidR="0050314A" w:rsidRPr="00AE0F3D">
        <w:rPr>
          <w:rFonts w:ascii="Times New Roman" w:hAnsi="Times New Roman"/>
          <w:sz w:val="24"/>
          <w:szCs w:val="24"/>
          <w:lang w:val="sr-Cyrl-CS"/>
        </w:rPr>
        <w:t xml:space="preserve"> 3</w:t>
      </w:r>
      <w:r w:rsidR="009D39A0" w:rsidRPr="00AE0F3D">
        <w:rPr>
          <w:rFonts w:ascii="Times New Roman" w:hAnsi="Times New Roman"/>
          <w:sz w:val="24"/>
          <w:szCs w:val="24"/>
          <w:lang w:val="sr-Cyrl-CS"/>
        </w:rPr>
        <w:t>3</w:t>
      </w:r>
      <w:r w:rsidR="0050314A" w:rsidRPr="00AE0F3D">
        <w:rPr>
          <w:rFonts w:ascii="Times New Roman" w:hAnsi="Times New Roman"/>
          <w:sz w:val="24"/>
          <w:szCs w:val="24"/>
          <w:lang w:val="sr-Cyrl-CS"/>
        </w:rPr>
        <w:t>.</w:t>
      </w:r>
    </w:p>
    <w:p w14:paraId="77335F1A" w14:textId="77777777" w:rsidR="001E6F1A" w:rsidRPr="00AE0F3D" w:rsidRDefault="001E6F1A" w:rsidP="005B5899">
      <w:pPr>
        <w:pStyle w:val="basic-paragraph"/>
        <w:spacing w:before="0" w:beforeAutospacing="0" w:after="0" w:afterAutospacing="0"/>
        <w:ind w:firstLine="851"/>
        <w:rPr>
          <w:lang w:val="sr-Cyrl-CS"/>
        </w:rPr>
      </w:pPr>
      <w:r w:rsidRPr="00AE0F3D">
        <w:rPr>
          <w:lang w:val="sr-Cyrl-CS"/>
        </w:rPr>
        <w:t xml:space="preserve">Повлашћени произвођач дужан је да: </w:t>
      </w:r>
    </w:p>
    <w:p w14:paraId="08D45864" w14:textId="77777777" w:rsidR="005B5899" w:rsidRPr="00AE0F3D" w:rsidRDefault="001E6F1A" w:rsidP="00B8399D">
      <w:pPr>
        <w:pStyle w:val="basic-paragraph"/>
        <w:numPr>
          <w:ilvl w:val="0"/>
          <w:numId w:val="54"/>
        </w:numPr>
        <w:spacing w:before="0" w:beforeAutospacing="0" w:after="0" w:afterAutospacing="0"/>
        <w:rPr>
          <w:lang w:val="sr-Cyrl-CS"/>
        </w:rPr>
      </w:pPr>
      <w:r w:rsidRPr="00AE0F3D">
        <w:rPr>
          <w:lang w:val="sr-Cyrl-CS"/>
        </w:rPr>
        <w:lastRenderedPageBreak/>
        <w:t>у процесу производње електричне енергије користи обновљиве изворе</w:t>
      </w:r>
      <w:r w:rsidR="005B5899" w:rsidRPr="00AE0F3D">
        <w:rPr>
          <w:lang w:val="sr-Cyrl-CS"/>
        </w:rPr>
        <w:t xml:space="preserve"> тако да:</w:t>
      </w:r>
    </w:p>
    <w:p w14:paraId="554FB630" w14:textId="72936585" w:rsidR="005B5899" w:rsidRPr="00AE0F3D" w:rsidRDefault="005B5899" w:rsidP="00B8399D">
      <w:pPr>
        <w:pStyle w:val="basic-paragraph"/>
        <w:numPr>
          <w:ilvl w:val="0"/>
          <w:numId w:val="55"/>
        </w:numPr>
        <w:spacing w:before="0" w:beforeAutospacing="0" w:after="0" w:afterAutospacing="0"/>
        <w:jc w:val="both"/>
        <w:rPr>
          <w:lang w:val="sr-Cyrl-CS"/>
        </w:rPr>
      </w:pPr>
      <w:r w:rsidRPr="00AE0F3D">
        <w:rPr>
          <w:lang w:val="sr-Cyrl-CS"/>
        </w:rPr>
        <w:t>у електрани на биомасу енергетска вредност основног горива, односно биомасе на годишњем нивоу износи најмање 80% укупне енергетске вредности утрошеног горива</w:t>
      </w:r>
      <w:r w:rsidR="00784DC5" w:rsidRPr="00AE0F3D">
        <w:rPr>
          <w:lang w:val="sr-Cyrl-CS"/>
        </w:rPr>
        <w:t>;</w:t>
      </w:r>
    </w:p>
    <w:p w14:paraId="6E0D42AD" w14:textId="7C23EA6B" w:rsidR="001E6F1A" w:rsidRPr="00AE0F3D" w:rsidRDefault="005B5899" w:rsidP="00B8399D">
      <w:pPr>
        <w:pStyle w:val="basic-paragraph"/>
        <w:numPr>
          <w:ilvl w:val="0"/>
          <w:numId w:val="55"/>
        </w:numPr>
        <w:spacing w:before="0" w:beforeAutospacing="0" w:after="0" w:afterAutospacing="0"/>
        <w:jc w:val="both"/>
        <w:rPr>
          <w:lang w:val="sr-Cyrl-CS"/>
        </w:rPr>
      </w:pPr>
      <w:r w:rsidRPr="00AE0F3D">
        <w:rPr>
          <w:lang w:val="sr-Cyrl-CS"/>
        </w:rPr>
        <w:t xml:space="preserve">у електрани на биогас, електрани на </w:t>
      </w:r>
      <w:r w:rsidR="00017575">
        <w:rPr>
          <w:lang w:val="sr-Cyrl-CS"/>
        </w:rPr>
        <w:t xml:space="preserve"> </w:t>
      </w:r>
      <w:r w:rsidRPr="00AE0F3D">
        <w:rPr>
          <w:lang w:val="sr-Cyrl-CS"/>
        </w:rPr>
        <w:t xml:space="preserve">депонијски </w:t>
      </w:r>
      <w:r w:rsidR="00017575">
        <w:rPr>
          <w:lang w:val="sr-Cyrl-CS"/>
        </w:rPr>
        <w:t xml:space="preserve"> </w:t>
      </w:r>
      <w:r w:rsidRPr="00AE0F3D">
        <w:rPr>
          <w:lang w:val="sr-Cyrl-CS"/>
        </w:rPr>
        <w:t xml:space="preserve">гас и </w:t>
      </w:r>
      <w:r w:rsidR="00017575">
        <w:rPr>
          <w:lang w:val="sr-Cyrl-CS"/>
        </w:rPr>
        <w:t xml:space="preserve"> </w:t>
      </w:r>
      <w:r w:rsidRPr="00AE0F3D">
        <w:rPr>
          <w:lang w:val="sr-Cyrl-CS"/>
        </w:rPr>
        <w:t xml:space="preserve">гас </w:t>
      </w:r>
      <w:r w:rsidR="00017575">
        <w:rPr>
          <w:lang w:val="sr-Cyrl-CS"/>
        </w:rPr>
        <w:t xml:space="preserve"> </w:t>
      </w:r>
      <w:r w:rsidRPr="00AE0F3D">
        <w:rPr>
          <w:lang w:val="sr-Cyrl-CS"/>
        </w:rPr>
        <w:t xml:space="preserve">из постројења за третман комуналних отпадних вода и електрани на </w:t>
      </w:r>
      <w:r w:rsidR="00C61B36" w:rsidRPr="00AE0F3D">
        <w:rPr>
          <w:lang w:val="sr-Cyrl-CS"/>
        </w:rPr>
        <w:t xml:space="preserve">биоразградиви </w:t>
      </w:r>
      <w:r w:rsidRPr="00AE0F3D">
        <w:rPr>
          <w:lang w:val="sr-Cyrl-CS"/>
        </w:rPr>
        <w:t>отпад енергетска вредност основног горива на годишњем нивоу износи најмање 90% укупне енергетске вредности утрошеног горива</w:t>
      </w:r>
      <w:r w:rsidR="00784DC5" w:rsidRPr="00AE0F3D">
        <w:rPr>
          <w:lang w:val="sr-Cyrl-CS"/>
        </w:rPr>
        <w:t>;</w:t>
      </w:r>
    </w:p>
    <w:p w14:paraId="0DC3CEA0" w14:textId="54796F39" w:rsidR="005B5899" w:rsidRPr="00AE0F3D" w:rsidRDefault="005B5899" w:rsidP="00B8399D">
      <w:pPr>
        <w:pStyle w:val="basic-paragraph"/>
        <w:numPr>
          <w:ilvl w:val="0"/>
          <w:numId w:val="55"/>
        </w:numPr>
        <w:spacing w:before="0" w:beforeAutospacing="0" w:after="0" w:afterAutospacing="0"/>
        <w:jc w:val="both"/>
        <w:rPr>
          <w:lang w:val="sr-Cyrl-CS"/>
        </w:rPr>
      </w:pPr>
      <w:r w:rsidRPr="00AE0F3D">
        <w:rPr>
          <w:lang w:val="sr-Cyrl-CS"/>
        </w:rPr>
        <w:t>у електрани на биомасу удео кукурузне силаже у годишњем масеном билансу суве материје</w:t>
      </w:r>
      <w:r w:rsidRPr="00AE0F3D">
        <w:rPr>
          <w:color w:val="FF0000"/>
          <w:lang w:val="sr-Cyrl-CS"/>
        </w:rPr>
        <w:t xml:space="preserve"> </w:t>
      </w:r>
      <w:r w:rsidRPr="00AE0F3D">
        <w:rPr>
          <w:lang w:val="sr-Cyrl-CS"/>
        </w:rPr>
        <w:t>супстрата не прелази 40%</w:t>
      </w:r>
      <w:r w:rsidR="007B05AA" w:rsidRPr="00AE0F3D">
        <w:rPr>
          <w:lang w:val="sr-Cyrl-CS"/>
        </w:rPr>
        <w:t>;</w:t>
      </w:r>
    </w:p>
    <w:p w14:paraId="2BDA99A2" w14:textId="51ACB200" w:rsidR="001E6F1A" w:rsidRPr="00AE0F3D" w:rsidRDefault="001E6F1A" w:rsidP="005B5899">
      <w:pPr>
        <w:pStyle w:val="basic-paragraph"/>
        <w:spacing w:before="0" w:beforeAutospacing="0" w:after="0" w:afterAutospacing="0"/>
        <w:ind w:firstLine="851"/>
        <w:rPr>
          <w:lang w:val="sr-Cyrl-CS"/>
        </w:rPr>
      </w:pPr>
      <w:r w:rsidRPr="00AE0F3D">
        <w:rPr>
          <w:lang w:val="sr-Cyrl-CS"/>
        </w:rPr>
        <w:t>2) поштује све прописе у области животне средине</w:t>
      </w:r>
      <w:r w:rsidR="007B05AA" w:rsidRPr="00AE0F3D">
        <w:rPr>
          <w:lang w:val="sr-Cyrl-CS"/>
        </w:rPr>
        <w:t>;</w:t>
      </w:r>
    </w:p>
    <w:p w14:paraId="7C449698" w14:textId="655B00DD" w:rsidR="001E6F1A" w:rsidRPr="00AE0F3D" w:rsidRDefault="001E6F1A" w:rsidP="00026E6E">
      <w:pPr>
        <w:pStyle w:val="basic-paragraph"/>
        <w:spacing w:before="0" w:beforeAutospacing="0" w:after="0" w:afterAutospacing="0"/>
        <w:ind w:firstLine="851"/>
        <w:jc w:val="both"/>
        <w:rPr>
          <w:lang w:val="sr-Cyrl-CS"/>
        </w:rPr>
      </w:pPr>
      <w:r w:rsidRPr="00AE0F3D">
        <w:rPr>
          <w:lang w:val="sr-Cyrl-CS"/>
        </w:rPr>
        <w:t>3) поштује све прописе у области водопривреде у случају хидроелектране</w:t>
      </w:r>
      <w:r w:rsidR="00CC5604" w:rsidRPr="00AE0F3D">
        <w:rPr>
          <w:lang w:val="sr-Cyrl-CS"/>
        </w:rPr>
        <w:t xml:space="preserve"> и друге електране </w:t>
      </w:r>
      <w:r w:rsidR="00D65CFB" w:rsidRPr="00AE0F3D">
        <w:rPr>
          <w:lang w:val="sr-Cyrl-CS"/>
        </w:rPr>
        <w:t>кој</w:t>
      </w:r>
      <w:r w:rsidR="00784DC5" w:rsidRPr="00AE0F3D">
        <w:rPr>
          <w:lang w:val="sr-Cyrl-CS"/>
        </w:rPr>
        <w:t>а је</w:t>
      </w:r>
      <w:r w:rsidR="00D65CFB" w:rsidRPr="00AE0F3D">
        <w:rPr>
          <w:lang w:val="sr-Cyrl-CS"/>
        </w:rPr>
        <w:t xml:space="preserve"> </w:t>
      </w:r>
      <w:r w:rsidR="00CC5604" w:rsidRPr="00AE0F3D">
        <w:rPr>
          <w:lang w:val="sr-Cyrl-CS"/>
        </w:rPr>
        <w:t>изграђен</w:t>
      </w:r>
      <w:r w:rsidR="00784DC5" w:rsidRPr="00AE0F3D">
        <w:rPr>
          <w:lang w:val="sr-Cyrl-CS"/>
        </w:rPr>
        <w:t>а</w:t>
      </w:r>
      <w:r w:rsidR="00CC5604" w:rsidRPr="00AE0F3D">
        <w:rPr>
          <w:lang w:val="sr-Cyrl-CS"/>
        </w:rPr>
        <w:t xml:space="preserve"> на води</w:t>
      </w:r>
      <w:r w:rsidR="007B05AA" w:rsidRPr="00AE0F3D">
        <w:rPr>
          <w:lang w:val="sr-Cyrl-CS"/>
        </w:rPr>
        <w:t>;</w:t>
      </w:r>
    </w:p>
    <w:p w14:paraId="6E522EA4" w14:textId="0B2D63F2"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 xml:space="preserve">4) користи </w:t>
      </w:r>
      <w:r w:rsidR="00017575">
        <w:rPr>
          <w:lang w:val="sr-Cyrl-CS"/>
        </w:rPr>
        <w:t xml:space="preserve"> </w:t>
      </w:r>
      <w:r w:rsidRPr="00AE0F3D">
        <w:rPr>
          <w:lang w:val="sr-Cyrl-CS"/>
        </w:rPr>
        <w:t>реактивну енергију у складу са законом којим се уређује енергетик</w:t>
      </w:r>
      <w:r w:rsidR="00ED7D2F" w:rsidRPr="00AE0F3D">
        <w:rPr>
          <w:lang w:val="sr-Cyrl-CS"/>
        </w:rPr>
        <w:t>а</w:t>
      </w:r>
      <w:r w:rsidRPr="00AE0F3D">
        <w:rPr>
          <w:lang w:val="sr-Cyrl-CS"/>
        </w:rPr>
        <w:t>, правилима о раду преносног, дистрибутивног односно затвореног дистрибутивног система</w:t>
      </w:r>
      <w:r w:rsidR="007B05AA" w:rsidRPr="00AE0F3D">
        <w:rPr>
          <w:lang w:val="sr-Cyrl-CS"/>
        </w:rPr>
        <w:t>;</w:t>
      </w:r>
    </w:p>
    <w:p w14:paraId="61D4394B" w14:textId="2C83AADC"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 xml:space="preserve">5) електрана у току </w:t>
      </w:r>
      <w:r w:rsidR="00017575">
        <w:rPr>
          <w:lang w:val="sr-Cyrl-CS"/>
        </w:rPr>
        <w:t xml:space="preserve"> </w:t>
      </w:r>
      <w:r w:rsidRPr="00AE0F3D">
        <w:rPr>
          <w:lang w:val="sr-Cyrl-CS"/>
        </w:rPr>
        <w:t>рада не</w:t>
      </w:r>
      <w:r w:rsidR="00017575">
        <w:rPr>
          <w:lang w:val="sr-Cyrl-CS"/>
        </w:rPr>
        <w:t xml:space="preserve"> </w:t>
      </w:r>
      <w:r w:rsidRPr="00AE0F3D">
        <w:rPr>
          <w:lang w:val="sr-Cyrl-CS"/>
        </w:rPr>
        <w:t xml:space="preserve"> прелази</w:t>
      </w:r>
      <w:r w:rsidR="00017575">
        <w:rPr>
          <w:lang w:val="sr-Cyrl-CS"/>
        </w:rPr>
        <w:t xml:space="preserve"> </w:t>
      </w:r>
      <w:r w:rsidRPr="00AE0F3D">
        <w:rPr>
          <w:lang w:val="sr-Cyrl-CS"/>
        </w:rPr>
        <w:t xml:space="preserve"> вредност одобрене снаге</w:t>
      </w:r>
      <w:r w:rsidR="00017575">
        <w:rPr>
          <w:lang w:val="sr-Cyrl-CS"/>
        </w:rPr>
        <w:t xml:space="preserve"> </w:t>
      </w:r>
      <w:r w:rsidRPr="00AE0F3D">
        <w:rPr>
          <w:lang w:val="sr-Cyrl-CS"/>
        </w:rPr>
        <w:t xml:space="preserve"> коју</w:t>
      </w:r>
      <w:r w:rsidR="00017575">
        <w:rPr>
          <w:lang w:val="sr-Cyrl-CS"/>
        </w:rPr>
        <w:t xml:space="preserve"> </w:t>
      </w:r>
      <w:r w:rsidRPr="00AE0F3D">
        <w:rPr>
          <w:lang w:val="sr-Cyrl-CS"/>
        </w:rPr>
        <w:t xml:space="preserve"> је</w:t>
      </w:r>
      <w:r w:rsidR="00017575">
        <w:rPr>
          <w:lang w:val="sr-Cyrl-CS"/>
        </w:rPr>
        <w:t xml:space="preserve"> </w:t>
      </w:r>
      <w:r w:rsidRPr="00AE0F3D">
        <w:rPr>
          <w:lang w:val="sr-Cyrl-CS"/>
        </w:rPr>
        <w:t xml:space="preserve"> утврдио</w:t>
      </w:r>
      <w:r w:rsidR="00017575">
        <w:rPr>
          <w:lang w:val="sr-Cyrl-CS"/>
        </w:rPr>
        <w:t xml:space="preserve"> </w:t>
      </w:r>
      <w:r w:rsidRPr="00AE0F3D">
        <w:rPr>
          <w:lang w:val="sr-Cyrl-CS"/>
        </w:rPr>
        <w:t xml:space="preserve"> надлежни оператор </w:t>
      </w:r>
      <w:r w:rsidR="00017575">
        <w:rPr>
          <w:lang w:val="sr-Cyrl-CS"/>
        </w:rPr>
        <w:t xml:space="preserve"> </w:t>
      </w:r>
      <w:r w:rsidRPr="00AE0F3D">
        <w:rPr>
          <w:lang w:val="sr-Cyrl-CS"/>
        </w:rPr>
        <w:t>система</w:t>
      </w:r>
      <w:r w:rsidR="004306EA" w:rsidRPr="00AE0F3D">
        <w:rPr>
          <w:lang w:val="sr-Cyrl-CS"/>
        </w:rPr>
        <w:t xml:space="preserve"> у</w:t>
      </w:r>
      <w:r w:rsidR="00017575">
        <w:rPr>
          <w:lang w:val="sr-Cyrl-CS"/>
        </w:rPr>
        <w:t xml:space="preserve"> </w:t>
      </w:r>
      <w:r w:rsidR="004306EA" w:rsidRPr="00AE0F3D">
        <w:rPr>
          <w:lang w:val="sr-Cyrl-CS"/>
        </w:rPr>
        <w:t xml:space="preserve"> акту </w:t>
      </w:r>
      <w:r w:rsidR="00017575">
        <w:rPr>
          <w:lang w:val="sr-Cyrl-CS"/>
        </w:rPr>
        <w:t xml:space="preserve"> </w:t>
      </w:r>
      <w:r w:rsidR="004306EA" w:rsidRPr="00AE0F3D">
        <w:rPr>
          <w:lang w:val="sr-Cyrl-CS"/>
        </w:rPr>
        <w:t>којим се одобрава трајно прикључење електране на електроенергетски систем</w:t>
      </w:r>
      <w:r w:rsidR="007B05AA" w:rsidRPr="00AE0F3D">
        <w:rPr>
          <w:lang w:val="sr-Cyrl-CS"/>
        </w:rPr>
        <w:t>;</w:t>
      </w:r>
    </w:p>
    <w:p w14:paraId="25A6EBDB" w14:textId="39313AB1"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6) оператору преносног, дистрибутивног, односно затвореног дистрибутивног система ставља на располагање податке потребне за рад система у складу са правилима о раду преносног система, правилима о раду дистрибутивног система, односно затвореног дистрибутивног система</w:t>
      </w:r>
      <w:r w:rsidR="007B05AA" w:rsidRPr="00AE0F3D">
        <w:rPr>
          <w:lang w:val="sr-Cyrl-CS"/>
        </w:rPr>
        <w:t>,</w:t>
      </w:r>
      <w:r w:rsidRPr="00AE0F3D">
        <w:rPr>
          <w:lang w:val="sr-Cyrl-CS"/>
        </w:rPr>
        <w:t xml:space="preserve"> односно правилима о раду тржишта електричне енергије</w:t>
      </w:r>
      <w:r w:rsidR="007B05AA" w:rsidRPr="00AE0F3D">
        <w:rPr>
          <w:lang w:val="sr-Cyrl-CS"/>
        </w:rPr>
        <w:t>;</w:t>
      </w:r>
    </w:p>
    <w:p w14:paraId="0FB302D5" w14:textId="02C7E6CB"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 xml:space="preserve">7) </w:t>
      </w:r>
      <w:r w:rsidR="000D6170" w:rsidRPr="00AE0F3D">
        <w:rPr>
          <w:lang w:val="sr-Cyrl-CS"/>
        </w:rPr>
        <w:t>за електрану на биомасу, електрану на биогас, електран</w:t>
      </w:r>
      <w:r w:rsidR="00ED7D2F" w:rsidRPr="00AE0F3D">
        <w:rPr>
          <w:lang w:val="sr-Cyrl-CS"/>
        </w:rPr>
        <w:t>у</w:t>
      </w:r>
      <w:r w:rsidR="000D6170" w:rsidRPr="00AE0F3D">
        <w:rPr>
          <w:lang w:val="sr-Cyrl-CS"/>
        </w:rPr>
        <w:t xml:space="preserve"> на депонијски гас и гас из постројења за третман комуналних отпадних вода и електрану на биоразградиви отпад</w:t>
      </w:r>
      <w:r w:rsidR="00326D60" w:rsidRPr="00AE0F3D">
        <w:rPr>
          <w:lang w:val="sr-Cyrl-CS"/>
        </w:rPr>
        <w:t xml:space="preserve"> води евиденцију о утрошеном основном и допунском гориву у којој се бележи количина и просечне доње топлотне моћи утрошеног горива</w:t>
      </w:r>
      <w:r w:rsidR="009E6C08" w:rsidRPr="00AE0F3D">
        <w:rPr>
          <w:lang w:val="sr-Cyrl-CS"/>
        </w:rPr>
        <w:t>;</w:t>
      </w:r>
    </w:p>
    <w:p w14:paraId="618069C9" w14:textId="49ED9CF6"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 xml:space="preserve">8) доставља планове рада балансно одговорној страни у складу са </w:t>
      </w:r>
      <w:r w:rsidR="009E6C08" w:rsidRPr="00AE0F3D">
        <w:rPr>
          <w:lang w:val="sr-Cyrl-CS"/>
        </w:rPr>
        <w:t>З</w:t>
      </w:r>
      <w:r w:rsidRPr="00AE0F3D">
        <w:rPr>
          <w:lang w:val="sr-Cyrl-CS"/>
        </w:rPr>
        <w:t>аконом</w:t>
      </w:r>
      <w:r w:rsidR="00ED7D2F" w:rsidRPr="00AE0F3D">
        <w:rPr>
          <w:lang w:val="sr-Cyrl-CS"/>
        </w:rPr>
        <w:t>;</w:t>
      </w:r>
    </w:p>
    <w:p w14:paraId="16673E01" w14:textId="59377394"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9) уклони електрану након истека животног века електране и спроведе санацију земљишта у прописаном року</w:t>
      </w:r>
      <w:r w:rsidR="009E6C08" w:rsidRPr="00AE0F3D">
        <w:rPr>
          <w:lang w:val="sr-Cyrl-CS"/>
        </w:rPr>
        <w:t>;</w:t>
      </w:r>
    </w:p>
    <w:p w14:paraId="11C27B1E" w14:textId="06A34CCC"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10) уплаћује</w:t>
      </w:r>
      <w:r w:rsidR="00017575">
        <w:rPr>
          <w:lang w:val="sr-Cyrl-CS"/>
        </w:rPr>
        <w:t xml:space="preserve"> </w:t>
      </w:r>
      <w:r w:rsidRPr="00AE0F3D">
        <w:rPr>
          <w:lang w:val="sr-Cyrl-CS"/>
        </w:rPr>
        <w:t xml:space="preserve"> на месечном нивоу износе депозита </w:t>
      </w:r>
      <w:r w:rsidR="00F1293E" w:rsidRPr="00AE0F3D">
        <w:rPr>
          <w:lang w:val="sr-Cyrl-CS"/>
        </w:rPr>
        <w:t xml:space="preserve">ближе уређене чланом </w:t>
      </w:r>
      <w:r w:rsidR="00ED7D2F" w:rsidRPr="00AE0F3D">
        <w:rPr>
          <w:lang w:val="sr-Cyrl-CS"/>
        </w:rPr>
        <w:t>37</w:t>
      </w:r>
      <w:r w:rsidR="00F1293E" w:rsidRPr="00AE0F3D">
        <w:rPr>
          <w:lang w:val="sr-Cyrl-CS"/>
        </w:rPr>
        <w:t xml:space="preserve">. ове уредбе, </w:t>
      </w:r>
      <w:r w:rsidRPr="00AE0F3D">
        <w:rPr>
          <w:lang w:val="sr-Cyrl-CS"/>
        </w:rPr>
        <w:t>који</w:t>
      </w:r>
      <w:r w:rsidR="00017575">
        <w:rPr>
          <w:lang w:val="sr-Cyrl-CS"/>
        </w:rPr>
        <w:t xml:space="preserve"> </w:t>
      </w:r>
      <w:r w:rsidRPr="00AE0F3D">
        <w:rPr>
          <w:lang w:val="sr-Cyrl-CS"/>
        </w:rPr>
        <w:t xml:space="preserve"> се</w:t>
      </w:r>
      <w:r w:rsidR="00017575">
        <w:rPr>
          <w:lang w:val="sr-Cyrl-CS"/>
        </w:rPr>
        <w:t xml:space="preserve"> </w:t>
      </w:r>
      <w:r w:rsidRPr="00AE0F3D">
        <w:rPr>
          <w:lang w:val="sr-Cyrl-CS"/>
        </w:rPr>
        <w:t xml:space="preserve"> уплаћује на</w:t>
      </w:r>
      <w:r w:rsidR="00017575">
        <w:rPr>
          <w:lang w:val="sr-Cyrl-CS"/>
        </w:rPr>
        <w:t xml:space="preserve"> </w:t>
      </w:r>
      <w:r w:rsidRPr="00AE0F3D">
        <w:rPr>
          <w:lang w:val="sr-Cyrl-CS"/>
        </w:rPr>
        <w:t xml:space="preserve"> подрачун</w:t>
      </w:r>
      <w:r w:rsidR="00017575">
        <w:rPr>
          <w:lang w:val="sr-Cyrl-CS"/>
        </w:rPr>
        <w:t xml:space="preserve"> </w:t>
      </w:r>
      <w:r w:rsidRPr="00AE0F3D">
        <w:rPr>
          <w:lang w:val="sr-Cyrl-CS"/>
        </w:rPr>
        <w:t xml:space="preserve"> посебних</w:t>
      </w:r>
      <w:r w:rsidR="00017575">
        <w:rPr>
          <w:lang w:val="sr-Cyrl-CS"/>
        </w:rPr>
        <w:t xml:space="preserve"> </w:t>
      </w:r>
      <w:r w:rsidRPr="00AE0F3D">
        <w:rPr>
          <w:lang w:val="sr-Cyrl-CS"/>
        </w:rPr>
        <w:t xml:space="preserve"> депозита</w:t>
      </w:r>
      <w:r w:rsidR="00017575">
        <w:rPr>
          <w:lang w:val="sr-Cyrl-CS"/>
        </w:rPr>
        <w:t xml:space="preserve"> </w:t>
      </w:r>
      <w:r w:rsidRPr="00AE0F3D">
        <w:rPr>
          <w:lang w:val="sr-Cyrl-CS"/>
        </w:rPr>
        <w:t xml:space="preserve"> Министарства </w:t>
      </w:r>
      <w:r w:rsidR="00017575">
        <w:rPr>
          <w:lang w:val="sr-Cyrl-CS"/>
        </w:rPr>
        <w:t xml:space="preserve"> </w:t>
      </w:r>
      <w:r w:rsidRPr="00AE0F3D">
        <w:rPr>
          <w:lang w:val="sr-Cyrl-CS"/>
        </w:rPr>
        <w:t xml:space="preserve">у </w:t>
      </w:r>
      <w:r w:rsidR="00017575">
        <w:rPr>
          <w:lang w:val="sr-Cyrl-CS"/>
        </w:rPr>
        <w:t xml:space="preserve"> </w:t>
      </w:r>
      <w:r w:rsidRPr="00AE0F3D">
        <w:rPr>
          <w:lang w:val="sr-Cyrl-CS"/>
        </w:rPr>
        <w:t>складу</w:t>
      </w:r>
      <w:r w:rsidR="00017575">
        <w:rPr>
          <w:lang w:val="sr-Cyrl-CS"/>
        </w:rPr>
        <w:t xml:space="preserve"> </w:t>
      </w:r>
      <w:r w:rsidRPr="00AE0F3D">
        <w:rPr>
          <w:lang w:val="sr-Cyrl-CS"/>
        </w:rPr>
        <w:t xml:space="preserve"> са</w:t>
      </w:r>
      <w:r w:rsidR="00017575">
        <w:rPr>
          <w:lang w:val="sr-Cyrl-CS"/>
        </w:rPr>
        <w:t xml:space="preserve"> </w:t>
      </w:r>
      <w:r w:rsidRPr="00AE0F3D">
        <w:rPr>
          <w:lang w:val="sr-Cyrl-CS"/>
        </w:rPr>
        <w:t xml:space="preserve"> прописима којима се уређује буџетски систем, на име трошкова уклањања електране након истека животног века електране и санације земљишта на којој се налазила електрана за коју је прибављен статус повлашћеног произвођача</w:t>
      </w:r>
      <w:r w:rsidR="009E6C08" w:rsidRPr="00AE0F3D">
        <w:rPr>
          <w:lang w:val="sr-Cyrl-CS"/>
        </w:rPr>
        <w:t>;</w:t>
      </w:r>
    </w:p>
    <w:p w14:paraId="6CF9DDB3" w14:textId="483517D2" w:rsidR="001E6F1A" w:rsidRPr="00AE0F3D" w:rsidRDefault="001E6F1A" w:rsidP="005B5899">
      <w:pPr>
        <w:pStyle w:val="basic-paragraph"/>
        <w:spacing w:before="0" w:beforeAutospacing="0" w:after="0" w:afterAutospacing="0"/>
        <w:ind w:firstLine="851"/>
        <w:jc w:val="both"/>
        <w:rPr>
          <w:lang w:val="sr-Cyrl-CS"/>
        </w:rPr>
      </w:pPr>
      <w:r w:rsidRPr="00AE0F3D">
        <w:rPr>
          <w:lang w:val="sr-Cyrl-CS"/>
        </w:rPr>
        <w:t>11) не мења одобрену снагу електране</w:t>
      </w:r>
      <w:r w:rsidR="008638E7" w:rsidRPr="00AE0F3D">
        <w:rPr>
          <w:lang w:val="sr-Cyrl-CS"/>
        </w:rPr>
        <w:t xml:space="preserve"> коју је утврдио надлежни оператор система у акту којим се одобрава трајно прикључење електране на електроенергетски систем</w:t>
      </w:r>
      <w:r w:rsidR="009E6C08" w:rsidRPr="00AE0F3D">
        <w:rPr>
          <w:lang w:val="sr-Cyrl-CS"/>
        </w:rPr>
        <w:t>;</w:t>
      </w:r>
    </w:p>
    <w:p w14:paraId="48BB17E2" w14:textId="5D26A977" w:rsidR="00CE510A" w:rsidRPr="00AE0F3D" w:rsidRDefault="001E6F1A" w:rsidP="00CE510A">
      <w:pPr>
        <w:pStyle w:val="basic-paragraph"/>
        <w:spacing w:before="0" w:beforeAutospacing="0" w:after="0" w:afterAutospacing="0"/>
        <w:ind w:firstLine="851"/>
        <w:jc w:val="both"/>
        <w:rPr>
          <w:lang w:val="sr-Cyrl-CS"/>
        </w:rPr>
      </w:pPr>
      <w:r w:rsidRPr="00AE0F3D">
        <w:rPr>
          <w:lang w:val="sr-Cyrl-CS"/>
        </w:rPr>
        <w:t>12) обавести Министарство ако се промене подаци о чињеницама на основу којих је стечен</w:t>
      </w:r>
      <w:r w:rsidR="00017575">
        <w:rPr>
          <w:lang w:val="sr-Cyrl-CS"/>
        </w:rPr>
        <w:t xml:space="preserve"> </w:t>
      </w:r>
      <w:r w:rsidRPr="00AE0F3D">
        <w:rPr>
          <w:lang w:val="sr-Cyrl-CS"/>
        </w:rPr>
        <w:t xml:space="preserve"> статус </w:t>
      </w:r>
      <w:r w:rsidR="00017575">
        <w:rPr>
          <w:lang w:val="sr-Cyrl-CS"/>
        </w:rPr>
        <w:t xml:space="preserve"> </w:t>
      </w:r>
      <w:r w:rsidRPr="00AE0F3D">
        <w:rPr>
          <w:lang w:val="sr-Cyrl-CS"/>
        </w:rPr>
        <w:t>повлашћеног произвођача у року од 15 дана од дана настанка промене</w:t>
      </w:r>
      <w:r w:rsidR="00CE510A" w:rsidRPr="00AE0F3D">
        <w:rPr>
          <w:lang w:val="sr-Cyrl-CS"/>
        </w:rPr>
        <w:t>, а нарочито у случају промена кој</w:t>
      </w:r>
      <w:r w:rsidR="008638E7" w:rsidRPr="00AE0F3D">
        <w:rPr>
          <w:lang w:val="sr-Cyrl-CS"/>
        </w:rPr>
        <w:t>е</w:t>
      </w:r>
      <w:r w:rsidR="00CE510A" w:rsidRPr="00AE0F3D">
        <w:rPr>
          <w:lang w:val="sr-Cyrl-CS"/>
        </w:rPr>
        <w:t xml:space="preserve"> се односе на:</w:t>
      </w:r>
    </w:p>
    <w:p w14:paraId="4C901CAE" w14:textId="09AFA795"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(1) пословно име повлашћеног произвођача</w:t>
      </w:r>
      <w:r w:rsidR="006C2DB6" w:rsidRPr="00AE0F3D">
        <w:rPr>
          <w:lang w:val="sr-Cyrl-CS"/>
        </w:rPr>
        <w:t>;</w:t>
      </w:r>
      <w:r w:rsidRPr="00AE0F3D">
        <w:rPr>
          <w:lang w:val="sr-Cyrl-CS"/>
        </w:rPr>
        <w:t xml:space="preserve"> </w:t>
      </w:r>
    </w:p>
    <w:p w14:paraId="4FA92869" w14:textId="32BCA20C"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(2) заступника повлашћеног произвођача</w:t>
      </w:r>
      <w:r w:rsidR="006C2DB6" w:rsidRPr="00AE0F3D">
        <w:rPr>
          <w:lang w:val="sr-Cyrl-CS"/>
        </w:rPr>
        <w:t>;</w:t>
      </w:r>
    </w:p>
    <w:p w14:paraId="27801EE2" w14:textId="09A17291"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(3)</w:t>
      </w:r>
      <w:r w:rsidRPr="00AE0F3D">
        <w:rPr>
          <w:lang w:val="sr-Cyrl-CS"/>
        </w:rPr>
        <w:tab/>
        <w:t xml:space="preserve"> правну форму повлашћеног произвођача</w:t>
      </w:r>
      <w:r w:rsidR="006C2DB6" w:rsidRPr="00AE0F3D">
        <w:rPr>
          <w:lang w:val="sr-Cyrl-CS"/>
        </w:rPr>
        <w:t>;</w:t>
      </w:r>
    </w:p>
    <w:p w14:paraId="792D9CAA" w14:textId="11B4CDBD"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(4) лиценце за обављање енергетске делатности производње електричне енергије</w:t>
      </w:r>
      <w:r w:rsidR="006C2DB6" w:rsidRPr="00AE0F3D">
        <w:rPr>
          <w:lang w:val="sr-Cyrl-CS"/>
        </w:rPr>
        <w:t>;</w:t>
      </w:r>
    </w:p>
    <w:p w14:paraId="65E01A6B" w14:textId="604593D1"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(5)</w:t>
      </w:r>
      <w:r w:rsidRPr="00AE0F3D">
        <w:rPr>
          <w:lang w:val="sr-Cyrl-CS"/>
        </w:rPr>
        <w:tab/>
        <w:t xml:space="preserve"> употребне дозволе</w:t>
      </w:r>
      <w:r w:rsidR="006C2DB6" w:rsidRPr="00AE0F3D">
        <w:rPr>
          <w:lang w:val="sr-Cyrl-CS"/>
        </w:rPr>
        <w:t>;</w:t>
      </w:r>
    </w:p>
    <w:p w14:paraId="61627407" w14:textId="68448FB1" w:rsidR="00CE510A" w:rsidRPr="00AE0F3D" w:rsidRDefault="00CE510A" w:rsidP="00CE510A">
      <w:pPr>
        <w:pStyle w:val="basic-paragraph"/>
        <w:spacing w:before="0" w:beforeAutospacing="0" w:after="0" w:afterAutospacing="0"/>
        <w:ind w:firstLine="851"/>
        <w:jc w:val="both"/>
        <w:rPr>
          <w:lang w:val="sr-Cyrl-CS"/>
        </w:rPr>
      </w:pPr>
      <w:r w:rsidRPr="00AE0F3D">
        <w:rPr>
          <w:lang w:val="sr-Cyrl-CS"/>
        </w:rPr>
        <w:t>(6) водне дозволе</w:t>
      </w:r>
      <w:r w:rsidR="006C2DB6" w:rsidRPr="00AE0F3D">
        <w:rPr>
          <w:lang w:val="sr-Cyrl-CS"/>
        </w:rPr>
        <w:t>;</w:t>
      </w:r>
    </w:p>
    <w:p w14:paraId="190A25BC" w14:textId="2949602E" w:rsidR="00861C51" w:rsidRPr="00AE0F3D" w:rsidRDefault="00CE510A" w:rsidP="00CE510A">
      <w:pPr>
        <w:pStyle w:val="basic-paragraph"/>
        <w:spacing w:before="0" w:beforeAutospacing="0" w:after="0" w:afterAutospacing="0"/>
        <w:ind w:firstLine="851"/>
        <w:jc w:val="both"/>
        <w:rPr>
          <w:lang w:val="sr-Cyrl-CS"/>
        </w:rPr>
      </w:pPr>
      <w:r w:rsidRPr="00AE0F3D">
        <w:rPr>
          <w:lang w:val="sr-Cyrl-CS"/>
        </w:rPr>
        <w:t>(7)</w:t>
      </w:r>
      <w:r w:rsidRPr="00AE0F3D">
        <w:rPr>
          <w:lang w:val="sr-Cyrl-CS"/>
        </w:rPr>
        <w:tab/>
        <w:t xml:space="preserve"> електрану, њен капацитет, технологију и локацију</w:t>
      </w:r>
      <w:r w:rsidR="006C2DB6" w:rsidRPr="00AE0F3D">
        <w:rPr>
          <w:lang w:val="sr-Cyrl-CS"/>
        </w:rPr>
        <w:t>;</w:t>
      </w:r>
    </w:p>
    <w:p w14:paraId="35565412" w14:textId="398C40F2" w:rsidR="00BB0C0E" w:rsidRPr="00AE0F3D" w:rsidRDefault="00BB0C0E" w:rsidP="00CE510A">
      <w:pPr>
        <w:pStyle w:val="basic-paragraph"/>
        <w:spacing w:before="0" w:beforeAutospacing="0" w:after="0" w:afterAutospacing="0"/>
        <w:ind w:firstLine="851"/>
        <w:jc w:val="both"/>
        <w:rPr>
          <w:lang w:val="sr-Cyrl-CS"/>
        </w:rPr>
      </w:pPr>
      <w:r w:rsidRPr="00AE0F3D">
        <w:rPr>
          <w:lang w:val="sr-Cyrl-CS"/>
        </w:rPr>
        <w:t>(8) интегрисан</w:t>
      </w:r>
      <w:r w:rsidR="009E6C08" w:rsidRPr="00AE0F3D">
        <w:rPr>
          <w:lang w:val="sr-Cyrl-CS"/>
        </w:rPr>
        <w:t>у</w:t>
      </w:r>
      <w:r w:rsidRPr="00AE0F3D">
        <w:rPr>
          <w:lang w:val="sr-Cyrl-CS"/>
        </w:rPr>
        <w:t xml:space="preserve"> дозвол</w:t>
      </w:r>
      <w:r w:rsidR="009E6C08" w:rsidRPr="00AE0F3D">
        <w:rPr>
          <w:lang w:val="sr-Cyrl-CS"/>
        </w:rPr>
        <w:t>у</w:t>
      </w:r>
      <w:r w:rsidRPr="00AE0F3D">
        <w:rPr>
          <w:lang w:val="sr-Cyrl-CS"/>
        </w:rPr>
        <w:t xml:space="preserve"> за управљање отпадом или друг</w:t>
      </w:r>
      <w:r w:rsidR="00AF7FF2" w:rsidRPr="00AE0F3D">
        <w:rPr>
          <w:lang w:val="sr-Cyrl-CS"/>
        </w:rPr>
        <w:t>и</w:t>
      </w:r>
      <w:r w:rsidRPr="00AE0F3D">
        <w:rPr>
          <w:lang w:val="sr-Cyrl-CS"/>
        </w:rPr>
        <w:t xml:space="preserve"> акт у складу прописима којима се уређује управљањ</w:t>
      </w:r>
      <w:r w:rsidR="00AF7FF2" w:rsidRPr="00AE0F3D">
        <w:rPr>
          <w:lang w:val="sr-Cyrl-CS"/>
        </w:rPr>
        <w:t>е</w:t>
      </w:r>
      <w:r w:rsidRPr="00AE0F3D">
        <w:rPr>
          <w:lang w:val="sr-Cyrl-CS"/>
        </w:rPr>
        <w:t xml:space="preserve"> отпадом и употреба отпада за производњу енергије</w:t>
      </w:r>
      <w:r w:rsidR="006C2DB6" w:rsidRPr="00AE0F3D">
        <w:rPr>
          <w:lang w:val="sr-Cyrl-CS"/>
        </w:rPr>
        <w:t>;</w:t>
      </w:r>
    </w:p>
    <w:p w14:paraId="4BE407E9" w14:textId="1CE194A4" w:rsidR="00861C51" w:rsidRPr="00AE0F3D" w:rsidRDefault="00861C51" w:rsidP="005B5899">
      <w:pPr>
        <w:pStyle w:val="basic-paragraph"/>
        <w:spacing w:before="0" w:beforeAutospacing="0" w:after="0" w:afterAutospacing="0"/>
        <w:ind w:firstLine="851"/>
        <w:jc w:val="both"/>
        <w:rPr>
          <w:lang w:val="sr-Cyrl-CS"/>
        </w:rPr>
      </w:pPr>
      <w:r w:rsidRPr="00AE0F3D">
        <w:rPr>
          <w:lang w:val="sr-Cyrl-CS"/>
        </w:rPr>
        <w:lastRenderedPageBreak/>
        <w:t>13) из мреже не преузима електричну енергију за сопствену потрошњу електране у износу већем од 10% произведене електричне енергије електране, на годишњем нивоу, при чему општа потрошња електране и остала потрошња на локацији електране, ако има посебно мерење, не улази у тај обрачун</w:t>
      </w:r>
      <w:r w:rsidR="009E6C08" w:rsidRPr="00AE0F3D">
        <w:rPr>
          <w:lang w:val="sr-Cyrl-CS"/>
        </w:rPr>
        <w:t>;</w:t>
      </w:r>
    </w:p>
    <w:p w14:paraId="06105987" w14:textId="310AEE8F" w:rsidR="001E6F1A" w:rsidRPr="00AE0F3D" w:rsidRDefault="00861C51" w:rsidP="005B5899">
      <w:pPr>
        <w:pStyle w:val="basic-paragraph"/>
        <w:spacing w:before="0" w:beforeAutospacing="0" w:after="0" w:afterAutospacing="0"/>
        <w:ind w:firstLine="851"/>
        <w:jc w:val="both"/>
        <w:rPr>
          <w:lang w:val="sr-Cyrl-CS"/>
        </w:rPr>
      </w:pPr>
      <w:r w:rsidRPr="00AE0F3D">
        <w:rPr>
          <w:lang w:val="sr-Cyrl-CS"/>
        </w:rPr>
        <w:t xml:space="preserve">14) достави Министарству до краја фебруара текуће године </w:t>
      </w:r>
      <w:r w:rsidR="00FB355A" w:rsidRPr="00AE0F3D">
        <w:rPr>
          <w:lang w:val="sr-Cyrl-CS"/>
        </w:rPr>
        <w:t xml:space="preserve">у електронском облику </w:t>
      </w:r>
      <w:r w:rsidRPr="00AE0F3D">
        <w:rPr>
          <w:lang w:val="sr-Cyrl-CS"/>
        </w:rPr>
        <w:t>извештај за претходну календарску годину са подацима којима доказује да испуњава обавезе из става 1. тач</w:t>
      </w:r>
      <w:r w:rsidR="00742904" w:rsidRPr="00AE0F3D">
        <w:rPr>
          <w:lang w:val="sr-Cyrl-CS"/>
        </w:rPr>
        <w:t>.</w:t>
      </w:r>
      <w:r w:rsidRPr="00AE0F3D">
        <w:rPr>
          <w:lang w:val="sr-Cyrl-CS"/>
        </w:rPr>
        <w:t xml:space="preserve"> 1)</w:t>
      </w:r>
      <w:r w:rsidR="00425689" w:rsidRPr="00AE0F3D">
        <w:rPr>
          <w:lang w:val="sr-Cyrl-CS"/>
        </w:rPr>
        <w:t xml:space="preserve"> и</w:t>
      </w:r>
      <w:r w:rsidRPr="00AE0F3D">
        <w:rPr>
          <w:lang w:val="sr-Cyrl-CS"/>
        </w:rPr>
        <w:t xml:space="preserve"> 7) овог члана</w:t>
      </w:r>
      <w:r w:rsidR="009E6C08" w:rsidRPr="00AE0F3D">
        <w:rPr>
          <w:lang w:val="sr-Cyrl-CS"/>
        </w:rPr>
        <w:t>.</w:t>
      </w:r>
    </w:p>
    <w:p w14:paraId="3C474864" w14:textId="0B6EA79D" w:rsidR="00FB355A" w:rsidRPr="00AE0F3D" w:rsidRDefault="00FB355A" w:rsidP="00FB355A">
      <w:pPr>
        <w:pStyle w:val="basic-paragraph"/>
        <w:spacing w:before="0" w:beforeAutospacing="0" w:after="0" w:afterAutospacing="0"/>
        <w:ind w:firstLine="851"/>
        <w:jc w:val="both"/>
        <w:rPr>
          <w:lang w:val="sr-Cyrl-CS"/>
        </w:rPr>
      </w:pPr>
      <w:r w:rsidRPr="00AE0F3D">
        <w:rPr>
          <w:lang w:val="sr-Cyrl-CS"/>
        </w:rPr>
        <w:t>Тачност евиденције из става 1. тачка 7) овог члана доказује се:</w:t>
      </w:r>
    </w:p>
    <w:p w14:paraId="15B0EE96" w14:textId="605A56ED" w:rsidR="00FB355A" w:rsidRPr="00AE0F3D" w:rsidRDefault="00FB355A" w:rsidP="00FB355A">
      <w:pPr>
        <w:pStyle w:val="basic-paragraph"/>
        <w:spacing w:before="0" w:beforeAutospacing="0" w:after="0" w:afterAutospacing="0"/>
        <w:ind w:firstLine="851"/>
        <w:jc w:val="both"/>
        <w:rPr>
          <w:lang w:val="sr-Cyrl-CS"/>
        </w:rPr>
      </w:pPr>
      <w:r w:rsidRPr="00AE0F3D">
        <w:rPr>
          <w:lang w:val="sr-Cyrl-CS"/>
        </w:rPr>
        <w:t xml:space="preserve">1) копијама </w:t>
      </w:r>
      <w:r w:rsidR="00C25B67">
        <w:rPr>
          <w:lang w:val="sr-Cyrl-CS"/>
        </w:rPr>
        <w:t xml:space="preserve"> </w:t>
      </w:r>
      <w:r w:rsidRPr="00AE0F3D">
        <w:rPr>
          <w:lang w:val="sr-Cyrl-CS"/>
        </w:rPr>
        <w:t xml:space="preserve">рачуна </w:t>
      </w:r>
      <w:r w:rsidR="00C25B67">
        <w:rPr>
          <w:lang w:val="sr-Cyrl-CS"/>
        </w:rPr>
        <w:t xml:space="preserve"> </w:t>
      </w:r>
      <w:r w:rsidRPr="00AE0F3D">
        <w:rPr>
          <w:lang w:val="sr-Cyrl-CS"/>
        </w:rPr>
        <w:t>о</w:t>
      </w:r>
      <w:r w:rsidR="00C25B67">
        <w:rPr>
          <w:lang w:val="sr-Cyrl-CS"/>
        </w:rPr>
        <w:t xml:space="preserve"> </w:t>
      </w:r>
      <w:r w:rsidRPr="00AE0F3D">
        <w:rPr>
          <w:lang w:val="sr-Cyrl-CS"/>
        </w:rPr>
        <w:t xml:space="preserve"> набавци </w:t>
      </w:r>
      <w:r w:rsidR="00C25B67">
        <w:rPr>
          <w:lang w:val="sr-Cyrl-CS"/>
        </w:rPr>
        <w:t xml:space="preserve"> </w:t>
      </w:r>
      <w:r w:rsidRPr="00AE0F3D">
        <w:rPr>
          <w:lang w:val="sr-Cyrl-CS"/>
        </w:rPr>
        <w:t xml:space="preserve">горива са документацијом која прати гориво, а у случају да </w:t>
      </w:r>
      <w:r w:rsidR="00C25B67">
        <w:rPr>
          <w:lang w:val="sr-Cyrl-CS"/>
        </w:rPr>
        <w:t xml:space="preserve"> </w:t>
      </w:r>
      <w:r w:rsidRPr="00AE0F3D">
        <w:rPr>
          <w:lang w:val="sr-Cyrl-CS"/>
        </w:rPr>
        <w:t xml:space="preserve">повлашћени произвођач </w:t>
      </w:r>
      <w:r w:rsidR="00C25B67">
        <w:rPr>
          <w:lang w:val="sr-Cyrl-CS"/>
        </w:rPr>
        <w:t xml:space="preserve"> </w:t>
      </w:r>
      <w:r w:rsidRPr="00AE0F3D">
        <w:rPr>
          <w:lang w:val="sr-Cyrl-CS"/>
        </w:rPr>
        <w:t xml:space="preserve">за </w:t>
      </w:r>
      <w:r w:rsidR="00C25B67">
        <w:rPr>
          <w:lang w:val="sr-Cyrl-CS"/>
        </w:rPr>
        <w:t xml:space="preserve"> </w:t>
      </w:r>
      <w:r w:rsidRPr="00AE0F3D">
        <w:rPr>
          <w:lang w:val="sr-Cyrl-CS"/>
        </w:rPr>
        <w:t>постројење</w:t>
      </w:r>
      <w:r w:rsidR="00C25B67">
        <w:rPr>
          <w:lang w:val="sr-Cyrl-CS"/>
        </w:rPr>
        <w:t xml:space="preserve"> </w:t>
      </w:r>
      <w:r w:rsidRPr="00AE0F3D">
        <w:rPr>
          <w:lang w:val="sr-Cyrl-CS"/>
        </w:rPr>
        <w:t xml:space="preserve"> има</w:t>
      </w:r>
      <w:r w:rsidR="00C25B67">
        <w:rPr>
          <w:lang w:val="sr-Cyrl-CS"/>
        </w:rPr>
        <w:t xml:space="preserve"> </w:t>
      </w:r>
      <w:r w:rsidRPr="00AE0F3D">
        <w:rPr>
          <w:lang w:val="sr-Cyrl-CS"/>
        </w:rPr>
        <w:t xml:space="preserve"> сопствену производњу горива, измереним</w:t>
      </w:r>
      <w:r w:rsidR="00C25B67">
        <w:rPr>
          <w:lang w:val="sr-Cyrl-CS"/>
        </w:rPr>
        <w:t xml:space="preserve">  </w:t>
      </w:r>
      <w:r w:rsidRPr="00AE0F3D">
        <w:rPr>
          <w:lang w:val="sr-Cyrl-CS"/>
        </w:rPr>
        <w:t xml:space="preserve"> вредностима</w:t>
      </w:r>
      <w:r w:rsidR="00C25B67">
        <w:rPr>
          <w:lang w:val="sr-Cyrl-CS"/>
        </w:rPr>
        <w:t xml:space="preserve">  </w:t>
      </w:r>
      <w:r w:rsidRPr="00AE0F3D">
        <w:rPr>
          <w:lang w:val="sr-Cyrl-CS"/>
        </w:rPr>
        <w:t xml:space="preserve"> утрошене</w:t>
      </w:r>
      <w:r w:rsidR="00C25B67">
        <w:rPr>
          <w:lang w:val="sr-Cyrl-CS"/>
        </w:rPr>
        <w:t xml:space="preserve"> </w:t>
      </w:r>
      <w:r w:rsidRPr="00AE0F3D">
        <w:rPr>
          <w:lang w:val="sr-Cyrl-CS"/>
        </w:rPr>
        <w:t xml:space="preserve"> количине </w:t>
      </w:r>
      <w:r w:rsidR="00C25B67">
        <w:rPr>
          <w:lang w:val="sr-Cyrl-CS"/>
        </w:rPr>
        <w:t xml:space="preserve"> </w:t>
      </w:r>
      <w:r w:rsidRPr="00AE0F3D">
        <w:rPr>
          <w:lang w:val="sr-Cyrl-CS"/>
        </w:rPr>
        <w:t>сваког</w:t>
      </w:r>
      <w:r w:rsidR="00C25B67">
        <w:rPr>
          <w:lang w:val="sr-Cyrl-CS"/>
        </w:rPr>
        <w:t xml:space="preserve"> </w:t>
      </w:r>
      <w:r w:rsidRPr="00AE0F3D">
        <w:rPr>
          <w:lang w:val="sr-Cyrl-CS"/>
        </w:rPr>
        <w:t xml:space="preserve"> горива, </w:t>
      </w:r>
      <w:r w:rsidR="00C25B67">
        <w:rPr>
          <w:lang w:val="sr-Cyrl-CS"/>
        </w:rPr>
        <w:t xml:space="preserve"> </w:t>
      </w:r>
      <w:r w:rsidRPr="00AE0F3D">
        <w:rPr>
          <w:lang w:val="sr-Cyrl-CS"/>
        </w:rPr>
        <w:t>регистрованим</w:t>
      </w:r>
      <w:r w:rsidR="00C25B67">
        <w:rPr>
          <w:lang w:val="sr-Cyrl-CS"/>
        </w:rPr>
        <w:t xml:space="preserve"> </w:t>
      </w:r>
      <w:r w:rsidRPr="00AE0F3D">
        <w:rPr>
          <w:lang w:val="sr-Cyrl-CS"/>
        </w:rPr>
        <w:t xml:space="preserve"> преко</w:t>
      </w:r>
      <w:r w:rsidR="00C25B67">
        <w:rPr>
          <w:lang w:val="sr-Cyrl-CS"/>
        </w:rPr>
        <w:t xml:space="preserve"> </w:t>
      </w:r>
      <w:r w:rsidRPr="00AE0F3D">
        <w:rPr>
          <w:lang w:val="sr-Cyrl-CS"/>
        </w:rPr>
        <w:t xml:space="preserve"> инсталисаних и запечаћених мерно-регистрационих мерача за континуално праћење утрошка сваке врсте горива које се не купује</w:t>
      </w:r>
      <w:r w:rsidR="009E6C08" w:rsidRPr="00AE0F3D">
        <w:rPr>
          <w:lang w:val="sr-Cyrl-CS"/>
        </w:rPr>
        <w:t>;</w:t>
      </w:r>
    </w:p>
    <w:p w14:paraId="3FBDA431" w14:textId="7CF835F4" w:rsidR="00FB355A" w:rsidRPr="00AE0F3D" w:rsidRDefault="00FB355A" w:rsidP="00FB355A">
      <w:pPr>
        <w:pStyle w:val="basic-paragraph"/>
        <w:spacing w:before="0" w:beforeAutospacing="0" w:after="0" w:afterAutospacing="0"/>
        <w:ind w:firstLine="851"/>
        <w:jc w:val="both"/>
        <w:rPr>
          <w:lang w:val="sr-Cyrl-CS"/>
        </w:rPr>
      </w:pPr>
      <w:r w:rsidRPr="00AE0F3D">
        <w:rPr>
          <w:lang w:val="sr-Cyrl-CS"/>
        </w:rPr>
        <w:t>2) резултатима</w:t>
      </w:r>
      <w:r w:rsidR="001B5588">
        <w:rPr>
          <w:lang w:val="sr-Cyrl-CS"/>
        </w:rPr>
        <w:t xml:space="preserve"> </w:t>
      </w:r>
      <w:r w:rsidRPr="00AE0F3D">
        <w:rPr>
          <w:lang w:val="sr-Cyrl-CS"/>
        </w:rPr>
        <w:t xml:space="preserve"> анализа доње топлотне моћи репрезентативног узорка за сваку набавку горива</w:t>
      </w:r>
      <w:r w:rsidR="00706AD0" w:rsidRPr="00AE0F3D">
        <w:rPr>
          <w:lang w:val="sr-Cyrl-CS"/>
        </w:rPr>
        <w:t>,</w:t>
      </w:r>
      <w:r w:rsidRPr="00AE0F3D">
        <w:rPr>
          <w:lang w:val="sr-Cyrl-CS"/>
        </w:rPr>
        <w:t xml:space="preserve"> извршеним од стране акредитованих институција, а у случају коришћења горива која повлашћени произвођач сам производи, резултатима анализа репрезентативних узорака сваке врсте горива рађених једном годишње за електране инсталисане електричне снаге.</w:t>
      </w:r>
    </w:p>
    <w:p w14:paraId="5CA3A043" w14:textId="5C8DF0A4" w:rsidR="00FB355A" w:rsidRPr="00AE0F3D" w:rsidRDefault="00515ECA" w:rsidP="00CB78CA">
      <w:pPr>
        <w:ind w:firstLine="567"/>
        <w:jc w:val="both"/>
        <w:rPr>
          <w:lang w:val="sr-Cyrl-CS"/>
        </w:rPr>
      </w:pPr>
      <w:r w:rsidRPr="00AE0F3D">
        <w:rPr>
          <w:rFonts w:ascii="Times New Roman" w:hAnsi="Times New Roman"/>
          <w:sz w:val="24"/>
          <w:szCs w:val="24"/>
          <w:lang w:val="sr-Cyrl-CS" w:eastAsia="sr-Latn-RS"/>
        </w:rPr>
        <w:t xml:space="preserve">  </w:t>
      </w:r>
      <w:r w:rsidR="00FB355A" w:rsidRPr="00AE0F3D">
        <w:rPr>
          <w:rFonts w:ascii="Times New Roman" w:hAnsi="Times New Roman"/>
          <w:sz w:val="24"/>
          <w:szCs w:val="24"/>
          <w:lang w:val="sr-Cyrl-CS" w:eastAsia="sr-Latn-RS"/>
        </w:rPr>
        <w:t xml:space="preserve">Извештај из става 1. тачка 14) овог члана доставља се у форми елабората у којем су приказани материјални и енергетски токови у електрани и уз који се прилажу копије рачуна за набављена горива и стање залиха, као и рачуни за продату топлотну енергију, осим ако се целокупна произведена топлотна енергија користи за сопствене потребе. Приликом приказа материјалних токова посебно се израчунава и приказује маса суве материје сировина које су искоришћене као енергент у електрани. </w:t>
      </w:r>
    </w:p>
    <w:p w14:paraId="0C48200E" w14:textId="72C15030" w:rsidR="00FB355A" w:rsidRPr="00AE0F3D" w:rsidRDefault="00FB355A" w:rsidP="00FB355A">
      <w:pPr>
        <w:pStyle w:val="basic-paragraph"/>
        <w:spacing w:before="0" w:beforeAutospacing="0" w:after="0" w:afterAutospacing="0"/>
        <w:ind w:firstLine="851"/>
        <w:jc w:val="both"/>
        <w:rPr>
          <w:lang w:val="sr-Cyrl-CS"/>
        </w:rPr>
      </w:pPr>
      <w:r w:rsidRPr="00AE0F3D">
        <w:rPr>
          <w:lang w:val="sr-Cyrl-CS"/>
        </w:rPr>
        <w:t>У случају коришћења шумске биомасе као основног или допунског горива докази из става 2. овог члана сматрају се ваљаним једино уколико потврђују да набављена шумска биомаса</w:t>
      </w:r>
      <w:r w:rsidR="001B5588">
        <w:rPr>
          <w:lang w:val="sr-Cyrl-CS"/>
        </w:rPr>
        <w:t xml:space="preserve"> </w:t>
      </w:r>
      <w:r w:rsidRPr="00AE0F3D">
        <w:rPr>
          <w:lang w:val="sr-Cyrl-CS"/>
        </w:rPr>
        <w:t xml:space="preserve"> потиче</w:t>
      </w:r>
      <w:r w:rsidR="001B5588">
        <w:rPr>
          <w:lang w:val="sr-Cyrl-CS"/>
        </w:rPr>
        <w:t xml:space="preserve"> </w:t>
      </w:r>
      <w:r w:rsidRPr="00AE0F3D">
        <w:rPr>
          <w:lang w:val="sr-Cyrl-CS"/>
        </w:rPr>
        <w:t xml:space="preserve"> из</w:t>
      </w:r>
      <w:r w:rsidR="001B5588">
        <w:rPr>
          <w:lang w:val="sr-Cyrl-CS"/>
        </w:rPr>
        <w:t xml:space="preserve"> </w:t>
      </w:r>
      <w:r w:rsidRPr="00AE0F3D">
        <w:rPr>
          <w:lang w:val="sr-Cyrl-CS"/>
        </w:rPr>
        <w:t xml:space="preserve"> шума</w:t>
      </w:r>
      <w:r w:rsidR="001B5588">
        <w:rPr>
          <w:lang w:val="sr-Cyrl-CS"/>
        </w:rPr>
        <w:t xml:space="preserve"> </w:t>
      </w:r>
      <w:r w:rsidRPr="00AE0F3D">
        <w:rPr>
          <w:lang w:val="sr-Cyrl-CS"/>
        </w:rPr>
        <w:t xml:space="preserve"> којима се газдује у складу са прописима</w:t>
      </w:r>
      <w:r w:rsidR="001B5588">
        <w:rPr>
          <w:lang w:val="sr-Cyrl-CS"/>
        </w:rPr>
        <w:t xml:space="preserve"> </w:t>
      </w:r>
      <w:r w:rsidRPr="00AE0F3D">
        <w:rPr>
          <w:lang w:val="sr-Cyrl-CS"/>
        </w:rPr>
        <w:t xml:space="preserve"> којима се уређује шумарство, односно да није била предмет бесправних сеча.</w:t>
      </w:r>
    </w:p>
    <w:p w14:paraId="46027A46" w14:textId="0DBBB651" w:rsidR="00E4557B" w:rsidRPr="00AE0F3D" w:rsidRDefault="00E4557B" w:rsidP="00901B20">
      <w:pPr>
        <w:pStyle w:val="basic-paragraph"/>
        <w:spacing w:before="0" w:beforeAutospacing="0" w:after="0" w:afterAutospacing="0"/>
        <w:ind w:firstLine="851"/>
        <w:jc w:val="both"/>
        <w:rPr>
          <w:lang w:val="sr-Cyrl-CS"/>
        </w:rPr>
      </w:pPr>
      <w:r w:rsidRPr="00AE0F3D">
        <w:rPr>
          <w:lang w:val="sr-Cyrl-CS"/>
        </w:rPr>
        <w:t>Министарство на сво</w:t>
      </w:r>
      <w:r w:rsidR="002547DD" w:rsidRPr="00AE0F3D">
        <w:rPr>
          <w:lang w:val="sr-Cyrl-CS"/>
        </w:rPr>
        <w:t xml:space="preserve">јој </w:t>
      </w:r>
      <w:r w:rsidR="00C33A06" w:rsidRPr="00AE0F3D">
        <w:rPr>
          <w:lang w:val="sr-Cyrl-CS"/>
        </w:rPr>
        <w:t>интернет страници</w:t>
      </w:r>
      <w:r w:rsidRPr="00AE0F3D">
        <w:rPr>
          <w:lang w:val="sr-Cyrl-CS"/>
        </w:rPr>
        <w:t xml:space="preserve"> објављује образац извештаја из става 1. тачка 14) овог члан</w:t>
      </w:r>
      <w:r w:rsidR="00EA2146" w:rsidRPr="00AE0F3D">
        <w:rPr>
          <w:lang w:val="sr-Cyrl-CS"/>
        </w:rPr>
        <w:t>а</w:t>
      </w:r>
      <w:r w:rsidRPr="00AE0F3D">
        <w:rPr>
          <w:lang w:val="sr-Cyrl-CS"/>
        </w:rPr>
        <w:t>.</w:t>
      </w:r>
    </w:p>
    <w:p w14:paraId="5DE52521" w14:textId="77777777" w:rsidR="00901B20" w:rsidRPr="00AE0F3D" w:rsidRDefault="00901B20" w:rsidP="00901B20">
      <w:pPr>
        <w:pStyle w:val="BodyText"/>
        <w:suppressAutoHyphens/>
        <w:spacing w:after="0" w:line="280" w:lineRule="atLeast"/>
        <w:ind w:right="135"/>
        <w:jc w:val="center"/>
        <w:rPr>
          <w:rFonts w:ascii="Times New Roman" w:hAnsi="Times New Roman"/>
          <w:sz w:val="24"/>
          <w:szCs w:val="24"/>
          <w:lang w:val="sr-Cyrl-CS"/>
        </w:rPr>
      </w:pPr>
    </w:p>
    <w:p w14:paraId="6819AA51" w14:textId="5A67DF0F" w:rsidR="00B8399D" w:rsidRPr="00AE0F3D" w:rsidRDefault="00EE51D4" w:rsidP="00901B20">
      <w:pPr>
        <w:pStyle w:val="BodyText"/>
        <w:suppressAutoHyphens/>
        <w:spacing w:after="0" w:line="280" w:lineRule="atLeast"/>
        <w:ind w:right="135"/>
        <w:jc w:val="center"/>
        <w:rPr>
          <w:rFonts w:ascii="Times New Roman" w:hAnsi="Times New Roman"/>
          <w:sz w:val="24"/>
          <w:szCs w:val="24"/>
          <w:lang w:val="sr-Cyrl-CS"/>
        </w:rPr>
      </w:pPr>
      <w:r w:rsidRPr="00AE0F3D">
        <w:rPr>
          <w:rFonts w:ascii="Times New Roman" w:hAnsi="Times New Roman"/>
          <w:sz w:val="24"/>
          <w:szCs w:val="24"/>
          <w:lang w:val="sr-Cyrl-CS"/>
        </w:rPr>
        <w:t>Начин у</w:t>
      </w:r>
      <w:r w:rsidR="00B8399D" w:rsidRPr="00AE0F3D">
        <w:rPr>
          <w:rFonts w:ascii="Times New Roman" w:hAnsi="Times New Roman"/>
          <w:sz w:val="24"/>
          <w:szCs w:val="24"/>
          <w:lang w:val="sr-Cyrl-CS"/>
        </w:rPr>
        <w:t>кидањ</w:t>
      </w:r>
      <w:r w:rsidRPr="00AE0F3D">
        <w:rPr>
          <w:rFonts w:ascii="Times New Roman" w:hAnsi="Times New Roman"/>
          <w:sz w:val="24"/>
          <w:szCs w:val="24"/>
          <w:lang w:val="sr-Cyrl-CS"/>
        </w:rPr>
        <w:t>а</w:t>
      </w:r>
      <w:r w:rsidR="00B8399D" w:rsidRPr="00AE0F3D">
        <w:rPr>
          <w:rFonts w:ascii="Times New Roman" w:hAnsi="Times New Roman"/>
          <w:sz w:val="24"/>
          <w:szCs w:val="24"/>
          <w:lang w:val="sr-Cyrl-CS"/>
        </w:rPr>
        <w:t xml:space="preserve"> статуса повлашћеног произвођача</w:t>
      </w:r>
    </w:p>
    <w:p w14:paraId="3BA7CBEE" w14:textId="77777777" w:rsidR="00232F47" w:rsidRPr="00AE0F3D" w:rsidRDefault="00232F47" w:rsidP="00B8399D">
      <w:pPr>
        <w:pStyle w:val="BodyText"/>
        <w:suppressAutoHyphens/>
        <w:spacing w:after="0"/>
        <w:ind w:right="135"/>
        <w:jc w:val="center"/>
        <w:rPr>
          <w:rFonts w:ascii="Times New Roman" w:hAnsi="Times New Roman"/>
          <w:sz w:val="24"/>
          <w:szCs w:val="24"/>
          <w:lang w:val="sr-Cyrl-CS"/>
        </w:rPr>
      </w:pPr>
    </w:p>
    <w:p w14:paraId="2F472F85" w14:textId="3BE8BA29" w:rsidR="00B8399D" w:rsidRPr="00AE0F3D" w:rsidRDefault="00B8399D" w:rsidP="00B8399D">
      <w:pPr>
        <w:pStyle w:val="BodyText"/>
        <w:suppressAutoHyphens/>
        <w:spacing w:after="0"/>
        <w:ind w:right="135"/>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232F47" w:rsidRPr="00AE0F3D">
        <w:rPr>
          <w:rFonts w:ascii="Times New Roman" w:hAnsi="Times New Roman"/>
          <w:sz w:val="24"/>
          <w:szCs w:val="24"/>
          <w:lang w:val="sr-Cyrl-CS"/>
        </w:rPr>
        <w:t>3</w:t>
      </w:r>
      <w:r w:rsidR="009D39A0" w:rsidRPr="00AE0F3D">
        <w:rPr>
          <w:rFonts w:ascii="Times New Roman" w:hAnsi="Times New Roman"/>
          <w:sz w:val="24"/>
          <w:szCs w:val="24"/>
          <w:lang w:val="sr-Cyrl-CS"/>
        </w:rPr>
        <w:t>4</w:t>
      </w:r>
      <w:r w:rsidR="00232F47" w:rsidRPr="00AE0F3D">
        <w:rPr>
          <w:rFonts w:ascii="Times New Roman" w:hAnsi="Times New Roman"/>
          <w:sz w:val="24"/>
          <w:szCs w:val="24"/>
          <w:lang w:val="sr-Cyrl-CS"/>
        </w:rPr>
        <w:t>.</w:t>
      </w:r>
    </w:p>
    <w:p w14:paraId="4BE32206" w14:textId="68367426" w:rsidR="00B8399D" w:rsidRPr="00AE0F3D" w:rsidRDefault="00B8399D" w:rsidP="00B8399D">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У случају постојања било ког од основа за укидање статуса повлашћеног произвођача</w:t>
      </w:r>
      <w:r w:rsidR="00EE51D4" w:rsidRPr="00AE0F3D">
        <w:rPr>
          <w:rFonts w:ascii="Times New Roman" w:hAnsi="Times New Roman"/>
          <w:sz w:val="24"/>
          <w:szCs w:val="24"/>
          <w:lang w:val="sr-Cyrl-CS"/>
        </w:rPr>
        <w:t xml:space="preserve"> прописаних Законом</w:t>
      </w:r>
      <w:r w:rsidRPr="00AE0F3D">
        <w:rPr>
          <w:rFonts w:ascii="Times New Roman" w:hAnsi="Times New Roman"/>
          <w:sz w:val="24"/>
          <w:szCs w:val="24"/>
          <w:lang w:val="sr-Cyrl-CS"/>
        </w:rPr>
        <w:t>, Министарство без одлагања о томе обавештава надлежног инспектора.</w:t>
      </w:r>
    </w:p>
    <w:p w14:paraId="1C440BC5" w14:textId="2F20E656" w:rsidR="00B8399D" w:rsidRPr="00AE0F3D" w:rsidRDefault="00B8399D" w:rsidP="00026E6E">
      <w:pPr>
        <w:pStyle w:val="BodyText"/>
        <w:suppressAutoHyphens/>
        <w:spacing w:after="0"/>
        <w:ind w:firstLine="851"/>
        <w:jc w:val="both"/>
        <w:rPr>
          <w:lang w:val="sr-Cyrl-CS"/>
        </w:rPr>
      </w:pPr>
      <w:r w:rsidRPr="00AE0F3D">
        <w:rPr>
          <w:rFonts w:ascii="Times New Roman" w:hAnsi="Times New Roman"/>
          <w:sz w:val="24"/>
          <w:szCs w:val="24"/>
          <w:lang w:val="sr-Cyrl-CS"/>
        </w:rPr>
        <w:t xml:space="preserve">По добијању одлуке надлежног инспектора којом се потврђује постојање основа за укидање статуса у складу са </w:t>
      </w:r>
      <w:r w:rsidR="00EE51D4" w:rsidRPr="00AE0F3D">
        <w:rPr>
          <w:rFonts w:ascii="Times New Roman" w:hAnsi="Times New Roman"/>
          <w:sz w:val="24"/>
          <w:szCs w:val="24"/>
          <w:lang w:val="sr-Cyrl-CS"/>
        </w:rPr>
        <w:t>Законом</w:t>
      </w:r>
      <w:r w:rsidRPr="00AE0F3D">
        <w:rPr>
          <w:rFonts w:ascii="Times New Roman" w:hAnsi="Times New Roman"/>
          <w:sz w:val="24"/>
          <w:szCs w:val="24"/>
          <w:lang w:val="sr-Cyrl-CS"/>
        </w:rPr>
        <w:t>, Министарство ће донети решење о укидању статуса повлашћеног произвођача у року од пет дана и о томе обавестити овлашћену уговорну страну.</w:t>
      </w:r>
    </w:p>
    <w:p w14:paraId="2C33CEB5" w14:textId="43C25F12" w:rsidR="00F1293E" w:rsidRPr="00AE0F3D" w:rsidRDefault="00F1293E" w:rsidP="00B8399D">
      <w:pPr>
        <w:ind w:firstLine="851"/>
        <w:jc w:val="both"/>
        <w:rPr>
          <w:rFonts w:ascii="Times New Roman" w:hAnsi="Times New Roman"/>
          <w:sz w:val="24"/>
          <w:szCs w:val="24"/>
          <w:lang w:val="sr-Cyrl-CS"/>
        </w:rPr>
      </w:pPr>
      <w:r w:rsidRPr="00AE0F3D">
        <w:rPr>
          <w:rFonts w:ascii="Times New Roman" w:hAnsi="Times New Roman"/>
          <w:sz w:val="24"/>
          <w:szCs w:val="24"/>
          <w:lang w:val="sr-Cyrl-CS"/>
        </w:rPr>
        <w:t>О раскиду</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 уговора</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 о </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тржишној</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 премији, </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односно </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фид-ин</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 тарифи, овлашћена уговорна страна обавештава</w:t>
      </w:r>
      <w:r w:rsidR="001B5588">
        <w:rPr>
          <w:rFonts w:ascii="Times New Roman" w:hAnsi="Times New Roman"/>
          <w:sz w:val="24"/>
          <w:szCs w:val="24"/>
          <w:lang w:val="sr-Cyrl-CS"/>
        </w:rPr>
        <w:t xml:space="preserve"> </w:t>
      </w:r>
      <w:r w:rsidRPr="00AE0F3D">
        <w:rPr>
          <w:rFonts w:ascii="Times New Roman" w:hAnsi="Times New Roman"/>
          <w:sz w:val="24"/>
          <w:szCs w:val="24"/>
          <w:lang w:val="sr-Cyrl-CS"/>
        </w:rPr>
        <w:t xml:space="preserve"> Министарство без одлагања.</w:t>
      </w:r>
      <w:r w:rsidR="00446F02" w:rsidRPr="00AE0F3D">
        <w:rPr>
          <w:rFonts w:ascii="Times New Roman" w:hAnsi="Times New Roman"/>
          <w:sz w:val="24"/>
          <w:szCs w:val="24"/>
          <w:lang w:val="sr-Cyrl-CS"/>
        </w:rPr>
        <w:t xml:space="preserve">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По</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пријему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обавештења од овлашћене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уговорне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стране,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Министарство</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ће</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донети решење</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о </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укидању</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статуса</w:t>
      </w:r>
      <w:r w:rsidR="001B5588">
        <w:rPr>
          <w:rFonts w:ascii="Times New Roman" w:hAnsi="Times New Roman"/>
          <w:sz w:val="24"/>
          <w:szCs w:val="24"/>
          <w:lang w:val="sr-Cyrl-CS"/>
        </w:rPr>
        <w:t xml:space="preserve"> </w:t>
      </w:r>
      <w:r w:rsidR="00446F02" w:rsidRPr="00AE0F3D">
        <w:rPr>
          <w:rFonts w:ascii="Times New Roman" w:hAnsi="Times New Roman"/>
          <w:sz w:val="24"/>
          <w:szCs w:val="24"/>
          <w:lang w:val="sr-Cyrl-CS"/>
        </w:rPr>
        <w:t xml:space="preserve"> повлашћеног произвођача у року од пет дана.</w:t>
      </w:r>
    </w:p>
    <w:p w14:paraId="798432CB" w14:textId="765558BF" w:rsidR="00B8399D" w:rsidRPr="00AE0F3D" w:rsidRDefault="00B8399D" w:rsidP="00B8399D">
      <w:pPr>
        <w:pStyle w:val="BodyText"/>
        <w:suppressAutoHyphens/>
        <w:spacing w:after="0"/>
        <w:ind w:right="135" w:firstLine="851"/>
        <w:rPr>
          <w:rFonts w:ascii="Times New Roman" w:hAnsi="Times New Roman"/>
          <w:sz w:val="24"/>
          <w:szCs w:val="24"/>
          <w:lang w:val="sr-Cyrl-CS"/>
        </w:rPr>
      </w:pPr>
      <w:r w:rsidRPr="00AE0F3D">
        <w:rPr>
          <w:rFonts w:ascii="Times New Roman" w:hAnsi="Times New Roman"/>
          <w:sz w:val="24"/>
          <w:szCs w:val="24"/>
          <w:lang w:val="sr-Cyrl-CS"/>
        </w:rPr>
        <w:t>Решење Министарства је коначно и против њега се може покренути управни спор.</w:t>
      </w:r>
    </w:p>
    <w:p w14:paraId="3FEABCF9" w14:textId="74F2C6EB" w:rsidR="00901B20" w:rsidRPr="00AE0F3D" w:rsidRDefault="00901B20" w:rsidP="00901B20">
      <w:pPr>
        <w:pStyle w:val="BodyText"/>
        <w:suppressAutoHyphens/>
        <w:spacing w:after="0"/>
        <w:ind w:right="135"/>
        <w:rPr>
          <w:rFonts w:ascii="Times New Roman" w:hAnsi="Times New Roman"/>
          <w:sz w:val="24"/>
          <w:szCs w:val="24"/>
          <w:lang w:val="sr-Cyrl-CS"/>
        </w:rPr>
      </w:pPr>
    </w:p>
    <w:p w14:paraId="20C626ED" w14:textId="77777777" w:rsidR="00901B20" w:rsidRPr="00AE0F3D" w:rsidRDefault="00901B20" w:rsidP="00901B20">
      <w:pPr>
        <w:pStyle w:val="BodyText"/>
        <w:suppressAutoHyphens/>
        <w:spacing w:after="0"/>
        <w:ind w:right="135"/>
        <w:rPr>
          <w:rFonts w:ascii="Times New Roman" w:hAnsi="Times New Roman"/>
          <w:sz w:val="24"/>
          <w:szCs w:val="24"/>
          <w:lang w:val="sr-Cyrl-CS"/>
        </w:rPr>
      </w:pPr>
    </w:p>
    <w:p w14:paraId="343EE714" w14:textId="77777777" w:rsidR="00901B20" w:rsidRPr="00AE0F3D" w:rsidRDefault="00901B20" w:rsidP="00B8399D">
      <w:pPr>
        <w:pStyle w:val="BodyText"/>
        <w:suppressAutoHyphens/>
        <w:spacing w:after="0"/>
        <w:ind w:right="135" w:firstLine="851"/>
        <w:rPr>
          <w:rFonts w:ascii="Times New Roman" w:hAnsi="Times New Roman"/>
          <w:sz w:val="24"/>
          <w:szCs w:val="24"/>
          <w:lang w:val="sr-Cyrl-CS"/>
        </w:rPr>
      </w:pPr>
    </w:p>
    <w:p w14:paraId="125224D0" w14:textId="77777777" w:rsidR="00EF1D83" w:rsidRPr="00AE0F3D" w:rsidRDefault="00EF1D83" w:rsidP="00B8399D">
      <w:pPr>
        <w:pStyle w:val="BodyText"/>
        <w:suppressAutoHyphens/>
        <w:spacing w:after="0"/>
        <w:ind w:right="135" w:firstLine="851"/>
        <w:rPr>
          <w:rFonts w:ascii="Times New Roman" w:hAnsi="Times New Roman"/>
          <w:sz w:val="24"/>
          <w:szCs w:val="24"/>
          <w:lang w:val="sr-Cyrl-CS"/>
        </w:rPr>
      </w:pPr>
    </w:p>
    <w:p w14:paraId="5F9D98B8" w14:textId="77777777" w:rsidR="00922BE3" w:rsidRPr="00AE0F3D" w:rsidRDefault="00922BE3" w:rsidP="00232F47">
      <w:pPr>
        <w:pStyle w:val="BodyText"/>
        <w:suppressAutoHyphens/>
        <w:spacing w:after="0"/>
        <w:jc w:val="center"/>
        <w:rPr>
          <w:rFonts w:ascii="Times New Roman" w:hAnsi="Times New Roman"/>
          <w:sz w:val="24"/>
          <w:szCs w:val="24"/>
          <w:lang w:val="sr-Cyrl-CS"/>
        </w:rPr>
      </w:pPr>
    </w:p>
    <w:p w14:paraId="3BF8B82A" w14:textId="4ED0FCB1" w:rsidR="005718AA" w:rsidRPr="00AE0F3D" w:rsidRDefault="005718AA" w:rsidP="00232F4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Престанак статуса </w:t>
      </w:r>
      <w:r w:rsidR="000D3CB4" w:rsidRPr="00AE0F3D">
        <w:rPr>
          <w:rFonts w:ascii="Times New Roman" w:hAnsi="Times New Roman"/>
          <w:sz w:val="24"/>
          <w:szCs w:val="24"/>
          <w:lang w:val="sr-Cyrl-CS"/>
        </w:rPr>
        <w:t>повлашћеног</w:t>
      </w:r>
      <w:r w:rsidRPr="00AE0F3D">
        <w:rPr>
          <w:rFonts w:ascii="Times New Roman" w:hAnsi="Times New Roman"/>
          <w:sz w:val="24"/>
          <w:szCs w:val="24"/>
          <w:lang w:val="sr-Cyrl-CS"/>
        </w:rPr>
        <w:t xml:space="preserve"> произвођача и </w:t>
      </w:r>
      <w:r w:rsidR="00446F02" w:rsidRPr="00AE0F3D">
        <w:rPr>
          <w:rFonts w:ascii="Times New Roman" w:hAnsi="Times New Roman"/>
          <w:sz w:val="24"/>
          <w:szCs w:val="24"/>
          <w:lang w:val="sr-Cyrl-CS"/>
        </w:rPr>
        <w:t xml:space="preserve">пренос </w:t>
      </w:r>
      <w:r w:rsidR="00DC3CC4" w:rsidRPr="00AE0F3D">
        <w:rPr>
          <w:rFonts w:ascii="Times New Roman" w:hAnsi="Times New Roman"/>
          <w:sz w:val="24"/>
          <w:szCs w:val="24"/>
          <w:lang w:val="sr-Cyrl-CS"/>
        </w:rPr>
        <w:t>статуса</w:t>
      </w:r>
      <w:r w:rsidR="001A1B08" w:rsidRPr="00AE0F3D">
        <w:rPr>
          <w:rFonts w:ascii="Times New Roman" w:hAnsi="Times New Roman"/>
          <w:sz w:val="24"/>
          <w:szCs w:val="24"/>
          <w:lang w:val="sr-Cyrl-CS"/>
        </w:rPr>
        <w:t xml:space="preserve"> </w:t>
      </w:r>
      <w:r w:rsidRPr="00AE0F3D">
        <w:rPr>
          <w:rFonts w:ascii="Times New Roman" w:hAnsi="Times New Roman"/>
          <w:sz w:val="24"/>
          <w:szCs w:val="24"/>
          <w:lang w:val="sr-Cyrl-CS"/>
        </w:rPr>
        <w:t>повлашћеног произвођача од стране зајмодавца</w:t>
      </w:r>
    </w:p>
    <w:p w14:paraId="4FBDFD9F" w14:textId="77777777" w:rsidR="005718AA" w:rsidRPr="00AE0F3D" w:rsidRDefault="005718AA" w:rsidP="00232F47">
      <w:pPr>
        <w:pStyle w:val="BodyText"/>
        <w:suppressAutoHyphens/>
        <w:spacing w:after="0"/>
        <w:jc w:val="center"/>
        <w:rPr>
          <w:rFonts w:ascii="Times New Roman" w:hAnsi="Times New Roman"/>
          <w:sz w:val="24"/>
          <w:szCs w:val="24"/>
          <w:lang w:val="sr-Cyrl-CS"/>
        </w:rPr>
      </w:pPr>
    </w:p>
    <w:p w14:paraId="46B798D9" w14:textId="1D5CCD0B" w:rsidR="005718AA" w:rsidRPr="00AE0F3D" w:rsidRDefault="005718AA" w:rsidP="00232F4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232F47" w:rsidRPr="00AE0F3D">
        <w:rPr>
          <w:rFonts w:ascii="Times New Roman" w:hAnsi="Times New Roman"/>
          <w:sz w:val="24"/>
          <w:szCs w:val="24"/>
          <w:lang w:val="sr-Cyrl-CS"/>
        </w:rPr>
        <w:t>3</w:t>
      </w:r>
      <w:r w:rsidR="00FF544D" w:rsidRPr="00AE0F3D">
        <w:rPr>
          <w:rFonts w:ascii="Times New Roman" w:hAnsi="Times New Roman"/>
          <w:sz w:val="24"/>
          <w:szCs w:val="24"/>
          <w:lang w:val="sr-Cyrl-CS"/>
        </w:rPr>
        <w:t>5</w:t>
      </w:r>
      <w:r w:rsidR="00232F47" w:rsidRPr="00AE0F3D">
        <w:rPr>
          <w:rFonts w:ascii="Times New Roman" w:hAnsi="Times New Roman"/>
          <w:sz w:val="24"/>
          <w:szCs w:val="24"/>
          <w:lang w:val="sr-Cyrl-CS"/>
        </w:rPr>
        <w:t>.</w:t>
      </w:r>
    </w:p>
    <w:p w14:paraId="0C6F9FBE" w14:textId="3C707BE5" w:rsidR="005718AA" w:rsidRPr="00AE0F3D" w:rsidRDefault="005718AA" w:rsidP="005718AA">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Статус повлашћеног произвођача престаје на један од следећих начина:</w:t>
      </w:r>
    </w:p>
    <w:p w14:paraId="314FE682" w14:textId="1C3142D7" w:rsidR="005718AA" w:rsidRPr="00AE0F3D" w:rsidRDefault="005718AA" w:rsidP="005718AA">
      <w:pPr>
        <w:pStyle w:val="BodyText"/>
        <w:widowControl w:val="0"/>
        <w:numPr>
          <w:ilvl w:val="0"/>
          <w:numId w:val="57"/>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даном коначности решења о укидању статуса повлашћеног произвођача</w:t>
      </w:r>
      <w:r w:rsidR="00EF1D83" w:rsidRPr="00AE0F3D">
        <w:rPr>
          <w:rFonts w:ascii="Times New Roman" w:hAnsi="Times New Roman"/>
          <w:sz w:val="24"/>
          <w:szCs w:val="24"/>
          <w:lang w:val="sr-Cyrl-CS"/>
        </w:rPr>
        <w:t>;</w:t>
      </w:r>
    </w:p>
    <w:p w14:paraId="614AE2B0" w14:textId="28DE0487" w:rsidR="005718AA" w:rsidRPr="00AE0F3D" w:rsidRDefault="005718AA" w:rsidP="005718AA">
      <w:pPr>
        <w:pStyle w:val="BodyText"/>
        <w:widowControl w:val="0"/>
        <w:numPr>
          <w:ilvl w:val="0"/>
          <w:numId w:val="57"/>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даном престанка уговора о тржишној премији, </w:t>
      </w:r>
      <w:r w:rsidR="00C85DE8" w:rsidRPr="00AE0F3D">
        <w:rPr>
          <w:rFonts w:ascii="Times New Roman" w:hAnsi="Times New Roman"/>
          <w:sz w:val="24"/>
          <w:szCs w:val="24"/>
          <w:lang w:val="sr-Cyrl-CS"/>
        </w:rPr>
        <w:t xml:space="preserve">односно уговора о фид-ин тарифи, </w:t>
      </w:r>
      <w:r w:rsidRPr="00AE0F3D">
        <w:rPr>
          <w:rFonts w:ascii="Times New Roman" w:hAnsi="Times New Roman"/>
          <w:sz w:val="24"/>
          <w:szCs w:val="24"/>
          <w:lang w:val="sr-Cyrl-CS"/>
        </w:rPr>
        <w:t>осим ако је статус повлашћеног произвођача раније престао по основу тач</w:t>
      </w:r>
      <w:r w:rsidR="00232F47" w:rsidRPr="00AE0F3D">
        <w:rPr>
          <w:rFonts w:ascii="Times New Roman" w:hAnsi="Times New Roman"/>
          <w:sz w:val="24"/>
          <w:szCs w:val="24"/>
          <w:lang w:val="sr-Cyrl-CS"/>
        </w:rPr>
        <w:t>.</w:t>
      </w:r>
      <w:r w:rsidRPr="00AE0F3D">
        <w:rPr>
          <w:rFonts w:ascii="Times New Roman" w:hAnsi="Times New Roman"/>
          <w:sz w:val="24"/>
          <w:szCs w:val="24"/>
          <w:lang w:val="sr-Cyrl-CS"/>
        </w:rPr>
        <w:t xml:space="preserve"> 1), 3) и 4) овог става</w:t>
      </w:r>
      <w:r w:rsidR="00EF1D83" w:rsidRPr="00AE0F3D">
        <w:rPr>
          <w:rFonts w:ascii="Times New Roman" w:hAnsi="Times New Roman"/>
          <w:sz w:val="24"/>
          <w:szCs w:val="24"/>
          <w:lang w:val="sr-Cyrl-CS"/>
        </w:rPr>
        <w:t>;</w:t>
      </w:r>
    </w:p>
    <w:p w14:paraId="10E7757F" w14:textId="5950A4B4" w:rsidR="005718AA" w:rsidRPr="00AE0F3D" w:rsidRDefault="005718AA" w:rsidP="005718AA">
      <w:pPr>
        <w:pStyle w:val="BodyText"/>
        <w:widowControl w:val="0"/>
        <w:numPr>
          <w:ilvl w:val="0"/>
          <w:numId w:val="57"/>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даном отпочињања поступка ликвидације или</w:t>
      </w:r>
      <w:r w:rsidR="00C6107B" w:rsidRPr="00AE0F3D">
        <w:rPr>
          <w:rFonts w:ascii="Times New Roman" w:hAnsi="Times New Roman"/>
          <w:sz w:val="24"/>
          <w:szCs w:val="24"/>
          <w:lang w:val="sr-Cyrl-CS"/>
        </w:rPr>
        <w:t xml:space="preserve"> отварањем стечајног поступка, осим у случају усвајања плана реорганизације у складу са законом који</w:t>
      </w:r>
      <w:r w:rsidR="00CC1A8A" w:rsidRPr="00AE0F3D">
        <w:rPr>
          <w:rFonts w:ascii="Times New Roman" w:hAnsi="Times New Roman"/>
          <w:sz w:val="24"/>
          <w:szCs w:val="24"/>
          <w:lang w:val="sr-Cyrl-CS"/>
        </w:rPr>
        <w:t>м се</w:t>
      </w:r>
      <w:r w:rsidR="00C6107B" w:rsidRPr="00AE0F3D">
        <w:rPr>
          <w:rFonts w:ascii="Times New Roman" w:hAnsi="Times New Roman"/>
          <w:sz w:val="24"/>
          <w:szCs w:val="24"/>
          <w:lang w:val="sr-Cyrl-CS"/>
        </w:rPr>
        <w:t xml:space="preserve"> уређује стечај, </w:t>
      </w:r>
      <w:r w:rsidRPr="00AE0F3D">
        <w:rPr>
          <w:rFonts w:ascii="Times New Roman" w:hAnsi="Times New Roman"/>
          <w:sz w:val="24"/>
          <w:szCs w:val="24"/>
          <w:lang w:val="sr-Cyrl-CS"/>
        </w:rPr>
        <w:t xml:space="preserve"> над повлашћеним произвођачем</w:t>
      </w:r>
      <w:r w:rsidR="00EF1D83" w:rsidRPr="00AE0F3D">
        <w:rPr>
          <w:rFonts w:ascii="Times New Roman" w:hAnsi="Times New Roman"/>
          <w:sz w:val="24"/>
          <w:szCs w:val="24"/>
          <w:lang w:val="sr-Cyrl-CS"/>
        </w:rPr>
        <w:t>;</w:t>
      </w:r>
    </w:p>
    <w:p w14:paraId="1A9350C5" w14:textId="77777777" w:rsidR="005718AA" w:rsidRPr="00AE0F3D" w:rsidRDefault="005718AA" w:rsidP="005718AA">
      <w:pPr>
        <w:pStyle w:val="BodyText"/>
        <w:widowControl w:val="0"/>
        <w:numPr>
          <w:ilvl w:val="0"/>
          <w:numId w:val="57"/>
        </w:numPr>
        <w:suppressAutoHyphens/>
        <w:autoSpaceDE w:val="0"/>
        <w:autoSpaceDN w:val="0"/>
        <w:spacing w:after="0"/>
        <w:jc w:val="both"/>
        <w:rPr>
          <w:rFonts w:ascii="Times New Roman" w:hAnsi="Times New Roman"/>
          <w:sz w:val="24"/>
          <w:szCs w:val="24"/>
          <w:lang w:val="sr-Cyrl-CS"/>
        </w:rPr>
      </w:pPr>
      <w:r w:rsidRPr="00AE0F3D">
        <w:rPr>
          <w:rFonts w:ascii="Times New Roman" w:hAnsi="Times New Roman"/>
          <w:sz w:val="24"/>
          <w:szCs w:val="24"/>
          <w:lang w:val="sr-Cyrl-CS"/>
        </w:rPr>
        <w:t>даном престанка постојања и брисања повлашћеног произвођача из Регистра привредних друштава, осим у случају преноса статуса повлашћеног произвођача услед спровођења статусне промене или промене правне форме у складу са овом уредбом.</w:t>
      </w:r>
    </w:p>
    <w:p w14:paraId="208E61EC" w14:textId="0C32F0DC" w:rsidR="00953117" w:rsidRPr="00AE0F3D" w:rsidRDefault="005718AA" w:rsidP="005718AA">
      <w:pPr>
        <w:pStyle w:val="BodyText"/>
        <w:suppressAutoHyphens/>
        <w:spacing w:after="0" w:line="280" w:lineRule="atLeast"/>
        <w:ind w:right="135" w:firstLine="709"/>
        <w:jc w:val="both"/>
        <w:rPr>
          <w:rFonts w:ascii="Times New Roman" w:hAnsi="Times New Roman"/>
          <w:sz w:val="24"/>
          <w:szCs w:val="24"/>
          <w:lang w:val="sr-Cyrl-CS"/>
        </w:rPr>
      </w:pPr>
      <w:r w:rsidRPr="00AE0F3D">
        <w:rPr>
          <w:rFonts w:ascii="Times New Roman" w:hAnsi="Times New Roman"/>
          <w:sz w:val="24"/>
          <w:szCs w:val="24"/>
          <w:lang w:val="sr-Cyrl-CS"/>
        </w:rPr>
        <w:t xml:space="preserve">Зајмодавац </w:t>
      </w:r>
      <w:r w:rsidR="000B4741" w:rsidRPr="00AE0F3D">
        <w:rPr>
          <w:rFonts w:ascii="Times New Roman" w:hAnsi="Times New Roman"/>
          <w:sz w:val="24"/>
          <w:szCs w:val="24"/>
          <w:lang w:val="sr-Cyrl-CS"/>
        </w:rPr>
        <w:t>именује ново лице за повлашћеног произвођача у случају престанк</w:t>
      </w:r>
      <w:r w:rsidR="00AA5A26" w:rsidRPr="00AE0F3D">
        <w:rPr>
          <w:rFonts w:ascii="Times New Roman" w:hAnsi="Times New Roman"/>
          <w:sz w:val="24"/>
          <w:szCs w:val="24"/>
          <w:lang w:val="sr-Cyrl-CS"/>
        </w:rPr>
        <w:t xml:space="preserve">а статуса повлашћеног произвођача </w:t>
      </w:r>
      <w:r w:rsidR="000D3CB4" w:rsidRPr="00AE0F3D">
        <w:rPr>
          <w:rFonts w:ascii="Times New Roman" w:hAnsi="Times New Roman"/>
          <w:sz w:val="24"/>
          <w:szCs w:val="24"/>
          <w:lang w:val="sr-Cyrl-CS"/>
        </w:rPr>
        <w:t xml:space="preserve">сходном применом </w:t>
      </w:r>
      <w:r w:rsidR="00AA5A26" w:rsidRPr="00AE0F3D">
        <w:rPr>
          <w:rFonts w:ascii="Times New Roman" w:hAnsi="Times New Roman"/>
          <w:sz w:val="24"/>
          <w:szCs w:val="24"/>
          <w:lang w:val="sr-Cyrl-CS"/>
        </w:rPr>
        <w:t xml:space="preserve">члана </w:t>
      </w:r>
      <w:r w:rsidR="009B1EBD" w:rsidRPr="00AE0F3D">
        <w:rPr>
          <w:rFonts w:ascii="Times New Roman" w:hAnsi="Times New Roman"/>
          <w:sz w:val="24"/>
          <w:szCs w:val="24"/>
          <w:lang w:val="sr-Cyrl-CS"/>
        </w:rPr>
        <w:t>29</w:t>
      </w:r>
      <w:r w:rsidR="00AA5A26" w:rsidRPr="00AE0F3D">
        <w:rPr>
          <w:rFonts w:ascii="Times New Roman" w:hAnsi="Times New Roman"/>
          <w:sz w:val="24"/>
          <w:szCs w:val="24"/>
          <w:lang w:val="sr-Cyrl-CS"/>
        </w:rPr>
        <w:t>. ове уредбе</w:t>
      </w:r>
      <w:r w:rsidR="000D3CB4" w:rsidRPr="00AE0F3D">
        <w:rPr>
          <w:rFonts w:ascii="Times New Roman" w:hAnsi="Times New Roman"/>
          <w:sz w:val="24"/>
          <w:szCs w:val="24"/>
          <w:lang w:val="sr-Cyrl-CS"/>
        </w:rPr>
        <w:t>.</w:t>
      </w:r>
    </w:p>
    <w:p w14:paraId="114F51BC" w14:textId="77777777" w:rsidR="00232F47" w:rsidRPr="00AE0F3D" w:rsidRDefault="00232F47" w:rsidP="00A04A97">
      <w:pPr>
        <w:pStyle w:val="BodyText"/>
        <w:suppressAutoHyphens/>
        <w:spacing w:after="0"/>
        <w:jc w:val="center"/>
        <w:rPr>
          <w:rFonts w:ascii="Times New Roman" w:hAnsi="Times New Roman"/>
          <w:sz w:val="24"/>
          <w:szCs w:val="24"/>
          <w:lang w:val="sr-Cyrl-CS"/>
        </w:rPr>
      </w:pPr>
    </w:p>
    <w:p w14:paraId="2AFF5936" w14:textId="3D36D4BE" w:rsidR="0064722F" w:rsidRPr="00AE0F3D" w:rsidRDefault="00A04A97" w:rsidP="00A04A9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Поступци преко </w:t>
      </w:r>
      <w:r w:rsidR="00B6226C" w:rsidRPr="00AE0F3D">
        <w:rPr>
          <w:rFonts w:ascii="Times New Roman" w:hAnsi="Times New Roman"/>
          <w:sz w:val="24"/>
          <w:szCs w:val="24"/>
          <w:lang w:val="sr-Cyrl-CS"/>
        </w:rPr>
        <w:t>П</w:t>
      </w:r>
      <w:r w:rsidR="00EA40E6" w:rsidRPr="00AE0F3D">
        <w:rPr>
          <w:rFonts w:ascii="Times New Roman" w:hAnsi="Times New Roman"/>
          <w:sz w:val="24"/>
          <w:szCs w:val="24"/>
          <w:lang w:val="sr-Cyrl-CS"/>
        </w:rPr>
        <w:t xml:space="preserve">ортала </w:t>
      </w:r>
      <w:r w:rsidRPr="00AE0F3D">
        <w:rPr>
          <w:rFonts w:ascii="Times New Roman" w:hAnsi="Times New Roman"/>
          <w:sz w:val="24"/>
          <w:szCs w:val="24"/>
          <w:lang w:val="sr-Cyrl-CS"/>
        </w:rPr>
        <w:t>еУправе</w:t>
      </w:r>
    </w:p>
    <w:p w14:paraId="210E4423" w14:textId="77777777" w:rsidR="00A04A97" w:rsidRPr="00AE0F3D" w:rsidRDefault="00A04A97" w:rsidP="00A04A97">
      <w:pPr>
        <w:pStyle w:val="BodyText"/>
        <w:suppressAutoHyphens/>
        <w:spacing w:after="0"/>
        <w:jc w:val="center"/>
        <w:rPr>
          <w:rFonts w:ascii="Times New Roman" w:hAnsi="Times New Roman"/>
          <w:sz w:val="24"/>
          <w:szCs w:val="24"/>
          <w:lang w:val="sr-Cyrl-CS"/>
        </w:rPr>
      </w:pPr>
    </w:p>
    <w:p w14:paraId="3B58AC2F" w14:textId="194ED931" w:rsidR="00A04A97" w:rsidRPr="00AE0F3D" w:rsidRDefault="00A04A97" w:rsidP="00A04A9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Члан</w:t>
      </w:r>
      <w:r w:rsidR="009826FB" w:rsidRPr="00AE0F3D">
        <w:rPr>
          <w:rFonts w:ascii="Times New Roman" w:hAnsi="Times New Roman"/>
          <w:sz w:val="24"/>
          <w:szCs w:val="24"/>
          <w:lang w:val="sr-Cyrl-CS"/>
        </w:rPr>
        <w:t xml:space="preserve"> 3</w:t>
      </w:r>
      <w:r w:rsidR="00FF544D" w:rsidRPr="00AE0F3D">
        <w:rPr>
          <w:rFonts w:ascii="Times New Roman" w:hAnsi="Times New Roman"/>
          <w:sz w:val="24"/>
          <w:szCs w:val="24"/>
          <w:lang w:val="sr-Cyrl-CS"/>
        </w:rPr>
        <w:t>6</w:t>
      </w:r>
      <w:r w:rsidR="00232F47" w:rsidRPr="00AE0F3D">
        <w:rPr>
          <w:rFonts w:ascii="Times New Roman" w:hAnsi="Times New Roman"/>
          <w:sz w:val="24"/>
          <w:szCs w:val="24"/>
          <w:lang w:val="sr-Cyrl-CS"/>
        </w:rPr>
        <w:t>.</w:t>
      </w:r>
    </w:p>
    <w:p w14:paraId="7475AC5E" w14:textId="05CB8342" w:rsidR="009815F6" w:rsidRPr="00AE0F3D" w:rsidRDefault="009815F6" w:rsidP="00D01539">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 xml:space="preserve">Министарство објављује услуге електронске управе на Порталу еУправа путем којих електронски управно поступа приликом остваривања права на </w:t>
      </w:r>
      <w:r w:rsidR="00A04A97" w:rsidRPr="00AE0F3D">
        <w:rPr>
          <w:rFonts w:ascii="Times New Roman" w:hAnsi="Times New Roman"/>
          <w:sz w:val="24"/>
          <w:szCs w:val="24"/>
          <w:lang w:val="sr-Cyrl-CS"/>
        </w:rPr>
        <w:t>продужењ</w:t>
      </w:r>
      <w:r w:rsidRPr="00AE0F3D">
        <w:rPr>
          <w:rFonts w:ascii="Times New Roman" w:hAnsi="Times New Roman"/>
          <w:sz w:val="24"/>
          <w:szCs w:val="24"/>
          <w:lang w:val="sr-Cyrl-CS"/>
        </w:rPr>
        <w:t>е</w:t>
      </w:r>
      <w:r w:rsidR="00A04A97" w:rsidRPr="00AE0F3D">
        <w:rPr>
          <w:rFonts w:ascii="Times New Roman" w:hAnsi="Times New Roman"/>
          <w:sz w:val="24"/>
          <w:szCs w:val="24"/>
          <w:lang w:val="sr-Cyrl-CS"/>
        </w:rPr>
        <w:t xml:space="preserve"> статуса привременог повлашћеног произвођача, стицањ</w:t>
      </w:r>
      <w:r w:rsidR="00EE710D" w:rsidRPr="00AE0F3D">
        <w:rPr>
          <w:rFonts w:ascii="Times New Roman" w:hAnsi="Times New Roman"/>
          <w:sz w:val="24"/>
          <w:szCs w:val="24"/>
          <w:lang w:val="sr-Cyrl-CS"/>
        </w:rPr>
        <w:t>е</w:t>
      </w:r>
      <w:r w:rsidR="00A04A97" w:rsidRPr="00AE0F3D">
        <w:rPr>
          <w:rFonts w:ascii="Times New Roman" w:hAnsi="Times New Roman"/>
          <w:sz w:val="24"/>
          <w:szCs w:val="24"/>
          <w:lang w:val="sr-Cyrl-CS"/>
        </w:rPr>
        <w:t xml:space="preserve"> статуса повлашћеног произвођача, пренос статуса привременог повлашћеног произвођача</w:t>
      </w:r>
      <w:r w:rsidR="00D01539" w:rsidRPr="00AE0F3D">
        <w:rPr>
          <w:rFonts w:ascii="Times New Roman" w:hAnsi="Times New Roman"/>
          <w:sz w:val="24"/>
          <w:szCs w:val="24"/>
          <w:lang w:val="sr-Cyrl-CS"/>
        </w:rPr>
        <w:t xml:space="preserve"> и статуса повлашћеног произвођача, измен</w:t>
      </w:r>
      <w:r w:rsidRPr="00AE0F3D">
        <w:rPr>
          <w:rFonts w:ascii="Times New Roman" w:hAnsi="Times New Roman"/>
          <w:sz w:val="24"/>
          <w:szCs w:val="24"/>
          <w:lang w:val="sr-Cyrl-CS"/>
        </w:rPr>
        <w:t>у</w:t>
      </w:r>
      <w:r w:rsidR="00D01539" w:rsidRPr="00AE0F3D">
        <w:rPr>
          <w:rFonts w:ascii="Times New Roman" w:hAnsi="Times New Roman"/>
          <w:sz w:val="24"/>
          <w:szCs w:val="24"/>
          <w:lang w:val="sr-Cyrl-CS"/>
        </w:rPr>
        <w:t xml:space="preserve"> решења о додели тржишне премије</w:t>
      </w:r>
      <w:r w:rsidR="00755A37" w:rsidRPr="00AE0F3D">
        <w:rPr>
          <w:rFonts w:ascii="Times New Roman" w:hAnsi="Times New Roman"/>
          <w:sz w:val="24"/>
          <w:szCs w:val="24"/>
          <w:lang w:val="sr-Cyrl-CS"/>
        </w:rPr>
        <w:t>, односно фид-ин тарифе</w:t>
      </w:r>
      <w:r w:rsidR="00D01539" w:rsidRPr="00AE0F3D">
        <w:rPr>
          <w:rFonts w:ascii="Times New Roman" w:hAnsi="Times New Roman"/>
          <w:sz w:val="24"/>
          <w:szCs w:val="24"/>
          <w:lang w:val="sr-Cyrl-CS"/>
        </w:rPr>
        <w:t xml:space="preserve"> и решења о стицању статуса повлашћеног произвођача, </w:t>
      </w:r>
      <w:r w:rsidR="00EE710D" w:rsidRPr="00AE0F3D">
        <w:rPr>
          <w:rFonts w:ascii="Times New Roman" w:hAnsi="Times New Roman"/>
          <w:sz w:val="24"/>
          <w:szCs w:val="24"/>
          <w:lang w:val="sr-Cyrl-CS"/>
        </w:rPr>
        <w:t xml:space="preserve">као и приликом </w:t>
      </w:r>
      <w:r w:rsidR="00D01539" w:rsidRPr="00AE0F3D">
        <w:rPr>
          <w:rFonts w:ascii="Times New Roman" w:hAnsi="Times New Roman"/>
          <w:sz w:val="24"/>
          <w:szCs w:val="24"/>
          <w:lang w:val="sr-Cyrl-CS"/>
        </w:rPr>
        <w:t>укидања статуса привременог повлашћеног произвођача и статуса повлашћеног произвођача.</w:t>
      </w:r>
    </w:p>
    <w:p w14:paraId="53D26D20" w14:textId="6B7723BC" w:rsidR="00D01539" w:rsidRPr="00AE0F3D" w:rsidRDefault="009815F6" w:rsidP="00D01539">
      <w:pPr>
        <w:pStyle w:val="BodyText"/>
        <w:suppressAutoHyphens/>
        <w:spacing w:after="0"/>
        <w:ind w:firstLine="851"/>
        <w:jc w:val="both"/>
        <w:rPr>
          <w:rFonts w:ascii="Times New Roman" w:hAnsi="Times New Roman"/>
          <w:sz w:val="24"/>
          <w:szCs w:val="24"/>
          <w:lang w:val="sr-Cyrl-CS"/>
        </w:rPr>
      </w:pPr>
      <w:r w:rsidRPr="00AE0F3D">
        <w:rPr>
          <w:rFonts w:ascii="Times New Roman" w:hAnsi="Times New Roman"/>
          <w:sz w:val="24"/>
          <w:szCs w:val="24"/>
          <w:lang w:val="sr-Cyrl-CS"/>
        </w:rPr>
        <w:t>Корисници услуга електронске управе из става 1 овог члана захтеве за остваривање права подносе путем одговарајућих електронских образаца, док прилоге у оригиналу достављају као електронске документе, у складу са законом којим се уређуј</w:t>
      </w:r>
      <w:r w:rsidR="00EE710D" w:rsidRPr="00AE0F3D">
        <w:rPr>
          <w:rFonts w:ascii="Times New Roman" w:hAnsi="Times New Roman"/>
          <w:sz w:val="24"/>
          <w:szCs w:val="24"/>
          <w:lang w:val="sr-Cyrl-CS"/>
        </w:rPr>
        <w:t>у</w:t>
      </w:r>
      <w:r w:rsidRPr="00AE0F3D">
        <w:rPr>
          <w:rFonts w:ascii="Times New Roman" w:hAnsi="Times New Roman"/>
          <w:sz w:val="24"/>
          <w:szCs w:val="24"/>
          <w:lang w:val="sr-Cyrl-CS"/>
        </w:rPr>
        <w:t xml:space="preserve"> електронски документ, електронска идентификација и услуге од поверења у електронском пословању. </w:t>
      </w:r>
      <w:r w:rsidR="00D01539" w:rsidRPr="00AE0F3D">
        <w:rPr>
          <w:rFonts w:ascii="Times New Roman" w:hAnsi="Times New Roman"/>
          <w:sz w:val="24"/>
          <w:szCs w:val="24"/>
          <w:lang w:val="sr-Cyrl-CS"/>
        </w:rPr>
        <w:t xml:space="preserve"> </w:t>
      </w:r>
    </w:p>
    <w:p w14:paraId="0EFAD2C8" w14:textId="77777777" w:rsidR="00232F47" w:rsidRPr="00AE0F3D" w:rsidRDefault="00232F47" w:rsidP="00232F47">
      <w:pPr>
        <w:pStyle w:val="BodyText"/>
        <w:suppressAutoHyphens/>
        <w:spacing w:after="0"/>
        <w:jc w:val="center"/>
        <w:rPr>
          <w:rFonts w:ascii="Times New Roman" w:hAnsi="Times New Roman"/>
          <w:sz w:val="24"/>
          <w:szCs w:val="24"/>
          <w:lang w:val="sr-Cyrl-CS"/>
        </w:rPr>
      </w:pPr>
    </w:p>
    <w:p w14:paraId="47750139" w14:textId="427B004C" w:rsidR="00BF64EF" w:rsidRPr="00AE0F3D" w:rsidRDefault="00335854" w:rsidP="00232F4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Новчани депозит</w:t>
      </w:r>
      <w:r w:rsidR="00BF64EF" w:rsidRPr="00AE0F3D">
        <w:rPr>
          <w:rFonts w:ascii="Times New Roman" w:hAnsi="Times New Roman"/>
          <w:sz w:val="24"/>
          <w:szCs w:val="24"/>
          <w:lang w:val="sr-Cyrl-CS"/>
        </w:rPr>
        <w:t xml:space="preserve"> за уклањање електране и санацију земљишта</w:t>
      </w:r>
    </w:p>
    <w:p w14:paraId="6EBCB4E1" w14:textId="77777777" w:rsidR="00A45A66" w:rsidRPr="00AE0F3D" w:rsidRDefault="00A45A66" w:rsidP="00232F47">
      <w:pPr>
        <w:pStyle w:val="BodyText"/>
        <w:suppressAutoHyphens/>
        <w:spacing w:after="0"/>
        <w:jc w:val="center"/>
        <w:rPr>
          <w:rFonts w:ascii="Times New Roman" w:hAnsi="Times New Roman"/>
          <w:sz w:val="24"/>
          <w:szCs w:val="24"/>
          <w:lang w:val="sr-Cyrl-CS"/>
        </w:rPr>
      </w:pPr>
    </w:p>
    <w:p w14:paraId="58741F63" w14:textId="66B5EA2F" w:rsidR="00BF64EF" w:rsidRPr="00AE0F3D" w:rsidRDefault="00BF64EF" w:rsidP="00232F47">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FF544D" w:rsidRPr="00AE0F3D">
        <w:rPr>
          <w:rFonts w:ascii="Times New Roman" w:hAnsi="Times New Roman"/>
          <w:sz w:val="24"/>
          <w:szCs w:val="24"/>
          <w:lang w:val="sr-Cyrl-CS"/>
        </w:rPr>
        <w:t>37</w:t>
      </w:r>
      <w:r w:rsidR="00232F47" w:rsidRPr="00AE0F3D">
        <w:rPr>
          <w:rFonts w:ascii="Times New Roman" w:hAnsi="Times New Roman"/>
          <w:sz w:val="24"/>
          <w:szCs w:val="24"/>
          <w:lang w:val="sr-Cyrl-CS"/>
        </w:rPr>
        <w:t>.</w:t>
      </w:r>
    </w:p>
    <w:p w14:paraId="79E4F858" w14:textId="5E9861FF" w:rsidR="001B1C8A" w:rsidRPr="00AE0F3D" w:rsidRDefault="00BF64EF" w:rsidP="00232F47">
      <w:pPr>
        <w:pStyle w:val="BodyText"/>
        <w:suppressAutoHyphens/>
        <w:spacing w:after="0"/>
        <w:ind w:firstLine="567"/>
        <w:jc w:val="both"/>
        <w:rPr>
          <w:rFonts w:ascii="Times New Roman" w:hAnsi="Times New Roman"/>
          <w:sz w:val="24"/>
          <w:szCs w:val="24"/>
          <w:lang w:val="sr-Cyrl-CS"/>
        </w:rPr>
      </w:pPr>
      <w:r w:rsidRPr="00AE0F3D">
        <w:rPr>
          <w:rFonts w:ascii="Times New Roman" w:hAnsi="Times New Roman"/>
          <w:sz w:val="24"/>
          <w:szCs w:val="24"/>
          <w:lang w:val="sr-Cyrl-CS"/>
        </w:rPr>
        <w:t xml:space="preserve">Повлашћени произвођач електричне енергије је </w:t>
      </w:r>
      <w:r w:rsidR="00A45A66" w:rsidRPr="00AE0F3D">
        <w:rPr>
          <w:rFonts w:ascii="Times New Roman" w:hAnsi="Times New Roman"/>
          <w:sz w:val="24"/>
          <w:szCs w:val="24"/>
          <w:lang w:val="sr-Cyrl-CS"/>
        </w:rPr>
        <w:t>дужан</w:t>
      </w:r>
      <w:r w:rsidRPr="00AE0F3D">
        <w:rPr>
          <w:rFonts w:ascii="Times New Roman" w:hAnsi="Times New Roman"/>
          <w:sz w:val="24"/>
          <w:szCs w:val="24"/>
          <w:lang w:val="sr-Cyrl-CS"/>
        </w:rPr>
        <w:t xml:space="preserve"> да током трај</w:t>
      </w:r>
      <w:r w:rsidR="00542F42" w:rsidRPr="00AE0F3D">
        <w:rPr>
          <w:rFonts w:ascii="Times New Roman" w:hAnsi="Times New Roman"/>
          <w:sz w:val="24"/>
          <w:szCs w:val="24"/>
          <w:lang w:val="sr-Cyrl-CS"/>
        </w:rPr>
        <w:t>ања уговора о тржишној премији,</w:t>
      </w:r>
      <w:r w:rsidR="00D65CFB" w:rsidRPr="00AE0F3D">
        <w:rPr>
          <w:rFonts w:ascii="Times New Roman" w:hAnsi="Times New Roman"/>
          <w:sz w:val="24"/>
          <w:szCs w:val="24"/>
          <w:lang w:val="sr-Cyrl-CS"/>
        </w:rPr>
        <w:t xml:space="preserve"> односно фид-ин тарифи</w:t>
      </w:r>
      <w:r w:rsidR="00542F42" w:rsidRPr="00AE0F3D">
        <w:rPr>
          <w:rFonts w:ascii="Times New Roman" w:hAnsi="Times New Roman"/>
          <w:sz w:val="24"/>
          <w:szCs w:val="24"/>
          <w:lang w:val="sr-Cyrl-CS"/>
        </w:rPr>
        <w:t xml:space="preserve"> </w:t>
      </w:r>
      <w:r w:rsidR="00A45A66" w:rsidRPr="00AE0F3D">
        <w:rPr>
          <w:rFonts w:ascii="Times New Roman" w:hAnsi="Times New Roman"/>
          <w:sz w:val="24"/>
          <w:szCs w:val="24"/>
          <w:lang w:val="sr-Cyrl-CS"/>
        </w:rPr>
        <w:t>уплаћује</w:t>
      </w:r>
      <w:r w:rsidR="00EB5B8D" w:rsidRPr="00AE0F3D">
        <w:rPr>
          <w:rFonts w:ascii="Times New Roman" w:hAnsi="Times New Roman"/>
          <w:sz w:val="24"/>
          <w:szCs w:val="24"/>
          <w:lang w:val="sr-Cyrl-CS"/>
        </w:rPr>
        <w:t xml:space="preserve"> </w:t>
      </w:r>
      <w:r w:rsidRPr="00AE0F3D">
        <w:rPr>
          <w:rFonts w:ascii="Times New Roman" w:hAnsi="Times New Roman"/>
          <w:sz w:val="24"/>
          <w:szCs w:val="24"/>
          <w:lang w:val="sr-Cyrl-CS"/>
        </w:rPr>
        <w:t>новчани депозит</w:t>
      </w:r>
      <w:r w:rsidR="00646A23" w:rsidRPr="00AE0F3D">
        <w:rPr>
          <w:rFonts w:ascii="Times New Roman" w:hAnsi="Times New Roman"/>
          <w:sz w:val="24"/>
          <w:szCs w:val="24"/>
          <w:lang w:val="sr-Cyrl-CS"/>
        </w:rPr>
        <w:t xml:space="preserve"> на месечном нивоу</w:t>
      </w:r>
      <w:r w:rsidRPr="00AE0F3D">
        <w:rPr>
          <w:rFonts w:ascii="Times New Roman" w:hAnsi="Times New Roman"/>
          <w:sz w:val="24"/>
          <w:szCs w:val="24"/>
          <w:lang w:val="sr-Cyrl-CS"/>
        </w:rPr>
        <w:t xml:space="preserve"> </w:t>
      </w:r>
      <w:r w:rsidR="001B1C8A" w:rsidRPr="00AE0F3D">
        <w:rPr>
          <w:rFonts w:ascii="Times New Roman" w:hAnsi="Times New Roman"/>
          <w:sz w:val="24"/>
          <w:szCs w:val="24"/>
          <w:lang w:val="sr-Cyrl-CS"/>
        </w:rPr>
        <w:t>за потребе уклањања електране и санације земљишта на којој се налазила електрана, након истека животног века електране.</w:t>
      </w:r>
    </w:p>
    <w:p w14:paraId="601850F0" w14:textId="54A2DC4E" w:rsidR="001D5C88" w:rsidRPr="00AE0F3D" w:rsidRDefault="001B1C8A" w:rsidP="00232F47">
      <w:pPr>
        <w:pStyle w:val="BodyText"/>
        <w:suppressAutoHyphens/>
        <w:spacing w:after="0"/>
        <w:ind w:firstLine="567"/>
        <w:jc w:val="both"/>
        <w:rPr>
          <w:rFonts w:ascii="Times New Roman" w:hAnsi="Times New Roman"/>
          <w:sz w:val="24"/>
          <w:szCs w:val="24"/>
          <w:lang w:val="sr-Cyrl-CS"/>
        </w:rPr>
      </w:pPr>
      <w:r w:rsidRPr="00AE0F3D">
        <w:rPr>
          <w:rFonts w:ascii="Times New Roman" w:hAnsi="Times New Roman"/>
          <w:sz w:val="24"/>
          <w:szCs w:val="24"/>
          <w:lang w:val="sr-Cyrl-CS"/>
        </w:rPr>
        <w:t xml:space="preserve">Новчани депозит из става 1. овог члана </w:t>
      </w:r>
      <w:r w:rsidR="00E54FC9" w:rsidRPr="00AE0F3D">
        <w:rPr>
          <w:rFonts w:ascii="Times New Roman" w:hAnsi="Times New Roman"/>
          <w:sz w:val="24"/>
          <w:szCs w:val="24"/>
          <w:lang w:val="sr-Cyrl-CS"/>
        </w:rPr>
        <w:t>утврђује се</w:t>
      </w:r>
      <w:r w:rsidR="00CD3418" w:rsidRPr="00AE0F3D">
        <w:rPr>
          <w:rFonts w:ascii="Times New Roman" w:hAnsi="Times New Roman"/>
          <w:sz w:val="24"/>
          <w:szCs w:val="24"/>
          <w:lang w:val="sr-Cyrl-CS"/>
        </w:rPr>
        <w:t xml:space="preserve"> у еврима</w:t>
      </w:r>
      <w:r w:rsidR="00E54FC9" w:rsidRPr="00AE0F3D">
        <w:rPr>
          <w:rFonts w:ascii="Times New Roman" w:hAnsi="Times New Roman"/>
          <w:sz w:val="24"/>
          <w:szCs w:val="24"/>
          <w:lang w:val="sr-Cyrl-CS"/>
        </w:rPr>
        <w:t>, а исплаћује се</w:t>
      </w:r>
      <w:r w:rsidR="00CD3418" w:rsidRPr="00AE0F3D">
        <w:rPr>
          <w:rFonts w:ascii="Times New Roman" w:hAnsi="Times New Roman"/>
          <w:sz w:val="24"/>
          <w:szCs w:val="24"/>
          <w:lang w:val="sr-Cyrl-CS"/>
        </w:rPr>
        <w:t xml:space="preserve"> </w:t>
      </w:r>
      <w:r w:rsidR="00EC577B" w:rsidRPr="00AE0F3D">
        <w:rPr>
          <w:rFonts w:ascii="Times New Roman" w:hAnsi="Times New Roman"/>
          <w:sz w:val="24"/>
          <w:szCs w:val="24"/>
          <w:lang w:val="sr-Cyrl-CS"/>
        </w:rPr>
        <w:t xml:space="preserve">у </w:t>
      </w:r>
      <w:r w:rsidR="00CD3418" w:rsidRPr="00AE0F3D">
        <w:rPr>
          <w:rFonts w:ascii="Times New Roman" w:hAnsi="Times New Roman"/>
          <w:sz w:val="24"/>
          <w:szCs w:val="24"/>
          <w:lang w:val="sr-Cyrl-CS"/>
        </w:rPr>
        <w:t xml:space="preserve">динарској противвредности по средњем курсу Народне банке Србије на дан уплате, уплаћује </w:t>
      </w:r>
      <w:r w:rsidR="009B4508" w:rsidRPr="00AE0F3D">
        <w:rPr>
          <w:rFonts w:ascii="Times New Roman" w:hAnsi="Times New Roman"/>
          <w:sz w:val="24"/>
          <w:szCs w:val="24"/>
          <w:lang w:val="sr-Cyrl-CS"/>
        </w:rPr>
        <w:t xml:space="preserve">се </w:t>
      </w:r>
      <w:r w:rsidR="00CD3418" w:rsidRPr="00AE0F3D">
        <w:rPr>
          <w:rFonts w:ascii="Times New Roman" w:hAnsi="Times New Roman"/>
          <w:sz w:val="24"/>
          <w:szCs w:val="24"/>
          <w:lang w:val="sr-Cyrl-CS"/>
        </w:rPr>
        <w:t xml:space="preserve">у току </w:t>
      </w:r>
      <w:r w:rsidR="00CD3418" w:rsidRPr="00AE0F3D">
        <w:rPr>
          <w:rFonts w:ascii="Times New Roman" w:hAnsi="Times New Roman"/>
          <w:sz w:val="24"/>
          <w:szCs w:val="24"/>
          <w:lang w:val="sr-Cyrl-CS"/>
        </w:rPr>
        <w:lastRenderedPageBreak/>
        <w:t xml:space="preserve">подстицајног периода на подрачун посебних депозита Министарства до 20. у месецу за претходни месец, а </w:t>
      </w:r>
      <w:r w:rsidR="001D5C88" w:rsidRPr="00AE0F3D">
        <w:rPr>
          <w:rFonts w:ascii="Times New Roman" w:hAnsi="Times New Roman"/>
          <w:sz w:val="24"/>
          <w:szCs w:val="24"/>
          <w:lang w:val="sr-Cyrl-CS"/>
        </w:rPr>
        <w:t xml:space="preserve">утврђује се у зависности од врсте електране и </w:t>
      </w:r>
      <w:r w:rsidRPr="00AE0F3D">
        <w:rPr>
          <w:rFonts w:ascii="Times New Roman" w:hAnsi="Times New Roman"/>
          <w:sz w:val="24"/>
          <w:szCs w:val="24"/>
          <w:lang w:val="sr-Cyrl-CS"/>
        </w:rPr>
        <w:t>износи</w:t>
      </w:r>
      <w:r w:rsidR="001D5C88" w:rsidRPr="00AE0F3D">
        <w:rPr>
          <w:rFonts w:ascii="Times New Roman" w:hAnsi="Times New Roman"/>
          <w:sz w:val="24"/>
          <w:szCs w:val="24"/>
          <w:lang w:val="sr-Cyrl-CS"/>
        </w:rPr>
        <w:t>:</w:t>
      </w:r>
    </w:p>
    <w:p w14:paraId="1FE5E287" w14:textId="77777777" w:rsidR="00CD3418" w:rsidRPr="00AE0F3D" w:rsidRDefault="00CD3418" w:rsidP="00232F47">
      <w:pPr>
        <w:pStyle w:val="BodyText"/>
        <w:suppressAutoHyphens/>
        <w:spacing w:after="0"/>
        <w:ind w:firstLine="567"/>
        <w:jc w:val="both"/>
        <w:rPr>
          <w:rFonts w:ascii="Times New Roman" w:hAnsi="Times New Roman"/>
          <w:sz w:val="24"/>
          <w:szCs w:val="24"/>
          <w:lang w:val="sr-Cyrl-CS"/>
        </w:rPr>
      </w:pPr>
    </w:p>
    <w:tbl>
      <w:tblPr>
        <w:tblStyle w:val="TableGrid"/>
        <w:tblW w:w="0" w:type="auto"/>
        <w:jc w:val="center"/>
        <w:tblLook w:val="04A0" w:firstRow="1" w:lastRow="0" w:firstColumn="1" w:lastColumn="0" w:noHBand="0" w:noVBand="1"/>
      </w:tblPr>
      <w:tblGrid>
        <w:gridCol w:w="846"/>
        <w:gridCol w:w="5457"/>
        <w:gridCol w:w="3325"/>
      </w:tblGrid>
      <w:tr w:rsidR="00CD3418" w:rsidRPr="00AE0F3D" w14:paraId="797BA9CA" w14:textId="77777777" w:rsidTr="00272713">
        <w:trPr>
          <w:jc w:val="center"/>
        </w:trPr>
        <w:tc>
          <w:tcPr>
            <w:tcW w:w="846" w:type="dxa"/>
            <w:vAlign w:val="center"/>
          </w:tcPr>
          <w:p w14:paraId="513018A1" w14:textId="44AA0BCB" w:rsidR="00CD3418" w:rsidRPr="00AE0F3D" w:rsidRDefault="007670D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Редни број</w:t>
            </w:r>
          </w:p>
        </w:tc>
        <w:tc>
          <w:tcPr>
            <w:tcW w:w="5457" w:type="dxa"/>
            <w:vAlign w:val="center"/>
          </w:tcPr>
          <w:p w14:paraId="3D2DAC2F" w14:textId="064144A6" w:rsidR="00CD3418" w:rsidRPr="00AE0F3D" w:rsidRDefault="00CD3418" w:rsidP="00272713">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Врста електране</w:t>
            </w:r>
          </w:p>
        </w:tc>
        <w:tc>
          <w:tcPr>
            <w:tcW w:w="3325" w:type="dxa"/>
            <w:vAlign w:val="center"/>
          </w:tcPr>
          <w:p w14:paraId="4770BD5E" w14:textId="424DC3ED" w:rsidR="00F1293E" w:rsidRPr="00AE0F3D" w:rsidRDefault="00CD3418" w:rsidP="00272713">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Износ новчаног депозита (€</w:t>
            </w:r>
            <w:r w:rsidR="00F11EC0" w:rsidRPr="00AE0F3D">
              <w:rPr>
                <w:rFonts w:ascii="Times New Roman" w:hAnsi="Times New Roman"/>
                <w:sz w:val="24"/>
                <w:szCs w:val="24"/>
                <w:lang w:val="sr-Cyrl-CS"/>
              </w:rPr>
              <w:t>/kW</w:t>
            </w:r>
            <w:r w:rsidR="00026734" w:rsidRPr="00AE0F3D">
              <w:rPr>
                <w:rFonts w:ascii="Times New Roman" w:hAnsi="Times New Roman"/>
                <w:sz w:val="24"/>
                <w:szCs w:val="24"/>
                <w:lang w:val="sr-Cyrl-CS"/>
              </w:rPr>
              <w:t xml:space="preserve"> </w:t>
            </w:r>
            <w:r w:rsidR="0019618E" w:rsidRPr="00AE0F3D">
              <w:rPr>
                <w:rFonts w:ascii="Times New Roman" w:hAnsi="Times New Roman"/>
                <w:sz w:val="24"/>
                <w:szCs w:val="24"/>
                <w:lang w:val="sr-Cyrl-CS"/>
              </w:rPr>
              <w:t xml:space="preserve">понуђеног </w:t>
            </w:r>
            <w:r w:rsidR="00026734" w:rsidRPr="00AE0F3D">
              <w:rPr>
                <w:rFonts w:ascii="Times New Roman" w:hAnsi="Times New Roman"/>
                <w:sz w:val="24"/>
                <w:szCs w:val="24"/>
                <w:lang w:val="sr-Cyrl-CS"/>
              </w:rPr>
              <w:t xml:space="preserve">капацитета </w:t>
            </w:r>
            <w:r w:rsidR="0019618E" w:rsidRPr="00AE0F3D">
              <w:rPr>
                <w:rFonts w:ascii="Times New Roman" w:hAnsi="Times New Roman"/>
                <w:sz w:val="24"/>
                <w:szCs w:val="24"/>
                <w:lang w:val="sr-Cyrl-CS"/>
              </w:rPr>
              <w:t>e</w:t>
            </w:r>
            <w:r w:rsidR="00026734" w:rsidRPr="00AE0F3D">
              <w:rPr>
                <w:rFonts w:ascii="Times New Roman" w:hAnsi="Times New Roman"/>
                <w:sz w:val="24"/>
                <w:szCs w:val="24"/>
                <w:lang w:val="sr-Cyrl-CS"/>
              </w:rPr>
              <w:t>лектране за који је стечен статус привременог</w:t>
            </w:r>
            <w:r w:rsidR="00535FCA" w:rsidRPr="00AE0F3D">
              <w:rPr>
                <w:rFonts w:ascii="Times New Roman" w:hAnsi="Times New Roman"/>
                <w:sz w:val="24"/>
                <w:szCs w:val="24"/>
                <w:lang w:val="sr-Cyrl-CS"/>
              </w:rPr>
              <w:t>,</w:t>
            </w:r>
            <w:r w:rsidR="00026734" w:rsidRPr="00AE0F3D">
              <w:rPr>
                <w:rFonts w:ascii="Times New Roman" w:hAnsi="Times New Roman"/>
                <w:sz w:val="24"/>
                <w:szCs w:val="24"/>
                <w:lang w:val="sr-Cyrl-CS"/>
              </w:rPr>
              <w:t xml:space="preserve"> односно повлашћеног произвођача</w:t>
            </w:r>
            <w:r w:rsidRPr="00AE0F3D">
              <w:rPr>
                <w:rFonts w:ascii="Times New Roman" w:hAnsi="Times New Roman"/>
                <w:sz w:val="24"/>
                <w:szCs w:val="24"/>
                <w:lang w:val="sr-Cyrl-CS"/>
              </w:rPr>
              <w:t>)</w:t>
            </w:r>
          </w:p>
          <w:p w14:paraId="1C335CCB" w14:textId="4E0968D8" w:rsidR="00CD3418" w:rsidRPr="00AE0F3D" w:rsidRDefault="00CD3418" w:rsidP="00272713">
            <w:pPr>
              <w:pStyle w:val="BodyText"/>
              <w:suppressAutoHyphens/>
              <w:spacing w:after="0"/>
              <w:jc w:val="center"/>
              <w:rPr>
                <w:rFonts w:ascii="Times New Roman" w:hAnsi="Times New Roman"/>
                <w:sz w:val="24"/>
                <w:szCs w:val="24"/>
                <w:lang w:val="sr-Cyrl-CS"/>
              </w:rPr>
            </w:pPr>
          </w:p>
        </w:tc>
      </w:tr>
      <w:tr w:rsidR="00CD3418" w:rsidRPr="00AE0F3D" w14:paraId="4BB8F990" w14:textId="77777777" w:rsidTr="00CD3418">
        <w:trPr>
          <w:jc w:val="center"/>
        </w:trPr>
        <w:tc>
          <w:tcPr>
            <w:tcW w:w="846" w:type="dxa"/>
            <w:vAlign w:val="center"/>
          </w:tcPr>
          <w:p w14:paraId="182DA69E" w14:textId="77777777" w:rsidR="00CD3418" w:rsidRPr="00AE0F3D" w:rsidRDefault="00CD341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1.</w:t>
            </w:r>
          </w:p>
        </w:tc>
        <w:tc>
          <w:tcPr>
            <w:tcW w:w="5457" w:type="dxa"/>
            <w:vAlign w:val="center"/>
          </w:tcPr>
          <w:p w14:paraId="2A5DB52B" w14:textId="77777777" w:rsidR="00CD3418" w:rsidRPr="00AE0F3D" w:rsidRDefault="00CD3418" w:rsidP="00CD3418">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 xml:space="preserve">ветроелектране  </w:t>
            </w:r>
          </w:p>
        </w:tc>
        <w:tc>
          <w:tcPr>
            <w:tcW w:w="3325" w:type="dxa"/>
            <w:vAlign w:val="center"/>
          </w:tcPr>
          <w:p w14:paraId="67FC0E2E" w14:textId="5A080C72" w:rsidR="00CD3418" w:rsidRPr="00AE0F3D" w:rsidRDefault="00D91138" w:rsidP="00CD3418">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0,066</w:t>
            </w:r>
          </w:p>
        </w:tc>
      </w:tr>
      <w:tr w:rsidR="00CD3418" w:rsidRPr="00AE0F3D" w14:paraId="2A3E2919" w14:textId="77777777" w:rsidTr="00CD3418">
        <w:trPr>
          <w:jc w:val="center"/>
        </w:trPr>
        <w:tc>
          <w:tcPr>
            <w:tcW w:w="846" w:type="dxa"/>
            <w:vAlign w:val="center"/>
          </w:tcPr>
          <w:p w14:paraId="124AF703" w14:textId="77777777" w:rsidR="00CD3418" w:rsidRPr="00AE0F3D" w:rsidRDefault="00CD341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2.</w:t>
            </w:r>
          </w:p>
        </w:tc>
        <w:tc>
          <w:tcPr>
            <w:tcW w:w="5457" w:type="dxa"/>
            <w:vAlign w:val="center"/>
          </w:tcPr>
          <w:p w14:paraId="60F2DE91" w14:textId="77777777" w:rsidR="00CD3418" w:rsidRPr="00AE0F3D" w:rsidRDefault="00CD341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соларне електране</w:t>
            </w:r>
          </w:p>
        </w:tc>
        <w:tc>
          <w:tcPr>
            <w:tcW w:w="3325" w:type="dxa"/>
            <w:vAlign w:val="center"/>
          </w:tcPr>
          <w:p w14:paraId="60514E85" w14:textId="01D2536D" w:rsidR="00CD3418" w:rsidRPr="00AE0F3D" w:rsidRDefault="00D91138" w:rsidP="00CD3418">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0,02</w:t>
            </w:r>
          </w:p>
        </w:tc>
      </w:tr>
      <w:tr w:rsidR="00CD3418" w:rsidRPr="00AE0F3D" w14:paraId="08856861" w14:textId="77777777" w:rsidTr="00CD3418">
        <w:trPr>
          <w:jc w:val="center"/>
        </w:trPr>
        <w:tc>
          <w:tcPr>
            <w:tcW w:w="846" w:type="dxa"/>
            <w:vAlign w:val="center"/>
          </w:tcPr>
          <w:p w14:paraId="2DBB6353" w14:textId="77777777" w:rsidR="00CD3418" w:rsidRPr="00AE0F3D" w:rsidRDefault="00CD341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3.</w:t>
            </w:r>
          </w:p>
        </w:tc>
        <w:tc>
          <w:tcPr>
            <w:tcW w:w="5457" w:type="dxa"/>
            <w:vAlign w:val="center"/>
          </w:tcPr>
          <w:p w14:paraId="08DE2652" w14:textId="77777777" w:rsidR="00CD3418" w:rsidRPr="00AE0F3D" w:rsidRDefault="00CD3418" w:rsidP="00232F47">
            <w:pPr>
              <w:pStyle w:val="BodyText"/>
              <w:suppressAutoHyphens/>
              <w:spacing w:after="0"/>
              <w:rPr>
                <w:rFonts w:ascii="Times New Roman" w:hAnsi="Times New Roman"/>
                <w:sz w:val="24"/>
                <w:szCs w:val="24"/>
                <w:lang w:val="sr-Cyrl-CS"/>
              </w:rPr>
            </w:pPr>
            <w:r w:rsidRPr="00AE0F3D">
              <w:rPr>
                <w:rFonts w:ascii="Times New Roman" w:hAnsi="Times New Roman"/>
                <w:sz w:val="24"/>
                <w:szCs w:val="24"/>
                <w:lang w:val="sr-Cyrl-CS"/>
              </w:rPr>
              <w:t>остале електране:</w:t>
            </w:r>
          </w:p>
          <w:p w14:paraId="4D70CFFC" w14:textId="38B33B76" w:rsidR="00CD3418" w:rsidRPr="00AE0F3D" w:rsidRDefault="00CD3418" w:rsidP="00CD3418">
            <w:pPr>
              <w:pStyle w:val="BodyText"/>
              <w:suppressAutoHyphens/>
              <w:rPr>
                <w:rFonts w:ascii="Times New Roman" w:hAnsi="Times New Roman"/>
                <w:sz w:val="24"/>
                <w:szCs w:val="24"/>
                <w:lang w:val="sr-Cyrl-CS"/>
              </w:rPr>
            </w:pPr>
            <w:r w:rsidRPr="00AE0F3D">
              <w:rPr>
                <w:rFonts w:ascii="Times New Roman" w:hAnsi="Times New Roman"/>
                <w:sz w:val="24"/>
                <w:szCs w:val="24"/>
                <w:lang w:val="sr-Cyrl-CS"/>
              </w:rPr>
              <w:t xml:space="preserve">хидроелектрана, електрана на биомасу, електрана на биогас </w:t>
            </w:r>
            <w:r w:rsidR="0048415E" w:rsidRPr="00AE0F3D">
              <w:rPr>
                <w:rFonts w:ascii="Times New Roman" w:hAnsi="Times New Roman"/>
                <w:sz w:val="24"/>
                <w:szCs w:val="24"/>
                <w:lang w:val="sr-Cyrl-CS"/>
              </w:rPr>
              <w:t>и</w:t>
            </w:r>
            <w:r w:rsidR="006F562A" w:rsidRPr="00AE0F3D">
              <w:rPr>
                <w:rFonts w:ascii="Times New Roman" w:hAnsi="Times New Roman"/>
                <w:sz w:val="24"/>
                <w:szCs w:val="24"/>
                <w:lang w:val="sr-Cyrl-CS"/>
              </w:rPr>
              <w:t xml:space="preserve"> </w:t>
            </w:r>
            <w:r w:rsidRPr="00AE0F3D">
              <w:rPr>
                <w:rFonts w:ascii="Times New Roman" w:hAnsi="Times New Roman"/>
                <w:sz w:val="24"/>
                <w:szCs w:val="24"/>
                <w:lang w:val="sr-Cyrl-CS"/>
              </w:rPr>
              <w:t>геотермална електрана, електрана на биоразградиви отпад,  електрана на депонијски гас, електрана на гас из постројења за третман комуналних отпадних вода, електрана која користи друге обновљиве изворе енергије.</w:t>
            </w:r>
          </w:p>
        </w:tc>
        <w:tc>
          <w:tcPr>
            <w:tcW w:w="3325" w:type="dxa"/>
            <w:vAlign w:val="center"/>
          </w:tcPr>
          <w:p w14:paraId="7BE7D939" w14:textId="7CD7202F" w:rsidR="00CD3418" w:rsidRPr="00AE0F3D" w:rsidRDefault="00D91138" w:rsidP="00CD3418">
            <w:pPr>
              <w:pStyle w:val="BodyText"/>
              <w:suppressAutoHyphens/>
              <w:spacing w:after="0"/>
              <w:jc w:val="center"/>
              <w:rPr>
                <w:rFonts w:ascii="Times New Roman" w:hAnsi="Times New Roman"/>
                <w:sz w:val="24"/>
                <w:szCs w:val="24"/>
                <w:lang w:val="sr-Cyrl-CS"/>
              </w:rPr>
            </w:pPr>
            <w:r w:rsidRPr="00AE0F3D">
              <w:rPr>
                <w:rFonts w:ascii="Times New Roman" w:hAnsi="Times New Roman"/>
                <w:sz w:val="24"/>
                <w:szCs w:val="24"/>
                <w:lang w:val="sr-Cyrl-CS"/>
              </w:rPr>
              <w:t>0,033</w:t>
            </w:r>
          </w:p>
        </w:tc>
      </w:tr>
    </w:tbl>
    <w:p w14:paraId="68BDB060" w14:textId="77777777" w:rsidR="005C228C" w:rsidRPr="00AE0F3D" w:rsidRDefault="005C228C" w:rsidP="00232F47">
      <w:pPr>
        <w:pStyle w:val="BodyText"/>
        <w:suppressAutoHyphens/>
        <w:spacing w:after="0"/>
        <w:ind w:firstLine="567"/>
        <w:jc w:val="both"/>
        <w:rPr>
          <w:rFonts w:ascii="Times New Roman" w:hAnsi="Times New Roman"/>
          <w:sz w:val="24"/>
          <w:szCs w:val="24"/>
          <w:lang w:val="sr-Cyrl-CS"/>
        </w:rPr>
      </w:pPr>
    </w:p>
    <w:p w14:paraId="037E305B" w14:textId="296BA722" w:rsidR="00542F42" w:rsidRPr="00AE0F3D" w:rsidRDefault="00542F42" w:rsidP="00232F47">
      <w:pPr>
        <w:pStyle w:val="BodyText"/>
        <w:suppressAutoHyphens/>
        <w:spacing w:after="0"/>
        <w:ind w:firstLine="567"/>
        <w:jc w:val="both"/>
        <w:rPr>
          <w:rFonts w:ascii="Times New Roman" w:hAnsi="Times New Roman"/>
          <w:sz w:val="24"/>
          <w:szCs w:val="24"/>
          <w:lang w:val="sr-Cyrl-CS"/>
        </w:rPr>
      </w:pPr>
      <w:r w:rsidRPr="00AE0F3D">
        <w:rPr>
          <w:rFonts w:ascii="Times New Roman" w:hAnsi="Times New Roman"/>
          <w:sz w:val="24"/>
          <w:szCs w:val="24"/>
          <w:lang w:val="sr-Cyrl-CS"/>
        </w:rPr>
        <w:t>Министарство</w:t>
      </w:r>
      <w:r w:rsidR="00A741E3" w:rsidRPr="00AE0F3D">
        <w:rPr>
          <w:rFonts w:ascii="Times New Roman" w:hAnsi="Times New Roman"/>
          <w:sz w:val="24"/>
          <w:szCs w:val="24"/>
          <w:lang w:val="sr-Cyrl-CS"/>
        </w:rPr>
        <w:t xml:space="preserve"> на сво</w:t>
      </w:r>
      <w:r w:rsidR="002547DD" w:rsidRPr="00AE0F3D">
        <w:rPr>
          <w:rFonts w:ascii="Times New Roman" w:hAnsi="Times New Roman"/>
          <w:sz w:val="24"/>
          <w:szCs w:val="24"/>
          <w:lang w:val="sr-Cyrl-CS"/>
        </w:rPr>
        <w:t xml:space="preserve">јој </w:t>
      </w:r>
      <w:r w:rsidR="00C33A06" w:rsidRPr="00AE0F3D">
        <w:rPr>
          <w:rFonts w:ascii="Times New Roman" w:hAnsi="Times New Roman"/>
          <w:sz w:val="24"/>
          <w:szCs w:val="24"/>
          <w:lang w:val="sr-Cyrl-CS"/>
        </w:rPr>
        <w:t>интернет страници</w:t>
      </w:r>
      <w:r w:rsidR="00A741E3" w:rsidRPr="00AE0F3D">
        <w:rPr>
          <w:rFonts w:ascii="Times New Roman" w:hAnsi="Times New Roman"/>
          <w:sz w:val="24"/>
          <w:szCs w:val="24"/>
          <w:lang w:val="sr-Cyrl-CS"/>
        </w:rPr>
        <w:t xml:space="preserve"> објављује податак о подрачуну за уплату новчаног депозита</w:t>
      </w:r>
      <w:r w:rsidR="007670D8" w:rsidRPr="00AE0F3D">
        <w:rPr>
          <w:rFonts w:ascii="Times New Roman" w:hAnsi="Times New Roman"/>
          <w:sz w:val="24"/>
          <w:szCs w:val="24"/>
          <w:lang w:val="sr-Cyrl-CS"/>
        </w:rPr>
        <w:t>.</w:t>
      </w:r>
    </w:p>
    <w:p w14:paraId="001E88FD" w14:textId="06EA83AA" w:rsidR="00AA5A26" w:rsidRPr="00AE0F3D" w:rsidRDefault="00A741E3">
      <w:pPr>
        <w:pStyle w:val="BodyText"/>
        <w:suppressAutoHyphens/>
        <w:spacing w:after="0" w:line="280" w:lineRule="atLeast"/>
        <w:ind w:firstLine="567"/>
        <w:jc w:val="both"/>
        <w:rPr>
          <w:rFonts w:ascii="Times New Roman" w:hAnsi="Times New Roman"/>
          <w:sz w:val="24"/>
          <w:szCs w:val="24"/>
          <w:lang w:val="sr-Cyrl-CS"/>
        </w:rPr>
      </w:pPr>
      <w:r w:rsidRPr="00AE0F3D">
        <w:rPr>
          <w:rFonts w:ascii="Times New Roman" w:hAnsi="Times New Roman"/>
          <w:sz w:val="24"/>
          <w:szCs w:val="24"/>
          <w:lang w:val="sr-Cyrl-CS"/>
        </w:rPr>
        <w:t>Након уклањања електране</w:t>
      </w:r>
      <w:r w:rsidR="00890758" w:rsidRPr="00AE0F3D">
        <w:rPr>
          <w:rFonts w:ascii="Times New Roman" w:hAnsi="Times New Roman"/>
          <w:sz w:val="24"/>
          <w:szCs w:val="24"/>
          <w:lang w:val="sr-Cyrl-CS"/>
        </w:rPr>
        <w:t xml:space="preserve"> после истека њеног радног века</w:t>
      </w:r>
      <w:r w:rsidR="00BE7217" w:rsidRPr="00AE0F3D">
        <w:rPr>
          <w:rFonts w:ascii="Times New Roman" w:hAnsi="Times New Roman"/>
          <w:sz w:val="24"/>
          <w:szCs w:val="24"/>
          <w:lang w:val="sr-Cyrl-CS"/>
        </w:rPr>
        <w:t>,</w:t>
      </w:r>
      <w:r w:rsidRPr="00AE0F3D">
        <w:rPr>
          <w:rFonts w:ascii="Times New Roman" w:hAnsi="Times New Roman"/>
          <w:sz w:val="24"/>
          <w:szCs w:val="24"/>
          <w:lang w:val="sr-Cyrl-CS"/>
        </w:rPr>
        <w:t xml:space="preserve"> п</w:t>
      </w:r>
      <w:r w:rsidR="00BF64EF" w:rsidRPr="00AE0F3D">
        <w:rPr>
          <w:rFonts w:ascii="Times New Roman" w:hAnsi="Times New Roman"/>
          <w:sz w:val="24"/>
          <w:szCs w:val="24"/>
          <w:lang w:val="sr-Cyrl-CS"/>
        </w:rPr>
        <w:t xml:space="preserve">овлашћени произвођач </w:t>
      </w:r>
      <w:r w:rsidR="00890758" w:rsidRPr="00AE0F3D">
        <w:rPr>
          <w:rFonts w:ascii="Times New Roman" w:hAnsi="Times New Roman"/>
          <w:sz w:val="24"/>
          <w:szCs w:val="24"/>
          <w:lang w:val="sr-Cyrl-CS"/>
        </w:rPr>
        <w:t>обавештава М</w:t>
      </w:r>
      <w:r w:rsidR="00BF64EF" w:rsidRPr="00AE0F3D">
        <w:rPr>
          <w:rFonts w:ascii="Times New Roman" w:hAnsi="Times New Roman"/>
          <w:sz w:val="24"/>
          <w:szCs w:val="24"/>
          <w:lang w:val="sr-Cyrl-CS"/>
        </w:rPr>
        <w:t xml:space="preserve">инистарство о </w:t>
      </w:r>
      <w:r w:rsidR="00890758" w:rsidRPr="00AE0F3D">
        <w:rPr>
          <w:rFonts w:ascii="Times New Roman" w:hAnsi="Times New Roman"/>
          <w:sz w:val="24"/>
          <w:szCs w:val="24"/>
          <w:lang w:val="sr-Cyrl-CS"/>
        </w:rPr>
        <w:t>томе</w:t>
      </w:r>
      <w:r w:rsidR="00BF64EF" w:rsidRPr="00AE0F3D">
        <w:rPr>
          <w:rFonts w:ascii="Times New Roman" w:hAnsi="Times New Roman"/>
          <w:sz w:val="24"/>
          <w:szCs w:val="24"/>
          <w:lang w:val="sr-Cyrl-CS"/>
        </w:rPr>
        <w:t xml:space="preserve"> </w:t>
      </w:r>
      <w:r w:rsidR="00890758" w:rsidRPr="00AE0F3D">
        <w:rPr>
          <w:rFonts w:ascii="Times New Roman" w:hAnsi="Times New Roman"/>
          <w:sz w:val="24"/>
          <w:szCs w:val="24"/>
          <w:lang w:val="sr-Cyrl-CS"/>
        </w:rPr>
        <w:t>са</w:t>
      </w:r>
      <w:r w:rsidR="00BF64EF" w:rsidRPr="00AE0F3D">
        <w:rPr>
          <w:rFonts w:ascii="Times New Roman" w:hAnsi="Times New Roman"/>
          <w:sz w:val="24"/>
          <w:szCs w:val="24"/>
          <w:lang w:val="sr-Cyrl-CS"/>
        </w:rPr>
        <w:t xml:space="preserve"> доказ</w:t>
      </w:r>
      <w:r w:rsidR="00890758" w:rsidRPr="00AE0F3D">
        <w:rPr>
          <w:rFonts w:ascii="Times New Roman" w:hAnsi="Times New Roman"/>
          <w:sz w:val="24"/>
          <w:szCs w:val="24"/>
          <w:lang w:val="sr-Cyrl-CS"/>
        </w:rPr>
        <w:t>има да је електрана уклоњена,</w:t>
      </w:r>
      <w:r w:rsidR="00BF64EF" w:rsidRPr="00AE0F3D">
        <w:rPr>
          <w:rFonts w:ascii="Times New Roman" w:hAnsi="Times New Roman"/>
          <w:sz w:val="24"/>
          <w:szCs w:val="24"/>
          <w:lang w:val="sr-Cyrl-CS"/>
        </w:rPr>
        <w:t xml:space="preserve"> заједно са банковним рачуном на који </w:t>
      </w:r>
      <w:r w:rsidR="004306EA" w:rsidRPr="00AE0F3D">
        <w:rPr>
          <w:rFonts w:ascii="Times New Roman" w:hAnsi="Times New Roman"/>
          <w:sz w:val="24"/>
          <w:szCs w:val="24"/>
          <w:lang w:val="sr-Cyrl-CS"/>
        </w:rPr>
        <w:t>ћ</w:t>
      </w:r>
      <w:r w:rsidR="00890758" w:rsidRPr="00AE0F3D">
        <w:rPr>
          <w:rFonts w:ascii="Times New Roman" w:hAnsi="Times New Roman"/>
          <w:sz w:val="24"/>
          <w:szCs w:val="24"/>
          <w:lang w:val="sr-Cyrl-CS"/>
        </w:rPr>
        <w:t>е</w:t>
      </w:r>
      <w:r w:rsidR="00BF64EF" w:rsidRPr="00AE0F3D">
        <w:rPr>
          <w:rFonts w:ascii="Times New Roman" w:hAnsi="Times New Roman"/>
          <w:sz w:val="24"/>
          <w:szCs w:val="24"/>
          <w:lang w:val="sr-Cyrl-CS"/>
        </w:rPr>
        <w:t xml:space="preserve"> средства са подрачуна посебних депозита </w:t>
      </w:r>
      <w:r w:rsidR="00890758" w:rsidRPr="00AE0F3D">
        <w:rPr>
          <w:rFonts w:ascii="Times New Roman" w:hAnsi="Times New Roman"/>
          <w:sz w:val="24"/>
          <w:szCs w:val="24"/>
          <w:lang w:val="sr-Cyrl-CS"/>
        </w:rPr>
        <w:t>бит</w:t>
      </w:r>
      <w:r w:rsidR="00BF64EF" w:rsidRPr="00AE0F3D">
        <w:rPr>
          <w:rFonts w:ascii="Times New Roman" w:hAnsi="Times New Roman"/>
          <w:sz w:val="24"/>
          <w:szCs w:val="24"/>
          <w:lang w:val="sr-Cyrl-CS"/>
        </w:rPr>
        <w:t xml:space="preserve">и пренета. </w:t>
      </w:r>
    </w:p>
    <w:p w14:paraId="158135DB" w14:textId="40FDBC17" w:rsidR="001E4596" w:rsidRPr="00AE0F3D" w:rsidRDefault="001E4596" w:rsidP="00A741E3">
      <w:pPr>
        <w:pStyle w:val="BodyText"/>
        <w:suppressAutoHyphens/>
        <w:spacing w:after="0" w:line="280" w:lineRule="atLeast"/>
        <w:jc w:val="both"/>
        <w:rPr>
          <w:rFonts w:ascii="Times New Roman" w:hAnsi="Times New Roman"/>
          <w:sz w:val="24"/>
          <w:szCs w:val="24"/>
          <w:lang w:val="sr-Cyrl-CS"/>
        </w:rPr>
      </w:pPr>
      <w:r w:rsidRPr="00AE0F3D">
        <w:rPr>
          <w:rFonts w:ascii="Times New Roman" w:hAnsi="Times New Roman"/>
          <w:sz w:val="24"/>
          <w:szCs w:val="24"/>
          <w:lang w:val="sr-Cyrl-CS"/>
        </w:rPr>
        <w:tab/>
      </w:r>
      <w:r w:rsidR="00D85656" w:rsidRPr="00AE0F3D">
        <w:rPr>
          <w:rFonts w:ascii="Times New Roman" w:hAnsi="Times New Roman"/>
          <w:sz w:val="24"/>
          <w:szCs w:val="24"/>
          <w:lang w:val="sr-Cyrl-CS"/>
        </w:rPr>
        <w:t xml:space="preserve">Новчани депозит </w:t>
      </w:r>
      <w:r w:rsidR="00FD1B98" w:rsidRPr="00AE0F3D">
        <w:rPr>
          <w:rFonts w:ascii="Times New Roman" w:hAnsi="Times New Roman"/>
          <w:sz w:val="24"/>
          <w:szCs w:val="24"/>
          <w:lang w:val="sr-Cyrl-CS"/>
        </w:rPr>
        <w:t>биће враћен повлашћеном произвођачу ако изврши обавезу уклањања електране и санације земљишта у складу са Законом и овом уредбом. Ако повлашћени произвођач не изврши своју обавезу</w:t>
      </w:r>
      <w:r w:rsidR="00ED4BDF" w:rsidRPr="00AE0F3D">
        <w:rPr>
          <w:rFonts w:ascii="Times New Roman" w:hAnsi="Times New Roman"/>
          <w:sz w:val="24"/>
          <w:szCs w:val="24"/>
          <w:lang w:val="sr-Cyrl-CS"/>
        </w:rPr>
        <w:t>,</w:t>
      </w:r>
      <w:r w:rsidR="00FD1B98" w:rsidRPr="00AE0F3D">
        <w:rPr>
          <w:rFonts w:ascii="Times New Roman" w:hAnsi="Times New Roman"/>
          <w:sz w:val="24"/>
          <w:szCs w:val="24"/>
          <w:lang w:val="sr-Cyrl-CS"/>
        </w:rPr>
        <w:t xml:space="preserve"> Министарство</w:t>
      </w:r>
      <w:r w:rsidR="001D035D" w:rsidRPr="00AE0F3D">
        <w:rPr>
          <w:rFonts w:ascii="Times New Roman" w:hAnsi="Times New Roman"/>
          <w:sz w:val="24"/>
          <w:szCs w:val="24"/>
          <w:lang w:val="sr-Cyrl-CS"/>
        </w:rPr>
        <w:t xml:space="preserve"> извршава уклањање електране и санације земљишта,</w:t>
      </w:r>
      <w:r w:rsidR="00FD1B98" w:rsidRPr="00AE0F3D">
        <w:rPr>
          <w:rFonts w:ascii="Times New Roman" w:hAnsi="Times New Roman"/>
          <w:sz w:val="24"/>
          <w:szCs w:val="24"/>
          <w:lang w:val="sr-Cyrl-CS"/>
        </w:rPr>
        <w:t xml:space="preserve"> а на терет повлашћеног произвођача</w:t>
      </w:r>
      <w:r w:rsidR="001D035D" w:rsidRPr="00AE0F3D">
        <w:rPr>
          <w:rFonts w:ascii="Times New Roman" w:hAnsi="Times New Roman"/>
          <w:sz w:val="24"/>
          <w:szCs w:val="24"/>
          <w:lang w:val="sr-Cyrl-CS"/>
        </w:rPr>
        <w:t xml:space="preserve"> користећи средства из новчаног депозита</w:t>
      </w:r>
      <w:r w:rsidR="00FD1B98" w:rsidRPr="00AE0F3D">
        <w:rPr>
          <w:rFonts w:ascii="Times New Roman" w:hAnsi="Times New Roman"/>
          <w:sz w:val="24"/>
          <w:szCs w:val="24"/>
          <w:lang w:val="sr-Cyrl-CS"/>
        </w:rPr>
        <w:t>.</w:t>
      </w:r>
    </w:p>
    <w:p w14:paraId="39BBA9CE" w14:textId="79D4170C" w:rsidR="00FD1B98" w:rsidRPr="00AE0F3D" w:rsidRDefault="00FD1B98" w:rsidP="00A741E3">
      <w:pPr>
        <w:pStyle w:val="BodyText"/>
        <w:suppressAutoHyphens/>
        <w:spacing w:after="0" w:line="280" w:lineRule="atLeast"/>
        <w:jc w:val="both"/>
        <w:rPr>
          <w:rFonts w:ascii="Times New Roman" w:hAnsi="Times New Roman"/>
          <w:sz w:val="24"/>
          <w:szCs w:val="24"/>
          <w:lang w:val="sr-Cyrl-CS"/>
        </w:rPr>
      </w:pPr>
      <w:r w:rsidRPr="00AE0F3D">
        <w:rPr>
          <w:rFonts w:ascii="Times New Roman" w:hAnsi="Times New Roman"/>
          <w:sz w:val="24"/>
          <w:szCs w:val="24"/>
          <w:lang w:val="sr-Cyrl-CS"/>
        </w:rPr>
        <w:tab/>
      </w:r>
      <w:r w:rsidR="006A6812" w:rsidRPr="00AE0F3D">
        <w:rPr>
          <w:rFonts w:ascii="Times New Roman" w:hAnsi="Times New Roman"/>
          <w:sz w:val="24"/>
          <w:szCs w:val="24"/>
          <w:lang w:val="sr-Cyrl-CS"/>
        </w:rPr>
        <w:t>Повлашћени произвођачи који су</w:t>
      </w:r>
      <w:r w:rsidRPr="00AE0F3D">
        <w:rPr>
          <w:rFonts w:ascii="Times New Roman" w:hAnsi="Times New Roman"/>
          <w:sz w:val="24"/>
          <w:szCs w:val="24"/>
          <w:lang w:val="sr-Cyrl-CS"/>
        </w:rPr>
        <w:t xml:space="preserve"> </w:t>
      </w:r>
      <w:r w:rsidR="006A6812" w:rsidRPr="00AE0F3D">
        <w:rPr>
          <w:rFonts w:ascii="Times New Roman" w:hAnsi="Times New Roman"/>
          <w:sz w:val="24"/>
          <w:szCs w:val="24"/>
          <w:lang w:val="sr-Cyrl-CS"/>
        </w:rPr>
        <w:t xml:space="preserve">право на тржишну премију, односно фид-ин тарифу стекли за </w:t>
      </w:r>
      <w:r w:rsidRPr="00AE0F3D">
        <w:rPr>
          <w:rFonts w:ascii="Times New Roman" w:hAnsi="Times New Roman"/>
          <w:sz w:val="24"/>
          <w:szCs w:val="24"/>
          <w:lang w:val="sr-Cyrl-CS"/>
        </w:rPr>
        <w:t>ветроелектране и</w:t>
      </w:r>
      <w:r w:rsidR="006A6812" w:rsidRPr="00AE0F3D">
        <w:rPr>
          <w:rFonts w:ascii="Times New Roman" w:hAnsi="Times New Roman"/>
          <w:sz w:val="24"/>
          <w:szCs w:val="24"/>
          <w:lang w:val="sr-Cyrl-CS"/>
        </w:rPr>
        <w:t>ли</w:t>
      </w:r>
      <w:r w:rsidRPr="00AE0F3D">
        <w:rPr>
          <w:rFonts w:ascii="Times New Roman" w:hAnsi="Times New Roman"/>
          <w:sz w:val="24"/>
          <w:szCs w:val="24"/>
          <w:lang w:val="sr-Cyrl-CS"/>
        </w:rPr>
        <w:t xml:space="preserve"> соларне електране, а кој</w:t>
      </w:r>
      <w:r w:rsidR="006A6812" w:rsidRPr="00AE0F3D">
        <w:rPr>
          <w:rFonts w:ascii="Times New Roman" w:hAnsi="Times New Roman"/>
          <w:sz w:val="24"/>
          <w:szCs w:val="24"/>
          <w:lang w:val="sr-Cyrl-CS"/>
        </w:rPr>
        <w:t>и</w:t>
      </w:r>
      <w:r w:rsidRPr="00AE0F3D">
        <w:rPr>
          <w:rFonts w:ascii="Times New Roman" w:hAnsi="Times New Roman"/>
          <w:sz w:val="24"/>
          <w:szCs w:val="24"/>
          <w:lang w:val="sr-Cyrl-CS"/>
        </w:rPr>
        <w:t xml:space="preserve"> </w:t>
      </w:r>
      <w:r w:rsidR="006A6812" w:rsidRPr="00AE0F3D">
        <w:rPr>
          <w:rFonts w:ascii="Times New Roman" w:hAnsi="Times New Roman"/>
          <w:sz w:val="24"/>
          <w:szCs w:val="24"/>
          <w:lang w:val="sr-Cyrl-CS"/>
        </w:rPr>
        <w:t xml:space="preserve">су </w:t>
      </w:r>
      <w:r w:rsidRPr="00AE0F3D">
        <w:rPr>
          <w:rFonts w:ascii="Times New Roman" w:hAnsi="Times New Roman"/>
          <w:sz w:val="24"/>
          <w:szCs w:val="24"/>
          <w:lang w:val="sr-Cyrl-CS"/>
        </w:rPr>
        <w:t>закључ</w:t>
      </w:r>
      <w:r w:rsidR="006A6812" w:rsidRPr="00AE0F3D">
        <w:rPr>
          <w:rFonts w:ascii="Times New Roman" w:hAnsi="Times New Roman"/>
          <w:sz w:val="24"/>
          <w:szCs w:val="24"/>
          <w:lang w:val="sr-Cyrl-CS"/>
        </w:rPr>
        <w:t>или</w:t>
      </w:r>
      <w:r w:rsidRPr="00AE0F3D">
        <w:rPr>
          <w:rFonts w:ascii="Times New Roman" w:hAnsi="Times New Roman"/>
          <w:sz w:val="24"/>
          <w:szCs w:val="24"/>
          <w:lang w:val="sr-Cyrl-CS"/>
        </w:rPr>
        <w:t xml:space="preserve"> уговор о коришћењу државног пољопривредног земљишта </w:t>
      </w:r>
      <w:r w:rsidR="006A6812" w:rsidRPr="00AE0F3D">
        <w:rPr>
          <w:rFonts w:ascii="Times New Roman" w:hAnsi="Times New Roman"/>
          <w:sz w:val="24"/>
          <w:szCs w:val="24"/>
          <w:lang w:val="sr-Cyrl-CS"/>
        </w:rPr>
        <w:t>са министарством надлежним за послове пољопривреде, имају право да захтевају од Министарства</w:t>
      </w:r>
      <w:r w:rsidR="00026734" w:rsidRPr="00AE0F3D">
        <w:rPr>
          <w:rFonts w:ascii="Times New Roman" w:hAnsi="Times New Roman"/>
          <w:sz w:val="24"/>
          <w:szCs w:val="24"/>
          <w:lang w:val="sr-Cyrl-CS"/>
        </w:rPr>
        <w:t xml:space="preserve"> да не плат</w:t>
      </w:r>
      <w:r w:rsidR="00535FCA" w:rsidRPr="00AE0F3D">
        <w:rPr>
          <w:rFonts w:ascii="Times New Roman" w:hAnsi="Times New Roman"/>
          <w:sz w:val="24"/>
          <w:szCs w:val="24"/>
          <w:lang w:val="sr-Cyrl-CS"/>
        </w:rPr>
        <w:t>e</w:t>
      </w:r>
      <w:r w:rsidR="00026734" w:rsidRPr="00AE0F3D">
        <w:rPr>
          <w:rFonts w:ascii="Times New Roman" w:hAnsi="Times New Roman"/>
          <w:sz w:val="24"/>
          <w:szCs w:val="24"/>
          <w:lang w:val="sr-Cyrl-CS"/>
        </w:rPr>
        <w:t xml:space="preserve"> износ</w:t>
      </w:r>
      <w:r w:rsidR="0019618E" w:rsidRPr="00AE0F3D">
        <w:rPr>
          <w:rFonts w:ascii="Times New Roman" w:hAnsi="Times New Roman"/>
          <w:sz w:val="24"/>
          <w:szCs w:val="24"/>
          <w:lang w:val="sr-Cyrl-CS"/>
        </w:rPr>
        <w:t xml:space="preserve"> новчаног</w:t>
      </w:r>
      <w:r w:rsidR="00026734" w:rsidRPr="00AE0F3D">
        <w:rPr>
          <w:rFonts w:ascii="Times New Roman" w:hAnsi="Times New Roman"/>
          <w:sz w:val="24"/>
          <w:szCs w:val="24"/>
          <w:lang w:val="sr-Cyrl-CS"/>
        </w:rPr>
        <w:t xml:space="preserve"> депозита</w:t>
      </w:r>
      <w:r w:rsidR="00535FCA" w:rsidRPr="00AE0F3D">
        <w:rPr>
          <w:rFonts w:ascii="Times New Roman" w:hAnsi="Times New Roman"/>
          <w:sz w:val="24"/>
          <w:szCs w:val="24"/>
          <w:lang w:val="sr-Cyrl-CS"/>
        </w:rPr>
        <w:t>,</w:t>
      </w:r>
      <w:r w:rsidR="00026734" w:rsidRPr="00AE0F3D">
        <w:rPr>
          <w:rFonts w:ascii="Times New Roman" w:hAnsi="Times New Roman"/>
          <w:sz w:val="24"/>
          <w:szCs w:val="24"/>
          <w:lang w:val="sr-Cyrl-CS"/>
        </w:rPr>
        <w:t xml:space="preserve"> односно да траж</w:t>
      </w:r>
      <w:r w:rsidR="00535FCA" w:rsidRPr="00AE0F3D">
        <w:rPr>
          <w:rFonts w:ascii="Times New Roman" w:hAnsi="Times New Roman"/>
          <w:sz w:val="24"/>
          <w:szCs w:val="24"/>
          <w:lang w:val="sr-Cyrl-CS"/>
        </w:rPr>
        <w:t>e</w:t>
      </w:r>
      <w:r w:rsidR="006A6812" w:rsidRPr="00AE0F3D">
        <w:rPr>
          <w:rFonts w:ascii="Times New Roman" w:hAnsi="Times New Roman"/>
          <w:sz w:val="24"/>
          <w:szCs w:val="24"/>
          <w:lang w:val="sr-Cyrl-CS"/>
        </w:rPr>
        <w:t xml:space="preserve"> повраћај </w:t>
      </w:r>
      <w:r w:rsidR="00CC439D" w:rsidRPr="00AE0F3D">
        <w:rPr>
          <w:rFonts w:ascii="Times New Roman" w:hAnsi="Times New Roman"/>
          <w:sz w:val="24"/>
          <w:szCs w:val="24"/>
          <w:lang w:val="sr-Cyrl-CS"/>
        </w:rPr>
        <w:t>износа</w:t>
      </w:r>
      <w:r w:rsidR="006A6812" w:rsidRPr="00AE0F3D">
        <w:rPr>
          <w:rFonts w:ascii="Times New Roman" w:hAnsi="Times New Roman"/>
          <w:sz w:val="24"/>
          <w:szCs w:val="24"/>
          <w:lang w:val="sr-Cyrl-CS"/>
        </w:rPr>
        <w:t xml:space="preserve"> новчаног депозита из овог члана за који доставе </w:t>
      </w:r>
      <w:r w:rsidR="00CC439D" w:rsidRPr="00AE0F3D">
        <w:rPr>
          <w:rFonts w:ascii="Times New Roman" w:hAnsi="Times New Roman"/>
          <w:sz w:val="24"/>
          <w:szCs w:val="24"/>
          <w:lang w:val="sr-Cyrl-CS"/>
        </w:rPr>
        <w:t xml:space="preserve">Министарству </w:t>
      </w:r>
      <w:r w:rsidR="006A6812" w:rsidRPr="00AE0F3D">
        <w:rPr>
          <w:rFonts w:ascii="Times New Roman" w:hAnsi="Times New Roman"/>
          <w:sz w:val="24"/>
          <w:szCs w:val="24"/>
          <w:lang w:val="sr-Cyrl-CS"/>
        </w:rPr>
        <w:t>доказ да су министарству надлежном за послове пољопривреде уплаћена средства за враћање пољопривредног земљишта у пређашње стање</w:t>
      </w:r>
      <w:r w:rsidR="00ED4BDF" w:rsidRPr="00AE0F3D">
        <w:rPr>
          <w:rFonts w:ascii="Times New Roman" w:hAnsi="Times New Roman"/>
          <w:sz w:val="24"/>
          <w:szCs w:val="24"/>
          <w:lang w:val="sr-Cyrl-CS"/>
        </w:rPr>
        <w:t xml:space="preserve">, у складу са прописом </w:t>
      </w:r>
      <w:r w:rsidR="006A6812" w:rsidRPr="00AE0F3D">
        <w:rPr>
          <w:rFonts w:ascii="Times New Roman" w:hAnsi="Times New Roman"/>
          <w:sz w:val="24"/>
          <w:szCs w:val="24"/>
          <w:lang w:val="sr-Cyrl-CS"/>
        </w:rPr>
        <w:t>кој</w:t>
      </w:r>
      <w:r w:rsidR="00ED4BDF" w:rsidRPr="00AE0F3D">
        <w:rPr>
          <w:rFonts w:ascii="Times New Roman" w:hAnsi="Times New Roman"/>
          <w:sz w:val="24"/>
          <w:szCs w:val="24"/>
          <w:lang w:val="sr-Cyrl-CS"/>
        </w:rPr>
        <w:t>и</w:t>
      </w:r>
      <w:r w:rsidR="006A6812" w:rsidRPr="00AE0F3D">
        <w:rPr>
          <w:rFonts w:ascii="Times New Roman" w:hAnsi="Times New Roman"/>
          <w:sz w:val="24"/>
          <w:szCs w:val="24"/>
          <w:lang w:val="sr-Cyrl-CS"/>
        </w:rPr>
        <w:t xml:space="preserve">м се уређује </w:t>
      </w:r>
      <w:r w:rsidR="00CC439D" w:rsidRPr="00AE0F3D">
        <w:rPr>
          <w:rFonts w:ascii="Times New Roman" w:hAnsi="Times New Roman"/>
          <w:sz w:val="24"/>
          <w:szCs w:val="24"/>
          <w:lang w:val="sr-Cyrl-CS"/>
        </w:rPr>
        <w:t>давање пољопривредног земљишта</w:t>
      </w:r>
      <w:r w:rsidR="001D035D" w:rsidRPr="00AE0F3D">
        <w:rPr>
          <w:rFonts w:ascii="Times New Roman" w:hAnsi="Times New Roman"/>
          <w:sz w:val="24"/>
          <w:szCs w:val="24"/>
          <w:lang w:val="sr-Cyrl-CS"/>
        </w:rPr>
        <w:t xml:space="preserve"> у државној својини на коришћење</w:t>
      </w:r>
      <w:r w:rsidR="00CC439D" w:rsidRPr="00AE0F3D">
        <w:rPr>
          <w:rFonts w:ascii="Times New Roman" w:hAnsi="Times New Roman"/>
          <w:sz w:val="24"/>
          <w:szCs w:val="24"/>
          <w:lang w:val="sr-Cyrl-CS"/>
        </w:rPr>
        <w:t xml:space="preserve"> у непољопривредне сврхе.</w:t>
      </w:r>
    </w:p>
    <w:p w14:paraId="18FBD493" w14:textId="77777777" w:rsidR="00BF64EF" w:rsidRPr="00AE0F3D" w:rsidRDefault="00BF64EF" w:rsidP="00232F47">
      <w:pPr>
        <w:pStyle w:val="BodyText"/>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ab/>
      </w:r>
    </w:p>
    <w:p w14:paraId="059889B7" w14:textId="77777777" w:rsidR="003046C4" w:rsidRPr="00AE0F3D" w:rsidRDefault="00BF64EF" w:rsidP="00232F47">
      <w:pPr>
        <w:jc w:val="center"/>
        <w:rPr>
          <w:rFonts w:ascii="Times New Roman" w:hAnsi="Times New Roman"/>
          <w:spacing w:val="2"/>
          <w:sz w:val="24"/>
          <w:szCs w:val="24"/>
          <w:lang w:val="sr-Cyrl-CS"/>
        </w:rPr>
      </w:pPr>
      <w:r w:rsidRPr="00AE0F3D">
        <w:rPr>
          <w:rFonts w:ascii="Times New Roman" w:hAnsi="Times New Roman"/>
          <w:spacing w:val="2"/>
          <w:sz w:val="24"/>
          <w:szCs w:val="24"/>
          <w:lang w:val="sr-Cyrl-CS"/>
        </w:rPr>
        <w:t>VII</w:t>
      </w:r>
      <w:r w:rsidR="006806AC" w:rsidRPr="00AE0F3D">
        <w:rPr>
          <w:rFonts w:ascii="Times New Roman" w:hAnsi="Times New Roman"/>
          <w:spacing w:val="2"/>
          <w:sz w:val="24"/>
          <w:szCs w:val="24"/>
          <w:lang w:val="sr-Cyrl-CS"/>
        </w:rPr>
        <w:t>I.</w:t>
      </w:r>
      <w:r w:rsidRPr="00AE0F3D">
        <w:rPr>
          <w:rFonts w:ascii="Times New Roman" w:hAnsi="Times New Roman"/>
          <w:spacing w:val="2"/>
          <w:sz w:val="24"/>
          <w:szCs w:val="24"/>
          <w:lang w:val="sr-Cyrl-CS"/>
        </w:rPr>
        <w:t xml:space="preserve"> ПРЕЛАЗНЕ И ЗАВРШНЕ ОДРЕДБЕ</w:t>
      </w:r>
      <w:r w:rsidR="004306EA" w:rsidRPr="00AE0F3D">
        <w:rPr>
          <w:rFonts w:ascii="Times New Roman" w:hAnsi="Times New Roman"/>
          <w:spacing w:val="2"/>
          <w:sz w:val="24"/>
          <w:szCs w:val="24"/>
          <w:lang w:val="sr-Cyrl-CS"/>
        </w:rPr>
        <w:t xml:space="preserve"> </w:t>
      </w:r>
    </w:p>
    <w:p w14:paraId="0D85D833" w14:textId="77777777" w:rsidR="0067619F" w:rsidRPr="00AE0F3D" w:rsidRDefault="0067619F" w:rsidP="00232F47">
      <w:pPr>
        <w:jc w:val="center"/>
        <w:rPr>
          <w:rFonts w:ascii="Times New Roman" w:hAnsi="Times New Roman"/>
          <w:spacing w:val="2"/>
          <w:sz w:val="24"/>
          <w:szCs w:val="24"/>
          <w:lang w:val="sr-Cyrl-CS"/>
        </w:rPr>
      </w:pPr>
    </w:p>
    <w:p w14:paraId="1016BFDB" w14:textId="52E20ECE" w:rsidR="00BF64EF" w:rsidRPr="00AE0F3D" w:rsidRDefault="00A777B2" w:rsidP="00232F47">
      <w:pPr>
        <w:jc w:val="center"/>
        <w:rPr>
          <w:rFonts w:ascii="Times New Roman" w:hAnsi="Times New Roman"/>
          <w:spacing w:val="2"/>
          <w:sz w:val="24"/>
          <w:szCs w:val="24"/>
          <w:lang w:val="sr-Cyrl-CS"/>
        </w:rPr>
      </w:pPr>
      <w:r w:rsidRPr="00AE0F3D">
        <w:rPr>
          <w:rFonts w:ascii="Times New Roman" w:hAnsi="Times New Roman"/>
          <w:spacing w:val="2"/>
          <w:sz w:val="24"/>
          <w:szCs w:val="24"/>
          <w:lang w:val="sr-Cyrl-CS"/>
        </w:rPr>
        <w:t>Започети поступци</w:t>
      </w:r>
    </w:p>
    <w:p w14:paraId="79CD4521" w14:textId="77777777" w:rsidR="00A777B2" w:rsidRPr="00AE0F3D" w:rsidRDefault="00A777B2" w:rsidP="00232F47">
      <w:pPr>
        <w:jc w:val="center"/>
        <w:rPr>
          <w:rFonts w:ascii="Times New Roman" w:hAnsi="Times New Roman"/>
          <w:spacing w:val="2"/>
          <w:sz w:val="24"/>
          <w:szCs w:val="24"/>
          <w:lang w:val="sr-Cyrl-CS"/>
        </w:rPr>
      </w:pPr>
    </w:p>
    <w:p w14:paraId="2B0EE91D" w14:textId="7032B116" w:rsidR="00BF64EF" w:rsidRPr="00AE0F3D" w:rsidRDefault="00BF64EF" w:rsidP="00232F47">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FF544D" w:rsidRPr="00AE0F3D">
        <w:rPr>
          <w:rFonts w:ascii="Times New Roman" w:hAnsi="Times New Roman"/>
          <w:sz w:val="24"/>
          <w:szCs w:val="24"/>
          <w:lang w:val="sr-Cyrl-CS"/>
        </w:rPr>
        <w:t>38</w:t>
      </w:r>
      <w:r w:rsidR="00232F47" w:rsidRPr="00AE0F3D">
        <w:rPr>
          <w:rFonts w:ascii="Times New Roman" w:hAnsi="Times New Roman"/>
          <w:sz w:val="24"/>
          <w:szCs w:val="24"/>
          <w:lang w:val="sr-Cyrl-CS"/>
        </w:rPr>
        <w:t>.</w:t>
      </w:r>
    </w:p>
    <w:p w14:paraId="66C76B0F" w14:textId="1FC8DC11" w:rsidR="00B32251" w:rsidRPr="00AE0F3D" w:rsidRDefault="00BB0D14" w:rsidP="00901B20">
      <w:pPr>
        <w:tabs>
          <w:tab w:val="left" w:pos="720"/>
        </w:tabs>
        <w:ind w:firstLine="720"/>
        <w:rPr>
          <w:rFonts w:ascii="Times New Roman" w:hAnsi="Times New Roman"/>
          <w:sz w:val="24"/>
          <w:szCs w:val="24"/>
          <w:lang w:val="sr-Cyrl-CS" w:eastAsia="sr-Latn-RS"/>
        </w:rPr>
      </w:pPr>
      <w:r w:rsidRPr="00AE0F3D">
        <w:rPr>
          <w:rFonts w:ascii="Times New Roman" w:hAnsi="Times New Roman"/>
          <w:sz w:val="24"/>
          <w:szCs w:val="24"/>
          <w:lang w:val="sr-Cyrl-CS" w:eastAsia="sr-Latn-RS"/>
        </w:rPr>
        <w:t>Поступци који до дана ступања на снагу ов</w:t>
      </w:r>
      <w:r w:rsidR="00DF48A8" w:rsidRPr="00AE0F3D">
        <w:rPr>
          <w:rFonts w:ascii="Times New Roman" w:hAnsi="Times New Roman"/>
          <w:sz w:val="24"/>
          <w:szCs w:val="24"/>
          <w:lang w:val="sr-Cyrl-CS" w:eastAsia="sr-Latn-RS"/>
        </w:rPr>
        <w:t>e уредбе</w:t>
      </w:r>
      <w:r w:rsidRPr="00AE0F3D">
        <w:rPr>
          <w:rFonts w:ascii="Times New Roman" w:hAnsi="Times New Roman"/>
          <w:sz w:val="24"/>
          <w:szCs w:val="24"/>
          <w:lang w:val="sr-Cyrl-CS" w:eastAsia="sr-Latn-RS"/>
        </w:rPr>
        <w:t xml:space="preserve"> нису окончани окончаће се по одредбама прописа </w:t>
      </w:r>
      <w:r w:rsidR="00335854" w:rsidRPr="00AE0F3D">
        <w:rPr>
          <w:rFonts w:ascii="Times New Roman" w:hAnsi="Times New Roman"/>
          <w:sz w:val="24"/>
          <w:szCs w:val="24"/>
          <w:lang w:val="sr-Cyrl-CS" w:eastAsia="sr-Latn-RS"/>
        </w:rPr>
        <w:t>по којима су започети</w:t>
      </w:r>
      <w:r w:rsidR="0067619F" w:rsidRPr="00AE0F3D">
        <w:rPr>
          <w:rFonts w:ascii="Times New Roman" w:hAnsi="Times New Roman"/>
          <w:sz w:val="24"/>
          <w:szCs w:val="24"/>
          <w:lang w:val="sr-Cyrl-CS" w:eastAsia="sr-Latn-RS"/>
        </w:rPr>
        <w:t>.</w:t>
      </w:r>
    </w:p>
    <w:p w14:paraId="77AF28A7" w14:textId="17B62EC3" w:rsidR="00901B20" w:rsidRPr="00AE0F3D" w:rsidRDefault="00901B20" w:rsidP="00901B20">
      <w:pPr>
        <w:tabs>
          <w:tab w:val="left" w:pos="720"/>
        </w:tabs>
        <w:ind w:firstLine="720"/>
        <w:rPr>
          <w:rFonts w:ascii="Times New Roman" w:hAnsi="Times New Roman"/>
          <w:sz w:val="24"/>
          <w:szCs w:val="24"/>
          <w:lang w:val="sr-Cyrl-CS" w:eastAsia="sr-Latn-RS"/>
        </w:rPr>
      </w:pPr>
    </w:p>
    <w:p w14:paraId="0DFB6206" w14:textId="7641B4F1" w:rsidR="00901B20" w:rsidRPr="00AE0F3D" w:rsidRDefault="00901B20" w:rsidP="007670D8">
      <w:pPr>
        <w:tabs>
          <w:tab w:val="left" w:pos="720"/>
        </w:tabs>
        <w:rPr>
          <w:rFonts w:ascii="Times New Roman" w:hAnsi="Times New Roman"/>
          <w:sz w:val="24"/>
          <w:szCs w:val="24"/>
          <w:lang w:val="sr-Cyrl-CS" w:eastAsia="sr-Latn-RS"/>
        </w:rPr>
      </w:pPr>
    </w:p>
    <w:p w14:paraId="5DC16BD3" w14:textId="2BA45AA2" w:rsidR="0067619F" w:rsidRPr="00AE0F3D" w:rsidRDefault="0067619F" w:rsidP="007670D8">
      <w:pPr>
        <w:tabs>
          <w:tab w:val="left" w:pos="720"/>
        </w:tabs>
        <w:rPr>
          <w:rFonts w:ascii="Times New Roman" w:hAnsi="Times New Roman"/>
          <w:sz w:val="24"/>
          <w:szCs w:val="24"/>
          <w:lang w:val="sr-Cyrl-CS" w:eastAsia="sr-Latn-RS"/>
        </w:rPr>
      </w:pPr>
    </w:p>
    <w:p w14:paraId="35F831D2" w14:textId="60DB1824" w:rsidR="00233AF8" w:rsidRPr="00AE0F3D" w:rsidRDefault="00A777B2" w:rsidP="00FA2323">
      <w:pPr>
        <w:tabs>
          <w:tab w:val="left" w:pos="720"/>
        </w:tabs>
        <w:jc w:val="center"/>
        <w:rPr>
          <w:rFonts w:ascii="Times New Roman" w:hAnsi="Times New Roman"/>
          <w:spacing w:val="2"/>
          <w:sz w:val="24"/>
          <w:szCs w:val="24"/>
          <w:lang w:val="sr-Cyrl-CS"/>
        </w:rPr>
      </w:pPr>
      <w:r w:rsidRPr="00AE0F3D">
        <w:rPr>
          <w:rFonts w:ascii="Times New Roman" w:hAnsi="Times New Roman"/>
          <w:spacing w:val="2"/>
          <w:sz w:val="24"/>
          <w:szCs w:val="24"/>
          <w:lang w:val="sr-Cyrl-CS"/>
        </w:rPr>
        <w:t>Одржавање и продужење банкарске гаранције</w:t>
      </w:r>
    </w:p>
    <w:p w14:paraId="62C3CCC8" w14:textId="77777777" w:rsidR="0067619F" w:rsidRPr="00AE0F3D" w:rsidRDefault="0067619F" w:rsidP="00FA2323">
      <w:pPr>
        <w:tabs>
          <w:tab w:val="left" w:pos="720"/>
        </w:tabs>
        <w:jc w:val="center"/>
        <w:rPr>
          <w:rFonts w:ascii="Times New Roman" w:hAnsi="Times New Roman"/>
          <w:spacing w:val="2"/>
          <w:sz w:val="24"/>
          <w:szCs w:val="24"/>
          <w:lang w:val="sr-Cyrl-CS"/>
        </w:rPr>
      </w:pPr>
    </w:p>
    <w:p w14:paraId="6CBA3907" w14:textId="6B1E8ECF" w:rsidR="00C63C02" w:rsidRPr="00AE0F3D" w:rsidRDefault="00C63C02" w:rsidP="00C63C02">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FF544D" w:rsidRPr="00AE0F3D">
        <w:rPr>
          <w:rFonts w:ascii="Times New Roman" w:hAnsi="Times New Roman"/>
          <w:sz w:val="24"/>
          <w:szCs w:val="24"/>
          <w:lang w:val="sr-Cyrl-CS"/>
        </w:rPr>
        <w:t>39</w:t>
      </w:r>
      <w:r w:rsidRPr="00AE0F3D">
        <w:rPr>
          <w:rFonts w:ascii="Times New Roman" w:hAnsi="Times New Roman"/>
          <w:sz w:val="24"/>
          <w:szCs w:val="24"/>
          <w:lang w:val="sr-Cyrl-CS"/>
        </w:rPr>
        <w:t>.</w:t>
      </w:r>
    </w:p>
    <w:p w14:paraId="7611D0A1" w14:textId="61ED53E2" w:rsidR="008B2AA0" w:rsidRPr="00AE0F3D" w:rsidRDefault="00443358" w:rsidP="00AE471C">
      <w:pPr>
        <w:pStyle w:val="Stext"/>
        <w:spacing w:before="0" w:after="0" w:line="240" w:lineRule="auto"/>
        <w:ind w:firstLine="567"/>
        <w:rPr>
          <w:rFonts w:ascii="Times New Roman" w:hAnsi="Times New Roman"/>
          <w:sz w:val="24"/>
          <w:szCs w:val="24"/>
          <w:lang w:val="sr-Cyrl-CS"/>
        </w:rPr>
      </w:pPr>
      <w:r w:rsidRPr="00AE0F3D">
        <w:rPr>
          <w:rFonts w:ascii="Times New Roman" w:hAnsi="Times New Roman"/>
          <w:sz w:val="24"/>
          <w:szCs w:val="24"/>
          <w:lang w:val="sr-Cyrl-CS"/>
        </w:rPr>
        <w:t>П</w:t>
      </w:r>
      <w:r w:rsidR="008B2AA0" w:rsidRPr="00AE0F3D">
        <w:rPr>
          <w:rFonts w:ascii="Times New Roman" w:hAnsi="Times New Roman"/>
          <w:sz w:val="24"/>
          <w:szCs w:val="24"/>
          <w:lang w:val="sr-Cyrl-CS"/>
        </w:rPr>
        <w:t>ривремени повлашће</w:t>
      </w:r>
      <w:r w:rsidR="006819E4" w:rsidRPr="00AE0F3D">
        <w:rPr>
          <w:rFonts w:ascii="Times New Roman" w:hAnsi="Times New Roman"/>
          <w:sz w:val="24"/>
          <w:szCs w:val="24"/>
          <w:lang w:val="sr-Cyrl-CS"/>
        </w:rPr>
        <w:t>ни</w:t>
      </w:r>
      <w:r w:rsidR="008B2AA0" w:rsidRPr="00AE0F3D">
        <w:rPr>
          <w:rFonts w:ascii="Times New Roman" w:hAnsi="Times New Roman"/>
          <w:sz w:val="24"/>
          <w:szCs w:val="24"/>
          <w:lang w:val="sr-Cyrl-CS"/>
        </w:rPr>
        <w:t xml:space="preserve"> произвођач</w:t>
      </w:r>
      <w:r w:rsidR="006819E4" w:rsidRPr="00AE0F3D">
        <w:rPr>
          <w:rFonts w:ascii="Times New Roman" w:hAnsi="Times New Roman"/>
          <w:sz w:val="24"/>
          <w:szCs w:val="24"/>
          <w:lang w:val="sr-Cyrl-CS"/>
        </w:rPr>
        <w:t>и</w:t>
      </w:r>
      <w:r w:rsidR="008B2AA0" w:rsidRPr="00AE0F3D">
        <w:rPr>
          <w:rFonts w:ascii="Times New Roman" w:hAnsi="Times New Roman"/>
          <w:sz w:val="24"/>
          <w:szCs w:val="24"/>
          <w:lang w:val="sr-Cyrl-CS"/>
        </w:rPr>
        <w:t xml:space="preserve"> </w:t>
      </w:r>
      <w:r w:rsidR="006819E4" w:rsidRPr="00AE0F3D">
        <w:rPr>
          <w:rFonts w:ascii="Times New Roman" w:hAnsi="Times New Roman"/>
          <w:sz w:val="24"/>
          <w:szCs w:val="24"/>
          <w:lang w:val="sr-Cyrl-CS"/>
        </w:rPr>
        <w:t xml:space="preserve">који су стекли тај статус на основу захтева поднетог пре ступања на снагу ове уредбе, дужни су </w:t>
      </w:r>
      <w:r w:rsidR="008B2AA0" w:rsidRPr="00AE0F3D">
        <w:rPr>
          <w:rFonts w:ascii="Times New Roman" w:hAnsi="Times New Roman"/>
          <w:sz w:val="24"/>
          <w:szCs w:val="24"/>
          <w:lang w:val="sr-Cyrl-CS"/>
        </w:rPr>
        <w:t xml:space="preserve">да одржавају </w:t>
      </w:r>
      <w:r w:rsidRPr="00AE0F3D">
        <w:rPr>
          <w:rFonts w:ascii="Times New Roman" w:hAnsi="Times New Roman"/>
          <w:sz w:val="24"/>
          <w:szCs w:val="24"/>
          <w:lang w:val="sr-Cyrl-CS"/>
        </w:rPr>
        <w:t>банкарску гаранци</w:t>
      </w:r>
      <w:r w:rsidR="00BF6D28" w:rsidRPr="00AE0F3D">
        <w:rPr>
          <w:rFonts w:ascii="Times New Roman" w:hAnsi="Times New Roman"/>
          <w:sz w:val="24"/>
          <w:szCs w:val="24"/>
          <w:lang w:val="sr-Cyrl-CS"/>
        </w:rPr>
        <w:t xml:space="preserve">ју ако </w:t>
      </w:r>
      <w:r w:rsidR="008B2AA0" w:rsidRPr="00AE0F3D">
        <w:rPr>
          <w:rFonts w:ascii="Times New Roman" w:hAnsi="Times New Roman"/>
          <w:sz w:val="24"/>
          <w:szCs w:val="24"/>
          <w:lang w:val="sr-Cyrl-CS"/>
        </w:rPr>
        <w:t xml:space="preserve"> истиче пре истека </w:t>
      </w:r>
      <w:r w:rsidRPr="00AE0F3D">
        <w:rPr>
          <w:rFonts w:ascii="Times New Roman" w:hAnsi="Times New Roman"/>
          <w:sz w:val="24"/>
          <w:szCs w:val="24"/>
          <w:lang w:val="sr-Cyrl-CS"/>
        </w:rPr>
        <w:t xml:space="preserve">рока трајања </w:t>
      </w:r>
      <w:r w:rsidR="008B2AA0" w:rsidRPr="00AE0F3D">
        <w:rPr>
          <w:rFonts w:ascii="Times New Roman" w:hAnsi="Times New Roman"/>
          <w:sz w:val="24"/>
          <w:szCs w:val="24"/>
          <w:lang w:val="sr-Cyrl-CS"/>
        </w:rPr>
        <w:t>статуса привременог повлашћеног произвођача</w:t>
      </w:r>
      <w:r w:rsidRPr="00AE0F3D">
        <w:rPr>
          <w:rFonts w:ascii="Times New Roman" w:hAnsi="Times New Roman"/>
          <w:sz w:val="24"/>
          <w:szCs w:val="24"/>
          <w:lang w:val="sr-Cyrl-CS"/>
        </w:rPr>
        <w:t>.</w:t>
      </w:r>
    </w:p>
    <w:p w14:paraId="54409564" w14:textId="16B9B11A" w:rsidR="00443358" w:rsidRPr="00AE0F3D" w:rsidRDefault="00443358" w:rsidP="00AE471C">
      <w:pPr>
        <w:pStyle w:val="Stext"/>
        <w:spacing w:before="0" w:after="0" w:line="240" w:lineRule="auto"/>
        <w:ind w:firstLine="567"/>
        <w:rPr>
          <w:rFonts w:ascii="Times New Roman" w:hAnsi="Times New Roman"/>
          <w:sz w:val="24"/>
          <w:szCs w:val="24"/>
          <w:lang w:val="sr-Cyrl-CS"/>
        </w:rPr>
      </w:pPr>
      <w:r w:rsidRPr="00AE0F3D">
        <w:rPr>
          <w:rFonts w:ascii="Times New Roman" w:hAnsi="Times New Roman"/>
          <w:sz w:val="24"/>
          <w:szCs w:val="24"/>
          <w:lang w:val="sr-Cyrl-CS"/>
        </w:rPr>
        <w:t xml:space="preserve">У случају из става 1. овог члана, привремени повлашћени произвођачи су дужни да </w:t>
      </w:r>
      <w:r w:rsidR="00886249" w:rsidRPr="00AE0F3D">
        <w:rPr>
          <w:rFonts w:ascii="Times New Roman" w:hAnsi="Times New Roman"/>
          <w:sz w:val="24"/>
          <w:szCs w:val="24"/>
          <w:lang w:val="sr-Cyrl-CS"/>
        </w:rPr>
        <w:t xml:space="preserve">најкасније 45 дана пре престанка важења банкарске гаранције </w:t>
      </w:r>
      <w:r w:rsidRPr="00AE0F3D">
        <w:rPr>
          <w:rFonts w:ascii="Times New Roman" w:hAnsi="Times New Roman"/>
          <w:sz w:val="24"/>
          <w:szCs w:val="24"/>
          <w:lang w:val="sr-Cyrl-CS"/>
        </w:rPr>
        <w:t xml:space="preserve">продуже </w:t>
      </w:r>
      <w:r w:rsidR="00886249" w:rsidRPr="00AE0F3D">
        <w:rPr>
          <w:rFonts w:ascii="Times New Roman" w:hAnsi="Times New Roman"/>
          <w:sz w:val="24"/>
          <w:szCs w:val="24"/>
          <w:lang w:val="sr-Cyrl-CS"/>
        </w:rPr>
        <w:t>њено важење</w:t>
      </w:r>
      <w:r w:rsidRPr="00AE0F3D">
        <w:rPr>
          <w:rFonts w:ascii="Times New Roman" w:hAnsi="Times New Roman"/>
          <w:sz w:val="24"/>
          <w:szCs w:val="24"/>
          <w:lang w:val="sr-Cyrl-CS"/>
        </w:rPr>
        <w:t xml:space="preserve"> најмање два месеца дуже у односу на дан истека статуса привременог повлашћеног произвођача.</w:t>
      </w:r>
    </w:p>
    <w:p w14:paraId="34C497A0" w14:textId="10491EEC" w:rsidR="00BF6D28" w:rsidRPr="00AE0F3D" w:rsidRDefault="00BF6D28" w:rsidP="00AE471C">
      <w:pPr>
        <w:pStyle w:val="Stext"/>
        <w:spacing w:before="0" w:after="0" w:line="240" w:lineRule="auto"/>
        <w:ind w:firstLine="567"/>
        <w:rPr>
          <w:rFonts w:ascii="Times New Roman" w:hAnsi="Times New Roman"/>
          <w:sz w:val="24"/>
          <w:szCs w:val="24"/>
          <w:lang w:val="sr-Cyrl-CS"/>
        </w:rPr>
      </w:pPr>
      <w:r w:rsidRPr="00AE0F3D">
        <w:rPr>
          <w:rFonts w:ascii="Times New Roman" w:hAnsi="Times New Roman"/>
          <w:sz w:val="24"/>
          <w:szCs w:val="24"/>
          <w:lang w:val="sr-Cyrl-CS"/>
        </w:rPr>
        <w:t xml:space="preserve">Ако не испуне </w:t>
      </w:r>
      <w:r w:rsidR="00886249" w:rsidRPr="00AE0F3D">
        <w:rPr>
          <w:rFonts w:ascii="Times New Roman" w:hAnsi="Times New Roman"/>
          <w:sz w:val="24"/>
          <w:szCs w:val="24"/>
          <w:lang w:val="sr-Cyrl-CS"/>
        </w:rPr>
        <w:t xml:space="preserve">обавезу из става 2. овог члана, </w:t>
      </w:r>
      <w:r w:rsidR="00C4394A" w:rsidRPr="00AE0F3D">
        <w:rPr>
          <w:rFonts w:ascii="Times New Roman" w:hAnsi="Times New Roman"/>
          <w:sz w:val="24"/>
          <w:szCs w:val="24"/>
          <w:lang w:val="sr-Cyrl-CS"/>
        </w:rPr>
        <w:t xml:space="preserve">статус привременог повлашћеног произвођача се укида, а </w:t>
      </w:r>
      <w:r w:rsidR="00886249" w:rsidRPr="00AE0F3D">
        <w:rPr>
          <w:rFonts w:ascii="Times New Roman" w:hAnsi="Times New Roman"/>
          <w:sz w:val="24"/>
          <w:szCs w:val="24"/>
          <w:lang w:val="sr-Cyrl-CS"/>
        </w:rPr>
        <w:t>банкарска гаранција наплаћује</w:t>
      </w:r>
      <w:r w:rsidR="00A63262" w:rsidRPr="00AE0F3D">
        <w:rPr>
          <w:rFonts w:ascii="Times New Roman" w:hAnsi="Times New Roman"/>
          <w:sz w:val="24"/>
          <w:szCs w:val="24"/>
          <w:lang w:val="sr-Cyrl-CS"/>
        </w:rPr>
        <w:t>.</w:t>
      </w:r>
    </w:p>
    <w:p w14:paraId="5E4F607C" w14:textId="77777777" w:rsidR="00610CCB" w:rsidRPr="00AE0F3D" w:rsidRDefault="00610CCB" w:rsidP="00AE471C">
      <w:pPr>
        <w:pStyle w:val="Stext"/>
        <w:spacing w:before="0" w:after="0" w:line="240" w:lineRule="auto"/>
        <w:ind w:firstLine="567"/>
        <w:rPr>
          <w:rFonts w:ascii="Times New Roman" w:hAnsi="Times New Roman"/>
          <w:sz w:val="24"/>
          <w:szCs w:val="24"/>
          <w:lang w:val="sr-Cyrl-CS"/>
        </w:rPr>
      </w:pPr>
    </w:p>
    <w:p w14:paraId="5039F6C4" w14:textId="22479AC1" w:rsidR="00A777B2" w:rsidRPr="00AE0F3D" w:rsidRDefault="00A777B2" w:rsidP="00FA2323">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Престанак важења прописа</w:t>
      </w:r>
    </w:p>
    <w:p w14:paraId="74433852" w14:textId="77777777" w:rsidR="00A777B2" w:rsidRPr="00AE0F3D" w:rsidRDefault="00A777B2" w:rsidP="00FA2323">
      <w:pPr>
        <w:pStyle w:val="Stext"/>
        <w:spacing w:before="0" w:after="0" w:line="240" w:lineRule="auto"/>
        <w:ind w:firstLine="567"/>
        <w:jc w:val="center"/>
        <w:rPr>
          <w:rFonts w:ascii="Times New Roman" w:hAnsi="Times New Roman"/>
          <w:sz w:val="24"/>
          <w:szCs w:val="24"/>
          <w:lang w:val="sr-Cyrl-CS"/>
        </w:rPr>
      </w:pPr>
    </w:p>
    <w:p w14:paraId="7085501A" w14:textId="3AE77DC2" w:rsidR="00866142" w:rsidRPr="00AE0F3D" w:rsidRDefault="00BF6D28" w:rsidP="000763D9">
      <w:pPr>
        <w:pStyle w:val="Stext"/>
        <w:spacing w:before="0" w:after="0" w:line="240" w:lineRule="auto"/>
        <w:jc w:val="center"/>
        <w:rPr>
          <w:rFonts w:ascii="Calibri" w:eastAsia="Calibri" w:hAnsi="Calibri" w:cs="Calibri"/>
          <w:sz w:val="22"/>
          <w:szCs w:val="22"/>
          <w:lang w:val="sr-Cyrl-CS"/>
        </w:rPr>
      </w:pPr>
      <w:r w:rsidRPr="00AE0F3D">
        <w:rPr>
          <w:rFonts w:ascii="Times New Roman" w:hAnsi="Times New Roman"/>
          <w:sz w:val="24"/>
          <w:szCs w:val="24"/>
          <w:lang w:val="sr-Cyrl-CS"/>
        </w:rPr>
        <w:t xml:space="preserve">Члан </w:t>
      </w:r>
      <w:r w:rsidR="00FF544D" w:rsidRPr="00AE0F3D">
        <w:rPr>
          <w:rFonts w:ascii="Times New Roman" w:hAnsi="Times New Roman"/>
          <w:sz w:val="24"/>
          <w:szCs w:val="24"/>
          <w:lang w:val="sr-Cyrl-CS"/>
        </w:rPr>
        <w:t>40</w:t>
      </w:r>
      <w:r w:rsidRPr="00AE0F3D">
        <w:rPr>
          <w:rFonts w:ascii="Times New Roman" w:hAnsi="Times New Roman"/>
          <w:sz w:val="24"/>
          <w:szCs w:val="24"/>
          <w:lang w:val="sr-Cyrl-CS"/>
        </w:rPr>
        <w:t>.</w:t>
      </w:r>
    </w:p>
    <w:p w14:paraId="056530B3" w14:textId="4D7595F4" w:rsidR="00866142" w:rsidRPr="00AE0F3D" w:rsidRDefault="00C55CC9" w:rsidP="00F33633">
      <w:pPr>
        <w:ind w:firstLine="567"/>
        <w:jc w:val="both"/>
        <w:rPr>
          <w:rFonts w:ascii="Times New Roman" w:hAnsi="Times New Roman"/>
          <w:sz w:val="24"/>
          <w:szCs w:val="24"/>
          <w:lang w:val="sr-Cyrl-CS" w:eastAsia="zh-TW"/>
        </w:rPr>
      </w:pPr>
      <w:r w:rsidRPr="00AE0F3D">
        <w:rPr>
          <w:rFonts w:ascii="Times New Roman" w:hAnsi="Times New Roman"/>
          <w:sz w:val="24"/>
          <w:szCs w:val="24"/>
          <w:lang w:val="sr-Cyrl-CS" w:eastAsia="zh-TW"/>
        </w:rPr>
        <w:t xml:space="preserve">Даном ступања на снагу ове уредбе престаје да важи </w:t>
      </w:r>
      <w:r w:rsidR="00866142" w:rsidRPr="00AE0F3D">
        <w:rPr>
          <w:rFonts w:ascii="Times New Roman" w:hAnsi="Times New Roman"/>
          <w:sz w:val="24"/>
          <w:szCs w:val="24"/>
          <w:lang w:val="sr-Cyrl-CS" w:eastAsia="zh-TW"/>
        </w:rPr>
        <w:t xml:space="preserve">Уредба о условима </w:t>
      </w:r>
      <w:r w:rsidR="00A90D57" w:rsidRPr="00AE0F3D">
        <w:rPr>
          <w:rFonts w:ascii="Times New Roman" w:hAnsi="Times New Roman"/>
          <w:sz w:val="24"/>
          <w:szCs w:val="24"/>
          <w:lang w:val="sr-Cyrl-CS" w:eastAsia="zh-TW"/>
        </w:rPr>
        <w:t>и</w:t>
      </w:r>
      <w:r w:rsidR="00866142" w:rsidRPr="00AE0F3D">
        <w:rPr>
          <w:rFonts w:ascii="Times New Roman" w:hAnsi="Times New Roman"/>
          <w:sz w:val="24"/>
          <w:szCs w:val="24"/>
          <w:lang w:val="sr-Cyrl-CS" w:eastAsia="zh-TW"/>
        </w:rPr>
        <w:t xml:space="preserve"> поступку стицања статуса повлашћеног произвођача</w:t>
      </w:r>
      <w:r w:rsidR="002B4025" w:rsidRPr="00AE0F3D">
        <w:rPr>
          <w:rFonts w:ascii="Times New Roman" w:hAnsi="Times New Roman"/>
          <w:sz w:val="24"/>
          <w:szCs w:val="24"/>
          <w:lang w:val="sr-Cyrl-CS" w:eastAsia="zh-TW"/>
        </w:rPr>
        <w:t xml:space="preserve"> електричне енергије</w:t>
      </w:r>
      <w:r w:rsidR="00866142" w:rsidRPr="00AE0F3D">
        <w:rPr>
          <w:rFonts w:ascii="Times New Roman" w:hAnsi="Times New Roman"/>
          <w:sz w:val="24"/>
          <w:szCs w:val="24"/>
          <w:lang w:val="sr-Cyrl-CS" w:eastAsia="zh-TW"/>
        </w:rPr>
        <w:t xml:space="preserve">, привременог повлашћеног произвођача и произвођача </w:t>
      </w:r>
      <w:r w:rsidR="002B4025" w:rsidRPr="00AE0F3D">
        <w:rPr>
          <w:rFonts w:ascii="Times New Roman" w:hAnsi="Times New Roman"/>
          <w:sz w:val="24"/>
          <w:szCs w:val="24"/>
          <w:lang w:val="sr-Cyrl-CS" w:eastAsia="zh-TW"/>
        </w:rPr>
        <w:t xml:space="preserve">електричне енергије </w:t>
      </w:r>
      <w:r w:rsidR="00866142" w:rsidRPr="00AE0F3D">
        <w:rPr>
          <w:rFonts w:ascii="Times New Roman" w:hAnsi="Times New Roman"/>
          <w:sz w:val="24"/>
          <w:szCs w:val="24"/>
          <w:lang w:val="sr-Cyrl-CS" w:eastAsia="zh-TW"/>
        </w:rPr>
        <w:t>из обновљивих извора енергије („Службени гласник РС”, бр. 56/16,</w:t>
      </w:r>
      <w:r w:rsidR="00AD06AD">
        <w:rPr>
          <w:rFonts w:ascii="Times New Roman" w:hAnsi="Times New Roman"/>
          <w:sz w:val="24"/>
          <w:szCs w:val="24"/>
          <w:lang w:val="sr-Cyrl-CS" w:eastAsia="zh-TW"/>
        </w:rPr>
        <w:t xml:space="preserve"> </w:t>
      </w:r>
      <w:r w:rsidR="00866142" w:rsidRPr="00AE0F3D">
        <w:rPr>
          <w:rFonts w:ascii="Times New Roman" w:hAnsi="Times New Roman"/>
          <w:sz w:val="24"/>
          <w:szCs w:val="24"/>
          <w:lang w:val="sr-Cyrl-CS" w:eastAsia="zh-TW"/>
        </w:rPr>
        <w:t xml:space="preserve"> 60/17</w:t>
      </w:r>
      <w:r w:rsidR="00A90D57" w:rsidRPr="00AE0F3D">
        <w:rPr>
          <w:rFonts w:ascii="Times New Roman" w:hAnsi="Times New Roman"/>
          <w:sz w:val="24"/>
          <w:szCs w:val="24"/>
          <w:lang w:val="sr-Cyrl-CS" w:eastAsia="zh-TW"/>
        </w:rPr>
        <w:t>, 44/18 – др. пропис</w:t>
      </w:r>
      <w:r w:rsidR="00AD06AD">
        <w:rPr>
          <w:rFonts w:ascii="Times New Roman" w:hAnsi="Times New Roman"/>
          <w:sz w:val="24"/>
          <w:szCs w:val="24"/>
          <w:lang w:val="sr-Cyrl-CS" w:eastAsia="zh-TW"/>
        </w:rPr>
        <w:t xml:space="preserve"> </w:t>
      </w:r>
      <w:r w:rsidR="00866142" w:rsidRPr="00AE0F3D">
        <w:rPr>
          <w:rFonts w:ascii="Times New Roman" w:hAnsi="Times New Roman"/>
          <w:sz w:val="24"/>
          <w:szCs w:val="24"/>
          <w:lang w:val="sr-Cyrl-CS" w:eastAsia="zh-TW"/>
        </w:rPr>
        <w:t>и 54/19)</w:t>
      </w:r>
      <w:r w:rsidR="00F36292" w:rsidRPr="00AE0F3D">
        <w:rPr>
          <w:rFonts w:ascii="Times New Roman" w:hAnsi="Times New Roman"/>
          <w:sz w:val="24"/>
          <w:szCs w:val="24"/>
          <w:lang w:val="sr-Cyrl-CS" w:eastAsia="zh-TW"/>
        </w:rPr>
        <w:t>,</w:t>
      </w:r>
      <w:r w:rsidR="00AD06AD">
        <w:rPr>
          <w:rFonts w:ascii="Times New Roman" w:hAnsi="Times New Roman"/>
          <w:sz w:val="24"/>
          <w:szCs w:val="24"/>
          <w:lang w:val="sr-Cyrl-CS" w:eastAsia="zh-TW"/>
        </w:rPr>
        <w:t xml:space="preserve"> </w:t>
      </w:r>
      <w:r w:rsidR="00F36292" w:rsidRPr="00AE0F3D">
        <w:rPr>
          <w:rFonts w:ascii="Times New Roman" w:hAnsi="Times New Roman"/>
          <w:sz w:val="24"/>
          <w:szCs w:val="24"/>
          <w:lang w:val="sr-Cyrl-CS" w:eastAsia="zh-TW"/>
        </w:rPr>
        <w:t xml:space="preserve"> осим у делу који се</w:t>
      </w:r>
      <w:r w:rsidR="004E02D4" w:rsidRPr="00AE0F3D">
        <w:rPr>
          <w:rFonts w:ascii="Times New Roman" w:hAnsi="Times New Roman"/>
          <w:sz w:val="24"/>
          <w:szCs w:val="24"/>
          <w:lang w:val="sr-Cyrl-CS" w:eastAsia="zh-TW"/>
        </w:rPr>
        <w:t xml:space="preserve"> </w:t>
      </w:r>
      <w:r w:rsidR="00F36292" w:rsidRPr="00AE0F3D">
        <w:rPr>
          <w:rFonts w:ascii="Times New Roman" w:hAnsi="Times New Roman"/>
          <w:sz w:val="24"/>
          <w:szCs w:val="24"/>
          <w:lang w:val="sr-Cyrl-CS" w:eastAsia="zh-TW"/>
        </w:rPr>
        <w:t>одно</w:t>
      </w:r>
      <w:r w:rsidR="004E02D4" w:rsidRPr="00AE0F3D">
        <w:rPr>
          <w:rFonts w:ascii="Times New Roman" w:hAnsi="Times New Roman"/>
          <w:sz w:val="24"/>
          <w:szCs w:val="24"/>
          <w:lang w:val="sr-Cyrl-CS" w:eastAsia="zh-TW"/>
        </w:rPr>
        <w:t>си на</w:t>
      </w:r>
      <w:r w:rsidR="00F36292" w:rsidRPr="00AE0F3D">
        <w:rPr>
          <w:rFonts w:ascii="Times New Roman" w:hAnsi="Times New Roman"/>
          <w:sz w:val="24"/>
          <w:szCs w:val="24"/>
          <w:lang w:val="sr-Cyrl-CS" w:eastAsia="zh-TW"/>
        </w:rPr>
        <w:t xml:space="preserve"> произвођаче енергиј</w:t>
      </w:r>
      <w:r w:rsidR="004E02D4" w:rsidRPr="00AE0F3D">
        <w:rPr>
          <w:rFonts w:ascii="Times New Roman" w:hAnsi="Times New Roman"/>
          <w:sz w:val="24"/>
          <w:szCs w:val="24"/>
          <w:lang w:val="sr-Cyrl-CS" w:eastAsia="zh-TW"/>
        </w:rPr>
        <w:t>е</w:t>
      </w:r>
      <w:r w:rsidR="00F36292" w:rsidRPr="00AE0F3D">
        <w:rPr>
          <w:rFonts w:ascii="Times New Roman" w:hAnsi="Times New Roman"/>
          <w:sz w:val="24"/>
          <w:szCs w:val="24"/>
          <w:lang w:val="sr-Cyrl-CS" w:eastAsia="zh-TW"/>
        </w:rPr>
        <w:t xml:space="preserve"> из</w:t>
      </w:r>
      <w:r w:rsidR="004E02D4" w:rsidRPr="00AE0F3D">
        <w:rPr>
          <w:rFonts w:ascii="Times New Roman" w:hAnsi="Times New Roman"/>
          <w:sz w:val="24"/>
          <w:szCs w:val="24"/>
          <w:lang w:val="sr-Cyrl-CS" w:eastAsia="zh-TW"/>
        </w:rPr>
        <w:t xml:space="preserve"> обновљ</w:t>
      </w:r>
      <w:r w:rsidR="00F36292" w:rsidRPr="00AE0F3D">
        <w:rPr>
          <w:rFonts w:ascii="Times New Roman" w:hAnsi="Times New Roman"/>
          <w:sz w:val="24"/>
          <w:szCs w:val="24"/>
          <w:lang w:val="sr-Cyrl-CS" w:eastAsia="zh-TW"/>
        </w:rPr>
        <w:t>ивих извора енергије</w:t>
      </w:r>
      <w:r w:rsidR="00FF544D" w:rsidRPr="00AE0F3D">
        <w:rPr>
          <w:rFonts w:ascii="Times New Roman" w:hAnsi="Times New Roman"/>
          <w:sz w:val="24"/>
          <w:szCs w:val="24"/>
          <w:lang w:val="sr-Cyrl-CS" w:eastAsia="zh-TW"/>
        </w:rPr>
        <w:t>.</w:t>
      </w:r>
      <w:r w:rsidR="00F36292" w:rsidRPr="00AE0F3D">
        <w:rPr>
          <w:rFonts w:ascii="Times New Roman" w:hAnsi="Times New Roman"/>
          <w:sz w:val="24"/>
          <w:szCs w:val="24"/>
          <w:lang w:val="sr-Cyrl-CS" w:eastAsia="zh-TW"/>
        </w:rPr>
        <w:t xml:space="preserve"> </w:t>
      </w:r>
    </w:p>
    <w:p w14:paraId="4D48F73F" w14:textId="5F153BD5" w:rsidR="006C086F" w:rsidRPr="00AE0F3D" w:rsidRDefault="00866142" w:rsidP="00866142">
      <w:pPr>
        <w:pStyle w:val="Stext"/>
        <w:spacing w:before="0" w:after="0" w:line="240" w:lineRule="auto"/>
        <w:ind w:firstLine="567"/>
        <w:rPr>
          <w:rFonts w:ascii="Times New Roman" w:hAnsi="Times New Roman"/>
          <w:sz w:val="24"/>
          <w:szCs w:val="24"/>
          <w:lang w:val="sr-Cyrl-CS"/>
        </w:rPr>
      </w:pPr>
      <w:r w:rsidRPr="00AE0F3D" w:rsidDel="00866142">
        <w:rPr>
          <w:rFonts w:ascii="Times New Roman" w:hAnsi="Times New Roman"/>
          <w:sz w:val="24"/>
          <w:szCs w:val="24"/>
          <w:lang w:val="sr-Cyrl-CS"/>
        </w:rPr>
        <w:t xml:space="preserve"> </w:t>
      </w:r>
    </w:p>
    <w:p w14:paraId="300894E3" w14:textId="13EBF037" w:rsidR="00A777B2" w:rsidRPr="00AE0F3D" w:rsidRDefault="00A777B2" w:rsidP="00FA2323">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Ступање на снагу</w:t>
      </w:r>
    </w:p>
    <w:p w14:paraId="51D4A331" w14:textId="77777777" w:rsidR="00A777B2" w:rsidRPr="00AE0F3D" w:rsidRDefault="00A777B2" w:rsidP="00FA2323">
      <w:pPr>
        <w:pStyle w:val="Stext"/>
        <w:spacing w:before="0" w:after="0" w:line="240" w:lineRule="auto"/>
        <w:ind w:firstLine="567"/>
        <w:jc w:val="center"/>
        <w:rPr>
          <w:rFonts w:ascii="Times New Roman" w:hAnsi="Times New Roman"/>
          <w:sz w:val="24"/>
          <w:szCs w:val="24"/>
          <w:lang w:val="sr-Cyrl-CS"/>
        </w:rPr>
      </w:pPr>
    </w:p>
    <w:p w14:paraId="0CB856F7" w14:textId="7EABEA71" w:rsidR="006819E4" w:rsidRPr="00AE0F3D" w:rsidRDefault="006819E4" w:rsidP="00233AF8">
      <w:pPr>
        <w:pStyle w:val="Stext"/>
        <w:spacing w:before="0" w:after="0" w:line="240" w:lineRule="auto"/>
        <w:jc w:val="center"/>
        <w:rPr>
          <w:rFonts w:ascii="Times New Roman" w:hAnsi="Times New Roman"/>
          <w:sz w:val="24"/>
          <w:szCs w:val="24"/>
          <w:lang w:val="sr-Cyrl-CS"/>
        </w:rPr>
      </w:pPr>
      <w:r w:rsidRPr="00AE0F3D">
        <w:rPr>
          <w:rFonts w:ascii="Times New Roman" w:hAnsi="Times New Roman"/>
          <w:sz w:val="24"/>
          <w:szCs w:val="24"/>
          <w:lang w:val="sr-Cyrl-CS"/>
        </w:rPr>
        <w:t xml:space="preserve">Члан </w:t>
      </w:r>
      <w:r w:rsidR="00523C1F" w:rsidRPr="00AE0F3D">
        <w:rPr>
          <w:rFonts w:ascii="Times New Roman" w:hAnsi="Times New Roman"/>
          <w:sz w:val="24"/>
          <w:szCs w:val="24"/>
          <w:lang w:val="sr-Cyrl-CS"/>
        </w:rPr>
        <w:t>4</w:t>
      </w:r>
      <w:r w:rsidR="00FF544D" w:rsidRPr="00AE0F3D">
        <w:rPr>
          <w:rFonts w:ascii="Times New Roman" w:hAnsi="Times New Roman"/>
          <w:sz w:val="24"/>
          <w:szCs w:val="24"/>
          <w:lang w:val="sr-Cyrl-CS"/>
        </w:rPr>
        <w:t>1</w:t>
      </w:r>
      <w:r w:rsidR="00523C1F" w:rsidRPr="00AE0F3D">
        <w:rPr>
          <w:rFonts w:ascii="Times New Roman" w:hAnsi="Times New Roman"/>
          <w:sz w:val="24"/>
          <w:szCs w:val="24"/>
          <w:lang w:val="sr-Cyrl-CS"/>
        </w:rPr>
        <w:t>.</w:t>
      </w:r>
    </w:p>
    <w:p w14:paraId="7A010CDD" w14:textId="37CFA3C1" w:rsidR="00232F47" w:rsidRPr="00AE0F3D" w:rsidRDefault="00BF64EF" w:rsidP="007670D8">
      <w:pPr>
        <w:pStyle w:val="Stext"/>
        <w:spacing w:before="0" w:after="0" w:line="240" w:lineRule="auto"/>
        <w:ind w:firstLine="567"/>
        <w:rPr>
          <w:rFonts w:ascii="Times New Roman" w:hAnsi="Times New Roman"/>
          <w:sz w:val="24"/>
          <w:szCs w:val="24"/>
          <w:lang w:val="sr-Cyrl-CS"/>
        </w:rPr>
      </w:pPr>
      <w:r w:rsidRPr="00AE0F3D">
        <w:rPr>
          <w:rFonts w:ascii="Times New Roman" w:hAnsi="Times New Roman"/>
          <w:sz w:val="24"/>
          <w:szCs w:val="24"/>
          <w:lang w:val="sr-Cyrl-CS"/>
        </w:rPr>
        <w:t xml:space="preserve">Ова </w:t>
      </w:r>
      <w:r w:rsidR="00C56043" w:rsidRPr="00AE0F3D">
        <w:rPr>
          <w:rFonts w:ascii="Times New Roman" w:hAnsi="Times New Roman"/>
          <w:sz w:val="24"/>
          <w:szCs w:val="24"/>
          <w:lang w:val="sr-Cyrl-CS"/>
        </w:rPr>
        <w:t>у</w:t>
      </w:r>
      <w:r w:rsidRPr="00AE0F3D">
        <w:rPr>
          <w:rFonts w:ascii="Times New Roman" w:hAnsi="Times New Roman"/>
          <w:sz w:val="24"/>
          <w:szCs w:val="24"/>
          <w:lang w:val="sr-Cyrl-CS"/>
        </w:rPr>
        <w:t xml:space="preserve">редба ступа на снагу осмог дана од дана објављивања у </w:t>
      </w:r>
      <w:r w:rsidR="00C56043" w:rsidRPr="00AE0F3D">
        <w:rPr>
          <w:rFonts w:ascii="Times New Roman" w:hAnsi="Times New Roman"/>
          <w:sz w:val="24"/>
          <w:szCs w:val="24"/>
          <w:lang w:val="sr-Cyrl-CS"/>
        </w:rPr>
        <w:t>„</w:t>
      </w:r>
      <w:r w:rsidRPr="00AE0F3D">
        <w:rPr>
          <w:rFonts w:ascii="Times New Roman" w:hAnsi="Times New Roman"/>
          <w:sz w:val="24"/>
          <w:szCs w:val="24"/>
          <w:lang w:val="sr-Cyrl-CS"/>
        </w:rPr>
        <w:t>Службеном гласнику Републике Србије</w:t>
      </w:r>
      <w:r w:rsidR="00C56043" w:rsidRPr="00AE0F3D">
        <w:rPr>
          <w:rFonts w:ascii="Times New Roman" w:hAnsi="Times New Roman"/>
          <w:sz w:val="24"/>
          <w:szCs w:val="24"/>
          <w:lang w:val="sr-Cyrl-CS"/>
        </w:rPr>
        <w:t>”</w:t>
      </w:r>
      <w:r w:rsidRPr="00AE0F3D">
        <w:rPr>
          <w:rFonts w:ascii="Times New Roman" w:hAnsi="Times New Roman"/>
          <w:sz w:val="24"/>
          <w:szCs w:val="24"/>
          <w:lang w:val="sr-Cyrl-CS"/>
        </w:rPr>
        <w:t>.</w:t>
      </w:r>
    </w:p>
    <w:p w14:paraId="33CA0738" w14:textId="77777777" w:rsidR="007670D8" w:rsidRPr="00AE0F3D" w:rsidRDefault="007670D8" w:rsidP="007670D8">
      <w:pPr>
        <w:pStyle w:val="Stext"/>
        <w:spacing w:before="0" w:after="0" w:line="240" w:lineRule="auto"/>
        <w:ind w:firstLine="567"/>
        <w:rPr>
          <w:rFonts w:ascii="Times New Roman" w:hAnsi="Times New Roman"/>
          <w:sz w:val="24"/>
          <w:szCs w:val="24"/>
          <w:lang w:val="sr-Cyrl-CS"/>
        </w:rPr>
      </w:pPr>
    </w:p>
    <w:p w14:paraId="01924401" w14:textId="1C2CF88E" w:rsidR="00303823" w:rsidRPr="00AE0F3D" w:rsidRDefault="00303823" w:rsidP="00303823">
      <w:pPr>
        <w:tabs>
          <w:tab w:val="left" w:pos="1418"/>
        </w:tabs>
        <w:jc w:val="both"/>
        <w:rPr>
          <w:rFonts w:ascii="Times New Roman" w:hAnsi="Times New Roman"/>
          <w:color w:val="000000"/>
          <w:sz w:val="24"/>
          <w:szCs w:val="24"/>
          <w:lang w:val="sr-Cyrl-CS"/>
        </w:rPr>
      </w:pPr>
      <w:r w:rsidRPr="00AE0F3D">
        <w:rPr>
          <w:rFonts w:ascii="Times New Roman" w:hAnsi="Times New Roman"/>
          <w:color w:val="000000"/>
          <w:sz w:val="24"/>
          <w:szCs w:val="24"/>
          <w:lang w:val="sr-Cyrl-CS"/>
        </w:rPr>
        <w:t>05 Број: 110-9352/</w:t>
      </w:r>
      <w:r w:rsidRPr="00AE0F3D">
        <w:rPr>
          <w:rFonts w:ascii="Times New Roman" w:hAnsi="Times New Roman"/>
          <w:sz w:val="24"/>
          <w:szCs w:val="24"/>
          <w:lang w:val="sr-Cyrl-CS"/>
        </w:rPr>
        <w:t>2021-1</w:t>
      </w:r>
    </w:p>
    <w:p w14:paraId="634793C2" w14:textId="77777777" w:rsidR="00303823" w:rsidRPr="00AE0F3D" w:rsidRDefault="00303823" w:rsidP="00303823">
      <w:pPr>
        <w:tabs>
          <w:tab w:val="left" w:pos="1418"/>
        </w:tabs>
        <w:jc w:val="both"/>
        <w:rPr>
          <w:rFonts w:ascii="Times New Roman" w:hAnsi="Times New Roman"/>
          <w:sz w:val="24"/>
          <w:szCs w:val="24"/>
          <w:lang w:val="sr-Cyrl-CS"/>
        </w:rPr>
      </w:pPr>
      <w:r w:rsidRPr="00AE0F3D">
        <w:rPr>
          <w:rFonts w:ascii="Times New Roman" w:hAnsi="Times New Roman"/>
          <w:sz w:val="24"/>
          <w:szCs w:val="24"/>
          <w:lang w:val="sr-Cyrl-CS"/>
        </w:rPr>
        <w:t>У Београду, 25. новембра 2021. године</w:t>
      </w:r>
    </w:p>
    <w:p w14:paraId="4BFC5890" w14:textId="77777777" w:rsidR="00303823" w:rsidRPr="00AE0F3D" w:rsidRDefault="00303823" w:rsidP="00303823">
      <w:pPr>
        <w:tabs>
          <w:tab w:val="left" w:pos="1418"/>
        </w:tabs>
        <w:jc w:val="both"/>
        <w:rPr>
          <w:rFonts w:ascii="Times New Roman" w:hAnsi="Times New Roman"/>
          <w:sz w:val="24"/>
          <w:szCs w:val="24"/>
          <w:lang w:val="sr-Cyrl-CS"/>
        </w:rPr>
      </w:pPr>
    </w:p>
    <w:p w14:paraId="2ADE5E83" w14:textId="77777777" w:rsidR="00303823" w:rsidRPr="00AE0F3D" w:rsidRDefault="00303823" w:rsidP="00303823">
      <w:pPr>
        <w:tabs>
          <w:tab w:val="left" w:pos="1418"/>
        </w:tabs>
        <w:jc w:val="both"/>
        <w:rPr>
          <w:rFonts w:ascii="Times New Roman" w:hAnsi="Times New Roman"/>
          <w:sz w:val="24"/>
          <w:szCs w:val="24"/>
          <w:lang w:val="sr-Cyrl-CS"/>
        </w:rPr>
      </w:pPr>
    </w:p>
    <w:p w14:paraId="2FDC8508" w14:textId="77777777" w:rsidR="00303823" w:rsidRPr="00AE0F3D" w:rsidRDefault="00303823" w:rsidP="00303823">
      <w:pPr>
        <w:ind w:hanging="26"/>
        <w:jc w:val="center"/>
        <w:rPr>
          <w:rFonts w:ascii="Times New Roman" w:hAnsi="Times New Roman"/>
          <w:spacing w:val="40"/>
          <w:sz w:val="24"/>
          <w:szCs w:val="24"/>
          <w:lang w:val="sr-Cyrl-CS"/>
        </w:rPr>
      </w:pPr>
      <w:r w:rsidRPr="00AE0F3D">
        <w:rPr>
          <w:rFonts w:ascii="Times New Roman" w:hAnsi="Times New Roman"/>
          <w:spacing w:val="40"/>
          <w:sz w:val="24"/>
          <w:szCs w:val="24"/>
          <w:lang w:val="sr-Cyrl-CS"/>
        </w:rPr>
        <w:t>В Л А Д А</w:t>
      </w:r>
    </w:p>
    <w:p w14:paraId="39E85BA6" w14:textId="77777777" w:rsidR="00303823" w:rsidRPr="00AE0F3D" w:rsidRDefault="00303823" w:rsidP="00303823">
      <w:pPr>
        <w:ind w:hanging="26"/>
        <w:jc w:val="center"/>
        <w:rPr>
          <w:rFonts w:ascii="Times New Roman" w:hAnsi="Times New Roman"/>
          <w:spacing w:val="40"/>
          <w:sz w:val="24"/>
          <w:szCs w:val="24"/>
          <w:lang w:val="sr-Cyrl-CS"/>
        </w:rPr>
      </w:pPr>
    </w:p>
    <w:tbl>
      <w:tblPr>
        <w:tblW w:w="0" w:type="auto"/>
        <w:tblLayout w:type="fixed"/>
        <w:tblLook w:val="04A0" w:firstRow="1" w:lastRow="0" w:firstColumn="1" w:lastColumn="0" w:noHBand="0" w:noVBand="1"/>
      </w:tblPr>
      <w:tblGrid>
        <w:gridCol w:w="4360"/>
        <w:gridCol w:w="4360"/>
      </w:tblGrid>
      <w:tr w:rsidR="00303823" w:rsidRPr="00AE0F3D" w14:paraId="11A55B94" w14:textId="77777777" w:rsidTr="00303823">
        <w:tc>
          <w:tcPr>
            <w:tcW w:w="4360" w:type="dxa"/>
          </w:tcPr>
          <w:p w14:paraId="2210BDAF" w14:textId="77777777" w:rsidR="00303823" w:rsidRPr="00AE0F3D" w:rsidRDefault="00303823" w:rsidP="00303823">
            <w:pPr>
              <w:tabs>
                <w:tab w:val="left" w:pos="1418"/>
              </w:tabs>
              <w:jc w:val="center"/>
              <w:rPr>
                <w:rFonts w:ascii="Times New Roman" w:hAnsi="Times New Roman"/>
                <w:sz w:val="24"/>
                <w:szCs w:val="23"/>
                <w:lang w:val="sr-Cyrl-CS"/>
              </w:rPr>
            </w:pPr>
          </w:p>
        </w:tc>
        <w:tc>
          <w:tcPr>
            <w:tcW w:w="4360" w:type="dxa"/>
          </w:tcPr>
          <w:p w14:paraId="774995E6" w14:textId="77777777" w:rsidR="00303823" w:rsidRPr="00AE0F3D" w:rsidRDefault="00303823" w:rsidP="00303823">
            <w:pPr>
              <w:tabs>
                <w:tab w:val="left" w:pos="1418"/>
              </w:tabs>
              <w:jc w:val="center"/>
              <w:rPr>
                <w:rFonts w:ascii="Times New Roman" w:hAnsi="Times New Roman"/>
                <w:sz w:val="24"/>
                <w:szCs w:val="23"/>
                <w:lang w:val="sr-Cyrl-CS"/>
              </w:rPr>
            </w:pPr>
            <w:r w:rsidRPr="00AE0F3D">
              <w:rPr>
                <w:rFonts w:ascii="Times New Roman" w:hAnsi="Times New Roman"/>
                <w:sz w:val="24"/>
                <w:szCs w:val="23"/>
                <w:lang w:val="sr-Cyrl-CS"/>
              </w:rPr>
              <w:t xml:space="preserve">                             ПРЕДСЕДНИК </w:t>
            </w:r>
          </w:p>
          <w:p w14:paraId="5D0882A7" w14:textId="77777777" w:rsidR="00303823" w:rsidRPr="00AE0F3D" w:rsidRDefault="00303823" w:rsidP="00303823">
            <w:pPr>
              <w:tabs>
                <w:tab w:val="left" w:pos="1418"/>
              </w:tabs>
              <w:jc w:val="both"/>
              <w:rPr>
                <w:rFonts w:ascii="Times New Roman" w:hAnsi="Times New Roman"/>
                <w:sz w:val="24"/>
                <w:szCs w:val="23"/>
                <w:lang w:val="sr-Cyrl-CS"/>
              </w:rPr>
            </w:pPr>
          </w:p>
          <w:p w14:paraId="2A89224D" w14:textId="77777777" w:rsidR="00303823" w:rsidRPr="00AE0F3D" w:rsidRDefault="00303823" w:rsidP="00303823">
            <w:pPr>
              <w:tabs>
                <w:tab w:val="left" w:pos="1418"/>
              </w:tabs>
              <w:jc w:val="both"/>
              <w:rPr>
                <w:rFonts w:ascii="Times New Roman" w:hAnsi="Times New Roman"/>
                <w:sz w:val="24"/>
                <w:szCs w:val="23"/>
                <w:lang w:val="sr-Cyrl-CS"/>
              </w:rPr>
            </w:pPr>
          </w:p>
          <w:p w14:paraId="69F5B172" w14:textId="77777777" w:rsidR="00303823" w:rsidRPr="00AE0F3D" w:rsidRDefault="00303823" w:rsidP="00303823">
            <w:pPr>
              <w:tabs>
                <w:tab w:val="center" w:pos="4535"/>
                <w:tab w:val="right" w:pos="9071"/>
              </w:tabs>
              <w:jc w:val="center"/>
              <w:rPr>
                <w:rFonts w:ascii="Times New Roman" w:hAnsi="Times New Roman"/>
                <w:sz w:val="24"/>
                <w:szCs w:val="23"/>
                <w:lang w:val="sr-Cyrl-CS"/>
              </w:rPr>
            </w:pPr>
            <w:r w:rsidRPr="00AE0F3D">
              <w:rPr>
                <w:rFonts w:ascii="Times New Roman" w:hAnsi="Times New Roman"/>
                <w:sz w:val="24"/>
                <w:szCs w:val="23"/>
                <w:lang w:val="sr-Cyrl-CS"/>
              </w:rPr>
              <w:t xml:space="preserve">                              Ана Брнабић, с.р.</w:t>
            </w:r>
          </w:p>
        </w:tc>
      </w:tr>
    </w:tbl>
    <w:p w14:paraId="5D2C6CC1" w14:textId="5F064AE7" w:rsidR="00523C1F" w:rsidRPr="00AE0F3D" w:rsidRDefault="00523C1F" w:rsidP="00523C1F">
      <w:pPr>
        <w:pStyle w:val="1tekst"/>
        <w:jc w:val="right"/>
        <w:rPr>
          <w:lang w:val="sr-Cyrl-CS"/>
        </w:rPr>
      </w:pPr>
    </w:p>
    <w:p w14:paraId="75CE8981" w14:textId="77777777" w:rsidR="00C56043" w:rsidRPr="00AE0F3D" w:rsidRDefault="00C56043" w:rsidP="001932A6">
      <w:pPr>
        <w:spacing w:before="120" w:after="60" w:line="280" w:lineRule="atLeast"/>
        <w:jc w:val="right"/>
        <w:rPr>
          <w:rFonts w:ascii="Times New Roman" w:hAnsi="Times New Roman"/>
          <w:sz w:val="24"/>
          <w:szCs w:val="24"/>
          <w:lang w:val="sr-Cyrl-CS"/>
        </w:rPr>
      </w:pPr>
    </w:p>
    <w:p w14:paraId="0F7E0623" w14:textId="77777777" w:rsidR="00BF64EF" w:rsidRPr="00AE0F3D" w:rsidRDefault="00BF64EF" w:rsidP="001932A6">
      <w:pPr>
        <w:spacing w:before="120" w:after="60" w:line="280" w:lineRule="atLeast"/>
        <w:jc w:val="right"/>
        <w:rPr>
          <w:rFonts w:ascii="Times New Roman" w:hAnsi="Times New Roman"/>
          <w:sz w:val="24"/>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8244"/>
      </w:tblGrid>
      <w:tr w:rsidR="00BF64EF" w:rsidRPr="00AE0F3D" w14:paraId="047FF578" w14:textId="77777777" w:rsidTr="00E965DC">
        <w:tc>
          <w:tcPr>
            <w:tcW w:w="1384" w:type="dxa"/>
          </w:tcPr>
          <w:p w14:paraId="32620839" w14:textId="4CA537D0" w:rsidR="00BF64EF" w:rsidRPr="00AE0F3D" w:rsidRDefault="00BF64EF" w:rsidP="00EE5A7A">
            <w:pPr>
              <w:rPr>
                <w:rFonts w:ascii="Times New Roman" w:hAnsi="Times New Roman"/>
                <w:sz w:val="24"/>
                <w:szCs w:val="24"/>
                <w:lang w:val="sr-Cyrl-CS" w:eastAsia="zh-TW"/>
              </w:rPr>
            </w:pPr>
          </w:p>
        </w:tc>
        <w:tc>
          <w:tcPr>
            <w:tcW w:w="8244" w:type="dxa"/>
          </w:tcPr>
          <w:p w14:paraId="75E2450D" w14:textId="4C61BA00" w:rsidR="00BF64EF" w:rsidRPr="00AE0F3D" w:rsidRDefault="00BF64EF" w:rsidP="00B35ABA">
            <w:pPr>
              <w:pStyle w:val="BodyText"/>
              <w:suppressAutoHyphens/>
              <w:spacing w:before="120" w:after="60" w:line="280" w:lineRule="atLeast"/>
              <w:ind w:right="135"/>
              <w:rPr>
                <w:rFonts w:ascii="Times New Roman" w:hAnsi="Times New Roman"/>
                <w:sz w:val="24"/>
                <w:szCs w:val="24"/>
                <w:lang w:val="sr-Cyrl-CS" w:eastAsia="zh-TW"/>
              </w:rPr>
            </w:pPr>
          </w:p>
        </w:tc>
      </w:tr>
    </w:tbl>
    <w:p w14:paraId="4FE98E24" w14:textId="48FEB0B2" w:rsidR="00B3409F" w:rsidRPr="00AE0F3D" w:rsidRDefault="00B3409F" w:rsidP="007670D8">
      <w:pPr>
        <w:rPr>
          <w:rFonts w:ascii="Times New Roman" w:hAnsi="Times New Roman"/>
          <w:sz w:val="24"/>
          <w:szCs w:val="24"/>
          <w:lang w:val="sr-Cyrl-CS" w:eastAsia="zh-TW"/>
        </w:rPr>
        <w:sectPr w:rsidR="00B3409F" w:rsidRPr="00AE0F3D" w:rsidSect="000F4FF8">
          <w:headerReference w:type="even" r:id="rId8"/>
          <w:headerReference w:type="default" r:id="rId9"/>
          <w:footerReference w:type="even" r:id="rId10"/>
          <w:footerReference w:type="default" r:id="rId11"/>
          <w:headerReference w:type="first" r:id="rId12"/>
          <w:footerReference w:type="first" r:id="rId13"/>
          <w:pgSz w:w="11906" w:h="16838" w:code="9"/>
          <w:pgMar w:top="1985" w:right="1134" w:bottom="1701" w:left="1134" w:header="720" w:footer="720" w:gutter="0"/>
          <w:pgNumType w:start="1"/>
          <w:cols w:space="720"/>
          <w:titlePg/>
          <w:docGrid w:linePitch="299"/>
        </w:sectPr>
      </w:pPr>
    </w:p>
    <w:p w14:paraId="4D066FCB" w14:textId="783622FF" w:rsidR="00CC439D" w:rsidRPr="00AE0F3D" w:rsidRDefault="00CC439D" w:rsidP="007670D8">
      <w:pPr>
        <w:spacing w:before="120" w:after="60" w:line="280" w:lineRule="atLeast"/>
        <w:rPr>
          <w:rFonts w:ascii="Times New Roman" w:hAnsi="Times New Roman"/>
          <w:sz w:val="24"/>
          <w:szCs w:val="24"/>
          <w:lang w:val="sr-Cyrl-CS" w:eastAsia="zh-TW"/>
        </w:rPr>
      </w:pPr>
    </w:p>
    <w:p w14:paraId="28C46EF2" w14:textId="118920F3" w:rsidR="00CC439D" w:rsidRPr="00AE0F3D" w:rsidRDefault="00FD4CDE" w:rsidP="009F0FA6">
      <w:pPr>
        <w:spacing w:before="120" w:after="60" w:line="280" w:lineRule="atLeast"/>
        <w:jc w:val="right"/>
        <w:rPr>
          <w:rFonts w:ascii="Times New Roman" w:hAnsi="Times New Roman"/>
          <w:sz w:val="24"/>
          <w:szCs w:val="24"/>
          <w:lang w:val="sr-Cyrl-CS" w:eastAsia="zh-TW"/>
        </w:rPr>
      </w:pPr>
      <w:r w:rsidRPr="00AE0F3D">
        <w:rPr>
          <w:rFonts w:ascii="Times New Roman" w:hAnsi="Times New Roman"/>
          <w:sz w:val="24"/>
          <w:szCs w:val="24"/>
          <w:lang w:val="sr-Cyrl-CS" w:eastAsia="zh-TW"/>
        </w:rPr>
        <w:t>Прилог 1</w:t>
      </w:r>
      <w:r w:rsidR="000A4FC4" w:rsidRPr="00AE0F3D">
        <w:rPr>
          <w:rFonts w:ascii="Times New Roman" w:hAnsi="Times New Roman"/>
          <w:sz w:val="24"/>
          <w:szCs w:val="24"/>
          <w:lang w:val="sr-Cyrl-CS" w:eastAsia="zh-TW"/>
        </w:rPr>
        <w:t>.</w:t>
      </w:r>
    </w:p>
    <w:p w14:paraId="4586B9EE" w14:textId="77777777" w:rsidR="00FD4CDE" w:rsidRPr="00AE0F3D" w:rsidRDefault="00FD4CDE" w:rsidP="009F0FA6">
      <w:pPr>
        <w:spacing w:before="120" w:after="60" w:line="280" w:lineRule="atLeast"/>
        <w:jc w:val="right"/>
        <w:rPr>
          <w:rFonts w:ascii="Times New Roman" w:hAnsi="Times New Roman"/>
          <w:sz w:val="24"/>
          <w:szCs w:val="24"/>
          <w:lang w:val="sr-Cyrl-CS" w:eastAsia="zh-TW"/>
        </w:rPr>
      </w:pPr>
    </w:p>
    <w:p w14:paraId="5AA0DFC2" w14:textId="10B7CE7C" w:rsidR="00CC439D" w:rsidRPr="00AE0F3D" w:rsidRDefault="00FD4CDE" w:rsidP="00EE5A7A">
      <w:pPr>
        <w:spacing w:before="120" w:after="60" w:line="280" w:lineRule="atLeast"/>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Модел банкарске гаранције ка</w:t>
      </w:r>
      <w:r w:rsidR="00CA11EC" w:rsidRPr="00AE0F3D">
        <w:rPr>
          <w:rFonts w:ascii="Times New Roman" w:hAnsi="Times New Roman"/>
          <w:sz w:val="24"/>
          <w:szCs w:val="24"/>
          <w:lang w:val="sr-Cyrl-CS" w:eastAsia="zh-TW"/>
        </w:rPr>
        <w:t>о фина</w:t>
      </w:r>
      <w:r w:rsidR="00002766" w:rsidRPr="00AE0F3D">
        <w:rPr>
          <w:rFonts w:ascii="Times New Roman" w:hAnsi="Times New Roman"/>
          <w:sz w:val="24"/>
          <w:szCs w:val="24"/>
          <w:lang w:val="sr-Cyrl-CS" w:eastAsia="zh-TW"/>
        </w:rPr>
        <w:t>н</w:t>
      </w:r>
      <w:r w:rsidR="00CA11EC" w:rsidRPr="00AE0F3D">
        <w:rPr>
          <w:rFonts w:ascii="Times New Roman" w:hAnsi="Times New Roman"/>
          <w:sz w:val="24"/>
          <w:szCs w:val="24"/>
          <w:lang w:val="sr-Cyrl-CS" w:eastAsia="zh-TW"/>
        </w:rPr>
        <w:t>сиј</w:t>
      </w:r>
      <w:r w:rsidR="00002766" w:rsidRPr="00AE0F3D">
        <w:rPr>
          <w:rFonts w:ascii="Times New Roman" w:hAnsi="Times New Roman"/>
          <w:sz w:val="24"/>
          <w:szCs w:val="24"/>
          <w:lang w:val="sr-Cyrl-CS" w:eastAsia="zh-TW"/>
        </w:rPr>
        <w:t>с</w:t>
      </w:r>
      <w:r w:rsidR="00CA11EC" w:rsidRPr="00AE0F3D">
        <w:rPr>
          <w:rFonts w:ascii="Times New Roman" w:hAnsi="Times New Roman"/>
          <w:sz w:val="24"/>
          <w:szCs w:val="24"/>
          <w:lang w:val="sr-Cyrl-CS" w:eastAsia="zh-TW"/>
        </w:rPr>
        <w:t>ког инструмента обезбеђењ</w:t>
      </w:r>
      <w:r w:rsidRPr="00AE0F3D">
        <w:rPr>
          <w:rFonts w:ascii="Times New Roman" w:hAnsi="Times New Roman"/>
          <w:sz w:val="24"/>
          <w:szCs w:val="24"/>
          <w:lang w:val="sr-Cyrl-CS" w:eastAsia="zh-TW"/>
        </w:rPr>
        <w:t>а за озбиљност понуде</w:t>
      </w:r>
    </w:p>
    <w:tbl>
      <w:tblPr>
        <w:tblW w:w="0" w:type="auto"/>
        <w:tblInd w:w="165" w:type="dxa"/>
        <w:tblLayout w:type="fixed"/>
        <w:tblLook w:val="01E0" w:firstRow="1" w:lastRow="1" w:firstColumn="1" w:lastColumn="1" w:noHBand="0" w:noVBand="0"/>
      </w:tblPr>
      <w:tblGrid>
        <w:gridCol w:w="9299"/>
      </w:tblGrid>
      <w:tr w:rsidR="00CC439D" w:rsidRPr="00AE0F3D" w14:paraId="1A43CD59" w14:textId="77777777" w:rsidTr="00B6226C">
        <w:trPr>
          <w:trHeight w:val="2447"/>
        </w:trPr>
        <w:tc>
          <w:tcPr>
            <w:tcW w:w="9299" w:type="dxa"/>
          </w:tcPr>
          <w:p w14:paraId="3B287601" w14:textId="77777777" w:rsidR="00CC439D" w:rsidRPr="00AE0F3D" w:rsidRDefault="00CC439D" w:rsidP="00B6226C">
            <w:pPr>
              <w:pStyle w:val="Stitleofdocument"/>
              <w:tabs>
                <w:tab w:val="left" w:pos="471"/>
                <w:tab w:val="center" w:pos="4541"/>
              </w:tabs>
              <w:jc w:val="left"/>
              <w:rPr>
                <w:rFonts w:ascii="Times New Roman" w:hAnsi="Times New Roman"/>
                <w:b w:val="0"/>
                <w:sz w:val="24"/>
                <w:szCs w:val="24"/>
                <w:lang w:val="sr-Cyrl-CS"/>
              </w:rPr>
            </w:pPr>
            <w:r w:rsidRPr="00AE0F3D">
              <w:rPr>
                <w:rFonts w:ascii="Times New Roman" w:hAnsi="Times New Roman"/>
                <w:sz w:val="24"/>
                <w:szCs w:val="24"/>
                <w:lang w:val="sr-Cyrl-CS"/>
              </w:rPr>
              <w:tab/>
            </w:r>
            <w:r w:rsidRPr="00AE0F3D">
              <w:rPr>
                <w:rFonts w:ascii="Times New Roman" w:hAnsi="Times New Roman"/>
                <w:sz w:val="24"/>
                <w:szCs w:val="24"/>
                <w:lang w:val="sr-Cyrl-CS"/>
              </w:rPr>
              <w:tab/>
            </w:r>
            <w:r w:rsidRPr="00AE0F3D">
              <w:rPr>
                <w:rFonts w:ascii="Times New Roman" w:hAnsi="Times New Roman"/>
                <w:b w:val="0"/>
                <w:sz w:val="24"/>
                <w:szCs w:val="24"/>
                <w:lang w:val="sr-Cyrl-CS"/>
              </w:rPr>
              <w:t>Банкарска гаранција за озбиљност понуде</w:t>
            </w:r>
          </w:p>
        </w:tc>
      </w:tr>
      <w:tr w:rsidR="00CC439D" w:rsidRPr="00AE0F3D" w14:paraId="733B3D78" w14:textId="77777777" w:rsidTr="00B6226C">
        <w:tc>
          <w:tcPr>
            <w:tcW w:w="9299" w:type="dxa"/>
            <w:vAlign w:val="center"/>
          </w:tcPr>
          <w:p w14:paraId="36298E0C" w14:textId="031EC246" w:rsidR="00CC439D" w:rsidRPr="00AE0F3D" w:rsidRDefault="00CC439D" w:rsidP="00B6226C">
            <w:pPr>
              <w:pStyle w:val="Stext"/>
              <w:rPr>
                <w:rFonts w:ascii="Times New Roman" w:hAnsi="Times New Roman"/>
                <w:sz w:val="24"/>
                <w:szCs w:val="24"/>
                <w:lang w:val="sr-Cyrl-CS"/>
              </w:rPr>
            </w:pPr>
            <w:r w:rsidRPr="00AE0F3D">
              <w:rPr>
                <w:rFonts w:ascii="Times New Roman" w:hAnsi="Times New Roman"/>
                <w:sz w:val="24"/>
                <w:szCs w:val="24"/>
                <w:lang w:val="sr-Cyrl-CS"/>
              </w:rPr>
              <w:t>Обавештени смо да _____________________________ [</w:t>
            </w:r>
            <w:r w:rsidRPr="00AE0F3D">
              <w:rPr>
                <w:rFonts w:ascii="Times New Roman" w:hAnsi="Times New Roman"/>
                <w:bCs/>
                <w:i/>
                <w:sz w:val="24"/>
                <w:szCs w:val="24"/>
                <w:lang w:val="sr-Cyrl-CS"/>
              </w:rPr>
              <w:t>пословно име</w:t>
            </w:r>
            <w:r w:rsidRPr="00AE0F3D">
              <w:rPr>
                <w:rFonts w:ascii="Times New Roman" w:hAnsi="Times New Roman"/>
                <w:i/>
                <w:sz w:val="24"/>
                <w:szCs w:val="24"/>
                <w:lang w:val="sr-Cyrl-CS"/>
              </w:rPr>
              <w:t xml:space="preserve"> и седиште учесника на аукцији</w:t>
            </w:r>
            <w:r w:rsidRPr="00AE0F3D">
              <w:rPr>
                <w:rFonts w:ascii="Times New Roman" w:hAnsi="Times New Roman"/>
                <w:sz w:val="24"/>
                <w:szCs w:val="24"/>
                <w:lang w:val="sr-Cyrl-CS"/>
              </w:rPr>
              <w:t>] (</w:t>
            </w:r>
            <w:r w:rsidR="00D37B1B" w:rsidRPr="00AE0F3D">
              <w:rPr>
                <w:rFonts w:ascii="Times New Roman" w:hAnsi="Times New Roman"/>
                <w:sz w:val="24"/>
                <w:szCs w:val="24"/>
                <w:lang w:val="sr-Cyrl-CS"/>
              </w:rPr>
              <w:t xml:space="preserve">у даљем тексту: </w:t>
            </w:r>
            <w:r w:rsidRPr="00AE0F3D">
              <w:rPr>
                <w:rFonts w:ascii="Times New Roman" w:hAnsi="Times New Roman"/>
                <w:sz w:val="24"/>
                <w:szCs w:val="24"/>
                <w:lang w:val="sr-Cyrl-CS"/>
              </w:rPr>
              <w:t>Учесник) намерава да поднесе пријаву за учествовање на аукцији за додељивање права на [</w:t>
            </w:r>
            <w:r w:rsidRPr="00AE0F3D">
              <w:rPr>
                <w:rFonts w:ascii="Times New Roman" w:hAnsi="Times New Roman"/>
                <w:i/>
                <w:iCs/>
                <w:sz w:val="24"/>
                <w:szCs w:val="24"/>
                <w:lang w:val="sr-Cyrl-CS"/>
              </w:rPr>
              <w:t>тржишну премију или фид-ин тарифу</w:t>
            </w:r>
            <w:r w:rsidRPr="00AE0F3D">
              <w:rPr>
                <w:rFonts w:ascii="Times New Roman" w:hAnsi="Times New Roman"/>
                <w:sz w:val="24"/>
                <w:szCs w:val="24"/>
                <w:lang w:val="sr-Cyrl-CS"/>
              </w:rPr>
              <w:t>] бр. ___________ која је покренута од стране Министарства рударства и енергетике Републике Србије (</w:t>
            </w:r>
            <w:r w:rsidR="00D37B1B" w:rsidRPr="00AE0F3D">
              <w:rPr>
                <w:rFonts w:ascii="Times New Roman" w:hAnsi="Times New Roman"/>
                <w:sz w:val="24"/>
                <w:szCs w:val="24"/>
                <w:lang w:val="sr-Cyrl-CS"/>
              </w:rPr>
              <w:t xml:space="preserve">у даљем тексту: </w:t>
            </w:r>
            <w:r w:rsidRPr="00AE0F3D">
              <w:rPr>
                <w:rFonts w:ascii="Times New Roman" w:hAnsi="Times New Roman"/>
                <w:sz w:val="24"/>
                <w:szCs w:val="24"/>
                <w:lang w:val="sr-Cyrl-CS"/>
              </w:rPr>
              <w:t xml:space="preserve">Министарство) на основу Јавног позива објављеног дана _____________. године </w:t>
            </w:r>
            <w:bookmarkStart w:id="4" w:name="_Hlk83398291"/>
            <w:r w:rsidRPr="00AE0F3D">
              <w:rPr>
                <w:rFonts w:ascii="Times New Roman" w:hAnsi="Times New Roman"/>
                <w:sz w:val="24"/>
                <w:szCs w:val="24"/>
                <w:lang w:val="sr-Cyrl-CS"/>
              </w:rPr>
              <w:t xml:space="preserve">на </w:t>
            </w:r>
            <w:r w:rsidR="00C33A06" w:rsidRPr="00AE0F3D">
              <w:rPr>
                <w:rFonts w:ascii="Times New Roman" w:hAnsi="Times New Roman"/>
                <w:sz w:val="24"/>
                <w:szCs w:val="24"/>
                <w:lang w:val="sr-Cyrl-CS"/>
              </w:rPr>
              <w:t>интернет страници</w:t>
            </w:r>
            <w:r w:rsidRPr="00AE0F3D">
              <w:rPr>
                <w:rFonts w:ascii="Times New Roman" w:hAnsi="Times New Roman"/>
                <w:sz w:val="24"/>
                <w:szCs w:val="24"/>
                <w:lang w:val="sr-Cyrl-CS"/>
              </w:rPr>
              <w:t xml:space="preserve"> Министарства</w:t>
            </w:r>
            <w:bookmarkEnd w:id="4"/>
            <w:r w:rsidRPr="00AE0F3D">
              <w:rPr>
                <w:rFonts w:ascii="Times New Roman" w:hAnsi="Times New Roman"/>
                <w:sz w:val="24"/>
                <w:szCs w:val="24"/>
                <w:lang w:val="sr-Cyrl-CS"/>
              </w:rPr>
              <w:t xml:space="preserve"> (</w:t>
            </w:r>
            <w:r w:rsidR="00D37B1B" w:rsidRPr="00AE0F3D">
              <w:rPr>
                <w:rFonts w:ascii="Times New Roman" w:hAnsi="Times New Roman"/>
                <w:sz w:val="24"/>
                <w:szCs w:val="24"/>
                <w:lang w:val="sr-Cyrl-CS"/>
              </w:rPr>
              <w:t xml:space="preserve">у даљем тексту: </w:t>
            </w:r>
            <w:r w:rsidRPr="00AE0F3D">
              <w:rPr>
                <w:rFonts w:ascii="Times New Roman" w:hAnsi="Times New Roman"/>
                <w:sz w:val="24"/>
                <w:szCs w:val="24"/>
                <w:lang w:val="sr-Cyrl-CS"/>
              </w:rPr>
              <w:t>Аукција) у складу са Уредбом о тржишној премији и фид-ин тарифи (</w:t>
            </w:r>
            <w:r w:rsidR="000A4FC4" w:rsidRPr="00AE0F3D">
              <w:rPr>
                <w:rFonts w:ascii="Times New Roman" w:hAnsi="Times New Roman"/>
                <w:sz w:val="24"/>
                <w:szCs w:val="24"/>
                <w:lang w:val="sr-Cyrl-CS"/>
              </w:rPr>
              <w:t>„</w:t>
            </w:r>
            <w:r w:rsidRPr="00AE0F3D">
              <w:rPr>
                <w:rFonts w:ascii="Times New Roman" w:hAnsi="Times New Roman"/>
                <w:sz w:val="24"/>
                <w:szCs w:val="24"/>
                <w:lang w:val="sr-Cyrl-CS"/>
              </w:rPr>
              <w:t>Службени гласник РС</w:t>
            </w:r>
            <w:r w:rsidR="000A4FC4" w:rsidRPr="00AE0F3D">
              <w:rPr>
                <w:rFonts w:ascii="Times New Roman" w:hAnsi="Times New Roman"/>
                <w:sz w:val="24"/>
                <w:szCs w:val="24"/>
                <w:lang w:val="sr-Cyrl-CS"/>
              </w:rPr>
              <w:t>ˮ</w:t>
            </w:r>
            <w:r w:rsidR="00681D7E" w:rsidRPr="00AE0F3D">
              <w:rPr>
                <w:rFonts w:ascii="Times New Roman" w:hAnsi="Times New Roman"/>
                <w:sz w:val="24"/>
                <w:szCs w:val="24"/>
                <w:lang w:val="sr-Cyrl-CS"/>
              </w:rPr>
              <w:t>,</w:t>
            </w:r>
            <w:r w:rsidRPr="00AE0F3D">
              <w:rPr>
                <w:rFonts w:ascii="Times New Roman" w:hAnsi="Times New Roman"/>
                <w:sz w:val="24"/>
                <w:szCs w:val="24"/>
                <w:lang w:val="sr-Cyrl-CS"/>
              </w:rPr>
              <w:t xml:space="preserve"> бр</w:t>
            </w:r>
            <w:r w:rsidR="000A4FC4" w:rsidRPr="00AE0F3D">
              <w:rPr>
                <w:rFonts w:ascii="Times New Roman" w:hAnsi="Times New Roman"/>
                <w:sz w:val="24"/>
                <w:szCs w:val="24"/>
                <w:lang w:val="sr-Cyrl-CS"/>
              </w:rPr>
              <w:t>ој</w:t>
            </w:r>
            <w:r w:rsidRPr="00AE0F3D">
              <w:rPr>
                <w:rFonts w:ascii="Times New Roman" w:hAnsi="Times New Roman"/>
                <w:sz w:val="24"/>
                <w:szCs w:val="24"/>
                <w:lang w:val="sr-Cyrl-CS"/>
              </w:rPr>
              <w:t xml:space="preserve"> ______) (</w:t>
            </w:r>
            <w:r w:rsidR="00D37B1B" w:rsidRPr="00AE0F3D">
              <w:rPr>
                <w:rFonts w:ascii="Times New Roman" w:hAnsi="Times New Roman"/>
                <w:sz w:val="24"/>
                <w:szCs w:val="24"/>
                <w:lang w:val="sr-Cyrl-CS"/>
              </w:rPr>
              <w:t xml:space="preserve">у даљем тексту: </w:t>
            </w:r>
            <w:r w:rsidRPr="00AE0F3D">
              <w:rPr>
                <w:rFonts w:ascii="Times New Roman" w:hAnsi="Times New Roman"/>
                <w:bCs/>
                <w:sz w:val="24"/>
                <w:szCs w:val="24"/>
                <w:lang w:val="sr-Cyrl-CS"/>
              </w:rPr>
              <w:t>Уредба</w:t>
            </w:r>
            <w:r w:rsidRPr="00AE0F3D">
              <w:rPr>
                <w:rFonts w:ascii="Times New Roman" w:hAnsi="Times New Roman"/>
                <w:sz w:val="24"/>
                <w:szCs w:val="24"/>
                <w:lang w:val="sr-Cyrl-CS"/>
              </w:rPr>
              <w:t xml:space="preserve">). </w:t>
            </w:r>
          </w:p>
        </w:tc>
      </w:tr>
      <w:tr w:rsidR="00CC439D" w:rsidRPr="00AE0F3D" w14:paraId="46828022" w14:textId="77777777" w:rsidTr="00B6226C">
        <w:tc>
          <w:tcPr>
            <w:tcW w:w="9299" w:type="dxa"/>
            <w:vAlign w:val="center"/>
          </w:tcPr>
          <w:p w14:paraId="42B22000" w14:textId="4525650B"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 xml:space="preserve">Разумемо да је у складу са условима Уредбе и Аукције Учесник у обавези да достави финансијски инструмент обезбеђења за озбиљност понуде, односно банкарску гаранцију која је непреносива, неопозива, безусловна, платива на први позив и без права на приговор у износу од </w:t>
            </w:r>
            <w:r w:rsidRPr="00AE0F3D">
              <w:rPr>
                <w:rFonts w:ascii="Times New Roman" w:hAnsi="Times New Roman"/>
                <w:b w:val="0"/>
                <w:bCs/>
                <w:sz w:val="24"/>
                <w:szCs w:val="24"/>
                <w:lang w:val="sr-Cyrl-CS"/>
              </w:rPr>
              <w:t>30 евра по kW понуђеног капацитета, односно 10 евра по kW понуђеног капацитета у аукцији за доделу фид-ин тарифе,</w:t>
            </w:r>
            <w:r w:rsidRPr="00AE0F3D">
              <w:rPr>
                <w:rFonts w:ascii="Times New Roman" w:hAnsi="Times New Roman"/>
                <w:b w:val="0"/>
                <w:sz w:val="24"/>
                <w:szCs w:val="24"/>
                <w:lang w:val="sr-Cyrl-CS"/>
              </w:rPr>
              <w:t xml:space="preserve"> у корист Министарства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Гаранција).</w:t>
            </w:r>
          </w:p>
        </w:tc>
      </w:tr>
      <w:tr w:rsidR="00CC439D" w:rsidRPr="00AE0F3D" w14:paraId="4FBDB07F" w14:textId="77777777" w:rsidTr="00B6226C">
        <w:tc>
          <w:tcPr>
            <w:tcW w:w="9299" w:type="dxa"/>
            <w:vAlign w:val="center"/>
          </w:tcPr>
          <w:p w14:paraId="177A73EB" w14:textId="17F5C726"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Сходно наведеном, ми као пословнa банкa која је регистрована и послује у складу са законима Републике Србије______________________ [</w:t>
            </w:r>
            <w:r w:rsidRPr="00AE0F3D">
              <w:rPr>
                <w:rFonts w:ascii="Times New Roman" w:hAnsi="Times New Roman"/>
                <w:b w:val="0"/>
                <w:i/>
                <w:sz w:val="24"/>
                <w:szCs w:val="24"/>
                <w:lang w:val="sr-Cyrl-CS"/>
              </w:rPr>
              <w:t>пословно име банке</w:t>
            </w:r>
            <w:r w:rsidRPr="00AE0F3D">
              <w:rPr>
                <w:rFonts w:ascii="Times New Roman" w:hAnsi="Times New Roman"/>
                <w:b w:val="0"/>
                <w:sz w:val="24"/>
                <w:szCs w:val="24"/>
                <w:lang w:val="sr-Cyrl-CS"/>
              </w:rPr>
              <w:t>], са регистрованим седиштем на адреси ____________________________ [</w:t>
            </w:r>
            <w:r w:rsidRPr="00AE0F3D">
              <w:rPr>
                <w:rFonts w:ascii="Times New Roman" w:hAnsi="Times New Roman"/>
                <w:b w:val="0"/>
                <w:i/>
                <w:sz w:val="24"/>
                <w:szCs w:val="24"/>
                <w:lang w:val="sr-Cyrl-CS"/>
              </w:rPr>
              <w:t>седиште банке</w:t>
            </w:r>
            <w:r w:rsidRPr="00AE0F3D">
              <w:rPr>
                <w:rFonts w:ascii="Times New Roman" w:hAnsi="Times New Roman"/>
                <w:b w:val="0"/>
                <w:sz w:val="24"/>
                <w:szCs w:val="24"/>
                <w:lang w:val="sr-Cyrl-CS"/>
              </w:rPr>
              <w:t>]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 xml:space="preserve">Гарант), овим путем се безусловно и неопозиво обавезујемо да извршимо исплату било ког износа, који не прелази износ од </w:t>
            </w:r>
            <w:r w:rsidRPr="00AE0F3D">
              <w:rPr>
                <w:rFonts w:ascii="Times New Roman" w:hAnsi="Times New Roman"/>
                <w:b w:val="0"/>
                <w:bCs/>
                <w:sz w:val="24"/>
                <w:szCs w:val="24"/>
                <w:lang w:val="sr-Cyrl-CS"/>
              </w:rPr>
              <w:t xml:space="preserve">____________________ </w:t>
            </w:r>
            <w:r w:rsidRPr="00AE0F3D">
              <w:rPr>
                <w:rFonts w:ascii="Times New Roman" w:hAnsi="Times New Roman"/>
                <w:b w:val="0"/>
                <w:sz w:val="24"/>
                <w:szCs w:val="24"/>
                <w:lang w:val="sr-Cyrl-CS"/>
              </w:rPr>
              <w:t xml:space="preserve">евра </w:t>
            </w:r>
            <w:r w:rsidRPr="00AE0F3D">
              <w:rPr>
                <w:rFonts w:ascii="Times New Roman" w:hAnsi="Times New Roman"/>
                <w:b w:val="0"/>
                <w:bCs/>
                <w:sz w:val="24"/>
                <w:szCs w:val="24"/>
                <w:lang w:val="sr-Cyrl-CS"/>
              </w:rPr>
              <w:t>(словима:</w:t>
            </w:r>
            <w:r w:rsidRPr="00AE0F3D">
              <w:rPr>
                <w:rFonts w:ascii="Times New Roman" w:hAnsi="Times New Roman"/>
                <w:sz w:val="24"/>
                <w:szCs w:val="24"/>
                <w:lang w:val="sr-Cyrl-CS"/>
              </w:rPr>
              <w:t xml:space="preserve"> </w:t>
            </w:r>
            <w:r w:rsidRPr="00AE0F3D">
              <w:rPr>
                <w:rFonts w:ascii="Times New Roman" w:hAnsi="Times New Roman"/>
                <w:b w:val="0"/>
                <w:bCs/>
                <w:sz w:val="24"/>
                <w:szCs w:val="24"/>
                <w:lang w:val="sr-Cyrl-CS"/>
              </w:rPr>
              <w:t>_________________________________</w:t>
            </w:r>
            <w:r w:rsidRPr="00AE0F3D">
              <w:rPr>
                <w:rFonts w:ascii="Times New Roman" w:hAnsi="Times New Roman"/>
                <w:sz w:val="24"/>
                <w:szCs w:val="24"/>
                <w:lang w:val="sr-Cyrl-CS"/>
              </w:rPr>
              <w:t xml:space="preserve"> </w:t>
            </w:r>
            <w:r w:rsidRPr="00AE0F3D">
              <w:rPr>
                <w:rFonts w:ascii="Times New Roman" w:hAnsi="Times New Roman"/>
                <w:b w:val="0"/>
                <w:sz w:val="24"/>
                <w:szCs w:val="24"/>
                <w:lang w:val="sr-Cyrl-CS"/>
              </w:rPr>
              <w:t>евра</w:t>
            </w:r>
            <w:r w:rsidRPr="00AE0F3D">
              <w:rPr>
                <w:rFonts w:ascii="Times New Roman" w:hAnsi="Times New Roman"/>
                <w:b w:val="0"/>
                <w:bCs/>
                <w:sz w:val="24"/>
                <w:szCs w:val="24"/>
                <w:lang w:val="sr-Cyrl-CS"/>
              </w:rPr>
              <w:t>)</w:t>
            </w:r>
            <w:r w:rsidRPr="00AE0F3D">
              <w:rPr>
                <w:rFonts w:ascii="Times New Roman" w:hAnsi="Times New Roman"/>
                <w:b w:val="0"/>
                <w:sz w:val="24"/>
                <w:szCs w:val="24"/>
                <w:lang w:val="sr-Cyrl-CS"/>
              </w:rPr>
              <w:t xml:space="preserve">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Гарантовани износ) на Ваш први позив, тј. писмени захтев,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w:t>
            </w:r>
          </w:p>
        </w:tc>
      </w:tr>
      <w:tr w:rsidR="00CC439D" w:rsidRPr="00AE0F3D" w14:paraId="2B05F339" w14:textId="77777777" w:rsidTr="00B6226C">
        <w:tc>
          <w:tcPr>
            <w:tcW w:w="9299" w:type="dxa"/>
            <w:vAlign w:val="center"/>
          </w:tcPr>
          <w:p w14:paraId="3B28E5D5" w14:textId="77777777" w:rsidR="00CC439D" w:rsidRPr="00AE0F3D" w:rsidRDefault="00CC439D" w:rsidP="00B6226C">
            <w:pPr>
              <w:pStyle w:val="SSellerPurchaser"/>
              <w:suppressAutoHyphens/>
              <w:spacing w:before="120" w:after="60" w:line="280" w:lineRule="atLeast"/>
              <w:jc w:val="both"/>
              <w:rPr>
                <w:rFonts w:ascii="Times New Roman" w:hAnsi="Times New Roman"/>
                <w:sz w:val="24"/>
                <w:szCs w:val="24"/>
                <w:lang w:val="sr-Cyrl-CS"/>
              </w:rPr>
            </w:pPr>
            <w:r w:rsidRPr="00AE0F3D">
              <w:rPr>
                <w:rFonts w:ascii="Times New Roman" w:hAnsi="Times New Roman"/>
                <w:b w:val="0"/>
                <w:sz w:val="24"/>
                <w:szCs w:val="24"/>
                <w:lang w:val="sr-Cyrl-CS"/>
              </w:rPr>
              <w:t>Исплате у складу са овом Гаранцијом ће бити извршене у динарској противвредности по средњем курсу Народне Банке Србије на дан плаћања.</w:t>
            </w:r>
          </w:p>
        </w:tc>
      </w:tr>
    </w:tbl>
    <w:p w14:paraId="6A7F6A3E" w14:textId="77777777" w:rsidR="00B3409F" w:rsidRPr="00AE0F3D" w:rsidRDefault="00B3409F" w:rsidP="00B6226C">
      <w:pPr>
        <w:pStyle w:val="SSellerPurchaser"/>
        <w:suppressAutoHyphens/>
        <w:spacing w:before="120" w:after="60" w:line="280" w:lineRule="atLeast"/>
        <w:jc w:val="both"/>
        <w:rPr>
          <w:rFonts w:ascii="Times New Roman" w:hAnsi="Times New Roman"/>
          <w:b w:val="0"/>
          <w:sz w:val="24"/>
          <w:szCs w:val="24"/>
          <w:lang w:val="sr-Cyrl-CS"/>
        </w:rPr>
        <w:sectPr w:rsidR="00B3409F" w:rsidRPr="00AE0F3D" w:rsidSect="00B458D2">
          <w:footerReference w:type="default" r:id="rId14"/>
          <w:pgSz w:w="11906" w:h="16838" w:code="9"/>
          <w:pgMar w:top="1985" w:right="1134" w:bottom="1701" w:left="1134" w:header="720" w:footer="720" w:gutter="0"/>
          <w:pgNumType w:start="2"/>
          <w:cols w:space="720"/>
          <w:docGrid w:linePitch="299"/>
        </w:sectPr>
      </w:pPr>
    </w:p>
    <w:tbl>
      <w:tblPr>
        <w:tblW w:w="0" w:type="auto"/>
        <w:tblInd w:w="165" w:type="dxa"/>
        <w:tblLayout w:type="fixed"/>
        <w:tblLook w:val="01E0" w:firstRow="1" w:lastRow="1" w:firstColumn="1" w:lastColumn="1" w:noHBand="0" w:noVBand="0"/>
      </w:tblPr>
      <w:tblGrid>
        <w:gridCol w:w="9299"/>
      </w:tblGrid>
      <w:tr w:rsidR="00CC439D" w:rsidRPr="00AE0F3D" w14:paraId="54C79297" w14:textId="77777777" w:rsidTr="00B6226C">
        <w:tc>
          <w:tcPr>
            <w:tcW w:w="9299" w:type="dxa"/>
            <w:vAlign w:val="center"/>
          </w:tcPr>
          <w:p w14:paraId="1E509931" w14:textId="6B2C6EDB"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lastRenderedPageBreak/>
              <w:t>Плаћања у складу са овом Гаранцијом ће бити извршена уколико се у Захтеву за плаћање наведе да је наступио неки од следећих догађаја за исплату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Догађај(и) за исплату):</w:t>
            </w:r>
          </w:p>
          <w:p w14:paraId="1511AB38" w14:textId="77777777" w:rsidR="00CC439D" w:rsidRPr="00AE0F3D" w:rsidRDefault="00CC439D" w:rsidP="00CC439D">
            <w:pPr>
              <w:pStyle w:val="Stext2"/>
              <w:numPr>
                <w:ilvl w:val="0"/>
                <w:numId w:val="69"/>
              </w:numPr>
              <w:rPr>
                <w:rFonts w:ascii="Times New Roman" w:hAnsi="Times New Roman"/>
                <w:sz w:val="24"/>
                <w:szCs w:val="24"/>
                <w:lang w:val="sr-Cyrl-CS"/>
              </w:rPr>
            </w:pPr>
            <w:r w:rsidRPr="00AE0F3D">
              <w:rPr>
                <w:rFonts w:ascii="Times New Roman" w:hAnsi="Times New Roman"/>
                <w:sz w:val="24"/>
                <w:szCs w:val="24"/>
                <w:lang w:val="sr-Cyrl-CS"/>
              </w:rPr>
              <w:t xml:space="preserve">ако Учесник повуче пријаву за учествовање у Аукцији након истека рока за подношење пријаве; </w:t>
            </w:r>
          </w:p>
          <w:p w14:paraId="61E24295" w14:textId="1BDF4BD6" w:rsidR="00CC439D" w:rsidRPr="00AE0F3D" w:rsidRDefault="00CC439D" w:rsidP="00CC439D">
            <w:pPr>
              <w:pStyle w:val="Stext2"/>
              <w:numPr>
                <w:ilvl w:val="0"/>
                <w:numId w:val="69"/>
              </w:numPr>
              <w:rPr>
                <w:rFonts w:ascii="Times New Roman" w:hAnsi="Times New Roman"/>
                <w:sz w:val="24"/>
                <w:szCs w:val="24"/>
                <w:lang w:val="sr-Cyrl-CS"/>
              </w:rPr>
            </w:pPr>
            <w:r w:rsidRPr="00AE0F3D">
              <w:rPr>
                <w:rFonts w:ascii="Times New Roman" w:hAnsi="Times New Roman"/>
                <w:sz w:val="24"/>
                <w:szCs w:val="24"/>
                <w:lang w:val="sr-Cyrl-CS"/>
              </w:rPr>
              <w:t>ако Учесник не достави финансијско средство обезбеђења за стицање статуса повлашћеног произвођача у складу са чланом 2</w:t>
            </w:r>
            <w:r w:rsidR="00254A7F" w:rsidRPr="00AE0F3D">
              <w:rPr>
                <w:rFonts w:ascii="Times New Roman" w:hAnsi="Times New Roman"/>
                <w:sz w:val="24"/>
                <w:szCs w:val="24"/>
                <w:lang w:val="sr-Cyrl-CS"/>
              </w:rPr>
              <w:t>3</w:t>
            </w:r>
            <w:r w:rsidRPr="00AE0F3D">
              <w:rPr>
                <w:rFonts w:ascii="Times New Roman" w:hAnsi="Times New Roman"/>
                <w:sz w:val="24"/>
                <w:szCs w:val="24"/>
                <w:lang w:val="sr-Cyrl-CS"/>
              </w:rPr>
              <w:t>. Уредбе;</w:t>
            </w:r>
          </w:p>
          <w:p w14:paraId="402133A8" w14:textId="22A5C4EA" w:rsidR="00CC439D" w:rsidRPr="00AE0F3D" w:rsidRDefault="00CC439D" w:rsidP="00CC439D">
            <w:pPr>
              <w:pStyle w:val="Stext2"/>
              <w:numPr>
                <w:ilvl w:val="0"/>
                <w:numId w:val="69"/>
              </w:numPr>
              <w:rPr>
                <w:rFonts w:ascii="Times New Roman" w:hAnsi="Times New Roman"/>
                <w:b/>
                <w:sz w:val="24"/>
                <w:szCs w:val="24"/>
                <w:lang w:val="sr-Cyrl-CS"/>
              </w:rPr>
            </w:pPr>
            <w:r w:rsidRPr="00AE0F3D">
              <w:rPr>
                <w:rFonts w:ascii="Times New Roman" w:hAnsi="Times New Roman"/>
                <w:sz w:val="24"/>
                <w:szCs w:val="24"/>
                <w:lang w:val="sr-Cyrl-CS"/>
              </w:rPr>
              <w:t>ако Учесник не одржава важење ове Гаранције за време трајања Aукције,</w:t>
            </w:r>
            <w:r w:rsidR="005F1A75" w:rsidRPr="00AE0F3D">
              <w:rPr>
                <w:rFonts w:ascii="Times New Roman" w:hAnsi="Times New Roman"/>
                <w:sz w:val="24"/>
                <w:szCs w:val="24"/>
                <w:lang w:val="sr-Cyrl-CS"/>
              </w:rPr>
              <w:t xml:space="preserve"> </w:t>
            </w:r>
            <w:r w:rsidRPr="00AE0F3D">
              <w:rPr>
                <w:rFonts w:ascii="Times New Roman" w:hAnsi="Times New Roman"/>
                <w:sz w:val="24"/>
                <w:szCs w:val="24"/>
                <w:lang w:val="sr-Cyrl-CS"/>
              </w:rPr>
              <w:t>односно у случају стицања статуса привременог повлашћеног произвођача до тренутка благовременог прибављања финансијског инструмента обезбеђења за стицање статуса повлашћеног произвођача.</w:t>
            </w:r>
          </w:p>
        </w:tc>
      </w:tr>
      <w:tr w:rsidR="00CC439D" w:rsidRPr="00AE0F3D" w14:paraId="11F5A314" w14:textId="77777777" w:rsidTr="00B6226C">
        <w:tc>
          <w:tcPr>
            <w:tcW w:w="9299" w:type="dxa"/>
            <w:vAlign w:val="center"/>
          </w:tcPr>
          <w:p w14:paraId="074F8D8A" w14:textId="77777777" w:rsidR="00CC439D" w:rsidRPr="00AE0F3D" w:rsidRDefault="00CC439D" w:rsidP="00B6226C">
            <w:pPr>
              <w:pStyle w:val="Stext2"/>
              <w:ind w:left="0"/>
              <w:rPr>
                <w:rFonts w:ascii="Times New Roman" w:hAnsi="Times New Roman"/>
                <w:sz w:val="24"/>
                <w:szCs w:val="24"/>
                <w:lang w:val="sr-Cyrl-CS"/>
              </w:rPr>
            </w:pPr>
            <w:r w:rsidRPr="00AE0F3D">
              <w:rPr>
                <w:rFonts w:ascii="Times New Roman" w:hAnsi="Times New Roman"/>
                <w:sz w:val="24"/>
                <w:szCs w:val="24"/>
                <w:lang w:val="sr-Cyrl-CS"/>
              </w:rPr>
              <w:t>Ова Гaранција ће бити на снази почев од ____________. године до ____________ године [</w:t>
            </w:r>
            <w:r w:rsidRPr="00AE0F3D">
              <w:rPr>
                <w:rFonts w:ascii="Times New Roman" w:hAnsi="Times New Roman"/>
                <w:i/>
                <w:iCs/>
                <w:sz w:val="24"/>
                <w:szCs w:val="24"/>
                <w:lang w:val="sr-Cyrl-CS"/>
              </w:rPr>
              <w:t>рок важења гаранције је</w:t>
            </w:r>
            <w:r w:rsidRPr="00AE0F3D">
              <w:rPr>
                <w:rFonts w:ascii="Times New Roman" w:hAnsi="Times New Roman"/>
                <w:sz w:val="24"/>
                <w:szCs w:val="24"/>
                <w:lang w:val="sr-Cyrl-CS"/>
              </w:rPr>
              <w:t xml:space="preserve"> </w:t>
            </w:r>
            <w:r w:rsidRPr="00AE0F3D">
              <w:rPr>
                <w:rFonts w:ascii="Times New Roman" w:hAnsi="Times New Roman"/>
                <w:i/>
                <w:iCs/>
                <w:sz w:val="24"/>
                <w:szCs w:val="24"/>
                <w:lang w:val="sr-Cyrl-CS"/>
              </w:rPr>
              <w:t xml:space="preserve">најмање </w:t>
            </w:r>
            <w:r w:rsidRPr="00AE0F3D">
              <w:rPr>
                <w:rFonts w:ascii="Times New Roman" w:hAnsi="Times New Roman"/>
                <w:i/>
                <w:sz w:val="24"/>
                <w:szCs w:val="24"/>
                <w:lang w:val="sr-Cyrl-CS"/>
              </w:rPr>
              <w:t>пет месеци од рока за подношење пријава за учествовање на аукцији који је одређен у јавном позиву</w:t>
            </w:r>
            <w:r w:rsidRPr="00AE0F3D">
              <w:rPr>
                <w:rFonts w:ascii="Times New Roman" w:hAnsi="Times New Roman"/>
                <w:sz w:val="24"/>
                <w:szCs w:val="24"/>
                <w:lang w:val="sr-Cyrl-CS"/>
              </w:rPr>
              <w:t>], и престаће да важи аутоматски дана ____________ године, без обзира да ли је Гаранција враћена Понуђачу или не, осим ако је Захтев за плаћање послат пре истека овог рока.</w:t>
            </w:r>
          </w:p>
        </w:tc>
      </w:tr>
      <w:tr w:rsidR="00CC439D" w:rsidRPr="00AE0F3D" w14:paraId="5648DB01" w14:textId="77777777" w:rsidTr="00B6226C">
        <w:tc>
          <w:tcPr>
            <w:tcW w:w="9299" w:type="dxa"/>
            <w:vAlign w:val="center"/>
          </w:tcPr>
          <w:p w14:paraId="177DF5BC"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Гаранција може бити извршена у целости и/или у делу од неколико рата, под условом да укупан износ повучених средстава не прелази Гарантовани износ.</w:t>
            </w:r>
          </w:p>
        </w:tc>
      </w:tr>
      <w:tr w:rsidR="00CC439D" w:rsidRPr="00AE0F3D" w14:paraId="498B5CC1" w14:textId="77777777" w:rsidTr="00B6226C">
        <w:tc>
          <w:tcPr>
            <w:tcW w:w="9299" w:type="dxa"/>
            <w:vAlign w:val="center"/>
          </w:tcPr>
          <w:p w14:paraId="4406878F"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Гарантовани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w:t>
            </w:r>
          </w:p>
        </w:tc>
      </w:tr>
      <w:tr w:rsidR="00CC439D" w:rsidRPr="00AE0F3D" w14:paraId="71A2B2EE" w14:textId="77777777" w:rsidTr="00B6226C">
        <w:tc>
          <w:tcPr>
            <w:tcW w:w="9299" w:type="dxa"/>
            <w:vAlign w:val="center"/>
          </w:tcPr>
          <w:p w14:paraId="02722FDC"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Осим ако Министарство није писменим путем одредило другачије, плаћање треба извршити на рачун Министарства назначен у Јавном позиву.</w:t>
            </w:r>
          </w:p>
        </w:tc>
      </w:tr>
      <w:tr w:rsidR="00CC439D" w:rsidRPr="00AE0F3D" w14:paraId="593226B1" w14:textId="77777777" w:rsidTr="00B6226C">
        <w:tc>
          <w:tcPr>
            <w:tcW w:w="9299" w:type="dxa"/>
            <w:vAlign w:val="center"/>
          </w:tcPr>
          <w:p w14:paraId="09B75485" w14:textId="4A0558FD"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w:t>
            </w:r>
          </w:p>
        </w:tc>
      </w:tr>
      <w:tr w:rsidR="00CC439D" w:rsidRPr="00AE0F3D" w14:paraId="38DD0EF3" w14:textId="77777777" w:rsidTr="00B6226C">
        <w:tc>
          <w:tcPr>
            <w:tcW w:w="9299" w:type="dxa"/>
            <w:vAlign w:val="center"/>
          </w:tcPr>
          <w:p w14:paraId="74032CDD"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На ову Гаранцију се примењују закони Републике Србије. За сваки спор који настане у вези са овом Гаранцијом биће надлежан суд у Београду.</w:t>
            </w:r>
          </w:p>
        </w:tc>
      </w:tr>
      <w:tr w:rsidR="00CC439D" w:rsidRPr="00AE0F3D" w14:paraId="15E6CEBB" w14:textId="77777777" w:rsidTr="00B6226C">
        <w:tc>
          <w:tcPr>
            <w:tcW w:w="9299" w:type="dxa"/>
            <w:vAlign w:val="center"/>
          </w:tcPr>
          <w:p w14:paraId="13935313"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p>
        </w:tc>
      </w:tr>
      <w:tr w:rsidR="00CC439D" w:rsidRPr="00AE0F3D" w14:paraId="7BCBD992" w14:textId="77777777" w:rsidTr="00B6226C">
        <w:trPr>
          <w:trHeight w:val="460"/>
        </w:trPr>
        <w:tc>
          <w:tcPr>
            <w:tcW w:w="9299" w:type="dxa"/>
            <w:vMerge w:val="restart"/>
            <w:vAlign w:val="center"/>
          </w:tcPr>
          <w:p w14:paraId="529592B5"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____________________________ [</w:t>
            </w:r>
            <w:r w:rsidRPr="00AE0F3D">
              <w:rPr>
                <w:rFonts w:ascii="Times New Roman" w:hAnsi="Times New Roman"/>
                <w:b w:val="0"/>
                <w:i/>
                <w:sz w:val="24"/>
                <w:szCs w:val="24"/>
                <w:lang w:val="sr-Cyrl-CS"/>
              </w:rPr>
              <w:t>пословно име банке</w:t>
            </w:r>
            <w:r w:rsidRPr="00AE0F3D">
              <w:rPr>
                <w:rFonts w:ascii="Times New Roman" w:hAnsi="Times New Roman"/>
                <w:b w:val="0"/>
                <w:sz w:val="24"/>
                <w:szCs w:val="24"/>
                <w:lang w:val="sr-Cyrl-CS"/>
              </w:rPr>
              <w:t>]</w:t>
            </w:r>
          </w:p>
          <w:p w14:paraId="4F29FB20"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Име и презиме: _________________________</w:t>
            </w:r>
          </w:p>
          <w:p w14:paraId="1893DE82"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Функција: _______________________________</w:t>
            </w:r>
          </w:p>
        </w:tc>
      </w:tr>
      <w:tr w:rsidR="00CC439D" w:rsidRPr="00AE0F3D" w14:paraId="3B14552C" w14:textId="77777777" w:rsidTr="00B6226C">
        <w:trPr>
          <w:trHeight w:val="460"/>
        </w:trPr>
        <w:tc>
          <w:tcPr>
            <w:tcW w:w="9299" w:type="dxa"/>
            <w:vMerge/>
            <w:vAlign w:val="center"/>
          </w:tcPr>
          <w:p w14:paraId="5666A6A8"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p>
        </w:tc>
      </w:tr>
    </w:tbl>
    <w:p w14:paraId="1614402B" w14:textId="77777777" w:rsidR="00CC439D" w:rsidRPr="00AE0F3D" w:rsidRDefault="00CC439D" w:rsidP="00CC439D">
      <w:pPr>
        <w:rPr>
          <w:rFonts w:ascii="Times New Roman" w:hAnsi="Times New Roman"/>
          <w:sz w:val="24"/>
          <w:szCs w:val="24"/>
          <w:lang w:val="sr-Cyrl-CS" w:eastAsia="zh-TW"/>
        </w:rPr>
      </w:pPr>
    </w:p>
    <w:p w14:paraId="002589EA" w14:textId="2E1DD3DC" w:rsidR="00CC439D" w:rsidRPr="00AE0F3D" w:rsidRDefault="00CC439D">
      <w:pPr>
        <w:rPr>
          <w:rFonts w:ascii="Times New Roman" w:hAnsi="Times New Roman"/>
          <w:sz w:val="24"/>
          <w:szCs w:val="24"/>
          <w:lang w:val="sr-Cyrl-CS" w:eastAsia="zh-TW"/>
        </w:rPr>
      </w:pPr>
      <w:r w:rsidRPr="00AE0F3D">
        <w:rPr>
          <w:rFonts w:ascii="Times New Roman" w:hAnsi="Times New Roman"/>
          <w:sz w:val="24"/>
          <w:szCs w:val="24"/>
          <w:lang w:val="sr-Cyrl-CS" w:eastAsia="zh-TW"/>
        </w:rPr>
        <w:br w:type="page"/>
      </w:r>
    </w:p>
    <w:p w14:paraId="2BBC3D02" w14:textId="77777777" w:rsidR="00B3409F" w:rsidRPr="00AE0F3D" w:rsidRDefault="00B3409F" w:rsidP="009F0FA6">
      <w:pPr>
        <w:spacing w:before="120" w:after="60" w:line="280" w:lineRule="atLeast"/>
        <w:jc w:val="right"/>
        <w:rPr>
          <w:rFonts w:ascii="Times New Roman" w:hAnsi="Times New Roman"/>
          <w:sz w:val="24"/>
          <w:szCs w:val="24"/>
          <w:lang w:val="sr-Cyrl-CS" w:eastAsia="zh-TW"/>
        </w:rPr>
        <w:sectPr w:rsidR="00B3409F" w:rsidRPr="00AE0F3D" w:rsidSect="00B458D2">
          <w:footerReference w:type="default" r:id="rId15"/>
          <w:pgSz w:w="11906" w:h="16838" w:code="9"/>
          <w:pgMar w:top="1985" w:right="1134" w:bottom="1701" w:left="1134" w:header="720" w:footer="720" w:gutter="0"/>
          <w:pgNumType w:start="2"/>
          <w:cols w:space="720"/>
          <w:docGrid w:linePitch="299"/>
        </w:sectPr>
      </w:pPr>
    </w:p>
    <w:p w14:paraId="4955631B" w14:textId="4BF90832" w:rsidR="00CC439D" w:rsidRPr="00AE0F3D" w:rsidRDefault="00CC439D" w:rsidP="009F0FA6">
      <w:pPr>
        <w:spacing w:before="120" w:after="60" w:line="280" w:lineRule="atLeast"/>
        <w:jc w:val="right"/>
        <w:rPr>
          <w:rFonts w:ascii="Times New Roman" w:hAnsi="Times New Roman"/>
          <w:sz w:val="24"/>
          <w:szCs w:val="24"/>
          <w:lang w:val="sr-Cyrl-CS" w:eastAsia="zh-TW"/>
        </w:rPr>
      </w:pPr>
    </w:p>
    <w:p w14:paraId="6F17CA93" w14:textId="182FEC71" w:rsidR="00CC439D" w:rsidRPr="00AE0F3D" w:rsidRDefault="00CA11EC" w:rsidP="009F0FA6">
      <w:pPr>
        <w:spacing w:before="120" w:after="60" w:line="280" w:lineRule="atLeast"/>
        <w:jc w:val="right"/>
        <w:rPr>
          <w:rFonts w:ascii="Times New Roman" w:hAnsi="Times New Roman"/>
          <w:sz w:val="24"/>
          <w:szCs w:val="24"/>
          <w:lang w:val="sr-Cyrl-CS" w:eastAsia="zh-TW"/>
        </w:rPr>
      </w:pPr>
      <w:r w:rsidRPr="00AE0F3D">
        <w:rPr>
          <w:rFonts w:ascii="Times New Roman" w:hAnsi="Times New Roman"/>
          <w:sz w:val="24"/>
          <w:szCs w:val="24"/>
          <w:lang w:val="sr-Cyrl-CS" w:eastAsia="zh-TW"/>
        </w:rPr>
        <w:t>Прилог 2</w:t>
      </w:r>
      <w:r w:rsidR="00200990" w:rsidRPr="00AE0F3D">
        <w:rPr>
          <w:rFonts w:ascii="Times New Roman" w:hAnsi="Times New Roman"/>
          <w:sz w:val="24"/>
          <w:szCs w:val="24"/>
          <w:lang w:val="sr-Cyrl-CS" w:eastAsia="zh-TW"/>
        </w:rPr>
        <w:t>.</w:t>
      </w:r>
    </w:p>
    <w:p w14:paraId="4A193C0D" w14:textId="77777777" w:rsidR="00CA11EC" w:rsidRPr="00AE0F3D" w:rsidRDefault="00CA11EC" w:rsidP="009F0FA6">
      <w:pPr>
        <w:spacing w:before="120" w:after="60" w:line="280" w:lineRule="atLeast"/>
        <w:jc w:val="right"/>
        <w:rPr>
          <w:rFonts w:ascii="Times New Roman" w:hAnsi="Times New Roman"/>
          <w:sz w:val="24"/>
          <w:szCs w:val="24"/>
          <w:lang w:val="sr-Cyrl-CS" w:eastAsia="zh-TW"/>
        </w:rPr>
      </w:pPr>
    </w:p>
    <w:p w14:paraId="0F97C5B9" w14:textId="42692D1A" w:rsidR="00CC439D" w:rsidRPr="00AE0F3D" w:rsidRDefault="00CA11EC" w:rsidP="00EE5A7A">
      <w:pPr>
        <w:spacing w:before="120" w:after="60" w:line="280" w:lineRule="atLeast"/>
        <w:jc w:val="center"/>
        <w:rPr>
          <w:rFonts w:ascii="Times New Roman" w:hAnsi="Times New Roman"/>
          <w:sz w:val="24"/>
          <w:szCs w:val="24"/>
          <w:lang w:val="sr-Cyrl-CS" w:eastAsia="zh-TW"/>
        </w:rPr>
      </w:pPr>
      <w:r w:rsidRPr="00AE0F3D">
        <w:rPr>
          <w:rFonts w:ascii="Times New Roman" w:hAnsi="Times New Roman"/>
          <w:sz w:val="24"/>
          <w:szCs w:val="24"/>
          <w:lang w:val="sr-Cyrl-CS" w:eastAsia="zh-TW"/>
        </w:rPr>
        <w:t>Модел банкарске гаранције као финансијског инструмента обезбеђења за стицање статуса повлашћеног произвођача електричне енергије</w:t>
      </w:r>
    </w:p>
    <w:tbl>
      <w:tblPr>
        <w:tblW w:w="0" w:type="auto"/>
        <w:tblInd w:w="165" w:type="dxa"/>
        <w:tblLayout w:type="fixed"/>
        <w:tblLook w:val="01E0" w:firstRow="1" w:lastRow="1" w:firstColumn="1" w:lastColumn="1" w:noHBand="0" w:noVBand="0"/>
      </w:tblPr>
      <w:tblGrid>
        <w:gridCol w:w="9299"/>
      </w:tblGrid>
      <w:tr w:rsidR="00CC439D" w:rsidRPr="00AE0F3D" w14:paraId="7C38A63D" w14:textId="77777777" w:rsidTr="00B6226C">
        <w:trPr>
          <w:trHeight w:val="2447"/>
        </w:trPr>
        <w:tc>
          <w:tcPr>
            <w:tcW w:w="9299" w:type="dxa"/>
          </w:tcPr>
          <w:p w14:paraId="517E7AC5" w14:textId="77777777" w:rsidR="00CC439D" w:rsidRPr="00AE0F3D" w:rsidRDefault="00CC439D" w:rsidP="00B6226C">
            <w:pPr>
              <w:pStyle w:val="Stitleofdocument"/>
              <w:tabs>
                <w:tab w:val="left" w:pos="471"/>
                <w:tab w:val="center" w:pos="4541"/>
              </w:tabs>
              <w:jc w:val="left"/>
              <w:rPr>
                <w:rFonts w:ascii="Times New Roman" w:hAnsi="Times New Roman"/>
                <w:b w:val="0"/>
                <w:sz w:val="24"/>
                <w:szCs w:val="24"/>
                <w:lang w:val="sr-Cyrl-CS"/>
              </w:rPr>
            </w:pPr>
            <w:r w:rsidRPr="00AE0F3D">
              <w:rPr>
                <w:rFonts w:ascii="Times New Roman" w:hAnsi="Times New Roman"/>
                <w:sz w:val="24"/>
                <w:szCs w:val="24"/>
                <w:lang w:val="sr-Cyrl-CS"/>
              </w:rPr>
              <w:tab/>
            </w:r>
            <w:r w:rsidRPr="00AE0F3D">
              <w:rPr>
                <w:rFonts w:ascii="Times New Roman" w:hAnsi="Times New Roman"/>
                <w:sz w:val="24"/>
                <w:szCs w:val="24"/>
                <w:lang w:val="sr-Cyrl-CS"/>
              </w:rPr>
              <w:tab/>
            </w:r>
            <w:r w:rsidRPr="00AE0F3D">
              <w:rPr>
                <w:rFonts w:ascii="Times New Roman" w:hAnsi="Times New Roman"/>
                <w:b w:val="0"/>
                <w:sz w:val="24"/>
                <w:szCs w:val="24"/>
                <w:lang w:val="sr-Cyrl-CS"/>
              </w:rPr>
              <w:t>Банкарска гаранција за стицање статуса повлашћеног произвођача</w:t>
            </w:r>
          </w:p>
        </w:tc>
      </w:tr>
      <w:tr w:rsidR="00CC439D" w:rsidRPr="00AE0F3D" w14:paraId="6EEDFDE5" w14:textId="77777777" w:rsidTr="00B6226C">
        <w:tc>
          <w:tcPr>
            <w:tcW w:w="9299" w:type="dxa"/>
            <w:vAlign w:val="center"/>
          </w:tcPr>
          <w:p w14:paraId="244E67BA" w14:textId="434C6F96" w:rsidR="00CC439D" w:rsidRPr="00AE0F3D" w:rsidRDefault="00CC439D" w:rsidP="00B6226C">
            <w:pPr>
              <w:pStyle w:val="Stext"/>
              <w:rPr>
                <w:rFonts w:ascii="Times New Roman" w:hAnsi="Times New Roman"/>
                <w:sz w:val="24"/>
                <w:szCs w:val="24"/>
                <w:lang w:val="sr-Cyrl-CS"/>
              </w:rPr>
            </w:pPr>
            <w:r w:rsidRPr="00AE0F3D">
              <w:rPr>
                <w:rFonts w:ascii="Times New Roman" w:hAnsi="Times New Roman"/>
                <w:sz w:val="24"/>
                <w:szCs w:val="24"/>
                <w:lang w:val="sr-Cyrl-CS"/>
              </w:rPr>
              <w:t>Обавештени смо да је _____________________________ [</w:t>
            </w:r>
            <w:r w:rsidRPr="00AE0F3D">
              <w:rPr>
                <w:rFonts w:ascii="Times New Roman" w:hAnsi="Times New Roman"/>
                <w:bCs/>
                <w:i/>
                <w:sz w:val="24"/>
                <w:szCs w:val="24"/>
                <w:lang w:val="sr-Cyrl-CS"/>
              </w:rPr>
              <w:t>пословно име</w:t>
            </w:r>
            <w:r w:rsidRPr="00AE0F3D">
              <w:rPr>
                <w:rFonts w:ascii="Times New Roman" w:hAnsi="Times New Roman"/>
                <w:i/>
                <w:sz w:val="24"/>
                <w:szCs w:val="24"/>
                <w:lang w:val="sr-Cyrl-CS"/>
              </w:rPr>
              <w:t xml:space="preserve"> и седиште учесника на аукцији</w:t>
            </w:r>
            <w:r w:rsidRPr="00AE0F3D">
              <w:rPr>
                <w:rFonts w:ascii="Times New Roman" w:hAnsi="Times New Roman"/>
                <w:sz w:val="24"/>
                <w:szCs w:val="24"/>
                <w:lang w:val="sr-Cyrl-CS"/>
              </w:rPr>
              <w:t>] (</w:t>
            </w:r>
            <w:r w:rsidR="00A777B2" w:rsidRPr="00AE0F3D">
              <w:rPr>
                <w:rFonts w:ascii="Times New Roman" w:hAnsi="Times New Roman"/>
                <w:sz w:val="24"/>
                <w:szCs w:val="24"/>
                <w:lang w:val="sr-Cyrl-CS"/>
              </w:rPr>
              <w:t xml:space="preserve">у даљем тексту: </w:t>
            </w:r>
            <w:r w:rsidRPr="00AE0F3D">
              <w:rPr>
                <w:rFonts w:ascii="Times New Roman" w:hAnsi="Times New Roman"/>
                <w:sz w:val="24"/>
                <w:szCs w:val="24"/>
                <w:lang w:val="sr-Cyrl-CS"/>
              </w:rPr>
              <w:t>Учесник) у поступку аукције за додељивање права на [</w:t>
            </w:r>
            <w:r w:rsidRPr="00AE0F3D">
              <w:rPr>
                <w:rFonts w:ascii="Times New Roman" w:hAnsi="Times New Roman"/>
                <w:i/>
                <w:iCs/>
                <w:sz w:val="24"/>
                <w:szCs w:val="24"/>
                <w:lang w:val="sr-Cyrl-CS"/>
              </w:rPr>
              <w:t>тржишну премију или фид-ин тарифу</w:t>
            </w:r>
            <w:r w:rsidRPr="00AE0F3D">
              <w:rPr>
                <w:rFonts w:ascii="Times New Roman" w:hAnsi="Times New Roman"/>
                <w:sz w:val="24"/>
                <w:szCs w:val="24"/>
                <w:lang w:val="sr-Cyrl-CS"/>
              </w:rPr>
              <w:t>] која је покренута од стране Министарства рударства и енергетике Републике Србије (</w:t>
            </w:r>
            <w:r w:rsidR="00A777B2" w:rsidRPr="00AE0F3D">
              <w:rPr>
                <w:rFonts w:ascii="Times New Roman" w:hAnsi="Times New Roman"/>
                <w:sz w:val="24"/>
                <w:szCs w:val="24"/>
                <w:lang w:val="sr-Cyrl-CS"/>
              </w:rPr>
              <w:t>у даљем тексту:</w:t>
            </w:r>
            <w:r w:rsidR="00C73CE9" w:rsidRPr="00AE0F3D">
              <w:rPr>
                <w:rFonts w:ascii="Times New Roman" w:hAnsi="Times New Roman"/>
                <w:sz w:val="24"/>
                <w:szCs w:val="24"/>
                <w:lang w:val="sr-Cyrl-CS"/>
              </w:rPr>
              <w:t xml:space="preserve"> </w:t>
            </w:r>
            <w:r w:rsidRPr="00AE0F3D">
              <w:rPr>
                <w:rFonts w:ascii="Times New Roman" w:hAnsi="Times New Roman"/>
                <w:sz w:val="24"/>
                <w:szCs w:val="24"/>
                <w:lang w:val="sr-Cyrl-CS"/>
              </w:rPr>
              <w:t xml:space="preserve">Министарство) на основу Јавног позива објављеног дана _____________. године на </w:t>
            </w:r>
            <w:r w:rsidR="00C33A06" w:rsidRPr="00AE0F3D">
              <w:rPr>
                <w:rFonts w:ascii="Times New Roman" w:hAnsi="Times New Roman"/>
                <w:sz w:val="24"/>
                <w:szCs w:val="24"/>
                <w:lang w:val="sr-Cyrl-CS"/>
              </w:rPr>
              <w:t>интернет страници</w:t>
            </w:r>
            <w:r w:rsidRPr="00AE0F3D">
              <w:rPr>
                <w:rFonts w:ascii="Times New Roman" w:hAnsi="Times New Roman"/>
                <w:sz w:val="24"/>
                <w:szCs w:val="24"/>
                <w:lang w:val="sr-Cyrl-CS"/>
              </w:rPr>
              <w:t xml:space="preserve"> Министарства (</w:t>
            </w:r>
            <w:r w:rsidR="0067619F" w:rsidRPr="00AE0F3D">
              <w:rPr>
                <w:rFonts w:ascii="Times New Roman" w:hAnsi="Times New Roman"/>
                <w:sz w:val="24"/>
                <w:szCs w:val="24"/>
                <w:lang w:val="sr-Cyrl-CS"/>
              </w:rPr>
              <w:t>у даљем тексту</w:t>
            </w:r>
            <w:r w:rsidR="00646616" w:rsidRPr="00AE0F3D">
              <w:rPr>
                <w:rFonts w:ascii="Times New Roman" w:hAnsi="Times New Roman"/>
                <w:sz w:val="24"/>
                <w:szCs w:val="24"/>
                <w:lang w:val="sr-Cyrl-CS"/>
              </w:rPr>
              <w:t>:</w:t>
            </w:r>
            <w:r w:rsidR="0067619F" w:rsidRPr="00AE0F3D">
              <w:rPr>
                <w:rFonts w:ascii="Times New Roman" w:hAnsi="Times New Roman"/>
                <w:sz w:val="24"/>
                <w:szCs w:val="24"/>
                <w:lang w:val="sr-Cyrl-CS"/>
              </w:rPr>
              <w:t xml:space="preserve"> </w:t>
            </w:r>
            <w:r w:rsidRPr="00AE0F3D">
              <w:rPr>
                <w:rFonts w:ascii="Times New Roman" w:hAnsi="Times New Roman"/>
                <w:sz w:val="24"/>
                <w:szCs w:val="24"/>
                <w:lang w:val="sr-Cyrl-CS"/>
              </w:rPr>
              <w:t>Аукција) стекао статус привременог повлашћеног произвођача коме је додељено право на [</w:t>
            </w:r>
            <w:r w:rsidRPr="00AE0F3D">
              <w:rPr>
                <w:rFonts w:ascii="Times New Roman" w:hAnsi="Times New Roman"/>
                <w:i/>
                <w:iCs/>
                <w:sz w:val="24"/>
                <w:szCs w:val="24"/>
                <w:lang w:val="sr-Cyrl-CS"/>
              </w:rPr>
              <w:t>тржишну премију или односно фид-ин тарифу</w:t>
            </w:r>
            <w:r w:rsidRPr="00AE0F3D">
              <w:rPr>
                <w:rFonts w:ascii="Times New Roman" w:hAnsi="Times New Roman"/>
                <w:sz w:val="24"/>
                <w:szCs w:val="24"/>
                <w:lang w:val="sr-Cyrl-CS"/>
              </w:rPr>
              <w:t>] на дан ____________. године као дан коначности решења о [</w:t>
            </w:r>
            <w:r w:rsidRPr="00AE0F3D">
              <w:rPr>
                <w:rFonts w:ascii="Times New Roman" w:hAnsi="Times New Roman"/>
                <w:i/>
                <w:iCs/>
                <w:sz w:val="24"/>
                <w:szCs w:val="24"/>
                <w:lang w:val="sr-Cyrl-CS"/>
              </w:rPr>
              <w:t>додели тржишне премије, односно фид-ин тарифе</w:t>
            </w:r>
            <w:r w:rsidRPr="00AE0F3D">
              <w:rPr>
                <w:rFonts w:ascii="Times New Roman" w:hAnsi="Times New Roman"/>
                <w:sz w:val="24"/>
                <w:szCs w:val="24"/>
                <w:lang w:val="sr-Cyrl-CS"/>
              </w:rPr>
              <w:t>], у складу са Уредбом о тржишној премији и фид-ин тарифи (</w:t>
            </w:r>
            <w:r w:rsidR="00200990" w:rsidRPr="00AE0F3D">
              <w:rPr>
                <w:rFonts w:ascii="Times New Roman" w:hAnsi="Times New Roman"/>
                <w:sz w:val="24"/>
                <w:szCs w:val="24"/>
                <w:lang w:val="sr-Cyrl-CS"/>
              </w:rPr>
              <w:t>„</w:t>
            </w:r>
            <w:r w:rsidRPr="00AE0F3D">
              <w:rPr>
                <w:rFonts w:ascii="Times New Roman" w:hAnsi="Times New Roman"/>
                <w:sz w:val="24"/>
                <w:szCs w:val="24"/>
                <w:lang w:val="sr-Cyrl-CS"/>
              </w:rPr>
              <w:t>Службени гласник РС</w:t>
            </w:r>
            <w:r w:rsidR="00200990" w:rsidRPr="00AE0F3D">
              <w:rPr>
                <w:rFonts w:ascii="Times New Roman" w:hAnsi="Times New Roman"/>
                <w:sz w:val="24"/>
                <w:szCs w:val="24"/>
                <w:lang w:val="sr-Cyrl-CS"/>
              </w:rPr>
              <w:t>ˮ,</w:t>
            </w:r>
            <w:r w:rsidRPr="00AE0F3D">
              <w:rPr>
                <w:rFonts w:ascii="Times New Roman" w:hAnsi="Times New Roman"/>
                <w:sz w:val="24"/>
                <w:szCs w:val="24"/>
                <w:lang w:val="sr-Cyrl-CS"/>
              </w:rPr>
              <w:t xml:space="preserve"> бр</w:t>
            </w:r>
            <w:r w:rsidR="00200990" w:rsidRPr="00AE0F3D">
              <w:rPr>
                <w:rFonts w:ascii="Times New Roman" w:hAnsi="Times New Roman"/>
                <w:sz w:val="24"/>
                <w:szCs w:val="24"/>
                <w:lang w:val="sr-Cyrl-CS"/>
              </w:rPr>
              <w:t>ој</w:t>
            </w:r>
            <w:r w:rsidRPr="00AE0F3D">
              <w:rPr>
                <w:rFonts w:ascii="Times New Roman" w:hAnsi="Times New Roman"/>
                <w:sz w:val="24"/>
                <w:szCs w:val="24"/>
                <w:lang w:val="sr-Cyrl-CS"/>
              </w:rPr>
              <w:t xml:space="preserve"> ______) (</w:t>
            </w:r>
            <w:r w:rsidR="00646616" w:rsidRPr="00AE0F3D">
              <w:rPr>
                <w:rFonts w:ascii="Times New Roman" w:hAnsi="Times New Roman"/>
                <w:sz w:val="24"/>
                <w:szCs w:val="24"/>
                <w:lang w:val="sr-Cyrl-CS"/>
              </w:rPr>
              <w:t xml:space="preserve">у даљем тексту: </w:t>
            </w:r>
            <w:r w:rsidRPr="00AE0F3D">
              <w:rPr>
                <w:rFonts w:ascii="Times New Roman" w:hAnsi="Times New Roman"/>
                <w:bCs/>
                <w:sz w:val="24"/>
                <w:szCs w:val="24"/>
                <w:lang w:val="sr-Cyrl-CS"/>
              </w:rPr>
              <w:t>Уредба</w:t>
            </w:r>
            <w:r w:rsidRPr="00AE0F3D">
              <w:rPr>
                <w:rFonts w:ascii="Times New Roman" w:hAnsi="Times New Roman"/>
                <w:sz w:val="24"/>
                <w:szCs w:val="24"/>
                <w:lang w:val="sr-Cyrl-CS"/>
              </w:rPr>
              <w:t xml:space="preserve">). </w:t>
            </w:r>
          </w:p>
        </w:tc>
      </w:tr>
      <w:tr w:rsidR="00CC439D" w:rsidRPr="00AE0F3D" w14:paraId="0DA70C85" w14:textId="77777777" w:rsidTr="00B6226C">
        <w:tc>
          <w:tcPr>
            <w:tcW w:w="9299" w:type="dxa"/>
            <w:vAlign w:val="center"/>
          </w:tcPr>
          <w:p w14:paraId="3B32244A" w14:textId="308B52F3"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 xml:space="preserve">Разумемо да је у складу са Уредбом и условима Аукције Учесник у обавези да достави финансијски инструмент обезбеђења за стицање статуса повлашћеног произвођача, односно банкарску гаранцију која је непреносива, неопозива, безусловна, платива на први позив и без права на приговор у износу од </w:t>
            </w:r>
            <w:r w:rsidRPr="00AE0F3D">
              <w:rPr>
                <w:rFonts w:ascii="Times New Roman" w:hAnsi="Times New Roman"/>
                <w:b w:val="0"/>
                <w:bCs/>
                <w:sz w:val="24"/>
                <w:szCs w:val="24"/>
                <w:lang w:val="sr-Cyrl-CS"/>
              </w:rPr>
              <w:t>60 евра по kW капацитета електране за коју је додељено право на тржишну премију, односно 30 евра по kW капацитета електране за коју је додељено право на фид-ин тарифу,</w:t>
            </w:r>
            <w:r w:rsidRPr="00AE0F3D">
              <w:rPr>
                <w:rFonts w:ascii="Times New Roman" w:hAnsi="Times New Roman"/>
                <w:b w:val="0"/>
                <w:sz w:val="24"/>
                <w:szCs w:val="24"/>
                <w:lang w:val="sr-Cyrl-CS"/>
              </w:rPr>
              <w:t xml:space="preserve"> у корист Министарства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Гаранција).</w:t>
            </w:r>
          </w:p>
        </w:tc>
      </w:tr>
      <w:tr w:rsidR="00CC439D" w:rsidRPr="00AE0F3D" w14:paraId="4C15DBC2" w14:textId="77777777" w:rsidTr="00B6226C">
        <w:tc>
          <w:tcPr>
            <w:tcW w:w="9299" w:type="dxa"/>
            <w:vAlign w:val="center"/>
          </w:tcPr>
          <w:p w14:paraId="5C97F16D" w14:textId="5E8DBA2A"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Сходно наведеном, ми као пословнa банкa која је регистрована и послује у складу са законима Републике Србије ______________________ [</w:t>
            </w:r>
            <w:r w:rsidRPr="00AE0F3D">
              <w:rPr>
                <w:rFonts w:ascii="Times New Roman" w:hAnsi="Times New Roman"/>
                <w:b w:val="0"/>
                <w:i/>
                <w:sz w:val="24"/>
                <w:szCs w:val="24"/>
                <w:lang w:val="sr-Cyrl-CS"/>
              </w:rPr>
              <w:t>пословно име банке</w:t>
            </w:r>
            <w:r w:rsidRPr="00AE0F3D">
              <w:rPr>
                <w:rFonts w:ascii="Times New Roman" w:hAnsi="Times New Roman"/>
                <w:b w:val="0"/>
                <w:sz w:val="24"/>
                <w:szCs w:val="24"/>
                <w:lang w:val="sr-Cyrl-CS"/>
              </w:rPr>
              <w:t>], са регистрованим седиштем на адреси ____________________________ [</w:t>
            </w:r>
            <w:r w:rsidRPr="00AE0F3D">
              <w:rPr>
                <w:rFonts w:ascii="Times New Roman" w:hAnsi="Times New Roman"/>
                <w:b w:val="0"/>
                <w:i/>
                <w:sz w:val="24"/>
                <w:szCs w:val="24"/>
                <w:lang w:val="sr-Cyrl-CS"/>
              </w:rPr>
              <w:t>седиште банке</w:t>
            </w:r>
            <w:r w:rsidRPr="00AE0F3D">
              <w:rPr>
                <w:rFonts w:ascii="Times New Roman" w:hAnsi="Times New Roman"/>
                <w:b w:val="0"/>
                <w:sz w:val="24"/>
                <w:szCs w:val="24"/>
                <w:lang w:val="sr-Cyrl-CS"/>
              </w:rPr>
              <w:t>]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 xml:space="preserve">Гарант), овим путем се безусловно и неопозиво обавезујемо да извршимо исплату било ког износа, који не прелази износ од </w:t>
            </w:r>
            <w:r w:rsidRPr="00AE0F3D">
              <w:rPr>
                <w:rFonts w:ascii="Times New Roman" w:hAnsi="Times New Roman"/>
                <w:b w:val="0"/>
                <w:bCs/>
                <w:sz w:val="24"/>
                <w:szCs w:val="24"/>
                <w:lang w:val="sr-Cyrl-CS"/>
              </w:rPr>
              <w:t xml:space="preserve">____________________ </w:t>
            </w:r>
            <w:r w:rsidRPr="00AE0F3D">
              <w:rPr>
                <w:rFonts w:ascii="Times New Roman" w:hAnsi="Times New Roman"/>
                <w:b w:val="0"/>
                <w:sz w:val="24"/>
                <w:szCs w:val="24"/>
                <w:lang w:val="sr-Cyrl-CS"/>
              </w:rPr>
              <w:t xml:space="preserve">евра </w:t>
            </w:r>
            <w:r w:rsidRPr="00AE0F3D">
              <w:rPr>
                <w:rFonts w:ascii="Times New Roman" w:hAnsi="Times New Roman"/>
                <w:b w:val="0"/>
                <w:bCs/>
                <w:sz w:val="24"/>
                <w:szCs w:val="24"/>
                <w:lang w:val="sr-Cyrl-CS"/>
              </w:rPr>
              <w:t>(словима:</w:t>
            </w:r>
            <w:r w:rsidRPr="00AE0F3D">
              <w:rPr>
                <w:rFonts w:ascii="Times New Roman" w:hAnsi="Times New Roman"/>
                <w:sz w:val="24"/>
                <w:szCs w:val="24"/>
                <w:lang w:val="sr-Cyrl-CS"/>
              </w:rPr>
              <w:t xml:space="preserve"> </w:t>
            </w:r>
            <w:r w:rsidRPr="00AE0F3D">
              <w:rPr>
                <w:rFonts w:ascii="Times New Roman" w:hAnsi="Times New Roman"/>
                <w:b w:val="0"/>
                <w:bCs/>
                <w:sz w:val="24"/>
                <w:szCs w:val="24"/>
                <w:lang w:val="sr-Cyrl-CS"/>
              </w:rPr>
              <w:t>_________________________________</w:t>
            </w:r>
            <w:r w:rsidRPr="00AE0F3D">
              <w:rPr>
                <w:rFonts w:ascii="Times New Roman" w:hAnsi="Times New Roman"/>
                <w:sz w:val="24"/>
                <w:szCs w:val="24"/>
                <w:lang w:val="sr-Cyrl-CS"/>
              </w:rPr>
              <w:t xml:space="preserve"> </w:t>
            </w:r>
            <w:r w:rsidRPr="00AE0F3D">
              <w:rPr>
                <w:rFonts w:ascii="Times New Roman" w:hAnsi="Times New Roman"/>
                <w:b w:val="0"/>
                <w:sz w:val="24"/>
                <w:szCs w:val="24"/>
                <w:lang w:val="sr-Cyrl-CS"/>
              </w:rPr>
              <w:t>евра</w:t>
            </w:r>
            <w:r w:rsidRPr="00AE0F3D">
              <w:rPr>
                <w:rFonts w:ascii="Times New Roman" w:hAnsi="Times New Roman"/>
                <w:b w:val="0"/>
                <w:bCs/>
                <w:sz w:val="24"/>
                <w:szCs w:val="24"/>
                <w:lang w:val="sr-Cyrl-CS"/>
              </w:rPr>
              <w:t>)</w:t>
            </w:r>
            <w:r w:rsidRPr="00AE0F3D">
              <w:rPr>
                <w:rFonts w:ascii="Times New Roman" w:hAnsi="Times New Roman"/>
                <w:b w:val="0"/>
                <w:sz w:val="24"/>
                <w:szCs w:val="24"/>
                <w:lang w:val="sr-Cyrl-CS"/>
              </w:rPr>
              <w:t xml:space="preserve">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Гарантовани износ) на Ваш први позив, тј. писмени захтев, (</w:t>
            </w:r>
            <w:r w:rsidR="00D37B1B" w:rsidRPr="00AE0F3D">
              <w:rPr>
                <w:rFonts w:ascii="Times New Roman" w:hAnsi="Times New Roman"/>
                <w:b w:val="0"/>
                <w:sz w:val="24"/>
                <w:szCs w:val="24"/>
                <w:lang w:val="sr-Cyrl-CS"/>
              </w:rPr>
              <w:t>у даљем тексту:</w:t>
            </w:r>
            <w:r w:rsidR="00D37B1B" w:rsidRPr="00AE0F3D">
              <w:rPr>
                <w:rFonts w:ascii="Times New Roman" w:hAnsi="Times New Roman"/>
                <w:sz w:val="24"/>
                <w:szCs w:val="24"/>
                <w:lang w:val="sr-Cyrl-CS"/>
              </w:rPr>
              <w:t xml:space="preserve"> </w:t>
            </w:r>
            <w:r w:rsidRPr="00AE0F3D">
              <w:rPr>
                <w:rFonts w:ascii="Times New Roman" w:hAnsi="Times New Roman"/>
                <w:b w:val="0"/>
                <w:sz w:val="24"/>
                <w:szCs w:val="24"/>
                <w:lang w:val="sr-Cyrl-CS"/>
              </w:rPr>
              <w:t>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w:t>
            </w:r>
          </w:p>
        </w:tc>
      </w:tr>
    </w:tbl>
    <w:p w14:paraId="3B7BCF6E" w14:textId="77777777" w:rsidR="00B3409F" w:rsidRPr="00AE0F3D" w:rsidRDefault="00B3409F" w:rsidP="00B6226C">
      <w:pPr>
        <w:pStyle w:val="SSellerPurchaser"/>
        <w:suppressAutoHyphens/>
        <w:spacing w:before="120" w:after="60" w:line="280" w:lineRule="atLeast"/>
        <w:jc w:val="both"/>
        <w:rPr>
          <w:rFonts w:ascii="Times New Roman" w:hAnsi="Times New Roman"/>
          <w:b w:val="0"/>
          <w:sz w:val="24"/>
          <w:szCs w:val="24"/>
          <w:lang w:val="sr-Cyrl-CS"/>
        </w:rPr>
        <w:sectPr w:rsidR="00B3409F" w:rsidRPr="00AE0F3D" w:rsidSect="00B458D2">
          <w:footerReference w:type="default" r:id="rId16"/>
          <w:pgSz w:w="11906" w:h="16838" w:code="9"/>
          <w:pgMar w:top="1985" w:right="1134" w:bottom="1701" w:left="1134" w:header="720" w:footer="720" w:gutter="0"/>
          <w:pgNumType w:start="2"/>
          <w:cols w:space="720"/>
          <w:docGrid w:linePitch="299"/>
        </w:sectPr>
      </w:pPr>
    </w:p>
    <w:tbl>
      <w:tblPr>
        <w:tblW w:w="0" w:type="auto"/>
        <w:tblInd w:w="165" w:type="dxa"/>
        <w:tblLayout w:type="fixed"/>
        <w:tblLook w:val="01E0" w:firstRow="1" w:lastRow="1" w:firstColumn="1" w:lastColumn="1" w:noHBand="0" w:noVBand="0"/>
      </w:tblPr>
      <w:tblGrid>
        <w:gridCol w:w="9299"/>
      </w:tblGrid>
      <w:tr w:rsidR="00CC439D" w:rsidRPr="00AE0F3D" w14:paraId="758D171B" w14:textId="77777777" w:rsidTr="00B6226C">
        <w:tc>
          <w:tcPr>
            <w:tcW w:w="9299" w:type="dxa"/>
            <w:vAlign w:val="center"/>
          </w:tcPr>
          <w:p w14:paraId="7D9C704C" w14:textId="1A6BFAA8" w:rsidR="00CC439D" w:rsidRPr="00AE0F3D" w:rsidRDefault="00CC439D" w:rsidP="00B6226C">
            <w:pPr>
              <w:pStyle w:val="SSellerPurchaser"/>
              <w:suppressAutoHyphens/>
              <w:spacing w:before="120" w:after="60" w:line="280" w:lineRule="atLeast"/>
              <w:jc w:val="both"/>
              <w:rPr>
                <w:rFonts w:ascii="Times New Roman" w:hAnsi="Times New Roman"/>
                <w:sz w:val="24"/>
                <w:szCs w:val="24"/>
                <w:lang w:val="sr-Cyrl-CS"/>
              </w:rPr>
            </w:pPr>
            <w:r w:rsidRPr="00AE0F3D">
              <w:rPr>
                <w:rFonts w:ascii="Times New Roman" w:hAnsi="Times New Roman"/>
                <w:b w:val="0"/>
                <w:sz w:val="24"/>
                <w:szCs w:val="24"/>
                <w:lang w:val="sr-Cyrl-CS"/>
              </w:rPr>
              <w:lastRenderedPageBreak/>
              <w:t>Исплате у складу са овом Гаранцијом ће бити извршене у динарској противвредности по средњем курсу Народне Банке Србије на дан плаћања.</w:t>
            </w:r>
          </w:p>
        </w:tc>
      </w:tr>
      <w:tr w:rsidR="00CC439D" w:rsidRPr="00AE0F3D" w14:paraId="58132309" w14:textId="77777777" w:rsidTr="00B6226C">
        <w:tc>
          <w:tcPr>
            <w:tcW w:w="9299" w:type="dxa"/>
            <w:vAlign w:val="center"/>
          </w:tcPr>
          <w:p w14:paraId="40BC5E9F" w14:textId="6E91E673"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Плаћања у складу са овом Гаранцијом ће бити извршена уколико се у Захтеву за плаћање наведе да је наступио неки од догађаја за исплату (</w:t>
            </w:r>
            <w:r w:rsidR="00D37B1B" w:rsidRPr="00AE0F3D">
              <w:rPr>
                <w:rFonts w:ascii="Times New Roman" w:hAnsi="Times New Roman"/>
                <w:b w:val="0"/>
                <w:sz w:val="24"/>
                <w:szCs w:val="24"/>
                <w:lang w:val="sr-Cyrl-CS"/>
              </w:rPr>
              <w:t xml:space="preserve">у даљем тексту: </w:t>
            </w:r>
            <w:r w:rsidRPr="00AE0F3D">
              <w:rPr>
                <w:rFonts w:ascii="Times New Roman" w:hAnsi="Times New Roman"/>
                <w:b w:val="0"/>
                <w:sz w:val="24"/>
                <w:szCs w:val="24"/>
                <w:lang w:val="sr-Cyrl-CS"/>
              </w:rPr>
              <w:t>Догађај(и) за исплату), како следи:</w:t>
            </w:r>
          </w:p>
          <w:p w14:paraId="1586BE53" w14:textId="77777777" w:rsidR="00CC439D" w:rsidRPr="00AE0F3D" w:rsidRDefault="00CC439D" w:rsidP="00CC439D">
            <w:pPr>
              <w:pStyle w:val="BodyText"/>
              <w:numPr>
                <w:ilvl w:val="0"/>
                <w:numId w:val="71"/>
              </w:numPr>
              <w:suppressAutoHyphens/>
              <w:spacing w:after="0" w:line="240" w:lineRule="atLeast"/>
              <w:ind w:left="723" w:hanging="709"/>
              <w:jc w:val="both"/>
              <w:rPr>
                <w:rFonts w:ascii="Times New Roman" w:hAnsi="Times New Roman"/>
                <w:sz w:val="24"/>
                <w:szCs w:val="24"/>
                <w:lang w:val="sr-Cyrl-CS"/>
              </w:rPr>
            </w:pPr>
            <w:r w:rsidRPr="00AE0F3D">
              <w:rPr>
                <w:rFonts w:ascii="Times New Roman" w:hAnsi="Times New Roman"/>
                <w:sz w:val="24"/>
                <w:szCs w:val="24"/>
                <w:lang w:val="sr-Cyrl-CS"/>
              </w:rPr>
              <w:t>Уколико је Учесник пре стицања статуса привременог повлашћеног произвођача није прибавио грађевинску дозволу, следеће ће се сматрати Догађајима за исплату:</w:t>
            </w:r>
          </w:p>
          <w:p w14:paraId="6D403158" w14:textId="15DA08F2" w:rsidR="00CC439D" w:rsidRPr="00AE0F3D" w:rsidRDefault="00CC439D" w:rsidP="00FA2323">
            <w:pPr>
              <w:pStyle w:val="BodyText"/>
              <w:numPr>
                <w:ilvl w:val="0"/>
                <w:numId w:val="7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ако у року од две године од дана стицања тог статуса није прибавио грађевинску дозволу и сагласност на студију о процени утицаја, односно одлуку да није потребна процена утицаја на животну средину;</w:t>
            </w:r>
          </w:p>
          <w:p w14:paraId="52B1E9D7" w14:textId="0CEF84B9" w:rsidR="00CC439D" w:rsidRPr="00AE0F3D" w:rsidRDefault="00C73CE9" w:rsidP="00FA2323">
            <w:pPr>
              <w:pStyle w:val="BodyText"/>
              <w:numPr>
                <w:ilvl w:val="0"/>
                <w:numId w:val="7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 </w:t>
            </w:r>
            <w:r w:rsidR="00CC439D" w:rsidRPr="00AE0F3D">
              <w:rPr>
                <w:rFonts w:ascii="Times New Roman" w:hAnsi="Times New Roman"/>
                <w:sz w:val="24"/>
                <w:szCs w:val="24"/>
                <w:lang w:val="sr-Cyrl-CS"/>
              </w:rPr>
              <w:t xml:space="preserve">ако у року трајања статуса привременог повлашћеног произвођача није стекао статус повлашћеног произвођача </w:t>
            </w:r>
            <w:bookmarkStart w:id="5" w:name="_Hlk83395443"/>
            <w:r w:rsidR="00CC439D" w:rsidRPr="00AE0F3D">
              <w:rPr>
                <w:rFonts w:ascii="Times New Roman" w:hAnsi="Times New Roman"/>
                <w:sz w:val="24"/>
                <w:szCs w:val="24"/>
                <w:lang w:val="sr-Cyrl-CS"/>
              </w:rPr>
              <w:t>електричне енергије</w:t>
            </w:r>
            <w:bookmarkEnd w:id="5"/>
            <w:r w:rsidR="00CC439D" w:rsidRPr="00AE0F3D">
              <w:rPr>
                <w:rFonts w:ascii="Times New Roman" w:hAnsi="Times New Roman"/>
                <w:sz w:val="24"/>
                <w:szCs w:val="24"/>
                <w:lang w:val="sr-Cyrl-CS"/>
              </w:rPr>
              <w:t>.</w:t>
            </w:r>
          </w:p>
          <w:p w14:paraId="0E64B41A" w14:textId="77777777" w:rsidR="00CC439D" w:rsidRPr="00AE0F3D" w:rsidRDefault="00CC439D" w:rsidP="00CC439D">
            <w:pPr>
              <w:pStyle w:val="BodyText"/>
              <w:numPr>
                <w:ilvl w:val="0"/>
                <w:numId w:val="71"/>
              </w:numPr>
              <w:suppressAutoHyphens/>
              <w:spacing w:after="0" w:line="240" w:lineRule="atLeast"/>
              <w:ind w:left="723" w:hanging="709"/>
              <w:jc w:val="both"/>
              <w:rPr>
                <w:rFonts w:ascii="Times New Roman" w:hAnsi="Times New Roman"/>
                <w:sz w:val="24"/>
                <w:szCs w:val="24"/>
                <w:lang w:val="sr-Cyrl-CS"/>
              </w:rPr>
            </w:pPr>
            <w:r w:rsidRPr="00AE0F3D">
              <w:rPr>
                <w:rFonts w:ascii="Times New Roman" w:hAnsi="Times New Roman"/>
                <w:sz w:val="24"/>
                <w:szCs w:val="24"/>
                <w:lang w:val="sr-Cyrl-CS"/>
              </w:rPr>
              <w:t>Уколико је Учесник пре стицања статуса привременог повлашћеног произвођача прибавио грађевинску дозволу, следеће ће се сматрати Догађајем за исплату:</w:t>
            </w:r>
          </w:p>
          <w:p w14:paraId="485DF880" w14:textId="7BD7E411" w:rsidR="00CC439D" w:rsidRPr="00AE0F3D" w:rsidRDefault="00CC439D" w:rsidP="00FA2323">
            <w:pPr>
              <w:pStyle w:val="BodyText"/>
              <w:numPr>
                <w:ilvl w:val="0"/>
                <w:numId w:val="7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ако у року трајања статуса привременог повлашћеног произвођача није стекао статус повлашћеног произвођача електричне енергије.</w:t>
            </w:r>
          </w:p>
        </w:tc>
      </w:tr>
      <w:tr w:rsidR="00CC439D" w:rsidRPr="00AE0F3D" w14:paraId="7189103E" w14:textId="77777777" w:rsidTr="00B6226C">
        <w:tc>
          <w:tcPr>
            <w:tcW w:w="9299" w:type="dxa"/>
            <w:vAlign w:val="center"/>
          </w:tcPr>
          <w:p w14:paraId="7133F69E"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Гарантовани износ наплатиће се на следећи начин:</w:t>
            </w:r>
          </w:p>
        </w:tc>
      </w:tr>
      <w:tr w:rsidR="00CC439D" w:rsidRPr="00AE0F3D" w14:paraId="31A8A066" w14:textId="77777777" w:rsidTr="00B6226C">
        <w:tc>
          <w:tcPr>
            <w:tcW w:w="9299" w:type="dxa"/>
            <w:vAlign w:val="center"/>
          </w:tcPr>
          <w:p w14:paraId="32411CAD" w14:textId="3A6BC828" w:rsidR="00CC439D" w:rsidRPr="00AE0F3D" w:rsidRDefault="00CC439D" w:rsidP="00FA2323">
            <w:pPr>
              <w:pStyle w:val="BodyText"/>
              <w:numPr>
                <w:ilvl w:val="0"/>
                <w:numId w:val="7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 xml:space="preserve">aко у року прописаном Уредбом, Учесник не стекне статус повлашћеног произвођача за целокупни капацитет електране за који је стечен статус привременог повлашћеног произвођача, Гарантовани износ се наплаћује у висини износа који сразмерно одговара проценту капацитета електране за коју није стечен статус повлашћеног произвођача електричне енергије, док се преостали износ Гарантованог износа не наплаћује; </w:t>
            </w:r>
          </w:p>
          <w:p w14:paraId="06F5DFF5" w14:textId="77777777" w:rsidR="00CC439D" w:rsidRPr="00AE0F3D" w:rsidRDefault="00CC439D" w:rsidP="00FA2323">
            <w:pPr>
              <w:pStyle w:val="BodyText"/>
              <w:numPr>
                <w:ilvl w:val="0"/>
                <w:numId w:val="77"/>
              </w:numPr>
              <w:suppressAutoHyphens/>
              <w:spacing w:after="0"/>
              <w:jc w:val="both"/>
              <w:rPr>
                <w:rFonts w:ascii="Times New Roman" w:hAnsi="Times New Roman"/>
                <w:sz w:val="24"/>
                <w:szCs w:val="24"/>
                <w:lang w:val="sr-Cyrl-CS"/>
              </w:rPr>
            </w:pPr>
            <w:r w:rsidRPr="00AE0F3D">
              <w:rPr>
                <w:rFonts w:ascii="Times New Roman" w:hAnsi="Times New Roman"/>
                <w:sz w:val="24"/>
                <w:szCs w:val="24"/>
                <w:lang w:val="sr-Cyrl-CS"/>
              </w:rPr>
              <w:t>aко у року прописаном Уредбом, Учесник не стекне статус повлашћеног произвођача електричне енергије Гарантовани износ се у целости наплаћује;</w:t>
            </w:r>
          </w:p>
          <w:p w14:paraId="219D7BF1" w14:textId="77777777" w:rsidR="00CC439D" w:rsidRPr="00AE0F3D" w:rsidRDefault="00CC439D" w:rsidP="00FA2323">
            <w:pPr>
              <w:pStyle w:val="BodyText"/>
              <w:numPr>
                <w:ilvl w:val="0"/>
                <w:numId w:val="77"/>
              </w:numPr>
              <w:suppressAutoHyphens/>
              <w:spacing w:after="0"/>
              <w:jc w:val="both"/>
              <w:rPr>
                <w:rFonts w:ascii="Times New Roman" w:hAnsi="Times New Roman"/>
                <w:b/>
                <w:sz w:val="24"/>
                <w:szCs w:val="24"/>
                <w:lang w:val="sr-Cyrl-CS"/>
              </w:rPr>
            </w:pPr>
            <w:r w:rsidRPr="00AE0F3D">
              <w:rPr>
                <w:rFonts w:ascii="Times New Roman" w:hAnsi="Times New Roman"/>
                <w:sz w:val="24"/>
                <w:szCs w:val="24"/>
                <w:lang w:val="sr-Cyrl-CS"/>
              </w:rPr>
              <w:t>aко у року од две године од стицања статуса привременог повлашћеног произвођача Учесник не прибави грађевинску дозволу и сагласност на студију о процени утицаја, односно одлуку да није потребна процена утицаја на животну средину, Гарантовани износ се у целости наплаћује.</w:t>
            </w:r>
          </w:p>
        </w:tc>
      </w:tr>
      <w:tr w:rsidR="00CC439D" w:rsidRPr="00AE0F3D" w14:paraId="78B1EE22" w14:textId="77777777" w:rsidTr="00B6226C">
        <w:tc>
          <w:tcPr>
            <w:tcW w:w="9299" w:type="dxa"/>
            <w:vAlign w:val="center"/>
          </w:tcPr>
          <w:p w14:paraId="2D1E2659" w14:textId="5FB2AD9D" w:rsidR="00CC439D" w:rsidRPr="00AE0F3D" w:rsidRDefault="00CC439D" w:rsidP="00297A1E">
            <w:pPr>
              <w:pStyle w:val="Stext2"/>
              <w:ind w:left="0"/>
              <w:rPr>
                <w:rFonts w:ascii="Times New Roman" w:hAnsi="Times New Roman"/>
                <w:sz w:val="24"/>
                <w:szCs w:val="24"/>
                <w:lang w:val="sr-Cyrl-CS"/>
              </w:rPr>
            </w:pPr>
            <w:r w:rsidRPr="00AE0F3D">
              <w:rPr>
                <w:rFonts w:ascii="Times New Roman" w:hAnsi="Times New Roman"/>
                <w:sz w:val="24"/>
                <w:szCs w:val="24"/>
                <w:lang w:val="sr-Cyrl-CS"/>
              </w:rPr>
              <w:t>Ова Гaранција ће бити на снази од ____________. године до ____________ године [</w:t>
            </w:r>
            <w:r w:rsidRPr="00AE0F3D">
              <w:rPr>
                <w:rFonts w:ascii="Times New Roman" w:hAnsi="Times New Roman"/>
                <w:i/>
                <w:iCs/>
                <w:sz w:val="24"/>
                <w:szCs w:val="24"/>
                <w:lang w:val="sr-Cyrl-CS"/>
              </w:rPr>
              <w:t>рок важења гаранције је</w:t>
            </w:r>
            <w:r w:rsidRPr="00AE0F3D">
              <w:rPr>
                <w:rFonts w:ascii="Times New Roman" w:hAnsi="Times New Roman"/>
                <w:sz w:val="24"/>
                <w:szCs w:val="24"/>
                <w:lang w:val="sr-Cyrl-CS"/>
              </w:rPr>
              <w:t xml:space="preserve"> </w:t>
            </w:r>
            <w:r w:rsidRPr="00AE0F3D">
              <w:rPr>
                <w:rFonts w:ascii="Times New Roman" w:hAnsi="Times New Roman"/>
                <w:i/>
                <w:iCs/>
                <w:sz w:val="24"/>
                <w:szCs w:val="24"/>
                <w:lang w:val="sr-Cyrl-CS"/>
              </w:rPr>
              <w:t xml:space="preserve">најмање </w:t>
            </w:r>
            <w:r w:rsidRPr="00AE0F3D">
              <w:rPr>
                <w:rFonts w:ascii="Times New Roman" w:hAnsi="Times New Roman"/>
                <w:i/>
                <w:sz w:val="24"/>
                <w:szCs w:val="24"/>
                <w:lang w:val="sr-Cyrl-CS"/>
              </w:rPr>
              <w:t xml:space="preserve">два месеца дуже од рока трајања статуса привременог повлашћеног </w:t>
            </w:r>
            <w:r w:rsidR="00297A1E">
              <w:rPr>
                <w:rFonts w:ascii="Times New Roman" w:hAnsi="Times New Roman"/>
                <w:i/>
                <w:sz w:val="24"/>
                <w:szCs w:val="24"/>
                <w:lang w:val="sr-Cyrl-CS"/>
              </w:rPr>
              <w:t>п</w:t>
            </w:r>
            <w:r w:rsidRPr="00AE0F3D">
              <w:rPr>
                <w:rFonts w:ascii="Times New Roman" w:hAnsi="Times New Roman"/>
                <w:i/>
                <w:sz w:val="24"/>
                <w:szCs w:val="24"/>
                <w:lang w:val="sr-Cyrl-CS"/>
              </w:rPr>
              <w:t>р</w:t>
            </w:r>
            <w:r w:rsidR="00297A1E">
              <w:rPr>
                <w:rFonts w:ascii="Times New Roman" w:hAnsi="Times New Roman"/>
                <w:i/>
                <w:sz w:val="24"/>
                <w:szCs w:val="24"/>
                <w:lang w:val="sr-Cyrl-CS"/>
              </w:rPr>
              <w:t>о</w:t>
            </w:r>
            <w:r w:rsidRPr="00AE0F3D">
              <w:rPr>
                <w:rFonts w:ascii="Times New Roman" w:hAnsi="Times New Roman"/>
                <w:i/>
                <w:sz w:val="24"/>
                <w:szCs w:val="24"/>
                <w:lang w:val="sr-Cyrl-CS"/>
              </w:rPr>
              <w:t>извођача</w:t>
            </w:r>
            <w:r w:rsidRPr="00AE0F3D">
              <w:rPr>
                <w:rFonts w:ascii="Times New Roman" w:hAnsi="Times New Roman"/>
                <w:sz w:val="24"/>
                <w:szCs w:val="24"/>
                <w:lang w:val="sr-Cyrl-CS"/>
              </w:rPr>
              <w:t>], и престаће да важи аутоматски истеком тог рока, без обзира да ли је Гаранција враћена Учеснику или не, осим ако је Захтев за плаћање послат пре истека овог рока.</w:t>
            </w:r>
          </w:p>
        </w:tc>
      </w:tr>
      <w:tr w:rsidR="00CC439D" w:rsidRPr="00AE0F3D" w14:paraId="523314D1" w14:textId="77777777" w:rsidTr="00B6226C">
        <w:tc>
          <w:tcPr>
            <w:tcW w:w="9299" w:type="dxa"/>
            <w:vAlign w:val="center"/>
          </w:tcPr>
          <w:p w14:paraId="5D098B55"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Гаранција може бити извршена у целости и/или у делу од неколико рата, под условом да укупан износ повучених средстава не прелази Гарантовани износ.</w:t>
            </w:r>
          </w:p>
        </w:tc>
      </w:tr>
      <w:tr w:rsidR="00CC439D" w:rsidRPr="00AE0F3D" w14:paraId="37F47BA8" w14:textId="77777777" w:rsidTr="00B6226C">
        <w:tc>
          <w:tcPr>
            <w:tcW w:w="9299" w:type="dxa"/>
            <w:vAlign w:val="center"/>
          </w:tcPr>
          <w:p w14:paraId="0CB28712"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Обезбеђени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w:t>
            </w:r>
          </w:p>
        </w:tc>
      </w:tr>
      <w:tr w:rsidR="00CC439D" w:rsidRPr="00AE0F3D" w14:paraId="4D3BF97D" w14:textId="77777777" w:rsidTr="00B6226C">
        <w:tc>
          <w:tcPr>
            <w:tcW w:w="9299" w:type="dxa"/>
            <w:vAlign w:val="center"/>
          </w:tcPr>
          <w:p w14:paraId="3938A5C3"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lastRenderedPageBreak/>
              <w:t>Осим ако Министарство није писменим путем одредило другачије, плаћање треба извршити на рачун Министарства назначен у Јавном позиву.</w:t>
            </w:r>
          </w:p>
        </w:tc>
      </w:tr>
      <w:tr w:rsidR="00CC439D" w:rsidRPr="00AE0F3D" w14:paraId="5814A55C" w14:textId="77777777" w:rsidTr="00B6226C">
        <w:tc>
          <w:tcPr>
            <w:tcW w:w="9299" w:type="dxa"/>
            <w:vAlign w:val="center"/>
          </w:tcPr>
          <w:p w14:paraId="10DF0D79" w14:textId="4AFB7DF3"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w:t>
            </w:r>
          </w:p>
        </w:tc>
      </w:tr>
      <w:tr w:rsidR="00CC439D" w:rsidRPr="00AE0F3D" w14:paraId="6B1BE791" w14:textId="77777777" w:rsidTr="00B6226C">
        <w:tc>
          <w:tcPr>
            <w:tcW w:w="9299" w:type="dxa"/>
            <w:vAlign w:val="center"/>
          </w:tcPr>
          <w:p w14:paraId="2B18A26D"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На ову Гаранцију се примењују закони Републике Србије. За сваки спор који настане у вези са овом Гаранцијом биће надлежан суд у Београду.</w:t>
            </w:r>
          </w:p>
        </w:tc>
      </w:tr>
      <w:tr w:rsidR="00CC439D" w:rsidRPr="00AE0F3D" w14:paraId="280CAF62" w14:textId="77777777" w:rsidTr="00B6226C">
        <w:tc>
          <w:tcPr>
            <w:tcW w:w="9299" w:type="dxa"/>
            <w:vAlign w:val="center"/>
          </w:tcPr>
          <w:p w14:paraId="288F99D1"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p>
        </w:tc>
      </w:tr>
      <w:tr w:rsidR="00CC439D" w:rsidRPr="00AE0F3D" w14:paraId="4D095D1B" w14:textId="77777777" w:rsidTr="00B6226C">
        <w:trPr>
          <w:trHeight w:val="460"/>
        </w:trPr>
        <w:tc>
          <w:tcPr>
            <w:tcW w:w="9299" w:type="dxa"/>
            <w:vMerge w:val="restart"/>
            <w:vAlign w:val="center"/>
          </w:tcPr>
          <w:p w14:paraId="09B10EE2"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____________________________ [</w:t>
            </w:r>
            <w:r w:rsidRPr="00AE0F3D">
              <w:rPr>
                <w:rFonts w:ascii="Times New Roman" w:hAnsi="Times New Roman"/>
                <w:b w:val="0"/>
                <w:i/>
                <w:sz w:val="24"/>
                <w:szCs w:val="24"/>
                <w:lang w:val="sr-Cyrl-CS"/>
              </w:rPr>
              <w:t>пословно име банке</w:t>
            </w:r>
            <w:r w:rsidRPr="00AE0F3D">
              <w:rPr>
                <w:rFonts w:ascii="Times New Roman" w:hAnsi="Times New Roman"/>
                <w:b w:val="0"/>
                <w:sz w:val="24"/>
                <w:szCs w:val="24"/>
                <w:lang w:val="sr-Cyrl-CS"/>
              </w:rPr>
              <w:t>]</w:t>
            </w:r>
          </w:p>
          <w:p w14:paraId="6894A421"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Име и презиме: _________________________</w:t>
            </w:r>
          </w:p>
          <w:p w14:paraId="29697063"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r w:rsidRPr="00AE0F3D">
              <w:rPr>
                <w:rFonts w:ascii="Times New Roman" w:hAnsi="Times New Roman"/>
                <w:b w:val="0"/>
                <w:sz w:val="24"/>
                <w:szCs w:val="24"/>
                <w:lang w:val="sr-Cyrl-CS"/>
              </w:rPr>
              <w:t>Функција: _______________________________</w:t>
            </w:r>
          </w:p>
        </w:tc>
      </w:tr>
      <w:tr w:rsidR="00CC439D" w:rsidRPr="00AE0F3D" w14:paraId="3CB6F78D" w14:textId="77777777" w:rsidTr="00B6226C">
        <w:trPr>
          <w:trHeight w:val="460"/>
        </w:trPr>
        <w:tc>
          <w:tcPr>
            <w:tcW w:w="9299" w:type="dxa"/>
            <w:vMerge/>
            <w:vAlign w:val="center"/>
          </w:tcPr>
          <w:p w14:paraId="7B45B829" w14:textId="77777777" w:rsidR="00CC439D" w:rsidRPr="00AE0F3D" w:rsidRDefault="00CC439D" w:rsidP="00B6226C">
            <w:pPr>
              <w:pStyle w:val="SSellerPurchaser"/>
              <w:suppressAutoHyphens/>
              <w:spacing w:before="120" w:after="60" w:line="280" w:lineRule="atLeast"/>
              <w:jc w:val="both"/>
              <w:rPr>
                <w:rFonts w:ascii="Times New Roman" w:hAnsi="Times New Roman"/>
                <w:b w:val="0"/>
                <w:sz w:val="24"/>
                <w:szCs w:val="24"/>
                <w:lang w:val="sr-Cyrl-CS"/>
              </w:rPr>
            </w:pPr>
          </w:p>
        </w:tc>
      </w:tr>
    </w:tbl>
    <w:p w14:paraId="45B88167" w14:textId="77777777" w:rsidR="00CC439D" w:rsidRPr="00AE0F3D" w:rsidRDefault="00CC439D" w:rsidP="00FA2323">
      <w:pPr>
        <w:rPr>
          <w:rFonts w:ascii="Times New Roman" w:hAnsi="Times New Roman"/>
          <w:sz w:val="24"/>
          <w:szCs w:val="24"/>
          <w:lang w:val="sr-Cyrl-CS" w:eastAsia="zh-TW"/>
        </w:rPr>
      </w:pPr>
    </w:p>
    <w:sectPr w:rsidR="00CC439D" w:rsidRPr="00AE0F3D" w:rsidSect="00FA2323">
      <w:footerReference w:type="default" r:id="rId17"/>
      <w:pgSz w:w="11906" w:h="16838" w:code="9"/>
      <w:pgMar w:top="1985" w:right="1134" w:bottom="1701" w:left="1134"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1FC43" w14:textId="77777777" w:rsidR="00AA02C9" w:rsidRDefault="00AA02C9">
      <w:r>
        <w:separator/>
      </w:r>
    </w:p>
    <w:p w14:paraId="63D77CB1" w14:textId="77777777" w:rsidR="00AA02C9" w:rsidRDefault="00AA02C9"/>
    <w:p w14:paraId="5CD770C9" w14:textId="77777777" w:rsidR="00AA02C9" w:rsidRDefault="00AA02C9"/>
    <w:p w14:paraId="500EAABB" w14:textId="77777777" w:rsidR="00AA02C9" w:rsidRDefault="00AA02C9"/>
  </w:endnote>
  <w:endnote w:type="continuationSeparator" w:id="0">
    <w:p w14:paraId="1105E4E1" w14:textId="77777777" w:rsidR="00AA02C9" w:rsidRDefault="00AA02C9">
      <w:r>
        <w:continuationSeparator/>
      </w:r>
    </w:p>
    <w:p w14:paraId="2A2A3CF8" w14:textId="77777777" w:rsidR="00AA02C9" w:rsidRDefault="00AA02C9"/>
    <w:p w14:paraId="3171B689" w14:textId="77777777" w:rsidR="00AA02C9" w:rsidRDefault="00AA02C9"/>
    <w:p w14:paraId="72746156" w14:textId="77777777" w:rsidR="00AA02C9" w:rsidRDefault="00AA02C9"/>
  </w:endnote>
  <w:endnote w:type="continuationNotice" w:id="1">
    <w:p w14:paraId="6FC7CEAD" w14:textId="77777777" w:rsidR="00AA02C9" w:rsidRDefault="00AA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Pro 43 LtEx">
    <w:altName w:val="Arial"/>
    <w:panose1 w:val="00000000000000000000"/>
    <w:charset w:val="00"/>
    <w:family w:val="swiss"/>
    <w:notTrueType/>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ED6B" w14:textId="77777777" w:rsidR="00C05967" w:rsidRDefault="00C059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072568"/>
      <w:docPartObj>
        <w:docPartGallery w:val="Page Numbers (Bottom of Page)"/>
        <w:docPartUnique/>
      </w:docPartObj>
    </w:sdtPr>
    <w:sdtEndPr>
      <w:rPr>
        <w:noProof/>
      </w:rPr>
    </w:sdtEndPr>
    <w:sdtContent>
      <w:p w14:paraId="5600F08E" w14:textId="4090828B" w:rsidR="000F4FF8" w:rsidRDefault="000F4FF8">
        <w:pPr>
          <w:pStyle w:val="Footer"/>
          <w:jc w:val="center"/>
        </w:pPr>
        <w:r>
          <w:fldChar w:fldCharType="begin"/>
        </w:r>
        <w:r>
          <w:instrText xml:space="preserve"> PAGE   \* MERGEFORMAT </w:instrText>
        </w:r>
        <w:r>
          <w:fldChar w:fldCharType="separate"/>
        </w:r>
        <w:r w:rsidR="00C42198">
          <w:rPr>
            <w:noProof/>
          </w:rPr>
          <w:t>5</w:t>
        </w:r>
        <w:r>
          <w:rPr>
            <w:noProof/>
          </w:rPr>
          <w:fldChar w:fldCharType="end"/>
        </w:r>
      </w:p>
    </w:sdtContent>
  </w:sdt>
  <w:p w14:paraId="5323801E" w14:textId="77777777" w:rsidR="00BE7217" w:rsidRDefault="00BE72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8806373"/>
      <w:docPartObj>
        <w:docPartGallery w:val="Page Numbers (Bottom of Page)"/>
        <w:docPartUnique/>
      </w:docPartObj>
    </w:sdtPr>
    <w:sdtEndPr>
      <w:rPr>
        <w:noProof/>
      </w:rPr>
    </w:sdtEndPr>
    <w:sdtContent>
      <w:p w14:paraId="4BC03E14" w14:textId="6FC5FFFC" w:rsidR="000F4FF8" w:rsidRDefault="00AA02C9">
        <w:pPr>
          <w:pStyle w:val="Footer"/>
          <w:jc w:val="center"/>
        </w:pPr>
      </w:p>
    </w:sdtContent>
  </w:sdt>
  <w:p w14:paraId="25BCC5E7" w14:textId="77777777" w:rsidR="000F4FF8" w:rsidRDefault="000F4F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0F69" w14:textId="3D1A389B" w:rsidR="00BE7217" w:rsidRDefault="00BE7217">
    <w:pPr>
      <w:pStyle w:val="Footer"/>
      <w:jc w:val="center"/>
    </w:pPr>
  </w:p>
  <w:p w14:paraId="35355891" w14:textId="77777777" w:rsidR="00BE7217" w:rsidRDefault="00BE721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78CDF" w14:textId="59C10FCC" w:rsidR="00BE7217" w:rsidRPr="00FA2323" w:rsidRDefault="00BE7217">
    <w:pPr>
      <w:pStyle w:val="Footer"/>
      <w:jc w:val="center"/>
      <w:rPr>
        <w:rFonts w:ascii="Times New Roman" w:hAnsi="Times New Roman"/>
        <w:sz w:val="24"/>
        <w:szCs w:val="24"/>
      </w:rPr>
    </w:pPr>
    <w:r>
      <w:rPr>
        <w:rFonts w:ascii="Times New Roman" w:hAnsi="Times New Roman"/>
        <w:sz w:val="24"/>
        <w:szCs w:val="24"/>
      </w:rPr>
      <w:t>2</w:t>
    </w:r>
  </w:p>
  <w:p w14:paraId="62941828" w14:textId="77777777" w:rsidR="00BE7217" w:rsidRDefault="00BE721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259C7" w14:textId="652E9D02" w:rsidR="00BE7217" w:rsidRPr="00FA2323" w:rsidRDefault="00BE7217">
    <w:pPr>
      <w:pStyle w:val="Footer"/>
      <w:jc w:val="center"/>
      <w:rPr>
        <w:rFonts w:ascii="Times New Roman" w:hAnsi="Times New Roman"/>
        <w:sz w:val="24"/>
        <w:szCs w:val="24"/>
      </w:rPr>
    </w:pPr>
  </w:p>
  <w:p w14:paraId="1F6AF466" w14:textId="77777777" w:rsidR="00BE7217" w:rsidRDefault="00BE721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704739"/>
      <w:docPartObj>
        <w:docPartGallery w:val="Page Numbers (Bottom of Page)"/>
        <w:docPartUnique/>
      </w:docPartObj>
    </w:sdtPr>
    <w:sdtEndPr>
      <w:rPr>
        <w:rFonts w:ascii="Times New Roman" w:hAnsi="Times New Roman"/>
        <w:noProof/>
        <w:sz w:val="24"/>
        <w:szCs w:val="24"/>
      </w:rPr>
    </w:sdtEndPr>
    <w:sdtContent>
      <w:p w14:paraId="3EB83625" w14:textId="28CBF9F7" w:rsidR="00BE7217" w:rsidRPr="00FA2323" w:rsidRDefault="00BE7217">
        <w:pPr>
          <w:pStyle w:val="Footer"/>
          <w:jc w:val="center"/>
          <w:rPr>
            <w:rFonts w:ascii="Times New Roman" w:hAnsi="Times New Roman"/>
            <w:sz w:val="24"/>
            <w:szCs w:val="24"/>
          </w:rPr>
        </w:pPr>
        <w:r w:rsidRPr="00FA2323">
          <w:rPr>
            <w:rFonts w:ascii="Times New Roman" w:hAnsi="Times New Roman"/>
            <w:sz w:val="24"/>
            <w:szCs w:val="24"/>
          </w:rPr>
          <w:fldChar w:fldCharType="begin"/>
        </w:r>
        <w:r w:rsidRPr="00FA2323">
          <w:rPr>
            <w:rFonts w:ascii="Times New Roman" w:hAnsi="Times New Roman"/>
            <w:sz w:val="24"/>
            <w:szCs w:val="24"/>
          </w:rPr>
          <w:instrText xml:space="preserve"> PAGE   \* MERGEFORMAT </w:instrText>
        </w:r>
        <w:r w:rsidRPr="00FA2323">
          <w:rPr>
            <w:rFonts w:ascii="Times New Roman" w:hAnsi="Times New Roman"/>
            <w:sz w:val="24"/>
            <w:szCs w:val="24"/>
          </w:rPr>
          <w:fldChar w:fldCharType="separate"/>
        </w:r>
        <w:r w:rsidR="00C42198">
          <w:rPr>
            <w:rFonts w:ascii="Times New Roman" w:hAnsi="Times New Roman"/>
            <w:noProof/>
            <w:sz w:val="24"/>
            <w:szCs w:val="24"/>
          </w:rPr>
          <w:t>2</w:t>
        </w:r>
        <w:r w:rsidRPr="00FA2323">
          <w:rPr>
            <w:rFonts w:ascii="Times New Roman" w:hAnsi="Times New Roman"/>
            <w:noProof/>
            <w:sz w:val="24"/>
            <w:szCs w:val="24"/>
          </w:rPr>
          <w:fldChar w:fldCharType="end"/>
        </w:r>
      </w:p>
    </w:sdtContent>
  </w:sdt>
  <w:p w14:paraId="3C01FDA9" w14:textId="77777777" w:rsidR="00BE7217" w:rsidRDefault="00BE7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E8B5" w14:textId="77777777" w:rsidR="00AA02C9" w:rsidRDefault="00AA02C9">
      <w:r>
        <w:separator/>
      </w:r>
    </w:p>
  </w:footnote>
  <w:footnote w:type="continuationSeparator" w:id="0">
    <w:p w14:paraId="0ABCEF80" w14:textId="77777777" w:rsidR="00AA02C9" w:rsidRDefault="00AA02C9">
      <w:r>
        <w:continuationSeparator/>
      </w:r>
    </w:p>
  </w:footnote>
  <w:footnote w:type="continuationNotice" w:id="1">
    <w:p w14:paraId="6D64E793" w14:textId="77777777" w:rsidR="00AA02C9" w:rsidRDefault="00AA02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35FE" w14:textId="77777777" w:rsidR="00C05967" w:rsidRDefault="00C059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3266E" w14:textId="77777777" w:rsidR="00C05967" w:rsidRDefault="00C059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F63C3" w14:textId="77777777" w:rsidR="00C05967" w:rsidRDefault="00C059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8282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D3CA9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D2403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11A75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6928EC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02EC0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AE0E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B60D66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DCE73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05C869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FA707A"/>
    <w:multiLevelType w:val="hybridMultilevel"/>
    <w:tmpl w:val="2E18B1A2"/>
    <w:lvl w:ilvl="0" w:tplc="A0124114">
      <w:start w:val="1"/>
      <w:numFmt w:val="bullet"/>
      <w:pStyle w:val="Slistingb"/>
      <w:lvlText w:val="–"/>
      <w:lvlJc w:val="left"/>
      <w:pPr>
        <w:tabs>
          <w:tab w:val="num" w:pos="1758"/>
        </w:tabs>
        <w:ind w:left="1701" w:hanging="510"/>
      </w:pPr>
      <w:rPr>
        <w:rFonts w:ascii="Verdana" w:hAnsi="Verdana"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11" w15:restartNumberingAfterBreak="0">
    <w:nsid w:val="02287345"/>
    <w:multiLevelType w:val="hybridMultilevel"/>
    <w:tmpl w:val="E4DEB4EA"/>
    <w:lvl w:ilvl="0" w:tplc="87347160">
      <w:start w:val="1"/>
      <w:numFmt w:val="decimal"/>
      <w:suff w:val="space"/>
      <w:lvlText w:val="%1)"/>
      <w:lvlJc w:val="left"/>
      <w:pPr>
        <w:ind w:left="0" w:firstLine="851"/>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2" w15:restartNumberingAfterBreak="0">
    <w:nsid w:val="043503C6"/>
    <w:multiLevelType w:val="hybridMultilevel"/>
    <w:tmpl w:val="F26CDA80"/>
    <w:lvl w:ilvl="0" w:tplc="0C4AC0D8">
      <w:start w:val="1"/>
      <w:numFmt w:val="decimal"/>
      <w:suff w:val="space"/>
      <w:lvlText w:val="%1)"/>
      <w:lvlJc w:val="left"/>
      <w:pPr>
        <w:ind w:left="0" w:firstLine="851"/>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81E2728"/>
    <w:multiLevelType w:val="hybridMultilevel"/>
    <w:tmpl w:val="E58E3544"/>
    <w:lvl w:ilvl="0" w:tplc="2354B846">
      <w:start w:val="1"/>
      <w:numFmt w:val="decimal"/>
      <w:suff w:val="space"/>
      <w:lvlText w:val="%1)"/>
      <w:lvlJc w:val="left"/>
      <w:pPr>
        <w:ind w:left="0" w:firstLine="851"/>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4" w15:restartNumberingAfterBreak="0">
    <w:nsid w:val="0859012F"/>
    <w:multiLevelType w:val="hybridMultilevel"/>
    <w:tmpl w:val="2A4024DE"/>
    <w:lvl w:ilvl="0" w:tplc="D8FE2D60">
      <w:start w:val="1"/>
      <w:numFmt w:val="decimal"/>
      <w:suff w:val="space"/>
      <w:lvlText w:val="(%1)"/>
      <w:lvlJc w:val="left"/>
      <w:pPr>
        <w:ind w:left="0" w:firstLine="851"/>
      </w:pPr>
      <w:rPr>
        <w:rFonts w:hint="default"/>
      </w:r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15" w15:restartNumberingAfterBreak="0">
    <w:nsid w:val="09B63149"/>
    <w:multiLevelType w:val="hybridMultilevel"/>
    <w:tmpl w:val="DA242062"/>
    <w:lvl w:ilvl="0" w:tplc="B6289FFA">
      <w:start w:val="1"/>
      <w:numFmt w:val="decimal"/>
      <w:suff w:val="space"/>
      <w:lvlText w:val="%1)"/>
      <w:lvlJc w:val="left"/>
      <w:pPr>
        <w:ind w:left="0" w:firstLine="851"/>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0C9D0BB5"/>
    <w:multiLevelType w:val="multilevel"/>
    <w:tmpl w:val="E8D6E964"/>
    <w:lvl w:ilvl="0">
      <w:start w:val="1"/>
      <w:numFmt w:val="decimal"/>
      <w:lvlText w:val="%1."/>
      <w:lvlJc w:val="left"/>
      <w:pPr>
        <w:tabs>
          <w:tab w:val="num" w:pos="-284"/>
        </w:tabs>
        <w:ind w:left="-284" w:hanging="567"/>
      </w:pPr>
      <w:rPr>
        <w:rFonts w:ascii="Arial" w:hAnsi="Arial" w:hint="default"/>
        <w:b/>
        <w:i w:val="0"/>
        <w:sz w:val="22"/>
      </w:rPr>
    </w:lvl>
    <w:lvl w:ilvl="1">
      <w:start w:val="1"/>
      <w:numFmt w:val="decimal"/>
      <w:lvlText w:val="%1.%2."/>
      <w:lvlJc w:val="left"/>
      <w:pPr>
        <w:tabs>
          <w:tab w:val="num" w:pos="-284"/>
        </w:tabs>
        <w:ind w:left="-284" w:hanging="567"/>
      </w:pPr>
      <w:rPr>
        <w:rFonts w:ascii="Arial" w:hAnsi="Arial" w:hint="default"/>
        <w:b/>
        <w:i w:val="0"/>
        <w:sz w:val="22"/>
      </w:rPr>
    </w:lvl>
    <w:lvl w:ilvl="2">
      <w:start w:val="1"/>
      <w:numFmt w:val="decimal"/>
      <w:lvlText w:val="%1.%2.%3."/>
      <w:lvlJc w:val="left"/>
      <w:pPr>
        <w:tabs>
          <w:tab w:val="num" w:pos="566"/>
        </w:tabs>
        <w:ind w:left="566" w:hanging="850"/>
      </w:pPr>
      <w:rPr>
        <w:rFonts w:ascii="Arial" w:hAnsi="Arial" w:hint="default"/>
        <w:b w:val="0"/>
        <w:i w:val="0"/>
        <w:sz w:val="22"/>
      </w:rPr>
    </w:lvl>
    <w:lvl w:ilvl="3">
      <w:start w:val="1"/>
      <w:numFmt w:val="decimal"/>
      <w:pStyle w:val="Heading4"/>
      <w:lvlText w:val="%1.%2.%3.%4."/>
      <w:lvlJc w:val="left"/>
      <w:pPr>
        <w:tabs>
          <w:tab w:val="num" w:pos="1080"/>
        </w:tabs>
        <w:ind w:left="567" w:hanging="567"/>
      </w:pPr>
      <w:rPr>
        <w:rFonts w:ascii="Arial" w:hAnsi="Arial" w:hint="default"/>
        <w:b w:val="0"/>
        <w:i/>
        <w:sz w:val="22"/>
      </w:rPr>
    </w:lvl>
    <w:lvl w:ilvl="4">
      <w:start w:val="1"/>
      <w:numFmt w:val="decimal"/>
      <w:pStyle w:val="Heading5"/>
      <w:lvlText w:val="%1.%2.%3.%4.%5."/>
      <w:lvlJc w:val="left"/>
      <w:pPr>
        <w:tabs>
          <w:tab w:val="num" w:pos="56"/>
        </w:tabs>
        <w:ind w:left="56" w:hanging="907"/>
      </w:pPr>
      <w:rPr>
        <w:rFonts w:hint="default"/>
      </w:rPr>
    </w:lvl>
    <w:lvl w:ilvl="5">
      <w:start w:val="1"/>
      <w:numFmt w:val="decimal"/>
      <w:lvlText w:val="%1.%2.%3.%4.%5.%6."/>
      <w:lvlJc w:val="left"/>
      <w:pPr>
        <w:tabs>
          <w:tab w:val="num" w:pos="229"/>
        </w:tabs>
        <w:ind w:left="56" w:hanging="907"/>
      </w:pPr>
      <w:rPr>
        <w:rFonts w:hint="default"/>
      </w:rPr>
    </w:lvl>
    <w:lvl w:ilvl="6">
      <w:start w:val="1"/>
      <w:numFmt w:val="decimal"/>
      <w:lvlText w:val="%1.%2.%3.%4.%5.%6.%7."/>
      <w:lvlJc w:val="left"/>
      <w:pPr>
        <w:tabs>
          <w:tab w:val="num" w:pos="589"/>
        </w:tabs>
        <w:ind w:left="283" w:hanging="1134"/>
      </w:pPr>
      <w:rPr>
        <w:rFonts w:hint="default"/>
      </w:rPr>
    </w:lvl>
    <w:lvl w:ilvl="7">
      <w:start w:val="1"/>
      <w:numFmt w:val="decimal"/>
      <w:lvlText w:val="%1.%2.%3.%4.%5.%6.%7.%8."/>
      <w:lvlJc w:val="left"/>
      <w:pPr>
        <w:tabs>
          <w:tab w:val="num" w:pos="589"/>
        </w:tabs>
        <w:ind w:left="283" w:hanging="1134"/>
      </w:pPr>
      <w:rPr>
        <w:rFonts w:hint="default"/>
      </w:rPr>
    </w:lvl>
    <w:lvl w:ilvl="8">
      <w:start w:val="1"/>
      <w:numFmt w:val="decimal"/>
      <w:lvlText w:val="%1.%2.%3.%4.%5.%6.%7.%8.%9."/>
      <w:lvlJc w:val="left"/>
      <w:pPr>
        <w:tabs>
          <w:tab w:val="num" w:pos="949"/>
        </w:tabs>
        <w:ind w:left="283" w:hanging="1134"/>
      </w:pPr>
      <w:rPr>
        <w:rFonts w:hint="default"/>
      </w:rPr>
    </w:lvl>
  </w:abstractNum>
  <w:abstractNum w:abstractNumId="17" w15:restartNumberingAfterBreak="0">
    <w:nsid w:val="0F893C07"/>
    <w:multiLevelType w:val="hybridMultilevel"/>
    <w:tmpl w:val="2BF00448"/>
    <w:lvl w:ilvl="0" w:tplc="1BFC1B7E">
      <w:start w:val="1"/>
      <w:numFmt w:val="decimal"/>
      <w:suff w:val="space"/>
      <w:lvlText w:val="%1)"/>
      <w:lvlJc w:val="left"/>
      <w:pPr>
        <w:ind w:left="0" w:firstLine="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743609"/>
    <w:multiLevelType w:val="hybridMultilevel"/>
    <w:tmpl w:val="5A5A9036"/>
    <w:lvl w:ilvl="0" w:tplc="79F052B4">
      <w:start w:val="1"/>
      <w:numFmt w:val="decimal"/>
      <w:suff w:val="space"/>
      <w:lvlText w:val="%1)"/>
      <w:lvlJc w:val="left"/>
      <w:pPr>
        <w:ind w:left="0" w:firstLine="851"/>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131A0D25"/>
    <w:multiLevelType w:val="hybridMultilevel"/>
    <w:tmpl w:val="68726158"/>
    <w:lvl w:ilvl="0" w:tplc="95880942">
      <w:start w:val="1"/>
      <w:numFmt w:val="decimal"/>
      <w:suff w:val="space"/>
      <w:lvlText w:val="%1)"/>
      <w:lvlJc w:val="left"/>
      <w:pPr>
        <w:ind w:left="0" w:firstLine="851"/>
      </w:pPr>
      <w:rPr>
        <w:rFonts w:hint="default"/>
        <w:color w:val="auto"/>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15:restartNumberingAfterBreak="0">
    <w:nsid w:val="17C509DC"/>
    <w:multiLevelType w:val="hybridMultilevel"/>
    <w:tmpl w:val="5F0233DC"/>
    <w:lvl w:ilvl="0" w:tplc="5E44B702">
      <w:start w:val="1"/>
      <w:numFmt w:val="decimal"/>
      <w:suff w:val="space"/>
      <w:lvlText w:val="(%1)"/>
      <w:lvlJc w:val="left"/>
      <w:pPr>
        <w:ind w:left="0" w:firstLine="851"/>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15:restartNumberingAfterBreak="0">
    <w:nsid w:val="17FE1FDD"/>
    <w:multiLevelType w:val="hybridMultilevel"/>
    <w:tmpl w:val="323A3F24"/>
    <w:lvl w:ilvl="0" w:tplc="C61A8552">
      <w:start w:val="1"/>
      <w:numFmt w:val="lowerRoman"/>
      <w:lvlText w:val="(%1)"/>
      <w:lvlJc w:val="left"/>
      <w:pPr>
        <w:ind w:left="720" w:hanging="360"/>
      </w:pPr>
      <w:rPr>
        <w:rFonts w:hint="default"/>
        <w:b w:val="0"/>
        <w:bCs/>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D228DF"/>
    <w:multiLevelType w:val="hybridMultilevel"/>
    <w:tmpl w:val="9D08C386"/>
    <w:lvl w:ilvl="0" w:tplc="9B127DFC">
      <w:start w:val="1"/>
      <w:numFmt w:val="decimal"/>
      <w:suff w:val="space"/>
      <w:lvlText w:val="%1)"/>
      <w:lvlJc w:val="left"/>
      <w:pPr>
        <w:ind w:left="0" w:firstLine="851"/>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3" w15:restartNumberingAfterBreak="0">
    <w:nsid w:val="1B71740B"/>
    <w:multiLevelType w:val="hybridMultilevel"/>
    <w:tmpl w:val="003E9896"/>
    <w:lvl w:ilvl="0" w:tplc="EA847E2C">
      <w:start w:val="1"/>
      <w:numFmt w:val="decimal"/>
      <w:suff w:val="space"/>
      <w:lvlText w:val="%1)"/>
      <w:lvlJc w:val="left"/>
      <w:pPr>
        <w:ind w:left="0" w:firstLine="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FC46788"/>
    <w:multiLevelType w:val="hybridMultilevel"/>
    <w:tmpl w:val="0826F514"/>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22C813F2"/>
    <w:multiLevelType w:val="hybridMultilevel"/>
    <w:tmpl w:val="E5908932"/>
    <w:lvl w:ilvl="0" w:tplc="F9CCCFDC">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26" w15:restartNumberingAfterBreak="0">
    <w:nsid w:val="26AF4A4C"/>
    <w:multiLevelType w:val="hybridMultilevel"/>
    <w:tmpl w:val="EAAC6D18"/>
    <w:lvl w:ilvl="0" w:tplc="F6E2D550">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2E48391E"/>
    <w:multiLevelType w:val="hybridMultilevel"/>
    <w:tmpl w:val="F24CF892"/>
    <w:lvl w:ilvl="0" w:tplc="91C005EE">
      <w:start w:val="1"/>
      <w:numFmt w:val="decimal"/>
      <w:suff w:val="space"/>
      <w:lvlText w:val="%1)"/>
      <w:lvlJc w:val="left"/>
      <w:pPr>
        <w:ind w:left="0" w:firstLine="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984629"/>
    <w:multiLevelType w:val="hybridMultilevel"/>
    <w:tmpl w:val="10A843B2"/>
    <w:lvl w:ilvl="0" w:tplc="915628C0">
      <w:start w:val="1"/>
      <w:numFmt w:val="decimal"/>
      <w:suff w:val="space"/>
      <w:lvlText w:val="%1)"/>
      <w:lvlJc w:val="left"/>
      <w:pPr>
        <w:ind w:left="0" w:firstLine="851"/>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FDF4223"/>
    <w:multiLevelType w:val="hybridMultilevel"/>
    <w:tmpl w:val="01884108"/>
    <w:lvl w:ilvl="0" w:tplc="04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2FFD3114"/>
    <w:multiLevelType w:val="hybridMultilevel"/>
    <w:tmpl w:val="431026AC"/>
    <w:lvl w:ilvl="0" w:tplc="7A9C3FEA">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1" w15:restartNumberingAfterBreak="0">
    <w:nsid w:val="34527201"/>
    <w:multiLevelType w:val="hybridMultilevel"/>
    <w:tmpl w:val="7946FBD6"/>
    <w:lvl w:ilvl="0" w:tplc="BFC0AB2E">
      <w:start w:val="1"/>
      <w:numFmt w:val="decimal"/>
      <w:suff w:val="space"/>
      <w:lvlText w:val="%1)"/>
      <w:lvlJc w:val="left"/>
      <w:pPr>
        <w:ind w:left="57" w:firstLine="652"/>
      </w:pPr>
      <w:rPr>
        <w:rFonts w:hint="default"/>
      </w:rPr>
    </w:lvl>
    <w:lvl w:ilvl="1" w:tplc="241A0019" w:tentative="1">
      <w:start w:val="1"/>
      <w:numFmt w:val="lowerLetter"/>
      <w:lvlText w:val="%2."/>
      <w:lvlJc w:val="left"/>
      <w:pPr>
        <w:ind w:left="2502" w:hanging="360"/>
      </w:pPr>
    </w:lvl>
    <w:lvl w:ilvl="2" w:tplc="241A001B" w:tentative="1">
      <w:start w:val="1"/>
      <w:numFmt w:val="lowerRoman"/>
      <w:lvlText w:val="%3."/>
      <w:lvlJc w:val="right"/>
      <w:pPr>
        <w:ind w:left="3222" w:hanging="180"/>
      </w:pPr>
    </w:lvl>
    <w:lvl w:ilvl="3" w:tplc="241A000F" w:tentative="1">
      <w:start w:val="1"/>
      <w:numFmt w:val="decimal"/>
      <w:lvlText w:val="%4."/>
      <w:lvlJc w:val="left"/>
      <w:pPr>
        <w:ind w:left="3942" w:hanging="360"/>
      </w:pPr>
    </w:lvl>
    <w:lvl w:ilvl="4" w:tplc="241A0019" w:tentative="1">
      <w:start w:val="1"/>
      <w:numFmt w:val="lowerLetter"/>
      <w:lvlText w:val="%5."/>
      <w:lvlJc w:val="left"/>
      <w:pPr>
        <w:ind w:left="4662" w:hanging="360"/>
      </w:pPr>
    </w:lvl>
    <w:lvl w:ilvl="5" w:tplc="241A001B" w:tentative="1">
      <w:start w:val="1"/>
      <w:numFmt w:val="lowerRoman"/>
      <w:lvlText w:val="%6."/>
      <w:lvlJc w:val="right"/>
      <w:pPr>
        <w:ind w:left="5382" w:hanging="180"/>
      </w:pPr>
    </w:lvl>
    <w:lvl w:ilvl="6" w:tplc="241A000F" w:tentative="1">
      <w:start w:val="1"/>
      <w:numFmt w:val="decimal"/>
      <w:lvlText w:val="%7."/>
      <w:lvlJc w:val="left"/>
      <w:pPr>
        <w:ind w:left="6102" w:hanging="360"/>
      </w:pPr>
    </w:lvl>
    <w:lvl w:ilvl="7" w:tplc="241A0019" w:tentative="1">
      <w:start w:val="1"/>
      <w:numFmt w:val="lowerLetter"/>
      <w:lvlText w:val="%8."/>
      <w:lvlJc w:val="left"/>
      <w:pPr>
        <w:ind w:left="6822" w:hanging="360"/>
      </w:pPr>
    </w:lvl>
    <w:lvl w:ilvl="8" w:tplc="241A001B" w:tentative="1">
      <w:start w:val="1"/>
      <w:numFmt w:val="lowerRoman"/>
      <w:lvlText w:val="%9."/>
      <w:lvlJc w:val="right"/>
      <w:pPr>
        <w:ind w:left="7542" w:hanging="180"/>
      </w:pPr>
    </w:lvl>
  </w:abstractNum>
  <w:abstractNum w:abstractNumId="32" w15:restartNumberingAfterBreak="0">
    <w:nsid w:val="36602E80"/>
    <w:multiLevelType w:val="multilevel"/>
    <w:tmpl w:val="49BAE63C"/>
    <w:lvl w:ilvl="0">
      <w:start w:val="1"/>
      <w:numFmt w:val="decimal"/>
      <w:lvlText w:val="%1."/>
      <w:lvlJc w:val="left"/>
      <w:pPr>
        <w:tabs>
          <w:tab w:val="num" w:pos="680"/>
        </w:tabs>
        <w:ind w:left="680" w:hanging="680"/>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tabs>
          <w:tab w:val="num" w:pos="1361"/>
        </w:tabs>
        <w:ind w:left="1361" w:hanging="681"/>
      </w:pPr>
      <w:rPr>
        <w:rFonts w:hint="default"/>
      </w:rPr>
    </w:lvl>
    <w:lvl w:ilvl="3">
      <w:start w:val="1"/>
      <w:numFmt w:val="decimal"/>
      <w:isLgl/>
      <w:lvlText w:val="%1.%2.%3.%4"/>
      <w:lvlJc w:val="left"/>
      <w:pPr>
        <w:tabs>
          <w:tab w:val="num" w:pos="2495"/>
        </w:tabs>
        <w:ind w:left="2495" w:hanging="1134"/>
      </w:pPr>
      <w:rPr>
        <w:rFonts w:hint="default"/>
      </w:rPr>
    </w:lvl>
    <w:lvl w:ilvl="4">
      <w:start w:val="1"/>
      <w:numFmt w:val="decimal"/>
      <w:isLgl/>
      <w:lvlText w:val="%1.%2.%3.%4.%5"/>
      <w:lvlJc w:val="left"/>
      <w:pPr>
        <w:tabs>
          <w:tab w:val="num" w:pos="3629"/>
        </w:tabs>
        <w:ind w:left="3629" w:hanging="1134"/>
      </w:pPr>
      <w:rPr>
        <w:rFonts w:hint="default"/>
      </w:rPr>
    </w:lvl>
    <w:lvl w:ilvl="5">
      <w:start w:val="1"/>
      <w:numFmt w:val="upperLetter"/>
      <w:pStyle w:val="SlistingA"/>
      <w:lvlText w:val="(%6)"/>
      <w:lvlJc w:val="left"/>
      <w:pPr>
        <w:tabs>
          <w:tab w:val="num" w:pos="1191"/>
        </w:tabs>
        <w:ind w:left="1191" w:hanging="511"/>
      </w:pPr>
      <w:rPr>
        <w:rFonts w:hint="default"/>
      </w:rPr>
    </w:lvl>
    <w:lvl w:ilvl="6">
      <w:start w:val="1"/>
      <w:numFmt w:val="lowerRoman"/>
      <w:pStyle w:val="Slistingi"/>
      <w:lvlText w:val="(%7)"/>
      <w:lvlJc w:val="left"/>
      <w:pPr>
        <w:tabs>
          <w:tab w:val="num" w:pos="1701"/>
        </w:tabs>
        <w:ind w:left="1701" w:hanging="51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3" w15:restartNumberingAfterBreak="0">
    <w:nsid w:val="3B2E1337"/>
    <w:multiLevelType w:val="hybridMultilevel"/>
    <w:tmpl w:val="838E5870"/>
    <w:lvl w:ilvl="0" w:tplc="0164B09A">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4" w15:restartNumberingAfterBreak="0">
    <w:nsid w:val="3E254CF9"/>
    <w:multiLevelType w:val="hybridMultilevel"/>
    <w:tmpl w:val="E4484D5C"/>
    <w:lvl w:ilvl="0" w:tplc="4EB874CA">
      <w:start w:val="1"/>
      <w:numFmt w:val="decimal"/>
      <w:suff w:val="space"/>
      <w:lvlText w:val="%1)"/>
      <w:lvlJc w:val="left"/>
      <w:pPr>
        <w:ind w:left="0" w:firstLine="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5F6682"/>
    <w:multiLevelType w:val="hybridMultilevel"/>
    <w:tmpl w:val="840AFEF2"/>
    <w:lvl w:ilvl="0" w:tplc="4F0A991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406F23BE"/>
    <w:multiLevelType w:val="hybridMultilevel"/>
    <w:tmpl w:val="A1AA9DFE"/>
    <w:lvl w:ilvl="0" w:tplc="1AEAD77E">
      <w:start w:val="1"/>
      <w:numFmt w:val="decimal"/>
      <w:suff w:val="space"/>
      <w:lvlText w:val="%1)"/>
      <w:lvlJc w:val="left"/>
      <w:pPr>
        <w:ind w:left="0" w:firstLine="851"/>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37" w15:restartNumberingAfterBreak="0">
    <w:nsid w:val="468B0177"/>
    <w:multiLevelType w:val="hybridMultilevel"/>
    <w:tmpl w:val="97A0457E"/>
    <w:lvl w:ilvl="0" w:tplc="88742F66">
      <w:start w:val="1"/>
      <w:numFmt w:val="bullet"/>
      <w:pStyle w:val="Slistinga0"/>
      <w:lvlText w:val=""/>
      <w:lvlJc w:val="left"/>
      <w:pPr>
        <w:tabs>
          <w:tab w:val="num" w:pos="1720"/>
        </w:tabs>
        <w:ind w:left="1720" w:hanging="360"/>
      </w:pPr>
      <w:rPr>
        <w:rFonts w:ascii="Symbol" w:hAnsi="Symbol" w:hint="default"/>
        <w:color w:val="auto"/>
      </w:rPr>
    </w:lvl>
    <w:lvl w:ilvl="1" w:tplc="0C070003" w:tentative="1">
      <w:start w:val="1"/>
      <w:numFmt w:val="bullet"/>
      <w:lvlText w:val="o"/>
      <w:lvlJc w:val="left"/>
      <w:pPr>
        <w:tabs>
          <w:tab w:val="num" w:pos="2120"/>
        </w:tabs>
        <w:ind w:left="2120" w:hanging="360"/>
      </w:pPr>
      <w:rPr>
        <w:rFonts w:ascii="Courier New" w:hAnsi="Courier New" w:cs="Courier New" w:hint="default"/>
      </w:rPr>
    </w:lvl>
    <w:lvl w:ilvl="2" w:tplc="0C070005" w:tentative="1">
      <w:start w:val="1"/>
      <w:numFmt w:val="bullet"/>
      <w:lvlText w:val=""/>
      <w:lvlJc w:val="left"/>
      <w:pPr>
        <w:tabs>
          <w:tab w:val="num" w:pos="2840"/>
        </w:tabs>
        <w:ind w:left="2840" w:hanging="360"/>
      </w:pPr>
      <w:rPr>
        <w:rFonts w:ascii="Wingdings" w:hAnsi="Wingdings" w:hint="default"/>
      </w:rPr>
    </w:lvl>
    <w:lvl w:ilvl="3" w:tplc="0C070001" w:tentative="1">
      <w:start w:val="1"/>
      <w:numFmt w:val="bullet"/>
      <w:lvlText w:val=""/>
      <w:lvlJc w:val="left"/>
      <w:pPr>
        <w:tabs>
          <w:tab w:val="num" w:pos="3560"/>
        </w:tabs>
        <w:ind w:left="3560" w:hanging="360"/>
      </w:pPr>
      <w:rPr>
        <w:rFonts w:ascii="Symbol" w:hAnsi="Symbol" w:hint="default"/>
      </w:rPr>
    </w:lvl>
    <w:lvl w:ilvl="4" w:tplc="0C070003" w:tentative="1">
      <w:start w:val="1"/>
      <w:numFmt w:val="bullet"/>
      <w:lvlText w:val="o"/>
      <w:lvlJc w:val="left"/>
      <w:pPr>
        <w:tabs>
          <w:tab w:val="num" w:pos="4280"/>
        </w:tabs>
        <w:ind w:left="4280" w:hanging="360"/>
      </w:pPr>
      <w:rPr>
        <w:rFonts w:ascii="Courier New" w:hAnsi="Courier New" w:cs="Courier New" w:hint="default"/>
      </w:rPr>
    </w:lvl>
    <w:lvl w:ilvl="5" w:tplc="0C070005" w:tentative="1">
      <w:start w:val="1"/>
      <w:numFmt w:val="bullet"/>
      <w:lvlText w:val=""/>
      <w:lvlJc w:val="left"/>
      <w:pPr>
        <w:tabs>
          <w:tab w:val="num" w:pos="5000"/>
        </w:tabs>
        <w:ind w:left="5000" w:hanging="360"/>
      </w:pPr>
      <w:rPr>
        <w:rFonts w:ascii="Wingdings" w:hAnsi="Wingdings" w:hint="default"/>
      </w:rPr>
    </w:lvl>
    <w:lvl w:ilvl="6" w:tplc="0C070001" w:tentative="1">
      <w:start w:val="1"/>
      <w:numFmt w:val="bullet"/>
      <w:lvlText w:val=""/>
      <w:lvlJc w:val="left"/>
      <w:pPr>
        <w:tabs>
          <w:tab w:val="num" w:pos="5720"/>
        </w:tabs>
        <w:ind w:left="5720" w:hanging="360"/>
      </w:pPr>
      <w:rPr>
        <w:rFonts w:ascii="Symbol" w:hAnsi="Symbol" w:hint="default"/>
      </w:rPr>
    </w:lvl>
    <w:lvl w:ilvl="7" w:tplc="0C070003" w:tentative="1">
      <w:start w:val="1"/>
      <w:numFmt w:val="bullet"/>
      <w:lvlText w:val="o"/>
      <w:lvlJc w:val="left"/>
      <w:pPr>
        <w:tabs>
          <w:tab w:val="num" w:pos="6440"/>
        </w:tabs>
        <w:ind w:left="6440" w:hanging="360"/>
      </w:pPr>
      <w:rPr>
        <w:rFonts w:ascii="Courier New" w:hAnsi="Courier New" w:cs="Courier New" w:hint="default"/>
      </w:rPr>
    </w:lvl>
    <w:lvl w:ilvl="8" w:tplc="0C070005" w:tentative="1">
      <w:start w:val="1"/>
      <w:numFmt w:val="bullet"/>
      <w:lvlText w:val=""/>
      <w:lvlJc w:val="left"/>
      <w:pPr>
        <w:tabs>
          <w:tab w:val="num" w:pos="7160"/>
        </w:tabs>
        <w:ind w:left="7160" w:hanging="360"/>
      </w:pPr>
      <w:rPr>
        <w:rFonts w:ascii="Wingdings" w:hAnsi="Wingdings" w:hint="default"/>
      </w:rPr>
    </w:lvl>
  </w:abstractNum>
  <w:abstractNum w:abstractNumId="38" w15:restartNumberingAfterBreak="0">
    <w:nsid w:val="483D1FA7"/>
    <w:multiLevelType w:val="hybridMultilevel"/>
    <w:tmpl w:val="20942784"/>
    <w:lvl w:ilvl="0" w:tplc="5FF46960">
      <w:start w:val="1"/>
      <w:numFmt w:val="decimal"/>
      <w:suff w:val="space"/>
      <w:lvlText w:val="%1)"/>
      <w:lvlJc w:val="left"/>
      <w:pPr>
        <w:ind w:left="0" w:firstLine="851"/>
      </w:pPr>
      <w:rPr>
        <w:rFonts w:hint="default"/>
      </w:rPr>
    </w:lvl>
    <w:lvl w:ilvl="1" w:tplc="37E26BC2">
      <w:start w:val="1"/>
      <w:numFmt w:val="lowerRoman"/>
      <w:lvlText w:val="(%2)"/>
      <w:lvlJc w:val="left"/>
      <w:pPr>
        <w:ind w:left="2149" w:hanging="720"/>
      </w:pPr>
      <w:rPr>
        <w:rFonts w:hint="default"/>
      </w:r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9" w15:restartNumberingAfterBreak="0">
    <w:nsid w:val="485D5EFE"/>
    <w:multiLevelType w:val="hybridMultilevel"/>
    <w:tmpl w:val="22FA1D74"/>
    <w:lvl w:ilvl="0" w:tplc="B3425E7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40" w15:restartNumberingAfterBreak="0">
    <w:nsid w:val="494B02AF"/>
    <w:multiLevelType w:val="hybridMultilevel"/>
    <w:tmpl w:val="DB665EC2"/>
    <w:lvl w:ilvl="0" w:tplc="B77ED3BE">
      <w:start w:val="1"/>
      <w:numFmt w:val="decimal"/>
      <w:suff w:val="space"/>
      <w:lvlText w:val="%1)"/>
      <w:lvlJc w:val="left"/>
      <w:pPr>
        <w:ind w:left="0" w:firstLine="851"/>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41" w15:restartNumberingAfterBreak="0">
    <w:nsid w:val="4A6728F4"/>
    <w:multiLevelType w:val="hybridMultilevel"/>
    <w:tmpl w:val="963CE61A"/>
    <w:lvl w:ilvl="0" w:tplc="478E6D18">
      <w:start w:val="1"/>
      <w:numFmt w:val="decimal"/>
      <w:suff w:val="space"/>
      <w:lvlText w:val="%1)"/>
      <w:lvlJc w:val="left"/>
      <w:pPr>
        <w:ind w:left="0" w:firstLine="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B9854CC"/>
    <w:multiLevelType w:val="hybridMultilevel"/>
    <w:tmpl w:val="E09AF4E2"/>
    <w:lvl w:ilvl="0" w:tplc="BDEC999E">
      <w:start w:val="1"/>
      <w:numFmt w:val="decimal"/>
      <w:suff w:val="space"/>
      <w:lvlText w:val="%1)"/>
      <w:lvlJc w:val="left"/>
      <w:pPr>
        <w:ind w:left="57" w:firstLine="7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C174A6C"/>
    <w:multiLevelType w:val="multilevel"/>
    <w:tmpl w:val="0C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4" w15:restartNumberingAfterBreak="0">
    <w:nsid w:val="4D9B6C96"/>
    <w:multiLevelType w:val="hybridMultilevel"/>
    <w:tmpl w:val="8C589450"/>
    <w:lvl w:ilvl="0" w:tplc="6B46B692">
      <w:start w:val="1"/>
      <w:numFmt w:val="bullet"/>
      <w:lvlText w:val=""/>
      <w:lvlJc w:val="left"/>
      <w:pPr>
        <w:ind w:left="720" w:hanging="360"/>
      </w:pPr>
      <w:rPr>
        <w:rFonts w:ascii="Symbol" w:hAnsi="Symbol" w:hint="default"/>
        <w:b w:val="0"/>
        <w:bCs w:val="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DF5629B"/>
    <w:multiLevelType w:val="hybridMultilevel"/>
    <w:tmpl w:val="EED4D58C"/>
    <w:lvl w:ilvl="0" w:tplc="EFCC0F08">
      <w:start w:val="1"/>
      <w:numFmt w:val="decimal"/>
      <w:suff w:val="space"/>
      <w:lvlText w:val="%1)"/>
      <w:lvlJc w:val="left"/>
      <w:pPr>
        <w:ind w:left="0" w:firstLine="851"/>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46" w15:restartNumberingAfterBreak="0">
    <w:nsid w:val="4E0850B0"/>
    <w:multiLevelType w:val="hybridMultilevel"/>
    <w:tmpl w:val="88CA40AC"/>
    <w:lvl w:ilvl="0" w:tplc="6B46B692">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262586"/>
    <w:multiLevelType w:val="hybridMultilevel"/>
    <w:tmpl w:val="08DADD8C"/>
    <w:lvl w:ilvl="0" w:tplc="E4B6DEAC">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48" w15:restartNumberingAfterBreak="0">
    <w:nsid w:val="50CC72D3"/>
    <w:multiLevelType w:val="hybridMultilevel"/>
    <w:tmpl w:val="323A3F24"/>
    <w:lvl w:ilvl="0" w:tplc="C61A8552">
      <w:start w:val="1"/>
      <w:numFmt w:val="lowerRoman"/>
      <w:lvlText w:val="(%1)"/>
      <w:lvlJc w:val="left"/>
      <w:pPr>
        <w:ind w:left="720" w:hanging="360"/>
      </w:pPr>
      <w:rPr>
        <w:rFonts w:hint="default"/>
        <w:b w:val="0"/>
        <w:bCs/>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660B5E"/>
    <w:multiLevelType w:val="hybridMultilevel"/>
    <w:tmpl w:val="2312F184"/>
    <w:lvl w:ilvl="0" w:tplc="04090011">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0" w15:restartNumberingAfterBreak="0">
    <w:nsid w:val="5200144C"/>
    <w:multiLevelType w:val="hybridMultilevel"/>
    <w:tmpl w:val="2988AEAE"/>
    <w:lvl w:ilvl="0" w:tplc="164CE70A">
      <w:start w:val="1"/>
      <w:numFmt w:val="decimal"/>
      <w:suff w:val="space"/>
      <w:lvlText w:val="%1)"/>
      <w:lvlJc w:val="left"/>
      <w:pPr>
        <w:ind w:left="0" w:firstLine="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288750C"/>
    <w:multiLevelType w:val="hybridMultilevel"/>
    <w:tmpl w:val="0DEEB758"/>
    <w:lvl w:ilvl="0" w:tplc="36167CA0">
      <w:start w:val="1"/>
      <w:numFmt w:val="decimal"/>
      <w:suff w:val="space"/>
      <w:lvlText w:val="(%1)"/>
      <w:lvlJc w:val="left"/>
      <w:pPr>
        <w:ind w:left="0" w:firstLine="851"/>
      </w:pPr>
      <w:rPr>
        <w:rFonts w:hint="default"/>
        <w:color w:val="auto"/>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52" w15:restartNumberingAfterBreak="0">
    <w:nsid w:val="53A76F38"/>
    <w:multiLevelType w:val="hybridMultilevel"/>
    <w:tmpl w:val="2BF00448"/>
    <w:lvl w:ilvl="0" w:tplc="1BFC1B7E">
      <w:start w:val="1"/>
      <w:numFmt w:val="decimal"/>
      <w:suff w:val="space"/>
      <w:lvlText w:val="%1)"/>
      <w:lvlJc w:val="left"/>
      <w:pPr>
        <w:ind w:left="0" w:firstLine="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3A6F75"/>
    <w:multiLevelType w:val="hybridMultilevel"/>
    <w:tmpl w:val="8F900324"/>
    <w:lvl w:ilvl="0" w:tplc="2AE60B8E">
      <w:start w:val="1"/>
      <w:numFmt w:val="decimal"/>
      <w:suff w:val="space"/>
      <w:lvlText w:val="%1)"/>
      <w:lvlJc w:val="left"/>
      <w:pPr>
        <w:ind w:left="0" w:firstLine="851"/>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596B2989"/>
    <w:multiLevelType w:val="hybridMultilevel"/>
    <w:tmpl w:val="549E81D2"/>
    <w:lvl w:ilvl="0" w:tplc="358A3846">
      <w:start w:val="1"/>
      <w:numFmt w:val="decimal"/>
      <w:suff w:val="space"/>
      <w:lvlText w:val="(%1)"/>
      <w:lvlJc w:val="left"/>
      <w:pPr>
        <w:ind w:left="0" w:firstLine="851"/>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55" w15:restartNumberingAfterBreak="0">
    <w:nsid w:val="5E510FCF"/>
    <w:multiLevelType w:val="multilevel"/>
    <w:tmpl w:val="320433E0"/>
    <w:lvl w:ilvl="0">
      <w:start w:val="1"/>
      <w:numFmt w:val="decimal"/>
      <w:lvlText w:val="%1."/>
      <w:lvlJc w:val="left"/>
      <w:pPr>
        <w:tabs>
          <w:tab w:val="num" w:pos="567"/>
        </w:tabs>
        <w:ind w:left="567" w:hanging="567"/>
      </w:pPr>
      <w:rPr>
        <w:rFonts w:ascii="Arial" w:hAnsi="Arial" w:hint="default"/>
        <w:b/>
        <w:i w:val="0"/>
        <w:sz w:val="22"/>
      </w:rPr>
    </w:lvl>
    <w:lvl w:ilvl="1">
      <w:start w:val="1"/>
      <w:numFmt w:val="decimal"/>
      <w:lvlText w:val="%1.%2."/>
      <w:lvlJc w:val="left"/>
      <w:pPr>
        <w:tabs>
          <w:tab w:val="num" w:pos="567"/>
        </w:tabs>
        <w:ind w:left="567" w:hanging="567"/>
      </w:pPr>
      <w:rPr>
        <w:rFonts w:ascii="Arial" w:hAnsi="Arial" w:hint="default"/>
        <w:b w:val="0"/>
        <w:i w:val="0"/>
        <w:sz w:val="22"/>
      </w:rPr>
    </w:lvl>
    <w:lvl w:ilvl="2">
      <w:start w:val="1"/>
      <w:numFmt w:val="decimal"/>
      <w:lvlText w:val="%1.%2.%3."/>
      <w:lvlJc w:val="left"/>
      <w:pPr>
        <w:tabs>
          <w:tab w:val="num" w:pos="1417"/>
        </w:tabs>
        <w:ind w:left="1417" w:hanging="850"/>
      </w:pPr>
      <w:rPr>
        <w:rFonts w:ascii="Arial" w:hAnsi="Arial" w:hint="default"/>
        <w:b w:val="0"/>
        <w:i w:val="0"/>
        <w:sz w:val="22"/>
      </w:rPr>
    </w:lvl>
    <w:lvl w:ilvl="3">
      <w:start w:val="1"/>
      <w:numFmt w:val="decimal"/>
      <w:lvlText w:val="%1.%2.%3.%4."/>
      <w:lvlJc w:val="left"/>
      <w:pPr>
        <w:tabs>
          <w:tab w:val="num" w:pos="2498"/>
        </w:tabs>
        <w:ind w:left="1985" w:hanging="567"/>
      </w:pPr>
      <w:rPr>
        <w:rFonts w:ascii="Arial" w:hAnsi="Arial" w:hint="default"/>
        <w:b w:val="0"/>
        <w:i w:val="0"/>
        <w:sz w:val="22"/>
      </w:rPr>
    </w:lvl>
    <w:lvl w:ilvl="4">
      <w:start w:val="1"/>
      <w:numFmt w:val="decimal"/>
      <w:lvlText w:val="%1.%2.%3.%4.%5."/>
      <w:lvlJc w:val="left"/>
      <w:pPr>
        <w:tabs>
          <w:tab w:val="num" w:pos="907"/>
        </w:tabs>
        <w:ind w:left="907" w:hanging="907"/>
      </w:pPr>
      <w:rPr>
        <w:rFonts w:hint="default"/>
      </w:rPr>
    </w:lvl>
    <w:lvl w:ilvl="5">
      <w:start w:val="1"/>
      <w:numFmt w:val="decimal"/>
      <w:pStyle w:val="Heading6"/>
      <w:lvlText w:val="%1.%2.%3.%4.%5.%6."/>
      <w:lvlJc w:val="left"/>
      <w:pPr>
        <w:tabs>
          <w:tab w:val="num" w:pos="1080"/>
        </w:tabs>
        <w:ind w:left="907" w:hanging="907"/>
      </w:pPr>
      <w:rPr>
        <w:rFonts w:hint="default"/>
      </w:rPr>
    </w:lvl>
    <w:lvl w:ilvl="6">
      <w:start w:val="1"/>
      <w:numFmt w:val="decimal"/>
      <w:pStyle w:val="Heading7"/>
      <w:lvlText w:val="%1.%2.%3.%4.%5.%6.%7."/>
      <w:lvlJc w:val="left"/>
      <w:pPr>
        <w:tabs>
          <w:tab w:val="num" w:pos="1440"/>
        </w:tabs>
        <w:ind w:left="1134" w:hanging="1134"/>
      </w:pPr>
      <w:rPr>
        <w:rFonts w:hint="default"/>
      </w:rPr>
    </w:lvl>
    <w:lvl w:ilvl="7">
      <w:start w:val="1"/>
      <w:numFmt w:val="decimal"/>
      <w:pStyle w:val="Heading8"/>
      <w:lvlText w:val="%1.%2.%3.%4.%5.%6.%7.%8."/>
      <w:lvlJc w:val="left"/>
      <w:pPr>
        <w:tabs>
          <w:tab w:val="num" w:pos="1440"/>
        </w:tabs>
        <w:ind w:left="1134" w:hanging="1134"/>
      </w:pPr>
      <w:rPr>
        <w:rFonts w:hint="default"/>
      </w:rPr>
    </w:lvl>
    <w:lvl w:ilvl="8">
      <w:start w:val="1"/>
      <w:numFmt w:val="decimal"/>
      <w:pStyle w:val="Heading9"/>
      <w:lvlText w:val="%1.%2.%3.%4.%5.%6.%7.%8.%9."/>
      <w:lvlJc w:val="left"/>
      <w:pPr>
        <w:tabs>
          <w:tab w:val="num" w:pos="1800"/>
        </w:tabs>
        <w:ind w:left="1134" w:hanging="1134"/>
      </w:pPr>
      <w:rPr>
        <w:rFonts w:hint="default"/>
      </w:rPr>
    </w:lvl>
  </w:abstractNum>
  <w:abstractNum w:abstractNumId="56" w15:restartNumberingAfterBreak="0">
    <w:nsid w:val="5E953E43"/>
    <w:multiLevelType w:val="hybridMultilevel"/>
    <w:tmpl w:val="3B00BC56"/>
    <w:lvl w:ilvl="0" w:tplc="0E4AB10A">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57" w15:restartNumberingAfterBreak="0">
    <w:nsid w:val="5EC575C2"/>
    <w:multiLevelType w:val="multilevel"/>
    <w:tmpl w:val="0C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8" w15:restartNumberingAfterBreak="0">
    <w:nsid w:val="5F9C3F17"/>
    <w:multiLevelType w:val="hybridMultilevel"/>
    <w:tmpl w:val="91B2BD0A"/>
    <w:lvl w:ilvl="0" w:tplc="21621FE2">
      <w:start w:val="1"/>
      <w:numFmt w:val="decimal"/>
      <w:suff w:val="space"/>
      <w:lvlText w:val="%1)"/>
      <w:lvlJc w:val="left"/>
      <w:pPr>
        <w:ind w:left="57" w:firstLine="652"/>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59" w15:restartNumberingAfterBreak="0">
    <w:nsid w:val="611C4315"/>
    <w:multiLevelType w:val="hybridMultilevel"/>
    <w:tmpl w:val="8078E76C"/>
    <w:lvl w:ilvl="0" w:tplc="0164B09A">
      <w:start w:val="1"/>
      <w:numFmt w:val="decimal"/>
      <w:lvlText w:val="(%1)"/>
      <w:lvlJc w:val="left"/>
      <w:pPr>
        <w:ind w:left="1571" w:hanging="360"/>
      </w:pPr>
      <w:rPr>
        <w:rFonts w:hint="default"/>
      </w:rPr>
    </w:lvl>
    <w:lvl w:ilvl="1" w:tplc="241A0019" w:tentative="1">
      <w:start w:val="1"/>
      <w:numFmt w:val="lowerLetter"/>
      <w:lvlText w:val="%2."/>
      <w:lvlJc w:val="left"/>
      <w:pPr>
        <w:ind w:left="2291" w:hanging="360"/>
      </w:pPr>
    </w:lvl>
    <w:lvl w:ilvl="2" w:tplc="241A001B" w:tentative="1">
      <w:start w:val="1"/>
      <w:numFmt w:val="lowerRoman"/>
      <w:lvlText w:val="%3."/>
      <w:lvlJc w:val="right"/>
      <w:pPr>
        <w:ind w:left="3011" w:hanging="180"/>
      </w:pPr>
    </w:lvl>
    <w:lvl w:ilvl="3" w:tplc="241A000F" w:tentative="1">
      <w:start w:val="1"/>
      <w:numFmt w:val="decimal"/>
      <w:lvlText w:val="%4."/>
      <w:lvlJc w:val="left"/>
      <w:pPr>
        <w:ind w:left="3731" w:hanging="360"/>
      </w:pPr>
    </w:lvl>
    <w:lvl w:ilvl="4" w:tplc="241A0019" w:tentative="1">
      <w:start w:val="1"/>
      <w:numFmt w:val="lowerLetter"/>
      <w:lvlText w:val="%5."/>
      <w:lvlJc w:val="left"/>
      <w:pPr>
        <w:ind w:left="4451" w:hanging="360"/>
      </w:pPr>
    </w:lvl>
    <w:lvl w:ilvl="5" w:tplc="241A001B" w:tentative="1">
      <w:start w:val="1"/>
      <w:numFmt w:val="lowerRoman"/>
      <w:lvlText w:val="%6."/>
      <w:lvlJc w:val="right"/>
      <w:pPr>
        <w:ind w:left="5171" w:hanging="180"/>
      </w:pPr>
    </w:lvl>
    <w:lvl w:ilvl="6" w:tplc="241A000F" w:tentative="1">
      <w:start w:val="1"/>
      <w:numFmt w:val="decimal"/>
      <w:lvlText w:val="%7."/>
      <w:lvlJc w:val="left"/>
      <w:pPr>
        <w:ind w:left="5891" w:hanging="360"/>
      </w:pPr>
    </w:lvl>
    <w:lvl w:ilvl="7" w:tplc="241A0019" w:tentative="1">
      <w:start w:val="1"/>
      <w:numFmt w:val="lowerLetter"/>
      <w:lvlText w:val="%8."/>
      <w:lvlJc w:val="left"/>
      <w:pPr>
        <w:ind w:left="6611" w:hanging="360"/>
      </w:pPr>
    </w:lvl>
    <w:lvl w:ilvl="8" w:tplc="241A001B" w:tentative="1">
      <w:start w:val="1"/>
      <w:numFmt w:val="lowerRoman"/>
      <w:lvlText w:val="%9."/>
      <w:lvlJc w:val="right"/>
      <w:pPr>
        <w:ind w:left="7331" w:hanging="180"/>
      </w:pPr>
    </w:lvl>
  </w:abstractNum>
  <w:abstractNum w:abstractNumId="60" w15:restartNumberingAfterBreak="0">
    <w:nsid w:val="62703F8D"/>
    <w:multiLevelType w:val="multilevel"/>
    <w:tmpl w:val="0C070023"/>
    <w:styleLink w:val="ArticleSection"/>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1" w15:restartNumberingAfterBreak="0">
    <w:nsid w:val="635627B4"/>
    <w:multiLevelType w:val="hybridMultilevel"/>
    <w:tmpl w:val="2988AEAE"/>
    <w:lvl w:ilvl="0" w:tplc="164CE70A">
      <w:start w:val="1"/>
      <w:numFmt w:val="decimal"/>
      <w:suff w:val="space"/>
      <w:lvlText w:val="%1)"/>
      <w:lvlJc w:val="left"/>
      <w:pPr>
        <w:ind w:left="0" w:firstLine="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52A4AA0"/>
    <w:multiLevelType w:val="hybridMultilevel"/>
    <w:tmpl w:val="FA4CFC40"/>
    <w:lvl w:ilvl="0" w:tplc="A29E08EE">
      <w:start w:val="1"/>
      <w:numFmt w:val="decimal"/>
      <w:suff w:val="space"/>
      <w:lvlText w:val="%1)"/>
      <w:lvlJc w:val="left"/>
      <w:pPr>
        <w:ind w:left="0" w:firstLine="85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6F7643C"/>
    <w:multiLevelType w:val="hybridMultilevel"/>
    <w:tmpl w:val="85462F88"/>
    <w:lvl w:ilvl="0" w:tplc="A00A278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4" w15:restartNumberingAfterBreak="0">
    <w:nsid w:val="69006480"/>
    <w:multiLevelType w:val="multilevel"/>
    <w:tmpl w:val="7DD6F462"/>
    <w:lvl w:ilvl="0">
      <w:start w:val="1"/>
      <w:numFmt w:val="decimal"/>
      <w:pStyle w:val="Heading1"/>
      <w:lvlText w:val="%1."/>
      <w:lvlJc w:val="left"/>
      <w:pPr>
        <w:tabs>
          <w:tab w:val="num" w:pos="567"/>
        </w:tabs>
        <w:ind w:left="567" w:hanging="567"/>
      </w:pPr>
      <w:rPr>
        <w:rFonts w:ascii="Arial" w:hAnsi="Arial" w:hint="default"/>
        <w:b/>
        <w:i w:val="0"/>
        <w:sz w:val="22"/>
      </w:rPr>
    </w:lvl>
    <w:lvl w:ilvl="1">
      <w:start w:val="1"/>
      <w:numFmt w:val="decimal"/>
      <w:pStyle w:val="Heading2"/>
      <w:lvlText w:val="%1.%2."/>
      <w:lvlJc w:val="left"/>
      <w:pPr>
        <w:tabs>
          <w:tab w:val="num" w:pos="567"/>
        </w:tabs>
        <w:ind w:left="567" w:hanging="567"/>
      </w:pPr>
      <w:rPr>
        <w:rFonts w:ascii="Arial" w:hAnsi="Arial" w:hint="default"/>
        <w:b/>
        <w:i w:val="0"/>
        <w:sz w:val="22"/>
      </w:rPr>
    </w:lvl>
    <w:lvl w:ilvl="2">
      <w:start w:val="1"/>
      <w:numFmt w:val="decimal"/>
      <w:pStyle w:val="Heading3"/>
      <w:lvlText w:val="%1.%2.%3."/>
      <w:lvlJc w:val="left"/>
      <w:pPr>
        <w:tabs>
          <w:tab w:val="num" w:pos="567"/>
        </w:tabs>
        <w:ind w:left="567" w:hanging="567"/>
      </w:pPr>
      <w:rPr>
        <w:rFonts w:ascii="Arial" w:hAnsi="Arial" w:hint="default"/>
        <w:b w:val="0"/>
        <w:i w:val="0"/>
        <w:sz w:val="22"/>
      </w:rPr>
    </w:lvl>
    <w:lvl w:ilvl="3">
      <w:start w:val="1"/>
      <w:numFmt w:val="decimal"/>
      <w:lvlText w:val="%1.%2.%3.%4."/>
      <w:lvlJc w:val="left"/>
      <w:pPr>
        <w:tabs>
          <w:tab w:val="num" w:pos="851"/>
        </w:tabs>
        <w:ind w:left="851" w:hanging="851"/>
      </w:pPr>
      <w:rPr>
        <w:rFonts w:ascii="Arial" w:hAnsi="Arial" w:hint="default"/>
        <w:b w:val="0"/>
        <w:i w:val="0"/>
        <w:sz w:val="22"/>
      </w:rPr>
    </w:lvl>
    <w:lvl w:ilvl="4">
      <w:start w:val="1"/>
      <w:numFmt w:val="decimal"/>
      <w:lvlText w:val="%1.%2.%3.%4.%5."/>
      <w:lvlJc w:val="left"/>
      <w:pPr>
        <w:tabs>
          <w:tab w:val="num" w:pos="1080"/>
        </w:tabs>
        <w:ind w:left="851" w:hanging="851"/>
      </w:pPr>
      <w:rPr>
        <w:rFonts w:hint="default"/>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65" w15:restartNumberingAfterBreak="0">
    <w:nsid w:val="6B79580E"/>
    <w:multiLevelType w:val="hybridMultilevel"/>
    <w:tmpl w:val="A94A282C"/>
    <w:lvl w:ilvl="0" w:tplc="04090011">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BCA639C"/>
    <w:multiLevelType w:val="hybridMultilevel"/>
    <w:tmpl w:val="B6382468"/>
    <w:lvl w:ilvl="0" w:tplc="C3FEA482">
      <w:start w:val="1"/>
      <w:numFmt w:val="decimal"/>
      <w:suff w:val="space"/>
      <w:lvlText w:val="%1)"/>
      <w:lvlJc w:val="left"/>
      <w:pPr>
        <w:ind w:left="0" w:firstLine="851"/>
      </w:pPr>
      <w:rPr>
        <w:rFonts w:hint="default"/>
      </w:rPr>
    </w:lvl>
    <w:lvl w:ilvl="1" w:tplc="04090019" w:tentative="1">
      <w:start w:val="1"/>
      <w:numFmt w:val="lowerLetter"/>
      <w:lvlText w:val="%2."/>
      <w:lvlJc w:val="left"/>
      <w:pPr>
        <w:ind w:left="2147" w:hanging="360"/>
      </w:pPr>
    </w:lvl>
    <w:lvl w:ilvl="2" w:tplc="0409001B" w:tentative="1">
      <w:start w:val="1"/>
      <w:numFmt w:val="lowerRoman"/>
      <w:lvlText w:val="%3."/>
      <w:lvlJc w:val="right"/>
      <w:pPr>
        <w:ind w:left="2867" w:hanging="180"/>
      </w:pPr>
    </w:lvl>
    <w:lvl w:ilvl="3" w:tplc="0409000F" w:tentative="1">
      <w:start w:val="1"/>
      <w:numFmt w:val="decimal"/>
      <w:lvlText w:val="%4."/>
      <w:lvlJc w:val="left"/>
      <w:pPr>
        <w:ind w:left="3587" w:hanging="360"/>
      </w:pPr>
    </w:lvl>
    <w:lvl w:ilvl="4" w:tplc="04090019" w:tentative="1">
      <w:start w:val="1"/>
      <w:numFmt w:val="lowerLetter"/>
      <w:lvlText w:val="%5."/>
      <w:lvlJc w:val="left"/>
      <w:pPr>
        <w:ind w:left="4307" w:hanging="360"/>
      </w:pPr>
    </w:lvl>
    <w:lvl w:ilvl="5" w:tplc="0409001B" w:tentative="1">
      <w:start w:val="1"/>
      <w:numFmt w:val="lowerRoman"/>
      <w:lvlText w:val="%6."/>
      <w:lvlJc w:val="right"/>
      <w:pPr>
        <w:ind w:left="5027" w:hanging="180"/>
      </w:pPr>
    </w:lvl>
    <w:lvl w:ilvl="6" w:tplc="0409000F" w:tentative="1">
      <w:start w:val="1"/>
      <w:numFmt w:val="decimal"/>
      <w:lvlText w:val="%7."/>
      <w:lvlJc w:val="left"/>
      <w:pPr>
        <w:ind w:left="5747" w:hanging="360"/>
      </w:pPr>
    </w:lvl>
    <w:lvl w:ilvl="7" w:tplc="04090019" w:tentative="1">
      <w:start w:val="1"/>
      <w:numFmt w:val="lowerLetter"/>
      <w:lvlText w:val="%8."/>
      <w:lvlJc w:val="left"/>
      <w:pPr>
        <w:ind w:left="6467" w:hanging="360"/>
      </w:pPr>
    </w:lvl>
    <w:lvl w:ilvl="8" w:tplc="0409001B" w:tentative="1">
      <w:start w:val="1"/>
      <w:numFmt w:val="lowerRoman"/>
      <w:lvlText w:val="%9."/>
      <w:lvlJc w:val="right"/>
      <w:pPr>
        <w:ind w:left="7187" w:hanging="180"/>
      </w:pPr>
    </w:lvl>
  </w:abstractNum>
  <w:abstractNum w:abstractNumId="67" w15:restartNumberingAfterBreak="0">
    <w:nsid w:val="6C793A0D"/>
    <w:multiLevelType w:val="multilevel"/>
    <w:tmpl w:val="5BBA53A0"/>
    <w:lvl w:ilvl="0">
      <w:start w:val="1"/>
      <w:numFmt w:val="decimal"/>
      <w:pStyle w:val="SSchedule1"/>
      <w:lvlText w:val="%1"/>
      <w:lvlJc w:val="left"/>
      <w:pPr>
        <w:tabs>
          <w:tab w:val="num" w:pos="680"/>
        </w:tabs>
        <w:ind w:left="680" w:hanging="680"/>
      </w:pPr>
      <w:rPr>
        <w:rFonts w:hint="default"/>
      </w:rPr>
    </w:lvl>
    <w:lvl w:ilvl="1">
      <w:start w:val="1"/>
      <w:numFmt w:val="decimal"/>
      <w:pStyle w:val="SSchedule2"/>
      <w:lvlText w:val="%1.%2"/>
      <w:lvlJc w:val="left"/>
      <w:pPr>
        <w:tabs>
          <w:tab w:val="num" w:pos="680"/>
        </w:tabs>
        <w:ind w:left="680" w:hanging="680"/>
      </w:pPr>
      <w:rPr>
        <w:rFonts w:hint="default"/>
      </w:rPr>
    </w:lvl>
    <w:lvl w:ilvl="2">
      <w:start w:val="1"/>
      <w:numFmt w:val="decimal"/>
      <w:pStyle w:val="SSchedule3"/>
      <w:lvlText w:val="%1.%2.%3"/>
      <w:lvlJc w:val="left"/>
      <w:pPr>
        <w:tabs>
          <w:tab w:val="num" w:pos="1531"/>
        </w:tabs>
        <w:ind w:left="1531" w:hanging="851"/>
      </w:pPr>
      <w:rPr>
        <w:rFonts w:hint="default"/>
      </w:rPr>
    </w:lvl>
    <w:lvl w:ilvl="3">
      <w:start w:val="1"/>
      <w:numFmt w:val="decimal"/>
      <w:pStyle w:val="SSchedule4"/>
      <w:lvlText w:val="%1.%2.%3.%4"/>
      <w:lvlJc w:val="left"/>
      <w:pPr>
        <w:tabs>
          <w:tab w:val="num" w:pos="2778"/>
        </w:tabs>
        <w:ind w:left="2778" w:hanging="1247"/>
      </w:pPr>
      <w:rPr>
        <w:rFonts w:hint="default"/>
      </w:rPr>
    </w:lvl>
    <w:lvl w:ilvl="4">
      <w:start w:val="1"/>
      <w:numFmt w:val="decimal"/>
      <w:pStyle w:val="SSchedule5"/>
      <w:lvlText w:val="%1.%2.%3.%4.%5"/>
      <w:lvlJc w:val="left"/>
      <w:pPr>
        <w:tabs>
          <w:tab w:val="num" w:pos="2778"/>
        </w:tabs>
        <w:ind w:left="2778" w:hanging="1247"/>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8" w15:restartNumberingAfterBreak="0">
    <w:nsid w:val="6E3F2EA7"/>
    <w:multiLevelType w:val="hybridMultilevel"/>
    <w:tmpl w:val="74961C86"/>
    <w:lvl w:ilvl="0" w:tplc="FB86F91C">
      <w:start w:val="1"/>
      <w:numFmt w:val="decimal"/>
      <w:suff w:val="space"/>
      <w:lvlText w:val="%1)"/>
      <w:lvlJc w:val="left"/>
      <w:pPr>
        <w:ind w:left="0" w:firstLine="851"/>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9" w15:restartNumberingAfterBreak="0">
    <w:nsid w:val="6FDF03AD"/>
    <w:multiLevelType w:val="hybridMultilevel"/>
    <w:tmpl w:val="36FE0548"/>
    <w:lvl w:ilvl="0" w:tplc="465A49E4">
      <w:start w:val="45"/>
      <w:numFmt w:val="bullet"/>
      <w:lvlText w:val="-"/>
      <w:lvlJc w:val="left"/>
      <w:pPr>
        <w:ind w:left="720" w:hanging="360"/>
      </w:pPr>
      <w:rPr>
        <w:rFonts w:ascii="Verdana" w:eastAsia="Times New Roman" w:hAnsi="Verdan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0" w15:restartNumberingAfterBreak="0">
    <w:nsid w:val="7199596D"/>
    <w:multiLevelType w:val="hybridMultilevel"/>
    <w:tmpl w:val="9A2C1A82"/>
    <w:lvl w:ilvl="0" w:tplc="6BB8D5E0">
      <w:start w:val="1"/>
      <w:numFmt w:val="decimal"/>
      <w:suff w:val="space"/>
      <w:lvlText w:val="%1)"/>
      <w:lvlJc w:val="left"/>
      <w:pPr>
        <w:ind w:left="0" w:firstLine="851"/>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71" w15:restartNumberingAfterBreak="0">
    <w:nsid w:val="7618414D"/>
    <w:multiLevelType w:val="hybridMultilevel"/>
    <w:tmpl w:val="8E34D516"/>
    <w:lvl w:ilvl="0" w:tplc="705E1E30">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72" w15:restartNumberingAfterBreak="0">
    <w:nsid w:val="7BD01EEF"/>
    <w:multiLevelType w:val="hybridMultilevel"/>
    <w:tmpl w:val="1640F472"/>
    <w:lvl w:ilvl="0" w:tplc="F7668DB6">
      <w:start w:val="1"/>
      <w:numFmt w:val="decimal"/>
      <w:suff w:val="space"/>
      <w:lvlText w:val="%1)"/>
      <w:lvlJc w:val="left"/>
      <w:pPr>
        <w:ind w:left="0" w:firstLine="851"/>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73" w15:restartNumberingAfterBreak="0">
    <w:nsid w:val="7E282ADE"/>
    <w:multiLevelType w:val="multilevel"/>
    <w:tmpl w:val="63C63336"/>
    <w:lvl w:ilvl="0">
      <w:start w:val="1"/>
      <w:numFmt w:val="decimal"/>
      <w:pStyle w:val="Sheading1"/>
      <w:lvlText w:val="%1."/>
      <w:lvlJc w:val="left"/>
      <w:pPr>
        <w:tabs>
          <w:tab w:val="num" w:pos="680"/>
        </w:tabs>
        <w:ind w:left="680" w:hanging="680"/>
      </w:pPr>
      <w:rPr>
        <w:rFonts w:hint="default"/>
      </w:rPr>
    </w:lvl>
    <w:lvl w:ilvl="1">
      <w:start w:val="1"/>
      <w:numFmt w:val="decimal"/>
      <w:pStyle w:val="Sheading2"/>
      <w:lvlText w:val="%1.%2"/>
      <w:lvlJc w:val="left"/>
      <w:pPr>
        <w:tabs>
          <w:tab w:val="num" w:pos="680"/>
        </w:tabs>
        <w:ind w:left="680" w:hanging="680"/>
      </w:pPr>
      <w:rPr>
        <w:rFonts w:hint="default"/>
      </w:rPr>
    </w:lvl>
    <w:lvl w:ilvl="2">
      <w:start w:val="1"/>
      <w:numFmt w:val="decimal"/>
      <w:pStyle w:val="Sheading3"/>
      <w:lvlText w:val="%1.%2.%3"/>
      <w:lvlJc w:val="left"/>
      <w:pPr>
        <w:tabs>
          <w:tab w:val="num" w:pos="1531"/>
        </w:tabs>
        <w:ind w:left="1531" w:hanging="851"/>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heading4"/>
      <w:lvlText w:val="%1.%2.%3.%4"/>
      <w:lvlJc w:val="left"/>
      <w:pPr>
        <w:tabs>
          <w:tab w:val="num" w:pos="2778"/>
        </w:tabs>
        <w:ind w:left="2778" w:hanging="1247"/>
      </w:pPr>
      <w:rPr>
        <w:rFonts w:hint="default"/>
      </w:rPr>
    </w:lvl>
    <w:lvl w:ilvl="4">
      <w:start w:val="1"/>
      <w:numFmt w:val="decimal"/>
      <w:pStyle w:val="Sheading5"/>
      <w:lvlText w:val="%1.%2.%3.%4.%5"/>
      <w:lvlJc w:val="left"/>
      <w:pPr>
        <w:tabs>
          <w:tab w:val="num" w:pos="2778"/>
        </w:tabs>
        <w:ind w:left="2778" w:hanging="1247"/>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55"/>
  </w:num>
  <w:num w:numId="2">
    <w:abstractNumId w:val="64"/>
  </w:num>
  <w:num w:numId="3">
    <w:abstractNumId w:val="64"/>
  </w:num>
  <w:num w:numId="4">
    <w:abstractNumId w:val="64"/>
  </w:num>
  <w:num w:numId="5">
    <w:abstractNumId w:val="16"/>
  </w:num>
  <w:num w:numId="6">
    <w:abstractNumId w:val="16"/>
  </w:num>
  <w:num w:numId="7">
    <w:abstractNumId w:val="37"/>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43"/>
  </w:num>
  <w:num w:numId="20">
    <w:abstractNumId w:val="57"/>
  </w:num>
  <w:num w:numId="21">
    <w:abstractNumId w:val="60"/>
  </w:num>
  <w:num w:numId="22">
    <w:abstractNumId w:val="32"/>
  </w:num>
  <w:num w:numId="23">
    <w:abstractNumId w:val="73"/>
  </w:num>
  <w:num w:numId="24">
    <w:abstractNumId w:val="67"/>
  </w:num>
  <w:num w:numId="25">
    <w:abstractNumId w:val="12"/>
  </w:num>
  <w:num w:numId="26">
    <w:abstractNumId w:val="29"/>
  </w:num>
  <w:num w:numId="27">
    <w:abstractNumId w:val="28"/>
  </w:num>
  <w:num w:numId="28">
    <w:abstractNumId w:val="15"/>
  </w:num>
  <w:num w:numId="29">
    <w:abstractNumId w:val="49"/>
  </w:num>
  <w:num w:numId="30">
    <w:abstractNumId w:val="41"/>
  </w:num>
  <w:num w:numId="31">
    <w:abstractNumId w:val="34"/>
  </w:num>
  <w:num w:numId="32">
    <w:abstractNumId w:val="27"/>
  </w:num>
  <w:num w:numId="33">
    <w:abstractNumId w:val="38"/>
  </w:num>
  <w:num w:numId="34">
    <w:abstractNumId w:val="53"/>
  </w:num>
  <w:num w:numId="35">
    <w:abstractNumId w:val="42"/>
  </w:num>
  <w:num w:numId="36">
    <w:abstractNumId w:val="62"/>
  </w:num>
  <w:num w:numId="37">
    <w:abstractNumId w:val="61"/>
  </w:num>
  <w:num w:numId="38">
    <w:abstractNumId w:val="66"/>
  </w:num>
  <w:num w:numId="39">
    <w:abstractNumId w:val="68"/>
  </w:num>
  <w:num w:numId="40">
    <w:abstractNumId w:val="52"/>
  </w:num>
  <w:num w:numId="41">
    <w:abstractNumId w:val="23"/>
  </w:num>
  <w:num w:numId="42">
    <w:abstractNumId w:val="20"/>
  </w:num>
  <w:num w:numId="43">
    <w:abstractNumId w:val="69"/>
  </w:num>
  <w:num w:numId="44">
    <w:abstractNumId w:val="13"/>
  </w:num>
  <w:num w:numId="45">
    <w:abstractNumId w:val="11"/>
  </w:num>
  <w:num w:numId="46">
    <w:abstractNumId w:val="33"/>
  </w:num>
  <w:num w:numId="47">
    <w:abstractNumId w:val="54"/>
  </w:num>
  <w:num w:numId="48">
    <w:abstractNumId w:val="40"/>
  </w:num>
  <w:num w:numId="49">
    <w:abstractNumId w:val="19"/>
  </w:num>
  <w:num w:numId="50">
    <w:abstractNumId w:val="71"/>
  </w:num>
  <w:num w:numId="51">
    <w:abstractNumId w:val="36"/>
  </w:num>
  <w:num w:numId="52">
    <w:abstractNumId w:val="70"/>
  </w:num>
  <w:num w:numId="53">
    <w:abstractNumId w:val="72"/>
  </w:num>
  <w:num w:numId="54">
    <w:abstractNumId w:val="22"/>
  </w:num>
  <w:num w:numId="55">
    <w:abstractNumId w:val="14"/>
  </w:num>
  <w:num w:numId="56">
    <w:abstractNumId w:val="50"/>
  </w:num>
  <w:num w:numId="57">
    <w:abstractNumId w:val="17"/>
  </w:num>
  <w:num w:numId="58">
    <w:abstractNumId w:val="45"/>
  </w:num>
  <w:num w:numId="59">
    <w:abstractNumId w:val="18"/>
  </w:num>
  <w:num w:numId="60">
    <w:abstractNumId w:val="51"/>
  </w:num>
  <w:num w:numId="61">
    <w:abstractNumId w:val="39"/>
  </w:num>
  <w:num w:numId="62">
    <w:abstractNumId w:val="56"/>
  </w:num>
  <w:num w:numId="63">
    <w:abstractNumId w:val="31"/>
  </w:num>
  <w:num w:numId="64">
    <w:abstractNumId w:val="30"/>
  </w:num>
  <w:num w:numId="65">
    <w:abstractNumId w:val="58"/>
  </w:num>
  <w:num w:numId="66">
    <w:abstractNumId w:val="25"/>
  </w:num>
  <w:num w:numId="67">
    <w:abstractNumId w:val="47"/>
  </w:num>
  <w:num w:numId="68">
    <w:abstractNumId w:val="65"/>
  </w:num>
  <w:num w:numId="69">
    <w:abstractNumId w:val="44"/>
  </w:num>
  <w:num w:numId="70">
    <w:abstractNumId w:val="21"/>
  </w:num>
  <w:num w:numId="71">
    <w:abstractNumId w:val="63"/>
  </w:num>
  <w:num w:numId="72">
    <w:abstractNumId w:val="48"/>
  </w:num>
  <w:num w:numId="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5"/>
  </w:num>
  <w:num w:numId="75">
    <w:abstractNumId w:val="59"/>
  </w:num>
  <w:num w:numId="76">
    <w:abstractNumId w:val="26"/>
  </w:num>
  <w:num w:numId="77">
    <w:abstractNumId w:val="4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stylePaneFormatFilter w:val="1802" w:allStyles="0" w:customStyles="1"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567"/>
  <w:autoHyphenation/>
  <w:hyphenationZone w:val="14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935"/>
    <w:rsid w:val="00001245"/>
    <w:rsid w:val="00001328"/>
    <w:rsid w:val="00001E39"/>
    <w:rsid w:val="00001ED7"/>
    <w:rsid w:val="000022D8"/>
    <w:rsid w:val="00002336"/>
    <w:rsid w:val="00002766"/>
    <w:rsid w:val="00004BEB"/>
    <w:rsid w:val="000054F7"/>
    <w:rsid w:val="00006498"/>
    <w:rsid w:val="0000747E"/>
    <w:rsid w:val="00007A8D"/>
    <w:rsid w:val="00007ADD"/>
    <w:rsid w:val="00010300"/>
    <w:rsid w:val="00010B25"/>
    <w:rsid w:val="0001178E"/>
    <w:rsid w:val="000117E7"/>
    <w:rsid w:val="000124B4"/>
    <w:rsid w:val="00013F21"/>
    <w:rsid w:val="00013F6C"/>
    <w:rsid w:val="00014EF5"/>
    <w:rsid w:val="00017470"/>
    <w:rsid w:val="0001749C"/>
    <w:rsid w:val="00017575"/>
    <w:rsid w:val="00017DF2"/>
    <w:rsid w:val="00020157"/>
    <w:rsid w:val="00020712"/>
    <w:rsid w:val="00020997"/>
    <w:rsid w:val="0002148E"/>
    <w:rsid w:val="00021A11"/>
    <w:rsid w:val="000221A5"/>
    <w:rsid w:val="000236E2"/>
    <w:rsid w:val="0002376D"/>
    <w:rsid w:val="000253FF"/>
    <w:rsid w:val="00025D68"/>
    <w:rsid w:val="00026734"/>
    <w:rsid w:val="0002698A"/>
    <w:rsid w:val="000269E9"/>
    <w:rsid w:val="00026E6E"/>
    <w:rsid w:val="0002720A"/>
    <w:rsid w:val="0002733A"/>
    <w:rsid w:val="000276C3"/>
    <w:rsid w:val="00027813"/>
    <w:rsid w:val="00030C50"/>
    <w:rsid w:val="0003127E"/>
    <w:rsid w:val="00031F37"/>
    <w:rsid w:val="000323CF"/>
    <w:rsid w:val="00032471"/>
    <w:rsid w:val="000326E9"/>
    <w:rsid w:val="00032E49"/>
    <w:rsid w:val="00033D4A"/>
    <w:rsid w:val="00033E26"/>
    <w:rsid w:val="000348B1"/>
    <w:rsid w:val="00034A37"/>
    <w:rsid w:val="00036141"/>
    <w:rsid w:val="000373C6"/>
    <w:rsid w:val="0004033E"/>
    <w:rsid w:val="000407D1"/>
    <w:rsid w:val="00041AF9"/>
    <w:rsid w:val="00041C17"/>
    <w:rsid w:val="00042A0E"/>
    <w:rsid w:val="0004300E"/>
    <w:rsid w:val="00043430"/>
    <w:rsid w:val="000434EB"/>
    <w:rsid w:val="00043882"/>
    <w:rsid w:val="00043E7D"/>
    <w:rsid w:val="0004482A"/>
    <w:rsid w:val="00044B6D"/>
    <w:rsid w:val="000462C0"/>
    <w:rsid w:val="000466B5"/>
    <w:rsid w:val="000471E9"/>
    <w:rsid w:val="00050150"/>
    <w:rsid w:val="00050401"/>
    <w:rsid w:val="000505F2"/>
    <w:rsid w:val="000508FE"/>
    <w:rsid w:val="0005267A"/>
    <w:rsid w:val="00053069"/>
    <w:rsid w:val="0005357A"/>
    <w:rsid w:val="00053CFE"/>
    <w:rsid w:val="000544F5"/>
    <w:rsid w:val="000547F7"/>
    <w:rsid w:val="00054B74"/>
    <w:rsid w:val="00054D20"/>
    <w:rsid w:val="0005505B"/>
    <w:rsid w:val="00055110"/>
    <w:rsid w:val="000553E0"/>
    <w:rsid w:val="00055E0C"/>
    <w:rsid w:val="00055E45"/>
    <w:rsid w:val="00056D52"/>
    <w:rsid w:val="000574E3"/>
    <w:rsid w:val="00057704"/>
    <w:rsid w:val="00060026"/>
    <w:rsid w:val="000602F6"/>
    <w:rsid w:val="000607D5"/>
    <w:rsid w:val="00061339"/>
    <w:rsid w:val="00061C63"/>
    <w:rsid w:val="00061EC7"/>
    <w:rsid w:val="0006207C"/>
    <w:rsid w:val="00062395"/>
    <w:rsid w:val="0006256F"/>
    <w:rsid w:val="0006309E"/>
    <w:rsid w:val="000632FA"/>
    <w:rsid w:val="00063336"/>
    <w:rsid w:val="000633E9"/>
    <w:rsid w:val="000652D5"/>
    <w:rsid w:val="00066650"/>
    <w:rsid w:val="00067290"/>
    <w:rsid w:val="000678C9"/>
    <w:rsid w:val="0006798A"/>
    <w:rsid w:val="0007015A"/>
    <w:rsid w:val="00070951"/>
    <w:rsid w:val="000710FF"/>
    <w:rsid w:val="00071ACC"/>
    <w:rsid w:val="00071B2C"/>
    <w:rsid w:val="00074342"/>
    <w:rsid w:val="00074808"/>
    <w:rsid w:val="00074CD6"/>
    <w:rsid w:val="00074EED"/>
    <w:rsid w:val="00075532"/>
    <w:rsid w:val="0007598C"/>
    <w:rsid w:val="00075C78"/>
    <w:rsid w:val="000763D9"/>
    <w:rsid w:val="000778BE"/>
    <w:rsid w:val="000779F3"/>
    <w:rsid w:val="00077A92"/>
    <w:rsid w:val="00077E88"/>
    <w:rsid w:val="0008268D"/>
    <w:rsid w:val="00083E4C"/>
    <w:rsid w:val="000854F7"/>
    <w:rsid w:val="00085AA1"/>
    <w:rsid w:val="00085D17"/>
    <w:rsid w:val="0008720F"/>
    <w:rsid w:val="00090E1D"/>
    <w:rsid w:val="000913A1"/>
    <w:rsid w:val="000920AF"/>
    <w:rsid w:val="000922A2"/>
    <w:rsid w:val="0009245F"/>
    <w:rsid w:val="00092463"/>
    <w:rsid w:val="000929E1"/>
    <w:rsid w:val="00092FA8"/>
    <w:rsid w:val="0009306B"/>
    <w:rsid w:val="00093E54"/>
    <w:rsid w:val="0009474F"/>
    <w:rsid w:val="00094B78"/>
    <w:rsid w:val="00094E4A"/>
    <w:rsid w:val="00094EFF"/>
    <w:rsid w:val="000969E4"/>
    <w:rsid w:val="000970F1"/>
    <w:rsid w:val="0009777A"/>
    <w:rsid w:val="000977F0"/>
    <w:rsid w:val="000978B9"/>
    <w:rsid w:val="000A0A27"/>
    <w:rsid w:val="000A10A8"/>
    <w:rsid w:val="000A2608"/>
    <w:rsid w:val="000A28F5"/>
    <w:rsid w:val="000A44CE"/>
    <w:rsid w:val="000A47AF"/>
    <w:rsid w:val="000A4FC4"/>
    <w:rsid w:val="000A51D0"/>
    <w:rsid w:val="000A5330"/>
    <w:rsid w:val="000A5557"/>
    <w:rsid w:val="000A57A6"/>
    <w:rsid w:val="000A57D3"/>
    <w:rsid w:val="000A5AE4"/>
    <w:rsid w:val="000A5F24"/>
    <w:rsid w:val="000B09AB"/>
    <w:rsid w:val="000B0B82"/>
    <w:rsid w:val="000B1907"/>
    <w:rsid w:val="000B21F3"/>
    <w:rsid w:val="000B2AD4"/>
    <w:rsid w:val="000B391F"/>
    <w:rsid w:val="000B428A"/>
    <w:rsid w:val="000B4733"/>
    <w:rsid w:val="000B4741"/>
    <w:rsid w:val="000B4D87"/>
    <w:rsid w:val="000B4DA2"/>
    <w:rsid w:val="000B4E7E"/>
    <w:rsid w:val="000B51C0"/>
    <w:rsid w:val="000B552F"/>
    <w:rsid w:val="000C023E"/>
    <w:rsid w:val="000C054E"/>
    <w:rsid w:val="000C0585"/>
    <w:rsid w:val="000C0C8F"/>
    <w:rsid w:val="000C148C"/>
    <w:rsid w:val="000C20A4"/>
    <w:rsid w:val="000C217B"/>
    <w:rsid w:val="000C228C"/>
    <w:rsid w:val="000C268B"/>
    <w:rsid w:val="000C2733"/>
    <w:rsid w:val="000C2C12"/>
    <w:rsid w:val="000C39E8"/>
    <w:rsid w:val="000C5280"/>
    <w:rsid w:val="000C5A2E"/>
    <w:rsid w:val="000C5DFB"/>
    <w:rsid w:val="000C611F"/>
    <w:rsid w:val="000C6168"/>
    <w:rsid w:val="000C69F9"/>
    <w:rsid w:val="000C781F"/>
    <w:rsid w:val="000C7CAD"/>
    <w:rsid w:val="000C7F93"/>
    <w:rsid w:val="000D0025"/>
    <w:rsid w:val="000D094B"/>
    <w:rsid w:val="000D12E5"/>
    <w:rsid w:val="000D14B9"/>
    <w:rsid w:val="000D269C"/>
    <w:rsid w:val="000D27BB"/>
    <w:rsid w:val="000D28B4"/>
    <w:rsid w:val="000D2B4A"/>
    <w:rsid w:val="000D315D"/>
    <w:rsid w:val="000D318C"/>
    <w:rsid w:val="000D3CB4"/>
    <w:rsid w:val="000D3DB2"/>
    <w:rsid w:val="000D4504"/>
    <w:rsid w:val="000D45B9"/>
    <w:rsid w:val="000D6170"/>
    <w:rsid w:val="000D64BF"/>
    <w:rsid w:val="000D6877"/>
    <w:rsid w:val="000D76A6"/>
    <w:rsid w:val="000E023C"/>
    <w:rsid w:val="000E028D"/>
    <w:rsid w:val="000E089B"/>
    <w:rsid w:val="000E13D1"/>
    <w:rsid w:val="000E4446"/>
    <w:rsid w:val="000E48D9"/>
    <w:rsid w:val="000E4F9A"/>
    <w:rsid w:val="000E5313"/>
    <w:rsid w:val="000E53E6"/>
    <w:rsid w:val="000E6191"/>
    <w:rsid w:val="000E691C"/>
    <w:rsid w:val="000E7872"/>
    <w:rsid w:val="000F0AE2"/>
    <w:rsid w:val="000F0E13"/>
    <w:rsid w:val="000F1BA1"/>
    <w:rsid w:val="000F1D48"/>
    <w:rsid w:val="000F237E"/>
    <w:rsid w:val="000F277F"/>
    <w:rsid w:val="000F27CE"/>
    <w:rsid w:val="000F38FD"/>
    <w:rsid w:val="000F4FF8"/>
    <w:rsid w:val="000F5532"/>
    <w:rsid w:val="000F5AC7"/>
    <w:rsid w:val="000F5D00"/>
    <w:rsid w:val="000F65CA"/>
    <w:rsid w:val="000F6DD4"/>
    <w:rsid w:val="000F739A"/>
    <w:rsid w:val="000F759D"/>
    <w:rsid w:val="000F77E0"/>
    <w:rsid w:val="000F7F68"/>
    <w:rsid w:val="001005D1"/>
    <w:rsid w:val="001013D6"/>
    <w:rsid w:val="00101C1E"/>
    <w:rsid w:val="001040D7"/>
    <w:rsid w:val="0010410A"/>
    <w:rsid w:val="00104B14"/>
    <w:rsid w:val="00104BBD"/>
    <w:rsid w:val="00106194"/>
    <w:rsid w:val="00106DB6"/>
    <w:rsid w:val="001073B4"/>
    <w:rsid w:val="0011089C"/>
    <w:rsid w:val="00110ABE"/>
    <w:rsid w:val="00110B40"/>
    <w:rsid w:val="00111D3C"/>
    <w:rsid w:val="00112547"/>
    <w:rsid w:val="001131E1"/>
    <w:rsid w:val="00113F2D"/>
    <w:rsid w:val="00114358"/>
    <w:rsid w:val="00114497"/>
    <w:rsid w:val="001146F8"/>
    <w:rsid w:val="0011566F"/>
    <w:rsid w:val="00115C49"/>
    <w:rsid w:val="00116249"/>
    <w:rsid w:val="001167D0"/>
    <w:rsid w:val="00116805"/>
    <w:rsid w:val="0012202E"/>
    <w:rsid w:val="0012260D"/>
    <w:rsid w:val="00122916"/>
    <w:rsid w:val="00124606"/>
    <w:rsid w:val="00124D37"/>
    <w:rsid w:val="00125059"/>
    <w:rsid w:val="001252F0"/>
    <w:rsid w:val="001256CB"/>
    <w:rsid w:val="001256D1"/>
    <w:rsid w:val="001260E2"/>
    <w:rsid w:val="00126200"/>
    <w:rsid w:val="00126E66"/>
    <w:rsid w:val="001274E7"/>
    <w:rsid w:val="001276FD"/>
    <w:rsid w:val="00130569"/>
    <w:rsid w:val="00130D37"/>
    <w:rsid w:val="00130ED0"/>
    <w:rsid w:val="00131D99"/>
    <w:rsid w:val="00131DA7"/>
    <w:rsid w:val="00131DCC"/>
    <w:rsid w:val="0013219A"/>
    <w:rsid w:val="001332F0"/>
    <w:rsid w:val="001336D8"/>
    <w:rsid w:val="001341AA"/>
    <w:rsid w:val="00134AD4"/>
    <w:rsid w:val="0013516E"/>
    <w:rsid w:val="001352CE"/>
    <w:rsid w:val="001358B7"/>
    <w:rsid w:val="00136EC2"/>
    <w:rsid w:val="00136FAA"/>
    <w:rsid w:val="00140083"/>
    <w:rsid w:val="00140B01"/>
    <w:rsid w:val="00140DEC"/>
    <w:rsid w:val="0014158A"/>
    <w:rsid w:val="001419C2"/>
    <w:rsid w:val="0014220B"/>
    <w:rsid w:val="001423A5"/>
    <w:rsid w:val="00144062"/>
    <w:rsid w:val="001440B1"/>
    <w:rsid w:val="00145148"/>
    <w:rsid w:val="00147BD7"/>
    <w:rsid w:val="00150C41"/>
    <w:rsid w:val="001510EA"/>
    <w:rsid w:val="0015173A"/>
    <w:rsid w:val="001522FE"/>
    <w:rsid w:val="00152B8C"/>
    <w:rsid w:val="00152DDB"/>
    <w:rsid w:val="00153A38"/>
    <w:rsid w:val="0015407C"/>
    <w:rsid w:val="001543C7"/>
    <w:rsid w:val="001545ED"/>
    <w:rsid w:val="00155210"/>
    <w:rsid w:val="001557BB"/>
    <w:rsid w:val="0015580D"/>
    <w:rsid w:val="00155840"/>
    <w:rsid w:val="00155D0E"/>
    <w:rsid w:val="0015701F"/>
    <w:rsid w:val="0015711E"/>
    <w:rsid w:val="00160C16"/>
    <w:rsid w:val="00161BE1"/>
    <w:rsid w:val="00161E53"/>
    <w:rsid w:val="00162BAF"/>
    <w:rsid w:val="00164ADF"/>
    <w:rsid w:val="00164EAC"/>
    <w:rsid w:val="00166210"/>
    <w:rsid w:val="00166AE7"/>
    <w:rsid w:val="00166C95"/>
    <w:rsid w:val="00166DAB"/>
    <w:rsid w:val="001675D6"/>
    <w:rsid w:val="001677CB"/>
    <w:rsid w:val="001711AE"/>
    <w:rsid w:val="00172C8B"/>
    <w:rsid w:val="0017337A"/>
    <w:rsid w:val="0017391C"/>
    <w:rsid w:val="00174448"/>
    <w:rsid w:val="00174689"/>
    <w:rsid w:val="00174CD1"/>
    <w:rsid w:val="00175D98"/>
    <w:rsid w:val="00177115"/>
    <w:rsid w:val="001771E3"/>
    <w:rsid w:val="00180116"/>
    <w:rsid w:val="00180B07"/>
    <w:rsid w:val="00180C6D"/>
    <w:rsid w:val="001812B7"/>
    <w:rsid w:val="00182401"/>
    <w:rsid w:val="00183136"/>
    <w:rsid w:val="0018333E"/>
    <w:rsid w:val="0018382C"/>
    <w:rsid w:val="001840B3"/>
    <w:rsid w:val="001848D6"/>
    <w:rsid w:val="00184917"/>
    <w:rsid w:val="00184B81"/>
    <w:rsid w:val="001853EA"/>
    <w:rsid w:val="00186730"/>
    <w:rsid w:val="001867E5"/>
    <w:rsid w:val="00186EEC"/>
    <w:rsid w:val="0018760C"/>
    <w:rsid w:val="00190066"/>
    <w:rsid w:val="001902C4"/>
    <w:rsid w:val="00191878"/>
    <w:rsid w:val="00191F1F"/>
    <w:rsid w:val="00191F28"/>
    <w:rsid w:val="00192165"/>
    <w:rsid w:val="00193134"/>
    <w:rsid w:val="001932A6"/>
    <w:rsid w:val="001958ED"/>
    <w:rsid w:val="0019618E"/>
    <w:rsid w:val="00196A1F"/>
    <w:rsid w:val="001A11F0"/>
    <w:rsid w:val="001A1B08"/>
    <w:rsid w:val="001A3E16"/>
    <w:rsid w:val="001A4527"/>
    <w:rsid w:val="001A5F86"/>
    <w:rsid w:val="001A60E1"/>
    <w:rsid w:val="001B0171"/>
    <w:rsid w:val="001B0C2C"/>
    <w:rsid w:val="001B0F0A"/>
    <w:rsid w:val="001B1063"/>
    <w:rsid w:val="001B1159"/>
    <w:rsid w:val="001B1C8A"/>
    <w:rsid w:val="001B29E2"/>
    <w:rsid w:val="001B398F"/>
    <w:rsid w:val="001B444E"/>
    <w:rsid w:val="001B4CD3"/>
    <w:rsid w:val="001B5588"/>
    <w:rsid w:val="001B55A9"/>
    <w:rsid w:val="001B5CDA"/>
    <w:rsid w:val="001B6395"/>
    <w:rsid w:val="001B6B59"/>
    <w:rsid w:val="001B6CCE"/>
    <w:rsid w:val="001B6FA0"/>
    <w:rsid w:val="001B7508"/>
    <w:rsid w:val="001B7BE5"/>
    <w:rsid w:val="001C01FE"/>
    <w:rsid w:val="001C0441"/>
    <w:rsid w:val="001C0D68"/>
    <w:rsid w:val="001C1D30"/>
    <w:rsid w:val="001C3245"/>
    <w:rsid w:val="001C423D"/>
    <w:rsid w:val="001C4734"/>
    <w:rsid w:val="001C4E17"/>
    <w:rsid w:val="001C4F59"/>
    <w:rsid w:val="001C59EF"/>
    <w:rsid w:val="001C6599"/>
    <w:rsid w:val="001C66EB"/>
    <w:rsid w:val="001C6AE4"/>
    <w:rsid w:val="001C6FB9"/>
    <w:rsid w:val="001C794E"/>
    <w:rsid w:val="001D035D"/>
    <w:rsid w:val="001D08B8"/>
    <w:rsid w:val="001D0B2E"/>
    <w:rsid w:val="001D21D0"/>
    <w:rsid w:val="001D24D3"/>
    <w:rsid w:val="001D3056"/>
    <w:rsid w:val="001D3300"/>
    <w:rsid w:val="001D3D5C"/>
    <w:rsid w:val="001D4548"/>
    <w:rsid w:val="001D4588"/>
    <w:rsid w:val="001D54EB"/>
    <w:rsid w:val="001D5C88"/>
    <w:rsid w:val="001D62D2"/>
    <w:rsid w:val="001D670B"/>
    <w:rsid w:val="001D6B2F"/>
    <w:rsid w:val="001D7BA0"/>
    <w:rsid w:val="001E114D"/>
    <w:rsid w:val="001E1659"/>
    <w:rsid w:val="001E1CB9"/>
    <w:rsid w:val="001E25A1"/>
    <w:rsid w:val="001E3E7A"/>
    <w:rsid w:val="001E412F"/>
    <w:rsid w:val="001E4596"/>
    <w:rsid w:val="001E4FEB"/>
    <w:rsid w:val="001E6C77"/>
    <w:rsid w:val="001E6F1A"/>
    <w:rsid w:val="001E7FE8"/>
    <w:rsid w:val="001F039F"/>
    <w:rsid w:val="001F0C40"/>
    <w:rsid w:val="001F1C65"/>
    <w:rsid w:val="001F270D"/>
    <w:rsid w:val="001F2A28"/>
    <w:rsid w:val="001F3755"/>
    <w:rsid w:val="001F3B01"/>
    <w:rsid w:val="001F41C0"/>
    <w:rsid w:val="001F45E2"/>
    <w:rsid w:val="001F4B60"/>
    <w:rsid w:val="001F5011"/>
    <w:rsid w:val="001F5466"/>
    <w:rsid w:val="001F5BAA"/>
    <w:rsid w:val="002007C6"/>
    <w:rsid w:val="00200990"/>
    <w:rsid w:val="002015D4"/>
    <w:rsid w:val="00201610"/>
    <w:rsid w:val="00201BD4"/>
    <w:rsid w:val="00202175"/>
    <w:rsid w:val="0020277F"/>
    <w:rsid w:val="00203225"/>
    <w:rsid w:val="0020645D"/>
    <w:rsid w:val="0020705B"/>
    <w:rsid w:val="002075B8"/>
    <w:rsid w:val="00207FDE"/>
    <w:rsid w:val="002114ED"/>
    <w:rsid w:val="00211702"/>
    <w:rsid w:val="00211961"/>
    <w:rsid w:val="002134FF"/>
    <w:rsid w:val="00213558"/>
    <w:rsid w:val="00213571"/>
    <w:rsid w:val="00213599"/>
    <w:rsid w:val="0021389D"/>
    <w:rsid w:val="00213D53"/>
    <w:rsid w:val="00214514"/>
    <w:rsid w:val="00214DFE"/>
    <w:rsid w:val="002153E4"/>
    <w:rsid w:val="00215DF1"/>
    <w:rsid w:val="00216D80"/>
    <w:rsid w:val="00217360"/>
    <w:rsid w:val="00221123"/>
    <w:rsid w:val="0022128B"/>
    <w:rsid w:val="0022190C"/>
    <w:rsid w:val="00221C2B"/>
    <w:rsid w:val="002223AA"/>
    <w:rsid w:val="0022242D"/>
    <w:rsid w:val="002230E9"/>
    <w:rsid w:val="00223392"/>
    <w:rsid w:val="00223EB2"/>
    <w:rsid w:val="002245BD"/>
    <w:rsid w:val="0022598F"/>
    <w:rsid w:val="00226298"/>
    <w:rsid w:val="00226D93"/>
    <w:rsid w:val="00227194"/>
    <w:rsid w:val="00227BF0"/>
    <w:rsid w:val="00231550"/>
    <w:rsid w:val="002315D1"/>
    <w:rsid w:val="00231E0B"/>
    <w:rsid w:val="00232766"/>
    <w:rsid w:val="00232F47"/>
    <w:rsid w:val="00233AF8"/>
    <w:rsid w:val="00233CAF"/>
    <w:rsid w:val="00233E15"/>
    <w:rsid w:val="002340BB"/>
    <w:rsid w:val="00235688"/>
    <w:rsid w:val="0023615A"/>
    <w:rsid w:val="0023781D"/>
    <w:rsid w:val="0024015C"/>
    <w:rsid w:val="00240202"/>
    <w:rsid w:val="002420B4"/>
    <w:rsid w:val="0024211C"/>
    <w:rsid w:val="002421C5"/>
    <w:rsid w:val="002434CB"/>
    <w:rsid w:val="002435FE"/>
    <w:rsid w:val="00244A1D"/>
    <w:rsid w:val="002458F4"/>
    <w:rsid w:val="00246052"/>
    <w:rsid w:val="00247387"/>
    <w:rsid w:val="00247CE8"/>
    <w:rsid w:val="00250370"/>
    <w:rsid w:val="002503B7"/>
    <w:rsid w:val="002506A3"/>
    <w:rsid w:val="002507FC"/>
    <w:rsid w:val="00251853"/>
    <w:rsid w:val="002523C7"/>
    <w:rsid w:val="00252E73"/>
    <w:rsid w:val="0025301E"/>
    <w:rsid w:val="00253616"/>
    <w:rsid w:val="0025386B"/>
    <w:rsid w:val="002547DD"/>
    <w:rsid w:val="00254A7F"/>
    <w:rsid w:val="002567C9"/>
    <w:rsid w:val="00256FB1"/>
    <w:rsid w:val="00257025"/>
    <w:rsid w:val="00260696"/>
    <w:rsid w:val="00260CBE"/>
    <w:rsid w:val="00260F42"/>
    <w:rsid w:val="002613B6"/>
    <w:rsid w:val="0026162F"/>
    <w:rsid w:val="00261E8B"/>
    <w:rsid w:val="00262C71"/>
    <w:rsid w:val="00263398"/>
    <w:rsid w:val="002633C1"/>
    <w:rsid w:val="0026508C"/>
    <w:rsid w:val="00266072"/>
    <w:rsid w:val="002660DA"/>
    <w:rsid w:val="0026669B"/>
    <w:rsid w:val="002671F0"/>
    <w:rsid w:val="0027018F"/>
    <w:rsid w:val="002706A5"/>
    <w:rsid w:val="00270BB0"/>
    <w:rsid w:val="002719E4"/>
    <w:rsid w:val="00272244"/>
    <w:rsid w:val="00272713"/>
    <w:rsid w:val="002731F1"/>
    <w:rsid w:val="0027343F"/>
    <w:rsid w:val="00274245"/>
    <w:rsid w:val="0027445A"/>
    <w:rsid w:val="002749DB"/>
    <w:rsid w:val="002769F9"/>
    <w:rsid w:val="0028059B"/>
    <w:rsid w:val="0028142A"/>
    <w:rsid w:val="00281E10"/>
    <w:rsid w:val="00282CFF"/>
    <w:rsid w:val="002837F1"/>
    <w:rsid w:val="002841E2"/>
    <w:rsid w:val="00285EDF"/>
    <w:rsid w:val="00286DA7"/>
    <w:rsid w:val="00286F36"/>
    <w:rsid w:val="00290497"/>
    <w:rsid w:val="0029052B"/>
    <w:rsid w:val="00290F3B"/>
    <w:rsid w:val="00294395"/>
    <w:rsid w:val="002951CF"/>
    <w:rsid w:val="00297A1E"/>
    <w:rsid w:val="002A061B"/>
    <w:rsid w:val="002A0AED"/>
    <w:rsid w:val="002A0B71"/>
    <w:rsid w:val="002A0FDB"/>
    <w:rsid w:val="002A1A4A"/>
    <w:rsid w:val="002A3425"/>
    <w:rsid w:val="002A3431"/>
    <w:rsid w:val="002A440A"/>
    <w:rsid w:val="002A5C78"/>
    <w:rsid w:val="002A6542"/>
    <w:rsid w:val="002A6C50"/>
    <w:rsid w:val="002A798E"/>
    <w:rsid w:val="002A7BFB"/>
    <w:rsid w:val="002B2532"/>
    <w:rsid w:val="002B28F7"/>
    <w:rsid w:val="002B2ACA"/>
    <w:rsid w:val="002B2FDD"/>
    <w:rsid w:val="002B3713"/>
    <w:rsid w:val="002B4025"/>
    <w:rsid w:val="002B4290"/>
    <w:rsid w:val="002B4A24"/>
    <w:rsid w:val="002B4A4E"/>
    <w:rsid w:val="002B5E84"/>
    <w:rsid w:val="002B6590"/>
    <w:rsid w:val="002B7653"/>
    <w:rsid w:val="002B7CC9"/>
    <w:rsid w:val="002C0D9B"/>
    <w:rsid w:val="002C11F9"/>
    <w:rsid w:val="002C1549"/>
    <w:rsid w:val="002C2995"/>
    <w:rsid w:val="002C2EE5"/>
    <w:rsid w:val="002C2FD7"/>
    <w:rsid w:val="002C35A2"/>
    <w:rsid w:val="002C3D5F"/>
    <w:rsid w:val="002C43F1"/>
    <w:rsid w:val="002C5155"/>
    <w:rsid w:val="002C52B4"/>
    <w:rsid w:val="002C64D7"/>
    <w:rsid w:val="002C65B1"/>
    <w:rsid w:val="002C71A7"/>
    <w:rsid w:val="002C7B41"/>
    <w:rsid w:val="002D00F5"/>
    <w:rsid w:val="002D0504"/>
    <w:rsid w:val="002D093C"/>
    <w:rsid w:val="002D12C7"/>
    <w:rsid w:val="002D2802"/>
    <w:rsid w:val="002D535A"/>
    <w:rsid w:val="002D5AE1"/>
    <w:rsid w:val="002D622B"/>
    <w:rsid w:val="002D6A57"/>
    <w:rsid w:val="002D6E3B"/>
    <w:rsid w:val="002D722D"/>
    <w:rsid w:val="002E065D"/>
    <w:rsid w:val="002E076D"/>
    <w:rsid w:val="002E2BE7"/>
    <w:rsid w:val="002E4BE2"/>
    <w:rsid w:val="002E514F"/>
    <w:rsid w:val="002E526D"/>
    <w:rsid w:val="002E6A77"/>
    <w:rsid w:val="002E7E5C"/>
    <w:rsid w:val="002F20D3"/>
    <w:rsid w:val="002F4C7D"/>
    <w:rsid w:val="002F54E4"/>
    <w:rsid w:val="002F6B6E"/>
    <w:rsid w:val="002F7611"/>
    <w:rsid w:val="0030008B"/>
    <w:rsid w:val="0030009E"/>
    <w:rsid w:val="003003C0"/>
    <w:rsid w:val="00301186"/>
    <w:rsid w:val="003014CD"/>
    <w:rsid w:val="00301A18"/>
    <w:rsid w:val="00301CFA"/>
    <w:rsid w:val="00303106"/>
    <w:rsid w:val="003032C8"/>
    <w:rsid w:val="003036DD"/>
    <w:rsid w:val="00303823"/>
    <w:rsid w:val="003046C4"/>
    <w:rsid w:val="0030486C"/>
    <w:rsid w:val="003048E7"/>
    <w:rsid w:val="00304992"/>
    <w:rsid w:val="00304E60"/>
    <w:rsid w:val="003078A7"/>
    <w:rsid w:val="0031058B"/>
    <w:rsid w:val="00310661"/>
    <w:rsid w:val="00310745"/>
    <w:rsid w:val="00310A4C"/>
    <w:rsid w:val="003113F2"/>
    <w:rsid w:val="0031145E"/>
    <w:rsid w:val="00312492"/>
    <w:rsid w:val="00312DA0"/>
    <w:rsid w:val="00313E95"/>
    <w:rsid w:val="00315923"/>
    <w:rsid w:val="00315962"/>
    <w:rsid w:val="00315BF9"/>
    <w:rsid w:val="00316357"/>
    <w:rsid w:val="003163D6"/>
    <w:rsid w:val="0031736F"/>
    <w:rsid w:val="00320914"/>
    <w:rsid w:val="00321EBE"/>
    <w:rsid w:val="0032247F"/>
    <w:rsid w:val="00322836"/>
    <w:rsid w:val="00322A2A"/>
    <w:rsid w:val="00322AA8"/>
    <w:rsid w:val="00323083"/>
    <w:rsid w:val="00323220"/>
    <w:rsid w:val="0032373E"/>
    <w:rsid w:val="00324087"/>
    <w:rsid w:val="003245DC"/>
    <w:rsid w:val="003252B2"/>
    <w:rsid w:val="003252F4"/>
    <w:rsid w:val="00325413"/>
    <w:rsid w:val="00326D60"/>
    <w:rsid w:val="00330771"/>
    <w:rsid w:val="00330969"/>
    <w:rsid w:val="0033111A"/>
    <w:rsid w:val="00331E05"/>
    <w:rsid w:val="00333098"/>
    <w:rsid w:val="0033388D"/>
    <w:rsid w:val="0033396E"/>
    <w:rsid w:val="00333D2F"/>
    <w:rsid w:val="003342A0"/>
    <w:rsid w:val="003343DD"/>
    <w:rsid w:val="0033453B"/>
    <w:rsid w:val="00334A4F"/>
    <w:rsid w:val="0033555D"/>
    <w:rsid w:val="00335854"/>
    <w:rsid w:val="003359FD"/>
    <w:rsid w:val="00336DA9"/>
    <w:rsid w:val="003407D0"/>
    <w:rsid w:val="00340ACD"/>
    <w:rsid w:val="00340E5C"/>
    <w:rsid w:val="0034205C"/>
    <w:rsid w:val="003428A8"/>
    <w:rsid w:val="00342C8F"/>
    <w:rsid w:val="0034310B"/>
    <w:rsid w:val="0034374B"/>
    <w:rsid w:val="00344798"/>
    <w:rsid w:val="00344F08"/>
    <w:rsid w:val="00345219"/>
    <w:rsid w:val="003462DB"/>
    <w:rsid w:val="00346589"/>
    <w:rsid w:val="0034764B"/>
    <w:rsid w:val="00347A75"/>
    <w:rsid w:val="00347B18"/>
    <w:rsid w:val="0035016B"/>
    <w:rsid w:val="003501BD"/>
    <w:rsid w:val="00350819"/>
    <w:rsid w:val="00351078"/>
    <w:rsid w:val="00351713"/>
    <w:rsid w:val="00352791"/>
    <w:rsid w:val="00352A73"/>
    <w:rsid w:val="003534F1"/>
    <w:rsid w:val="0035425D"/>
    <w:rsid w:val="00355733"/>
    <w:rsid w:val="00355D22"/>
    <w:rsid w:val="00356498"/>
    <w:rsid w:val="003572FC"/>
    <w:rsid w:val="00357F3F"/>
    <w:rsid w:val="00360392"/>
    <w:rsid w:val="00360C3C"/>
    <w:rsid w:val="00361538"/>
    <w:rsid w:val="00362434"/>
    <w:rsid w:val="00362533"/>
    <w:rsid w:val="003628A6"/>
    <w:rsid w:val="00362A28"/>
    <w:rsid w:val="003634B5"/>
    <w:rsid w:val="00364E44"/>
    <w:rsid w:val="0036561D"/>
    <w:rsid w:val="00365787"/>
    <w:rsid w:val="00365A3F"/>
    <w:rsid w:val="003673EF"/>
    <w:rsid w:val="00367A02"/>
    <w:rsid w:val="00370035"/>
    <w:rsid w:val="00370165"/>
    <w:rsid w:val="00370774"/>
    <w:rsid w:val="00371203"/>
    <w:rsid w:val="00371569"/>
    <w:rsid w:val="00371833"/>
    <w:rsid w:val="00372069"/>
    <w:rsid w:val="00372D8F"/>
    <w:rsid w:val="00373ED0"/>
    <w:rsid w:val="00374070"/>
    <w:rsid w:val="00375157"/>
    <w:rsid w:val="003759E9"/>
    <w:rsid w:val="00376E92"/>
    <w:rsid w:val="00377AAC"/>
    <w:rsid w:val="00380223"/>
    <w:rsid w:val="00380537"/>
    <w:rsid w:val="003811A7"/>
    <w:rsid w:val="0038280B"/>
    <w:rsid w:val="00384462"/>
    <w:rsid w:val="00385256"/>
    <w:rsid w:val="00385751"/>
    <w:rsid w:val="00386A0F"/>
    <w:rsid w:val="00386CCD"/>
    <w:rsid w:val="00387373"/>
    <w:rsid w:val="0038756F"/>
    <w:rsid w:val="00387F04"/>
    <w:rsid w:val="003904B6"/>
    <w:rsid w:val="00390519"/>
    <w:rsid w:val="0039092D"/>
    <w:rsid w:val="00390D6C"/>
    <w:rsid w:val="003913AD"/>
    <w:rsid w:val="003956F0"/>
    <w:rsid w:val="0039606C"/>
    <w:rsid w:val="003963F7"/>
    <w:rsid w:val="003964A1"/>
    <w:rsid w:val="0039721C"/>
    <w:rsid w:val="003A13FF"/>
    <w:rsid w:val="003A1426"/>
    <w:rsid w:val="003A1490"/>
    <w:rsid w:val="003A193C"/>
    <w:rsid w:val="003A4A50"/>
    <w:rsid w:val="003A51A9"/>
    <w:rsid w:val="003A58A3"/>
    <w:rsid w:val="003A5F8F"/>
    <w:rsid w:val="003A6153"/>
    <w:rsid w:val="003A6BE0"/>
    <w:rsid w:val="003A6D83"/>
    <w:rsid w:val="003B05D0"/>
    <w:rsid w:val="003B1390"/>
    <w:rsid w:val="003B163C"/>
    <w:rsid w:val="003B1F2E"/>
    <w:rsid w:val="003B3AF9"/>
    <w:rsid w:val="003B5C2B"/>
    <w:rsid w:val="003B653F"/>
    <w:rsid w:val="003B6D22"/>
    <w:rsid w:val="003C09CD"/>
    <w:rsid w:val="003C0C41"/>
    <w:rsid w:val="003C2732"/>
    <w:rsid w:val="003C583D"/>
    <w:rsid w:val="003C626C"/>
    <w:rsid w:val="003C7180"/>
    <w:rsid w:val="003C789F"/>
    <w:rsid w:val="003D26AC"/>
    <w:rsid w:val="003D2D3F"/>
    <w:rsid w:val="003D3A1C"/>
    <w:rsid w:val="003D3C06"/>
    <w:rsid w:val="003D40F2"/>
    <w:rsid w:val="003D48A6"/>
    <w:rsid w:val="003D5B34"/>
    <w:rsid w:val="003D629D"/>
    <w:rsid w:val="003D77F7"/>
    <w:rsid w:val="003D78C5"/>
    <w:rsid w:val="003D7A5C"/>
    <w:rsid w:val="003E08CE"/>
    <w:rsid w:val="003E2874"/>
    <w:rsid w:val="003E2AB8"/>
    <w:rsid w:val="003E372C"/>
    <w:rsid w:val="003E3D41"/>
    <w:rsid w:val="003E435F"/>
    <w:rsid w:val="003E5439"/>
    <w:rsid w:val="003F03CE"/>
    <w:rsid w:val="003F06BE"/>
    <w:rsid w:val="003F0929"/>
    <w:rsid w:val="003F15C6"/>
    <w:rsid w:val="003F1670"/>
    <w:rsid w:val="003F258E"/>
    <w:rsid w:val="003F3A73"/>
    <w:rsid w:val="003F3D38"/>
    <w:rsid w:val="003F491A"/>
    <w:rsid w:val="003F5F2C"/>
    <w:rsid w:val="003F62BB"/>
    <w:rsid w:val="003F68D6"/>
    <w:rsid w:val="003F6CDD"/>
    <w:rsid w:val="003F6E22"/>
    <w:rsid w:val="0040168A"/>
    <w:rsid w:val="00402159"/>
    <w:rsid w:val="00402FF5"/>
    <w:rsid w:val="0040378E"/>
    <w:rsid w:val="00403A7C"/>
    <w:rsid w:val="00404DBF"/>
    <w:rsid w:val="0040533B"/>
    <w:rsid w:val="004053C6"/>
    <w:rsid w:val="00405A10"/>
    <w:rsid w:val="00406442"/>
    <w:rsid w:val="0041006D"/>
    <w:rsid w:val="004106A3"/>
    <w:rsid w:val="00410832"/>
    <w:rsid w:val="00410E89"/>
    <w:rsid w:val="00411457"/>
    <w:rsid w:val="004121B9"/>
    <w:rsid w:val="00412392"/>
    <w:rsid w:val="00413A72"/>
    <w:rsid w:val="004148F4"/>
    <w:rsid w:val="00415239"/>
    <w:rsid w:val="004154D3"/>
    <w:rsid w:val="004154E9"/>
    <w:rsid w:val="00415C52"/>
    <w:rsid w:val="004168F3"/>
    <w:rsid w:val="00416D2E"/>
    <w:rsid w:val="00417E35"/>
    <w:rsid w:val="0042043C"/>
    <w:rsid w:val="00420D98"/>
    <w:rsid w:val="00421168"/>
    <w:rsid w:val="00423B04"/>
    <w:rsid w:val="00423CC0"/>
    <w:rsid w:val="00424236"/>
    <w:rsid w:val="00424FBF"/>
    <w:rsid w:val="00425689"/>
    <w:rsid w:val="00425D4E"/>
    <w:rsid w:val="00425F0C"/>
    <w:rsid w:val="00427513"/>
    <w:rsid w:val="004306EA"/>
    <w:rsid w:val="00430A87"/>
    <w:rsid w:val="00430BA8"/>
    <w:rsid w:val="00431443"/>
    <w:rsid w:val="004314FF"/>
    <w:rsid w:val="00431DA4"/>
    <w:rsid w:val="00432155"/>
    <w:rsid w:val="004327E6"/>
    <w:rsid w:val="0043493E"/>
    <w:rsid w:val="00434D0F"/>
    <w:rsid w:val="00435207"/>
    <w:rsid w:val="0043563F"/>
    <w:rsid w:val="00435E35"/>
    <w:rsid w:val="004365A0"/>
    <w:rsid w:val="00437167"/>
    <w:rsid w:val="00437B3E"/>
    <w:rsid w:val="004400CE"/>
    <w:rsid w:val="004416BC"/>
    <w:rsid w:val="004418FD"/>
    <w:rsid w:val="00442380"/>
    <w:rsid w:val="0044244F"/>
    <w:rsid w:val="0044311E"/>
    <w:rsid w:val="00443358"/>
    <w:rsid w:val="004436EC"/>
    <w:rsid w:val="00443AC2"/>
    <w:rsid w:val="00443BF8"/>
    <w:rsid w:val="004447B3"/>
    <w:rsid w:val="0044487A"/>
    <w:rsid w:val="00444F34"/>
    <w:rsid w:val="0044564D"/>
    <w:rsid w:val="00445EB6"/>
    <w:rsid w:val="00446F02"/>
    <w:rsid w:val="004471D9"/>
    <w:rsid w:val="00450C33"/>
    <w:rsid w:val="00453EF9"/>
    <w:rsid w:val="004541C7"/>
    <w:rsid w:val="004549CE"/>
    <w:rsid w:val="00454E6A"/>
    <w:rsid w:val="00455100"/>
    <w:rsid w:val="00455935"/>
    <w:rsid w:val="00455A81"/>
    <w:rsid w:val="00455D6B"/>
    <w:rsid w:val="004568A1"/>
    <w:rsid w:val="00456E10"/>
    <w:rsid w:val="00457511"/>
    <w:rsid w:val="00460BAC"/>
    <w:rsid w:val="00461280"/>
    <w:rsid w:val="00461BD5"/>
    <w:rsid w:val="00462010"/>
    <w:rsid w:val="00463A29"/>
    <w:rsid w:val="00463C39"/>
    <w:rsid w:val="00464BDA"/>
    <w:rsid w:val="00465784"/>
    <w:rsid w:val="004658C9"/>
    <w:rsid w:val="00465A5F"/>
    <w:rsid w:val="00465CB3"/>
    <w:rsid w:val="0046639C"/>
    <w:rsid w:val="004668A0"/>
    <w:rsid w:val="00466A43"/>
    <w:rsid w:val="004674CD"/>
    <w:rsid w:val="004676F4"/>
    <w:rsid w:val="00467AA6"/>
    <w:rsid w:val="00470367"/>
    <w:rsid w:val="004703DF"/>
    <w:rsid w:val="00471FD3"/>
    <w:rsid w:val="004729EA"/>
    <w:rsid w:val="004743AB"/>
    <w:rsid w:val="0047483A"/>
    <w:rsid w:val="004751FD"/>
    <w:rsid w:val="0047521B"/>
    <w:rsid w:val="00475329"/>
    <w:rsid w:val="00475E06"/>
    <w:rsid w:val="004762FB"/>
    <w:rsid w:val="004766AA"/>
    <w:rsid w:val="00476801"/>
    <w:rsid w:val="004770DB"/>
    <w:rsid w:val="004773DC"/>
    <w:rsid w:val="00477C60"/>
    <w:rsid w:val="0048206E"/>
    <w:rsid w:val="00482676"/>
    <w:rsid w:val="004827B2"/>
    <w:rsid w:val="00483149"/>
    <w:rsid w:val="00483D69"/>
    <w:rsid w:val="0048415E"/>
    <w:rsid w:val="004860E1"/>
    <w:rsid w:val="00486E43"/>
    <w:rsid w:val="004872FA"/>
    <w:rsid w:val="00487E1B"/>
    <w:rsid w:val="00487F2C"/>
    <w:rsid w:val="00490C7C"/>
    <w:rsid w:val="00491824"/>
    <w:rsid w:val="00491A41"/>
    <w:rsid w:val="00491FAE"/>
    <w:rsid w:val="0049283C"/>
    <w:rsid w:val="004934BE"/>
    <w:rsid w:val="004943F6"/>
    <w:rsid w:val="00494481"/>
    <w:rsid w:val="004954A3"/>
    <w:rsid w:val="00497EF6"/>
    <w:rsid w:val="00497F7D"/>
    <w:rsid w:val="004A00FE"/>
    <w:rsid w:val="004A0266"/>
    <w:rsid w:val="004A1731"/>
    <w:rsid w:val="004A2F5F"/>
    <w:rsid w:val="004A3F06"/>
    <w:rsid w:val="004A61AC"/>
    <w:rsid w:val="004A67C6"/>
    <w:rsid w:val="004A718B"/>
    <w:rsid w:val="004B0006"/>
    <w:rsid w:val="004B00E8"/>
    <w:rsid w:val="004B01E9"/>
    <w:rsid w:val="004B18A8"/>
    <w:rsid w:val="004B2A9D"/>
    <w:rsid w:val="004B2ABB"/>
    <w:rsid w:val="004B2BDB"/>
    <w:rsid w:val="004B3733"/>
    <w:rsid w:val="004B377D"/>
    <w:rsid w:val="004B3909"/>
    <w:rsid w:val="004B3B9F"/>
    <w:rsid w:val="004B558B"/>
    <w:rsid w:val="004B7817"/>
    <w:rsid w:val="004B7B93"/>
    <w:rsid w:val="004C282E"/>
    <w:rsid w:val="004C2F74"/>
    <w:rsid w:val="004C3B30"/>
    <w:rsid w:val="004C495A"/>
    <w:rsid w:val="004C66F2"/>
    <w:rsid w:val="004C6C96"/>
    <w:rsid w:val="004C6DA2"/>
    <w:rsid w:val="004C7CAC"/>
    <w:rsid w:val="004D0089"/>
    <w:rsid w:val="004D0D6A"/>
    <w:rsid w:val="004D17DA"/>
    <w:rsid w:val="004D2F50"/>
    <w:rsid w:val="004D2FC4"/>
    <w:rsid w:val="004D3115"/>
    <w:rsid w:val="004D32CD"/>
    <w:rsid w:val="004D43A1"/>
    <w:rsid w:val="004D50C6"/>
    <w:rsid w:val="004D5843"/>
    <w:rsid w:val="004D5F63"/>
    <w:rsid w:val="004D5F6A"/>
    <w:rsid w:val="004D62FE"/>
    <w:rsid w:val="004D6C37"/>
    <w:rsid w:val="004E02D4"/>
    <w:rsid w:val="004E0D60"/>
    <w:rsid w:val="004E0F45"/>
    <w:rsid w:val="004E0F72"/>
    <w:rsid w:val="004E15BF"/>
    <w:rsid w:val="004E18DD"/>
    <w:rsid w:val="004E2DA4"/>
    <w:rsid w:val="004E3900"/>
    <w:rsid w:val="004E4826"/>
    <w:rsid w:val="004E6A63"/>
    <w:rsid w:val="004E76D4"/>
    <w:rsid w:val="004E7B76"/>
    <w:rsid w:val="004E7FF2"/>
    <w:rsid w:val="004F11A3"/>
    <w:rsid w:val="004F160C"/>
    <w:rsid w:val="004F1A88"/>
    <w:rsid w:val="004F1DF9"/>
    <w:rsid w:val="004F474C"/>
    <w:rsid w:val="004F47F2"/>
    <w:rsid w:val="004F483E"/>
    <w:rsid w:val="004F48F4"/>
    <w:rsid w:val="004F524D"/>
    <w:rsid w:val="004F5B08"/>
    <w:rsid w:val="004F653A"/>
    <w:rsid w:val="004F67E7"/>
    <w:rsid w:val="004F72AA"/>
    <w:rsid w:val="005008E1"/>
    <w:rsid w:val="00500F35"/>
    <w:rsid w:val="00501524"/>
    <w:rsid w:val="005025F0"/>
    <w:rsid w:val="00502A4B"/>
    <w:rsid w:val="0050314A"/>
    <w:rsid w:val="005031F2"/>
    <w:rsid w:val="0050358E"/>
    <w:rsid w:val="00503F7A"/>
    <w:rsid w:val="005041D2"/>
    <w:rsid w:val="00504D91"/>
    <w:rsid w:val="00505A16"/>
    <w:rsid w:val="00506139"/>
    <w:rsid w:val="0050641B"/>
    <w:rsid w:val="0050690F"/>
    <w:rsid w:val="00506CF2"/>
    <w:rsid w:val="00506D18"/>
    <w:rsid w:val="00506D33"/>
    <w:rsid w:val="00511C17"/>
    <w:rsid w:val="00512505"/>
    <w:rsid w:val="0051375E"/>
    <w:rsid w:val="00513809"/>
    <w:rsid w:val="00513DC7"/>
    <w:rsid w:val="00514334"/>
    <w:rsid w:val="00514811"/>
    <w:rsid w:val="00514BD8"/>
    <w:rsid w:val="00514F2A"/>
    <w:rsid w:val="00515BB6"/>
    <w:rsid w:val="00515ECA"/>
    <w:rsid w:val="005160EC"/>
    <w:rsid w:val="00516D90"/>
    <w:rsid w:val="00517267"/>
    <w:rsid w:val="00517CAB"/>
    <w:rsid w:val="005213A3"/>
    <w:rsid w:val="005217B9"/>
    <w:rsid w:val="00522792"/>
    <w:rsid w:val="00522E92"/>
    <w:rsid w:val="00523C1F"/>
    <w:rsid w:val="00523FC3"/>
    <w:rsid w:val="00524806"/>
    <w:rsid w:val="0052492F"/>
    <w:rsid w:val="0052496E"/>
    <w:rsid w:val="005263A0"/>
    <w:rsid w:val="0052668B"/>
    <w:rsid w:val="005266B0"/>
    <w:rsid w:val="005276CF"/>
    <w:rsid w:val="00530DD4"/>
    <w:rsid w:val="005319D8"/>
    <w:rsid w:val="005326B6"/>
    <w:rsid w:val="00532AEB"/>
    <w:rsid w:val="00533028"/>
    <w:rsid w:val="0053365D"/>
    <w:rsid w:val="005337FF"/>
    <w:rsid w:val="00534122"/>
    <w:rsid w:val="005351AB"/>
    <w:rsid w:val="00535467"/>
    <w:rsid w:val="0053587A"/>
    <w:rsid w:val="00535FCA"/>
    <w:rsid w:val="00536775"/>
    <w:rsid w:val="00536C9A"/>
    <w:rsid w:val="00537C9F"/>
    <w:rsid w:val="00540115"/>
    <w:rsid w:val="00540710"/>
    <w:rsid w:val="005425F0"/>
    <w:rsid w:val="00542A77"/>
    <w:rsid w:val="00542DEA"/>
    <w:rsid w:val="00542F42"/>
    <w:rsid w:val="005437C8"/>
    <w:rsid w:val="0054551B"/>
    <w:rsid w:val="0054609C"/>
    <w:rsid w:val="00546103"/>
    <w:rsid w:val="0054638A"/>
    <w:rsid w:val="0054663B"/>
    <w:rsid w:val="00546AD1"/>
    <w:rsid w:val="005474E4"/>
    <w:rsid w:val="00547C60"/>
    <w:rsid w:val="005503CC"/>
    <w:rsid w:val="00550551"/>
    <w:rsid w:val="00552C13"/>
    <w:rsid w:val="00553109"/>
    <w:rsid w:val="005538D6"/>
    <w:rsid w:val="00553EFC"/>
    <w:rsid w:val="005542DC"/>
    <w:rsid w:val="00554663"/>
    <w:rsid w:val="0055473A"/>
    <w:rsid w:val="005551C2"/>
    <w:rsid w:val="00556039"/>
    <w:rsid w:val="005574CC"/>
    <w:rsid w:val="005609D5"/>
    <w:rsid w:val="0056146F"/>
    <w:rsid w:val="005627D0"/>
    <w:rsid w:val="0056329F"/>
    <w:rsid w:val="005633F0"/>
    <w:rsid w:val="00563C19"/>
    <w:rsid w:val="00564125"/>
    <w:rsid w:val="00564194"/>
    <w:rsid w:val="00564A51"/>
    <w:rsid w:val="00564E85"/>
    <w:rsid w:val="00564FC5"/>
    <w:rsid w:val="00566CE6"/>
    <w:rsid w:val="005674A6"/>
    <w:rsid w:val="00567641"/>
    <w:rsid w:val="005710FF"/>
    <w:rsid w:val="005718AA"/>
    <w:rsid w:val="0057209B"/>
    <w:rsid w:val="005722EB"/>
    <w:rsid w:val="00572334"/>
    <w:rsid w:val="0057314B"/>
    <w:rsid w:val="00574AA4"/>
    <w:rsid w:val="00574C43"/>
    <w:rsid w:val="00574DE2"/>
    <w:rsid w:val="00575AD9"/>
    <w:rsid w:val="00576323"/>
    <w:rsid w:val="005770EA"/>
    <w:rsid w:val="005775B3"/>
    <w:rsid w:val="005777C5"/>
    <w:rsid w:val="00577C6B"/>
    <w:rsid w:val="00577F24"/>
    <w:rsid w:val="0058097E"/>
    <w:rsid w:val="00580DBD"/>
    <w:rsid w:val="00581044"/>
    <w:rsid w:val="0058106F"/>
    <w:rsid w:val="005815C9"/>
    <w:rsid w:val="00581F08"/>
    <w:rsid w:val="00582076"/>
    <w:rsid w:val="00582AEB"/>
    <w:rsid w:val="005832C7"/>
    <w:rsid w:val="00583351"/>
    <w:rsid w:val="00584432"/>
    <w:rsid w:val="00584627"/>
    <w:rsid w:val="00585828"/>
    <w:rsid w:val="00586BD8"/>
    <w:rsid w:val="00587A22"/>
    <w:rsid w:val="00590961"/>
    <w:rsid w:val="00591C62"/>
    <w:rsid w:val="00591F2F"/>
    <w:rsid w:val="0059219C"/>
    <w:rsid w:val="00593902"/>
    <w:rsid w:val="00594136"/>
    <w:rsid w:val="00594817"/>
    <w:rsid w:val="0059621E"/>
    <w:rsid w:val="005A00FD"/>
    <w:rsid w:val="005A0669"/>
    <w:rsid w:val="005A0D21"/>
    <w:rsid w:val="005A612F"/>
    <w:rsid w:val="005A6130"/>
    <w:rsid w:val="005A6C4C"/>
    <w:rsid w:val="005A6CB6"/>
    <w:rsid w:val="005A75D9"/>
    <w:rsid w:val="005B1833"/>
    <w:rsid w:val="005B2585"/>
    <w:rsid w:val="005B2C80"/>
    <w:rsid w:val="005B313C"/>
    <w:rsid w:val="005B354C"/>
    <w:rsid w:val="005B3CDE"/>
    <w:rsid w:val="005B428A"/>
    <w:rsid w:val="005B5899"/>
    <w:rsid w:val="005B5BE7"/>
    <w:rsid w:val="005B64D7"/>
    <w:rsid w:val="005B6847"/>
    <w:rsid w:val="005B68AF"/>
    <w:rsid w:val="005B6B61"/>
    <w:rsid w:val="005B72BA"/>
    <w:rsid w:val="005C0BCF"/>
    <w:rsid w:val="005C117C"/>
    <w:rsid w:val="005C1475"/>
    <w:rsid w:val="005C1AF1"/>
    <w:rsid w:val="005C228C"/>
    <w:rsid w:val="005C25F7"/>
    <w:rsid w:val="005C382E"/>
    <w:rsid w:val="005C3E76"/>
    <w:rsid w:val="005C50C5"/>
    <w:rsid w:val="005C5300"/>
    <w:rsid w:val="005C5AB8"/>
    <w:rsid w:val="005C6138"/>
    <w:rsid w:val="005C6591"/>
    <w:rsid w:val="005C6890"/>
    <w:rsid w:val="005C6B29"/>
    <w:rsid w:val="005C734A"/>
    <w:rsid w:val="005C79BB"/>
    <w:rsid w:val="005C7B69"/>
    <w:rsid w:val="005D0175"/>
    <w:rsid w:val="005D12EA"/>
    <w:rsid w:val="005D21CF"/>
    <w:rsid w:val="005D2CAB"/>
    <w:rsid w:val="005D3BA1"/>
    <w:rsid w:val="005D3C0F"/>
    <w:rsid w:val="005D3E67"/>
    <w:rsid w:val="005D455E"/>
    <w:rsid w:val="005D519D"/>
    <w:rsid w:val="005D6231"/>
    <w:rsid w:val="005D7E7B"/>
    <w:rsid w:val="005E0B4D"/>
    <w:rsid w:val="005E1C08"/>
    <w:rsid w:val="005E3240"/>
    <w:rsid w:val="005E34E6"/>
    <w:rsid w:val="005E364A"/>
    <w:rsid w:val="005E3FEB"/>
    <w:rsid w:val="005E4315"/>
    <w:rsid w:val="005E4FAF"/>
    <w:rsid w:val="005E4FCC"/>
    <w:rsid w:val="005E6E73"/>
    <w:rsid w:val="005E6FAF"/>
    <w:rsid w:val="005E7286"/>
    <w:rsid w:val="005E7752"/>
    <w:rsid w:val="005E796A"/>
    <w:rsid w:val="005F18B3"/>
    <w:rsid w:val="005F1955"/>
    <w:rsid w:val="005F1A75"/>
    <w:rsid w:val="005F36D5"/>
    <w:rsid w:val="005F42C7"/>
    <w:rsid w:val="005F438C"/>
    <w:rsid w:val="005F4A96"/>
    <w:rsid w:val="005F5815"/>
    <w:rsid w:val="005F5C1E"/>
    <w:rsid w:val="005F6239"/>
    <w:rsid w:val="005F724F"/>
    <w:rsid w:val="0060013E"/>
    <w:rsid w:val="0060121C"/>
    <w:rsid w:val="00601606"/>
    <w:rsid w:val="006018BF"/>
    <w:rsid w:val="00602360"/>
    <w:rsid w:val="00602738"/>
    <w:rsid w:val="00602E28"/>
    <w:rsid w:val="00603AF4"/>
    <w:rsid w:val="00605917"/>
    <w:rsid w:val="00606672"/>
    <w:rsid w:val="00606A00"/>
    <w:rsid w:val="00606D37"/>
    <w:rsid w:val="0061029D"/>
    <w:rsid w:val="00610619"/>
    <w:rsid w:val="00610CCB"/>
    <w:rsid w:val="00611625"/>
    <w:rsid w:val="0061478D"/>
    <w:rsid w:val="00615201"/>
    <w:rsid w:val="00615A2F"/>
    <w:rsid w:val="0061600C"/>
    <w:rsid w:val="00616288"/>
    <w:rsid w:val="00616CCF"/>
    <w:rsid w:val="00617E78"/>
    <w:rsid w:val="006211D8"/>
    <w:rsid w:val="00621B50"/>
    <w:rsid w:val="006226FA"/>
    <w:rsid w:val="00622BD7"/>
    <w:rsid w:val="006231B9"/>
    <w:rsid w:val="0062447B"/>
    <w:rsid w:val="0062499D"/>
    <w:rsid w:val="00624E8E"/>
    <w:rsid w:val="00625623"/>
    <w:rsid w:val="0062592A"/>
    <w:rsid w:val="00625C69"/>
    <w:rsid w:val="00626338"/>
    <w:rsid w:val="00626532"/>
    <w:rsid w:val="00626C0A"/>
    <w:rsid w:val="00626E43"/>
    <w:rsid w:val="0062765E"/>
    <w:rsid w:val="006276CD"/>
    <w:rsid w:val="0063149F"/>
    <w:rsid w:val="00632FB1"/>
    <w:rsid w:val="0063383A"/>
    <w:rsid w:val="006341A3"/>
    <w:rsid w:val="00634F97"/>
    <w:rsid w:val="006350F7"/>
    <w:rsid w:val="00635BA7"/>
    <w:rsid w:val="00635DCE"/>
    <w:rsid w:val="00636A15"/>
    <w:rsid w:val="00636CD3"/>
    <w:rsid w:val="0063756B"/>
    <w:rsid w:val="006378DC"/>
    <w:rsid w:val="0064072B"/>
    <w:rsid w:val="00640932"/>
    <w:rsid w:val="006409FE"/>
    <w:rsid w:val="00640ABD"/>
    <w:rsid w:val="00641091"/>
    <w:rsid w:val="00642330"/>
    <w:rsid w:val="00642CBF"/>
    <w:rsid w:val="00642E8D"/>
    <w:rsid w:val="00643F1F"/>
    <w:rsid w:val="006442B7"/>
    <w:rsid w:val="00644771"/>
    <w:rsid w:val="006450FE"/>
    <w:rsid w:val="00645BF8"/>
    <w:rsid w:val="006464B6"/>
    <w:rsid w:val="00646616"/>
    <w:rsid w:val="006466E6"/>
    <w:rsid w:val="006467F1"/>
    <w:rsid w:val="00646A10"/>
    <w:rsid w:val="00646A23"/>
    <w:rsid w:val="006471C1"/>
    <w:rsid w:val="0064722F"/>
    <w:rsid w:val="0064749A"/>
    <w:rsid w:val="0064759F"/>
    <w:rsid w:val="006475F2"/>
    <w:rsid w:val="00650099"/>
    <w:rsid w:val="006502A9"/>
    <w:rsid w:val="00650734"/>
    <w:rsid w:val="00650DDF"/>
    <w:rsid w:val="0065271E"/>
    <w:rsid w:val="00652B28"/>
    <w:rsid w:val="00653A38"/>
    <w:rsid w:val="00654FD7"/>
    <w:rsid w:val="006558E3"/>
    <w:rsid w:val="00656727"/>
    <w:rsid w:val="006578C2"/>
    <w:rsid w:val="00661134"/>
    <w:rsid w:val="00661950"/>
    <w:rsid w:val="00662ADC"/>
    <w:rsid w:val="00663E9C"/>
    <w:rsid w:val="00663F28"/>
    <w:rsid w:val="00664FF5"/>
    <w:rsid w:val="00666283"/>
    <w:rsid w:val="006664A7"/>
    <w:rsid w:val="00666BD3"/>
    <w:rsid w:val="00666C17"/>
    <w:rsid w:val="00667326"/>
    <w:rsid w:val="006679EB"/>
    <w:rsid w:val="0067080B"/>
    <w:rsid w:val="00670F57"/>
    <w:rsid w:val="006710B0"/>
    <w:rsid w:val="00671AF1"/>
    <w:rsid w:val="00671D46"/>
    <w:rsid w:val="0067326D"/>
    <w:rsid w:val="00673301"/>
    <w:rsid w:val="00673D93"/>
    <w:rsid w:val="0067454E"/>
    <w:rsid w:val="00674854"/>
    <w:rsid w:val="00674F05"/>
    <w:rsid w:val="0067516E"/>
    <w:rsid w:val="0067619F"/>
    <w:rsid w:val="006764C7"/>
    <w:rsid w:val="0067656C"/>
    <w:rsid w:val="00677271"/>
    <w:rsid w:val="00677B50"/>
    <w:rsid w:val="006806AC"/>
    <w:rsid w:val="00680C0A"/>
    <w:rsid w:val="00680DAB"/>
    <w:rsid w:val="006819E4"/>
    <w:rsid w:val="00681D7E"/>
    <w:rsid w:val="00683B14"/>
    <w:rsid w:val="00685C35"/>
    <w:rsid w:val="00685D07"/>
    <w:rsid w:val="006869EE"/>
    <w:rsid w:val="00686DC1"/>
    <w:rsid w:val="00687A3B"/>
    <w:rsid w:val="00687C9E"/>
    <w:rsid w:val="0069041A"/>
    <w:rsid w:val="00690EB6"/>
    <w:rsid w:val="0069149B"/>
    <w:rsid w:val="00691687"/>
    <w:rsid w:val="00692848"/>
    <w:rsid w:val="006939C3"/>
    <w:rsid w:val="00693E1E"/>
    <w:rsid w:val="00694CB7"/>
    <w:rsid w:val="00694FB4"/>
    <w:rsid w:val="00697FA3"/>
    <w:rsid w:val="006A0385"/>
    <w:rsid w:val="006A04F8"/>
    <w:rsid w:val="006A1792"/>
    <w:rsid w:val="006A1ACC"/>
    <w:rsid w:val="006A1B15"/>
    <w:rsid w:val="006A20F2"/>
    <w:rsid w:val="006A2518"/>
    <w:rsid w:val="006A2703"/>
    <w:rsid w:val="006A3DF2"/>
    <w:rsid w:val="006A4B95"/>
    <w:rsid w:val="006A4EFE"/>
    <w:rsid w:val="006A51D5"/>
    <w:rsid w:val="006A52B3"/>
    <w:rsid w:val="006A536C"/>
    <w:rsid w:val="006A54A3"/>
    <w:rsid w:val="006A5842"/>
    <w:rsid w:val="006A58CB"/>
    <w:rsid w:val="006A6548"/>
    <w:rsid w:val="006A66D3"/>
    <w:rsid w:val="006A6812"/>
    <w:rsid w:val="006B0044"/>
    <w:rsid w:val="006B0084"/>
    <w:rsid w:val="006B0312"/>
    <w:rsid w:val="006B0AF3"/>
    <w:rsid w:val="006B1035"/>
    <w:rsid w:val="006B11B0"/>
    <w:rsid w:val="006B1F21"/>
    <w:rsid w:val="006B2935"/>
    <w:rsid w:val="006B3257"/>
    <w:rsid w:val="006B34FF"/>
    <w:rsid w:val="006B3D83"/>
    <w:rsid w:val="006B3F7C"/>
    <w:rsid w:val="006B425D"/>
    <w:rsid w:val="006B43D2"/>
    <w:rsid w:val="006B43E3"/>
    <w:rsid w:val="006B52D1"/>
    <w:rsid w:val="006B711F"/>
    <w:rsid w:val="006B7472"/>
    <w:rsid w:val="006B7BA5"/>
    <w:rsid w:val="006C05C2"/>
    <w:rsid w:val="006C086F"/>
    <w:rsid w:val="006C09AB"/>
    <w:rsid w:val="006C11CE"/>
    <w:rsid w:val="006C2492"/>
    <w:rsid w:val="006C2C38"/>
    <w:rsid w:val="006C2DB6"/>
    <w:rsid w:val="006C2EA4"/>
    <w:rsid w:val="006C38E6"/>
    <w:rsid w:val="006C466D"/>
    <w:rsid w:val="006C46FD"/>
    <w:rsid w:val="006C497B"/>
    <w:rsid w:val="006C4F0F"/>
    <w:rsid w:val="006C561E"/>
    <w:rsid w:val="006C5644"/>
    <w:rsid w:val="006C5841"/>
    <w:rsid w:val="006C5B60"/>
    <w:rsid w:val="006C6AB2"/>
    <w:rsid w:val="006D01C1"/>
    <w:rsid w:val="006D18B0"/>
    <w:rsid w:val="006D29B0"/>
    <w:rsid w:val="006D3510"/>
    <w:rsid w:val="006D4641"/>
    <w:rsid w:val="006D470F"/>
    <w:rsid w:val="006D4812"/>
    <w:rsid w:val="006D4857"/>
    <w:rsid w:val="006D4F61"/>
    <w:rsid w:val="006D534C"/>
    <w:rsid w:val="006D77EA"/>
    <w:rsid w:val="006D7FA4"/>
    <w:rsid w:val="006E07C2"/>
    <w:rsid w:val="006E196F"/>
    <w:rsid w:val="006E1A5C"/>
    <w:rsid w:val="006E28E2"/>
    <w:rsid w:val="006E2A87"/>
    <w:rsid w:val="006E30B5"/>
    <w:rsid w:val="006E36A5"/>
    <w:rsid w:val="006E3A95"/>
    <w:rsid w:val="006E410D"/>
    <w:rsid w:val="006E461A"/>
    <w:rsid w:val="006E4949"/>
    <w:rsid w:val="006E4D7B"/>
    <w:rsid w:val="006E6284"/>
    <w:rsid w:val="006E62CD"/>
    <w:rsid w:val="006E6EB9"/>
    <w:rsid w:val="006F098B"/>
    <w:rsid w:val="006F09C2"/>
    <w:rsid w:val="006F0E89"/>
    <w:rsid w:val="006F1B74"/>
    <w:rsid w:val="006F268C"/>
    <w:rsid w:val="006F27AB"/>
    <w:rsid w:val="006F4B71"/>
    <w:rsid w:val="006F4E54"/>
    <w:rsid w:val="006F562A"/>
    <w:rsid w:val="006F661C"/>
    <w:rsid w:val="006F74DE"/>
    <w:rsid w:val="0070041C"/>
    <w:rsid w:val="00700424"/>
    <w:rsid w:val="007012AF"/>
    <w:rsid w:val="00701960"/>
    <w:rsid w:val="00701A3E"/>
    <w:rsid w:val="00702E01"/>
    <w:rsid w:val="007032C3"/>
    <w:rsid w:val="00705127"/>
    <w:rsid w:val="00706758"/>
    <w:rsid w:val="00706AD0"/>
    <w:rsid w:val="0071019B"/>
    <w:rsid w:val="00710362"/>
    <w:rsid w:val="0071070E"/>
    <w:rsid w:val="0071083F"/>
    <w:rsid w:val="00710CA7"/>
    <w:rsid w:val="00711709"/>
    <w:rsid w:val="00712785"/>
    <w:rsid w:val="00712DFA"/>
    <w:rsid w:val="0071300F"/>
    <w:rsid w:val="00713150"/>
    <w:rsid w:val="00713299"/>
    <w:rsid w:val="00713EB6"/>
    <w:rsid w:val="00715B38"/>
    <w:rsid w:val="00716487"/>
    <w:rsid w:val="00717973"/>
    <w:rsid w:val="0072084E"/>
    <w:rsid w:val="007225FD"/>
    <w:rsid w:val="00722ADC"/>
    <w:rsid w:val="00722B58"/>
    <w:rsid w:val="00723E02"/>
    <w:rsid w:val="00725451"/>
    <w:rsid w:val="007254B2"/>
    <w:rsid w:val="00725840"/>
    <w:rsid w:val="00725982"/>
    <w:rsid w:val="007263C5"/>
    <w:rsid w:val="00727C4A"/>
    <w:rsid w:val="0073078B"/>
    <w:rsid w:val="00730F9D"/>
    <w:rsid w:val="00731B1F"/>
    <w:rsid w:val="00731EE6"/>
    <w:rsid w:val="00731F2D"/>
    <w:rsid w:val="007321AD"/>
    <w:rsid w:val="00732A18"/>
    <w:rsid w:val="007337D1"/>
    <w:rsid w:val="00733D46"/>
    <w:rsid w:val="00733FA4"/>
    <w:rsid w:val="00734046"/>
    <w:rsid w:val="00734432"/>
    <w:rsid w:val="00734C92"/>
    <w:rsid w:val="00735339"/>
    <w:rsid w:val="00737260"/>
    <w:rsid w:val="00737CE8"/>
    <w:rsid w:val="00740F77"/>
    <w:rsid w:val="00742904"/>
    <w:rsid w:val="00742D7B"/>
    <w:rsid w:val="00743D09"/>
    <w:rsid w:val="007444DB"/>
    <w:rsid w:val="00744528"/>
    <w:rsid w:val="00745DFB"/>
    <w:rsid w:val="00745F5F"/>
    <w:rsid w:val="00747165"/>
    <w:rsid w:val="0075055E"/>
    <w:rsid w:val="00750AE9"/>
    <w:rsid w:val="00750BC9"/>
    <w:rsid w:val="00750C31"/>
    <w:rsid w:val="00751426"/>
    <w:rsid w:val="00751659"/>
    <w:rsid w:val="00751DE7"/>
    <w:rsid w:val="00752803"/>
    <w:rsid w:val="007533BB"/>
    <w:rsid w:val="0075402C"/>
    <w:rsid w:val="00755A37"/>
    <w:rsid w:val="007575D5"/>
    <w:rsid w:val="00760723"/>
    <w:rsid w:val="0076106B"/>
    <w:rsid w:val="00761935"/>
    <w:rsid w:val="0076197A"/>
    <w:rsid w:val="00761E81"/>
    <w:rsid w:val="007625FC"/>
    <w:rsid w:val="007631C5"/>
    <w:rsid w:val="007638B9"/>
    <w:rsid w:val="00764F28"/>
    <w:rsid w:val="007655E7"/>
    <w:rsid w:val="00765A40"/>
    <w:rsid w:val="00765DC1"/>
    <w:rsid w:val="00765EB8"/>
    <w:rsid w:val="0076625B"/>
    <w:rsid w:val="007670D8"/>
    <w:rsid w:val="00767A06"/>
    <w:rsid w:val="00767CAC"/>
    <w:rsid w:val="00770537"/>
    <w:rsid w:val="00771690"/>
    <w:rsid w:val="00771C82"/>
    <w:rsid w:val="00771D2A"/>
    <w:rsid w:val="00771F14"/>
    <w:rsid w:val="00772024"/>
    <w:rsid w:val="007727F4"/>
    <w:rsid w:val="00773664"/>
    <w:rsid w:val="00773D65"/>
    <w:rsid w:val="00774B8C"/>
    <w:rsid w:val="0077540B"/>
    <w:rsid w:val="00775A52"/>
    <w:rsid w:val="00775D4F"/>
    <w:rsid w:val="00776367"/>
    <w:rsid w:val="00776AB4"/>
    <w:rsid w:val="00776D96"/>
    <w:rsid w:val="007807FA"/>
    <w:rsid w:val="00780849"/>
    <w:rsid w:val="007809F4"/>
    <w:rsid w:val="00780B1F"/>
    <w:rsid w:val="00782291"/>
    <w:rsid w:val="007831CE"/>
    <w:rsid w:val="007841D1"/>
    <w:rsid w:val="0078422C"/>
    <w:rsid w:val="007845A4"/>
    <w:rsid w:val="00784DC5"/>
    <w:rsid w:val="00785374"/>
    <w:rsid w:val="0078551E"/>
    <w:rsid w:val="00786666"/>
    <w:rsid w:val="00786C89"/>
    <w:rsid w:val="00790EE7"/>
    <w:rsid w:val="00791974"/>
    <w:rsid w:val="00791C09"/>
    <w:rsid w:val="00792B01"/>
    <w:rsid w:val="00792F83"/>
    <w:rsid w:val="00793073"/>
    <w:rsid w:val="0079312D"/>
    <w:rsid w:val="0079430D"/>
    <w:rsid w:val="00794CE8"/>
    <w:rsid w:val="0079541B"/>
    <w:rsid w:val="0079721A"/>
    <w:rsid w:val="007A004C"/>
    <w:rsid w:val="007A0729"/>
    <w:rsid w:val="007A0862"/>
    <w:rsid w:val="007A25E1"/>
    <w:rsid w:val="007A38D4"/>
    <w:rsid w:val="007A4300"/>
    <w:rsid w:val="007A461C"/>
    <w:rsid w:val="007A4FEB"/>
    <w:rsid w:val="007A64BA"/>
    <w:rsid w:val="007A6A63"/>
    <w:rsid w:val="007A74E8"/>
    <w:rsid w:val="007A7B88"/>
    <w:rsid w:val="007B05AA"/>
    <w:rsid w:val="007B0681"/>
    <w:rsid w:val="007B0878"/>
    <w:rsid w:val="007B0A56"/>
    <w:rsid w:val="007B106C"/>
    <w:rsid w:val="007B11AD"/>
    <w:rsid w:val="007B16F0"/>
    <w:rsid w:val="007B1A58"/>
    <w:rsid w:val="007B23DC"/>
    <w:rsid w:val="007B4350"/>
    <w:rsid w:val="007B49DA"/>
    <w:rsid w:val="007B582B"/>
    <w:rsid w:val="007B5FCC"/>
    <w:rsid w:val="007B619D"/>
    <w:rsid w:val="007B6FFB"/>
    <w:rsid w:val="007B72D3"/>
    <w:rsid w:val="007B7882"/>
    <w:rsid w:val="007C0AA6"/>
    <w:rsid w:val="007C25B4"/>
    <w:rsid w:val="007C4805"/>
    <w:rsid w:val="007C598A"/>
    <w:rsid w:val="007C6548"/>
    <w:rsid w:val="007C72A4"/>
    <w:rsid w:val="007D0188"/>
    <w:rsid w:val="007D08B8"/>
    <w:rsid w:val="007D0BB3"/>
    <w:rsid w:val="007D0D34"/>
    <w:rsid w:val="007D1C31"/>
    <w:rsid w:val="007D28EE"/>
    <w:rsid w:val="007D2946"/>
    <w:rsid w:val="007D32E3"/>
    <w:rsid w:val="007D409A"/>
    <w:rsid w:val="007D40ED"/>
    <w:rsid w:val="007D47B5"/>
    <w:rsid w:val="007D4FAD"/>
    <w:rsid w:val="007D739D"/>
    <w:rsid w:val="007D7726"/>
    <w:rsid w:val="007E0565"/>
    <w:rsid w:val="007E0E74"/>
    <w:rsid w:val="007E1DE3"/>
    <w:rsid w:val="007E29D4"/>
    <w:rsid w:val="007E3045"/>
    <w:rsid w:val="007E3688"/>
    <w:rsid w:val="007E3704"/>
    <w:rsid w:val="007E379C"/>
    <w:rsid w:val="007E3A32"/>
    <w:rsid w:val="007E52E9"/>
    <w:rsid w:val="007E76DA"/>
    <w:rsid w:val="007E7920"/>
    <w:rsid w:val="007E7AFD"/>
    <w:rsid w:val="007E7FFD"/>
    <w:rsid w:val="007F0D18"/>
    <w:rsid w:val="007F1811"/>
    <w:rsid w:val="007F2EEB"/>
    <w:rsid w:val="007F318E"/>
    <w:rsid w:val="007F357B"/>
    <w:rsid w:val="007F419D"/>
    <w:rsid w:val="007F4A75"/>
    <w:rsid w:val="007F72AF"/>
    <w:rsid w:val="00800477"/>
    <w:rsid w:val="00800C1F"/>
    <w:rsid w:val="00800E7B"/>
    <w:rsid w:val="00801AC2"/>
    <w:rsid w:val="008027D2"/>
    <w:rsid w:val="008031E4"/>
    <w:rsid w:val="0080333F"/>
    <w:rsid w:val="008035C5"/>
    <w:rsid w:val="00803873"/>
    <w:rsid w:val="00804B58"/>
    <w:rsid w:val="00805354"/>
    <w:rsid w:val="00805AF5"/>
    <w:rsid w:val="00806121"/>
    <w:rsid w:val="00806D5D"/>
    <w:rsid w:val="00807394"/>
    <w:rsid w:val="00807F04"/>
    <w:rsid w:val="008108E3"/>
    <w:rsid w:val="008109C1"/>
    <w:rsid w:val="0081148D"/>
    <w:rsid w:val="00811621"/>
    <w:rsid w:val="008118EF"/>
    <w:rsid w:val="00813E04"/>
    <w:rsid w:val="0081474E"/>
    <w:rsid w:val="00814A55"/>
    <w:rsid w:val="00814ACF"/>
    <w:rsid w:val="0081562C"/>
    <w:rsid w:val="00816CC5"/>
    <w:rsid w:val="00816FC4"/>
    <w:rsid w:val="00820B34"/>
    <w:rsid w:val="00820F63"/>
    <w:rsid w:val="00821646"/>
    <w:rsid w:val="008219BA"/>
    <w:rsid w:val="0082306F"/>
    <w:rsid w:val="0082318D"/>
    <w:rsid w:val="00824C90"/>
    <w:rsid w:val="00824F82"/>
    <w:rsid w:val="0082673B"/>
    <w:rsid w:val="0082697B"/>
    <w:rsid w:val="00830754"/>
    <w:rsid w:val="00831502"/>
    <w:rsid w:val="00831FEB"/>
    <w:rsid w:val="008328AF"/>
    <w:rsid w:val="00833BEF"/>
    <w:rsid w:val="00833C7E"/>
    <w:rsid w:val="00834728"/>
    <w:rsid w:val="00834B12"/>
    <w:rsid w:val="00835501"/>
    <w:rsid w:val="008369B0"/>
    <w:rsid w:val="008407A0"/>
    <w:rsid w:val="00840ECA"/>
    <w:rsid w:val="00841214"/>
    <w:rsid w:val="0084174B"/>
    <w:rsid w:val="00842721"/>
    <w:rsid w:val="00842ACA"/>
    <w:rsid w:val="00842C83"/>
    <w:rsid w:val="008434B5"/>
    <w:rsid w:val="008444E6"/>
    <w:rsid w:val="0084596E"/>
    <w:rsid w:val="00845FE7"/>
    <w:rsid w:val="00846053"/>
    <w:rsid w:val="00846058"/>
    <w:rsid w:val="00851B34"/>
    <w:rsid w:val="0085220E"/>
    <w:rsid w:val="00852233"/>
    <w:rsid w:val="008538EE"/>
    <w:rsid w:val="00854C8F"/>
    <w:rsid w:val="00860062"/>
    <w:rsid w:val="0086053B"/>
    <w:rsid w:val="00860FCA"/>
    <w:rsid w:val="0086136D"/>
    <w:rsid w:val="00861713"/>
    <w:rsid w:val="00861C51"/>
    <w:rsid w:val="008621FC"/>
    <w:rsid w:val="00862409"/>
    <w:rsid w:val="008625D0"/>
    <w:rsid w:val="00862798"/>
    <w:rsid w:val="00862A31"/>
    <w:rsid w:val="00863846"/>
    <w:rsid w:val="008638E7"/>
    <w:rsid w:val="00863BE1"/>
    <w:rsid w:val="00863C66"/>
    <w:rsid w:val="00865740"/>
    <w:rsid w:val="00866142"/>
    <w:rsid w:val="0086640C"/>
    <w:rsid w:val="00866419"/>
    <w:rsid w:val="008668DB"/>
    <w:rsid w:val="00866AF1"/>
    <w:rsid w:val="00866D4C"/>
    <w:rsid w:val="008673CD"/>
    <w:rsid w:val="00867E44"/>
    <w:rsid w:val="00871203"/>
    <w:rsid w:val="008713EA"/>
    <w:rsid w:val="00871612"/>
    <w:rsid w:val="0087242B"/>
    <w:rsid w:val="008724A8"/>
    <w:rsid w:val="00872714"/>
    <w:rsid w:val="00873E3D"/>
    <w:rsid w:val="008752B8"/>
    <w:rsid w:val="0087554F"/>
    <w:rsid w:val="008755D1"/>
    <w:rsid w:val="00875F10"/>
    <w:rsid w:val="008760D9"/>
    <w:rsid w:val="0087639E"/>
    <w:rsid w:val="00876667"/>
    <w:rsid w:val="008772FD"/>
    <w:rsid w:val="00877B33"/>
    <w:rsid w:val="0088073F"/>
    <w:rsid w:val="00880802"/>
    <w:rsid w:val="00880F14"/>
    <w:rsid w:val="0088124B"/>
    <w:rsid w:val="008819D0"/>
    <w:rsid w:val="00884FEA"/>
    <w:rsid w:val="0088507A"/>
    <w:rsid w:val="00886249"/>
    <w:rsid w:val="0088627A"/>
    <w:rsid w:val="00887368"/>
    <w:rsid w:val="00890758"/>
    <w:rsid w:val="008918B2"/>
    <w:rsid w:val="00892BD5"/>
    <w:rsid w:val="0089347B"/>
    <w:rsid w:val="00893E84"/>
    <w:rsid w:val="00894FF0"/>
    <w:rsid w:val="00895B35"/>
    <w:rsid w:val="00897671"/>
    <w:rsid w:val="00897675"/>
    <w:rsid w:val="00897AF9"/>
    <w:rsid w:val="008A1B24"/>
    <w:rsid w:val="008A1F21"/>
    <w:rsid w:val="008A347F"/>
    <w:rsid w:val="008A369F"/>
    <w:rsid w:val="008A36A1"/>
    <w:rsid w:val="008A3C24"/>
    <w:rsid w:val="008A4544"/>
    <w:rsid w:val="008A5026"/>
    <w:rsid w:val="008A51FD"/>
    <w:rsid w:val="008A563A"/>
    <w:rsid w:val="008A5873"/>
    <w:rsid w:val="008A5B5B"/>
    <w:rsid w:val="008A5FE9"/>
    <w:rsid w:val="008A6B0E"/>
    <w:rsid w:val="008A7762"/>
    <w:rsid w:val="008A7865"/>
    <w:rsid w:val="008A7C65"/>
    <w:rsid w:val="008B0181"/>
    <w:rsid w:val="008B03F6"/>
    <w:rsid w:val="008B135E"/>
    <w:rsid w:val="008B162B"/>
    <w:rsid w:val="008B1C2F"/>
    <w:rsid w:val="008B1C3A"/>
    <w:rsid w:val="008B254B"/>
    <w:rsid w:val="008B2AA0"/>
    <w:rsid w:val="008B3F55"/>
    <w:rsid w:val="008B40F7"/>
    <w:rsid w:val="008B484F"/>
    <w:rsid w:val="008B521A"/>
    <w:rsid w:val="008B56D7"/>
    <w:rsid w:val="008B592C"/>
    <w:rsid w:val="008B6C68"/>
    <w:rsid w:val="008B76A4"/>
    <w:rsid w:val="008C06E1"/>
    <w:rsid w:val="008C092A"/>
    <w:rsid w:val="008C30C4"/>
    <w:rsid w:val="008C36B7"/>
    <w:rsid w:val="008C4293"/>
    <w:rsid w:val="008C5584"/>
    <w:rsid w:val="008C5BFE"/>
    <w:rsid w:val="008C5F5D"/>
    <w:rsid w:val="008C608D"/>
    <w:rsid w:val="008C6104"/>
    <w:rsid w:val="008C65E1"/>
    <w:rsid w:val="008C6638"/>
    <w:rsid w:val="008C6967"/>
    <w:rsid w:val="008C7E21"/>
    <w:rsid w:val="008D016E"/>
    <w:rsid w:val="008D121B"/>
    <w:rsid w:val="008D1462"/>
    <w:rsid w:val="008D1740"/>
    <w:rsid w:val="008D17C5"/>
    <w:rsid w:val="008D1E16"/>
    <w:rsid w:val="008D21C3"/>
    <w:rsid w:val="008D2861"/>
    <w:rsid w:val="008D28CB"/>
    <w:rsid w:val="008D2934"/>
    <w:rsid w:val="008D31B8"/>
    <w:rsid w:val="008D34E6"/>
    <w:rsid w:val="008D3800"/>
    <w:rsid w:val="008D4183"/>
    <w:rsid w:val="008D47BA"/>
    <w:rsid w:val="008D4844"/>
    <w:rsid w:val="008D511D"/>
    <w:rsid w:val="008D5D46"/>
    <w:rsid w:val="008D691C"/>
    <w:rsid w:val="008D6A02"/>
    <w:rsid w:val="008D7D7C"/>
    <w:rsid w:val="008E189B"/>
    <w:rsid w:val="008E345F"/>
    <w:rsid w:val="008E3697"/>
    <w:rsid w:val="008E37B1"/>
    <w:rsid w:val="008E3A80"/>
    <w:rsid w:val="008E3AE4"/>
    <w:rsid w:val="008E47B7"/>
    <w:rsid w:val="008E488A"/>
    <w:rsid w:val="008E71F7"/>
    <w:rsid w:val="008E74EC"/>
    <w:rsid w:val="008F1DD8"/>
    <w:rsid w:val="008F311E"/>
    <w:rsid w:val="008F43D2"/>
    <w:rsid w:val="008F45CA"/>
    <w:rsid w:val="008F618A"/>
    <w:rsid w:val="008F77DE"/>
    <w:rsid w:val="009007A3"/>
    <w:rsid w:val="00901B20"/>
    <w:rsid w:val="00902957"/>
    <w:rsid w:val="00902AF8"/>
    <w:rsid w:val="0090351A"/>
    <w:rsid w:val="0090473F"/>
    <w:rsid w:val="00904A4B"/>
    <w:rsid w:val="009061A9"/>
    <w:rsid w:val="00906C20"/>
    <w:rsid w:val="00906CF0"/>
    <w:rsid w:val="00906D3C"/>
    <w:rsid w:val="00907391"/>
    <w:rsid w:val="009100B6"/>
    <w:rsid w:val="00910F0C"/>
    <w:rsid w:val="00911180"/>
    <w:rsid w:val="00911D97"/>
    <w:rsid w:val="00912D2D"/>
    <w:rsid w:val="009134EF"/>
    <w:rsid w:val="00913755"/>
    <w:rsid w:val="00914241"/>
    <w:rsid w:val="00915CA0"/>
    <w:rsid w:val="00916EF6"/>
    <w:rsid w:val="00921B7A"/>
    <w:rsid w:val="00922020"/>
    <w:rsid w:val="00922518"/>
    <w:rsid w:val="00922BE3"/>
    <w:rsid w:val="00924820"/>
    <w:rsid w:val="009250FE"/>
    <w:rsid w:val="00926F1C"/>
    <w:rsid w:val="009272FD"/>
    <w:rsid w:val="00930F51"/>
    <w:rsid w:val="00931F4E"/>
    <w:rsid w:val="009332B8"/>
    <w:rsid w:val="00933B72"/>
    <w:rsid w:val="00934631"/>
    <w:rsid w:val="00934D44"/>
    <w:rsid w:val="0093556C"/>
    <w:rsid w:val="00935EBD"/>
    <w:rsid w:val="009363A1"/>
    <w:rsid w:val="0093750E"/>
    <w:rsid w:val="00937FCA"/>
    <w:rsid w:val="00940056"/>
    <w:rsid w:val="009400D9"/>
    <w:rsid w:val="00940EBF"/>
    <w:rsid w:val="00941275"/>
    <w:rsid w:val="00941911"/>
    <w:rsid w:val="0094288D"/>
    <w:rsid w:val="00942CF6"/>
    <w:rsid w:val="00942DE6"/>
    <w:rsid w:val="00943D5E"/>
    <w:rsid w:val="00944159"/>
    <w:rsid w:val="00944663"/>
    <w:rsid w:val="00944756"/>
    <w:rsid w:val="00944A0D"/>
    <w:rsid w:val="00945B80"/>
    <w:rsid w:val="009460FD"/>
    <w:rsid w:val="0094764D"/>
    <w:rsid w:val="00947F1E"/>
    <w:rsid w:val="00947FDA"/>
    <w:rsid w:val="00950850"/>
    <w:rsid w:val="00950B3A"/>
    <w:rsid w:val="00950CD3"/>
    <w:rsid w:val="00950F28"/>
    <w:rsid w:val="00952922"/>
    <w:rsid w:val="00953117"/>
    <w:rsid w:val="009535AD"/>
    <w:rsid w:val="00953B66"/>
    <w:rsid w:val="00954188"/>
    <w:rsid w:val="009541DC"/>
    <w:rsid w:val="00954674"/>
    <w:rsid w:val="009567DC"/>
    <w:rsid w:val="00956E7A"/>
    <w:rsid w:val="009570FC"/>
    <w:rsid w:val="00960856"/>
    <w:rsid w:val="009609BE"/>
    <w:rsid w:val="009611B5"/>
    <w:rsid w:val="009618E5"/>
    <w:rsid w:val="00963700"/>
    <w:rsid w:val="0096373F"/>
    <w:rsid w:val="00963786"/>
    <w:rsid w:val="00964279"/>
    <w:rsid w:val="009646A2"/>
    <w:rsid w:val="00964969"/>
    <w:rsid w:val="009701BA"/>
    <w:rsid w:val="00971864"/>
    <w:rsid w:val="009723D3"/>
    <w:rsid w:val="00974118"/>
    <w:rsid w:val="009752C8"/>
    <w:rsid w:val="00975920"/>
    <w:rsid w:val="009761BA"/>
    <w:rsid w:val="009766AD"/>
    <w:rsid w:val="00977BD7"/>
    <w:rsid w:val="00977CA2"/>
    <w:rsid w:val="00980DF3"/>
    <w:rsid w:val="009815F6"/>
    <w:rsid w:val="00981875"/>
    <w:rsid w:val="00981D7E"/>
    <w:rsid w:val="009826FB"/>
    <w:rsid w:val="009829FF"/>
    <w:rsid w:val="00984048"/>
    <w:rsid w:val="0098527E"/>
    <w:rsid w:val="00986309"/>
    <w:rsid w:val="009864CA"/>
    <w:rsid w:val="00986D79"/>
    <w:rsid w:val="00991788"/>
    <w:rsid w:val="00991D9F"/>
    <w:rsid w:val="009924F0"/>
    <w:rsid w:val="009933CC"/>
    <w:rsid w:val="00993963"/>
    <w:rsid w:val="009942BB"/>
    <w:rsid w:val="00994EB7"/>
    <w:rsid w:val="00995995"/>
    <w:rsid w:val="00995C74"/>
    <w:rsid w:val="0099669C"/>
    <w:rsid w:val="00997126"/>
    <w:rsid w:val="009971F1"/>
    <w:rsid w:val="009972E6"/>
    <w:rsid w:val="009974E6"/>
    <w:rsid w:val="009A012F"/>
    <w:rsid w:val="009A144D"/>
    <w:rsid w:val="009A3342"/>
    <w:rsid w:val="009A49E0"/>
    <w:rsid w:val="009A5B05"/>
    <w:rsid w:val="009A6225"/>
    <w:rsid w:val="009A6B31"/>
    <w:rsid w:val="009A71A3"/>
    <w:rsid w:val="009B111D"/>
    <w:rsid w:val="009B12A0"/>
    <w:rsid w:val="009B1339"/>
    <w:rsid w:val="009B1EBD"/>
    <w:rsid w:val="009B1F6C"/>
    <w:rsid w:val="009B2057"/>
    <w:rsid w:val="009B23C7"/>
    <w:rsid w:val="009B35DC"/>
    <w:rsid w:val="009B3C16"/>
    <w:rsid w:val="009B3FE7"/>
    <w:rsid w:val="009B4508"/>
    <w:rsid w:val="009B4F74"/>
    <w:rsid w:val="009B61F4"/>
    <w:rsid w:val="009B67C3"/>
    <w:rsid w:val="009B7EF6"/>
    <w:rsid w:val="009C0A6E"/>
    <w:rsid w:val="009C13BD"/>
    <w:rsid w:val="009C1AE6"/>
    <w:rsid w:val="009C2696"/>
    <w:rsid w:val="009C2872"/>
    <w:rsid w:val="009C3501"/>
    <w:rsid w:val="009C50FC"/>
    <w:rsid w:val="009C6A29"/>
    <w:rsid w:val="009C7A05"/>
    <w:rsid w:val="009C7D93"/>
    <w:rsid w:val="009C7F0A"/>
    <w:rsid w:val="009D1278"/>
    <w:rsid w:val="009D180A"/>
    <w:rsid w:val="009D2D09"/>
    <w:rsid w:val="009D3804"/>
    <w:rsid w:val="009D38EA"/>
    <w:rsid w:val="009D39A0"/>
    <w:rsid w:val="009D3ADE"/>
    <w:rsid w:val="009D3EEF"/>
    <w:rsid w:val="009D4A03"/>
    <w:rsid w:val="009D4A0D"/>
    <w:rsid w:val="009D4DA5"/>
    <w:rsid w:val="009D5C4F"/>
    <w:rsid w:val="009D6939"/>
    <w:rsid w:val="009D7030"/>
    <w:rsid w:val="009D7289"/>
    <w:rsid w:val="009D7F2F"/>
    <w:rsid w:val="009E03EF"/>
    <w:rsid w:val="009E1029"/>
    <w:rsid w:val="009E1F1E"/>
    <w:rsid w:val="009E2E08"/>
    <w:rsid w:val="009E3FE4"/>
    <w:rsid w:val="009E41E6"/>
    <w:rsid w:val="009E47B2"/>
    <w:rsid w:val="009E4825"/>
    <w:rsid w:val="009E5807"/>
    <w:rsid w:val="009E6129"/>
    <w:rsid w:val="009E6C08"/>
    <w:rsid w:val="009E738A"/>
    <w:rsid w:val="009E7D79"/>
    <w:rsid w:val="009E7DAD"/>
    <w:rsid w:val="009F026C"/>
    <w:rsid w:val="009F0FA6"/>
    <w:rsid w:val="009F3E1D"/>
    <w:rsid w:val="009F4644"/>
    <w:rsid w:val="009F4AD9"/>
    <w:rsid w:val="009F5156"/>
    <w:rsid w:val="009F60A0"/>
    <w:rsid w:val="009F61E7"/>
    <w:rsid w:val="009F6245"/>
    <w:rsid w:val="009F6553"/>
    <w:rsid w:val="009F6C27"/>
    <w:rsid w:val="009F72B0"/>
    <w:rsid w:val="009F76D1"/>
    <w:rsid w:val="00A00E1E"/>
    <w:rsid w:val="00A0179F"/>
    <w:rsid w:val="00A01D86"/>
    <w:rsid w:val="00A025F4"/>
    <w:rsid w:val="00A02AE2"/>
    <w:rsid w:val="00A04190"/>
    <w:rsid w:val="00A041DA"/>
    <w:rsid w:val="00A045EF"/>
    <w:rsid w:val="00A04A97"/>
    <w:rsid w:val="00A04B02"/>
    <w:rsid w:val="00A06342"/>
    <w:rsid w:val="00A06DA8"/>
    <w:rsid w:val="00A10E5F"/>
    <w:rsid w:val="00A10F88"/>
    <w:rsid w:val="00A10FF1"/>
    <w:rsid w:val="00A11421"/>
    <w:rsid w:val="00A1165B"/>
    <w:rsid w:val="00A12CD2"/>
    <w:rsid w:val="00A14044"/>
    <w:rsid w:val="00A145DA"/>
    <w:rsid w:val="00A1703A"/>
    <w:rsid w:val="00A171C4"/>
    <w:rsid w:val="00A20330"/>
    <w:rsid w:val="00A21C89"/>
    <w:rsid w:val="00A242CB"/>
    <w:rsid w:val="00A25419"/>
    <w:rsid w:val="00A26CED"/>
    <w:rsid w:val="00A270D3"/>
    <w:rsid w:val="00A272FD"/>
    <w:rsid w:val="00A278CB"/>
    <w:rsid w:val="00A27FA9"/>
    <w:rsid w:val="00A316C9"/>
    <w:rsid w:val="00A31AE8"/>
    <w:rsid w:val="00A33CA9"/>
    <w:rsid w:val="00A3435B"/>
    <w:rsid w:val="00A35171"/>
    <w:rsid w:val="00A35B62"/>
    <w:rsid w:val="00A35B75"/>
    <w:rsid w:val="00A363AC"/>
    <w:rsid w:val="00A3644C"/>
    <w:rsid w:val="00A366B2"/>
    <w:rsid w:val="00A36A78"/>
    <w:rsid w:val="00A36C3F"/>
    <w:rsid w:val="00A401A5"/>
    <w:rsid w:val="00A4025B"/>
    <w:rsid w:val="00A40A73"/>
    <w:rsid w:val="00A40AE7"/>
    <w:rsid w:val="00A40FCD"/>
    <w:rsid w:val="00A41130"/>
    <w:rsid w:val="00A411A8"/>
    <w:rsid w:val="00A41FFF"/>
    <w:rsid w:val="00A4243B"/>
    <w:rsid w:val="00A42ADA"/>
    <w:rsid w:val="00A43468"/>
    <w:rsid w:val="00A437DB"/>
    <w:rsid w:val="00A4399B"/>
    <w:rsid w:val="00A440D5"/>
    <w:rsid w:val="00A44206"/>
    <w:rsid w:val="00A45A66"/>
    <w:rsid w:val="00A46641"/>
    <w:rsid w:val="00A468AD"/>
    <w:rsid w:val="00A46C3C"/>
    <w:rsid w:val="00A46F57"/>
    <w:rsid w:val="00A5041B"/>
    <w:rsid w:val="00A523C1"/>
    <w:rsid w:val="00A5269D"/>
    <w:rsid w:val="00A52962"/>
    <w:rsid w:val="00A530F0"/>
    <w:rsid w:val="00A54340"/>
    <w:rsid w:val="00A551AD"/>
    <w:rsid w:val="00A56193"/>
    <w:rsid w:val="00A572CF"/>
    <w:rsid w:val="00A57319"/>
    <w:rsid w:val="00A610E9"/>
    <w:rsid w:val="00A61B8B"/>
    <w:rsid w:val="00A626D0"/>
    <w:rsid w:val="00A62B14"/>
    <w:rsid w:val="00A63262"/>
    <w:rsid w:val="00A63AD1"/>
    <w:rsid w:val="00A63D97"/>
    <w:rsid w:val="00A63FFB"/>
    <w:rsid w:val="00A641BB"/>
    <w:rsid w:val="00A642C9"/>
    <w:rsid w:val="00A64395"/>
    <w:rsid w:val="00A64839"/>
    <w:rsid w:val="00A65C8B"/>
    <w:rsid w:val="00A66617"/>
    <w:rsid w:val="00A668EF"/>
    <w:rsid w:val="00A6746A"/>
    <w:rsid w:val="00A6760D"/>
    <w:rsid w:val="00A679A0"/>
    <w:rsid w:val="00A70127"/>
    <w:rsid w:val="00A71848"/>
    <w:rsid w:val="00A72A09"/>
    <w:rsid w:val="00A72C07"/>
    <w:rsid w:val="00A73052"/>
    <w:rsid w:val="00A741E3"/>
    <w:rsid w:val="00A742DB"/>
    <w:rsid w:val="00A74D14"/>
    <w:rsid w:val="00A75180"/>
    <w:rsid w:val="00A75F08"/>
    <w:rsid w:val="00A777B2"/>
    <w:rsid w:val="00A77C74"/>
    <w:rsid w:val="00A82A20"/>
    <w:rsid w:val="00A82DD2"/>
    <w:rsid w:val="00A83875"/>
    <w:rsid w:val="00A8392D"/>
    <w:rsid w:val="00A83A29"/>
    <w:rsid w:val="00A840B0"/>
    <w:rsid w:val="00A841A7"/>
    <w:rsid w:val="00A8527F"/>
    <w:rsid w:val="00A85791"/>
    <w:rsid w:val="00A8584A"/>
    <w:rsid w:val="00A85C54"/>
    <w:rsid w:val="00A86926"/>
    <w:rsid w:val="00A87442"/>
    <w:rsid w:val="00A87BAE"/>
    <w:rsid w:val="00A90586"/>
    <w:rsid w:val="00A90610"/>
    <w:rsid w:val="00A90798"/>
    <w:rsid w:val="00A90A18"/>
    <w:rsid w:val="00A90D57"/>
    <w:rsid w:val="00A9100A"/>
    <w:rsid w:val="00A92B5F"/>
    <w:rsid w:val="00A9308D"/>
    <w:rsid w:val="00A93E6E"/>
    <w:rsid w:val="00A9400C"/>
    <w:rsid w:val="00A94D56"/>
    <w:rsid w:val="00A950B0"/>
    <w:rsid w:val="00A975CF"/>
    <w:rsid w:val="00A97B5D"/>
    <w:rsid w:val="00A97DAF"/>
    <w:rsid w:val="00AA02C9"/>
    <w:rsid w:val="00AA18E0"/>
    <w:rsid w:val="00AA2DF5"/>
    <w:rsid w:val="00AA36D2"/>
    <w:rsid w:val="00AA4384"/>
    <w:rsid w:val="00AA4B98"/>
    <w:rsid w:val="00AA4E42"/>
    <w:rsid w:val="00AA4F14"/>
    <w:rsid w:val="00AA5716"/>
    <w:rsid w:val="00AA5A26"/>
    <w:rsid w:val="00AA5AEF"/>
    <w:rsid w:val="00AA6249"/>
    <w:rsid w:val="00AA6800"/>
    <w:rsid w:val="00AA6D21"/>
    <w:rsid w:val="00AA6E9B"/>
    <w:rsid w:val="00AA7D92"/>
    <w:rsid w:val="00AB0D7F"/>
    <w:rsid w:val="00AB137C"/>
    <w:rsid w:val="00AB3454"/>
    <w:rsid w:val="00AB359A"/>
    <w:rsid w:val="00AB38CF"/>
    <w:rsid w:val="00AB4C5F"/>
    <w:rsid w:val="00AB65A1"/>
    <w:rsid w:val="00AB65FE"/>
    <w:rsid w:val="00AB6AD2"/>
    <w:rsid w:val="00AB79A2"/>
    <w:rsid w:val="00AB7D46"/>
    <w:rsid w:val="00AB7EB2"/>
    <w:rsid w:val="00AC0470"/>
    <w:rsid w:val="00AC0765"/>
    <w:rsid w:val="00AC0F8E"/>
    <w:rsid w:val="00AC1503"/>
    <w:rsid w:val="00AC2455"/>
    <w:rsid w:val="00AC2901"/>
    <w:rsid w:val="00AC29A3"/>
    <w:rsid w:val="00AC3D15"/>
    <w:rsid w:val="00AC3E4C"/>
    <w:rsid w:val="00AC4817"/>
    <w:rsid w:val="00AC501B"/>
    <w:rsid w:val="00AC5C76"/>
    <w:rsid w:val="00AC63AA"/>
    <w:rsid w:val="00AC72DE"/>
    <w:rsid w:val="00AC7A6F"/>
    <w:rsid w:val="00AC7C6C"/>
    <w:rsid w:val="00AC7CAD"/>
    <w:rsid w:val="00AD06AD"/>
    <w:rsid w:val="00AD09AE"/>
    <w:rsid w:val="00AD12CF"/>
    <w:rsid w:val="00AD1305"/>
    <w:rsid w:val="00AD3AC8"/>
    <w:rsid w:val="00AD3EB8"/>
    <w:rsid w:val="00AD4B3A"/>
    <w:rsid w:val="00AD6A07"/>
    <w:rsid w:val="00AD6BC4"/>
    <w:rsid w:val="00AD72D6"/>
    <w:rsid w:val="00AD76D7"/>
    <w:rsid w:val="00AD7B75"/>
    <w:rsid w:val="00AE0F3D"/>
    <w:rsid w:val="00AE182E"/>
    <w:rsid w:val="00AE195C"/>
    <w:rsid w:val="00AE1DFC"/>
    <w:rsid w:val="00AE2AA2"/>
    <w:rsid w:val="00AE3198"/>
    <w:rsid w:val="00AE3452"/>
    <w:rsid w:val="00AE3D97"/>
    <w:rsid w:val="00AE3EFA"/>
    <w:rsid w:val="00AE471C"/>
    <w:rsid w:val="00AE51C1"/>
    <w:rsid w:val="00AE5423"/>
    <w:rsid w:val="00AE6B3A"/>
    <w:rsid w:val="00AE76B9"/>
    <w:rsid w:val="00AE7E12"/>
    <w:rsid w:val="00AF0658"/>
    <w:rsid w:val="00AF08EF"/>
    <w:rsid w:val="00AF1361"/>
    <w:rsid w:val="00AF1B81"/>
    <w:rsid w:val="00AF2C95"/>
    <w:rsid w:val="00AF2D1F"/>
    <w:rsid w:val="00AF45E9"/>
    <w:rsid w:val="00AF5026"/>
    <w:rsid w:val="00AF531C"/>
    <w:rsid w:val="00AF56FF"/>
    <w:rsid w:val="00AF58FA"/>
    <w:rsid w:val="00AF5C97"/>
    <w:rsid w:val="00AF657F"/>
    <w:rsid w:val="00AF7FE6"/>
    <w:rsid w:val="00AF7FF2"/>
    <w:rsid w:val="00B01977"/>
    <w:rsid w:val="00B02330"/>
    <w:rsid w:val="00B02AF7"/>
    <w:rsid w:val="00B0304C"/>
    <w:rsid w:val="00B06EAF"/>
    <w:rsid w:val="00B0718D"/>
    <w:rsid w:val="00B07482"/>
    <w:rsid w:val="00B07C0B"/>
    <w:rsid w:val="00B07F1A"/>
    <w:rsid w:val="00B10632"/>
    <w:rsid w:val="00B10C88"/>
    <w:rsid w:val="00B11CCA"/>
    <w:rsid w:val="00B11E70"/>
    <w:rsid w:val="00B1209E"/>
    <w:rsid w:val="00B12164"/>
    <w:rsid w:val="00B12784"/>
    <w:rsid w:val="00B132E5"/>
    <w:rsid w:val="00B13C71"/>
    <w:rsid w:val="00B13DA4"/>
    <w:rsid w:val="00B14F15"/>
    <w:rsid w:val="00B14F42"/>
    <w:rsid w:val="00B1613C"/>
    <w:rsid w:val="00B16CBD"/>
    <w:rsid w:val="00B16DA5"/>
    <w:rsid w:val="00B17A3D"/>
    <w:rsid w:val="00B2047C"/>
    <w:rsid w:val="00B20AE7"/>
    <w:rsid w:val="00B21E90"/>
    <w:rsid w:val="00B21E95"/>
    <w:rsid w:val="00B222B8"/>
    <w:rsid w:val="00B23B98"/>
    <w:rsid w:val="00B26087"/>
    <w:rsid w:val="00B27347"/>
    <w:rsid w:val="00B27FFE"/>
    <w:rsid w:val="00B30385"/>
    <w:rsid w:val="00B32251"/>
    <w:rsid w:val="00B324F8"/>
    <w:rsid w:val="00B32743"/>
    <w:rsid w:val="00B3284B"/>
    <w:rsid w:val="00B32CC7"/>
    <w:rsid w:val="00B32F41"/>
    <w:rsid w:val="00B33C37"/>
    <w:rsid w:val="00B3409F"/>
    <w:rsid w:val="00B3414C"/>
    <w:rsid w:val="00B341E8"/>
    <w:rsid w:val="00B342C3"/>
    <w:rsid w:val="00B34900"/>
    <w:rsid w:val="00B35ABA"/>
    <w:rsid w:val="00B3682E"/>
    <w:rsid w:val="00B370B9"/>
    <w:rsid w:val="00B37130"/>
    <w:rsid w:val="00B3748C"/>
    <w:rsid w:val="00B40579"/>
    <w:rsid w:val="00B40AB9"/>
    <w:rsid w:val="00B40EDC"/>
    <w:rsid w:val="00B41A23"/>
    <w:rsid w:val="00B422D0"/>
    <w:rsid w:val="00B424B8"/>
    <w:rsid w:val="00B43491"/>
    <w:rsid w:val="00B43CF1"/>
    <w:rsid w:val="00B43EBB"/>
    <w:rsid w:val="00B45700"/>
    <w:rsid w:val="00B458D2"/>
    <w:rsid w:val="00B45C17"/>
    <w:rsid w:val="00B45F87"/>
    <w:rsid w:val="00B46044"/>
    <w:rsid w:val="00B47735"/>
    <w:rsid w:val="00B47BCD"/>
    <w:rsid w:val="00B502B3"/>
    <w:rsid w:val="00B50537"/>
    <w:rsid w:val="00B511EB"/>
    <w:rsid w:val="00B51516"/>
    <w:rsid w:val="00B522C2"/>
    <w:rsid w:val="00B52493"/>
    <w:rsid w:val="00B52F65"/>
    <w:rsid w:val="00B545D2"/>
    <w:rsid w:val="00B55A2C"/>
    <w:rsid w:val="00B55FEE"/>
    <w:rsid w:val="00B562BE"/>
    <w:rsid w:val="00B568B6"/>
    <w:rsid w:val="00B568F6"/>
    <w:rsid w:val="00B573B9"/>
    <w:rsid w:val="00B57CB7"/>
    <w:rsid w:val="00B57FC1"/>
    <w:rsid w:val="00B614EE"/>
    <w:rsid w:val="00B62058"/>
    <w:rsid w:val="00B6226C"/>
    <w:rsid w:val="00B65A22"/>
    <w:rsid w:val="00B674E7"/>
    <w:rsid w:val="00B6772D"/>
    <w:rsid w:val="00B679AF"/>
    <w:rsid w:val="00B7051F"/>
    <w:rsid w:val="00B711FB"/>
    <w:rsid w:val="00B71673"/>
    <w:rsid w:val="00B7292D"/>
    <w:rsid w:val="00B72B03"/>
    <w:rsid w:val="00B72BF7"/>
    <w:rsid w:val="00B73091"/>
    <w:rsid w:val="00B730C6"/>
    <w:rsid w:val="00B73F09"/>
    <w:rsid w:val="00B74B35"/>
    <w:rsid w:val="00B75C42"/>
    <w:rsid w:val="00B7695A"/>
    <w:rsid w:val="00B76B81"/>
    <w:rsid w:val="00B76D7A"/>
    <w:rsid w:val="00B7746A"/>
    <w:rsid w:val="00B80138"/>
    <w:rsid w:val="00B80916"/>
    <w:rsid w:val="00B80C00"/>
    <w:rsid w:val="00B8139D"/>
    <w:rsid w:val="00B814CA"/>
    <w:rsid w:val="00B81D29"/>
    <w:rsid w:val="00B81FF8"/>
    <w:rsid w:val="00B8258D"/>
    <w:rsid w:val="00B8294E"/>
    <w:rsid w:val="00B830EF"/>
    <w:rsid w:val="00B83610"/>
    <w:rsid w:val="00B8399D"/>
    <w:rsid w:val="00B84663"/>
    <w:rsid w:val="00B84755"/>
    <w:rsid w:val="00B84D35"/>
    <w:rsid w:val="00B866C7"/>
    <w:rsid w:val="00B8674B"/>
    <w:rsid w:val="00B872FA"/>
    <w:rsid w:val="00B905D0"/>
    <w:rsid w:val="00B90B22"/>
    <w:rsid w:val="00B9102A"/>
    <w:rsid w:val="00B912AD"/>
    <w:rsid w:val="00B9141F"/>
    <w:rsid w:val="00B92430"/>
    <w:rsid w:val="00B95F0C"/>
    <w:rsid w:val="00B96ECE"/>
    <w:rsid w:val="00B97C2B"/>
    <w:rsid w:val="00BA0804"/>
    <w:rsid w:val="00BA0855"/>
    <w:rsid w:val="00BA0DF3"/>
    <w:rsid w:val="00BA11B2"/>
    <w:rsid w:val="00BA170D"/>
    <w:rsid w:val="00BA25A7"/>
    <w:rsid w:val="00BA5616"/>
    <w:rsid w:val="00BA62FD"/>
    <w:rsid w:val="00BA6A38"/>
    <w:rsid w:val="00BA6CD9"/>
    <w:rsid w:val="00BA6D22"/>
    <w:rsid w:val="00BA7690"/>
    <w:rsid w:val="00BA7759"/>
    <w:rsid w:val="00BB0C0E"/>
    <w:rsid w:val="00BB0D14"/>
    <w:rsid w:val="00BB2542"/>
    <w:rsid w:val="00BB2830"/>
    <w:rsid w:val="00BB2FF7"/>
    <w:rsid w:val="00BB415B"/>
    <w:rsid w:val="00BB4342"/>
    <w:rsid w:val="00BB5380"/>
    <w:rsid w:val="00BB55B1"/>
    <w:rsid w:val="00BB60C4"/>
    <w:rsid w:val="00BB6548"/>
    <w:rsid w:val="00BB6ABB"/>
    <w:rsid w:val="00BC0D77"/>
    <w:rsid w:val="00BC1B1E"/>
    <w:rsid w:val="00BC1BBA"/>
    <w:rsid w:val="00BC1F4D"/>
    <w:rsid w:val="00BC2266"/>
    <w:rsid w:val="00BC2490"/>
    <w:rsid w:val="00BC2670"/>
    <w:rsid w:val="00BC2789"/>
    <w:rsid w:val="00BC2CF2"/>
    <w:rsid w:val="00BC322E"/>
    <w:rsid w:val="00BC371C"/>
    <w:rsid w:val="00BC3A1E"/>
    <w:rsid w:val="00BC3CDA"/>
    <w:rsid w:val="00BC4E0A"/>
    <w:rsid w:val="00BC5E65"/>
    <w:rsid w:val="00BC6681"/>
    <w:rsid w:val="00BC698D"/>
    <w:rsid w:val="00BC6C35"/>
    <w:rsid w:val="00BC7893"/>
    <w:rsid w:val="00BD0467"/>
    <w:rsid w:val="00BD06F8"/>
    <w:rsid w:val="00BD144A"/>
    <w:rsid w:val="00BD2276"/>
    <w:rsid w:val="00BD2D93"/>
    <w:rsid w:val="00BD389C"/>
    <w:rsid w:val="00BD42E4"/>
    <w:rsid w:val="00BD4300"/>
    <w:rsid w:val="00BD6A70"/>
    <w:rsid w:val="00BE078E"/>
    <w:rsid w:val="00BE1539"/>
    <w:rsid w:val="00BE266B"/>
    <w:rsid w:val="00BE2B1A"/>
    <w:rsid w:val="00BE3606"/>
    <w:rsid w:val="00BE36FD"/>
    <w:rsid w:val="00BE5352"/>
    <w:rsid w:val="00BE5923"/>
    <w:rsid w:val="00BE6085"/>
    <w:rsid w:val="00BE661F"/>
    <w:rsid w:val="00BE69C2"/>
    <w:rsid w:val="00BE6E77"/>
    <w:rsid w:val="00BE7217"/>
    <w:rsid w:val="00BE76E1"/>
    <w:rsid w:val="00BE78DB"/>
    <w:rsid w:val="00BE7D8F"/>
    <w:rsid w:val="00BE7EEA"/>
    <w:rsid w:val="00BF1972"/>
    <w:rsid w:val="00BF19A0"/>
    <w:rsid w:val="00BF2A13"/>
    <w:rsid w:val="00BF3DC5"/>
    <w:rsid w:val="00BF407D"/>
    <w:rsid w:val="00BF498A"/>
    <w:rsid w:val="00BF4D82"/>
    <w:rsid w:val="00BF5759"/>
    <w:rsid w:val="00BF58E4"/>
    <w:rsid w:val="00BF5ADB"/>
    <w:rsid w:val="00BF5B1D"/>
    <w:rsid w:val="00BF64EF"/>
    <w:rsid w:val="00BF6D28"/>
    <w:rsid w:val="00BF7075"/>
    <w:rsid w:val="00BF772D"/>
    <w:rsid w:val="00BF7877"/>
    <w:rsid w:val="00BF79D1"/>
    <w:rsid w:val="00C00CCA"/>
    <w:rsid w:val="00C01287"/>
    <w:rsid w:val="00C01548"/>
    <w:rsid w:val="00C02394"/>
    <w:rsid w:val="00C02ACD"/>
    <w:rsid w:val="00C02B70"/>
    <w:rsid w:val="00C03821"/>
    <w:rsid w:val="00C03C22"/>
    <w:rsid w:val="00C03F40"/>
    <w:rsid w:val="00C05967"/>
    <w:rsid w:val="00C05A3A"/>
    <w:rsid w:val="00C116E7"/>
    <w:rsid w:val="00C11A2D"/>
    <w:rsid w:val="00C12B3D"/>
    <w:rsid w:val="00C12B6A"/>
    <w:rsid w:val="00C1446B"/>
    <w:rsid w:val="00C15E05"/>
    <w:rsid w:val="00C16B11"/>
    <w:rsid w:val="00C1727B"/>
    <w:rsid w:val="00C20837"/>
    <w:rsid w:val="00C22917"/>
    <w:rsid w:val="00C230EA"/>
    <w:rsid w:val="00C236B3"/>
    <w:rsid w:val="00C247D6"/>
    <w:rsid w:val="00C25003"/>
    <w:rsid w:val="00C25B67"/>
    <w:rsid w:val="00C26ACD"/>
    <w:rsid w:val="00C2701E"/>
    <w:rsid w:val="00C278AF"/>
    <w:rsid w:val="00C27F43"/>
    <w:rsid w:val="00C3066B"/>
    <w:rsid w:val="00C30E86"/>
    <w:rsid w:val="00C31079"/>
    <w:rsid w:val="00C311EC"/>
    <w:rsid w:val="00C33A06"/>
    <w:rsid w:val="00C35DC9"/>
    <w:rsid w:val="00C36C08"/>
    <w:rsid w:val="00C37E08"/>
    <w:rsid w:val="00C40318"/>
    <w:rsid w:val="00C40663"/>
    <w:rsid w:val="00C411BC"/>
    <w:rsid w:val="00C4160A"/>
    <w:rsid w:val="00C4165A"/>
    <w:rsid w:val="00C41DE0"/>
    <w:rsid w:val="00C41FB1"/>
    <w:rsid w:val="00C42198"/>
    <w:rsid w:val="00C42389"/>
    <w:rsid w:val="00C42812"/>
    <w:rsid w:val="00C42BD3"/>
    <w:rsid w:val="00C435DA"/>
    <w:rsid w:val="00C4394A"/>
    <w:rsid w:val="00C44A40"/>
    <w:rsid w:val="00C45104"/>
    <w:rsid w:val="00C459B8"/>
    <w:rsid w:val="00C46FA5"/>
    <w:rsid w:val="00C4716B"/>
    <w:rsid w:val="00C50255"/>
    <w:rsid w:val="00C50611"/>
    <w:rsid w:val="00C50F33"/>
    <w:rsid w:val="00C50F7B"/>
    <w:rsid w:val="00C516D3"/>
    <w:rsid w:val="00C51E4C"/>
    <w:rsid w:val="00C522A4"/>
    <w:rsid w:val="00C52C8A"/>
    <w:rsid w:val="00C52CCD"/>
    <w:rsid w:val="00C531FC"/>
    <w:rsid w:val="00C536A4"/>
    <w:rsid w:val="00C545DB"/>
    <w:rsid w:val="00C5538E"/>
    <w:rsid w:val="00C55792"/>
    <w:rsid w:val="00C55CC9"/>
    <w:rsid w:val="00C55CF3"/>
    <w:rsid w:val="00C55F04"/>
    <w:rsid w:val="00C56043"/>
    <w:rsid w:val="00C56446"/>
    <w:rsid w:val="00C56A92"/>
    <w:rsid w:val="00C57570"/>
    <w:rsid w:val="00C57AE7"/>
    <w:rsid w:val="00C57FC8"/>
    <w:rsid w:val="00C606D1"/>
    <w:rsid w:val="00C60C07"/>
    <w:rsid w:val="00C6107B"/>
    <w:rsid w:val="00C61B36"/>
    <w:rsid w:val="00C62675"/>
    <w:rsid w:val="00C626F1"/>
    <w:rsid w:val="00C63863"/>
    <w:rsid w:val="00C6394D"/>
    <w:rsid w:val="00C63C02"/>
    <w:rsid w:val="00C6463D"/>
    <w:rsid w:val="00C64CAD"/>
    <w:rsid w:val="00C664FE"/>
    <w:rsid w:val="00C67A35"/>
    <w:rsid w:val="00C67ED2"/>
    <w:rsid w:val="00C7035B"/>
    <w:rsid w:val="00C70D53"/>
    <w:rsid w:val="00C70DFF"/>
    <w:rsid w:val="00C710A2"/>
    <w:rsid w:val="00C71A35"/>
    <w:rsid w:val="00C7216B"/>
    <w:rsid w:val="00C726E9"/>
    <w:rsid w:val="00C72D5A"/>
    <w:rsid w:val="00C73A1C"/>
    <w:rsid w:val="00C73CE9"/>
    <w:rsid w:val="00C74EF8"/>
    <w:rsid w:val="00C7518D"/>
    <w:rsid w:val="00C759F1"/>
    <w:rsid w:val="00C770C3"/>
    <w:rsid w:val="00C775B4"/>
    <w:rsid w:val="00C8036A"/>
    <w:rsid w:val="00C81DA2"/>
    <w:rsid w:val="00C81F78"/>
    <w:rsid w:val="00C828BE"/>
    <w:rsid w:val="00C8327C"/>
    <w:rsid w:val="00C839FB"/>
    <w:rsid w:val="00C83ED9"/>
    <w:rsid w:val="00C84802"/>
    <w:rsid w:val="00C85B5B"/>
    <w:rsid w:val="00C85DE8"/>
    <w:rsid w:val="00C86BF8"/>
    <w:rsid w:val="00C87763"/>
    <w:rsid w:val="00C90EBE"/>
    <w:rsid w:val="00C912D4"/>
    <w:rsid w:val="00C919C1"/>
    <w:rsid w:val="00C92338"/>
    <w:rsid w:val="00C943B2"/>
    <w:rsid w:val="00C945F8"/>
    <w:rsid w:val="00C95171"/>
    <w:rsid w:val="00C95683"/>
    <w:rsid w:val="00C96C16"/>
    <w:rsid w:val="00CA070D"/>
    <w:rsid w:val="00CA0C6A"/>
    <w:rsid w:val="00CA0CC6"/>
    <w:rsid w:val="00CA0E37"/>
    <w:rsid w:val="00CA111F"/>
    <w:rsid w:val="00CA11EC"/>
    <w:rsid w:val="00CA1EA3"/>
    <w:rsid w:val="00CA323C"/>
    <w:rsid w:val="00CA33AF"/>
    <w:rsid w:val="00CA3475"/>
    <w:rsid w:val="00CA3577"/>
    <w:rsid w:val="00CA3E00"/>
    <w:rsid w:val="00CA4253"/>
    <w:rsid w:val="00CA4370"/>
    <w:rsid w:val="00CA43DA"/>
    <w:rsid w:val="00CA4915"/>
    <w:rsid w:val="00CA4C51"/>
    <w:rsid w:val="00CA628E"/>
    <w:rsid w:val="00CA64D7"/>
    <w:rsid w:val="00CA7206"/>
    <w:rsid w:val="00CA7DAE"/>
    <w:rsid w:val="00CB032F"/>
    <w:rsid w:val="00CB0510"/>
    <w:rsid w:val="00CB0ED8"/>
    <w:rsid w:val="00CB0FB2"/>
    <w:rsid w:val="00CB13AC"/>
    <w:rsid w:val="00CB23A1"/>
    <w:rsid w:val="00CB2C70"/>
    <w:rsid w:val="00CB2F2A"/>
    <w:rsid w:val="00CB358E"/>
    <w:rsid w:val="00CB3DD8"/>
    <w:rsid w:val="00CB48A8"/>
    <w:rsid w:val="00CB4990"/>
    <w:rsid w:val="00CB4A2B"/>
    <w:rsid w:val="00CB60F4"/>
    <w:rsid w:val="00CB6F18"/>
    <w:rsid w:val="00CB78CA"/>
    <w:rsid w:val="00CB7C0E"/>
    <w:rsid w:val="00CB7E90"/>
    <w:rsid w:val="00CC003F"/>
    <w:rsid w:val="00CC013F"/>
    <w:rsid w:val="00CC0664"/>
    <w:rsid w:val="00CC1052"/>
    <w:rsid w:val="00CC1350"/>
    <w:rsid w:val="00CC1699"/>
    <w:rsid w:val="00CC1A8A"/>
    <w:rsid w:val="00CC1D56"/>
    <w:rsid w:val="00CC224B"/>
    <w:rsid w:val="00CC2526"/>
    <w:rsid w:val="00CC2815"/>
    <w:rsid w:val="00CC37DE"/>
    <w:rsid w:val="00CC439D"/>
    <w:rsid w:val="00CC5185"/>
    <w:rsid w:val="00CC5604"/>
    <w:rsid w:val="00CC560D"/>
    <w:rsid w:val="00CC5717"/>
    <w:rsid w:val="00CC5F98"/>
    <w:rsid w:val="00CC7893"/>
    <w:rsid w:val="00CC7C98"/>
    <w:rsid w:val="00CD0562"/>
    <w:rsid w:val="00CD076A"/>
    <w:rsid w:val="00CD07F7"/>
    <w:rsid w:val="00CD0B6C"/>
    <w:rsid w:val="00CD0BC5"/>
    <w:rsid w:val="00CD12A7"/>
    <w:rsid w:val="00CD2723"/>
    <w:rsid w:val="00CD2B65"/>
    <w:rsid w:val="00CD316D"/>
    <w:rsid w:val="00CD3418"/>
    <w:rsid w:val="00CD4785"/>
    <w:rsid w:val="00CD53C0"/>
    <w:rsid w:val="00CD706B"/>
    <w:rsid w:val="00CD7113"/>
    <w:rsid w:val="00CE01A1"/>
    <w:rsid w:val="00CE073D"/>
    <w:rsid w:val="00CE114D"/>
    <w:rsid w:val="00CE1E93"/>
    <w:rsid w:val="00CE2845"/>
    <w:rsid w:val="00CE28B7"/>
    <w:rsid w:val="00CE2CCE"/>
    <w:rsid w:val="00CE2F4E"/>
    <w:rsid w:val="00CE3DDD"/>
    <w:rsid w:val="00CE510A"/>
    <w:rsid w:val="00CE588E"/>
    <w:rsid w:val="00CE5C55"/>
    <w:rsid w:val="00CE6926"/>
    <w:rsid w:val="00CF012E"/>
    <w:rsid w:val="00CF0838"/>
    <w:rsid w:val="00CF0A30"/>
    <w:rsid w:val="00CF15E8"/>
    <w:rsid w:val="00CF1EE0"/>
    <w:rsid w:val="00CF219B"/>
    <w:rsid w:val="00CF35C4"/>
    <w:rsid w:val="00CF3616"/>
    <w:rsid w:val="00CF5118"/>
    <w:rsid w:val="00CF5439"/>
    <w:rsid w:val="00CF583B"/>
    <w:rsid w:val="00CF5EEA"/>
    <w:rsid w:val="00CF7E18"/>
    <w:rsid w:val="00CF7F74"/>
    <w:rsid w:val="00D00324"/>
    <w:rsid w:val="00D00AAC"/>
    <w:rsid w:val="00D012F3"/>
    <w:rsid w:val="00D01486"/>
    <w:rsid w:val="00D01538"/>
    <w:rsid w:val="00D01539"/>
    <w:rsid w:val="00D03525"/>
    <w:rsid w:val="00D03EE6"/>
    <w:rsid w:val="00D04986"/>
    <w:rsid w:val="00D0519B"/>
    <w:rsid w:val="00D05815"/>
    <w:rsid w:val="00D061C7"/>
    <w:rsid w:val="00D066AF"/>
    <w:rsid w:val="00D0734C"/>
    <w:rsid w:val="00D11908"/>
    <w:rsid w:val="00D12328"/>
    <w:rsid w:val="00D132C8"/>
    <w:rsid w:val="00D138EC"/>
    <w:rsid w:val="00D13B05"/>
    <w:rsid w:val="00D13D46"/>
    <w:rsid w:val="00D14304"/>
    <w:rsid w:val="00D14FA5"/>
    <w:rsid w:val="00D15955"/>
    <w:rsid w:val="00D15C26"/>
    <w:rsid w:val="00D1655A"/>
    <w:rsid w:val="00D16863"/>
    <w:rsid w:val="00D2027D"/>
    <w:rsid w:val="00D20FBE"/>
    <w:rsid w:val="00D21862"/>
    <w:rsid w:val="00D21E9D"/>
    <w:rsid w:val="00D2496C"/>
    <w:rsid w:val="00D254ED"/>
    <w:rsid w:val="00D31444"/>
    <w:rsid w:val="00D31A88"/>
    <w:rsid w:val="00D31DCD"/>
    <w:rsid w:val="00D326CE"/>
    <w:rsid w:val="00D32C01"/>
    <w:rsid w:val="00D336E1"/>
    <w:rsid w:val="00D3587B"/>
    <w:rsid w:val="00D371F0"/>
    <w:rsid w:val="00D37B1B"/>
    <w:rsid w:val="00D37E58"/>
    <w:rsid w:val="00D400AB"/>
    <w:rsid w:val="00D4133F"/>
    <w:rsid w:val="00D4142A"/>
    <w:rsid w:val="00D4250D"/>
    <w:rsid w:val="00D428E3"/>
    <w:rsid w:val="00D43AD6"/>
    <w:rsid w:val="00D43BAB"/>
    <w:rsid w:val="00D43C3D"/>
    <w:rsid w:val="00D4465A"/>
    <w:rsid w:val="00D44754"/>
    <w:rsid w:val="00D44B2D"/>
    <w:rsid w:val="00D4541A"/>
    <w:rsid w:val="00D460B2"/>
    <w:rsid w:val="00D46328"/>
    <w:rsid w:val="00D46FBB"/>
    <w:rsid w:val="00D47180"/>
    <w:rsid w:val="00D50436"/>
    <w:rsid w:val="00D5083F"/>
    <w:rsid w:val="00D50D57"/>
    <w:rsid w:val="00D51356"/>
    <w:rsid w:val="00D513C7"/>
    <w:rsid w:val="00D51DFC"/>
    <w:rsid w:val="00D5331C"/>
    <w:rsid w:val="00D54B33"/>
    <w:rsid w:val="00D55093"/>
    <w:rsid w:val="00D552AC"/>
    <w:rsid w:val="00D552EF"/>
    <w:rsid w:val="00D55650"/>
    <w:rsid w:val="00D5647A"/>
    <w:rsid w:val="00D5791B"/>
    <w:rsid w:val="00D60CB2"/>
    <w:rsid w:val="00D60FFD"/>
    <w:rsid w:val="00D613D2"/>
    <w:rsid w:val="00D62CD4"/>
    <w:rsid w:val="00D633B2"/>
    <w:rsid w:val="00D63FE2"/>
    <w:rsid w:val="00D6415E"/>
    <w:rsid w:val="00D64508"/>
    <w:rsid w:val="00D654D8"/>
    <w:rsid w:val="00D65CFB"/>
    <w:rsid w:val="00D66BD5"/>
    <w:rsid w:val="00D67B87"/>
    <w:rsid w:val="00D70322"/>
    <w:rsid w:val="00D71237"/>
    <w:rsid w:val="00D71596"/>
    <w:rsid w:val="00D716BE"/>
    <w:rsid w:val="00D72092"/>
    <w:rsid w:val="00D72901"/>
    <w:rsid w:val="00D73333"/>
    <w:rsid w:val="00D7386E"/>
    <w:rsid w:val="00D75D49"/>
    <w:rsid w:val="00D762E6"/>
    <w:rsid w:val="00D77B93"/>
    <w:rsid w:val="00D80520"/>
    <w:rsid w:val="00D81076"/>
    <w:rsid w:val="00D81FEE"/>
    <w:rsid w:val="00D8291C"/>
    <w:rsid w:val="00D831F4"/>
    <w:rsid w:val="00D83A59"/>
    <w:rsid w:val="00D83F15"/>
    <w:rsid w:val="00D83F97"/>
    <w:rsid w:val="00D84C84"/>
    <w:rsid w:val="00D85656"/>
    <w:rsid w:val="00D85739"/>
    <w:rsid w:val="00D85FEB"/>
    <w:rsid w:val="00D86DBB"/>
    <w:rsid w:val="00D87B3F"/>
    <w:rsid w:val="00D87EF3"/>
    <w:rsid w:val="00D87F86"/>
    <w:rsid w:val="00D87FED"/>
    <w:rsid w:val="00D90EC6"/>
    <w:rsid w:val="00D91138"/>
    <w:rsid w:val="00D916C9"/>
    <w:rsid w:val="00D91E5E"/>
    <w:rsid w:val="00D92361"/>
    <w:rsid w:val="00D92848"/>
    <w:rsid w:val="00D92CD5"/>
    <w:rsid w:val="00D93046"/>
    <w:rsid w:val="00D9355F"/>
    <w:rsid w:val="00D93C3B"/>
    <w:rsid w:val="00D94AA7"/>
    <w:rsid w:val="00D966EB"/>
    <w:rsid w:val="00D970BE"/>
    <w:rsid w:val="00D971A4"/>
    <w:rsid w:val="00DA09D9"/>
    <w:rsid w:val="00DA1048"/>
    <w:rsid w:val="00DA1F27"/>
    <w:rsid w:val="00DA2682"/>
    <w:rsid w:val="00DA3233"/>
    <w:rsid w:val="00DA4240"/>
    <w:rsid w:val="00DA558C"/>
    <w:rsid w:val="00DA55A4"/>
    <w:rsid w:val="00DA5703"/>
    <w:rsid w:val="00DA716C"/>
    <w:rsid w:val="00DA7C4D"/>
    <w:rsid w:val="00DB0D85"/>
    <w:rsid w:val="00DB0E13"/>
    <w:rsid w:val="00DB2FFA"/>
    <w:rsid w:val="00DB31E5"/>
    <w:rsid w:val="00DB3499"/>
    <w:rsid w:val="00DB36B4"/>
    <w:rsid w:val="00DB381B"/>
    <w:rsid w:val="00DB3A2A"/>
    <w:rsid w:val="00DB417E"/>
    <w:rsid w:val="00DB41C2"/>
    <w:rsid w:val="00DB4A04"/>
    <w:rsid w:val="00DB4F42"/>
    <w:rsid w:val="00DB63DB"/>
    <w:rsid w:val="00DB672F"/>
    <w:rsid w:val="00DC0454"/>
    <w:rsid w:val="00DC16CE"/>
    <w:rsid w:val="00DC1D29"/>
    <w:rsid w:val="00DC23F1"/>
    <w:rsid w:val="00DC261F"/>
    <w:rsid w:val="00DC3CC4"/>
    <w:rsid w:val="00DC3FC5"/>
    <w:rsid w:val="00DC4568"/>
    <w:rsid w:val="00DC6119"/>
    <w:rsid w:val="00DC7E23"/>
    <w:rsid w:val="00DD0639"/>
    <w:rsid w:val="00DD1C98"/>
    <w:rsid w:val="00DD2C91"/>
    <w:rsid w:val="00DD3146"/>
    <w:rsid w:val="00DD4194"/>
    <w:rsid w:val="00DD4374"/>
    <w:rsid w:val="00DD5C14"/>
    <w:rsid w:val="00DD626F"/>
    <w:rsid w:val="00DD633D"/>
    <w:rsid w:val="00DD6ED7"/>
    <w:rsid w:val="00DD71EE"/>
    <w:rsid w:val="00DE01BC"/>
    <w:rsid w:val="00DE043D"/>
    <w:rsid w:val="00DE0617"/>
    <w:rsid w:val="00DE1513"/>
    <w:rsid w:val="00DE3518"/>
    <w:rsid w:val="00DE35B9"/>
    <w:rsid w:val="00DE389C"/>
    <w:rsid w:val="00DE3FD5"/>
    <w:rsid w:val="00DE4EC9"/>
    <w:rsid w:val="00DE583E"/>
    <w:rsid w:val="00DE5964"/>
    <w:rsid w:val="00DE65EC"/>
    <w:rsid w:val="00DE71BF"/>
    <w:rsid w:val="00DE7443"/>
    <w:rsid w:val="00DE747B"/>
    <w:rsid w:val="00DE76C3"/>
    <w:rsid w:val="00DE7ADB"/>
    <w:rsid w:val="00DF00B4"/>
    <w:rsid w:val="00DF06D6"/>
    <w:rsid w:val="00DF09CD"/>
    <w:rsid w:val="00DF13FF"/>
    <w:rsid w:val="00DF20C6"/>
    <w:rsid w:val="00DF2572"/>
    <w:rsid w:val="00DF28FA"/>
    <w:rsid w:val="00DF2BEF"/>
    <w:rsid w:val="00DF3314"/>
    <w:rsid w:val="00DF3BFE"/>
    <w:rsid w:val="00DF4161"/>
    <w:rsid w:val="00DF48A8"/>
    <w:rsid w:val="00DF5E37"/>
    <w:rsid w:val="00DF64AE"/>
    <w:rsid w:val="00DF6F3F"/>
    <w:rsid w:val="00E01D1D"/>
    <w:rsid w:val="00E033A2"/>
    <w:rsid w:val="00E04D1A"/>
    <w:rsid w:val="00E0507F"/>
    <w:rsid w:val="00E10D01"/>
    <w:rsid w:val="00E1109E"/>
    <w:rsid w:val="00E113E9"/>
    <w:rsid w:val="00E11BD9"/>
    <w:rsid w:val="00E15B69"/>
    <w:rsid w:val="00E15DDA"/>
    <w:rsid w:val="00E15E6D"/>
    <w:rsid w:val="00E16F40"/>
    <w:rsid w:val="00E16FD5"/>
    <w:rsid w:val="00E2078E"/>
    <w:rsid w:val="00E21DBF"/>
    <w:rsid w:val="00E2476B"/>
    <w:rsid w:val="00E24A40"/>
    <w:rsid w:val="00E24B24"/>
    <w:rsid w:val="00E25B1D"/>
    <w:rsid w:val="00E270C3"/>
    <w:rsid w:val="00E2732E"/>
    <w:rsid w:val="00E27CED"/>
    <w:rsid w:val="00E30131"/>
    <w:rsid w:val="00E3079E"/>
    <w:rsid w:val="00E30962"/>
    <w:rsid w:val="00E31022"/>
    <w:rsid w:val="00E315FF"/>
    <w:rsid w:val="00E3178F"/>
    <w:rsid w:val="00E31A61"/>
    <w:rsid w:val="00E32026"/>
    <w:rsid w:val="00E32146"/>
    <w:rsid w:val="00E321C8"/>
    <w:rsid w:val="00E3222A"/>
    <w:rsid w:val="00E34289"/>
    <w:rsid w:val="00E34C43"/>
    <w:rsid w:val="00E350AA"/>
    <w:rsid w:val="00E351D4"/>
    <w:rsid w:val="00E35FCC"/>
    <w:rsid w:val="00E35FD2"/>
    <w:rsid w:val="00E36555"/>
    <w:rsid w:val="00E36758"/>
    <w:rsid w:val="00E368D7"/>
    <w:rsid w:val="00E402A6"/>
    <w:rsid w:val="00E42088"/>
    <w:rsid w:val="00E421DB"/>
    <w:rsid w:val="00E42558"/>
    <w:rsid w:val="00E42725"/>
    <w:rsid w:val="00E42E1E"/>
    <w:rsid w:val="00E43D8B"/>
    <w:rsid w:val="00E44F98"/>
    <w:rsid w:val="00E4511B"/>
    <w:rsid w:val="00E4557B"/>
    <w:rsid w:val="00E461FB"/>
    <w:rsid w:val="00E4673E"/>
    <w:rsid w:val="00E46AB8"/>
    <w:rsid w:val="00E47B48"/>
    <w:rsid w:val="00E500E7"/>
    <w:rsid w:val="00E50AA9"/>
    <w:rsid w:val="00E5183E"/>
    <w:rsid w:val="00E52216"/>
    <w:rsid w:val="00E524D8"/>
    <w:rsid w:val="00E53242"/>
    <w:rsid w:val="00E53625"/>
    <w:rsid w:val="00E53DD9"/>
    <w:rsid w:val="00E53FC6"/>
    <w:rsid w:val="00E5457D"/>
    <w:rsid w:val="00E54CB7"/>
    <w:rsid w:val="00E54FC9"/>
    <w:rsid w:val="00E54FF9"/>
    <w:rsid w:val="00E5654C"/>
    <w:rsid w:val="00E57A91"/>
    <w:rsid w:val="00E6013C"/>
    <w:rsid w:val="00E6049D"/>
    <w:rsid w:val="00E60FBB"/>
    <w:rsid w:val="00E6134B"/>
    <w:rsid w:val="00E616F5"/>
    <w:rsid w:val="00E6267D"/>
    <w:rsid w:val="00E6273F"/>
    <w:rsid w:val="00E64577"/>
    <w:rsid w:val="00E6479E"/>
    <w:rsid w:val="00E658AD"/>
    <w:rsid w:val="00E65A04"/>
    <w:rsid w:val="00E666F7"/>
    <w:rsid w:val="00E6698C"/>
    <w:rsid w:val="00E66E1C"/>
    <w:rsid w:val="00E66EEB"/>
    <w:rsid w:val="00E67607"/>
    <w:rsid w:val="00E67684"/>
    <w:rsid w:val="00E67830"/>
    <w:rsid w:val="00E70AA0"/>
    <w:rsid w:val="00E70FC5"/>
    <w:rsid w:val="00E734DE"/>
    <w:rsid w:val="00E736C6"/>
    <w:rsid w:val="00E73E9D"/>
    <w:rsid w:val="00E74012"/>
    <w:rsid w:val="00E75C8B"/>
    <w:rsid w:val="00E75D62"/>
    <w:rsid w:val="00E76669"/>
    <w:rsid w:val="00E77928"/>
    <w:rsid w:val="00E77AC9"/>
    <w:rsid w:val="00E77B49"/>
    <w:rsid w:val="00E808FD"/>
    <w:rsid w:val="00E80DEB"/>
    <w:rsid w:val="00E830FB"/>
    <w:rsid w:val="00E84489"/>
    <w:rsid w:val="00E84D22"/>
    <w:rsid w:val="00E85290"/>
    <w:rsid w:val="00E859C9"/>
    <w:rsid w:val="00E85A94"/>
    <w:rsid w:val="00E86888"/>
    <w:rsid w:val="00E86FF4"/>
    <w:rsid w:val="00E87721"/>
    <w:rsid w:val="00E87803"/>
    <w:rsid w:val="00E87A8E"/>
    <w:rsid w:val="00E87E0E"/>
    <w:rsid w:val="00E940EE"/>
    <w:rsid w:val="00E9495A"/>
    <w:rsid w:val="00E95E0E"/>
    <w:rsid w:val="00E9644C"/>
    <w:rsid w:val="00E965DC"/>
    <w:rsid w:val="00EA0A52"/>
    <w:rsid w:val="00EA0C03"/>
    <w:rsid w:val="00EA2146"/>
    <w:rsid w:val="00EA22AB"/>
    <w:rsid w:val="00EA3E20"/>
    <w:rsid w:val="00EA40E6"/>
    <w:rsid w:val="00EA4344"/>
    <w:rsid w:val="00EA458C"/>
    <w:rsid w:val="00EA5D11"/>
    <w:rsid w:val="00EA7690"/>
    <w:rsid w:val="00EB014C"/>
    <w:rsid w:val="00EB03D6"/>
    <w:rsid w:val="00EB077E"/>
    <w:rsid w:val="00EB104A"/>
    <w:rsid w:val="00EB1135"/>
    <w:rsid w:val="00EB1302"/>
    <w:rsid w:val="00EB1ACB"/>
    <w:rsid w:val="00EB1C90"/>
    <w:rsid w:val="00EB1D11"/>
    <w:rsid w:val="00EB204E"/>
    <w:rsid w:val="00EB2ECF"/>
    <w:rsid w:val="00EB302F"/>
    <w:rsid w:val="00EB52F8"/>
    <w:rsid w:val="00EB5333"/>
    <w:rsid w:val="00EB5B8D"/>
    <w:rsid w:val="00EB5DBE"/>
    <w:rsid w:val="00EB61E8"/>
    <w:rsid w:val="00EB679D"/>
    <w:rsid w:val="00EB75BF"/>
    <w:rsid w:val="00EC209C"/>
    <w:rsid w:val="00EC4228"/>
    <w:rsid w:val="00EC447A"/>
    <w:rsid w:val="00EC577B"/>
    <w:rsid w:val="00EC5B0D"/>
    <w:rsid w:val="00EC6860"/>
    <w:rsid w:val="00EC6F05"/>
    <w:rsid w:val="00EC71B6"/>
    <w:rsid w:val="00EC77AF"/>
    <w:rsid w:val="00ED0556"/>
    <w:rsid w:val="00ED0D63"/>
    <w:rsid w:val="00ED1643"/>
    <w:rsid w:val="00ED169A"/>
    <w:rsid w:val="00ED26F7"/>
    <w:rsid w:val="00ED2D82"/>
    <w:rsid w:val="00ED43BD"/>
    <w:rsid w:val="00ED4424"/>
    <w:rsid w:val="00ED486E"/>
    <w:rsid w:val="00ED4BDF"/>
    <w:rsid w:val="00ED562F"/>
    <w:rsid w:val="00ED5EEC"/>
    <w:rsid w:val="00ED6B6F"/>
    <w:rsid w:val="00ED7D2F"/>
    <w:rsid w:val="00EE1401"/>
    <w:rsid w:val="00EE257B"/>
    <w:rsid w:val="00EE2FB9"/>
    <w:rsid w:val="00EE3BC8"/>
    <w:rsid w:val="00EE4240"/>
    <w:rsid w:val="00EE487B"/>
    <w:rsid w:val="00EE51D4"/>
    <w:rsid w:val="00EE5A7A"/>
    <w:rsid w:val="00EE70F5"/>
    <w:rsid w:val="00EE710D"/>
    <w:rsid w:val="00EE7C08"/>
    <w:rsid w:val="00EF095D"/>
    <w:rsid w:val="00EF0A18"/>
    <w:rsid w:val="00EF0CF2"/>
    <w:rsid w:val="00EF0E2A"/>
    <w:rsid w:val="00EF1D83"/>
    <w:rsid w:val="00EF2248"/>
    <w:rsid w:val="00EF4513"/>
    <w:rsid w:val="00EF5085"/>
    <w:rsid w:val="00EF5342"/>
    <w:rsid w:val="00EF55F3"/>
    <w:rsid w:val="00EF56CF"/>
    <w:rsid w:val="00EF5FAB"/>
    <w:rsid w:val="00EF64B0"/>
    <w:rsid w:val="00EF7861"/>
    <w:rsid w:val="00EF7D3A"/>
    <w:rsid w:val="00F00786"/>
    <w:rsid w:val="00F008EE"/>
    <w:rsid w:val="00F01210"/>
    <w:rsid w:val="00F01D35"/>
    <w:rsid w:val="00F0221C"/>
    <w:rsid w:val="00F02DBD"/>
    <w:rsid w:val="00F02E30"/>
    <w:rsid w:val="00F03053"/>
    <w:rsid w:val="00F04084"/>
    <w:rsid w:val="00F042E4"/>
    <w:rsid w:val="00F0467F"/>
    <w:rsid w:val="00F058F3"/>
    <w:rsid w:val="00F0618C"/>
    <w:rsid w:val="00F0715C"/>
    <w:rsid w:val="00F07813"/>
    <w:rsid w:val="00F078F0"/>
    <w:rsid w:val="00F10881"/>
    <w:rsid w:val="00F10EF8"/>
    <w:rsid w:val="00F11EC0"/>
    <w:rsid w:val="00F1293E"/>
    <w:rsid w:val="00F1312E"/>
    <w:rsid w:val="00F1334A"/>
    <w:rsid w:val="00F13753"/>
    <w:rsid w:val="00F13995"/>
    <w:rsid w:val="00F13DD6"/>
    <w:rsid w:val="00F155E6"/>
    <w:rsid w:val="00F1576E"/>
    <w:rsid w:val="00F1683C"/>
    <w:rsid w:val="00F16B58"/>
    <w:rsid w:val="00F16CBE"/>
    <w:rsid w:val="00F17190"/>
    <w:rsid w:val="00F17595"/>
    <w:rsid w:val="00F176F6"/>
    <w:rsid w:val="00F20529"/>
    <w:rsid w:val="00F20740"/>
    <w:rsid w:val="00F20E01"/>
    <w:rsid w:val="00F21631"/>
    <w:rsid w:val="00F21C11"/>
    <w:rsid w:val="00F22E5E"/>
    <w:rsid w:val="00F22F2B"/>
    <w:rsid w:val="00F23513"/>
    <w:rsid w:val="00F24CED"/>
    <w:rsid w:val="00F25D40"/>
    <w:rsid w:val="00F274CC"/>
    <w:rsid w:val="00F279D6"/>
    <w:rsid w:val="00F3181C"/>
    <w:rsid w:val="00F319BE"/>
    <w:rsid w:val="00F322C1"/>
    <w:rsid w:val="00F32632"/>
    <w:rsid w:val="00F3287B"/>
    <w:rsid w:val="00F32EEC"/>
    <w:rsid w:val="00F33633"/>
    <w:rsid w:val="00F336F0"/>
    <w:rsid w:val="00F3391D"/>
    <w:rsid w:val="00F34171"/>
    <w:rsid w:val="00F34E97"/>
    <w:rsid w:val="00F357BC"/>
    <w:rsid w:val="00F36292"/>
    <w:rsid w:val="00F3744A"/>
    <w:rsid w:val="00F3798A"/>
    <w:rsid w:val="00F37B29"/>
    <w:rsid w:val="00F40824"/>
    <w:rsid w:val="00F41619"/>
    <w:rsid w:val="00F41CD3"/>
    <w:rsid w:val="00F42028"/>
    <w:rsid w:val="00F42C39"/>
    <w:rsid w:val="00F42CEE"/>
    <w:rsid w:val="00F43417"/>
    <w:rsid w:val="00F43871"/>
    <w:rsid w:val="00F441DF"/>
    <w:rsid w:val="00F4448C"/>
    <w:rsid w:val="00F44F35"/>
    <w:rsid w:val="00F45826"/>
    <w:rsid w:val="00F4585F"/>
    <w:rsid w:val="00F4646A"/>
    <w:rsid w:val="00F47F03"/>
    <w:rsid w:val="00F50FF0"/>
    <w:rsid w:val="00F5103F"/>
    <w:rsid w:val="00F51228"/>
    <w:rsid w:val="00F51A31"/>
    <w:rsid w:val="00F52D77"/>
    <w:rsid w:val="00F52FA4"/>
    <w:rsid w:val="00F5300C"/>
    <w:rsid w:val="00F53F2A"/>
    <w:rsid w:val="00F5449A"/>
    <w:rsid w:val="00F5459D"/>
    <w:rsid w:val="00F54B5C"/>
    <w:rsid w:val="00F559BE"/>
    <w:rsid w:val="00F55D31"/>
    <w:rsid w:val="00F563E4"/>
    <w:rsid w:val="00F575D5"/>
    <w:rsid w:val="00F6092F"/>
    <w:rsid w:val="00F60970"/>
    <w:rsid w:val="00F60F0E"/>
    <w:rsid w:val="00F627EE"/>
    <w:rsid w:val="00F64C11"/>
    <w:rsid w:val="00F65C43"/>
    <w:rsid w:val="00F65D7E"/>
    <w:rsid w:val="00F65E82"/>
    <w:rsid w:val="00F66467"/>
    <w:rsid w:val="00F676AA"/>
    <w:rsid w:val="00F710D1"/>
    <w:rsid w:val="00F72BD7"/>
    <w:rsid w:val="00F73292"/>
    <w:rsid w:val="00F74425"/>
    <w:rsid w:val="00F7530F"/>
    <w:rsid w:val="00F75663"/>
    <w:rsid w:val="00F76574"/>
    <w:rsid w:val="00F76BFC"/>
    <w:rsid w:val="00F76D72"/>
    <w:rsid w:val="00F80B43"/>
    <w:rsid w:val="00F810C0"/>
    <w:rsid w:val="00F81CF4"/>
    <w:rsid w:val="00F82783"/>
    <w:rsid w:val="00F84EB1"/>
    <w:rsid w:val="00F863B1"/>
    <w:rsid w:val="00F863FC"/>
    <w:rsid w:val="00F86AAE"/>
    <w:rsid w:val="00F876A8"/>
    <w:rsid w:val="00F901BD"/>
    <w:rsid w:val="00F914CD"/>
    <w:rsid w:val="00F9230E"/>
    <w:rsid w:val="00F927E4"/>
    <w:rsid w:val="00F930BC"/>
    <w:rsid w:val="00F95A61"/>
    <w:rsid w:val="00F97296"/>
    <w:rsid w:val="00F97ABA"/>
    <w:rsid w:val="00F97FC8"/>
    <w:rsid w:val="00FA1122"/>
    <w:rsid w:val="00FA16E1"/>
    <w:rsid w:val="00FA170E"/>
    <w:rsid w:val="00FA1B27"/>
    <w:rsid w:val="00FA1E44"/>
    <w:rsid w:val="00FA2125"/>
    <w:rsid w:val="00FA2323"/>
    <w:rsid w:val="00FA23CD"/>
    <w:rsid w:val="00FA2598"/>
    <w:rsid w:val="00FA2CBD"/>
    <w:rsid w:val="00FA3AA6"/>
    <w:rsid w:val="00FA4A72"/>
    <w:rsid w:val="00FA65DC"/>
    <w:rsid w:val="00FA66AF"/>
    <w:rsid w:val="00FA67AC"/>
    <w:rsid w:val="00FA7066"/>
    <w:rsid w:val="00FA7555"/>
    <w:rsid w:val="00FA7586"/>
    <w:rsid w:val="00FA7771"/>
    <w:rsid w:val="00FA778A"/>
    <w:rsid w:val="00FB009E"/>
    <w:rsid w:val="00FB0ADA"/>
    <w:rsid w:val="00FB0CF6"/>
    <w:rsid w:val="00FB1484"/>
    <w:rsid w:val="00FB155C"/>
    <w:rsid w:val="00FB20E1"/>
    <w:rsid w:val="00FB243E"/>
    <w:rsid w:val="00FB3075"/>
    <w:rsid w:val="00FB355A"/>
    <w:rsid w:val="00FB37B6"/>
    <w:rsid w:val="00FB3861"/>
    <w:rsid w:val="00FB3ED5"/>
    <w:rsid w:val="00FB4304"/>
    <w:rsid w:val="00FB59D0"/>
    <w:rsid w:val="00FB651E"/>
    <w:rsid w:val="00FB689E"/>
    <w:rsid w:val="00FB7E47"/>
    <w:rsid w:val="00FB7F1D"/>
    <w:rsid w:val="00FC00FE"/>
    <w:rsid w:val="00FC081E"/>
    <w:rsid w:val="00FC0A36"/>
    <w:rsid w:val="00FC1286"/>
    <w:rsid w:val="00FC13EB"/>
    <w:rsid w:val="00FC1E61"/>
    <w:rsid w:val="00FC235E"/>
    <w:rsid w:val="00FC25E3"/>
    <w:rsid w:val="00FC3419"/>
    <w:rsid w:val="00FC3540"/>
    <w:rsid w:val="00FC40F9"/>
    <w:rsid w:val="00FC4493"/>
    <w:rsid w:val="00FC51D0"/>
    <w:rsid w:val="00FC59D6"/>
    <w:rsid w:val="00FC5A47"/>
    <w:rsid w:val="00FC6E72"/>
    <w:rsid w:val="00FC74AF"/>
    <w:rsid w:val="00FD1886"/>
    <w:rsid w:val="00FD18B8"/>
    <w:rsid w:val="00FD1923"/>
    <w:rsid w:val="00FD19C4"/>
    <w:rsid w:val="00FD1B98"/>
    <w:rsid w:val="00FD1C22"/>
    <w:rsid w:val="00FD1E2B"/>
    <w:rsid w:val="00FD3306"/>
    <w:rsid w:val="00FD3E91"/>
    <w:rsid w:val="00FD482B"/>
    <w:rsid w:val="00FD4CDE"/>
    <w:rsid w:val="00FD64D1"/>
    <w:rsid w:val="00FD677C"/>
    <w:rsid w:val="00FD6F9B"/>
    <w:rsid w:val="00FD75C6"/>
    <w:rsid w:val="00FD78DC"/>
    <w:rsid w:val="00FD7D6E"/>
    <w:rsid w:val="00FE029B"/>
    <w:rsid w:val="00FE1B2D"/>
    <w:rsid w:val="00FE2A5D"/>
    <w:rsid w:val="00FE3260"/>
    <w:rsid w:val="00FE3B13"/>
    <w:rsid w:val="00FE4225"/>
    <w:rsid w:val="00FE4581"/>
    <w:rsid w:val="00FE4940"/>
    <w:rsid w:val="00FE4C69"/>
    <w:rsid w:val="00FE4CD8"/>
    <w:rsid w:val="00FE4E32"/>
    <w:rsid w:val="00FE556A"/>
    <w:rsid w:val="00FE55FD"/>
    <w:rsid w:val="00FE6399"/>
    <w:rsid w:val="00FE7048"/>
    <w:rsid w:val="00FE7243"/>
    <w:rsid w:val="00FE73E9"/>
    <w:rsid w:val="00FE740C"/>
    <w:rsid w:val="00FE7791"/>
    <w:rsid w:val="00FE7D5E"/>
    <w:rsid w:val="00FF02DE"/>
    <w:rsid w:val="00FF167E"/>
    <w:rsid w:val="00FF35EE"/>
    <w:rsid w:val="00FF3ADB"/>
    <w:rsid w:val="00FF3D55"/>
    <w:rsid w:val="00FF43E0"/>
    <w:rsid w:val="00FF4C86"/>
    <w:rsid w:val="00FF544D"/>
    <w:rsid w:val="00FF5FAA"/>
    <w:rsid w:val="00FF66ED"/>
    <w:rsid w:val="00FF6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B02B74"/>
  <w15:docId w15:val="{CBFAC0F9-3873-4132-BE49-FBB705DE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2F2B"/>
    <w:rPr>
      <w:rFonts w:ascii="Verdana" w:hAnsi="Verdana"/>
      <w:lang w:eastAsia="en-US"/>
    </w:rPr>
  </w:style>
  <w:style w:type="paragraph" w:styleId="Heading1">
    <w:name w:val="heading 1"/>
    <w:basedOn w:val="Normal"/>
    <w:next w:val="Normal"/>
    <w:qFormat/>
    <w:rsid w:val="00190066"/>
    <w:pPr>
      <w:keepNext/>
      <w:numPr>
        <w:numId w:val="2"/>
      </w:numPr>
      <w:tabs>
        <w:tab w:val="clear" w:pos="567"/>
        <w:tab w:val="num" w:pos="851"/>
      </w:tabs>
      <w:spacing w:after="330"/>
      <w:ind w:left="851" w:hanging="851"/>
      <w:outlineLvl w:val="0"/>
    </w:pPr>
    <w:rPr>
      <w:b/>
    </w:rPr>
  </w:style>
  <w:style w:type="paragraph" w:styleId="Heading2">
    <w:name w:val="heading 2"/>
    <w:basedOn w:val="Normal"/>
    <w:next w:val="Normal"/>
    <w:qFormat/>
    <w:rsid w:val="00190066"/>
    <w:pPr>
      <w:keepNext/>
      <w:numPr>
        <w:ilvl w:val="1"/>
        <w:numId w:val="3"/>
      </w:numPr>
      <w:tabs>
        <w:tab w:val="clear" w:pos="567"/>
        <w:tab w:val="num" w:pos="851"/>
      </w:tabs>
      <w:spacing w:after="330"/>
      <w:ind w:left="851" w:hanging="851"/>
      <w:outlineLvl w:val="1"/>
    </w:pPr>
    <w:rPr>
      <w:b/>
    </w:rPr>
  </w:style>
  <w:style w:type="paragraph" w:styleId="Heading3">
    <w:name w:val="heading 3"/>
    <w:basedOn w:val="Normal"/>
    <w:next w:val="Normal"/>
    <w:qFormat/>
    <w:rsid w:val="00190066"/>
    <w:pPr>
      <w:keepNext/>
      <w:numPr>
        <w:ilvl w:val="2"/>
        <w:numId w:val="4"/>
      </w:numPr>
      <w:tabs>
        <w:tab w:val="clear" w:pos="567"/>
        <w:tab w:val="num" w:pos="851"/>
      </w:tabs>
      <w:spacing w:after="330"/>
      <w:ind w:left="851" w:hanging="851"/>
      <w:outlineLvl w:val="2"/>
    </w:pPr>
    <w:rPr>
      <w:rFonts w:cs="Arial"/>
      <w:bCs/>
      <w:szCs w:val="26"/>
    </w:rPr>
  </w:style>
  <w:style w:type="paragraph" w:styleId="Heading4">
    <w:name w:val="heading 4"/>
    <w:basedOn w:val="Normal"/>
    <w:next w:val="Normal"/>
    <w:qFormat/>
    <w:rsid w:val="00190066"/>
    <w:pPr>
      <w:keepNext/>
      <w:numPr>
        <w:ilvl w:val="3"/>
        <w:numId w:val="5"/>
      </w:numPr>
      <w:tabs>
        <w:tab w:val="clear" w:pos="1080"/>
        <w:tab w:val="num" w:pos="851"/>
        <w:tab w:val="left" w:pos="1134"/>
      </w:tabs>
      <w:spacing w:after="330"/>
      <w:ind w:left="851" w:hanging="851"/>
      <w:outlineLvl w:val="3"/>
    </w:pPr>
    <w:rPr>
      <w:bCs/>
      <w:i/>
      <w:szCs w:val="28"/>
    </w:rPr>
  </w:style>
  <w:style w:type="paragraph" w:styleId="Heading5">
    <w:name w:val="heading 5"/>
    <w:basedOn w:val="Heading4"/>
    <w:next w:val="Normal"/>
    <w:qFormat/>
    <w:rsid w:val="00190066"/>
    <w:pPr>
      <w:numPr>
        <w:ilvl w:val="4"/>
        <w:numId w:val="6"/>
      </w:numPr>
      <w:tabs>
        <w:tab w:val="clear" w:pos="56"/>
        <w:tab w:val="num" w:pos="1080"/>
      </w:tabs>
      <w:ind w:left="851" w:hanging="851"/>
      <w:outlineLvl w:val="4"/>
    </w:pPr>
    <w:rPr>
      <w:bCs w:val="0"/>
      <w:iCs/>
      <w:szCs w:val="26"/>
    </w:rPr>
  </w:style>
  <w:style w:type="paragraph" w:styleId="Heading6">
    <w:name w:val="heading 6"/>
    <w:basedOn w:val="Normal"/>
    <w:qFormat/>
    <w:rsid w:val="00190066"/>
    <w:pPr>
      <w:numPr>
        <w:ilvl w:val="5"/>
        <w:numId w:val="1"/>
      </w:numPr>
      <w:outlineLvl w:val="5"/>
    </w:pPr>
    <w:rPr>
      <w:bCs/>
      <w:szCs w:val="22"/>
    </w:rPr>
  </w:style>
  <w:style w:type="paragraph" w:styleId="Heading7">
    <w:name w:val="heading 7"/>
    <w:basedOn w:val="Normal"/>
    <w:next w:val="Normal"/>
    <w:qFormat/>
    <w:rsid w:val="00190066"/>
    <w:pPr>
      <w:numPr>
        <w:ilvl w:val="6"/>
        <w:numId w:val="1"/>
      </w:numPr>
      <w:spacing w:before="240"/>
      <w:outlineLvl w:val="6"/>
    </w:pPr>
    <w:rPr>
      <w:szCs w:val="24"/>
    </w:rPr>
  </w:style>
  <w:style w:type="paragraph" w:styleId="Heading8">
    <w:name w:val="heading 8"/>
    <w:basedOn w:val="Normal"/>
    <w:next w:val="Normal"/>
    <w:qFormat/>
    <w:rsid w:val="00190066"/>
    <w:pPr>
      <w:numPr>
        <w:ilvl w:val="7"/>
        <w:numId w:val="1"/>
      </w:numPr>
      <w:spacing w:before="240"/>
      <w:outlineLvl w:val="7"/>
    </w:pPr>
    <w:rPr>
      <w:iCs/>
      <w:szCs w:val="24"/>
    </w:rPr>
  </w:style>
  <w:style w:type="paragraph" w:styleId="Heading9">
    <w:name w:val="heading 9"/>
    <w:basedOn w:val="Normal"/>
    <w:next w:val="Normal"/>
    <w:qFormat/>
    <w:rsid w:val="00190066"/>
    <w:pPr>
      <w:numPr>
        <w:ilvl w:val="8"/>
        <w:numId w:val="1"/>
      </w:numPr>
      <w:spacing w:before="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863FC"/>
    <w:pPr>
      <w:tabs>
        <w:tab w:val="center" w:pos="4536"/>
        <w:tab w:val="right" w:pos="9072"/>
      </w:tabs>
      <w:spacing w:line="360" w:lineRule="auto"/>
      <w:jc w:val="both"/>
    </w:pPr>
  </w:style>
  <w:style w:type="paragraph" w:styleId="Header">
    <w:name w:val="header"/>
    <w:basedOn w:val="Normal"/>
    <w:link w:val="HeaderChar"/>
    <w:uiPriority w:val="99"/>
    <w:rsid w:val="00F863FC"/>
    <w:pPr>
      <w:tabs>
        <w:tab w:val="center" w:pos="4819"/>
        <w:tab w:val="right" w:pos="9071"/>
      </w:tabs>
      <w:spacing w:line="360" w:lineRule="auto"/>
      <w:jc w:val="both"/>
    </w:pPr>
  </w:style>
  <w:style w:type="paragraph" w:styleId="DocumentMap">
    <w:name w:val="Document Map"/>
    <w:basedOn w:val="Normal"/>
    <w:semiHidden/>
    <w:rsid w:val="00190066"/>
    <w:pPr>
      <w:shd w:val="clear" w:color="auto" w:fill="000080"/>
    </w:pPr>
    <w:rPr>
      <w:rFonts w:ascii="Tahoma" w:hAnsi="Tahoma"/>
    </w:rPr>
  </w:style>
  <w:style w:type="paragraph" w:customStyle="1" w:styleId="Sdraft">
    <w:name w:val="S_draft"/>
    <w:basedOn w:val="Normal"/>
    <w:link w:val="SdraftZchn"/>
    <w:semiHidden/>
    <w:rsid w:val="00DC23F1"/>
    <w:rPr>
      <w:b/>
      <w:sz w:val="16"/>
      <w:szCs w:val="16"/>
    </w:rPr>
  </w:style>
  <w:style w:type="paragraph" w:customStyle="1" w:styleId="Sdatefile">
    <w:name w:val="S_date_file"/>
    <w:basedOn w:val="Normal"/>
    <w:semiHidden/>
    <w:rsid w:val="00DC23F1"/>
    <w:rPr>
      <w:sz w:val="16"/>
      <w:szCs w:val="16"/>
    </w:rPr>
  </w:style>
  <w:style w:type="paragraph" w:customStyle="1" w:styleId="Sheading1">
    <w:name w:val="S_heading 1"/>
    <w:next w:val="Stext1"/>
    <w:qFormat/>
    <w:rsid w:val="00F22F2B"/>
    <w:pPr>
      <w:keepNext/>
      <w:numPr>
        <w:numId w:val="23"/>
      </w:numPr>
      <w:suppressAutoHyphens/>
      <w:spacing w:before="120" w:after="60" w:line="280" w:lineRule="atLeast"/>
      <w:jc w:val="both"/>
      <w:outlineLvl w:val="0"/>
    </w:pPr>
    <w:rPr>
      <w:rFonts w:ascii="Verdana" w:hAnsi="Verdana"/>
      <w:b/>
      <w:lang w:val="en-GB" w:eastAsia="en-US"/>
    </w:rPr>
  </w:style>
  <w:style w:type="paragraph" w:customStyle="1" w:styleId="Sheading2">
    <w:name w:val="S_heading 2"/>
    <w:next w:val="Stext2"/>
    <w:qFormat/>
    <w:rsid w:val="00F22F2B"/>
    <w:pPr>
      <w:keepNext/>
      <w:numPr>
        <w:ilvl w:val="1"/>
        <w:numId w:val="23"/>
      </w:numPr>
      <w:suppressAutoHyphens/>
      <w:spacing w:before="120" w:after="60" w:line="280" w:lineRule="atLeast"/>
      <w:jc w:val="both"/>
      <w:outlineLvl w:val="1"/>
    </w:pPr>
    <w:rPr>
      <w:rFonts w:ascii="Verdana" w:hAnsi="Verdana"/>
      <w:lang w:val="en-GB" w:eastAsia="en-US"/>
    </w:rPr>
  </w:style>
  <w:style w:type="paragraph" w:customStyle="1" w:styleId="Sheading3">
    <w:name w:val="S_heading 3"/>
    <w:next w:val="Stext3"/>
    <w:qFormat/>
    <w:rsid w:val="00F22F2B"/>
    <w:pPr>
      <w:keepNext/>
      <w:numPr>
        <w:ilvl w:val="2"/>
        <w:numId w:val="23"/>
      </w:numPr>
      <w:suppressAutoHyphens/>
      <w:spacing w:before="120" w:after="60" w:line="280" w:lineRule="atLeast"/>
      <w:jc w:val="both"/>
      <w:outlineLvl w:val="2"/>
    </w:pPr>
    <w:rPr>
      <w:rFonts w:ascii="Verdana" w:hAnsi="Verdana"/>
      <w:lang w:val="en-GB" w:eastAsia="en-US"/>
    </w:rPr>
  </w:style>
  <w:style w:type="paragraph" w:styleId="TOC1">
    <w:name w:val="toc 1"/>
    <w:basedOn w:val="Normal"/>
    <w:next w:val="Normal"/>
    <w:autoRedefine/>
    <w:semiHidden/>
    <w:rsid w:val="00190066"/>
    <w:pPr>
      <w:tabs>
        <w:tab w:val="left" w:pos="440"/>
        <w:tab w:val="right" w:leader="dot" w:pos="9060"/>
      </w:tabs>
    </w:pPr>
    <w:rPr>
      <w:b/>
      <w:caps/>
      <w:noProof/>
      <w:szCs w:val="22"/>
    </w:rPr>
  </w:style>
  <w:style w:type="paragraph" w:styleId="TOC2">
    <w:name w:val="toc 2"/>
    <w:basedOn w:val="Normal"/>
    <w:next w:val="Normal"/>
    <w:autoRedefine/>
    <w:semiHidden/>
    <w:rsid w:val="00190066"/>
    <w:pPr>
      <w:tabs>
        <w:tab w:val="left" w:pos="990"/>
        <w:tab w:val="right" w:leader="dot" w:pos="9060"/>
      </w:tabs>
      <w:ind w:left="440"/>
    </w:pPr>
    <w:rPr>
      <w:b/>
      <w:noProof/>
    </w:rPr>
  </w:style>
  <w:style w:type="paragraph" w:styleId="TOC3">
    <w:name w:val="toc 3"/>
    <w:basedOn w:val="Normal"/>
    <w:next w:val="Normal"/>
    <w:autoRedefine/>
    <w:semiHidden/>
    <w:rsid w:val="00190066"/>
    <w:pPr>
      <w:tabs>
        <w:tab w:val="right" w:leader="dot" w:pos="9060"/>
      </w:tabs>
      <w:ind w:left="1650" w:hanging="660"/>
    </w:pPr>
    <w:rPr>
      <w:noProof/>
      <w:szCs w:val="22"/>
    </w:rPr>
  </w:style>
  <w:style w:type="paragraph" w:styleId="TOC4">
    <w:name w:val="toc 4"/>
    <w:basedOn w:val="Normal"/>
    <w:next w:val="Normal"/>
    <w:autoRedefine/>
    <w:semiHidden/>
    <w:rsid w:val="00190066"/>
    <w:pPr>
      <w:tabs>
        <w:tab w:val="left" w:pos="2618"/>
        <w:tab w:val="right" w:leader="dot" w:pos="9060"/>
      </w:tabs>
      <w:ind w:left="2534" w:hanging="884"/>
    </w:pPr>
    <w:rPr>
      <w:i/>
      <w:noProof/>
      <w:szCs w:val="22"/>
    </w:rPr>
  </w:style>
  <w:style w:type="paragraph" w:styleId="TOC5">
    <w:name w:val="toc 5"/>
    <w:basedOn w:val="Normal"/>
    <w:next w:val="Normal"/>
    <w:autoRedefine/>
    <w:semiHidden/>
    <w:rsid w:val="00190066"/>
    <w:pPr>
      <w:tabs>
        <w:tab w:val="left" w:pos="2420"/>
        <w:tab w:val="right" w:pos="9061"/>
      </w:tabs>
      <w:ind w:left="3542" w:hanging="1064"/>
    </w:pPr>
    <w:rPr>
      <w:i/>
      <w:noProof/>
      <w:szCs w:val="22"/>
    </w:rPr>
  </w:style>
  <w:style w:type="paragraph" w:customStyle="1" w:styleId="SKopfzeile6pt">
    <w:name w:val="S_Kopfzeile 6pt"/>
    <w:basedOn w:val="Normal"/>
    <w:semiHidden/>
    <w:rsid w:val="00EA4344"/>
    <w:pPr>
      <w:ind w:left="510"/>
    </w:pPr>
    <w:rPr>
      <w:rFonts w:ascii="HelveticaNeueLT Pro 43 LtEx" w:hAnsi="HelveticaNeueLT Pro 43 LtEx"/>
      <w:color w:val="000000"/>
      <w:sz w:val="12"/>
      <w:szCs w:val="12"/>
    </w:rPr>
  </w:style>
  <w:style w:type="paragraph" w:customStyle="1" w:styleId="SKopfzeile5">
    <w:name w:val="S_Kopfzeile 5"/>
    <w:aliases w:val="5 pt"/>
    <w:basedOn w:val="SKopfzeile6pt"/>
    <w:semiHidden/>
    <w:rsid w:val="004668A0"/>
    <w:rPr>
      <w:sz w:val="11"/>
      <w:szCs w:val="11"/>
    </w:rPr>
  </w:style>
  <w:style w:type="paragraph" w:customStyle="1" w:styleId="SKopfzeile5pt">
    <w:name w:val="S_Kopfzeile 5 pt"/>
    <w:basedOn w:val="Normal"/>
    <w:semiHidden/>
    <w:rsid w:val="00EA4344"/>
    <w:pPr>
      <w:spacing w:line="100" w:lineRule="exact"/>
      <w:ind w:left="510"/>
    </w:pPr>
    <w:rPr>
      <w:rFonts w:ascii="HelveticaNeueLT Pro 43 LtEx" w:hAnsi="HelveticaNeueLT Pro 43 LtEx"/>
      <w:color w:val="000000"/>
      <w:sz w:val="10"/>
      <w:szCs w:val="10"/>
    </w:rPr>
  </w:style>
  <w:style w:type="paragraph" w:customStyle="1" w:styleId="Sheading4">
    <w:name w:val="S_heading 4"/>
    <w:next w:val="Stext4"/>
    <w:qFormat/>
    <w:rsid w:val="00F22F2B"/>
    <w:pPr>
      <w:numPr>
        <w:ilvl w:val="3"/>
        <w:numId w:val="23"/>
      </w:numPr>
      <w:spacing w:before="120" w:after="60" w:line="280" w:lineRule="atLeast"/>
      <w:jc w:val="both"/>
      <w:outlineLvl w:val="3"/>
    </w:pPr>
    <w:rPr>
      <w:rFonts w:ascii="Verdana" w:hAnsi="Verdana"/>
      <w:lang w:val="en-GB" w:eastAsia="en-US"/>
    </w:rPr>
  </w:style>
  <w:style w:type="paragraph" w:customStyle="1" w:styleId="Sheading5">
    <w:name w:val="S_heading 5"/>
    <w:next w:val="Stext5"/>
    <w:qFormat/>
    <w:rsid w:val="00F22F2B"/>
    <w:pPr>
      <w:numPr>
        <w:ilvl w:val="4"/>
        <w:numId w:val="23"/>
      </w:numPr>
      <w:suppressAutoHyphens/>
      <w:spacing w:before="120" w:after="60" w:line="280" w:lineRule="atLeast"/>
      <w:jc w:val="both"/>
      <w:outlineLvl w:val="4"/>
    </w:pPr>
    <w:rPr>
      <w:rFonts w:ascii="Verdana" w:hAnsi="Verdana"/>
      <w:lang w:val="en-GB" w:eastAsia="en-US"/>
    </w:rPr>
  </w:style>
  <w:style w:type="paragraph" w:customStyle="1" w:styleId="SSchedule1">
    <w:name w:val="S_Schedule 1"/>
    <w:next w:val="Stext1"/>
    <w:rsid w:val="00F22F2B"/>
    <w:pPr>
      <w:numPr>
        <w:numId w:val="24"/>
      </w:numPr>
      <w:suppressAutoHyphens/>
      <w:spacing w:before="120" w:after="60" w:line="280" w:lineRule="atLeast"/>
      <w:jc w:val="both"/>
    </w:pPr>
    <w:rPr>
      <w:rFonts w:ascii="Verdana" w:hAnsi="Verdana"/>
      <w:b/>
      <w:lang w:val="en-GB" w:eastAsia="en-US"/>
    </w:rPr>
  </w:style>
  <w:style w:type="paragraph" w:customStyle="1" w:styleId="SSchedule2">
    <w:name w:val="S_Schedule 2"/>
    <w:next w:val="Stext2"/>
    <w:rsid w:val="00F22F2B"/>
    <w:pPr>
      <w:numPr>
        <w:ilvl w:val="1"/>
        <w:numId w:val="24"/>
      </w:numPr>
      <w:suppressAutoHyphens/>
      <w:spacing w:before="120" w:after="60" w:line="280" w:lineRule="atLeast"/>
      <w:jc w:val="both"/>
    </w:pPr>
    <w:rPr>
      <w:rFonts w:ascii="Verdana" w:hAnsi="Verdana"/>
      <w:lang w:val="en-GB" w:eastAsia="en-US"/>
    </w:rPr>
  </w:style>
  <w:style w:type="paragraph" w:customStyle="1" w:styleId="SSchedule3">
    <w:name w:val="S_Schedule 3"/>
    <w:next w:val="Stext3"/>
    <w:rsid w:val="00F22F2B"/>
    <w:pPr>
      <w:numPr>
        <w:ilvl w:val="2"/>
        <w:numId w:val="24"/>
      </w:numPr>
      <w:suppressAutoHyphens/>
      <w:spacing w:before="120" w:after="60" w:line="280" w:lineRule="atLeast"/>
      <w:jc w:val="both"/>
    </w:pPr>
    <w:rPr>
      <w:rFonts w:ascii="Verdana" w:hAnsi="Verdana"/>
      <w:lang w:val="en-GB" w:eastAsia="en-US"/>
    </w:rPr>
  </w:style>
  <w:style w:type="paragraph" w:customStyle="1" w:styleId="SSchedule4">
    <w:name w:val="S_Schedule 4"/>
    <w:next w:val="Stext4"/>
    <w:rsid w:val="00F22F2B"/>
    <w:pPr>
      <w:numPr>
        <w:ilvl w:val="3"/>
        <w:numId w:val="24"/>
      </w:numPr>
      <w:suppressAutoHyphens/>
      <w:spacing w:before="120" w:after="60" w:line="280" w:lineRule="atLeast"/>
      <w:jc w:val="both"/>
    </w:pPr>
    <w:rPr>
      <w:rFonts w:ascii="Verdana" w:hAnsi="Verdana"/>
      <w:lang w:val="en-GB" w:eastAsia="en-US"/>
    </w:rPr>
  </w:style>
  <w:style w:type="paragraph" w:customStyle="1" w:styleId="SSchedule5">
    <w:name w:val="S_Schedule 5"/>
    <w:next w:val="Stext5"/>
    <w:rsid w:val="00F22F2B"/>
    <w:pPr>
      <w:numPr>
        <w:ilvl w:val="4"/>
        <w:numId w:val="24"/>
      </w:numPr>
      <w:suppressAutoHyphens/>
      <w:spacing w:before="120" w:after="60" w:line="280" w:lineRule="atLeast"/>
    </w:pPr>
    <w:rPr>
      <w:rFonts w:ascii="Verdana" w:hAnsi="Verdana"/>
      <w:lang w:eastAsia="en-US"/>
    </w:rPr>
  </w:style>
  <w:style w:type="paragraph" w:customStyle="1" w:styleId="Slistinga0">
    <w:name w:val="S_listing a"/>
    <w:basedOn w:val="Normal"/>
    <w:rsid w:val="00F22F2B"/>
    <w:pPr>
      <w:numPr>
        <w:numId w:val="7"/>
      </w:numPr>
      <w:tabs>
        <w:tab w:val="clear" w:pos="1720"/>
        <w:tab w:val="left" w:pos="1191"/>
      </w:tabs>
      <w:suppressAutoHyphens/>
      <w:spacing w:before="40" w:after="20" w:line="280" w:lineRule="atLeast"/>
      <w:ind w:left="1190" w:hanging="510"/>
      <w:jc w:val="both"/>
    </w:pPr>
    <w:rPr>
      <w:lang w:val="en-GB"/>
    </w:rPr>
  </w:style>
  <w:style w:type="paragraph" w:customStyle="1" w:styleId="Slistingb">
    <w:name w:val="S_listing b"/>
    <w:basedOn w:val="Normal"/>
    <w:rsid w:val="00F22F2B"/>
    <w:pPr>
      <w:numPr>
        <w:numId w:val="8"/>
      </w:numPr>
      <w:tabs>
        <w:tab w:val="clear" w:pos="1758"/>
        <w:tab w:val="left" w:pos="1701"/>
      </w:tabs>
      <w:suppressAutoHyphens/>
      <w:spacing w:before="40" w:after="20" w:line="280" w:lineRule="atLeast"/>
      <w:jc w:val="both"/>
    </w:pPr>
    <w:rPr>
      <w:lang w:val="en-GB"/>
    </w:rPr>
  </w:style>
  <w:style w:type="paragraph" w:customStyle="1" w:styleId="Stext">
    <w:name w:val="S_text"/>
    <w:qFormat/>
    <w:rsid w:val="00F22F2B"/>
    <w:pPr>
      <w:suppressAutoHyphens/>
      <w:spacing w:before="120" w:after="60" w:line="280" w:lineRule="atLeast"/>
      <w:jc w:val="both"/>
    </w:pPr>
    <w:rPr>
      <w:rFonts w:ascii="Verdana" w:hAnsi="Verdana"/>
      <w:lang w:val="en-GB" w:eastAsia="zh-TW"/>
    </w:rPr>
  </w:style>
  <w:style w:type="paragraph" w:customStyle="1" w:styleId="Stext1">
    <w:name w:val="S_text 1"/>
    <w:basedOn w:val="Stext"/>
    <w:qFormat/>
    <w:rsid w:val="00F22F2B"/>
    <w:pPr>
      <w:tabs>
        <w:tab w:val="left" w:pos="680"/>
      </w:tabs>
      <w:ind w:left="680"/>
    </w:pPr>
  </w:style>
  <w:style w:type="paragraph" w:customStyle="1" w:styleId="Stext2">
    <w:name w:val="S_text 2"/>
    <w:basedOn w:val="Stext1"/>
    <w:qFormat/>
    <w:rsid w:val="00CB3DD8"/>
  </w:style>
  <w:style w:type="paragraph" w:customStyle="1" w:styleId="Stext3">
    <w:name w:val="S_text 3"/>
    <w:basedOn w:val="Stext2"/>
    <w:qFormat/>
    <w:rsid w:val="00CB3DD8"/>
    <w:pPr>
      <w:tabs>
        <w:tab w:val="clear" w:pos="680"/>
        <w:tab w:val="left" w:pos="1531"/>
      </w:tabs>
      <w:ind w:left="1531"/>
    </w:pPr>
  </w:style>
  <w:style w:type="paragraph" w:customStyle="1" w:styleId="SlistingA">
    <w:name w:val="S_listing (A)"/>
    <w:basedOn w:val="Slistinga0"/>
    <w:rsid w:val="00F22F2B"/>
    <w:pPr>
      <w:numPr>
        <w:ilvl w:val="5"/>
        <w:numId w:val="22"/>
      </w:numPr>
      <w:ind w:left="1190" w:hanging="510"/>
    </w:pPr>
  </w:style>
  <w:style w:type="paragraph" w:customStyle="1" w:styleId="Slistingi">
    <w:name w:val="S_listing (i)"/>
    <w:basedOn w:val="Normal"/>
    <w:rsid w:val="00F22F2B"/>
    <w:pPr>
      <w:numPr>
        <w:ilvl w:val="6"/>
        <w:numId w:val="22"/>
      </w:numPr>
      <w:suppressAutoHyphens/>
      <w:spacing w:before="40" w:after="20" w:line="280" w:lineRule="atLeast"/>
      <w:jc w:val="both"/>
    </w:pPr>
    <w:rPr>
      <w:lang w:val="en-GB"/>
    </w:rPr>
  </w:style>
  <w:style w:type="character" w:customStyle="1" w:styleId="SdraftZchn">
    <w:name w:val="S_draft Zchn"/>
    <w:basedOn w:val="DefaultParagraphFont"/>
    <w:link w:val="Sdraft"/>
    <w:rsid w:val="00DC23F1"/>
    <w:rPr>
      <w:rFonts w:ascii="Verdana" w:hAnsi="Verdana"/>
      <w:b/>
      <w:sz w:val="16"/>
      <w:szCs w:val="16"/>
      <w:lang w:val="de-AT" w:eastAsia="en-US" w:bidi="ar-SA"/>
    </w:rPr>
  </w:style>
  <w:style w:type="paragraph" w:customStyle="1" w:styleId="Stext4">
    <w:name w:val="S_text 4"/>
    <w:basedOn w:val="Stext3"/>
    <w:qFormat/>
    <w:rsid w:val="00CB3DD8"/>
    <w:pPr>
      <w:tabs>
        <w:tab w:val="clear" w:pos="1531"/>
        <w:tab w:val="left" w:pos="2778"/>
      </w:tabs>
      <w:ind w:left="2778"/>
    </w:pPr>
  </w:style>
  <w:style w:type="paragraph" w:customStyle="1" w:styleId="Stext5">
    <w:name w:val="S_text 5"/>
    <w:basedOn w:val="Stext4"/>
    <w:qFormat/>
    <w:rsid w:val="00CB3DD8"/>
  </w:style>
  <w:style w:type="paragraph" w:styleId="FootnoteText">
    <w:name w:val="footnote text"/>
    <w:aliases w:val="S_footer"/>
    <w:basedOn w:val="Normal"/>
    <w:semiHidden/>
    <w:rsid w:val="00D14FA5"/>
    <w:pPr>
      <w:tabs>
        <w:tab w:val="left" w:pos="340"/>
      </w:tabs>
      <w:spacing w:after="60" w:line="240" w:lineRule="atLeast"/>
      <w:ind w:left="340" w:hanging="340"/>
    </w:pPr>
    <w:rPr>
      <w:sz w:val="16"/>
    </w:rPr>
  </w:style>
  <w:style w:type="character" w:styleId="FootnoteReference">
    <w:name w:val="footnote reference"/>
    <w:basedOn w:val="DefaultParagraphFont"/>
    <w:semiHidden/>
    <w:rsid w:val="000778BE"/>
    <w:rPr>
      <w:vertAlign w:val="superscript"/>
    </w:rPr>
  </w:style>
  <w:style w:type="numbering" w:styleId="111111">
    <w:name w:val="Outline List 2"/>
    <w:basedOn w:val="NoList"/>
    <w:semiHidden/>
    <w:rsid w:val="005425F0"/>
    <w:pPr>
      <w:numPr>
        <w:numId w:val="19"/>
      </w:numPr>
    </w:pPr>
  </w:style>
  <w:style w:type="numbering" w:styleId="1ai">
    <w:name w:val="Outline List 1"/>
    <w:basedOn w:val="NoList"/>
    <w:semiHidden/>
    <w:rsid w:val="005425F0"/>
    <w:pPr>
      <w:numPr>
        <w:numId w:val="20"/>
      </w:numPr>
    </w:pPr>
  </w:style>
  <w:style w:type="paragraph" w:styleId="Salutation">
    <w:name w:val="Salutation"/>
    <w:basedOn w:val="Normal"/>
    <w:next w:val="Normal"/>
    <w:semiHidden/>
    <w:rsid w:val="005425F0"/>
  </w:style>
  <w:style w:type="numbering" w:styleId="ArticleSection">
    <w:name w:val="Outline List 3"/>
    <w:basedOn w:val="NoList"/>
    <w:semiHidden/>
    <w:rsid w:val="005425F0"/>
    <w:pPr>
      <w:numPr>
        <w:numId w:val="21"/>
      </w:numPr>
    </w:pPr>
  </w:style>
  <w:style w:type="paragraph" w:styleId="ListBullet">
    <w:name w:val="List Bullet"/>
    <w:basedOn w:val="Normal"/>
    <w:semiHidden/>
    <w:rsid w:val="005425F0"/>
    <w:pPr>
      <w:numPr>
        <w:numId w:val="9"/>
      </w:numPr>
    </w:pPr>
  </w:style>
  <w:style w:type="paragraph" w:styleId="ListBullet2">
    <w:name w:val="List Bullet 2"/>
    <w:basedOn w:val="Normal"/>
    <w:semiHidden/>
    <w:rsid w:val="005425F0"/>
    <w:pPr>
      <w:numPr>
        <w:numId w:val="10"/>
      </w:numPr>
    </w:pPr>
  </w:style>
  <w:style w:type="paragraph" w:styleId="ListBullet3">
    <w:name w:val="List Bullet 3"/>
    <w:basedOn w:val="Normal"/>
    <w:semiHidden/>
    <w:rsid w:val="005425F0"/>
    <w:pPr>
      <w:numPr>
        <w:numId w:val="11"/>
      </w:numPr>
    </w:pPr>
  </w:style>
  <w:style w:type="paragraph" w:styleId="ListBullet4">
    <w:name w:val="List Bullet 4"/>
    <w:basedOn w:val="Normal"/>
    <w:semiHidden/>
    <w:rsid w:val="005425F0"/>
    <w:pPr>
      <w:numPr>
        <w:numId w:val="12"/>
      </w:numPr>
    </w:pPr>
  </w:style>
  <w:style w:type="paragraph" w:styleId="ListBullet5">
    <w:name w:val="List Bullet 5"/>
    <w:basedOn w:val="Normal"/>
    <w:semiHidden/>
    <w:rsid w:val="005425F0"/>
    <w:pPr>
      <w:numPr>
        <w:numId w:val="13"/>
      </w:numPr>
    </w:pPr>
  </w:style>
  <w:style w:type="character" w:styleId="FollowedHyperlink">
    <w:name w:val="FollowedHyperlink"/>
    <w:basedOn w:val="DefaultParagraphFont"/>
    <w:semiHidden/>
    <w:rsid w:val="005425F0"/>
    <w:rPr>
      <w:color w:val="800080"/>
      <w:u w:val="single"/>
    </w:rPr>
  </w:style>
  <w:style w:type="paragraph" w:styleId="BlockText">
    <w:name w:val="Block Text"/>
    <w:basedOn w:val="Normal"/>
    <w:semiHidden/>
    <w:rsid w:val="005425F0"/>
    <w:pPr>
      <w:spacing w:after="120"/>
      <w:ind w:left="1440" w:right="1440"/>
    </w:pPr>
  </w:style>
  <w:style w:type="paragraph" w:styleId="Date">
    <w:name w:val="Date"/>
    <w:basedOn w:val="Normal"/>
    <w:next w:val="Normal"/>
    <w:semiHidden/>
    <w:rsid w:val="005425F0"/>
  </w:style>
  <w:style w:type="paragraph" w:styleId="E-mailSignature">
    <w:name w:val="E-mail Signature"/>
    <w:basedOn w:val="Normal"/>
    <w:semiHidden/>
    <w:rsid w:val="005425F0"/>
  </w:style>
  <w:style w:type="character" w:styleId="Strong">
    <w:name w:val="Strong"/>
    <w:basedOn w:val="DefaultParagraphFont"/>
    <w:qFormat/>
    <w:rsid w:val="005425F0"/>
    <w:rPr>
      <w:b/>
      <w:bCs/>
    </w:rPr>
  </w:style>
  <w:style w:type="paragraph" w:styleId="NoteHeading">
    <w:name w:val="Note Heading"/>
    <w:basedOn w:val="Normal"/>
    <w:next w:val="Normal"/>
    <w:semiHidden/>
    <w:rsid w:val="005425F0"/>
  </w:style>
  <w:style w:type="paragraph" w:styleId="Closing">
    <w:name w:val="Closing"/>
    <w:basedOn w:val="Normal"/>
    <w:semiHidden/>
    <w:rsid w:val="005425F0"/>
    <w:pPr>
      <w:ind w:left="4252"/>
    </w:pPr>
  </w:style>
  <w:style w:type="character" w:styleId="Emphasis">
    <w:name w:val="Emphasis"/>
    <w:basedOn w:val="DefaultParagraphFont"/>
    <w:qFormat/>
    <w:rsid w:val="005425F0"/>
    <w:rPr>
      <w:i/>
      <w:iCs/>
    </w:rPr>
  </w:style>
  <w:style w:type="paragraph" w:styleId="HTMLAddress">
    <w:name w:val="HTML Address"/>
    <w:basedOn w:val="Normal"/>
    <w:semiHidden/>
    <w:rsid w:val="005425F0"/>
    <w:rPr>
      <w:i/>
      <w:iCs/>
    </w:rPr>
  </w:style>
  <w:style w:type="character" w:styleId="HTMLAcronym">
    <w:name w:val="HTML Acronym"/>
    <w:basedOn w:val="DefaultParagraphFont"/>
    <w:semiHidden/>
    <w:rsid w:val="005425F0"/>
  </w:style>
  <w:style w:type="character" w:styleId="HTMLSample">
    <w:name w:val="HTML Sample"/>
    <w:basedOn w:val="DefaultParagraphFont"/>
    <w:semiHidden/>
    <w:rsid w:val="005425F0"/>
    <w:rPr>
      <w:rFonts w:ascii="Courier New" w:hAnsi="Courier New" w:cs="Courier New"/>
    </w:rPr>
  </w:style>
  <w:style w:type="character" w:styleId="HTMLCode">
    <w:name w:val="HTML Code"/>
    <w:basedOn w:val="DefaultParagraphFont"/>
    <w:semiHidden/>
    <w:rsid w:val="005425F0"/>
    <w:rPr>
      <w:rFonts w:ascii="Courier New" w:hAnsi="Courier New" w:cs="Courier New"/>
      <w:sz w:val="20"/>
      <w:szCs w:val="20"/>
    </w:rPr>
  </w:style>
  <w:style w:type="character" w:styleId="HTMLDefinition">
    <w:name w:val="HTML Definition"/>
    <w:basedOn w:val="DefaultParagraphFont"/>
    <w:semiHidden/>
    <w:rsid w:val="005425F0"/>
    <w:rPr>
      <w:i/>
      <w:iCs/>
    </w:rPr>
  </w:style>
  <w:style w:type="character" w:styleId="HTMLTypewriter">
    <w:name w:val="HTML Typewriter"/>
    <w:basedOn w:val="DefaultParagraphFont"/>
    <w:semiHidden/>
    <w:rsid w:val="005425F0"/>
    <w:rPr>
      <w:rFonts w:ascii="Courier New" w:hAnsi="Courier New" w:cs="Courier New"/>
      <w:sz w:val="20"/>
      <w:szCs w:val="20"/>
    </w:rPr>
  </w:style>
  <w:style w:type="character" w:styleId="HTMLKeyboard">
    <w:name w:val="HTML Keyboard"/>
    <w:basedOn w:val="DefaultParagraphFont"/>
    <w:semiHidden/>
    <w:rsid w:val="005425F0"/>
    <w:rPr>
      <w:rFonts w:ascii="Courier New" w:hAnsi="Courier New" w:cs="Courier New"/>
      <w:sz w:val="20"/>
      <w:szCs w:val="20"/>
    </w:rPr>
  </w:style>
  <w:style w:type="character" w:styleId="HTMLVariable">
    <w:name w:val="HTML Variable"/>
    <w:basedOn w:val="DefaultParagraphFont"/>
    <w:semiHidden/>
    <w:rsid w:val="005425F0"/>
    <w:rPr>
      <w:i/>
      <w:iCs/>
    </w:rPr>
  </w:style>
  <w:style w:type="paragraph" w:styleId="HTMLPreformatted">
    <w:name w:val="HTML Preformatted"/>
    <w:basedOn w:val="Normal"/>
    <w:semiHidden/>
    <w:rsid w:val="005425F0"/>
    <w:rPr>
      <w:rFonts w:ascii="Courier New" w:hAnsi="Courier New" w:cs="Courier New"/>
    </w:rPr>
  </w:style>
  <w:style w:type="character" w:styleId="HTMLCite">
    <w:name w:val="HTML Cite"/>
    <w:basedOn w:val="DefaultParagraphFont"/>
    <w:semiHidden/>
    <w:rsid w:val="005425F0"/>
    <w:rPr>
      <w:i/>
      <w:iCs/>
    </w:rPr>
  </w:style>
  <w:style w:type="character" w:styleId="Hyperlink">
    <w:name w:val="Hyperlink"/>
    <w:basedOn w:val="DefaultParagraphFont"/>
    <w:semiHidden/>
    <w:rsid w:val="005425F0"/>
    <w:rPr>
      <w:color w:val="0000FF"/>
      <w:u w:val="single"/>
    </w:rPr>
  </w:style>
  <w:style w:type="paragraph" w:styleId="List">
    <w:name w:val="List"/>
    <w:basedOn w:val="Normal"/>
    <w:semiHidden/>
    <w:rsid w:val="005425F0"/>
    <w:pPr>
      <w:ind w:left="283" w:hanging="283"/>
    </w:pPr>
  </w:style>
  <w:style w:type="paragraph" w:styleId="List2">
    <w:name w:val="List 2"/>
    <w:basedOn w:val="Normal"/>
    <w:semiHidden/>
    <w:rsid w:val="005425F0"/>
    <w:pPr>
      <w:ind w:left="566" w:hanging="283"/>
    </w:pPr>
  </w:style>
  <w:style w:type="paragraph" w:styleId="List3">
    <w:name w:val="List 3"/>
    <w:basedOn w:val="Normal"/>
    <w:semiHidden/>
    <w:rsid w:val="005425F0"/>
    <w:pPr>
      <w:ind w:left="849" w:hanging="283"/>
    </w:pPr>
  </w:style>
  <w:style w:type="paragraph" w:styleId="List4">
    <w:name w:val="List 4"/>
    <w:basedOn w:val="Normal"/>
    <w:semiHidden/>
    <w:rsid w:val="005425F0"/>
    <w:pPr>
      <w:ind w:left="1132" w:hanging="283"/>
    </w:pPr>
  </w:style>
  <w:style w:type="paragraph" w:styleId="List5">
    <w:name w:val="List 5"/>
    <w:basedOn w:val="Normal"/>
    <w:semiHidden/>
    <w:rsid w:val="005425F0"/>
    <w:pPr>
      <w:ind w:left="1415" w:hanging="283"/>
    </w:pPr>
  </w:style>
  <w:style w:type="paragraph" w:styleId="ListContinue">
    <w:name w:val="List Continue"/>
    <w:basedOn w:val="Normal"/>
    <w:semiHidden/>
    <w:rsid w:val="005425F0"/>
    <w:pPr>
      <w:spacing w:after="120"/>
      <w:ind w:left="283"/>
    </w:pPr>
  </w:style>
  <w:style w:type="paragraph" w:styleId="ListContinue2">
    <w:name w:val="List Continue 2"/>
    <w:basedOn w:val="Normal"/>
    <w:semiHidden/>
    <w:rsid w:val="005425F0"/>
    <w:pPr>
      <w:spacing w:after="120"/>
      <w:ind w:left="566"/>
    </w:pPr>
  </w:style>
  <w:style w:type="paragraph" w:styleId="ListContinue3">
    <w:name w:val="List Continue 3"/>
    <w:basedOn w:val="Normal"/>
    <w:semiHidden/>
    <w:rsid w:val="005425F0"/>
    <w:pPr>
      <w:spacing w:after="120"/>
      <w:ind w:left="849"/>
    </w:pPr>
  </w:style>
  <w:style w:type="paragraph" w:styleId="ListContinue4">
    <w:name w:val="List Continue 4"/>
    <w:basedOn w:val="Normal"/>
    <w:semiHidden/>
    <w:rsid w:val="005425F0"/>
    <w:pPr>
      <w:spacing w:after="120"/>
      <w:ind w:left="1132"/>
    </w:pPr>
  </w:style>
  <w:style w:type="paragraph" w:styleId="ListContinue5">
    <w:name w:val="List Continue 5"/>
    <w:basedOn w:val="Normal"/>
    <w:semiHidden/>
    <w:rsid w:val="005425F0"/>
    <w:pPr>
      <w:spacing w:after="120"/>
      <w:ind w:left="1415"/>
    </w:pPr>
  </w:style>
  <w:style w:type="paragraph" w:styleId="ListNumber">
    <w:name w:val="List Number"/>
    <w:basedOn w:val="Normal"/>
    <w:semiHidden/>
    <w:rsid w:val="005425F0"/>
    <w:pPr>
      <w:numPr>
        <w:numId w:val="14"/>
      </w:numPr>
    </w:pPr>
  </w:style>
  <w:style w:type="paragraph" w:styleId="ListNumber2">
    <w:name w:val="List Number 2"/>
    <w:basedOn w:val="Normal"/>
    <w:semiHidden/>
    <w:rsid w:val="005425F0"/>
    <w:pPr>
      <w:numPr>
        <w:numId w:val="15"/>
      </w:numPr>
    </w:pPr>
  </w:style>
  <w:style w:type="paragraph" w:styleId="ListNumber3">
    <w:name w:val="List Number 3"/>
    <w:basedOn w:val="Normal"/>
    <w:semiHidden/>
    <w:rsid w:val="005425F0"/>
    <w:pPr>
      <w:numPr>
        <w:numId w:val="16"/>
      </w:numPr>
    </w:pPr>
  </w:style>
  <w:style w:type="paragraph" w:styleId="ListNumber4">
    <w:name w:val="List Number 4"/>
    <w:basedOn w:val="Normal"/>
    <w:semiHidden/>
    <w:rsid w:val="005425F0"/>
    <w:pPr>
      <w:numPr>
        <w:numId w:val="17"/>
      </w:numPr>
    </w:pPr>
  </w:style>
  <w:style w:type="paragraph" w:styleId="ListNumber5">
    <w:name w:val="List Number 5"/>
    <w:basedOn w:val="Normal"/>
    <w:semiHidden/>
    <w:rsid w:val="005425F0"/>
    <w:pPr>
      <w:numPr>
        <w:numId w:val="18"/>
      </w:numPr>
    </w:pPr>
  </w:style>
  <w:style w:type="paragraph" w:styleId="MessageHeader">
    <w:name w:val="Message Header"/>
    <w:basedOn w:val="Normal"/>
    <w:semiHidden/>
    <w:rsid w:val="005425F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PlainText">
    <w:name w:val="Plain Text"/>
    <w:basedOn w:val="Normal"/>
    <w:semiHidden/>
    <w:rsid w:val="005425F0"/>
    <w:rPr>
      <w:rFonts w:ascii="Courier New" w:hAnsi="Courier New" w:cs="Courier New"/>
    </w:rPr>
  </w:style>
  <w:style w:type="character" w:styleId="PageNumber">
    <w:name w:val="page number"/>
    <w:basedOn w:val="DefaultParagraphFont"/>
    <w:semiHidden/>
    <w:rsid w:val="005425F0"/>
  </w:style>
  <w:style w:type="paragraph" w:styleId="NormalWeb">
    <w:name w:val="Normal (Web)"/>
    <w:basedOn w:val="Normal"/>
    <w:semiHidden/>
    <w:rsid w:val="005425F0"/>
    <w:rPr>
      <w:rFonts w:ascii="Times New Roman" w:hAnsi="Times New Roman"/>
      <w:sz w:val="24"/>
      <w:szCs w:val="24"/>
    </w:rPr>
  </w:style>
  <w:style w:type="paragraph" w:styleId="NormalIndent">
    <w:name w:val="Normal Indent"/>
    <w:basedOn w:val="Normal"/>
    <w:semiHidden/>
    <w:rsid w:val="005425F0"/>
    <w:pPr>
      <w:ind w:left="709"/>
    </w:pPr>
  </w:style>
  <w:style w:type="table" w:styleId="Table3Deffects1">
    <w:name w:val="Table 3D effects 1"/>
    <w:basedOn w:val="TableNormal"/>
    <w:semiHidden/>
    <w:rsid w:val="005425F0"/>
    <w:pPr>
      <w:spacing w:line="240" w:lineRule="atLeast"/>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5425F0"/>
    <w:pPr>
      <w:spacing w:line="240" w:lineRule="atLeast"/>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5425F0"/>
    <w:pPr>
      <w:spacing w:line="240" w:lineRule="atLeast"/>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rsid w:val="005425F0"/>
    <w:pPr>
      <w:spacing w:line="240" w:lineRule="atLeast"/>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Simple1">
    <w:name w:val="Table Simple 1"/>
    <w:basedOn w:val="TableNormal"/>
    <w:semiHidden/>
    <w:rsid w:val="005425F0"/>
    <w:pPr>
      <w:spacing w:line="240" w:lineRule="atLeast"/>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5425F0"/>
    <w:pPr>
      <w:spacing w:line="240" w:lineRule="atLeast"/>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Elegant">
    <w:name w:val="Table Elegant"/>
    <w:basedOn w:val="TableNormal"/>
    <w:semiHidden/>
    <w:rsid w:val="005425F0"/>
    <w:pPr>
      <w:spacing w:line="240" w:lineRule="atLeast"/>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5425F0"/>
    <w:pPr>
      <w:spacing w:line="240" w:lineRule="atLeast"/>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5425F0"/>
    <w:pPr>
      <w:spacing w:line="240" w:lineRule="atLeast"/>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5425F0"/>
    <w:pPr>
      <w:spacing w:line="240" w:lineRule="atLeast"/>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5425F0"/>
    <w:pPr>
      <w:spacing w:line="240" w:lineRule="atLeast"/>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5425F0"/>
    <w:pPr>
      <w:spacing w:line="240" w:lineRule="atLeast"/>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5425F0"/>
    <w:pPr>
      <w:spacing w:line="240" w:lineRule="atLeast"/>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List1">
    <w:name w:val="Table List 1"/>
    <w:basedOn w:val="TableNormal"/>
    <w:semiHidden/>
    <w:rsid w:val="005425F0"/>
    <w:pPr>
      <w:spacing w:line="240" w:lineRule="atLeast"/>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5425F0"/>
    <w:pPr>
      <w:spacing w:line="240" w:lineRule="atLeast"/>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5425F0"/>
    <w:pPr>
      <w:spacing w:line="240" w:lineRule="atLeast"/>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5425F0"/>
    <w:pPr>
      <w:spacing w:line="240" w:lineRule="atLeast"/>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5425F0"/>
    <w:pPr>
      <w:spacing w:line="240" w:lineRule="atLeast"/>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Grid1">
    <w:name w:val="Table Grid 1"/>
    <w:basedOn w:val="TableNormal"/>
    <w:semiHidden/>
    <w:rsid w:val="005425F0"/>
    <w:pPr>
      <w:spacing w:line="240" w:lineRule="atLeast"/>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5425F0"/>
    <w:pPr>
      <w:spacing w:line="240" w:lineRule="atLeast"/>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5425F0"/>
    <w:pPr>
      <w:spacing w:line="240" w:lineRule="atLeast"/>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5425F0"/>
    <w:pPr>
      <w:spacing w:line="240" w:lineRule="atLeast"/>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5425F0"/>
    <w:pPr>
      <w:spacing w:line="240" w:lineRule="atLeast"/>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5425F0"/>
    <w:pPr>
      <w:spacing w:line="240" w:lineRule="atLeast"/>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5425F0"/>
    <w:pPr>
      <w:spacing w:line="24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Columns1">
    <w:name w:val="Table Columns 1"/>
    <w:basedOn w:val="TableNormal"/>
    <w:semiHidden/>
    <w:rsid w:val="005425F0"/>
    <w:pPr>
      <w:spacing w:line="240" w:lineRule="atLeast"/>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5425F0"/>
    <w:pPr>
      <w:spacing w:line="240" w:lineRule="atLeast"/>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5425F0"/>
    <w:pPr>
      <w:spacing w:line="240" w:lineRule="atLeast"/>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5425F0"/>
    <w:pPr>
      <w:spacing w:line="240" w:lineRule="atLeast"/>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5425F0"/>
    <w:pPr>
      <w:spacing w:line="240" w:lineRule="atLeast"/>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Subtle1">
    <w:name w:val="Table Subtle 1"/>
    <w:basedOn w:val="TableNormal"/>
    <w:semiHidden/>
    <w:rsid w:val="005425F0"/>
    <w:pPr>
      <w:spacing w:line="240" w:lineRule="atLeast"/>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5425F0"/>
    <w:pPr>
      <w:spacing w:line="240" w:lineRule="atLeast"/>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rsid w:val="005425F0"/>
    <w:pPr>
      <w:spacing w:line="240" w:lineRule="atLeast"/>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5425F0"/>
    <w:pPr>
      <w:spacing w:line="240" w:lineRule="atLeast"/>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5425F0"/>
    <w:pPr>
      <w:spacing w:line="240" w:lineRule="atLeast"/>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Theme">
    <w:name w:val="Table Theme"/>
    <w:basedOn w:val="TableNormal"/>
    <w:semiHidden/>
    <w:rsid w:val="005425F0"/>
    <w:pPr>
      <w:spacing w:line="24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qFormat/>
    <w:rsid w:val="005425F0"/>
    <w:pPr>
      <w:spacing w:after="120"/>
    </w:pPr>
  </w:style>
  <w:style w:type="paragraph" w:styleId="BodyText2">
    <w:name w:val="Body Text 2"/>
    <w:basedOn w:val="Normal"/>
    <w:semiHidden/>
    <w:rsid w:val="005425F0"/>
    <w:pPr>
      <w:spacing w:after="120" w:line="480" w:lineRule="auto"/>
    </w:pPr>
  </w:style>
  <w:style w:type="paragraph" w:styleId="BodyText3">
    <w:name w:val="Body Text 3"/>
    <w:basedOn w:val="Normal"/>
    <w:semiHidden/>
    <w:rsid w:val="005425F0"/>
    <w:pPr>
      <w:spacing w:after="120"/>
    </w:pPr>
    <w:rPr>
      <w:sz w:val="16"/>
      <w:szCs w:val="16"/>
    </w:rPr>
  </w:style>
  <w:style w:type="paragraph" w:styleId="BodyTextIndent2">
    <w:name w:val="Body Text Indent 2"/>
    <w:basedOn w:val="Normal"/>
    <w:semiHidden/>
    <w:rsid w:val="005425F0"/>
    <w:pPr>
      <w:spacing w:after="120" w:line="480" w:lineRule="auto"/>
      <w:ind w:left="283"/>
    </w:pPr>
  </w:style>
  <w:style w:type="paragraph" w:styleId="BodyTextIndent3">
    <w:name w:val="Body Text Indent 3"/>
    <w:basedOn w:val="Normal"/>
    <w:semiHidden/>
    <w:rsid w:val="005425F0"/>
    <w:pPr>
      <w:spacing w:after="120"/>
      <w:ind w:left="283"/>
    </w:pPr>
    <w:rPr>
      <w:sz w:val="16"/>
      <w:szCs w:val="16"/>
    </w:rPr>
  </w:style>
  <w:style w:type="paragraph" w:styleId="BodyTextFirstIndent">
    <w:name w:val="Body Text First Indent"/>
    <w:basedOn w:val="BodyText"/>
    <w:semiHidden/>
    <w:rsid w:val="005425F0"/>
    <w:pPr>
      <w:ind w:firstLine="210"/>
    </w:pPr>
  </w:style>
  <w:style w:type="paragraph" w:styleId="BodyTextIndent">
    <w:name w:val="Body Text Indent"/>
    <w:basedOn w:val="Normal"/>
    <w:semiHidden/>
    <w:rsid w:val="005425F0"/>
    <w:pPr>
      <w:spacing w:after="120"/>
      <w:ind w:left="283"/>
    </w:pPr>
  </w:style>
  <w:style w:type="paragraph" w:styleId="BodyTextFirstIndent2">
    <w:name w:val="Body Text First Indent 2"/>
    <w:basedOn w:val="BodyTextIndent"/>
    <w:semiHidden/>
    <w:rsid w:val="005425F0"/>
    <w:pPr>
      <w:ind w:firstLine="210"/>
    </w:pPr>
  </w:style>
  <w:style w:type="paragraph" w:styleId="Title">
    <w:name w:val="Title"/>
    <w:basedOn w:val="Normal"/>
    <w:qFormat/>
    <w:rsid w:val="005425F0"/>
    <w:pPr>
      <w:spacing w:before="240" w:after="60"/>
      <w:jc w:val="center"/>
      <w:outlineLvl w:val="0"/>
    </w:pPr>
    <w:rPr>
      <w:rFonts w:ascii="Arial" w:hAnsi="Arial" w:cs="Arial"/>
      <w:b/>
      <w:bCs/>
      <w:kern w:val="28"/>
      <w:sz w:val="32"/>
      <w:szCs w:val="32"/>
    </w:rPr>
  </w:style>
  <w:style w:type="paragraph" w:styleId="EnvelopeReturn">
    <w:name w:val="envelope return"/>
    <w:basedOn w:val="Normal"/>
    <w:semiHidden/>
    <w:rsid w:val="005425F0"/>
    <w:rPr>
      <w:rFonts w:ascii="Arial" w:hAnsi="Arial" w:cs="Arial"/>
    </w:rPr>
  </w:style>
  <w:style w:type="paragraph" w:styleId="EnvelopeAddress">
    <w:name w:val="envelope address"/>
    <w:basedOn w:val="Normal"/>
    <w:semiHidden/>
    <w:rsid w:val="005425F0"/>
    <w:pPr>
      <w:framePr w:w="4320" w:h="2160" w:hRule="exact" w:hSpace="141" w:wrap="auto" w:hAnchor="page" w:xAlign="center" w:yAlign="bottom"/>
      <w:ind w:left="1"/>
    </w:pPr>
    <w:rPr>
      <w:rFonts w:ascii="Arial" w:hAnsi="Arial" w:cs="Arial"/>
      <w:sz w:val="24"/>
      <w:szCs w:val="24"/>
    </w:rPr>
  </w:style>
  <w:style w:type="paragraph" w:styleId="Signature">
    <w:name w:val="Signature"/>
    <w:basedOn w:val="Normal"/>
    <w:semiHidden/>
    <w:rsid w:val="005425F0"/>
    <w:pPr>
      <w:ind w:left="4252"/>
    </w:pPr>
  </w:style>
  <w:style w:type="paragraph" w:styleId="Subtitle">
    <w:name w:val="Subtitle"/>
    <w:basedOn w:val="Normal"/>
    <w:qFormat/>
    <w:rsid w:val="005425F0"/>
    <w:pPr>
      <w:spacing w:after="60"/>
      <w:jc w:val="center"/>
      <w:outlineLvl w:val="1"/>
    </w:pPr>
    <w:rPr>
      <w:rFonts w:ascii="Arial" w:hAnsi="Arial" w:cs="Arial"/>
      <w:sz w:val="24"/>
      <w:szCs w:val="24"/>
    </w:rPr>
  </w:style>
  <w:style w:type="character" w:styleId="LineNumber">
    <w:name w:val="line number"/>
    <w:basedOn w:val="DefaultParagraphFont"/>
    <w:semiHidden/>
    <w:rsid w:val="005425F0"/>
  </w:style>
  <w:style w:type="paragraph" w:customStyle="1" w:styleId="Snumberofpages">
    <w:name w:val="S_number of pages"/>
    <w:basedOn w:val="Normal"/>
    <w:semiHidden/>
    <w:rsid w:val="002F54E4"/>
    <w:pPr>
      <w:jc w:val="center"/>
    </w:pPr>
    <w:rPr>
      <w:snapToGrid w:val="0"/>
      <w:sz w:val="14"/>
    </w:rPr>
  </w:style>
  <w:style w:type="character" w:customStyle="1" w:styleId="BodyTextChar">
    <w:name w:val="Body Text Char"/>
    <w:basedOn w:val="DefaultParagraphFont"/>
    <w:link w:val="BodyText"/>
    <w:rsid w:val="00761935"/>
    <w:rPr>
      <w:rFonts w:ascii="Verdana" w:hAnsi="Verdana"/>
      <w:lang w:eastAsia="en-US"/>
    </w:rPr>
  </w:style>
  <w:style w:type="paragraph" w:styleId="ListParagraph">
    <w:name w:val="List Paragraph"/>
    <w:basedOn w:val="Normal"/>
    <w:uiPriority w:val="34"/>
    <w:qFormat/>
    <w:rsid w:val="00761935"/>
    <w:pPr>
      <w:widowControl w:val="0"/>
      <w:autoSpaceDE w:val="0"/>
      <w:autoSpaceDN w:val="0"/>
      <w:spacing w:before="121"/>
      <w:ind w:left="832" w:hanging="351"/>
      <w:jc w:val="both"/>
    </w:pPr>
    <w:rPr>
      <w:rFonts w:ascii="Times New Roman" w:hAnsi="Times New Roman"/>
      <w:sz w:val="22"/>
      <w:szCs w:val="22"/>
      <w:lang w:val="en-US"/>
    </w:rPr>
  </w:style>
  <w:style w:type="character" w:customStyle="1" w:styleId="HeaderChar">
    <w:name w:val="Header Char"/>
    <w:basedOn w:val="DefaultParagraphFont"/>
    <w:link w:val="Header"/>
    <w:uiPriority w:val="99"/>
    <w:rsid w:val="008D1740"/>
    <w:rPr>
      <w:rFonts w:ascii="Verdana" w:hAnsi="Verdana"/>
      <w:lang w:eastAsia="en-US"/>
    </w:rPr>
  </w:style>
  <w:style w:type="character" w:styleId="CommentReference">
    <w:name w:val="annotation reference"/>
    <w:basedOn w:val="DefaultParagraphFont"/>
    <w:semiHidden/>
    <w:unhideWhenUsed/>
    <w:rsid w:val="00593902"/>
    <w:rPr>
      <w:sz w:val="16"/>
      <w:szCs w:val="16"/>
    </w:rPr>
  </w:style>
  <w:style w:type="paragraph" w:styleId="CommentText">
    <w:name w:val="annotation text"/>
    <w:basedOn w:val="Normal"/>
    <w:link w:val="CommentTextChar"/>
    <w:unhideWhenUsed/>
    <w:rsid w:val="00593902"/>
  </w:style>
  <w:style w:type="character" w:customStyle="1" w:styleId="CommentTextChar">
    <w:name w:val="Comment Text Char"/>
    <w:basedOn w:val="DefaultParagraphFont"/>
    <w:link w:val="CommentText"/>
    <w:rsid w:val="00593902"/>
    <w:rPr>
      <w:rFonts w:ascii="Verdana" w:hAnsi="Verdana"/>
      <w:lang w:eastAsia="en-US"/>
    </w:rPr>
  </w:style>
  <w:style w:type="paragraph" w:styleId="CommentSubject">
    <w:name w:val="annotation subject"/>
    <w:basedOn w:val="CommentText"/>
    <w:next w:val="CommentText"/>
    <w:link w:val="CommentSubjectChar"/>
    <w:semiHidden/>
    <w:unhideWhenUsed/>
    <w:rsid w:val="00593902"/>
    <w:rPr>
      <w:b/>
      <w:bCs/>
    </w:rPr>
  </w:style>
  <w:style w:type="character" w:customStyle="1" w:styleId="CommentSubjectChar">
    <w:name w:val="Comment Subject Char"/>
    <w:basedOn w:val="CommentTextChar"/>
    <w:link w:val="CommentSubject"/>
    <w:semiHidden/>
    <w:rsid w:val="00593902"/>
    <w:rPr>
      <w:rFonts w:ascii="Verdana" w:hAnsi="Verdana"/>
      <w:b/>
      <w:bCs/>
      <w:lang w:eastAsia="en-US"/>
    </w:rPr>
  </w:style>
  <w:style w:type="paragraph" w:styleId="BalloonText">
    <w:name w:val="Balloon Text"/>
    <w:basedOn w:val="Normal"/>
    <w:link w:val="BalloonTextChar"/>
    <w:rsid w:val="00593902"/>
    <w:rPr>
      <w:rFonts w:ascii="Segoe UI" w:hAnsi="Segoe UI" w:cs="Segoe UI"/>
      <w:sz w:val="18"/>
      <w:szCs w:val="18"/>
    </w:rPr>
  </w:style>
  <w:style w:type="character" w:customStyle="1" w:styleId="BalloonTextChar">
    <w:name w:val="Balloon Text Char"/>
    <w:basedOn w:val="DefaultParagraphFont"/>
    <w:link w:val="BalloonText"/>
    <w:rsid w:val="00593902"/>
    <w:rPr>
      <w:rFonts w:ascii="Segoe UI" w:hAnsi="Segoe UI" w:cs="Segoe UI"/>
      <w:sz w:val="18"/>
      <w:szCs w:val="18"/>
      <w:lang w:eastAsia="en-US"/>
    </w:rPr>
  </w:style>
  <w:style w:type="paragraph" w:customStyle="1" w:styleId="basic-paragraph">
    <w:name w:val="basic-paragraph"/>
    <w:basedOn w:val="Normal"/>
    <w:rsid w:val="0062447B"/>
    <w:pPr>
      <w:spacing w:before="100" w:beforeAutospacing="1" w:after="100" w:afterAutospacing="1"/>
    </w:pPr>
    <w:rPr>
      <w:rFonts w:ascii="Times New Roman" w:hAnsi="Times New Roman"/>
      <w:sz w:val="24"/>
      <w:szCs w:val="24"/>
      <w:lang w:val="sr-Latn-RS" w:eastAsia="sr-Latn-RS"/>
    </w:rPr>
  </w:style>
  <w:style w:type="paragraph" w:customStyle="1" w:styleId="clan">
    <w:name w:val="clan"/>
    <w:basedOn w:val="Normal"/>
    <w:rsid w:val="00776367"/>
    <w:pPr>
      <w:spacing w:before="100" w:beforeAutospacing="1" w:after="100" w:afterAutospacing="1"/>
    </w:pPr>
    <w:rPr>
      <w:rFonts w:ascii="Times New Roman" w:hAnsi="Times New Roman"/>
      <w:sz w:val="24"/>
      <w:szCs w:val="24"/>
      <w:lang w:val="sr-Latn-RS" w:eastAsia="sr-Latn-RS"/>
    </w:rPr>
  </w:style>
  <w:style w:type="character" w:styleId="PlaceholderText">
    <w:name w:val="Placeholder Text"/>
    <w:basedOn w:val="DefaultParagraphFont"/>
    <w:uiPriority w:val="99"/>
    <w:semiHidden/>
    <w:rsid w:val="00BC2789"/>
    <w:rPr>
      <w:color w:val="808080"/>
    </w:rPr>
  </w:style>
  <w:style w:type="character" w:customStyle="1" w:styleId="FooterChar">
    <w:name w:val="Footer Char"/>
    <w:basedOn w:val="DefaultParagraphFont"/>
    <w:link w:val="Footer"/>
    <w:uiPriority w:val="99"/>
    <w:rsid w:val="00D90EC6"/>
    <w:rPr>
      <w:rFonts w:ascii="Verdana" w:hAnsi="Verdana"/>
      <w:lang w:eastAsia="en-US"/>
    </w:rPr>
  </w:style>
  <w:style w:type="paragraph" w:customStyle="1" w:styleId="1tekst">
    <w:name w:val="_1tekst"/>
    <w:basedOn w:val="Normal"/>
    <w:rsid w:val="00523C1F"/>
    <w:pPr>
      <w:spacing w:before="100" w:beforeAutospacing="1" w:after="100" w:afterAutospacing="1"/>
    </w:pPr>
    <w:rPr>
      <w:rFonts w:ascii="Times New Roman" w:hAnsi="Times New Roman"/>
      <w:sz w:val="24"/>
      <w:szCs w:val="24"/>
      <w:lang w:val="en-US"/>
    </w:rPr>
  </w:style>
  <w:style w:type="paragraph" w:customStyle="1" w:styleId="Stitleofdocument">
    <w:name w:val="S_title of document"/>
    <w:basedOn w:val="Normal"/>
    <w:next w:val="Normal"/>
    <w:link w:val="StitleofdocumentZchnZchn"/>
    <w:semiHidden/>
    <w:rsid w:val="00CC439D"/>
    <w:pPr>
      <w:spacing w:before="1800" w:after="800" w:line="240" w:lineRule="atLeast"/>
      <w:jc w:val="center"/>
    </w:pPr>
    <w:rPr>
      <w:b/>
      <w:szCs w:val="18"/>
      <w:lang w:val="en-GB" w:eastAsia="de-DE"/>
    </w:rPr>
  </w:style>
  <w:style w:type="character" w:customStyle="1" w:styleId="StitleofdocumentZchnZchn">
    <w:name w:val="S_title of document Zchn Zchn"/>
    <w:link w:val="Stitleofdocument"/>
    <w:rsid w:val="00CC439D"/>
    <w:rPr>
      <w:rFonts w:ascii="Verdana" w:hAnsi="Verdana"/>
      <w:b/>
      <w:szCs w:val="18"/>
      <w:lang w:val="en-GB" w:eastAsia="de-DE"/>
    </w:rPr>
  </w:style>
  <w:style w:type="paragraph" w:customStyle="1" w:styleId="SSellerPurchaser">
    <w:name w:val="S_(&quot;Seller/Purchaser&quot;)"/>
    <w:basedOn w:val="Normal"/>
    <w:link w:val="SSellerPurchaserZchnZchn"/>
    <w:semiHidden/>
    <w:rsid w:val="00CC439D"/>
    <w:pPr>
      <w:spacing w:line="240" w:lineRule="atLeast"/>
      <w:jc w:val="center"/>
    </w:pPr>
    <w:rPr>
      <w:b/>
      <w:szCs w:val="18"/>
      <w:lang w:val="en-GB" w:eastAsia="de-DE"/>
    </w:rPr>
  </w:style>
  <w:style w:type="character" w:customStyle="1" w:styleId="SSellerPurchaserZchnZchn">
    <w:name w:val="S_(&quot;Seller/Purchaser&quot;) Zchn Zchn"/>
    <w:basedOn w:val="DefaultParagraphFont"/>
    <w:link w:val="SSellerPurchaser"/>
    <w:rsid w:val="00CC439D"/>
    <w:rPr>
      <w:rFonts w:ascii="Verdana" w:hAnsi="Verdana"/>
      <w:b/>
      <w:szCs w:val="18"/>
      <w:lang w:val="en-GB" w:eastAsia="de-DE"/>
    </w:rPr>
  </w:style>
  <w:style w:type="paragraph" w:styleId="Revision">
    <w:name w:val="Revision"/>
    <w:hidden/>
    <w:uiPriority w:val="99"/>
    <w:semiHidden/>
    <w:rsid w:val="00B522C2"/>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1739">
      <w:bodyDiv w:val="1"/>
      <w:marLeft w:val="0"/>
      <w:marRight w:val="0"/>
      <w:marTop w:val="0"/>
      <w:marBottom w:val="0"/>
      <w:divBdr>
        <w:top w:val="none" w:sz="0" w:space="0" w:color="auto"/>
        <w:left w:val="none" w:sz="0" w:space="0" w:color="auto"/>
        <w:bottom w:val="none" w:sz="0" w:space="0" w:color="auto"/>
        <w:right w:val="none" w:sz="0" w:space="0" w:color="auto"/>
      </w:divBdr>
    </w:div>
    <w:div w:id="39399791">
      <w:bodyDiv w:val="1"/>
      <w:marLeft w:val="0"/>
      <w:marRight w:val="0"/>
      <w:marTop w:val="0"/>
      <w:marBottom w:val="0"/>
      <w:divBdr>
        <w:top w:val="none" w:sz="0" w:space="0" w:color="auto"/>
        <w:left w:val="none" w:sz="0" w:space="0" w:color="auto"/>
        <w:bottom w:val="none" w:sz="0" w:space="0" w:color="auto"/>
        <w:right w:val="none" w:sz="0" w:space="0" w:color="auto"/>
      </w:divBdr>
    </w:div>
    <w:div w:id="162740930">
      <w:bodyDiv w:val="1"/>
      <w:marLeft w:val="0"/>
      <w:marRight w:val="0"/>
      <w:marTop w:val="0"/>
      <w:marBottom w:val="0"/>
      <w:divBdr>
        <w:top w:val="none" w:sz="0" w:space="0" w:color="auto"/>
        <w:left w:val="none" w:sz="0" w:space="0" w:color="auto"/>
        <w:bottom w:val="none" w:sz="0" w:space="0" w:color="auto"/>
        <w:right w:val="none" w:sz="0" w:space="0" w:color="auto"/>
      </w:divBdr>
    </w:div>
    <w:div w:id="221336276">
      <w:bodyDiv w:val="1"/>
      <w:marLeft w:val="0"/>
      <w:marRight w:val="0"/>
      <w:marTop w:val="0"/>
      <w:marBottom w:val="0"/>
      <w:divBdr>
        <w:top w:val="none" w:sz="0" w:space="0" w:color="auto"/>
        <w:left w:val="none" w:sz="0" w:space="0" w:color="auto"/>
        <w:bottom w:val="none" w:sz="0" w:space="0" w:color="auto"/>
        <w:right w:val="none" w:sz="0" w:space="0" w:color="auto"/>
      </w:divBdr>
    </w:div>
    <w:div w:id="247466903">
      <w:bodyDiv w:val="1"/>
      <w:marLeft w:val="0"/>
      <w:marRight w:val="0"/>
      <w:marTop w:val="0"/>
      <w:marBottom w:val="0"/>
      <w:divBdr>
        <w:top w:val="none" w:sz="0" w:space="0" w:color="auto"/>
        <w:left w:val="none" w:sz="0" w:space="0" w:color="auto"/>
        <w:bottom w:val="none" w:sz="0" w:space="0" w:color="auto"/>
        <w:right w:val="none" w:sz="0" w:space="0" w:color="auto"/>
      </w:divBdr>
    </w:div>
    <w:div w:id="254166664">
      <w:bodyDiv w:val="1"/>
      <w:marLeft w:val="0"/>
      <w:marRight w:val="0"/>
      <w:marTop w:val="0"/>
      <w:marBottom w:val="0"/>
      <w:divBdr>
        <w:top w:val="none" w:sz="0" w:space="0" w:color="auto"/>
        <w:left w:val="none" w:sz="0" w:space="0" w:color="auto"/>
        <w:bottom w:val="none" w:sz="0" w:space="0" w:color="auto"/>
        <w:right w:val="none" w:sz="0" w:space="0" w:color="auto"/>
      </w:divBdr>
    </w:div>
    <w:div w:id="328824471">
      <w:bodyDiv w:val="1"/>
      <w:marLeft w:val="0"/>
      <w:marRight w:val="0"/>
      <w:marTop w:val="0"/>
      <w:marBottom w:val="0"/>
      <w:divBdr>
        <w:top w:val="none" w:sz="0" w:space="0" w:color="auto"/>
        <w:left w:val="none" w:sz="0" w:space="0" w:color="auto"/>
        <w:bottom w:val="none" w:sz="0" w:space="0" w:color="auto"/>
        <w:right w:val="none" w:sz="0" w:space="0" w:color="auto"/>
      </w:divBdr>
    </w:div>
    <w:div w:id="343673126">
      <w:bodyDiv w:val="1"/>
      <w:marLeft w:val="0"/>
      <w:marRight w:val="0"/>
      <w:marTop w:val="0"/>
      <w:marBottom w:val="0"/>
      <w:divBdr>
        <w:top w:val="none" w:sz="0" w:space="0" w:color="auto"/>
        <w:left w:val="none" w:sz="0" w:space="0" w:color="auto"/>
        <w:bottom w:val="none" w:sz="0" w:space="0" w:color="auto"/>
        <w:right w:val="none" w:sz="0" w:space="0" w:color="auto"/>
      </w:divBdr>
    </w:div>
    <w:div w:id="377705931">
      <w:bodyDiv w:val="1"/>
      <w:marLeft w:val="0"/>
      <w:marRight w:val="0"/>
      <w:marTop w:val="0"/>
      <w:marBottom w:val="0"/>
      <w:divBdr>
        <w:top w:val="none" w:sz="0" w:space="0" w:color="auto"/>
        <w:left w:val="none" w:sz="0" w:space="0" w:color="auto"/>
        <w:bottom w:val="none" w:sz="0" w:space="0" w:color="auto"/>
        <w:right w:val="none" w:sz="0" w:space="0" w:color="auto"/>
      </w:divBdr>
    </w:div>
    <w:div w:id="435518592">
      <w:bodyDiv w:val="1"/>
      <w:marLeft w:val="0"/>
      <w:marRight w:val="0"/>
      <w:marTop w:val="0"/>
      <w:marBottom w:val="0"/>
      <w:divBdr>
        <w:top w:val="none" w:sz="0" w:space="0" w:color="auto"/>
        <w:left w:val="none" w:sz="0" w:space="0" w:color="auto"/>
        <w:bottom w:val="none" w:sz="0" w:space="0" w:color="auto"/>
        <w:right w:val="none" w:sz="0" w:space="0" w:color="auto"/>
      </w:divBdr>
    </w:div>
    <w:div w:id="788202788">
      <w:bodyDiv w:val="1"/>
      <w:marLeft w:val="0"/>
      <w:marRight w:val="0"/>
      <w:marTop w:val="0"/>
      <w:marBottom w:val="0"/>
      <w:divBdr>
        <w:top w:val="none" w:sz="0" w:space="0" w:color="auto"/>
        <w:left w:val="none" w:sz="0" w:space="0" w:color="auto"/>
        <w:bottom w:val="none" w:sz="0" w:space="0" w:color="auto"/>
        <w:right w:val="none" w:sz="0" w:space="0" w:color="auto"/>
      </w:divBdr>
    </w:div>
    <w:div w:id="790369312">
      <w:bodyDiv w:val="1"/>
      <w:marLeft w:val="0"/>
      <w:marRight w:val="0"/>
      <w:marTop w:val="0"/>
      <w:marBottom w:val="0"/>
      <w:divBdr>
        <w:top w:val="none" w:sz="0" w:space="0" w:color="auto"/>
        <w:left w:val="none" w:sz="0" w:space="0" w:color="auto"/>
        <w:bottom w:val="none" w:sz="0" w:space="0" w:color="auto"/>
        <w:right w:val="none" w:sz="0" w:space="0" w:color="auto"/>
      </w:divBdr>
    </w:div>
    <w:div w:id="968825255">
      <w:bodyDiv w:val="1"/>
      <w:marLeft w:val="0"/>
      <w:marRight w:val="0"/>
      <w:marTop w:val="0"/>
      <w:marBottom w:val="0"/>
      <w:divBdr>
        <w:top w:val="none" w:sz="0" w:space="0" w:color="auto"/>
        <w:left w:val="none" w:sz="0" w:space="0" w:color="auto"/>
        <w:bottom w:val="none" w:sz="0" w:space="0" w:color="auto"/>
        <w:right w:val="none" w:sz="0" w:space="0" w:color="auto"/>
      </w:divBdr>
    </w:div>
    <w:div w:id="1061172057">
      <w:bodyDiv w:val="1"/>
      <w:marLeft w:val="0"/>
      <w:marRight w:val="0"/>
      <w:marTop w:val="0"/>
      <w:marBottom w:val="0"/>
      <w:divBdr>
        <w:top w:val="none" w:sz="0" w:space="0" w:color="auto"/>
        <w:left w:val="none" w:sz="0" w:space="0" w:color="auto"/>
        <w:bottom w:val="none" w:sz="0" w:space="0" w:color="auto"/>
        <w:right w:val="none" w:sz="0" w:space="0" w:color="auto"/>
      </w:divBdr>
    </w:div>
    <w:div w:id="1066799952">
      <w:bodyDiv w:val="1"/>
      <w:marLeft w:val="0"/>
      <w:marRight w:val="0"/>
      <w:marTop w:val="0"/>
      <w:marBottom w:val="0"/>
      <w:divBdr>
        <w:top w:val="none" w:sz="0" w:space="0" w:color="auto"/>
        <w:left w:val="none" w:sz="0" w:space="0" w:color="auto"/>
        <w:bottom w:val="none" w:sz="0" w:space="0" w:color="auto"/>
        <w:right w:val="none" w:sz="0" w:space="0" w:color="auto"/>
      </w:divBdr>
    </w:div>
    <w:div w:id="1071151768">
      <w:bodyDiv w:val="1"/>
      <w:marLeft w:val="0"/>
      <w:marRight w:val="0"/>
      <w:marTop w:val="0"/>
      <w:marBottom w:val="0"/>
      <w:divBdr>
        <w:top w:val="none" w:sz="0" w:space="0" w:color="auto"/>
        <w:left w:val="none" w:sz="0" w:space="0" w:color="auto"/>
        <w:bottom w:val="none" w:sz="0" w:space="0" w:color="auto"/>
        <w:right w:val="none" w:sz="0" w:space="0" w:color="auto"/>
      </w:divBdr>
    </w:div>
    <w:div w:id="1238594506">
      <w:bodyDiv w:val="1"/>
      <w:marLeft w:val="0"/>
      <w:marRight w:val="0"/>
      <w:marTop w:val="0"/>
      <w:marBottom w:val="0"/>
      <w:divBdr>
        <w:top w:val="none" w:sz="0" w:space="0" w:color="auto"/>
        <w:left w:val="none" w:sz="0" w:space="0" w:color="auto"/>
        <w:bottom w:val="none" w:sz="0" w:space="0" w:color="auto"/>
        <w:right w:val="none" w:sz="0" w:space="0" w:color="auto"/>
      </w:divBdr>
    </w:div>
    <w:div w:id="1311907136">
      <w:bodyDiv w:val="1"/>
      <w:marLeft w:val="0"/>
      <w:marRight w:val="0"/>
      <w:marTop w:val="0"/>
      <w:marBottom w:val="0"/>
      <w:divBdr>
        <w:top w:val="none" w:sz="0" w:space="0" w:color="auto"/>
        <w:left w:val="none" w:sz="0" w:space="0" w:color="auto"/>
        <w:bottom w:val="none" w:sz="0" w:space="0" w:color="auto"/>
        <w:right w:val="none" w:sz="0" w:space="0" w:color="auto"/>
      </w:divBdr>
    </w:div>
    <w:div w:id="1431971192">
      <w:bodyDiv w:val="1"/>
      <w:marLeft w:val="0"/>
      <w:marRight w:val="0"/>
      <w:marTop w:val="0"/>
      <w:marBottom w:val="0"/>
      <w:divBdr>
        <w:top w:val="none" w:sz="0" w:space="0" w:color="auto"/>
        <w:left w:val="none" w:sz="0" w:space="0" w:color="auto"/>
        <w:bottom w:val="none" w:sz="0" w:space="0" w:color="auto"/>
        <w:right w:val="none" w:sz="0" w:space="0" w:color="auto"/>
      </w:divBdr>
    </w:div>
    <w:div w:id="1438984142">
      <w:bodyDiv w:val="1"/>
      <w:marLeft w:val="0"/>
      <w:marRight w:val="0"/>
      <w:marTop w:val="0"/>
      <w:marBottom w:val="0"/>
      <w:divBdr>
        <w:top w:val="none" w:sz="0" w:space="0" w:color="auto"/>
        <w:left w:val="none" w:sz="0" w:space="0" w:color="auto"/>
        <w:bottom w:val="none" w:sz="0" w:space="0" w:color="auto"/>
        <w:right w:val="none" w:sz="0" w:space="0" w:color="auto"/>
      </w:divBdr>
    </w:div>
    <w:div w:id="1515991642">
      <w:bodyDiv w:val="1"/>
      <w:marLeft w:val="0"/>
      <w:marRight w:val="0"/>
      <w:marTop w:val="0"/>
      <w:marBottom w:val="0"/>
      <w:divBdr>
        <w:top w:val="none" w:sz="0" w:space="0" w:color="auto"/>
        <w:left w:val="none" w:sz="0" w:space="0" w:color="auto"/>
        <w:bottom w:val="none" w:sz="0" w:space="0" w:color="auto"/>
        <w:right w:val="none" w:sz="0" w:space="0" w:color="auto"/>
      </w:divBdr>
    </w:div>
    <w:div w:id="1551452375">
      <w:bodyDiv w:val="1"/>
      <w:marLeft w:val="0"/>
      <w:marRight w:val="0"/>
      <w:marTop w:val="0"/>
      <w:marBottom w:val="0"/>
      <w:divBdr>
        <w:top w:val="none" w:sz="0" w:space="0" w:color="auto"/>
        <w:left w:val="none" w:sz="0" w:space="0" w:color="auto"/>
        <w:bottom w:val="none" w:sz="0" w:space="0" w:color="auto"/>
        <w:right w:val="none" w:sz="0" w:space="0" w:color="auto"/>
      </w:divBdr>
    </w:div>
    <w:div w:id="1701977321">
      <w:bodyDiv w:val="1"/>
      <w:marLeft w:val="0"/>
      <w:marRight w:val="0"/>
      <w:marTop w:val="0"/>
      <w:marBottom w:val="0"/>
      <w:divBdr>
        <w:top w:val="none" w:sz="0" w:space="0" w:color="auto"/>
        <w:left w:val="none" w:sz="0" w:space="0" w:color="auto"/>
        <w:bottom w:val="none" w:sz="0" w:space="0" w:color="auto"/>
        <w:right w:val="none" w:sz="0" w:space="0" w:color="auto"/>
      </w:divBdr>
    </w:div>
    <w:div w:id="1743134038">
      <w:bodyDiv w:val="1"/>
      <w:marLeft w:val="0"/>
      <w:marRight w:val="0"/>
      <w:marTop w:val="0"/>
      <w:marBottom w:val="0"/>
      <w:divBdr>
        <w:top w:val="none" w:sz="0" w:space="0" w:color="auto"/>
        <w:left w:val="none" w:sz="0" w:space="0" w:color="auto"/>
        <w:bottom w:val="none" w:sz="0" w:space="0" w:color="auto"/>
        <w:right w:val="none" w:sz="0" w:space="0" w:color="auto"/>
      </w:divBdr>
    </w:div>
    <w:div w:id="1849520679">
      <w:bodyDiv w:val="1"/>
      <w:marLeft w:val="0"/>
      <w:marRight w:val="0"/>
      <w:marTop w:val="0"/>
      <w:marBottom w:val="0"/>
      <w:divBdr>
        <w:top w:val="none" w:sz="0" w:space="0" w:color="auto"/>
        <w:left w:val="none" w:sz="0" w:space="0" w:color="auto"/>
        <w:bottom w:val="none" w:sz="0" w:space="0" w:color="auto"/>
        <w:right w:val="none" w:sz="0" w:space="0" w:color="auto"/>
      </w:divBdr>
    </w:div>
    <w:div w:id="1872379049">
      <w:bodyDiv w:val="1"/>
      <w:marLeft w:val="0"/>
      <w:marRight w:val="0"/>
      <w:marTop w:val="0"/>
      <w:marBottom w:val="0"/>
      <w:divBdr>
        <w:top w:val="none" w:sz="0" w:space="0" w:color="auto"/>
        <w:left w:val="none" w:sz="0" w:space="0" w:color="auto"/>
        <w:bottom w:val="none" w:sz="0" w:space="0" w:color="auto"/>
        <w:right w:val="none" w:sz="0" w:space="0" w:color="auto"/>
      </w:divBdr>
    </w:div>
    <w:div w:id="2049141706">
      <w:bodyDiv w:val="1"/>
      <w:marLeft w:val="0"/>
      <w:marRight w:val="0"/>
      <w:marTop w:val="0"/>
      <w:marBottom w:val="0"/>
      <w:divBdr>
        <w:top w:val="none" w:sz="0" w:space="0" w:color="auto"/>
        <w:left w:val="none" w:sz="0" w:space="0" w:color="auto"/>
        <w:bottom w:val="none" w:sz="0" w:space="0" w:color="auto"/>
        <w:right w:val="none" w:sz="0" w:space="0" w:color="auto"/>
      </w:divBdr>
    </w:div>
    <w:div w:id="2140032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6585C-986F-4CB9-8D2F-0FDB7E092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13207</Words>
  <Characters>75286</Characters>
  <Application>Microsoft Office Word</Application>
  <DocSecurity>0</DocSecurity>
  <Lines>627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Schoenherr 2</dc:creator>
  <cp:keywords/>
  <dc:description/>
  <cp:lastModifiedBy>Bojan Grgić</cp:lastModifiedBy>
  <cp:revision>2</cp:revision>
  <cp:lastPrinted>2021-11-26T11:01:00Z</cp:lastPrinted>
  <dcterms:created xsi:type="dcterms:W3CDTF">2021-11-26T13:49:00Z</dcterms:created>
  <dcterms:modified xsi:type="dcterms:W3CDTF">2021-11-26T13:49:00Z</dcterms:modified>
</cp:coreProperties>
</file>