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1A0" w:rsidRPr="00F41D6B" w:rsidRDefault="00A961A0" w:rsidP="00A961A0">
      <w:pPr>
        <w:ind w:firstLine="720"/>
        <w:jc w:val="center"/>
        <w:outlineLvl w:val="0"/>
        <w:rPr>
          <w:b/>
          <w:sz w:val="24"/>
          <w:szCs w:val="24"/>
          <w:lang w:val="sr-Cyrl-CS"/>
        </w:rPr>
      </w:pPr>
      <w:r w:rsidRPr="00F41D6B">
        <w:rPr>
          <w:b/>
          <w:sz w:val="24"/>
          <w:szCs w:val="24"/>
          <w:lang w:val="sr-Cyrl-CS"/>
        </w:rPr>
        <w:t>О Б Р А З Л О Ж Е Њ Е</w:t>
      </w:r>
    </w:p>
    <w:p w:rsidR="00A961A0" w:rsidRPr="00F41D6B" w:rsidRDefault="00A961A0" w:rsidP="00A961A0">
      <w:pPr>
        <w:ind w:firstLine="720"/>
        <w:jc w:val="center"/>
        <w:outlineLvl w:val="0"/>
        <w:rPr>
          <w:sz w:val="24"/>
          <w:szCs w:val="24"/>
          <w:lang w:val="sr-Cyrl-CS"/>
        </w:rPr>
      </w:pPr>
    </w:p>
    <w:p w:rsidR="00A961A0" w:rsidRPr="00F41D6B" w:rsidRDefault="00A961A0" w:rsidP="00A961A0">
      <w:pPr>
        <w:tabs>
          <w:tab w:val="left" w:pos="360"/>
        </w:tabs>
        <w:ind w:firstLine="720"/>
        <w:jc w:val="both"/>
        <w:rPr>
          <w:b/>
          <w:sz w:val="24"/>
          <w:szCs w:val="24"/>
          <w:lang w:val="sr-Cyrl-CS"/>
        </w:rPr>
      </w:pPr>
      <w:r w:rsidRPr="00F41D6B">
        <w:rPr>
          <w:b/>
          <w:sz w:val="24"/>
          <w:szCs w:val="24"/>
          <w:lang w:val="sr-Cyrl-CS"/>
        </w:rPr>
        <w:t>I. УСТАВНИ ОСНОВ ЗА ДОНОШЕЊЕ ЗАКОНА</w:t>
      </w:r>
    </w:p>
    <w:p w:rsidR="00A961A0" w:rsidRPr="00F41D6B" w:rsidRDefault="00A961A0" w:rsidP="00A961A0">
      <w:pPr>
        <w:ind w:firstLine="720"/>
        <w:jc w:val="both"/>
        <w:rPr>
          <w:sz w:val="24"/>
          <w:szCs w:val="24"/>
          <w:lang w:val="sr-Cyrl-CS"/>
        </w:rPr>
      </w:pPr>
    </w:p>
    <w:p w:rsidR="00A961A0" w:rsidRPr="00F41D6B" w:rsidRDefault="00A961A0" w:rsidP="00A961A0">
      <w:pPr>
        <w:ind w:firstLine="720"/>
        <w:jc w:val="both"/>
        <w:rPr>
          <w:sz w:val="24"/>
          <w:szCs w:val="24"/>
          <w:lang w:val="sr-Cyrl-CS"/>
        </w:rPr>
      </w:pPr>
      <w:r w:rsidRPr="00F41D6B">
        <w:rPr>
          <w:sz w:val="24"/>
          <w:szCs w:val="24"/>
          <w:lang w:val="sr-Cyrl-CS"/>
        </w:rPr>
        <w:t>Уставни основ за доношење овог закона из области интелект</w:t>
      </w:r>
      <w:r w:rsidR="00F41D6B">
        <w:rPr>
          <w:sz w:val="24"/>
          <w:szCs w:val="24"/>
          <w:lang w:val="sr-Cyrl-RS"/>
        </w:rPr>
        <w:t>у</w:t>
      </w:r>
      <w:r w:rsidRPr="00F41D6B">
        <w:rPr>
          <w:sz w:val="24"/>
          <w:szCs w:val="24"/>
          <w:lang w:val="sr-Cyrl-CS"/>
        </w:rPr>
        <w:t>алне својине садржан је у одредби члана 97. став 1. тачка 7. Устава Републике Србије, на основу којe Република Србија уређује и обезбеђује својинске и облигационе односе и заштиту свих облика својине.</w:t>
      </w:r>
    </w:p>
    <w:p w:rsidR="00A961A0" w:rsidRPr="00F41D6B" w:rsidRDefault="00A961A0" w:rsidP="00A961A0">
      <w:pPr>
        <w:ind w:firstLine="720"/>
        <w:jc w:val="both"/>
        <w:rPr>
          <w:sz w:val="24"/>
          <w:szCs w:val="24"/>
          <w:lang w:val="sr-Cyrl-CS"/>
        </w:rPr>
      </w:pPr>
    </w:p>
    <w:p w:rsidR="00A961A0" w:rsidRPr="00F41D6B" w:rsidRDefault="00A961A0" w:rsidP="00A961A0">
      <w:pPr>
        <w:tabs>
          <w:tab w:val="left" w:pos="180"/>
          <w:tab w:val="left" w:pos="360"/>
        </w:tabs>
        <w:ind w:firstLine="720"/>
        <w:jc w:val="both"/>
        <w:rPr>
          <w:b/>
          <w:sz w:val="24"/>
          <w:szCs w:val="24"/>
          <w:lang w:val="sr-Cyrl-CS"/>
        </w:rPr>
      </w:pPr>
      <w:r w:rsidRPr="00F41D6B">
        <w:rPr>
          <w:b/>
          <w:sz w:val="24"/>
          <w:szCs w:val="24"/>
          <w:lang w:val="sr-Cyrl-CS"/>
        </w:rPr>
        <w:t>II. РАЗЛОЗИ ЗА ДОНОШЕЊЕ ЗАКОНА И ЦИЉЕВИ КОЈИ СЕ ЊИМЕ ЖЕЛЕ ОСТВАРИТИ</w:t>
      </w:r>
    </w:p>
    <w:p w:rsidR="00A961A0" w:rsidRPr="00F41D6B" w:rsidRDefault="00A961A0" w:rsidP="00A961A0">
      <w:pPr>
        <w:ind w:firstLine="720"/>
        <w:jc w:val="both"/>
        <w:rPr>
          <w:sz w:val="24"/>
          <w:szCs w:val="24"/>
          <w:lang w:val="sr-Cyrl-CS"/>
        </w:rPr>
      </w:pPr>
    </w:p>
    <w:p w:rsidR="00A961A0" w:rsidRPr="00F41D6B" w:rsidRDefault="00A961A0" w:rsidP="00A961A0">
      <w:pPr>
        <w:ind w:firstLine="720"/>
        <w:jc w:val="both"/>
        <w:rPr>
          <w:sz w:val="24"/>
          <w:szCs w:val="24"/>
          <w:lang w:val="sr-Cyrl-CS"/>
        </w:rPr>
      </w:pPr>
      <w:r w:rsidRPr="00F41D6B">
        <w:rPr>
          <w:sz w:val="24"/>
          <w:szCs w:val="24"/>
          <w:lang w:val="sr-Cyrl-CS"/>
        </w:rPr>
        <w:t>Област заштите проналазака уређена је Законом о патентима („Службени гласник РС”, бр. 99/11</w:t>
      </w:r>
      <w:r w:rsidR="00211CF2">
        <w:rPr>
          <w:sz w:val="24"/>
          <w:szCs w:val="24"/>
          <w:lang w:val="sr-Cyrl-CS"/>
        </w:rPr>
        <w:t>,</w:t>
      </w:r>
      <w:r w:rsidRPr="00F41D6B">
        <w:rPr>
          <w:sz w:val="24"/>
          <w:szCs w:val="24"/>
          <w:lang w:val="sr-Cyrl-CS"/>
        </w:rPr>
        <w:t xml:space="preserve"> 113/17 – др. закон</w:t>
      </w:r>
      <w:r w:rsidR="00211CF2">
        <w:rPr>
          <w:sz w:val="24"/>
          <w:szCs w:val="24"/>
          <w:lang w:val="sr-Cyrl-CS"/>
        </w:rPr>
        <w:t>,</w:t>
      </w:r>
      <w:r w:rsidRPr="00F41D6B">
        <w:rPr>
          <w:sz w:val="24"/>
          <w:szCs w:val="24"/>
          <w:lang w:val="sr-Cyrl-CS"/>
        </w:rPr>
        <w:t xml:space="preserve"> 95/18 и 66/19 - у даљем тексту:  Закон</w:t>
      </w:r>
      <w:r w:rsidR="00211CF2">
        <w:rPr>
          <w:sz w:val="24"/>
          <w:szCs w:val="24"/>
          <w:lang w:val="sr-Cyrl-CS"/>
        </w:rPr>
        <w:t>)</w:t>
      </w:r>
      <w:r w:rsidRPr="00F41D6B">
        <w:rPr>
          <w:sz w:val="24"/>
          <w:szCs w:val="24"/>
          <w:lang w:val="sr-Cyrl-CS"/>
        </w:rPr>
        <w:t xml:space="preserve">. </w:t>
      </w:r>
    </w:p>
    <w:p w:rsidR="00A961A0" w:rsidRPr="00F41D6B" w:rsidRDefault="00A961A0" w:rsidP="00A961A0">
      <w:pPr>
        <w:ind w:firstLine="720"/>
        <w:jc w:val="both"/>
        <w:rPr>
          <w:sz w:val="24"/>
          <w:szCs w:val="24"/>
          <w:lang w:val="sr-Cyrl-CS"/>
        </w:rPr>
      </w:pPr>
      <w:r w:rsidRPr="00F41D6B">
        <w:rPr>
          <w:sz w:val="24"/>
          <w:szCs w:val="24"/>
          <w:lang w:val="sr-Cyrl-CS"/>
        </w:rPr>
        <w:t xml:space="preserve">Циљ измена и допуна Закона је усклађивање са најновијим прописима Европске уније, као и отклањање одређених недостатка који су уочени у примени Закона. </w:t>
      </w:r>
    </w:p>
    <w:p w:rsidR="00A961A0" w:rsidRPr="00F41D6B" w:rsidRDefault="00431D58" w:rsidP="00A961A0">
      <w:pPr>
        <w:ind w:firstLine="720"/>
        <w:jc w:val="both"/>
        <w:rPr>
          <w:sz w:val="24"/>
          <w:szCs w:val="24"/>
          <w:lang w:val="sr-Cyrl-CS"/>
        </w:rPr>
      </w:pPr>
      <w:r>
        <w:rPr>
          <w:sz w:val="24"/>
          <w:szCs w:val="24"/>
          <w:lang w:val="sr-Cyrl-CS"/>
        </w:rPr>
        <w:t>Предлог</w:t>
      </w:r>
      <w:r w:rsidR="00A961A0" w:rsidRPr="00F41D6B">
        <w:rPr>
          <w:sz w:val="24"/>
          <w:szCs w:val="24"/>
          <w:lang w:val="sr-Cyrl-CS"/>
        </w:rPr>
        <w:t xml:space="preserve">ом закона врши се додатно усклађивање важећег закона са релевантним прописима Европске уније, и то са </w:t>
      </w:r>
      <w:r w:rsidR="00A961A0" w:rsidRPr="00F41D6B">
        <w:rPr>
          <w:bCs/>
          <w:sz w:val="24"/>
          <w:szCs w:val="24"/>
          <w:lang w:val="sr-Cyrl-CS"/>
        </w:rPr>
        <w:t>Уредбом (ЕЗ) број 469/2009</w:t>
      </w:r>
      <w:r w:rsidR="00A961A0" w:rsidRPr="00F41D6B">
        <w:rPr>
          <w:sz w:val="24"/>
          <w:szCs w:val="24"/>
          <w:lang w:val="sr-Cyrl-CS"/>
        </w:rPr>
        <w:t xml:space="preserve"> Европског парламента и Савета</w:t>
      </w:r>
      <w:r w:rsidR="00A961A0" w:rsidRPr="00F41D6B">
        <w:rPr>
          <w:b/>
          <w:bCs/>
          <w:sz w:val="24"/>
          <w:szCs w:val="24"/>
          <w:lang w:val="sr-Cyrl-CS"/>
        </w:rPr>
        <w:t xml:space="preserve"> </w:t>
      </w:r>
      <w:r w:rsidR="00A961A0" w:rsidRPr="00F41D6B">
        <w:rPr>
          <w:bCs/>
          <w:sz w:val="24"/>
          <w:szCs w:val="24"/>
          <w:lang w:val="sr-Cyrl-CS"/>
        </w:rPr>
        <w:t xml:space="preserve">од 6. маја 2009. године о сертификату о додатној заштити за медицинске производе, која је измењена и допуњена Уредбом (ЕУ) број 2019/933 Европског парламента и Савета од 20. маја 2019. године (у даљем тексту: Уредба (ЕУ) 2019/933). Уредбa (ЕУ) број 2019/933 је ступила на снагу 1. јула 2019. године на територији Европске уније. Одредбама ове уредбе прописано је изузеће од заштите сертификатом о додатној заштити ако се производња или складиштење лекова или медицинских производа врши на територији Европске уније за сврхе извоза. У складу са наведеним </w:t>
      </w:r>
      <w:r>
        <w:rPr>
          <w:bCs/>
          <w:sz w:val="24"/>
          <w:szCs w:val="24"/>
          <w:lang w:val="sr-Cyrl-CS"/>
        </w:rPr>
        <w:t>Предлог</w:t>
      </w:r>
      <w:r w:rsidR="00A961A0" w:rsidRPr="00F41D6B">
        <w:rPr>
          <w:bCs/>
          <w:sz w:val="24"/>
          <w:szCs w:val="24"/>
          <w:lang w:val="sr-Cyrl-CS"/>
        </w:rPr>
        <w:t xml:space="preserve">ом закона предвиђено је да ће, лек или медицински производ који је заштићен сертфикатом о додатној заштити моћи да се производи или складишти у Републици Србији само за сврху извоза под условом да је посебним ознакама обележено паковање тог лека или медицинског производа. Ове одредбе </w:t>
      </w:r>
      <w:r>
        <w:rPr>
          <w:bCs/>
          <w:sz w:val="24"/>
          <w:szCs w:val="24"/>
          <w:lang w:val="sr-Cyrl-CS"/>
        </w:rPr>
        <w:t>Предлог</w:t>
      </w:r>
      <w:r w:rsidR="00A961A0" w:rsidRPr="00F41D6B">
        <w:rPr>
          <w:bCs/>
          <w:sz w:val="24"/>
          <w:szCs w:val="24"/>
          <w:lang w:val="sr-Cyrl-CS"/>
        </w:rPr>
        <w:t>а закона примењиваће се од 2. јула 2022. године и неће се односити  на сертификате који су почели да важе пре ступања на снагу овог закона. Такође, производња лека или медицинског производа може почети најраније шест месеци пре истека важења сертификата ради складиштења на територији Републике Србије како би се након истека одговарајућег сертификата ставили на тржиште Републике Србије.</w:t>
      </w:r>
      <w:r w:rsidR="00A961A0" w:rsidRPr="00F41D6B">
        <w:rPr>
          <w:sz w:val="24"/>
          <w:szCs w:val="24"/>
          <w:lang w:val="sr-Cyrl-CS"/>
        </w:rPr>
        <w:t xml:space="preserve"> </w:t>
      </w:r>
    </w:p>
    <w:p w:rsidR="00A961A0" w:rsidRPr="00F41D6B" w:rsidRDefault="00A961A0" w:rsidP="00A961A0">
      <w:pPr>
        <w:ind w:firstLine="720"/>
        <w:jc w:val="both"/>
        <w:rPr>
          <w:sz w:val="24"/>
          <w:szCs w:val="24"/>
          <w:lang w:val="sr-Cyrl-CS"/>
        </w:rPr>
      </w:pPr>
      <w:r w:rsidRPr="00F41D6B">
        <w:rPr>
          <w:sz w:val="24"/>
          <w:szCs w:val="24"/>
          <w:lang w:val="sr-Cyrl-CS"/>
        </w:rPr>
        <w:t>Сертификат о додатној заштити (у даљем тексту: сертификат) је територијално право и представља продужење важења патента за највише пет година. Продужење заштите је могуће добити ако се предмет заштите патента односи на лекове и средства за заштиту биља. Разлог оваквог продужења трајања заштите за поједине категорије проналазака лежи у томе што ове проналаске није могуће комерцијално користити све док надлежно тело не изда дозволу за стављање у промет, те се самим тим битно скраћује трајање ефективне заштите коју патент пружа носиоцу права. Дакле, носилац права на патент којим је заштићен лек за људе или животиње или средство за заштиту биља не може економски да искоришћава проналазак на тржишту све док не добије одговарајућу дозволу за стављање таквих производа у промет.</w:t>
      </w:r>
    </w:p>
    <w:p w:rsidR="00A961A0" w:rsidRPr="00F41D6B" w:rsidRDefault="00A961A0" w:rsidP="00A961A0">
      <w:pPr>
        <w:ind w:firstLine="720"/>
        <w:jc w:val="both"/>
        <w:rPr>
          <w:bCs/>
          <w:sz w:val="24"/>
          <w:szCs w:val="24"/>
          <w:lang w:val="sr-Cyrl-CS"/>
        </w:rPr>
      </w:pPr>
      <w:r w:rsidRPr="00F41D6B">
        <w:rPr>
          <w:bCs/>
          <w:sz w:val="24"/>
          <w:szCs w:val="24"/>
          <w:lang w:val="sr-Cyrl-CS"/>
        </w:rPr>
        <w:t>Од почетка примене института сертификата о додатној заштити, на територији Европске уније од 1992. године, а у Републици Србији од 2013. године, тржиште лекова и медицинских производа се убрзано развија. Последњих година дошло је до изузетно великог пораста производње генеричких лекова и њихових активних састојака.</w:t>
      </w:r>
    </w:p>
    <w:p w:rsidR="00A961A0" w:rsidRPr="00F41D6B" w:rsidRDefault="00A961A0" w:rsidP="00A961A0">
      <w:pPr>
        <w:ind w:firstLine="720"/>
        <w:jc w:val="both"/>
        <w:rPr>
          <w:bCs/>
          <w:sz w:val="24"/>
          <w:szCs w:val="24"/>
          <w:lang w:val="sr-Cyrl-CS"/>
        </w:rPr>
      </w:pPr>
      <w:r w:rsidRPr="00F41D6B">
        <w:rPr>
          <w:bCs/>
          <w:sz w:val="24"/>
          <w:szCs w:val="24"/>
          <w:lang w:val="sr-Cyrl-CS"/>
        </w:rPr>
        <w:t xml:space="preserve">Постојеће решење у Закону о патентима које правно уређује питање сертификата о додатној заштити, ставља у неравноправан положај домаће произвођаче генеричких </w:t>
      </w:r>
      <w:r w:rsidRPr="00F41D6B">
        <w:rPr>
          <w:bCs/>
          <w:sz w:val="24"/>
          <w:szCs w:val="24"/>
          <w:lang w:val="sr-Cyrl-CS"/>
        </w:rPr>
        <w:lastRenderedPageBreak/>
        <w:t>лекова у односу на привредне субјекте у земљама у којима такав сертификат није признат. Наиме, сертификат о додатној заштити, сагласно члану 114. Закона о патентима, забрањује, поред осталог, и обављање припремних радњи за производњу лека или складиштење лека који је заштићен сертификатом на територији Републике Србије. Због ове забране произвођачи нису у могућности да изграде производне капацитете, као ни да изврше радње за прибављање дозволе за стављање у промет лека или медицинског производа све док заштита сертификатом траје. Другим речима, носилац сертификата о додатној заштити у Србији може да спречи трећа лица у Србији да обављају припремне радње за производњу лека или складиштење лека све донде док сертификат траје. У земљама у којима такав сертификат не постоји произвођачи (генеричког) лека немају такву обавезу. Из тог разлога, оног тренутка када сертификат у Србији истекне, тог тренутка произвођач из земље у којој није постојала заштита сертификатом може да се појави на тржишту Србије са својим производима. Наш произвођач не може на тржишту да пласира такав лек јер га није припремио. Тек пошто истекне заштита сертификатом, он може да крене са припремним радњама за производњу лека а те припреме могу да трају и годинама. Из тог разлога, привредни субјект из земље у којој није постојала заштита сертификатом далеко је конкурентнији у односу на нашег привредног субјекта.</w:t>
      </w:r>
      <w:r w:rsidRPr="00F41D6B">
        <w:rPr>
          <w:lang w:val="sr-Cyrl-CS"/>
        </w:rPr>
        <w:t xml:space="preserve"> </w:t>
      </w:r>
    </w:p>
    <w:p w:rsidR="00A961A0" w:rsidRPr="00F41D6B" w:rsidRDefault="00431D58" w:rsidP="00A961A0">
      <w:pPr>
        <w:ind w:firstLine="720"/>
        <w:jc w:val="both"/>
        <w:rPr>
          <w:bCs/>
          <w:sz w:val="24"/>
          <w:szCs w:val="24"/>
          <w:lang w:val="sr-Cyrl-CS"/>
        </w:rPr>
      </w:pPr>
      <w:r>
        <w:rPr>
          <w:bCs/>
          <w:sz w:val="24"/>
          <w:szCs w:val="24"/>
          <w:lang w:val="sr-Cyrl-CS"/>
        </w:rPr>
        <w:t>Предлог</w:t>
      </w:r>
      <w:r w:rsidR="00A961A0" w:rsidRPr="00F41D6B">
        <w:rPr>
          <w:bCs/>
          <w:sz w:val="24"/>
          <w:szCs w:val="24"/>
          <w:lang w:val="sr-Cyrl-CS"/>
        </w:rPr>
        <w:t xml:space="preserve">ом закона отклања се тај дисбаланс тако што се прописује да домаћи привредни субјекти и поред тога што у Србији важи сертификат, могу да обављају припремне радње за производњу и складиштење датог лека.       </w:t>
      </w:r>
    </w:p>
    <w:p w:rsidR="00A961A0" w:rsidRPr="00F41D6B" w:rsidRDefault="00A961A0" w:rsidP="00A961A0">
      <w:pPr>
        <w:ind w:firstLine="720"/>
        <w:jc w:val="both"/>
        <w:rPr>
          <w:bCs/>
          <w:sz w:val="24"/>
          <w:szCs w:val="24"/>
          <w:lang w:val="sr-Cyrl-CS"/>
        </w:rPr>
      </w:pPr>
      <w:r w:rsidRPr="00F41D6B">
        <w:rPr>
          <w:bCs/>
          <w:sz w:val="24"/>
          <w:szCs w:val="24"/>
          <w:lang w:val="sr-Cyrl-CS"/>
        </w:rPr>
        <w:t>Благовремени улазак генеричких лекова на тржиште Републике Србије је посебно важан за повећање тржишне конкуренције, и смањење цена лекова, а што доприноси одрживости система националне здравствене заштите Циљ одредаба које прописују изузеће од заштите сертификатом је повећање конкурентности и подстицање раста генеричке индустрије лекова, као и отварање нових радних места што ће допринети снабдевању тржишта под уједначеним условима тако што ће се произвођачима генеричких лекова са седиштем у Републици Србији дозволити производња лекова у сврху извоза на територије земаља у којима заштита сертификатом не постоји или је истекла. На овај начин произвођачи генеричких лекова из Републике Србије биће стимулисани да ефикасно учествују на тржиштима других земаља.</w:t>
      </w:r>
    </w:p>
    <w:p w:rsidR="00A961A0" w:rsidRPr="00F41D6B" w:rsidRDefault="00A961A0" w:rsidP="00A961A0">
      <w:pPr>
        <w:ind w:firstLine="720"/>
        <w:jc w:val="both"/>
        <w:rPr>
          <w:bCs/>
          <w:sz w:val="24"/>
          <w:szCs w:val="24"/>
          <w:lang w:val="sr-Cyrl-CS"/>
        </w:rPr>
      </w:pPr>
      <w:r w:rsidRPr="00F41D6B">
        <w:rPr>
          <w:bCs/>
          <w:sz w:val="24"/>
          <w:szCs w:val="24"/>
          <w:lang w:val="sr-Cyrl-CS"/>
        </w:rPr>
        <w:t>Прописивањем изузећа од заштите сертификатом успоставља се равнотежа тржишта и постављају се равноправни услови међу произвођачима генеричких лекова, без обзира где се производња одвија, а истовремено се осигуравају искључива права носиоцима сетификата која важе на одређеним територијама. У супротном одрживост произвођача генеричких лекова на територији Републике Србије могла би бити угрожена што би довело до смањења повезаних улагања и отежаног пословања.</w:t>
      </w:r>
    </w:p>
    <w:p w:rsidR="00A961A0" w:rsidRPr="00F41D6B" w:rsidRDefault="00A961A0" w:rsidP="00A961A0">
      <w:pPr>
        <w:ind w:firstLine="720"/>
        <w:jc w:val="both"/>
        <w:rPr>
          <w:bCs/>
          <w:sz w:val="24"/>
          <w:szCs w:val="24"/>
          <w:lang w:val="sr-Cyrl-CS"/>
        </w:rPr>
      </w:pPr>
      <w:r w:rsidRPr="00F41D6B">
        <w:rPr>
          <w:bCs/>
          <w:sz w:val="24"/>
          <w:szCs w:val="24"/>
          <w:lang w:val="sr-Cyrl-CS"/>
        </w:rPr>
        <w:t>Предложено изузеће од заштите сертификатом није у супротности са уобичајеним искоришћавањем производа или лека који садржи тај производ на територији Републике Србије, односно са искључивим правом носиоца сертификата на производњу тог производа у сврху стављања у промет на територији Републике Србије током трајања заштите сертификатом. У односу на изузеће предложена је примена  делотворних и пропорционалних мера како би се повећала транспарентност, помогло носиоцима сертификата у спровођењу заштите и у проверавању усклађености са условима који су прописани изузећем.</w:t>
      </w:r>
    </w:p>
    <w:p w:rsidR="00A961A0" w:rsidRPr="00F41D6B" w:rsidRDefault="00431D58" w:rsidP="00A961A0">
      <w:pPr>
        <w:ind w:firstLine="720"/>
        <w:jc w:val="both"/>
        <w:rPr>
          <w:bCs/>
          <w:sz w:val="24"/>
          <w:szCs w:val="24"/>
          <w:lang w:val="sr-Cyrl-CS"/>
        </w:rPr>
      </w:pPr>
      <w:r>
        <w:rPr>
          <w:bCs/>
          <w:sz w:val="24"/>
          <w:szCs w:val="24"/>
          <w:lang w:val="sr-Cyrl-CS"/>
        </w:rPr>
        <w:t>Предлог</w:t>
      </w:r>
      <w:r w:rsidR="00A961A0" w:rsidRPr="00F41D6B">
        <w:rPr>
          <w:bCs/>
          <w:sz w:val="24"/>
          <w:szCs w:val="24"/>
          <w:lang w:val="sr-Cyrl-CS"/>
        </w:rPr>
        <w:t xml:space="preserve">ом закона предложене су и измене одредаба Закона које уређују поступак заштите и суштинско испитивање малог патента. Мали патент је неиспитано право, односно у поступку признања малог патента не испитује се новост, инвентивни ниво и индустријска применљивост. </w:t>
      </w:r>
      <w:r>
        <w:rPr>
          <w:bCs/>
          <w:sz w:val="24"/>
          <w:szCs w:val="24"/>
          <w:lang w:val="sr-Cyrl-CS"/>
        </w:rPr>
        <w:t>Предлог</w:t>
      </w:r>
      <w:r w:rsidR="00A961A0" w:rsidRPr="00F41D6B">
        <w:rPr>
          <w:bCs/>
          <w:sz w:val="24"/>
          <w:szCs w:val="24"/>
          <w:lang w:val="sr-Cyrl-CS"/>
        </w:rPr>
        <w:t xml:space="preserve">ом закона проширен је предмет заштите малог патента тако да се малим патентом може штитити производ, а не само решење које се односи на конструкцију неког производа или распоред његових саставних делова како је </w:t>
      </w:r>
      <w:r w:rsidR="00A961A0" w:rsidRPr="00F41D6B">
        <w:rPr>
          <w:bCs/>
          <w:sz w:val="24"/>
          <w:szCs w:val="24"/>
          <w:lang w:val="sr-Cyrl-CS"/>
        </w:rPr>
        <w:lastRenderedPageBreak/>
        <w:t>прописано важећим законом. Такође, прописани су опште прихваћени изузеци који се односе на проналаске из области биотехнологије, супстанце, лекове, супстанце или композиције садржане у стању технике које се примењују у хируршком или дијагностичком поступку или поступку лечења, биљне сорте или животињске расе.</w:t>
      </w:r>
      <w:r w:rsidR="00A961A0" w:rsidRPr="00F41D6B">
        <w:rPr>
          <w:sz w:val="24"/>
          <w:szCs w:val="24"/>
          <w:lang w:val="sr-Cyrl-CS"/>
        </w:rPr>
        <w:t xml:space="preserve"> Имајући у виду да решења предвиђена </w:t>
      </w:r>
      <w:r>
        <w:rPr>
          <w:sz w:val="24"/>
          <w:szCs w:val="24"/>
          <w:lang w:val="sr-Cyrl-CS"/>
        </w:rPr>
        <w:t>Предлог</w:t>
      </w:r>
      <w:r w:rsidR="00A961A0" w:rsidRPr="00F41D6B">
        <w:rPr>
          <w:sz w:val="24"/>
          <w:szCs w:val="24"/>
          <w:lang w:val="sr-Cyrl-CS"/>
        </w:rPr>
        <w:t xml:space="preserve">ом закона имају за циљ заштиту већег спектра производа малим патентом, очекује се да ће се на тај начин створити повољније окружење за подстицај иновативних активности које ће допринети конкурентности на тржишту и расту привредног развоја. Поред тога, </w:t>
      </w:r>
      <w:r>
        <w:rPr>
          <w:sz w:val="24"/>
          <w:szCs w:val="24"/>
          <w:lang w:val="sr-Cyrl-CS"/>
        </w:rPr>
        <w:t>Предлог</w:t>
      </w:r>
      <w:r w:rsidR="00A961A0" w:rsidRPr="00F41D6B">
        <w:rPr>
          <w:sz w:val="24"/>
          <w:szCs w:val="24"/>
          <w:lang w:val="sr-Cyrl-CS"/>
        </w:rPr>
        <w:t xml:space="preserve">ом закона прописано је детаљно поступање надлежног органа приликом испитивања пријава за признање малог патента. </w:t>
      </w:r>
      <w:r w:rsidR="00A961A0" w:rsidRPr="00F41D6B">
        <w:rPr>
          <w:bCs/>
          <w:sz w:val="24"/>
          <w:szCs w:val="24"/>
          <w:lang w:val="sr-Cyrl-CS"/>
        </w:rPr>
        <w:t xml:space="preserve">У припреми одредаба које се односе на мали патент коришћена су решења из упоредног права следећих земаља: Немачке, Аустрије, Хрватске, Словачке и Чешке. </w:t>
      </w:r>
    </w:p>
    <w:p w:rsidR="00A961A0" w:rsidRPr="00F41D6B" w:rsidRDefault="00A961A0" w:rsidP="00A961A0">
      <w:pPr>
        <w:ind w:firstLine="720"/>
        <w:jc w:val="both"/>
        <w:rPr>
          <w:bCs/>
          <w:sz w:val="24"/>
          <w:szCs w:val="24"/>
          <w:lang w:val="sr-Cyrl-CS"/>
        </w:rPr>
      </w:pPr>
      <w:r w:rsidRPr="00F41D6B">
        <w:rPr>
          <w:sz w:val="24"/>
          <w:szCs w:val="24"/>
          <w:lang w:val="sr-Cyrl-CS"/>
        </w:rPr>
        <w:t xml:space="preserve"> </w:t>
      </w:r>
      <w:r w:rsidRPr="00F41D6B">
        <w:rPr>
          <w:bCs/>
          <w:sz w:val="24"/>
          <w:szCs w:val="24"/>
          <w:lang w:val="sr-Cyrl-CS"/>
        </w:rPr>
        <w:t xml:space="preserve">Поред наведених прописа, у припреми </w:t>
      </w:r>
      <w:r w:rsidR="00431D58">
        <w:rPr>
          <w:bCs/>
          <w:sz w:val="24"/>
          <w:szCs w:val="24"/>
          <w:lang w:val="sr-Cyrl-CS"/>
        </w:rPr>
        <w:t>Предлог</w:t>
      </w:r>
      <w:r w:rsidRPr="00F41D6B">
        <w:rPr>
          <w:bCs/>
          <w:sz w:val="24"/>
          <w:szCs w:val="24"/>
          <w:lang w:val="sr-Cyrl-CS"/>
        </w:rPr>
        <w:t>а закона коришћена су и поједина решења из Закона о потврђивању Конвенције о признавању европских патената - Конвенција о европском патенту од 5. октобра 1973, са изменама члана 63. Конвенције о европском патенту од 17. децембра 1991. године и изменама од 29. новембра 2000. године („Службени гласник РС - Међународни уговори”</w:t>
      </w:r>
      <w:r w:rsidR="00211CF2">
        <w:rPr>
          <w:bCs/>
          <w:sz w:val="24"/>
          <w:szCs w:val="24"/>
          <w:lang w:val="sr-Cyrl-CS"/>
        </w:rPr>
        <w:t>,</w:t>
      </w:r>
      <w:r w:rsidRPr="00F41D6B">
        <w:rPr>
          <w:bCs/>
          <w:sz w:val="24"/>
          <w:szCs w:val="24"/>
          <w:lang w:val="sr-Cyrl-CS"/>
        </w:rPr>
        <w:t xml:space="preserve"> број 5/10) (у даљем тексту: Конвенција о европском патенту).</w:t>
      </w:r>
    </w:p>
    <w:p w:rsidR="00A961A0" w:rsidRPr="00F41D6B" w:rsidRDefault="00A961A0" w:rsidP="00A961A0">
      <w:pPr>
        <w:ind w:firstLine="720"/>
        <w:outlineLvl w:val="0"/>
        <w:rPr>
          <w:sz w:val="24"/>
          <w:szCs w:val="24"/>
          <w:lang w:val="sr-Cyrl-CS"/>
        </w:rPr>
      </w:pPr>
    </w:p>
    <w:p w:rsidR="00A961A0" w:rsidRPr="00F41D6B" w:rsidRDefault="00A961A0" w:rsidP="00A961A0">
      <w:pPr>
        <w:ind w:firstLine="720"/>
        <w:outlineLvl w:val="0"/>
        <w:rPr>
          <w:b/>
          <w:sz w:val="24"/>
          <w:szCs w:val="24"/>
          <w:lang w:val="sr-Cyrl-CS"/>
        </w:rPr>
      </w:pPr>
      <w:r w:rsidRPr="00F41D6B">
        <w:rPr>
          <w:b/>
          <w:sz w:val="24"/>
          <w:szCs w:val="24"/>
          <w:lang w:val="sr-Cyrl-CS"/>
        </w:rPr>
        <w:t>III. ОБЈАШЊЕЊЕ ОСНОВНИХ ПРАВНИХ РЕШЕЊА</w:t>
      </w:r>
    </w:p>
    <w:p w:rsidR="00A961A0" w:rsidRPr="00F41D6B" w:rsidRDefault="00A961A0" w:rsidP="00A961A0">
      <w:pPr>
        <w:ind w:firstLine="720"/>
        <w:outlineLvl w:val="0"/>
        <w:rPr>
          <w:sz w:val="24"/>
          <w:szCs w:val="24"/>
          <w:lang w:val="sr-Cyrl-CS"/>
        </w:rPr>
      </w:pPr>
      <w:r w:rsidRPr="00F41D6B">
        <w:rPr>
          <w:sz w:val="24"/>
          <w:szCs w:val="24"/>
          <w:lang w:val="sr-Cyrl-CS"/>
        </w:rPr>
        <w:t xml:space="preserve"> </w:t>
      </w:r>
    </w:p>
    <w:p w:rsidR="00A961A0" w:rsidRPr="00F41D6B" w:rsidRDefault="00A961A0" w:rsidP="00A961A0">
      <w:pPr>
        <w:ind w:firstLine="720"/>
        <w:jc w:val="both"/>
        <w:rPr>
          <w:sz w:val="24"/>
          <w:szCs w:val="24"/>
          <w:lang w:val="sr-Cyrl-CS"/>
        </w:rPr>
      </w:pPr>
      <w:r w:rsidRPr="00F41D6B">
        <w:rPr>
          <w:b/>
          <w:sz w:val="24"/>
          <w:szCs w:val="24"/>
          <w:lang w:val="sr-Cyrl-CS"/>
        </w:rPr>
        <w:t>Чланом 1.</w:t>
      </w:r>
      <w:r w:rsidRPr="00F41D6B">
        <w:rPr>
          <w:sz w:val="24"/>
          <w:szCs w:val="24"/>
          <w:lang w:val="sr-Cyrl-CS"/>
        </w:rPr>
        <w:t xml:space="preserve"> </w:t>
      </w:r>
      <w:r w:rsidR="00431D58">
        <w:rPr>
          <w:sz w:val="24"/>
          <w:szCs w:val="24"/>
          <w:lang w:val="sr-Cyrl-CS"/>
        </w:rPr>
        <w:t>Предлог</w:t>
      </w:r>
      <w:r w:rsidRPr="00F41D6B">
        <w:rPr>
          <w:sz w:val="24"/>
          <w:szCs w:val="24"/>
          <w:lang w:val="sr-Cyrl-CS"/>
        </w:rPr>
        <w:t>а закона врши се допуна</w:t>
      </w:r>
      <w:r w:rsidRPr="00F41D6B">
        <w:rPr>
          <w:b/>
          <w:sz w:val="24"/>
          <w:szCs w:val="24"/>
          <w:lang w:val="sr-Cyrl-CS"/>
        </w:rPr>
        <w:t xml:space="preserve"> </w:t>
      </w:r>
      <w:r w:rsidRPr="00F41D6B">
        <w:rPr>
          <w:sz w:val="24"/>
          <w:szCs w:val="24"/>
          <w:lang w:val="sr-Cyrl-CS"/>
        </w:rPr>
        <w:t>члана 2. Закона којим се уређује значење појединих израза употребљених у важећем закону, тако што се у тачки 30) која се односи на податке о заступницима додаје и податак да ли заступник пружа услугу у складу са законом којим се уређује електронска управа. Такође, додаје се нова тачка 31) којом се прописује да је произвођач лице са седиштем на територији Републике Србије у чије име се производи производ из члана 113. став 2. овог закона или медицински производ који садржи тај производ за потребе извоза или складиштења. Ова дефиниција преузета је из Уредбе (ЕУ) број 2019/933.</w:t>
      </w:r>
    </w:p>
    <w:p w:rsidR="00A961A0" w:rsidRPr="00F41D6B" w:rsidRDefault="00713537" w:rsidP="00A961A0">
      <w:pPr>
        <w:ind w:firstLine="720"/>
        <w:jc w:val="both"/>
        <w:rPr>
          <w:sz w:val="24"/>
          <w:szCs w:val="24"/>
          <w:lang w:val="sr-Cyrl-CS"/>
        </w:rPr>
      </w:pPr>
      <w:r w:rsidRPr="00F41D6B">
        <w:rPr>
          <w:b/>
          <w:sz w:val="24"/>
          <w:szCs w:val="24"/>
          <w:lang w:val="sr-Cyrl-CS"/>
        </w:rPr>
        <w:t>Чланом 2</w:t>
      </w:r>
      <w:r w:rsidR="00A961A0" w:rsidRPr="00F41D6B">
        <w:rPr>
          <w:b/>
          <w:sz w:val="24"/>
          <w:szCs w:val="24"/>
          <w:lang w:val="sr-Cyrl-CS"/>
        </w:rPr>
        <w:t>.</w:t>
      </w:r>
      <w:r w:rsidR="00A961A0" w:rsidRPr="00F41D6B">
        <w:rPr>
          <w:sz w:val="24"/>
          <w:szCs w:val="24"/>
          <w:lang w:val="sr-Cyrl-CS"/>
        </w:rPr>
        <w:t xml:space="preserve"> </w:t>
      </w:r>
      <w:r w:rsidR="00431D58">
        <w:rPr>
          <w:sz w:val="24"/>
          <w:szCs w:val="24"/>
          <w:lang w:val="sr-Cyrl-CS"/>
        </w:rPr>
        <w:t>Предлог</w:t>
      </w:r>
      <w:r w:rsidR="00A961A0" w:rsidRPr="00F41D6B">
        <w:rPr>
          <w:sz w:val="24"/>
          <w:szCs w:val="24"/>
          <w:lang w:val="sr-Cyrl-CS"/>
        </w:rPr>
        <w:t xml:space="preserve">а закона извршена је исправка техничке грешке, те је део члана 82. став 2. тачка 3) Закона пребачен у посебан став 3. јер се наведени нови став 3. члана 82. односи на све пријаве патената за које је потребно депоновање микроорганизама у надлежној депозитној установи. </w:t>
      </w:r>
    </w:p>
    <w:p w:rsidR="00A961A0" w:rsidRPr="00F41D6B" w:rsidRDefault="00A961A0" w:rsidP="00A961A0">
      <w:pPr>
        <w:ind w:firstLine="720"/>
        <w:jc w:val="both"/>
        <w:rPr>
          <w:sz w:val="24"/>
          <w:szCs w:val="24"/>
          <w:lang w:val="sr-Cyrl-CS"/>
        </w:rPr>
      </w:pPr>
      <w:r w:rsidRPr="00F41D6B">
        <w:rPr>
          <w:b/>
          <w:sz w:val="24"/>
          <w:szCs w:val="24"/>
          <w:lang w:val="sr-Cyrl-CS"/>
        </w:rPr>
        <w:t xml:space="preserve">Чланом </w:t>
      </w:r>
      <w:r w:rsidR="00713537" w:rsidRPr="00F41D6B">
        <w:rPr>
          <w:b/>
          <w:sz w:val="24"/>
          <w:szCs w:val="24"/>
          <w:lang w:val="sr-Cyrl-CS"/>
        </w:rPr>
        <w:t>3</w:t>
      </w:r>
      <w:r w:rsidRPr="00F41D6B">
        <w:rPr>
          <w:b/>
          <w:sz w:val="24"/>
          <w:szCs w:val="24"/>
          <w:lang w:val="sr-Cyrl-CS"/>
        </w:rPr>
        <w:t>.</w:t>
      </w:r>
      <w:r w:rsidRPr="00F41D6B">
        <w:rPr>
          <w:sz w:val="24"/>
          <w:szCs w:val="24"/>
          <w:lang w:val="sr-Cyrl-CS"/>
        </w:rPr>
        <w:t xml:space="preserve"> </w:t>
      </w:r>
      <w:r w:rsidR="00431D58">
        <w:rPr>
          <w:sz w:val="24"/>
          <w:szCs w:val="24"/>
          <w:lang w:val="sr-Cyrl-CS"/>
        </w:rPr>
        <w:t>Предлог</w:t>
      </w:r>
      <w:r w:rsidRPr="00F41D6B">
        <w:rPr>
          <w:sz w:val="24"/>
          <w:szCs w:val="24"/>
          <w:lang w:val="sr-Cyrl-CS"/>
        </w:rPr>
        <w:t>а закона предложено је да се став 7. члана 97. којим је прописано признање датума подношења пријаве брише из разлога што представља понављање у односу на став 3. истог члана.</w:t>
      </w:r>
    </w:p>
    <w:p w:rsidR="00A961A0" w:rsidRPr="00F41D6B" w:rsidRDefault="00713537" w:rsidP="00A961A0">
      <w:pPr>
        <w:ind w:firstLine="720"/>
        <w:jc w:val="both"/>
        <w:rPr>
          <w:sz w:val="24"/>
          <w:szCs w:val="24"/>
          <w:lang w:val="sr-Cyrl-CS"/>
        </w:rPr>
      </w:pPr>
      <w:r w:rsidRPr="00F41D6B">
        <w:rPr>
          <w:b/>
          <w:sz w:val="24"/>
          <w:szCs w:val="24"/>
          <w:lang w:val="sr-Cyrl-CS"/>
        </w:rPr>
        <w:t>Чланом 4</w:t>
      </w:r>
      <w:r w:rsidR="00A961A0" w:rsidRPr="00F41D6B">
        <w:rPr>
          <w:b/>
          <w:sz w:val="24"/>
          <w:szCs w:val="24"/>
          <w:lang w:val="sr-Cyrl-CS"/>
        </w:rPr>
        <w:t>.</w:t>
      </w:r>
      <w:r w:rsidR="00A961A0" w:rsidRPr="00F41D6B">
        <w:rPr>
          <w:sz w:val="24"/>
          <w:szCs w:val="24"/>
          <w:lang w:val="sr-Cyrl-CS"/>
        </w:rPr>
        <w:t xml:space="preserve"> </w:t>
      </w:r>
      <w:r w:rsidR="00431D58">
        <w:rPr>
          <w:sz w:val="24"/>
          <w:szCs w:val="24"/>
          <w:lang w:val="sr-Cyrl-CS"/>
        </w:rPr>
        <w:t>Предлог</w:t>
      </w:r>
      <w:r w:rsidR="00A961A0" w:rsidRPr="00F41D6B">
        <w:rPr>
          <w:sz w:val="24"/>
          <w:szCs w:val="24"/>
          <w:lang w:val="sr-Cyrl-CS"/>
        </w:rPr>
        <w:t xml:space="preserve">а закона предложене су измене члана 101. важећег Закона. Одредбе овог члана усклађене су са Правилом 137. Правилника за спровођење Конвенције о европском патенту. Наиме, одредба става 1. члана 101. јасно прописује да пријава којој је признат датум подношења не може накнадно бити измењена променом, односно проширењем предмета чија се заштита тражи. Предложеном изменом одредбе става 2. овог члана, којом је било прописано да се измене и допуне које не проширују предмет пријаве могу вршити до доношења решења по пријави патента, извршено је усаглашавање са ставом 1. овог члана. Такође, у ст. 3. и 4. члана 101. Закона  прецизирано је да се ове одредбе односе само на пријаве патената, а не и на пријаве малих патената, јер је Законом прописана сходна примена одредаба Закона на мале патенте ако другачије није прописано. Ово из разлога што у поступку признања малог патента Завод не израђује извештај о претраживању па самим тим није ни могуће одредити радњу у поступку након пријема наведеног извештаја. Овај члан је допуњен новим ст. 5. и 6. којима је прописано да подносилац пријаве уз подношење измењених делова пријаве доставља и наводе о томе који су делови измењени и који делови пријаве патента каква </w:t>
      </w:r>
      <w:r w:rsidR="00A961A0" w:rsidRPr="00F41D6B">
        <w:rPr>
          <w:sz w:val="24"/>
          <w:szCs w:val="24"/>
          <w:lang w:val="sr-Cyrl-CS"/>
        </w:rPr>
        <w:lastRenderedPageBreak/>
        <w:t>је првобитно поднета чине основ за извршене измене. Уколико подносилац не достави наведене информације, Завод га може позвати да достави такве информације ако су неопходне за вођење поступка.</w:t>
      </w:r>
    </w:p>
    <w:p w:rsidR="00A961A0" w:rsidRPr="00F41D6B" w:rsidRDefault="00A961A0" w:rsidP="00A961A0">
      <w:pPr>
        <w:ind w:firstLine="720"/>
        <w:jc w:val="both"/>
        <w:rPr>
          <w:sz w:val="24"/>
          <w:szCs w:val="24"/>
          <w:lang w:val="sr-Cyrl-CS"/>
        </w:rPr>
      </w:pPr>
      <w:r w:rsidRPr="00F41D6B">
        <w:rPr>
          <w:b/>
          <w:sz w:val="24"/>
          <w:szCs w:val="24"/>
          <w:lang w:val="sr-Cyrl-CS"/>
        </w:rPr>
        <w:t xml:space="preserve">Чланом </w:t>
      </w:r>
      <w:r w:rsidR="00713537" w:rsidRPr="00F41D6B">
        <w:rPr>
          <w:b/>
          <w:sz w:val="24"/>
          <w:szCs w:val="24"/>
          <w:lang w:val="sr-Cyrl-CS"/>
        </w:rPr>
        <w:t>5</w:t>
      </w:r>
      <w:r w:rsidRPr="00F41D6B">
        <w:rPr>
          <w:b/>
          <w:sz w:val="24"/>
          <w:szCs w:val="24"/>
          <w:lang w:val="sr-Cyrl-CS"/>
        </w:rPr>
        <w:t>.</w:t>
      </w:r>
      <w:r w:rsidRPr="00F41D6B">
        <w:rPr>
          <w:lang w:val="sr-Cyrl-CS"/>
        </w:rPr>
        <w:t xml:space="preserve"> </w:t>
      </w:r>
      <w:r w:rsidR="00431D58">
        <w:rPr>
          <w:sz w:val="24"/>
          <w:szCs w:val="24"/>
          <w:lang w:val="sr-Cyrl-CS"/>
        </w:rPr>
        <w:t>Предлог</w:t>
      </w:r>
      <w:r w:rsidRPr="00F41D6B">
        <w:rPr>
          <w:sz w:val="24"/>
          <w:szCs w:val="24"/>
          <w:lang w:val="sr-Cyrl-CS"/>
        </w:rPr>
        <w:t>а закона</w:t>
      </w:r>
      <w:r w:rsidRPr="00F41D6B">
        <w:rPr>
          <w:b/>
          <w:sz w:val="24"/>
          <w:szCs w:val="24"/>
          <w:lang w:val="sr-Cyrl-CS"/>
        </w:rPr>
        <w:t xml:space="preserve"> </w:t>
      </w:r>
      <w:r w:rsidRPr="00F41D6B">
        <w:rPr>
          <w:sz w:val="24"/>
          <w:szCs w:val="24"/>
          <w:lang w:val="sr-Cyrl-CS"/>
        </w:rPr>
        <w:t>измењен је члан 102. Закона којим се прописује</w:t>
      </w:r>
      <w:r w:rsidRPr="00F41D6B">
        <w:rPr>
          <w:lang w:val="sr-Cyrl-CS"/>
        </w:rPr>
        <w:t xml:space="preserve"> </w:t>
      </w:r>
      <w:r w:rsidRPr="00F41D6B">
        <w:rPr>
          <w:sz w:val="24"/>
          <w:szCs w:val="24"/>
          <w:lang w:val="sr-Cyrl-CS"/>
        </w:rPr>
        <w:t>објава пријаве патента. Предложено је брисање става 2. члана 102. важећег закона. Ова одредба је унета у Закон 2011. године, међутим у пракси се показало да није могуће истовремено објавити пријаву патента и патентни спис. Наиме, приликом израде извештаја о претраживању стања технике Завод не може имати увид у тзв. „Еˮ документа (Earlier Patent Document), а то су пријаве патента које су поднете раније од пријаве која се испитује али су објављене на дан подношења испитиване пријаве или касније. Имајући у виду наведено надлежни орган пре признања патента дужан је да изврши поновно претраживање стања технике како би утврдио да ни један од „Еˮ докумената не угрожава патентибилност предметног проналаска. У том смислу није могуће објављивање пријаве патента и патентног списа истовремено, те је предложено брисање наведене одредбе.</w:t>
      </w:r>
    </w:p>
    <w:p w:rsidR="00A961A0" w:rsidRPr="00F41D6B" w:rsidRDefault="00A961A0" w:rsidP="00A961A0">
      <w:pPr>
        <w:ind w:firstLine="720"/>
        <w:jc w:val="both"/>
        <w:rPr>
          <w:sz w:val="24"/>
          <w:szCs w:val="24"/>
          <w:lang w:val="sr-Cyrl-CS"/>
        </w:rPr>
      </w:pPr>
      <w:r w:rsidRPr="00F41D6B">
        <w:rPr>
          <w:b/>
          <w:sz w:val="24"/>
          <w:szCs w:val="24"/>
          <w:lang w:val="sr-Cyrl-CS"/>
        </w:rPr>
        <w:t>Чланом</w:t>
      </w:r>
      <w:r w:rsidR="00713537" w:rsidRPr="00F41D6B">
        <w:rPr>
          <w:b/>
          <w:sz w:val="24"/>
          <w:szCs w:val="24"/>
          <w:lang w:val="sr-Cyrl-CS"/>
        </w:rPr>
        <w:t xml:space="preserve"> 6</w:t>
      </w:r>
      <w:r w:rsidRPr="00F41D6B">
        <w:rPr>
          <w:b/>
          <w:sz w:val="24"/>
          <w:szCs w:val="24"/>
          <w:lang w:val="sr-Cyrl-CS"/>
        </w:rPr>
        <w:t>.</w:t>
      </w:r>
      <w:r w:rsidRPr="00F41D6B">
        <w:rPr>
          <w:sz w:val="24"/>
          <w:szCs w:val="24"/>
          <w:lang w:val="sr-Cyrl-CS"/>
        </w:rPr>
        <w:t xml:space="preserve"> </w:t>
      </w:r>
      <w:r w:rsidR="00431D58">
        <w:rPr>
          <w:sz w:val="24"/>
          <w:szCs w:val="24"/>
          <w:lang w:val="sr-Cyrl-CS"/>
        </w:rPr>
        <w:t>Предлог</w:t>
      </w:r>
      <w:r w:rsidRPr="00F41D6B">
        <w:rPr>
          <w:sz w:val="24"/>
          <w:szCs w:val="24"/>
          <w:lang w:val="sr-Cyrl-CS"/>
        </w:rPr>
        <w:t xml:space="preserve">а закона врше се допуне члан 104. важећег закона додавањем новог става </w:t>
      </w:r>
      <w:r w:rsidR="00247131" w:rsidRPr="00F41D6B">
        <w:rPr>
          <w:sz w:val="24"/>
          <w:szCs w:val="24"/>
          <w:lang w:val="sr-Cyrl-CS"/>
        </w:rPr>
        <w:t>9</w:t>
      </w:r>
      <w:r w:rsidRPr="00F41D6B">
        <w:rPr>
          <w:sz w:val="24"/>
          <w:szCs w:val="24"/>
          <w:lang w:val="sr-Cyrl-CS"/>
        </w:rPr>
        <w:t>. који прописује забрану дуплог патентирања, односно да Завод за интелектуалну својину може признати само један патент ако су за исти проналазак поднете две или више пријава са истим признатим датумом подношења, односно датумом првенства, од стране истих подносилаца или њихових правних следбеника. Оваква одредба уобичајена је у упоредном праву и нарочито се односи на ситуације када је на основу једне националне пријаве, као приоритетне пријаве, поднета међународна или европска пријава за признање патента или у случају када постоји издвајање из првобитно поднете пријаве. Дупло патентирање није у интересу носиоца патента, односно уколико је проналазак већ заштићен патентом, вођење поступка за заштиту патентом истог тог проналаска, од стране истог лица, није сврсисходно. Да би се избегле ситуације дуплог патентирања, предложена је наведена допуна.</w:t>
      </w:r>
    </w:p>
    <w:p w:rsidR="00A961A0" w:rsidRPr="00F41D6B" w:rsidRDefault="00A961A0" w:rsidP="00A961A0">
      <w:pPr>
        <w:ind w:firstLine="720"/>
        <w:jc w:val="both"/>
        <w:rPr>
          <w:sz w:val="24"/>
          <w:szCs w:val="24"/>
          <w:lang w:val="sr-Cyrl-CS"/>
        </w:rPr>
      </w:pPr>
      <w:r w:rsidRPr="00F41D6B">
        <w:rPr>
          <w:b/>
          <w:sz w:val="24"/>
          <w:szCs w:val="24"/>
          <w:lang w:val="sr-Cyrl-CS"/>
        </w:rPr>
        <w:t xml:space="preserve">Чланом </w:t>
      </w:r>
      <w:r w:rsidR="00713537" w:rsidRPr="00F41D6B">
        <w:rPr>
          <w:b/>
          <w:sz w:val="24"/>
          <w:szCs w:val="24"/>
          <w:lang w:val="sr-Cyrl-CS"/>
        </w:rPr>
        <w:t>7</w:t>
      </w:r>
      <w:r w:rsidRPr="00F41D6B">
        <w:rPr>
          <w:b/>
          <w:sz w:val="24"/>
          <w:szCs w:val="24"/>
          <w:lang w:val="sr-Cyrl-CS"/>
        </w:rPr>
        <w:t xml:space="preserve">. </w:t>
      </w:r>
      <w:r w:rsidR="00431D58">
        <w:rPr>
          <w:sz w:val="24"/>
          <w:szCs w:val="24"/>
          <w:lang w:val="sr-Cyrl-CS"/>
        </w:rPr>
        <w:t>Предлог</w:t>
      </w:r>
      <w:r w:rsidRPr="00F41D6B">
        <w:rPr>
          <w:sz w:val="24"/>
          <w:szCs w:val="24"/>
          <w:lang w:val="sr-Cyrl-CS"/>
        </w:rPr>
        <w:t>а закона додају се нови чл. 114а, 114б и 114в који прописују изузеће од заштите сертификатом о додатној заштити. Европска унија је донела две Уредбе које се односе на сертификат о додатној заштити и то: Уредбу Савета (EЗ) бр. 1610/96 и Уредбу Савета (EЗ) бр. 469/2009 са којима су одредбе важећег закона у највећој мери усклађене. Међутим, 1. јула 2019. године на територији Европске уније ступила је на</w:t>
      </w:r>
      <w:r w:rsidR="00247131" w:rsidRPr="00F41D6B">
        <w:rPr>
          <w:sz w:val="24"/>
          <w:szCs w:val="24"/>
          <w:lang w:val="sr-Cyrl-CS"/>
        </w:rPr>
        <w:t xml:space="preserve"> </w:t>
      </w:r>
      <w:r w:rsidRPr="00F41D6B">
        <w:rPr>
          <w:sz w:val="24"/>
          <w:szCs w:val="24"/>
          <w:lang w:val="sr-Cyrl-CS"/>
        </w:rPr>
        <w:t>снагу Уредба (ЕУ) број 2019/933 којом је измењена и допуњена Уредба Савета (EЗ) бр. 469/2009. Предложеним одредбама чл. 114а, 114б и 114в извршено је усклађивање са Уредбом (ЕУ) број 2019/933. Ове измене односе се на изузеће од заштите сертифик</w:t>
      </w:r>
      <w:r w:rsidR="00F41D6B">
        <w:rPr>
          <w:sz w:val="24"/>
          <w:szCs w:val="24"/>
          <w:lang w:val="sr-Cyrl-CS"/>
        </w:rPr>
        <w:t>а</w:t>
      </w:r>
      <w:r w:rsidRPr="00F41D6B">
        <w:rPr>
          <w:sz w:val="24"/>
          <w:szCs w:val="24"/>
          <w:lang w:val="sr-Cyrl-CS"/>
        </w:rPr>
        <w:t>том о додатној заштити, односно заштита сертификатом не односи се на радње које обухватају:</w:t>
      </w:r>
    </w:p>
    <w:p w:rsidR="00A961A0" w:rsidRPr="00F41D6B" w:rsidRDefault="00A961A0" w:rsidP="00A961A0">
      <w:pPr>
        <w:ind w:firstLine="720"/>
        <w:jc w:val="both"/>
        <w:rPr>
          <w:sz w:val="24"/>
          <w:szCs w:val="24"/>
          <w:lang w:val="sr-Cyrl-CS"/>
        </w:rPr>
      </w:pPr>
      <w:r w:rsidRPr="00F41D6B">
        <w:rPr>
          <w:sz w:val="24"/>
          <w:szCs w:val="24"/>
          <w:lang w:val="sr-Cyrl-CS"/>
        </w:rPr>
        <w:t>1) извоз производа који су заштићени сертификатом за све време важења сертификата и</w:t>
      </w:r>
    </w:p>
    <w:p w:rsidR="00A961A0" w:rsidRPr="00F41D6B" w:rsidRDefault="00A961A0" w:rsidP="00A961A0">
      <w:pPr>
        <w:ind w:firstLine="720"/>
        <w:jc w:val="both"/>
        <w:rPr>
          <w:sz w:val="24"/>
          <w:szCs w:val="24"/>
          <w:lang w:val="sr-Cyrl-CS"/>
        </w:rPr>
      </w:pPr>
      <w:r w:rsidRPr="00F41D6B">
        <w:rPr>
          <w:sz w:val="24"/>
          <w:szCs w:val="24"/>
          <w:lang w:val="sr-Cyrl-CS"/>
        </w:rPr>
        <w:t>2) складиштење таквих производа на територији Републике Србије само за последњих шест месеци важења сертификата ради комерција</w:t>
      </w:r>
      <w:r w:rsidR="00595D18">
        <w:rPr>
          <w:sz w:val="24"/>
          <w:szCs w:val="24"/>
          <w:lang w:val="sr-Cyrl-CS"/>
        </w:rPr>
        <w:t>л</w:t>
      </w:r>
      <w:r w:rsidRPr="00F41D6B">
        <w:rPr>
          <w:sz w:val="24"/>
          <w:szCs w:val="24"/>
          <w:lang w:val="sr-Cyrl-CS"/>
        </w:rPr>
        <w:t>не употребе одмах након истека сертификата.</w:t>
      </w:r>
    </w:p>
    <w:p w:rsidR="00A961A0" w:rsidRPr="00F41D6B" w:rsidRDefault="00A961A0" w:rsidP="00A961A0">
      <w:pPr>
        <w:ind w:firstLine="720"/>
        <w:jc w:val="both"/>
        <w:rPr>
          <w:sz w:val="24"/>
          <w:szCs w:val="24"/>
          <w:lang w:val="sr-Cyrl-CS"/>
        </w:rPr>
      </w:pPr>
      <w:r w:rsidRPr="00F41D6B">
        <w:rPr>
          <w:sz w:val="24"/>
          <w:szCs w:val="24"/>
          <w:lang w:val="sr-Cyrl-CS"/>
        </w:rPr>
        <w:t xml:space="preserve"> Произвођач оваквих производа (лекова у првом реду) је дужан да обавести носиоца сертификата и Завод за интелектуалну својину о својој намери за производњу ради извоза ван територије Републике Србије. Завод ову информацију објављује на својој интернет страници што је пре могуће како би сва заинтересована лица била обавештена о производњи која представља изузеће од заштите сертификатом. Такви производи морају бити другачије обележени од оригиналних производа. </w:t>
      </w:r>
    </w:p>
    <w:p w:rsidR="00A961A0" w:rsidRPr="00F41D6B" w:rsidRDefault="00A961A0" w:rsidP="00A961A0">
      <w:pPr>
        <w:ind w:firstLine="720"/>
        <w:jc w:val="both"/>
        <w:rPr>
          <w:sz w:val="24"/>
          <w:szCs w:val="24"/>
          <w:lang w:val="sr-Cyrl-CS"/>
        </w:rPr>
      </w:pPr>
      <w:r w:rsidRPr="00F41D6B">
        <w:rPr>
          <w:sz w:val="24"/>
          <w:szCs w:val="24"/>
          <w:lang w:val="sr-Cyrl-CS"/>
        </w:rPr>
        <w:t xml:space="preserve">Одредбама члана 114а прописано је у којим случајевима се примењује изузеће од заштите сертификатом. У тачки 1) става 1. овог члана прописане су радње на које се односи ово изузеће. Тачка 2) става 1. овог члана одређује обавезу произвођача да у </w:t>
      </w:r>
      <w:r w:rsidRPr="00F41D6B">
        <w:rPr>
          <w:sz w:val="24"/>
          <w:szCs w:val="24"/>
          <w:lang w:val="sr-Cyrl-CS"/>
        </w:rPr>
        <w:lastRenderedPageBreak/>
        <w:t>прописаном року обавести Завод и носиоца сертификата о радњама или повезаним радњама које би представљале повреду сертификата, а испуњавају услове који су прописани за изузеће од заштите. Тачком 4) става 1. овог члана прописан је врло важан услов, а то је да се сви производи који би представљали повреду сертификата, а потпадају под прописано изузеће обележе посебним ознакама, односно етикетама како би се на недвосмислен начин разликовали од оригиналних производа.</w:t>
      </w:r>
    </w:p>
    <w:p w:rsidR="00A961A0" w:rsidRPr="00F41D6B" w:rsidRDefault="00A961A0" w:rsidP="00A961A0">
      <w:pPr>
        <w:ind w:firstLine="720"/>
        <w:jc w:val="both"/>
        <w:rPr>
          <w:sz w:val="24"/>
          <w:szCs w:val="24"/>
          <w:lang w:val="sr-Cyrl-CS"/>
        </w:rPr>
      </w:pPr>
      <w:r w:rsidRPr="00F41D6B">
        <w:rPr>
          <w:sz w:val="24"/>
          <w:szCs w:val="24"/>
          <w:lang w:val="sr-Cyrl-CS"/>
        </w:rPr>
        <w:t xml:space="preserve">Одредбом става 2. члана 114а прописано је да се изузеће од заштите сертификатом не односи на било коју радњу или делатност која је потребна за увоз производа из члана 113. став 2. Закона или медицинског производа који садржи тај производ на територију Републике Србије само у сврху препакивања, за поновни извоз или за складиштење. </w:t>
      </w:r>
    </w:p>
    <w:p w:rsidR="00A961A0" w:rsidRPr="00F41D6B" w:rsidRDefault="00A961A0" w:rsidP="00A961A0">
      <w:pPr>
        <w:ind w:firstLine="720"/>
        <w:jc w:val="both"/>
        <w:rPr>
          <w:sz w:val="24"/>
          <w:szCs w:val="24"/>
          <w:lang w:val="sr-Cyrl-CS"/>
        </w:rPr>
      </w:pPr>
      <w:r w:rsidRPr="00F41D6B">
        <w:rPr>
          <w:sz w:val="24"/>
          <w:szCs w:val="24"/>
          <w:lang w:val="sr-Cyrl-CS"/>
        </w:rPr>
        <w:t>Ставом 3. члана 114а прописана је обавеза Завода за интелектуалну својину да подзаконским актом пропише изглед ознаке, односно етикете којом се обележавају производи који испуњавају услове за изузеће од заштите сертификатом.</w:t>
      </w:r>
    </w:p>
    <w:p w:rsidR="00A961A0" w:rsidRPr="00F41D6B" w:rsidRDefault="00A961A0" w:rsidP="00A961A0">
      <w:pPr>
        <w:ind w:firstLine="720"/>
        <w:jc w:val="both"/>
        <w:rPr>
          <w:sz w:val="24"/>
          <w:szCs w:val="24"/>
          <w:lang w:val="sr-Cyrl-CS"/>
        </w:rPr>
      </w:pPr>
      <w:r w:rsidRPr="00F41D6B">
        <w:rPr>
          <w:sz w:val="24"/>
          <w:szCs w:val="24"/>
          <w:lang w:val="sr-Cyrl-CS"/>
        </w:rPr>
        <w:t>Чланом 114б таксативно су наведене информације које је произвођач дужан да достави носиоцу сертификата и Заводу за интелектуалну својину, као и то да се добијене информације могу користити  искључиво у сврху провере да ли су испуњени услови за изузеће од заштите сертификатом и за покретање судских поступака у случају неусклађености.</w:t>
      </w:r>
    </w:p>
    <w:p w:rsidR="00A961A0" w:rsidRPr="00F41D6B" w:rsidRDefault="00A961A0" w:rsidP="00A961A0">
      <w:pPr>
        <w:jc w:val="both"/>
        <w:rPr>
          <w:sz w:val="24"/>
          <w:szCs w:val="24"/>
          <w:lang w:val="sr-Cyrl-CS"/>
        </w:rPr>
      </w:pPr>
      <w:r w:rsidRPr="00F41D6B">
        <w:rPr>
          <w:b/>
          <w:sz w:val="24"/>
          <w:szCs w:val="24"/>
          <w:lang w:val="sr-Cyrl-CS"/>
        </w:rPr>
        <w:tab/>
      </w:r>
      <w:r w:rsidRPr="00F41D6B">
        <w:rPr>
          <w:sz w:val="24"/>
          <w:szCs w:val="24"/>
          <w:lang w:val="sr-Cyrl-CS"/>
        </w:rPr>
        <w:t xml:space="preserve">Одредбама члана 114в прописана је обавеза произвођача да обавести сва лица која учествују у производњи да су радње које се предузимају у сврху производње дозвољене у односу на лек који је заштићен сертификатом. </w:t>
      </w:r>
    </w:p>
    <w:p w:rsidR="00A961A0" w:rsidRPr="00F41D6B" w:rsidRDefault="00A961A0" w:rsidP="00A961A0">
      <w:pPr>
        <w:ind w:firstLine="720"/>
        <w:jc w:val="both"/>
        <w:rPr>
          <w:sz w:val="24"/>
          <w:szCs w:val="24"/>
          <w:lang w:val="sr-Cyrl-CS"/>
        </w:rPr>
      </w:pPr>
      <w:r w:rsidRPr="00F41D6B">
        <w:rPr>
          <w:b/>
          <w:sz w:val="24"/>
          <w:szCs w:val="24"/>
          <w:lang w:val="sr-Cyrl-CS"/>
        </w:rPr>
        <w:t xml:space="preserve">Чланом </w:t>
      </w:r>
      <w:r w:rsidR="00713537" w:rsidRPr="00F41D6B">
        <w:rPr>
          <w:b/>
          <w:sz w:val="24"/>
          <w:szCs w:val="24"/>
          <w:lang w:val="sr-Cyrl-CS"/>
        </w:rPr>
        <w:t>8</w:t>
      </w:r>
      <w:r w:rsidRPr="00F41D6B">
        <w:rPr>
          <w:b/>
          <w:sz w:val="24"/>
          <w:szCs w:val="24"/>
          <w:lang w:val="sr-Cyrl-CS"/>
        </w:rPr>
        <w:t xml:space="preserve">. </w:t>
      </w:r>
      <w:r w:rsidR="00431D58">
        <w:rPr>
          <w:sz w:val="24"/>
          <w:szCs w:val="24"/>
          <w:lang w:val="sr-Cyrl-CS"/>
        </w:rPr>
        <w:t>Предлог</w:t>
      </w:r>
      <w:r w:rsidRPr="00F41D6B">
        <w:rPr>
          <w:sz w:val="24"/>
          <w:szCs w:val="24"/>
          <w:lang w:val="sr-Cyrl-CS"/>
        </w:rPr>
        <w:t>а закона прописана је обавеза Завода за интелектуалну својину да на својој интернет страници објави податке о производњи која представља изузеће од заштите сертификатом, како би сва заинтересована лица имала увид у такве информације. Ова обавеза прописана је новим ставом 2. члана 121. Закона и представља усклађивање са Уредбом (ЕУ) број 2019/933.</w:t>
      </w:r>
    </w:p>
    <w:p w:rsidR="00A961A0" w:rsidRPr="00F41D6B" w:rsidRDefault="00A961A0" w:rsidP="00A961A0">
      <w:pPr>
        <w:ind w:firstLine="720"/>
        <w:jc w:val="both"/>
        <w:rPr>
          <w:sz w:val="24"/>
          <w:szCs w:val="24"/>
          <w:lang w:val="sr-Cyrl-CS"/>
        </w:rPr>
      </w:pPr>
      <w:r w:rsidRPr="00F41D6B">
        <w:rPr>
          <w:b/>
          <w:sz w:val="24"/>
          <w:szCs w:val="24"/>
          <w:lang w:val="sr-Cyrl-CS"/>
        </w:rPr>
        <w:t xml:space="preserve">Чланом </w:t>
      </w:r>
      <w:r w:rsidR="00713537" w:rsidRPr="00F41D6B">
        <w:rPr>
          <w:b/>
          <w:sz w:val="24"/>
          <w:szCs w:val="24"/>
          <w:lang w:val="sr-Cyrl-CS"/>
        </w:rPr>
        <w:t>9</w:t>
      </w:r>
      <w:r w:rsidRPr="00F41D6B">
        <w:rPr>
          <w:b/>
          <w:sz w:val="24"/>
          <w:szCs w:val="24"/>
          <w:lang w:val="sr-Cyrl-CS"/>
        </w:rPr>
        <w:t>.</w:t>
      </w:r>
      <w:r w:rsidRPr="00F41D6B">
        <w:rPr>
          <w:sz w:val="24"/>
          <w:szCs w:val="24"/>
          <w:lang w:val="sr-Cyrl-CS"/>
        </w:rPr>
        <w:t xml:space="preserve"> </w:t>
      </w:r>
      <w:r w:rsidR="00431D58">
        <w:rPr>
          <w:sz w:val="24"/>
          <w:szCs w:val="24"/>
          <w:lang w:val="sr-Cyrl-CS"/>
        </w:rPr>
        <w:t>Предлог</w:t>
      </w:r>
      <w:r w:rsidRPr="00F41D6B">
        <w:rPr>
          <w:sz w:val="24"/>
          <w:szCs w:val="24"/>
          <w:lang w:val="sr-Cyrl-CS"/>
        </w:rPr>
        <w:t>а закона предложена је измена члана 123. став 3. Закона ради прецизирања. Наиме, стална и привремена дозвола су врсте дозвола за стављање средства за заштиту биља у промет. У одређеним ситуацијама, прив</w:t>
      </w:r>
      <w:r w:rsidR="00587E4F" w:rsidRPr="00F41D6B">
        <w:rPr>
          <w:sz w:val="24"/>
          <w:szCs w:val="24"/>
          <w:lang w:val="sr-Cyrl-CS"/>
        </w:rPr>
        <w:t>ремена</w:t>
      </w:r>
      <w:r w:rsidRPr="00F41D6B">
        <w:rPr>
          <w:sz w:val="24"/>
          <w:szCs w:val="24"/>
          <w:lang w:val="sr-Cyrl-CS"/>
        </w:rPr>
        <w:t xml:space="preserve"> дозвола се издаје пре сталне дозволе, уколико су испуњени услови за њено издавање. У сврху рачунања трајања сертификата о додатној заштити узима се датум прве дозволе за стављање у промет, која може у почетку бити привремена. Код таквих ситуација, важно је да се за одређивање трајања сертификата користе подаци о дозволи која је прва издата. На предложени начин постигнута је потпуна усклађеност са чланом 13. став 3. Уредбе (ЕС) 1610/96.</w:t>
      </w:r>
    </w:p>
    <w:p w:rsidR="008B7A13" w:rsidRPr="00F41D6B" w:rsidRDefault="00713537" w:rsidP="008B7A13">
      <w:pPr>
        <w:ind w:firstLine="720"/>
        <w:jc w:val="both"/>
        <w:rPr>
          <w:sz w:val="24"/>
          <w:szCs w:val="24"/>
          <w:lang w:val="sr-Cyrl-CS"/>
        </w:rPr>
      </w:pPr>
      <w:r w:rsidRPr="00F41D6B">
        <w:rPr>
          <w:b/>
          <w:sz w:val="24"/>
          <w:szCs w:val="24"/>
          <w:lang w:val="sr-Cyrl-CS"/>
        </w:rPr>
        <w:t>Чланом 10.</w:t>
      </w:r>
      <w:r w:rsidR="00587E4F" w:rsidRPr="00F41D6B">
        <w:rPr>
          <w:sz w:val="24"/>
          <w:szCs w:val="24"/>
          <w:lang w:val="sr-Cyrl-CS"/>
        </w:rPr>
        <w:t xml:space="preserve"> </w:t>
      </w:r>
      <w:r w:rsidR="00431D58">
        <w:rPr>
          <w:sz w:val="24"/>
          <w:szCs w:val="24"/>
          <w:lang w:val="sr-Cyrl-CS"/>
        </w:rPr>
        <w:t>Предлог</w:t>
      </w:r>
      <w:r w:rsidRPr="00F41D6B">
        <w:rPr>
          <w:sz w:val="24"/>
          <w:szCs w:val="24"/>
          <w:lang w:val="sr-Cyrl-CS"/>
        </w:rPr>
        <w:t xml:space="preserve">а закона предложена је измена члана 133. став 1. тачка 2) Закона ради </w:t>
      </w:r>
      <w:r w:rsidR="00587E4F" w:rsidRPr="00F41D6B">
        <w:rPr>
          <w:sz w:val="24"/>
          <w:szCs w:val="24"/>
          <w:lang w:val="sr-Cyrl-CS"/>
        </w:rPr>
        <w:t>усаглашавања</w:t>
      </w:r>
      <w:r w:rsidRPr="00F41D6B">
        <w:rPr>
          <w:sz w:val="24"/>
          <w:szCs w:val="24"/>
          <w:lang w:val="sr-Cyrl-CS"/>
        </w:rPr>
        <w:t xml:space="preserve"> са правним системом, односно системским законима из области правосуђа. Наиме,</w:t>
      </w:r>
      <w:r w:rsidR="008B7A13" w:rsidRPr="00F41D6B">
        <w:rPr>
          <w:sz w:val="24"/>
          <w:szCs w:val="24"/>
          <w:lang w:val="sr-Cyrl-CS"/>
        </w:rPr>
        <w:t xml:space="preserve"> чланом 133. став 1. тачка 2) Закона</w:t>
      </w:r>
      <w:r w:rsidRPr="00F41D6B">
        <w:rPr>
          <w:sz w:val="24"/>
          <w:szCs w:val="24"/>
          <w:lang w:val="sr-Cyrl-CS"/>
        </w:rPr>
        <w:t xml:space="preserve"> </w:t>
      </w:r>
      <w:r w:rsidR="008B7A13" w:rsidRPr="00F41D6B">
        <w:rPr>
          <w:sz w:val="24"/>
          <w:szCs w:val="24"/>
          <w:lang w:val="sr-Cyrl-CS"/>
        </w:rPr>
        <w:t>санкционише се вршење радњи које су забрањене и за које се у складу са Законом о извршењу и обезбеђењу изричу судски пенали, а не новчана казна која се изриче због непоштовања процесне дисциплине у парничном поступку. С тим у вези у члану 133. став 1. тачка 2) речи: „под претњом новчане казнеˮ замењују се речима: „под претњом плаћања примереног новчаног износа тужиоцуˮ.</w:t>
      </w:r>
    </w:p>
    <w:p w:rsidR="00A961A0" w:rsidRPr="00F41D6B" w:rsidRDefault="00A961A0" w:rsidP="00A961A0">
      <w:pPr>
        <w:ind w:firstLine="720"/>
        <w:jc w:val="both"/>
        <w:rPr>
          <w:sz w:val="24"/>
          <w:szCs w:val="24"/>
          <w:lang w:val="sr-Cyrl-CS"/>
        </w:rPr>
      </w:pPr>
      <w:r w:rsidRPr="00F41D6B">
        <w:rPr>
          <w:b/>
          <w:sz w:val="24"/>
          <w:szCs w:val="24"/>
          <w:lang w:val="sr-Cyrl-CS"/>
        </w:rPr>
        <w:t xml:space="preserve">Чланом 11. </w:t>
      </w:r>
      <w:r w:rsidR="00431D58">
        <w:rPr>
          <w:sz w:val="24"/>
          <w:szCs w:val="24"/>
          <w:lang w:val="sr-Cyrl-CS"/>
        </w:rPr>
        <w:t>Предлог</w:t>
      </w:r>
      <w:r w:rsidRPr="00F41D6B">
        <w:rPr>
          <w:sz w:val="24"/>
          <w:szCs w:val="24"/>
          <w:lang w:val="sr-Cyrl-CS"/>
        </w:rPr>
        <w:t>а закона измењен је и допуњен члан 149. важећег закона којим је прописан поступак уписа европског патента у Регистар патената. За европске патенте који су уписани у Регистар патената Завод за интел</w:t>
      </w:r>
      <w:r w:rsidR="00595D18">
        <w:rPr>
          <w:sz w:val="24"/>
          <w:szCs w:val="24"/>
          <w:lang w:val="sr-Cyrl-CS"/>
        </w:rPr>
        <w:t>е</w:t>
      </w:r>
      <w:r w:rsidRPr="00F41D6B">
        <w:rPr>
          <w:sz w:val="24"/>
          <w:szCs w:val="24"/>
          <w:lang w:val="sr-Cyrl-CS"/>
        </w:rPr>
        <w:t>ктуалну својину заједно са реш</w:t>
      </w:r>
      <w:r w:rsidR="00587E4F" w:rsidRPr="00F41D6B">
        <w:rPr>
          <w:sz w:val="24"/>
          <w:szCs w:val="24"/>
          <w:lang w:val="sr-Cyrl-CS"/>
        </w:rPr>
        <w:t>е</w:t>
      </w:r>
      <w:r w:rsidRPr="00F41D6B">
        <w:rPr>
          <w:sz w:val="24"/>
          <w:szCs w:val="24"/>
          <w:lang w:val="sr-Cyrl-CS"/>
        </w:rPr>
        <w:t xml:space="preserve">њем о упису издаје и патентни спис на српском језику. До сада се патентни спис издавао само у папирној форми и Законом о републичким административним таксама прописана је такса коју носилац патента плаћа по страни списа. Међутим, пратећи потребе корисника патентног система Европски завод за патенте дозволио је издавање </w:t>
      </w:r>
      <w:r w:rsidRPr="00F41D6B">
        <w:rPr>
          <w:sz w:val="24"/>
          <w:szCs w:val="24"/>
          <w:lang w:val="sr-Cyrl-CS"/>
        </w:rPr>
        <w:lastRenderedPageBreak/>
        <w:t>патентног списа само у електронском облику, за носиоце патената који се тако изјасне. Ради усклађивања са праксом Европског завода за патенте, као и прилагођавања најнови</w:t>
      </w:r>
      <w:r w:rsidR="00595D18">
        <w:rPr>
          <w:sz w:val="24"/>
          <w:szCs w:val="24"/>
          <w:lang w:val="sr-Cyrl-CS"/>
        </w:rPr>
        <w:t>ји</w:t>
      </w:r>
      <w:r w:rsidRPr="00F41D6B">
        <w:rPr>
          <w:sz w:val="24"/>
          <w:szCs w:val="24"/>
          <w:lang w:val="sr-Cyrl-CS"/>
        </w:rPr>
        <w:t>м трендовима дигитализације поступака који се воде пред државним органима, предложено је да Завод за интел</w:t>
      </w:r>
      <w:r w:rsidR="00595D18">
        <w:rPr>
          <w:sz w:val="24"/>
          <w:szCs w:val="24"/>
          <w:lang w:val="sr-Cyrl-CS"/>
        </w:rPr>
        <w:t>е</w:t>
      </w:r>
      <w:r w:rsidRPr="00F41D6B">
        <w:rPr>
          <w:sz w:val="24"/>
          <w:szCs w:val="24"/>
          <w:lang w:val="sr-Cyrl-CS"/>
        </w:rPr>
        <w:t>ктуалну својину на захтев носиоца европског патента који је уписан у Регистар патената може издати спис само у електронској форми. Дакле, носиоци патената имаће могућност да се изјасне да ли желе издавање патентног списа у папирној или у електронској форми. Уместо да Завод за интел</w:t>
      </w:r>
      <w:r w:rsidR="00595D18">
        <w:rPr>
          <w:sz w:val="24"/>
          <w:szCs w:val="24"/>
          <w:lang w:val="sr-Cyrl-CS"/>
        </w:rPr>
        <w:t>е</w:t>
      </w:r>
      <w:r w:rsidRPr="00F41D6B">
        <w:rPr>
          <w:sz w:val="24"/>
          <w:szCs w:val="24"/>
          <w:lang w:val="sr-Cyrl-CS"/>
        </w:rPr>
        <w:t>ктуалну својину захтева доказ о плаћеној такси за штампање патентног списа, прописано је да Завод издаје патентни спис. Као што је претходно наведено, споменути  спис може бити у папирној и електронској форми. На основу предложених одредаба биће иницирана измена Закона о републичким административним таксама, тако што ће бити предложено се пропише такса за израду патентног списа у електронској форми, поред таксе за издавање списа у папирној форми.</w:t>
      </w:r>
    </w:p>
    <w:p w:rsidR="00A961A0" w:rsidRPr="00F41D6B" w:rsidRDefault="00A961A0" w:rsidP="00A961A0">
      <w:pPr>
        <w:ind w:firstLine="720"/>
        <w:jc w:val="both"/>
        <w:rPr>
          <w:sz w:val="24"/>
          <w:szCs w:val="24"/>
          <w:lang w:val="sr-Cyrl-CS"/>
        </w:rPr>
      </w:pPr>
      <w:r w:rsidRPr="00F41D6B">
        <w:rPr>
          <w:b/>
          <w:sz w:val="24"/>
          <w:szCs w:val="24"/>
          <w:lang w:val="sr-Cyrl-CS"/>
        </w:rPr>
        <w:t>Чланом 12.</w:t>
      </w:r>
      <w:r w:rsidRPr="00F41D6B">
        <w:rPr>
          <w:lang w:val="sr-Cyrl-CS"/>
        </w:rPr>
        <w:t xml:space="preserve"> </w:t>
      </w:r>
      <w:r w:rsidR="00431D58">
        <w:rPr>
          <w:sz w:val="24"/>
          <w:szCs w:val="24"/>
          <w:lang w:val="sr-Cyrl-CS"/>
        </w:rPr>
        <w:t>Предлог</w:t>
      </w:r>
      <w:r w:rsidRPr="00F41D6B">
        <w:rPr>
          <w:sz w:val="24"/>
          <w:szCs w:val="24"/>
          <w:lang w:val="sr-Cyrl-CS"/>
        </w:rPr>
        <w:t xml:space="preserve">а закона предложене су измене одредаба члана 163. Закона које прописују предмет и услове заштите малог патента. </w:t>
      </w:r>
      <w:r w:rsidR="00587E4F" w:rsidRPr="00F41D6B">
        <w:rPr>
          <w:sz w:val="24"/>
          <w:szCs w:val="24"/>
          <w:lang w:val="sr-Cyrl-CS"/>
        </w:rPr>
        <w:t>Наиме извршене су измене става 2. члана 163. Закона</w:t>
      </w:r>
      <w:r w:rsidRPr="00F41D6B">
        <w:rPr>
          <w:sz w:val="24"/>
          <w:szCs w:val="24"/>
          <w:lang w:val="sr-Cyrl-CS"/>
        </w:rPr>
        <w:t xml:space="preserve"> </w:t>
      </w:r>
      <w:r w:rsidR="00587E4F" w:rsidRPr="00F41D6B">
        <w:rPr>
          <w:sz w:val="24"/>
          <w:szCs w:val="24"/>
          <w:lang w:val="sr-Cyrl-CS"/>
        </w:rPr>
        <w:t>и</w:t>
      </w:r>
      <w:r w:rsidRPr="00F41D6B">
        <w:rPr>
          <w:sz w:val="24"/>
          <w:szCs w:val="24"/>
          <w:lang w:val="sr-Cyrl-CS"/>
        </w:rPr>
        <w:t xml:space="preserve"> таксативно наведени пронал</w:t>
      </w:r>
      <w:r w:rsidR="00595D18">
        <w:rPr>
          <w:sz w:val="24"/>
          <w:szCs w:val="24"/>
          <w:lang w:val="sr-Cyrl-CS"/>
        </w:rPr>
        <w:t>а</w:t>
      </w:r>
      <w:r w:rsidRPr="00F41D6B">
        <w:rPr>
          <w:sz w:val="24"/>
          <w:szCs w:val="24"/>
          <w:lang w:val="sr-Cyrl-CS"/>
        </w:rPr>
        <w:t>сци који не могу бити заштићени малим патентом. Овакво решење преузето је из упоредног права.</w:t>
      </w:r>
    </w:p>
    <w:p w:rsidR="00A961A0" w:rsidRPr="00F41D6B" w:rsidRDefault="00A961A0" w:rsidP="00A961A0">
      <w:pPr>
        <w:ind w:firstLine="720"/>
        <w:jc w:val="both"/>
        <w:rPr>
          <w:sz w:val="24"/>
          <w:szCs w:val="24"/>
          <w:lang w:val="sr-Cyrl-CS"/>
        </w:rPr>
      </w:pPr>
      <w:r w:rsidRPr="00F41D6B">
        <w:rPr>
          <w:b/>
          <w:sz w:val="24"/>
          <w:szCs w:val="24"/>
          <w:lang w:val="sr-Cyrl-CS"/>
        </w:rPr>
        <w:t>Чланом 13.</w:t>
      </w:r>
      <w:r w:rsidRPr="00F41D6B">
        <w:rPr>
          <w:sz w:val="24"/>
          <w:szCs w:val="24"/>
          <w:lang w:val="sr-Cyrl-CS"/>
        </w:rPr>
        <w:t xml:space="preserve"> </w:t>
      </w:r>
      <w:r w:rsidR="00431D58">
        <w:rPr>
          <w:sz w:val="24"/>
          <w:szCs w:val="24"/>
          <w:lang w:val="sr-Cyrl-CS"/>
        </w:rPr>
        <w:t>Предлог</w:t>
      </w:r>
      <w:r w:rsidRPr="00F41D6B">
        <w:rPr>
          <w:sz w:val="24"/>
          <w:szCs w:val="24"/>
          <w:lang w:val="sr-Cyrl-CS"/>
        </w:rPr>
        <w:t xml:space="preserve">а закона предложене су измене назива члана и члана 164. важећег Закона. Наиме, уместо позивања на сходну примену одредаба Закона које прописују испитивање патента прописане су радње које се спроводе у поступку испитивања малог патента. </w:t>
      </w:r>
    </w:p>
    <w:p w:rsidR="00A961A0" w:rsidRPr="00F41D6B" w:rsidRDefault="00A961A0" w:rsidP="00A961A0">
      <w:pPr>
        <w:ind w:firstLine="720"/>
        <w:jc w:val="both"/>
        <w:rPr>
          <w:sz w:val="24"/>
          <w:szCs w:val="24"/>
          <w:lang w:val="sr-Cyrl-CS"/>
        </w:rPr>
      </w:pPr>
      <w:r w:rsidRPr="00F41D6B">
        <w:rPr>
          <w:b/>
          <w:sz w:val="24"/>
          <w:szCs w:val="24"/>
          <w:lang w:val="sr-Cyrl-CS"/>
        </w:rPr>
        <w:t xml:space="preserve">Чланом 14. </w:t>
      </w:r>
      <w:r w:rsidR="00431D58">
        <w:rPr>
          <w:sz w:val="24"/>
          <w:szCs w:val="24"/>
          <w:lang w:val="sr-Cyrl-CS"/>
        </w:rPr>
        <w:t>Предлог</w:t>
      </w:r>
      <w:r w:rsidRPr="00F41D6B">
        <w:rPr>
          <w:sz w:val="24"/>
          <w:szCs w:val="24"/>
          <w:lang w:val="sr-Cyrl-CS"/>
        </w:rPr>
        <w:t xml:space="preserve">а закона  предложене су измене члана 165. важећег закона којима је прописано је да се одредбе члана 101. важећег закона које прописују достављање измена пријаве у току поступка признања патента не примењују на пријаве малог патента јер се у поступку признања малог патента не израђује извештај о претраживању стања технике, те није могуће одредити другу радњу у поступку у односу на достављени извештај. </w:t>
      </w:r>
    </w:p>
    <w:p w:rsidR="00A961A0" w:rsidRPr="00F41D6B" w:rsidRDefault="00A961A0" w:rsidP="00587E4F">
      <w:pPr>
        <w:ind w:firstLine="720"/>
        <w:jc w:val="both"/>
        <w:outlineLvl w:val="0"/>
        <w:rPr>
          <w:sz w:val="24"/>
          <w:szCs w:val="24"/>
          <w:lang w:val="sr-Cyrl-CS"/>
        </w:rPr>
      </w:pPr>
      <w:r w:rsidRPr="00F41D6B">
        <w:rPr>
          <w:b/>
          <w:sz w:val="24"/>
          <w:szCs w:val="24"/>
          <w:lang w:val="sr-Cyrl-CS"/>
        </w:rPr>
        <w:t xml:space="preserve">Чланом 15. </w:t>
      </w:r>
      <w:r w:rsidR="00431D58">
        <w:rPr>
          <w:sz w:val="24"/>
          <w:szCs w:val="24"/>
          <w:lang w:val="sr-Cyrl-CS"/>
        </w:rPr>
        <w:t>Предлог</w:t>
      </w:r>
      <w:r w:rsidRPr="00F41D6B">
        <w:rPr>
          <w:sz w:val="24"/>
          <w:szCs w:val="24"/>
          <w:lang w:val="sr-Cyrl-CS"/>
        </w:rPr>
        <w:t xml:space="preserve">а закона предложене су допуне члана 166. Закона. Предложена су два нова става којима се прописује </w:t>
      </w:r>
      <w:r w:rsidR="00587E4F" w:rsidRPr="00F41D6B">
        <w:rPr>
          <w:sz w:val="24"/>
          <w:szCs w:val="24"/>
          <w:lang w:val="sr-Cyrl-CS"/>
        </w:rPr>
        <w:t>да се захтев за претварање пријаве малог патента у пријаву патента, односно захтев за претварање пријаве патента у пријаву малог патента може поднети само једном, као и да ће надлежни орган захтев за претварање одбити, уколико захтев за претварање пријаве малог патента у пријаву патента, односно захтев за претварање пријаве патента у пријаву малог патента из става 2. овог члана буде поднет више од једног пута.</w:t>
      </w:r>
      <w:r w:rsidRPr="00F41D6B">
        <w:rPr>
          <w:sz w:val="24"/>
          <w:szCs w:val="24"/>
          <w:lang w:val="sr-Cyrl-CS"/>
        </w:rPr>
        <w:t xml:space="preserve"> Предложене допуне члана 166. Закона о патентима проистекле су из праксе Завода јер је уочено да поједини подносиоци више пута у току поступка признања подносе захтеве за претварање пријаве патента у пријаву малог патента или обрнуто. На овај начин Завод не може целисходно водити поступак, те поступак траје дуже него што је то неопходно и законом прописано.</w:t>
      </w:r>
    </w:p>
    <w:p w:rsidR="00A961A0" w:rsidRPr="00F41D6B" w:rsidRDefault="00A961A0" w:rsidP="00A961A0">
      <w:pPr>
        <w:ind w:firstLine="720"/>
        <w:jc w:val="both"/>
        <w:rPr>
          <w:sz w:val="24"/>
          <w:szCs w:val="24"/>
          <w:lang w:val="sr-Cyrl-CS"/>
        </w:rPr>
      </w:pPr>
      <w:r w:rsidRPr="00F41D6B">
        <w:rPr>
          <w:b/>
          <w:sz w:val="24"/>
          <w:szCs w:val="24"/>
          <w:lang w:val="sr-Cyrl-CS"/>
        </w:rPr>
        <w:t>Чланом 16.</w:t>
      </w:r>
      <w:r w:rsidRPr="00F41D6B">
        <w:rPr>
          <w:sz w:val="24"/>
          <w:szCs w:val="24"/>
          <w:lang w:val="sr-Cyrl-CS"/>
        </w:rPr>
        <w:t xml:space="preserve"> </w:t>
      </w:r>
      <w:r w:rsidR="00431D58">
        <w:rPr>
          <w:sz w:val="24"/>
          <w:szCs w:val="24"/>
          <w:lang w:val="sr-Cyrl-CS"/>
        </w:rPr>
        <w:t>Предлог</w:t>
      </w:r>
      <w:r w:rsidRPr="00F41D6B">
        <w:rPr>
          <w:sz w:val="24"/>
          <w:szCs w:val="24"/>
          <w:lang w:val="sr-Cyrl-CS"/>
        </w:rPr>
        <w:t xml:space="preserve">а закона предложене су измене члана 168а ст. 2. и 3. </w:t>
      </w:r>
      <w:r w:rsidR="00587E4F" w:rsidRPr="00F41D6B">
        <w:rPr>
          <w:sz w:val="24"/>
          <w:szCs w:val="24"/>
          <w:lang w:val="sr-Cyrl-CS"/>
        </w:rPr>
        <w:t xml:space="preserve">Закона које прописују упис </w:t>
      </w:r>
      <w:r w:rsidRPr="00F41D6B">
        <w:rPr>
          <w:sz w:val="24"/>
          <w:szCs w:val="24"/>
          <w:lang w:val="sr-Cyrl-CS"/>
        </w:rPr>
        <w:t>у Регистар заступника. У складу са чл. 9. и 103. Закона о општем управном поступку („Службени гласник РСˮ, бр.18/16 и 95/18), Законом о електронском документу, електронској идентификацији и услугама од поверења у електронском пословању („Службени гласник РСˮ, број 94/17) и Законом о електронској управи („Службени гласник РСˮ, број 27/18) Завод за интел</w:t>
      </w:r>
      <w:r w:rsidR="00587E4F" w:rsidRPr="00F41D6B">
        <w:rPr>
          <w:sz w:val="24"/>
          <w:szCs w:val="24"/>
          <w:lang w:val="sr-Cyrl-CS"/>
        </w:rPr>
        <w:t>е</w:t>
      </w:r>
      <w:r w:rsidRPr="00F41D6B">
        <w:rPr>
          <w:sz w:val="24"/>
          <w:szCs w:val="24"/>
          <w:lang w:val="sr-Cyrl-CS"/>
        </w:rPr>
        <w:t>ктуалну својину је у обавези да по службеној дужности прибави податке од надлежног органа.  Имајући у виду наведено предложено је брисање одредаба које прописују да подносилац захтева сам доставља податке, те је прописано да Завод за интел</w:t>
      </w:r>
      <w:r w:rsidR="00587E4F" w:rsidRPr="00F41D6B">
        <w:rPr>
          <w:sz w:val="24"/>
          <w:szCs w:val="24"/>
          <w:lang w:val="sr-Cyrl-CS"/>
        </w:rPr>
        <w:t>е</w:t>
      </w:r>
      <w:r w:rsidRPr="00F41D6B">
        <w:rPr>
          <w:sz w:val="24"/>
          <w:szCs w:val="24"/>
          <w:lang w:val="sr-Cyrl-CS"/>
        </w:rPr>
        <w:t xml:space="preserve">ктуалну својину прибавља следеће податке по службеној дужности: </w:t>
      </w:r>
    </w:p>
    <w:p w:rsidR="00A961A0" w:rsidRPr="00F41D6B" w:rsidRDefault="00A961A0" w:rsidP="00A961A0">
      <w:pPr>
        <w:ind w:firstLine="720"/>
        <w:jc w:val="both"/>
        <w:rPr>
          <w:sz w:val="24"/>
          <w:szCs w:val="24"/>
          <w:lang w:val="sr-Cyrl-CS"/>
        </w:rPr>
      </w:pPr>
      <w:r w:rsidRPr="00F41D6B">
        <w:rPr>
          <w:sz w:val="24"/>
          <w:szCs w:val="24"/>
          <w:lang w:val="sr-Cyrl-CS"/>
        </w:rPr>
        <w:t xml:space="preserve">- уговор о раду, прибавља се од Централног регистра за обавезно социјално осигурање. Наведени документ прибавља се као доказ да је правно лице које подноси </w:t>
      </w:r>
      <w:r w:rsidRPr="00F41D6B">
        <w:rPr>
          <w:sz w:val="24"/>
          <w:szCs w:val="24"/>
          <w:lang w:val="sr-Cyrl-CS"/>
        </w:rPr>
        <w:lastRenderedPageBreak/>
        <w:t>захтев за упис у Регистар заступника има заснован радни однос са физичким лицем које испуњава услове за упис у Регистар заступника из члана 168. Закона;</w:t>
      </w:r>
    </w:p>
    <w:p w:rsidR="00A961A0" w:rsidRPr="00F41D6B" w:rsidRDefault="00A961A0" w:rsidP="00A961A0">
      <w:pPr>
        <w:ind w:firstLine="720"/>
        <w:jc w:val="both"/>
        <w:rPr>
          <w:sz w:val="24"/>
          <w:szCs w:val="24"/>
          <w:lang w:val="sr-Cyrl-CS"/>
        </w:rPr>
      </w:pPr>
      <w:r w:rsidRPr="00F41D6B">
        <w:rPr>
          <w:sz w:val="24"/>
          <w:szCs w:val="24"/>
          <w:lang w:val="sr-Cyrl-CS"/>
        </w:rPr>
        <w:t>- податке о држављанству физичког лица подносиоца захтева, односно запосленог физичког лица у правном лицу подносиоцу захтева;</w:t>
      </w:r>
    </w:p>
    <w:p w:rsidR="00A961A0" w:rsidRPr="00F41D6B" w:rsidRDefault="00A961A0" w:rsidP="00A961A0">
      <w:pPr>
        <w:jc w:val="both"/>
        <w:rPr>
          <w:sz w:val="24"/>
          <w:szCs w:val="24"/>
          <w:lang w:val="sr-Cyrl-CS"/>
        </w:rPr>
      </w:pPr>
      <w:r w:rsidRPr="00F41D6B">
        <w:rPr>
          <w:sz w:val="24"/>
          <w:szCs w:val="24"/>
          <w:lang w:val="sr-Cyrl-CS"/>
        </w:rPr>
        <w:tab/>
        <w:t>- податке о пребивалишту физичког лица подносиоца захтева, односно запосленог физичког лица у правном лицу подносиоцу захтева;</w:t>
      </w:r>
    </w:p>
    <w:p w:rsidR="00A961A0" w:rsidRPr="00F41D6B" w:rsidRDefault="00A961A0" w:rsidP="00A961A0">
      <w:pPr>
        <w:ind w:firstLine="720"/>
        <w:jc w:val="both"/>
        <w:rPr>
          <w:sz w:val="24"/>
          <w:szCs w:val="24"/>
          <w:lang w:val="sr-Cyrl-CS"/>
        </w:rPr>
      </w:pPr>
      <w:r w:rsidRPr="00F41D6B">
        <w:rPr>
          <w:sz w:val="24"/>
          <w:szCs w:val="24"/>
          <w:lang w:val="sr-Cyrl-CS"/>
        </w:rPr>
        <w:t>- податке о положеном стручном испиту за лица која се баве заступањем у области индустријске својине физичког лица подносиоца захтева, односно запосленог физичког лица у правном лицу подносиоцу захтева;</w:t>
      </w:r>
    </w:p>
    <w:p w:rsidR="00A961A0" w:rsidRPr="00F41D6B" w:rsidRDefault="00A961A0" w:rsidP="00A961A0">
      <w:pPr>
        <w:ind w:firstLine="720"/>
        <w:jc w:val="both"/>
        <w:rPr>
          <w:sz w:val="24"/>
          <w:szCs w:val="24"/>
          <w:lang w:val="sr-Cyrl-CS"/>
        </w:rPr>
      </w:pPr>
      <w:r w:rsidRPr="00F41D6B">
        <w:rPr>
          <w:sz w:val="24"/>
          <w:szCs w:val="24"/>
          <w:lang w:val="sr-Cyrl-CS"/>
        </w:rPr>
        <w:t>- податке о неосуђиваности за кривично дело на безусловну казну затвора од најмање шест месеци или за кажњиво дело које га чини недостојним за обављање послова заступника, за физичко лице подносиоца захтева односно запосленог физичког лица у правном лицу подносиоцу захтева.</w:t>
      </w:r>
    </w:p>
    <w:p w:rsidR="00587E4F" w:rsidRPr="00F41D6B" w:rsidRDefault="00A961A0" w:rsidP="00A961A0">
      <w:pPr>
        <w:ind w:firstLine="720"/>
        <w:jc w:val="both"/>
        <w:rPr>
          <w:sz w:val="24"/>
          <w:szCs w:val="24"/>
          <w:lang w:val="sr-Cyrl-CS"/>
        </w:rPr>
      </w:pPr>
      <w:r w:rsidRPr="00F41D6B">
        <w:rPr>
          <w:b/>
          <w:sz w:val="24"/>
          <w:szCs w:val="24"/>
          <w:lang w:val="sr-Cyrl-CS"/>
        </w:rPr>
        <w:t>Чланом 17.</w:t>
      </w:r>
      <w:r w:rsidRPr="00F41D6B">
        <w:rPr>
          <w:lang w:val="sr-Cyrl-CS"/>
        </w:rPr>
        <w:t xml:space="preserve"> </w:t>
      </w:r>
      <w:r w:rsidR="00431D58">
        <w:rPr>
          <w:sz w:val="24"/>
          <w:szCs w:val="24"/>
          <w:lang w:val="sr-Cyrl-CS"/>
        </w:rPr>
        <w:t>Предлог</w:t>
      </w:r>
      <w:r w:rsidRPr="00F41D6B">
        <w:rPr>
          <w:sz w:val="24"/>
          <w:szCs w:val="24"/>
          <w:lang w:val="sr-Cyrl-CS"/>
        </w:rPr>
        <w:t>а закона измењен је члан 169. важећег закона тако што је прецизирано да се на све поступке који се воде пред Заводом за интел</w:t>
      </w:r>
      <w:r w:rsidR="00587E4F" w:rsidRPr="00F41D6B">
        <w:rPr>
          <w:sz w:val="24"/>
          <w:szCs w:val="24"/>
          <w:lang w:val="sr-Cyrl-CS"/>
        </w:rPr>
        <w:t>е</w:t>
      </w:r>
      <w:r w:rsidRPr="00F41D6B">
        <w:rPr>
          <w:sz w:val="24"/>
          <w:szCs w:val="24"/>
          <w:lang w:val="sr-Cyrl-CS"/>
        </w:rPr>
        <w:t>ктуалну својину сходно примењује Закон о општем управном поступку. Наиме, одредбама важећег закона није била прецизирана сходна примена Закона о општем управном поступку на св</w:t>
      </w:r>
      <w:r w:rsidR="00191F53" w:rsidRPr="00F41D6B">
        <w:rPr>
          <w:sz w:val="24"/>
          <w:szCs w:val="24"/>
          <w:lang w:val="sr-Cyrl-CS"/>
        </w:rPr>
        <w:t>а питања</w:t>
      </w:r>
      <w:r w:rsidRPr="00F41D6B">
        <w:rPr>
          <w:sz w:val="24"/>
          <w:szCs w:val="24"/>
          <w:lang w:val="sr-Cyrl-CS"/>
        </w:rPr>
        <w:t xml:space="preserve"> </w:t>
      </w:r>
      <w:r w:rsidR="00191F53" w:rsidRPr="00F41D6B">
        <w:rPr>
          <w:sz w:val="24"/>
          <w:szCs w:val="24"/>
          <w:lang w:val="sr-Cyrl-CS"/>
        </w:rPr>
        <w:t>поступка</w:t>
      </w:r>
      <w:r w:rsidR="00587E4F" w:rsidRPr="00F41D6B">
        <w:rPr>
          <w:sz w:val="24"/>
          <w:szCs w:val="24"/>
          <w:lang w:val="sr-Cyrl-CS"/>
        </w:rPr>
        <w:t xml:space="preserve"> по пријавама за заштиту проналазака, поступка по захтевима за сертификат и поступка у вези са признатим правима</w:t>
      </w:r>
      <w:r w:rsidR="00191F53" w:rsidRPr="00F41D6B">
        <w:rPr>
          <w:sz w:val="24"/>
          <w:szCs w:val="24"/>
          <w:lang w:val="sr-Cyrl-CS"/>
        </w:rPr>
        <w:t>.</w:t>
      </w:r>
    </w:p>
    <w:p w:rsidR="00522ACF" w:rsidRPr="00F41D6B" w:rsidRDefault="00793F39" w:rsidP="00442924">
      <w:pPr>
        <w:ind w:firstLine="720"/>
        <w:jc w:val="both"/>
        <w:rPr>
          <w:sz w:val="24"/>
          <w:szCs w:val="24"/>
          <w:lang w:val="sr-Cyrl-CS"/>
        </w:rPr>
      </w:pPr>
      <w:r w:rsidRPr="00F41D6B">
        <w:rPr>
          <w:b/>
          <w:sz w:val="24"/>
          <w:szCs w:val="24"/>
          <w:lang w:val="sr-Cyrl-CS"/>
        </w:rPr>
        <w:t>Чланом 18.</w:t>
      </w:r>
      <w:r w:rsidRPr="00F41D6B">
        <w:rPr>
          <w:lang w:val="sr-Cyrl-CS"/>
        </w:rPr>
        <w:t xml:space="preserve"> </w:t>
      </w:r>
      <w:r w:rsidR="00431D58">
        <w:rPr>
          <w:sz w:val="24"/>
          <w:szCs w:val="24"/>
          <w:lang w:val="sr-Cyrl-CS"/>
        </w:rPr>
        <w:t>Предлог</w:t>
      </w:r>
      <w:r w:rsidRPr="00F41D6B">
        <w:rPr>
          <w:sz w:val="24"/>
          <w:szCs w:val="24"/>
          <w:lang w:val="sr-Cyrl-CS"/>
        </w:rPr>
        <w:t xml:space="preserve">а закона </w:t>
      </w:r>
      <w:r w:rsidR="00522ACF" w:rsidRPr="00F41D6B">
        <w:rPr>
          <w:sz w:val="24"/>
          <w:szCs w:val="24"/>
          <w:lang w:val="sr-Cyrl-CS"/>
        </w:rPr>
        <w:t>предложено је да се на сертификате који су почели да важе и да се примењују до дана ступања на снагу овог закона, као и на сертификате који ће почети да важе и да се примењују до 1. јула 2022. године примењује се Закон о патентима („Службени гласник РС”, бр. 99/11</w:t>
      </w:r>
      <w:r w:rsidR="002259AE">
        <w:rPr>
          <w:sz w:val="24"/>
          <w:szCs w:val="24"/>
          <w:lang w:val="sr-Cyrl-CS"/>
        </w:rPr>
        <w:t>,</w:t>
      </w:r>
      <w:r w:rsidR="00522ACF" w:rsidRPr="00F41D6B">
        <w:rPr>
          <w:sz w:val="24"/>
          <w:szCs w:val="24"/>
          <w:lang w:val="sr-Cyrl-CS"/>
        </w:rPr>
        <w:t xml:space="preserve"> 113/17 – др. закон</w:t>
      </w:r>
      <w:r w:rsidR="002259AE">
        <w:rPr>
          <w:sz w:val="24"/>
          <w:szCs w:val="24"/>
          <w:lang w:val="sr-Cyrl-CS"/>
        </w:rPr>
        <w:t>,</w:t>
      </w:r>
      <w:bookmarkStart w:id="0" w:name="_GoBack"/>
      <w:bookmarkEnd w:id="0"/>
      <w:r w:rsidR="00522ACF" w:rsidRPr="00F41D6B">
        <w:rPr>
          <w:sz w:val="24"/>
          <w:szCs w:val="24"/>
          <w:lang w:val="sr-Cyrl-CS"/>
        </w:rPr>
        <w:t xml:space="preserve"> 95/18 и 66/19), а да се одредбе члана 7. овог закона (којим се додају нови чл. 114а до 114в) примењују на сертификате који ће почети да важе и да се примењују од 2. јула 2022. године.</w:t>
      </w:r>
    </w:p>
    <w:p w:rsidR="00A961A0" w:rsidRPr="00F41D6B" w:rsidRDefault="00793F39" w:rsidP="00A961A0">
      <w:pPr>
        <w:ind w:firstLine="720"/>
        <w:jc w:val="both"/>
        <w:outlineLvl w:val="0"/>
        <w:rPr>
          <w:sz w:val="24"/>
          <w:szCs w:val="24"/>
          <w:lang w:val="sr-Cyrl-CS"/>
        </w:rPr>
      </w:pPr>
      <w:r w:rsidRPr="00F41D6B">
        <w:rPr>
          <w:b/>
          <w:sz w:val="24"/>
          <w:szCs w:val="24"/>
          <w:lang w:val="sr-Cyrl-CS"/>
        </w:rPr>
        <w:t>Чланом 19</w:t>
      </w:r>
      <w:r w:rsidR="00A961A0" w:rsidRPr="00F41D6B">
        <w:rPr>
          <w:b/>
          <w:sz w:val="24"/>
          <w:szCs w:val="24"/>
          <w:lang w:val="sr-Cyrl-CS"/>
        </w:rPr>
        <w:t>.</w:t>
      </w:r>
      <w:r w:rsidR="00A961A0" w:rsidRPr="00F41D6B">
        <w:rPr>
          <w:sz w:val="24"/>
          <w:szCs w:val="24"/>
          <w:lang w:val="sr-Cyrl-CS"/>
        </w:rPr>
        <w:t xml:space="preserve"> </w:t>
      </w:r>
      <w:r w:rsidR="00431D58">
        <w:rPr>
          <w:sz w:val="24"/>
          <w:szCs w:val="24"/>
          <w:lang w:val="sr-Cyrl-CS"/>
        </w:rPr>
        <w:t>Предлог</w:t>
      </w:r>
      <w:r w:rsidR="00A961A0" w:rsidRPr="00F41D6B">
        <w:rPr>
          <w:sz w:val="24"/>
          <w:szCs w:val="24"/>
          <w:lang w:val="sr-Cyrl-CS"/>
        </w:rPr>
        <w:t>а закона прописано је да се подзаконски прописи којима се извршава закон доносе у року од шест месеци од дана ступања на снагу закона.</w:t>
      </w:r>
    </w:p>
    <w:p w:rsidR="00793F39" w:rsidRPr="00F41D6B" w:rsidRDefault="00793F39" w:rsidP="00793F39">
      <w:pPr>
        <w:ind w:firstLine="720"/>
        <w:jc w:val="both"/>
        <w:outlineLvl w:val="0"/>
        <w:rPr>
          <w:sz w:val="24"/>
          <w:szCs w:val="24"/>
          <w:lang w:val="sr-Cyrl-CS"/>
        </w:rPr>
      </w:pPr>
      <w:r w:rsidRPr="00F41D6B">
        <w:rPr>
          <w:b/>
          <w:sz w:val="24"/>
          <w:szCs w:val="24"/>
          <w:lang w:val="sr-Cyrl-CS"/>
        </w:rPr>
        <w:t>Чланом 20</w:t>
      </w:r>
      <w:r w:rsidR="00A961A0" w:rsidRPr="00F41D6B">
        <w:rPr>
          <w:b/>
          <w:sz w:val="24"/>
          <w:szCs w:val="24"/>
          <w:lang w:val="sr-Cyrl-CS"/>
        </w:rPr>
        <w:t>.</w:t>
      </w:r>
      <w:r w:rsidR="00A961A0" w:rsidRPr="00F41D6B">
        <w:rPr>
          <w:sz w:val="24"/>
          <w:szCs w:val="24"/>
          <w:lang w:val="sr-Cyrl-CS"/>
        </w:rPr>
        <w:t xml:space="preserve"> </w:t>
      </w:r>
      <w:r w:rsidR="00431D58">
        <w:rPr>
          <w:sz w:val="24"/>
          <w:szCs w:val="24"/>
          <w:lang w:val="sr-Cyrl-CS"/>
        </w:rPr>
        <w:t>Предлог</w:t>
      </w:r>
      <w:r w:rsidR="00A961A0" w:rsidRPr="00F41D6B">
        <w:rPr>
          <w:sz w:val="24"/>
          <w:szCs w:val="24"/>
          <w:lang w:val="sr-Cyrl-CS"/>
        </w:rPr>
        <w:t>а закона предложено је да овај закон ступа на снагу осмог дана од дана објављивања у „Службеном гласнику Републике Србије</w:t>
      </w:r>
      <w:r w:rsidRPr="00F41D6B">
        <w:rPr>
          <w:sz w:val="24"/>
          <w:szCs w:val="24"/>
          <w:lang w:val="sr-Cyrl-CS"/>
        </w:rPr>
        <w:t>”, осим одредаба чл. 1. и 7, које се примењују од 2. јула 2022. године и које престају да важе даном приступања Републике Србије Европској унији.</w:t>
      </w:r>
    </w:p>
    <w:p w:rsidR="00A961A0" w:rsidRPr="00F41D6B" w:rsidRDefault="00A961A0" w:rsidP="00A961A0">
      <w:pPr>
        <w:ind w:firstLine="720"/>
        <w:jc w:val="both"/>
        <w:outlineLvl w:val="0"/>
        <w:rPr>
          <w:sz w:val="24"/>
          <w:szCs w:val="24"/>
          <w:lang w:val="sr-Cyrl-CS"/>
        </w:rPr>
      </w:pPr>
    </w:p>
    <w:p w:rsidR="00A961A0" w:rsidRPr="00F41D6B" w:rsidRDefault="00A961A0" w:rsidP="00A961A0">
      <w:pPr>
        <w:ind w:firstLine="709"/>
        <w:jc w:val="both"/>
        <w:rPr>
          <w:b/>
          <w:bCs/>
          <w:sz w:val="24"/>
          <w:szCs w:val="24"/>
          <w:lang w:val="sr-Cyrl-CS"/>
        </w:rPr>
      </w:pPr>
      <w:r w:rsidRPr="00F41D6B">
        <w:rPr>
          <w:b/>
          <w:bCs/>
          <w:sz w:val="24"/>
          <w:szCs w:val="24"/>
          <w:lang w:val="sr-Cyrl-CS"/>
        </w:rPr>
        <w:t>IV. ФИНАНСИЈСКА СРЕДСТАВА ПОТРЕБНА ЗА СПРОВОЂЕЊЕ ЗАКОНА</w:t>
      </w:r>
    </w:p>
    <w:p w:rsidR="00A961A0" w:rsidRPr="00F41D6B" w:rsidRDefault="00A961A0" w:rsidP="00A961A0">
      <w:pPr>
        <w:ind w:firstLine="709"/>
        <w:jc w:val="both"/>
        <w:rPr>
          <w:b/>
          <w:bCs/>
          <w:sz w:val="24"/>
          <w:szCs w:val="24"/>
          <w:lang w:val="sr-Cyrl-CS"/>
        </w:rPr>
      </w:pPr>
    </w:p>
    <w:p w:rsidR="00A961A0" w:rsidRPr="00F41D6B" w:rsidRDefault="00A961A0" w:rsidP="00A961A0">
      <w:pPr>
        <w:ind w:firstLine="840"/>
        <w:jc w:val="both"/>
        <w:rPr>
          <w:bCs/>
          <w:sz w:val="24"/>
          <w:szCs w:val="24"/>
          <w:lang w:val="sr-Cyrl-CS"/>
        </w:rPr>
      </w:pPr>
      <w:r w:rsidRPr="00F41D6B">
        <w:rPr>
          <w:bCs/>
          <w:sz w:val="24"/>
          <w:szCs w:val="24"/>
          <w:lang w:val="sr-Cyrl-CS"/>
        </w:rPr>
        <w:t>За примену овог закона није потребно обезбедити средства у буџету Републике Србије.</w:t>
      </w:r>
    </w:p>
    <w:p w:rsidR="00A961A0" w:rsidRPr="00F41D6B" w:rsidRDefault="00A961A0" w:rsidP="00A961A0">
      <w:pPr>
        <w:ind w:firstLine="840"/>
        <w:jc w:val="both"/>
        <w:rPr>
          <w:bCs/>
          <w:sz w:val="24"/>
          <w:szCs w:val="24"/>
          <w:lang w:val="sr-Cyrl-CS"/>
        </w:rPr>
      </w:pPr>
    </w:p>
    <w:p w:rsidR="00A961A0" w:rsidRPr="00F41D6B" w:rsidRDefault="00A961A0" w:rsidP="00A961A0">
      <w:pPr>
        <w:ind w:firstLine="708"/>
        <w:rPr>
          <w:b/>
          <w:sz w:val="24"/>
          <w:szCs w:val="24"/>
          <w:lang w:val="sr-Cyrl-CS"/>
        </w:rPr>
      </w:pPr>
      <w:r w:rsidRPr="00F41D6B">
        <w:rPr>
          <w:b/>
          <w:sz w:val="24"/>
          <w:szCs w:val="24"/>
          <w:lang w:val="sr-Cyrl-CS"/>
        </w:rPr>
        <w:t>V. АНАЛИЗА ЕФЕКАТА ЗАКОНА</w:t>
      </w:r>
    </w:p>
    <w:p w:rsidR="00A961A0" w:rsidRPr="00F41D6B" w:rsidRDefault="00A961A0" w:rsidP="00A961A0">
      <w:pPr>
        <w:ind w:firstLine="720"/>
        <w:jc w:val="both"/>
        <w:outlineLvl w:val="0"/>
        <w:rPr>
          <w:sz w:val="24"/>
          <w:szCs w:val="24"/>
          <w:lang w:val="sr-Cyrl-CS"/>
        </w:rPr>
      </w:pPr>
    </w:p>
    <w:p w:rsidR="00A961A0" w:rsidRPr="00F41D6B" w:rsidRDefault="00A961A0" w:rsidP="00A961A0">
      <w:pPr>
        <w:shd w:val="clear" w:color="auto" w:fill="FFFFFF"/>
        <w:ind w:firstLine="720"/>
        <w:jc w:val="both"/>
        <w:rPr>
          <w:bCs/>
          <w:sz w:val="24"/>
          <w:szCs w:val="24"/>
          <w:lang w:val="sr-Cyrl-CS"/>
        </w:rPr>
      </w:pPr>
      <w:r w:rsidRPr="00F41D6B">
        <w:rPr>
          <w:bCs/>
          <w:sz w:val="24"/>
          <w:szCs w:val="24"/>
          <w:lang w:val="sr-Cyrl-CS"/>
        </w:rPr>
        <w:t xml:space="preserve">Материја заштите проналазака уређена је Законом о патентима („Службени гласник РС”, бр. 99/11, 113/17 - др. закон, 95/18 и 66/19). </w:t>
      </w:r>
    </w:p>
    <w:p w:rsidR="00A961A0" w:rsidRPr="00F41D6B" w:rsidRDefault="00A961A0" w:rsidP="00A961A0">
      <w:pPr>
        <w:shd w:val="clear" w:color="auto" w:fill="FFFFFF"/>
        <w:ind w:firstLine="720"/>
        <w:jc w:val="both"/>
        <w:rPr>
          <w:bCs/>
          <w:sz w:val="24"/>
          <w:szCs w:val="24"/>
          <w:lang w:val="sr-Cyrl-CS"/>
        </w:rPr>
      </w:pPr>
    </w:p>
    <w:p w:rsidR="00A961A0" w:rsidRPr="00F41D6B" w:rsidRDefault="00A961A0" w:rsidP="00A961A0">
      <w:pPr>
        <w:shd w:val="clear" w:color="auto" w:fill="FFFFFF"/>
        <w:ind w:firstLine="720"/>
        <w:jc w:val="both"/>
        <w:rPr>
          <w:b/>
          <w:bCs/>
          <w:sz w:val="24"/>
          <w:szCs w:val="24"/>
          <w:lang w:val="sr-Cyrl-CS"/>
        </w:rPr>
      </w:pPr>
      <w:r w:rsidRPr="00F41D6B">
        <w:rPr>
          <w:b/>
          <w:bCs/>
          <w:sz w:val="24"/>
          <w:szCs w:val="24"/>
          <w:lang w:val="sr-Cyrl-CS"/>
        </w:rPr>
        <w:t>АНАЛИЗА ПОСТОЈЕЋЕГ СТАЊА И ДЕФИНИСАЊЕ ПРОМЕНЕ КОЈА СЕ ПРЕДЛАЖЕ</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 xml:space="preserve">1) Који показатељи се прате у области, који су разлози због којих се ови показатељи прате и које су њихове вредности? </w:t>
      </w:r>
    </w:p>
    <w:p w:rsidR="00A961A0" w:rsidRPr="00F41D6B" w:rsidRDefault="00A961A0" w:rsidP="00A961A0">
      <w:pPr>
        <w:shd w:val="clear" w:color="auto" w:fill="FFFFFF"/>
        <w:spacing w:before="120" w:after="120"/>
        <w:ind w:firstLine="720"/>
        <w:jc w:val="both"/>
        <w:rPr>
          <w:sz w:val="24"/>
          <w:szCs w:val="24"/>
          <w:lang w:val="sr-Cyrl-CS"/>
        </w:rPr>
      </w:pPr>
      <w:r w:rsidRPr="00F41D6B">
        <w:rPr>
          <w:sz w:val="24"/>
          <w:szCs w:val="24"/>
          <w:lang w:val="sr-Cyrl-CS"/>
        </w:rPr>
        <w:t xml:space="preserve">У области заштите проналазака Завод за интелектуалну својину прати број поднетих пријава патената, малих патената и сертификата о додатној заштити. На основу </w:t>
      </w:r>
      <w:r w:rsidRPr="00F41D6B">
        <w:rPr>
          <w:sz w:val="24"/>
          <w:szCs w:val="24"/>
          <w:lang w:val="sr-Cyrl-CS"/>
        </w:rPr>
        <w:lastRenderedPageBreak/>
        <w:t>броја поднетих пријава за заштиту проналазака могу се сагледати иновативне активности физичких и правних лица на територији Републике Србије, као и искључива права на пронал</w:t>
      </w:r>
      <w:r w:rsidR="00595D18">
        <w:rPr>
          <w:sz w:val="24"/>
          <w:szCs w:val="24"/>
          <w:lang w:val="sr-Cyrl-CS"/>
        </w:rPr>
        <w:t>а</w:t>
      </w:r>
      <w:r w:rsidRPr="00F41D6B">
        <w:rPr>
          <w:sz w:val="24"/>
          <w:szCs w:val="24"/>
          <w:lang w:val="sr-Cyrl-CS"/>
        </w:rPr>
        <w:t>сцима за које су поднете пријаве за признање патента, малог патента и сертификата о додатној заштити. У табелама су приказани статистички подаци из којих се види колико је поднето пријава патената, малих патената и сертификата о додатној заштити. Такође, приказани су подаци колико је домаћих а колико страних лица поднело пријаве за зашт</w:t>
      </w:r>
      <w:r w:rsidR="00595D18">
        <w:rPr>
          <w:sz w:val="24"/>
          <w:szCs w:val="24"/>
          <w:lang w:val="sr-Cyrl-CS"/>
        </w:rPr>
        <w:t>ит</w:t>
      </w:r>
      <w:r w:rsidRPr="00F41D6B">
        <w:rPr>
          <w:sz w:val="24"/>
          <w:szCs w:val="24"/>
          <w:lang w:val="sr-Cyrl-CS"/>
        </w:rPr>
        <w:t>у својих проналазака у последњих десет година.</w:t>
      </w:r>
    </w:p>
    <w:p w:rsidR="00A961A0" w:rsidRPr="00F41D6B" w:rsidRDefault="00A961A0" w:rsidP="00A961A0">
      <w:pPr>
        <w:jc w:val="center"/>
        <w:outlineLvl w:val="0"/>
        <w:rPr>
          <w:i/>
          <w:sz w:val="24"/>
          <w:szCs w:val="24"/>
          <w:lang w:val="sr-Cyrl-CS"/>
        </w:rPr>
      </w:pPr>
    </w:p>
    <w:p w:rsidR="00A961A0" w:rsidRPr="00F41D6B" w:rsidRDefault="00A961A0" w:rsidP="00A961A0">
      <w:pPr>
        <w:jc w:val="center"/>
        <w:outlineLvl w:val="0"/>
        <w:rPr>
          <w:i/>
          <w:sz w:val="24"/>
          <w:szCs w:val="24"/>
          <w:lang w:val="sr-Cyrl-CS"/>
        </w:rPr>
      </w:pPr>
      <w:r w:rsidRPr="00F41D6B">
        <w:rPr>
          <w:i/>
          <w:sz w:val="24"/>
          <w:szCs w:val="24"/>
          <w:lang w:val="sr-Cyrl-CS"/>
        </w:rPr>
        <w:t>Пријаве патената поднете од 2010. до 2019. године</w:t>
      </w:r>
    </w:p>
    <w:tbl>
      <w:tblPr>
        <w:tblW w:w="9589" w:type="dxa"/>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left w:w="115" w:type="dxa"/>
          <w:right w:w="115" w:type="dxa"/>
        </w:tblCellMar>
        <w:tblLook w:val="04A0" w:firstRow="1" w:lastRow="0" w:firstColumn="1" w:lastColumn="0" w:noHBand="0" w:noVBand="1"/>
      </w:tblPr>
      <w:tblGrid>
        <w:gridCol w:w="2363"/>
        <w:gridCol w:w="710"/>
        <w:gridCol w:w="710"/>
        <w:gridCol w:w="713"/>
        <w:gridCol w:w="749"/>
        <w:gridCol w:w="749"/>
        <w:gridCol w:w="749"/>
        <w:gridCol w:w="713"/>
        <w:gridCol w:w="713"/>
        <w:gridCol w:w="710"/>
        <w:gridCol w:w="710"/>
      </w:tblGrid>
      <w:tr w:rsidR="00A961A0" w:rsidRPr="00F41D6B" w:rsidTr="00522ACF">
        <w:trPr>
          <w:trHeight w:val="358"/>
          <w:jc w:val="center"/>
        </w:trPr>
        <w:tc>
          <w:tcPr>
            <w:tcW w:w="2363"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rPr>
                <w:bCs/>
                <w:sz w:val="24"/>
                <w:szCs w:val="24"/>
                <w:lang w:val="sr-Cyrl-CS"/>
              </w:rPr>
            </w:pPr>
            <w:r w:rsidRPr="00F41D6B">
              <w:rPr>
                <w:bCs/>
                <w:sz w:val="24"/>
                <w:szCs w:val="24"/>
                <w:lang w:val="sr-Cyrl-CS"/>
              </w:rPr>
              <w:t>Година</w:t>
            </w:r>
          </w:p>
        </w:tc>
        <w:tc>
          <w:tcPr>
            <w:tcW w:w="710"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jc w:val="center"/>
              <w:rPr>
                <w:bCs/>
                <w:sz w:val="24"/>
                <w:szCs w:val="24"/>
                <w:lang w:val="sr-Cyrl-CS"/>
              </w:rPr>
            </w:pPr>
            <w:r w:rsidRPr="00F41D6B">
              <w:rPr>
                <w:bCs/>
                <w:sz w:val="24"/>
                <w:szCs w:val="24"/>
                <w:lang w:val="sr-Cyrl-CS"/>
              </w:rPr>
              <w:t>2010</w:t>
            </w:r>
          </w:p>
        </w:tc>
        <w:tc>
          <w:tcPr>
            <w:tcW w:w="710"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jc w:val="center"/>
              <w:rPr>
                <w:bCs/>
                <w:sz w:val="24"/>
                <w:szCs w:val="24"/>
                <w:lang w:val="sr-Cyrl-CS"/>
              </w:rPr>
            </w:pPr>
            <w:r w:rsidRPr="00F41D6B">
              <w:rPr>
                <w:bCs/>
                <w:sz w:val="24"/>
                <w:szCs w:val="24"/>
                <w:lang w:val="sr-Cyrl-CS"/>
              </w:rPr>
              <w:t>2011</w:t>
            </w:r>
          </w:p>
        </w:tc>
        <w:tc>
          <w:tcPr>
            <w:tcW w:w="713"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jc w:val="center"/>
              <w:rPr>
                <w:bCs/>
                <w:sz w:val="24"/>
                <w:szCs w:val="24"/>
                <w:lang w:val="sr-Cyrl-CS"/>
              </w:rPr>
            </w:pPr>
            <w:r w:rsidRPr="00F41D6B">
              <w:rPr>
                <w:bCs/>
                <w:sz w:val="24"/>
                <w:szCs w:val="24"/>
                <w:lang w:val="sr-Cyrl-CS"/>
              </w:rPr>
              <w:t>2012</w:t>
            </w:r>
          </w:p>
        </w:tc>
        <w:tc>
          <w:tcPr>
            <w:tcW w:w="749"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jc w:val="center"/>
              <w:rPr>
                <w:bCs/>
                <w:sz w:val="24"/>
                <w:szCs w:val="24"/>
                <w:lang w:val="sr-Cyrl-CS"/>
              </w:rPr>
            </w:pPr>
            <w:r w:rsidRPr="00F41D6B">
              <w:rPr>
                <w:bCs/>
                <w:sz w:val="24"/>
                <w:szCs w:val="24"/>
                <w:lang w:val="sr-Cyrl-CS"/>
              </w:rPr>
              <w:t>2013</w:t>
            </w:r>
          </w:p>
        </w:tc>
        <w:tc>
          <w:tcPr>
            <w:tcW w:w="749"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jc w:val="center"/>
              <w:rPr>
                <w:bCs/>
                <w:sz w:val="24"/>
                <w:szCs w:val="24"/>
                <w:lang w:val="sr-Cyrl-CS"/>
              </w:rPr>
            </w:pPr>
            <w:r w:rsidRPr="00F41D6B">
              <w:rPr>
                <w:bCs/>
                <w:sz w:val="24"/>
                <w:szCs w:val="24"/>
                <w:lang w:val="sr-Cyrl-CS"/>
              </w:rPr>
              <w:t>2014</w:t>
            </w:r>
          </w:p>
        </w:tc>
        <w:tc>
          <w:tcPr>
            <w:tcW w:w="749"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jc w:val="center"/>
              <w:rPr>
                <w:bCs/>
                <w:sz w:val="24"/>
                <w:szCs w:val="24"/>
                <w:lang w:val="sr-Cyrl-CS"/>
              </w:rPr>
            </w:pPr>
            <w:r w:rsidRPr="00F41D6B">
              <w:rPr>
                <w:bCs/>
                <w:sz w:val="24"/>
                <w:szCs w:val="24"/>
                <w:lang w:val="sr-Cyrl-CS"/>
              </w:rPr>
              <w:t>2015</w:t>
            </w:r>
          </w:p>
        </w:tc>
        <w:tc>
          <w:tcPr>
            <w:tcW w:w="713"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jc w:val="center"/>
              <w:rPr>
                <w:bCs/>
                <w:sz w:val="24"/>
                <w:szCs w:val="24"/>
                <w:lang w:val="sr-Cyrl-CS"/>
              </w:rPr>
            </w:pPr>
            <w:r w:rsidRPr="00F41D6B">
              <w:rPr>
                <w:bCs/>
                <w:sz w:val="24"/>
                <w:szCs w:val="24"/>
                <w:lang w:val="sr-Cyrl-CS"/>
              </w:rPr>
              <w:t>2016</w:t>
            </w:r>
          </w:p>
        </w:tc>
        <w:tc>
          <w:tcPr>
            <w:tcW w:w="713"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jc w:val="center"/>
              <w:rPr>
                <w:bCs/>
                <w:sz w:val="24"/>
                <w:szCs w:val="24"/>
                <w:lang w:val="sr-Cyrl-CS"/>
              </w:rPr>
            </w:pPr>
            <w:r w:rsidRPr="00F41D6B">
              <w:rPr>
                <w:bCs/>
                <w:sz w:val="24"/>
                <w:szCs w:val="24"/>
                <w:lang w:val="sr-Cyrl-CS"/>
              </w:rPr>
              <w:t>2017</w:t>
            </w:r>
          </w:p>
        </w:tc>
        <w:tc>
          <w:tcPr>
            <w:tcW w:w="710"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jc w:val="center"/>
              <w:rPr>
                <w:bCs/>
                <w:sz w:val="24"/>
                <w:szCs w:val="24"/>
                <w:lang w:val="sr-Cyrl-CS"/>
              </w:rPr>
            </w:pPr>
            <w:r w:rsidRPr="00F41D6B">
              <w:rPr>
                <w:bCs/>
                <w:sz w:val="24"/>
                <w:szCs w:val="24"/>
                <w:lang w:val="sr-Cyrl-CS"/>
              </w:rPr>
              <w:t>2018</w:t>
            </w:r>
          </w:p>
        </w:tc>
        <w:tc>
          <w:tcPr>
            <w:tcW w:w="710" w:type="dxa"/>
            <w:tcBorders>
              <w:top w:val="single" w:sz="8" w:space="0" w:color="FFFFFF"/>
              <w:left w:val="single" w:sz="8" w:space="0" w:color="FFFFFF"/>
              <w:bottom w:val="single" w:sz="24" w:space="0" w:color="FFFFFF"/>
              <w:right w:val="single" w:sz="8" w:space="0" w:color="FFFFFF"/>
            </w:tcBorders>
            <w:shd w:val="clear" w:color="auto" w:fill="C6D9F1"/>
          </w:tcPr>
          <w:p w:rsidR="00A961A0" w:rsidRPr="00F41D6B" w:rsidRDefault="00A961A0" w:rsidP="00522ACF">
            <w:pPr>
              <w:jc w:val="center"/>
              <w:rPr>
                <w:bCs/>
                <w:sz w:val="24"/>
                <w:szCs w:val="24"/>
                <w:lang w:val="sr-Cyrl-CS"/>
              </w:rPr>
            </w:pPr>
            <w:r w:rsidRPr="00F41D6B">
              <w:rPr>
                <w:bCs/>
                <w:sz w:val="24"/>
                <w:szCs w:val="24"/>
                <w:lang w:val="sr-Cyrl-CS"/>
              </w:rPr>
              <w:t>2019</w:t>
            </w:r>
          </w:p>
        </w:tc>
      </w:tr>
      <w:tr w:rsidR="00A961A0" w:rsidRPr="00F41D6B" w:rsidTr="00522ACF">
        <w:trPr>
          <w:trHeight w:val="432"/>
          <w:jc w:val="center"/>
        </w:trPr>
        <w:tc>
          <w:tcPr>
            <w:tcW w:w="2363" w:type="dxa"/>
            <w:tcBorders>
              <w:top w:val="single" w:sz="8" w:space="0" w:color="FFFFFF"/>
              <w:left w:val="single" w:sz="8" w:space="0" w:color="FFFFFF"/>
              <w:bottom w:val="single" w:sz="6" w:space="0" w:color="FFFFFF"/>
              <w:right w:val="single" w:sz="24" w:space="0" w:color="FFFFFF"/>
            </w:tcBorders>
            <w:vAlign w:val="center"/>
            <w:hideMark/>
          </w:tcPr>
          <w:p w:rsidR="00A961A0" w:rsidRPr="00F41D6B" w:rsidRDefault="00A961A0" w:rsidP="00522ACF">
            <w:pPr>
              <w:rPr>
                <w:bCs/>
                <w:sz w:val="24"/>
                <w:szCs w:val="24"/>
                <w:lang w:val="sr-Cyrl-CS"/>
              </w:rPr>
            </w:pPr>
            <w:r w:rsidRPr="00F41D6B">
              <w:rPr>
                <w:bCs/>
                <w:sz w:val="24"/>
                <w:szCs w:val="24"/>
                <w:lang w:val="sr-Cyrl-CS"/>
              </w:rPr>
              <w:t>Пријаве домаћих пријавилаца</w:t>
            </w:r>
          </w:p>
        </w:tc>
        <w:tc>
          <w:tcPr>
            <w:tcW w:w="710" w:type="dxa"/>
            <w:tcBorders>
              <w:top w:val="single" w:sz="8" w:space="0" w:color="FFFFFF"/>
              <w:left w:val="single" w:sz="8" w:space="0" w:color="FFFFFF"/>
              <w:bottom w:val="single" w:sz="6"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290</w:t>
            </w:r>
          </w:p>
        </w:tc>
        <w:tc>
          <w:tcPr>
            <w:tcW w:w="710" w:type="dxa"/>
            <w:tcBorders>
              <w:top w:val="single" w:sz="8" w:space="0" w:color="FFFFFF"/>
              <w:left w:val="single" w:sz="8" w:space="0" w:color="FFFFFF"/>
              <w:bottom w:val="single" w:sz="6"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180</w:t>
            </w:r>
          </w:p>
        </w:tc>
        <w:tc>
          <w:tcPr>
            <w:tcW w:w="713" w:type="dxa"/>
            <w:tcBorders>
              <w:top w:val="single" w:sz="8" w:space="0" w:color="FFFFFF"/>
              <w:left w:val="single" w:sz="8" w:space="0" w:color="FFFFFF"/>
              <w:bottom w:val="single" w:sz="8"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191</w:t>
            </w:r>
          </w:p>
        </w:tc>
        <w:tc>
          <w:tcPr>
            <w:tcW w:w="749" w:type="dxa"/>
            <w:tcBorders>
              <w:top w:val="single" w:sz="8" w:space="0" w:color="FFFFFF"/>
              <w:left w:val="single" w:sz="8" w:space="0" w:color="FFFFFF"/>
              <w:bottom w:val="single" w:sz="8"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201</w:t>
            </w:r>
          </w:p>
        </w:tc>
        <w:tc>
          <w:tcPr>
            <w:tcW w:w="749" w:type="dxa"/>
            <w:tcBorders>
              <w:top w:val="single" w:sz="8" w:space="0" w:color="FFFFFF"/>
              <w:left w:val="single" w:sz="8" w:space="0" w:color="FFFFFF"/>
              <w:bottom w:val="single" w:sz="8"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201</w:t>
            </w:r>
          </w:p>
        </w:tc>
        <w:tc>
          <w:tcPr>
            <w:tcW w:w="749" w:type="dxa"/>
            <w:tcBorders>
              <w:top w:val="single" w:sz="8" w:space="0" w:color="FFFFFF"/>
              <w:left w:val="single" w:sz="8" w:space="0" w:color="FFFFFF"/>
              <w:bottom w:val="single" w:sz="8"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178</w:t>
            </w:r>
          </w:p>
        </w:tc>
        <w:tc>
          <w:tcPr>
            <w:tcW w:w="713" w:type="dxa"/>
            <w:tcBorders>
              <w:top w:val="single" w:sz="8" w:space="0" w:color="FFFFFF"/>
              <w:left w:val="single" w:sz="8" w:space="0" w:color="FFFFFF"/>
              <w:bottom w:val="single" w:sz="8"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191</w:t>
            </w:r>
          </w:p>
        </w:tc>
        <w:tc>
          <w:tcPr>
            <w:tcW w:w="713" w:type="dxa"/>
            <w:tcBorders>
              <w:top w:val="single" w:sz="8" w:space="0" w:color="FFFFFF"/>
              <w:left w:val="single" w:sz="8" w:space="0" w:color="FFFFFF"/>
              <w:bottom w:val="single" w:sz="8"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173</w:t>
            </w:r>
          </w:p>
        </w:tc>
        <w:tc>
          <w:tcPr>
            <w:tcW w:w="710" w:type="dxa"/>
            <w:tcBorders>
              <w:top w:val="single" w:sz="8" w:space="0" w:color="FFFFFF"/>
              <w:left w:val="single" w:sz="8" w:space="0" w:color="FFFFFF"/>
              <w:bottom w:val="single" w:sz="8" w:space="0" w:color="FFFFFF"/>
              <w:right w:val="single" w:sz="8" w:space="0" w:color="FFFFFF"/>
            </w:tcBorders>
            <w:vAlign w:val="center"/>
          </w:tcPr>
          <w:p w:rsidR="00A961A0" w:rsidRPr="00F41D6B" w:rsidRDefault="00A961A0" w:rsidP="00522ACF">
            <w:pPr>
              <w:jc w:val="center"/>
              <w:rPr>
                <w:sz w:val="24"/>
                <w:szCs w:val="24"/>
                <w:lang w:val="sr-Cyrl-CS"/>
              </w:rPr>
            </w:pPr>
            <w:r w:rsidRPr="00F41D6B">
              <w:rPr>
                <w:sz w:val="24"/>
                <w:szCs w:val="24"/>
                <w:lang w:val="sr-Cyrl-CS"/>
              </w:rPr>
              <w:t>162</w:t>
            </w:r>
          </w:p>
        </w:tc>
        <w:tc>
          <w:tcPr>
            <w:tcW w:w="710" w:type="dxa"/>
            <w:tcBorders>
              <w:top w:val="single" w:sz="8" w:space="0" w:color="FFFFFF"/>
              <w:left w:val="single" w:sz="8" w:space="0" w:color="FFFFFF"/>
              <w:bottom w:val="single" w:sz="8" w:space="0" w:color="FFFFFF"/>
              <w:right w:val="single" w:sz="8" w:space="0" w:color="FFFFFF"/>
            </w:tcBorders>
            <w:vAlign w:val="center"/>
          </w:tcPr>
          <w:p w:rsidR="00A961A0" w:rsidRPr="00F41D6B" w:rsidRDefault="00A961A0" w:rsidP="00522ACF">
            <w:pPr>
              <w:jc w:val="center"/>
              <w:rPr>
                <w:sz w:val="24"/>
                <w:szCs w:val="24"/>
                <w:lang w:val="sr-Cyrl-CS"/>
              </w:rPr>
            </w:pPr>
            <w:r w:rsidRPr="00F41D6B">
              <w:rPr>
                <w:sz w:val="24"/>
                <w:szCs w:val="24"/>
                <w:lang w:val="sr-Cyrl-CS"/>
              </w:rPr>
              <w:t>168</w:t>
            </w:r>
          </w:p>
        </w:tc>
      </w:tr>
      <w:tr w:rsidR="00A961A0" w:rsidRPr="00F41D6B" w:rsidTr="00522ACF">
        <w:trPr>
          <w:trHeight w:val="432"/>
          <w:jc w:val="center"/>
        </w:trPr>
        <w:tc>
          <w:tcPr>
            <w:tcW w:w="2363" w:type="dxa"/>
            <w:tcBorders>
              <w:top w:val="single" w:sz="6" w:space="0" w:color="FFFFFF"/>
              <w:left w:val="single" w:sz="8" w:space="0" w:color="FFFFFF"/>
              <w:bottom w:val="single" w:sz="6" w:space="0" w:color="FFFFFF"/>
              <w:right w:val="single" w:sz="24" w:space="0" w:color="FFFFFF"/>
            </w:tcBorders>
            <w:vAlign w:val="center"/>
            <w:hideMark/>
          </w:tcPr>
          <w:p w:rsidR="00A961A0" w:rsidRPr="00F41D6B" w:rsidRDefault="00A961A0" w:rsidP="00522ACF">
            <w:pPr>
              <w:rPr>
                <w:bCs/>
                <w:sz w:val="24"/>
                <w:szCs w:val="24"/>
                <w:lang w:val="sr-Cyrl-CS"/>
              </w:rPr>
            </w:pPr>
            <w:r w:rsidRPr="00F41D6B">
              <w:rPr>
                <w:bCs/>
                <w:sz w:val="24"/>
                <w:szCs w:val="24"/>
                <w:lang w:val="sr-Cyrl-CS"/>
              </w:rPr>
              <w:t>Пријаве страних пријавилаца поднете директно Заводу</w:t>
            </w:r>
          </w:p>
        </w:tc>
        <w:tc>
          <w:tcPr>
            <w:tcW w:w="710" w:type="dxa"/>
            <w:tcBorders>
              <w:top w:val="single" w:sz="6" w:space="0" w:color="FFFFFF"/>
              <w:left w:val="single" w:sz="6" w:space="0" w:color="FFFFFF"/>
              <w:bottom w:val="single" w:sz="6" w:space="0" w:color="FFFFFF"/>
              <w:right w:val="single" w:sz="6"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23</w:t>
            </w:r>
          </w:p>
        </w:tc>
        <w:tc>
          <w:tcPr>
            <w:tcW w:w="710" w:type="dxa"/>
            <w:tcBorders>
              <w:top w:val="single" w:sz="6" w:space="0" w:color="FFFFFF"/>
              <w:left w:val="single" w:sz="6" w:space="0" w:color="FFFFFF"/>
              <w:bottom w:val="single" w:sz="6" w:space="0" w:color="FFFFFF"/>
              <w:right w:val="single" w:sz="6"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28</w:t>
            </w:r>
          </w:p>
        </w:tc>
        <w:tc>
          <w:tcPr>
            <w:tcW w:w="713" w:type="dxa"/>
            <w:tcBorders>
              <w:top w:val="single" w:sz="6" w:space="0" w:color="FFFFFF"/>
              <w:left w:val="single" w:sz="6" w:space="0" w:color="FFFFFF"/>
              <w:bottom w:val="single" w:sz="6" w:space="0" w:color="FFFFFF"/>
              <w:right w:val="single" w:sz="6"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20</w:t>
            </w:r>
          </w:p>
        </w:tc>
        <w:tc>
          <w:tcPr>
            <w:tcW w:w="749" w:type="dxa"/>
            <w:tcBorders>
              <w:top w:val="single" w:sz="6" w:space="0" w:color="FFFFFF"/>
              <w:left w:val="single" w:sz="6" w:space="0" w:color="FFFFFF"/>
              <w:bottom w:val="single" w:sz="6" w:space="0" w:color="FFFFFF"/>
              <w:right w:val="single" w:sz="6"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7</w:t>
            </w:r>
          </w:p>
        </w:tc>
        <w:tc>
          <w:tcPr>
            <w:tcW w:w="749" w:type="dxa"/>
            <w:tcBorders>
              <w:top w:val="single" w:sz="6" w:space="0" w:color="FFFFFF"/>
              <w:left w:val="single" w:sz="6" w:space="0" w:color="FFFFFF"/>
              <w:bottom w:val="single" w:sz="6" w:space="0" w:color="FFFFFF"/>
              <w:right w:val="single" w:sz="6"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6</w:t>
            </w:r>
          </w:p>
        </w:tc>
        <w:tc>
          <w:tcPr>
            <w:tcW w:w="749" w:type="dxa"/>
            <w:tcBorders>
              <w:top w:val="single" w:sz="6" w:space="0" w:color="FFFFFF"/>
              <w:left w:val="single" w:sz="6" w:space="0" w:color="FFFFFF"/>
              <w:bottom w:val="single" w:sz="6" w:space="0" w:color="FFFFFF"/>
              <w:right w:val="single" w:sz="6"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9</w:t>
            </w:r>
          </w:p>
        </w:tc>
        <w:tc>
          <w:tcPr>
            <w:tcW w:w="713" w:type="dxa"/>
            <w:tcBorders>
              <w:top w:val="single" w:sz="6" w:space="0" w:color="FFFFFF"/>
              <w:left w:val="single" w:sz="6" w:space="0" w:color="FFFFFF"/>
              <w:bottom w:val="single" w:sz="6"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16</w:t>
            </w:r>
          </w:p>
        </w:tc>
        <w:tc>
          <w:tcPr>
            <w:tcW w:w="713" w:type="dxa"/>
            <w:tcBorders>
              <w:top w:val="single" w:sz="6" w:space="0" w:color="FFFFFF"/>
              <w:left w:val="single" w:sz="6" w:space="0" w:color="FFFFFF"/>
              <w:bottom w:val="single" w:sz="6"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8</w:t>
            </w:r>
          </w:p>
        </w:tc>
        <w:tc>
          <w:tcPr>
            <w:tcW w:w="710" w:type="dxa"/>
            <w:tcBorders>
              <w:top w:val="single" w:sz="6" w:space="0" w:color="FFFFFF"/>
              <w:left w:val="single" w:sz="6" w:space="0" w:color="FFFFFF"/>
              <w:bottom w:val="single" w:sz="6" w:space="0" w:color="FFFFFF"/>
              <w:right w:val="single" w:sz="6" w:space="0" w:color="FFFFFF"/>
            </w:tcBorders>
            <w:vAlign w:val="center"/>
          </w:tcPr>
          <w:p w:rsidR="00A961A0" w:rsidRPr="00F41D6B" w:rsidRDefault="00A961A0" w:rsidP="00522ACF">
            <w:pPr>
              <w:jc w:val="center"/>
              <w:rPr>
                <w:sz w:val="24"/>
                <w:szCs w:val="24"/>
                <w:lang w:val="sr-Cyrl-CS"/>
              </w:rPr>
            </w:pPr>
            <w:r w:rsidRPr="00F41D6B">
              <w:rPr>
                <w:sz w:val="24"/>
                <w:szCs w:val="24"/>
                <w:lang w:val="sr-Cyrl-CS"/>
              </w:rPr>
              <w:t>5</w:t>
            </w:r>
          </w:p>
        </w:tc>
        <w:tc>
          <w:tcPr>
            <w:tcW w:w="710" w:type="dxa"/>
            <w:tcBorders>
              <w:top w:val="single" w:sz="6" w:space="0" w:color="FFFFFF"/>
              <w:left w:val="single" w:sz="6" w:space="0" w:color="FFFFFF"/>
              <w:bottom w:val="single" w:sz="6" w:space="0" w:color="FFFFFF"/>
              <w:right w:val="single" w:sz="6" w:space="0" w:color="FFFFFF"/>
            </w:tcBorders>
            <w:vAlign w:val="center"/>
          </w:tcPr>
          <w:p w:rsidR="00A961A0" w:rsidRPr="00F41D6B" w:rsidRDefault="00A961A0" w:rsidP="00522ACF">
            <w:pPr>
              <w:jc w:val="center"/>
              <w:rPr>
                <w:sz w:val="24"/>
                <w:szCs w:val="24"/>
                <w:lang w:val="sr-Cyrl-CS"/>
              </w:rPr>
            </w:pPr>
            <w:r w:rsidRPr="00F41D6B">
              <w:rPr>
                <w:sz w:val="24"/>
                <w:szCs w:val="24"/>
                <w:lang w:val="sr-Cyrl-CS"/>
              </w:rPr>
              <w:t>2</w:t>
            </w:r>
          </w:p>
        </w:tc>
      </w:tr>
      <w:tr w:rsidR="00A961A0" w:rsidRPr="00F41D6B" w:rsidTr="00522ACF">
        <w:trPr>
          <w:trHeight w:val="432"/>
          <w:jc w:val="center"/>
        </w:trPr>
        <w:tc>
          <w:tcPr>
            <w:tcW w:w="2363" w:type="dxa"/>
            <w:tcBorders>
              <w:top w:val="single" w:sz="8" w:space="0" w:color="FFFFFF"/>
              <w:left w:val="single" w:sz="8" w:space="0" w:color="FFFFFF"/>
              <w:bottom w:val="single" w:sz="6" w:space="0" w:color="FFFFFF"/>
              <w:right w:val="single" w:sz="24" w:space="0" w:color="FFFFFF"/>
            </w:tcBorders>
            <w:vAlign w:val="center"/>
            <w:hideMark/>
          </w:tcPr>
          <w:p w:rsidR="00A961A0" w:rsidRPr="00F41D6B" w:rsidRDefault="00A961A0" w:rsidP="00522ACF">
            <w:pPr>
              <w:rPr>
                <w:bCs/>
                <w:sz w:val="24"/>
                <w:szCs w:val="24"/>
                <w:lang w:val="sr-Cyrl-CS"/>
              </w:rPr>
            </w:pPr>
            <w:r w:rsidRPr="00F41D6B">
              <w:rPr>
                <w:bCs/>
                <w:sz w:val="24"/>
                <w:szCs w:val="24"/>
                <w:lang w:val="sr-Cyrl-CS"/>
              </w:rPr>
              <w:t>ПЦТ пријаве у националној фази</w:t>
            </w:r>
          </w:p>
        </w:tc>
        <w:tc>
          <w:tcPr>
            <w:tcW w:w="710" w:type="dxa"/>
            <w:tcBorders>
              <w:top w:val="single" w:sz="8" w:space="0" w:color="FFFFFF"/>
              <w:left w:val="single" w:sz="8" w:space="0" w:color="FFFFFF"/>
              <w:bottom w:val="single" w:sz="6"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16</w:t>
            </w:r>
          </w:p>
        </w:tc>
        <w:tc>
          <w:tcPr>
            <w:tcW w:w="710" w:type="dxa"/>
            <w:tcBorders>
              <w:top w:val="single" w:sz="8" w:space="0" w:color="FFFFFF"/>
              <w:left w:val="single" w:sz="8" w:space="0" w:color="FFFFFF"/>
              <w:bottom w:val="single" w:sz="6"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21</w:t>
            </w:r>
          </w:p>
        </w:tc>
        <w:tc>
          <w:tcPr>
            <w:tcW w:w="713" w:type="dxa"/>
            <w:tcBorders>
              <w:top w:val="single" w:sz="8" w:space="0" w:color="FFFFFF"/>
              <w:left w:val="single" w:sz="8" w:space="0" w:color="FFFFFF"/>
              <w:bottom w:val="single" w:sz="8"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13</w:t>
            </w:r>
          </w:p>
        </w:tc>
        <w:tc>
          <w:tcPr>
            <w:tcW w:w="749" w:type="dxa"/>
            <w:tcBorders>
              <w:top w:val="single" w:sz="8" w:space="0" w:color="FFFFFF"/>
              <w:left w:val="single" w:sz="8" w:space="0" w:color="FFFFFF"/>
              <w:bottom w:val="single" w:sz="8"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13</w:t>
            </w:r>
          </w:p>
        </w:tc>
        <w:tc>
          <w:tcPr>
            <w:tcW w:w="749" w:type="dxa"/>
            <w:tcBorders>
              <w:top w:val="single" w:sz="8" w:space="0" w:color="FFFFFF"/>
              <w:left w:val="single" w:sz="8" w:space="0" w:color="FFFFFF"/>
              <w:bottom w:val="single" w:sz="8"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5</w:t>
            </w:r>
          </w:p>
        </w:tc>
        <w:tc>
          <w:tcPr>
            <w:tcW w:w="749" w:type="dxa"/>
            <w:tcBorders>
              <w:top w:val="single" w:sz="8" w:space="0" w:color="FFFFFF"/>
              <w:left w:val="single" w:sz="8" w:space="0" w:color="FFFFFF"/>
              <w:bottom w:val="single" w:sz="8"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4</w:t>
            </w:r>
          </w:p>
        </w:tc>
        <w:tc>
          <w:tcPr>
            <w:tcW w:w="713" w:type="dxa"/>
            <w:tcBorders>
              <w:top w:val="single" w:sz="8" w:space="0" w:color="FFFFFF"/>
              <w:left w:val="single" w:sz="8" w:space="0" w:color="FFFFFF"/>
              <w:bottom w:val="single" w:sz="8"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6</w:t>
            </w:r>
          </w:p>
        </w:tc>
        <w:tc>
          <w:tcPr>
            <w:tcW w:w="713" w:type="dxa"/>
            <w:tcBorders>
              <w:top w:val="single" w:sz="8" w:space="0" w:color="FFFFFF"/>
              <w:left w:val="single" w:sz="8" w:space="0" w:color="FFFFFF"/>
              <w:bottom w:val="single" w:sz="8"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1</w:t>
            </w:r>
          </w:p>
        </w:tc>
        <w:tc>
          <w:tcPr>
            <w:tcW w:w="710" w:type="dxa"/>
            <w:tcBorders>
              <w:top w:val="single" w:sz="8" w:space="0" w:color="FFFFFF"/>
              <w:left w:val="single" w:sz="8" w:space="0" w:color="FFFFFF"/>
              <w:bottom w:val="single" w:sz="8" w:space="0" w:color="FFFFFF"/>
              <w:right w:val="single" w:sz="8" w:space="0" w:color="FFFFFF"/>
            </w:tcBorders>
            <w:vAlign w:val="center"/>
          </w:tcPr>
          <w:p w:rsidR="00A961A0" w:rsidRPr="00F41D6B" w:rsidRDefault="00A961A0" w:rsidP="00522ACF">
            <w:pPr>
              <w:jc w:val="center"/>
              <w:rPr>
                <w:sz w:val="24"/>
                <w:szCs w:val="24"/>
                <w:lang w:val="sr-Cyrl-CS"/>
              </w:rPr>
            </w:pPr>
            <w:r w:rsidRPr="00F41D6B">
              <w:rPr>
                <w:sz w:val="24"/>
                <w:szCs w:val="24"/>
                <w:lang w:val="sr-Cyrl-CS"/>
              </w:rPr>
              <w:t>7</w:t>
            </w:r>
          </w:p>
        </w:tc>
        <w:tc>
          <w:tcPr>
            <w:tcW w:w="710" w:type="dxa"/>
            <w:tcBorders>
              <w:top w:val="single" w:sz="8" w:space="0" w:color="FFFFFF"/>
              <w:left w:val="single" w:sz="8" w:space="0" w:color="FFFFFF"/>
              <w:bottom w:val="single" w:sz="8" w:space="0" w:color="FFFFFF"/>
              <w:right w:val="single" w:sz="8" w:space="0" w:color="FFFFFF"/>
            </w:tcBorders>
            <w:vAlign w:val="center"/>
          </w:tcPr>
          <w:p w:rsidR="00A961A0" w:rsidRPr="00F41D6B" w:rsidRDefault="00A961A0" w:rsidP="00522ACF">
            <w:pPr>
              <w:jc w:val="center"/>
              <w:rPr>
                <w:sz w:val="24"/>
                <w:szCs w:val="24"/>
                <w:lang w:val="sr-Cyrl-CS"/>
              </w:rPr>
            </w:pPr>
            <w:r w:rsidRPr="00F41D6B">
              <w:rPr>
                <w:sz w:val="24"/>
                <w:szCs w:val="24"/>
                <w:lang w:val="sr-Cyrl-CS"/>
              </w:rPr>
              <w:t>7</w:t>
            </w:r>
          </w:p>
        </w:tc>
      </w:tr>
      <w:tr w:rsidR="00A961A0" w:rsidRPr="00F41D6B" w:rsidTr="00522ACF">
        <w:trPr>
          <w:trHeight w:val="367"/>
          <w:jc w:val="center"/>
        </w:trPr>
        <w:tc>
          <w:tcPr>
            <w:tcW w:w="2363" w:type="dxa"/>
            <w:tcBorders>
              <w:top w:val="single" w:sz="6" w:space="0" w:color="FFFFFF"/>
              <w:left w:val="single" w:sz="8" w:space="0" w:color="FFFFFF"/>
              <w:bottom w:val="single" w:sz="8" w:space="0" w:color="FFFFFF"/>
              <w:right w:val="single" w:sz="24" w:space="0" w:color="FFFFFF"/>
            </w:tcBorders>
            <w:shd w:val="clear" w:color="auto" w:fill="C6D9F1"/>
            <w:vAlign w:val="center"/>
            <w:hideMark/>
          </w:tcPr>
          <w:p w:rsidR="00A961A0" w:rsidRPr="00F41D6B" w:rsidRDefault="00A961A0" w:rsidP="00522ACF">
            <w:pPr>
              <w:rPr>
                <w:bCs/>
                <w:sz w:val="24"/>
                <w:szCs w:val="24"/>
                <w:lang w:val="sr-Cyrl-CS"/>
              </w:rPr>
            </w:pPr>
            <w:r w:rsidRPr="00F41D6B">
              <w:rPr>
                <w:bCs/>
                <w:sz w:val="24"/>
                <w:szCs w:val="24"/>
                <w:lang w:val="sr-Cyrl-CS"/>
              </w:rPr>
              <w:t>Укупно</w:t>
            </w:r>
          </w:p>
        </w:tc>
        <w:tc>
          <w:tcPr>
            <w:tcW w:w="710" w:type="dxa"/>
            <w:tcBorders>
              <w:top w:val="single" w:sz="6" w:space="0" w:color="FFFFFF"/>
              <w:left w:val="single" w:sz="6" w:space="0" w:color="FFFFFF"/>
              <w:bottom w:val="single" w:sz="8" w:space="0" w:color="FFFFFF"/>
              <w:right w:val="single" w:sz="6" w:space="0" w:color="FFFFFF"/>
            </w:tcBorders>
            <w:shd w:val="clear" w:color="auto" w:fill="C6D9F1"/>
            <w:vAlign w:val="center"/>
            <w:hideMark/>
          </w:tcPr>
          <w:p w:rsidR="00A961A0" w:rsidRPr="00F41D6B" w:rsidRDefault="00A961A0" w:rsidP="00522ACF">
            <w:pPr>
              <w:jc w:val="center"/>
              <w:rPr>
                <w:sz w:val="24"/>
                <w:szCs w:val="24"/>
                <w:lang w:val="sr-Cyrl-CS"/>
              </w:rPr>
            </w:pPr>
            <w:r w:rsidRPr="00F41D6B">
              <w:rPr>
                <w:sz w:val="24"/>
                <w:szCs w:val="24"/>
                <w:lang w:val="sr-Cyrl-CS"/>
              </w:rPr>
              <w:t>329</w:t>
            </w:r>
          </w:p>
        </w:tc>
        <w:tc>
          <w:tcPr>
            <w:tcW w:w="710" w:type="dxa"/>
            <w:tcBorders>
              <w:top w:val="single" w:sz="6" w:space="0" w:color="FFFFFF"/>
              <w:left w:val="single" w:sz="6" w:space="0" w:color="FFFFFF"/>
              <w:bottom w:val="single" w:sz="8" w:space="0" w:color="FFFFFF"/>
              <w:right w:val="single" w:sz="6" w:space="0" w:color="FFFFFF"/>
            </w:tcBorders>
            <w:shd w:val="clear" w:color="auto" w:fill="C6D9F1"/>
            <w:vAlign w:val="center"/>
            <w:hideMark/>
          </w:tcPr>
          <w:p w:rsidR="00A961A0" w:rsidRPr="00F41D6B" w:rsidRDefault="00A961A0" w:rsidP="00522ACF">
            <w:pPr>
              <w:jc w:val="center"/>
              <w:rPr>
                <w:sz w:val="24"/>
                <w:szCs w:val="24"/>
                <w:lang w:val="sr-Cyrl-CS"/>
              </w:rPr>
            </w:pPr>
            <w:r w:rsidRPr="00F41D6B">
              <w:rPr>
                <w:sz w:val="24"/>
                <w:szCs w:val="24"/>
                <w:lang w:val="sr-Cyrl-CS"/>
              </w:rPr>
              <w:t>229</w:t>
            </w:r>
          </w:p>
        </w:tc>
        <w:tc>
          <w:tcPr>
            <w:tcW w:w="713" w:type="dxa"/>
            <w:tcBorders>
              <w:top w:val="single" w:sz="6" w:space="0" w:color="FFFFFF"/>
              <w:left w:val="single" w:sz="6" w:space="0" w:color="FFFFFF"/>
              <w:bottom w:val="single" w:sz="8" w:space="0" w:color="FFFFFF"/>
              <w:right w:val="single" w:sz="6" w:space="0" w:color="FFFFFF"/>
            </w:tcBorders>
            <w:shd w:val="clear" w:color="auto" w:fill="C6D9F1"/>
            <w:vAlign w:val="center"/>
            <w:hideMark/>
          </w:tcPr>
          <w:p w:rsidR="00A961A0" w:rsidRPr="00F41D6B" w:rsidRDefault="00A961A0" w:rsidP="00522ACF">
            <w:pPr>
              <w:jc w:val="center"/>
              <w:rPr>
                <w:sz w:val="24"/>
                <w:szCs w:val="24"/>
                <w:lang w:val="sr-Cyrl-CS"/>
              </w:rPr>
            </w:pPr>
            <w:r w:rsidRPr="00F41D6B">
              <w:rPr>
                <w:sz w:val="24"/>
                <w:szCs w:val="24"/>
                <w:lang w:val="sr-Cyrl-CS"/>
              </w:rPr>
              <w:t>224</w:t>
            </w:r>
          </w:p>
        </w:tc>
        <w:tc>
          <w:tcPr>
            <w:tcW w:w="749" w:type="dxa"/>
            <w:tcBorders>
              <w:top w:val="single" w:sz="6" w:space="0" w:color="FFFFFF"/>
              <w:left w:val="single" w:sz="6" w:space="0" w:color="FFFFFF"/>
              <w:bottom w:val="single" w:sz="8" w:space="0" w:color="FFFFFF"/>
              <w:right w:val="single" w:sz="6" w:space="0" w:color="FFFFFF"/>
            </w:tcBorders>
            <w:shd w:val="clear" w:color="auto" w:fill="C6D9F1"/>
            <w:vAlign w:val="center"/>
            <w:hideMark/>
          </w:tcPr>
          <w:p w:rsidR="00A961A0" w:rsidRPr="00F41D6B" w:rsidRDefault="00A961A0" w:rsidP="00522ACF">
            <w:pPr>
              <w:jc w:val="center"/>
              <w:rPr>
                <w:sz w:val="24"/>
                <w:szCs w:val="24"/>
                <w:lang w:val="sr-Cyrl-CS"/>
              </w:rPr>
            </w:pPr>
            <w:r w:rsidRPr="00F41D6B">
              <w:rPr>
                <w:sz w:val="24"/>
                <w:szCs w:val="24"/>
                <w:lang w:val="sr-Cyrl-CS"/>
              </w:rPr>
              <w:t>221</w:t>
            </w:r>
          </w:p>
        </w:tc>
        <w:tc>
          <w:tcPr>
            <w:tcW w:w="749" w:type="dxa"/>
            <w:tcBorders>
              <w:top w:val="single" w:sz="6" w:space="0" w:color="FFFFFF"/>
              <w:left w:val="single" w:sz="6" w:space="0" w:color="FFFFFF"/>
              <w:bottom w:val="single" w:sz="8" w:space="0" w:color="FFFFFF"/>
              <w:right w:val="single" w:sz="6" w:space="0" w:color="FFFFFF"/>
            </w:tcBorders>
            <w:shd w:val="clear" w:color="auto" w:fill="C6D9F1"/>
            <w:vAlign w:val="center"/>
            <w:hideMark/>
          </w:tcPr>
          <w:p w:rsidR="00A961A0" w:rsidRPr="00F41D6B" w:rsidRDefault="00A961A0" w:rsidP="00522ACF">
            <w:pPr>
              <w:jc w:val="center"/>
              <w:rPr>
                <w:sz w:val="24"/>
                <w:szCs w:val="24"/>
                <w:lang w:val="sr-Cyrl-CS"/>
              </w:rPr>
            </w:pPr>
            <w:r w:rsidRPr="00F41D6B">
              <w:rPr>
                <w:sz w:val="24"/>
                <w:szCs w:val="24"/>
                <w:lang w:val="sr-Cyrl-CS"/>
              </w:rPr>
              <w:t>212</w:t>
            </w:r>
          </w:p>
        </w:tc>
        <w:tc>
          <w:tcPr>
            <w:tcW w:w="749" w:type="dxa"/>
            <w:tcBorders>
              <w:top w:val="single" w:sz="6" w:space="0" w:color="FFFFFF"/>
              <w:left w:val="single" w:sz="6" w:space="0" w:color="FFFFFF"/>
              <w:bottom w:val="single" w:sz="8" w:space="0" w:color="FFFFFF"/>
              <w:right w:val="single" w:sz="6" w:space="0" w:color="FFFFFF"/>
            </w:tcBorders>
            <w:shd w:val="clear" w:color="auto" w:fill="C6D9F1"/>
            <w:vAlign w:val="center"/>
            <w:hideMark/>
          </w:tcPr>
          <w:p w:rsidR="00A961A0" w:rsidRPr="00F41D6B" w:rsidRDefault="00A961A0" w:rsidP="00522ACF">
            <w:pPr>
              <w:jc w:val="center"/>
              <w:rPr>
                <w:sz w:val="24"/>
                <w:szCs w:val="24"/>
                <w:lang w:val="sr-Cyrl-CS"/>
              </w:rPr>
            </w:pPr>
            <w:r w:rsidRPr="00F41D6B">
              <w:rPr>
                <w:sz w:val="24"/>
                <w:szCs w:val="24"/>
                <w:lang w:val="sr-Cyrl-CS"/>
              </w:rPr>
              <w:t>191</w:t>
            </w:r>
          </w:p>
        </w:tc>
        <w:tc>
          <w:tcPr>
            <w:tcW w:w="713" w:type="dxa"/>
            <w:tcBorders>
              <w:top w:val="single" w:sz="6" w:space="0" w:color="FFFFFF"/>
              <w:left w:val="single" w:sz="6" w:space="0" w:color="FFFFFF"/>
              <w:bottom w:val="single" w:sz="8" w:space="0" w:color="FFFFFF"/>
              <w:right w:val="single" w:sz="8" w:space="0" w:color="FFFFFF"/>
            </w:tcBorders>
            <w:shd w:val="clear" w:color="auto" w:fill="C6D9F1"/>
            <w:vAlign w:val="center"/>
            <w:hideMark/>
          </w:tcPr>
          <w:p w:rsidR="00A961A0" w:rsidRPr="00F41D6B" w:rsidRDefault="00A961A0" w:rsidP="00522ACF">
            <w:pPr>
              <w:jc w:val="center"/>
              <w:rPr>
                <w:sz w:val="24"/>
                <w:szCs w:val="24"/>
                <w:lang w:val="sr-Cyrl-CS"/>
              </w:rPr>
            </w:pPr>
            <w:r w:rsidRPr="00F41D6B">
              <w:rPr>
                <w:sz w:val="24"/>
                <w:szCs w:val="24"/>
                <w:lang w:val="sr-Cyrl-CS"/>
              </w:rPr>
              <w:t>213</w:t>
            </w:r>
          </w:p>
        </w:tc>
        <w:tc>
          <w:tcPr>
            <w:tcW w:w="713" w:type="dxa"/>
            <w:tcBorders>
              <w:top w:val="single" w:sz="6" w:space="0" w:color="FFFFFF"/>
              <w:left w:val="single" w:sz="6" w:space="0" w:color="FFFFFF"/>
              <w:bottom w:val="single" w:sz="8" w:space="0" w:color="FFFFFF"/>
              <w:right w:val="single" w:sz="8" w:space="0" w:color="FFFFFF"/>
            </w:tcBorders>
            <w:shd w:val="clear" w:color="auto" w:fill="C6D9F1"/>
            <w:vAlign w:val="center"/>
            <w:hideMark/>
          </w:tcPr>
          <w:p w:rsidR="00A961A0" w:rsidRPr="00F41D6B" w:rsidRDefault="00A961A0" w:rsidP="00522ACF">
            <w:pPr>
              <w:jc w:val="center"/>
              <w:rPr>
                <w:sz w:val="24"/>
                <w:szCs w:val="24"/>
                <w:lang w:val="sr-Cyrl-CS"/>
              </w:rPr>
            </w:pPr>
            <w:r w:rsidRPr="00F41D6B">
              <w:rPr>
                <w:sz w:val="24"/>
                <w:szCs w:val="24"/>
                <w:lang w:val="sr-Cyrl-CS"/>
              </w:rPr>
              <w:t>182</w:t>
            </w:r>
          </w:p>
        </w:tc>
        <w:tc>
          <w:tcPr>
            <w:tcW w:w="710" w:type="dxa"/>
            <w:tcBorders>
              <w:top w:val="single" w:sz="6" w:space="0" w:color="FFFFFF"/>
              <w:left w:val="single" w:sz="6" w:space="0" w:color="FFFFFF"/>
              <w:bottom w:val="single" w:sz="8" w:space="0" w:color="FFFFFF"/>
              <w:right w:val="single" w:sz="6" w:space="0" w:color="FFFFFF"/>
            </w:tcBorders>
            <w:shd w:val="clear" w:color="auto" w:fill="C6D9F1"/>
            <w:vAlign w:val="center"/>
          </w:tcPr>
          <w:p w:rsidR="00A961A0" w:rsidRPr="00F41D6B" w:rsidRDefault="00A961A0" w:rsidP="00522ACF">
            <w:pPr>
              <w:jc w:val="center"/>
              <w:rPr>
                <w:sz w:val="24"/>
                <w:szCs w:val="24"/>
                <w:lang w:val="sr-Cyrl-CS"/>
              </w:rPr>
            </w:pPr>
            <w:r w:rsidRPr="00F41D6B">
              <w:rPr>
                <w:sz w:val="24"/>
                <w:szCs w:val="24"/>
                <w:lang w:val="sr-Cyrl-CS"/>
              </w:rPr>
              <w:t>174</w:t>
            </w:r>
          </w:p>
        </w:tc>
        <w:tc>
          <w:tcPr>
            <w:tcW w:w="710" w:type="dxa"/>
            <w:tcBorders>
              <w:top w:val="single" w:sz="6" w:space="0" w:color="FFFFFF"/>
              <w:left w:val="single" w:sz="6" w:space="0" w:color="FFFFFF"/>
              <w:bottom w:val="single" w:sz="8" w:space="0" w:color="FFFFFF"/>
              <w:right w:val="single" w:sz="6" w:space="0" w:color="FFFFFF"/>
            </w:tcBorders>
            <w:shd w:val="clear" w:color="auto" w:fill="C6D9F1"/>
            <w:vAlign w:val="center"/>
          </w:tcPr>
          <w:p w:rsidR="00A961A0" w:rsidRPr="00F41D6B" w:rsidRDefault="00A961A0" w:rsidP="00522ACF">
            <w:pPr>
              <w:jc w:val="center"/>
              <w:rPr>
                <w:sz w:val="24"/>
                <w:szCs w:val="24"/>
                <w:lang w:val="sr-Cyrl-CS"/>
              </w:rPr>
            </w:pPr>
            <w:r w:rsidRPr="00F41D6B">
              <w:rPr>
                <w:sz w:val="24"/>
                <w:szCs w:val="24"/>
                <w:lang w:val="sr-Cyrl-CS"/>
              </w:rPr>
              <w:t>177</w:t>
            </w:r>
          </w:p>
        </w:tc>
      </w:tr>
    </w:tbl>
    <w:p w:rsidR="00A961A0" w:rsidRPr="00F41D6B" w:rsidRDefault="00A961A0" w:rsidP="00A961A0">
      <w:pPr>
        <w:jc w:val="center"/>
        <w:rPr>
          <w:i/>
          <w:sz w:val="24"/>
          <w:szCs w:val="24"/>
          <w:lang w:val="sr-Cyrl-CS"/>
        </w:rPr>
      </w:pPr>
    </w:p>
    <w:p w:rsidR="00A961A0" w:rsidRPr="00F41D6B" w:rsidRDefault="00A961A0" w:rsidP="00A961A0">
      <w:pPr>
        <w:jc w:val="center"/>
        <w:rPr>
          <w:i/>
          <w:sz w:val="24"/>
          <w:szCs w:val="24"/>
          <w:lang w:val="sr-Cyrl-CS"/>
        </w:rPr>
      </w:pPr>
    </w:p>
    <w:p w:rsidR="00A961A0" w:rsidRPr="00F41D6B" w:rsidRDefault="00A961A0" w:rsidP="00A961A0">
      <w:pPr>
        <w:jc w:val="center"/>
        <w:rPr>
          <w:i/>
          <w:sz w:val="24"/>
          <w:szCs w:val="24"/>
          <w:lang w:val="sr-Cyrl-CS"/>
        </w:rPr>
      </w:pPr>
      <w:r w:rsidRPr="00F41D6B">
        <w:rPr>
          <w:i/>
          <w:sz w:val="24"/>
          <w:szCs w:val="24"/>
          <w:lang w:val="sr-Cyrl-CS"/>
        </w:rPr>
        <w:t>Пријаве малих патената од 2010. до 2019. године</w:t>
      </w:r>
    </w:p>
    <w:tbl>
      <w:tblPr>
        <w:tblW w:w="8880" w:type="dxa"/>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left w:w="115" w:type="dxa"/>
          <w:right w:w="115" w:type="dxa"/>
        </w:tblCellMar>
        <w:tblLook w:val="04A0" w:firstRow="1" w:lastRow="0" w:firstColumn="1" w:lastColumn="0" w:noHBand="0" w:noVBand="1"/>
      </w:tblPr>
      <w:tblGrid>
        <w:gridCol w:w="1771"/>
        <w:gridCol w:w="710"/>
        <w:gridCol w:w="710"/>
        <w:gridCol w:w="710"/>
        <w:gridCol w:w="713"/>
        <w:gridCol w:w="713"/>
        <w:gridCol w:w="713"/>
        <w:gridCol w:w="710"/>
        <w:gridCol w:w="710"/>
        <w:gridCol w:w="710"/>
        <w:gridCol w:w="710"/>
      </w:tblGrid>
      <w:tr w:rsidR="00A961A0" w:rsidRPr="00F41D6B" w:rsidTr="00522ACF">
        <w:trPr>
          <w:trHeight w:val="432"/>
          <w:jc w:val="center"/>
        </w:trPr>
        <w:tc>
          <w:tcPr>
            <w:tcW w:w="1771"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rPr>
                <w:bCs/>
                <w:sz w:val="24"/>
                <w:szCs w:val="24"/>
                <w:lang w:val="sr-Cyrl-CS"/>
              </w:rPr>
            </w:pPr>
            <w:r w:rsidRPr="00F41D6B">
              <w:rPr>
                <w:bCs/>
                <w:sz w:val="24"/>
                <w:szCs w:val="24"/>
                <w:lang w:val="sr-Cyrl-CS"/>
              </w:rPr>
              <w:t>Година</w:t>
            </w:r>
          </w:p>
        </w:tc>
        <w:tc>
          <w:tcPr>
            <w:tcW w:w="710"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jc w:val="center"/>
              <w:rPr>
                <w:bCs/>
                <w:sz w:val="24"/>
                <w:szCs w:val="24"/>
                <w:lang w:val="sr-Cyrl-CS"/>
              </w:rPr>
            </w:pPr>
            <w:r w:rsidRPr="00F41D6B">
              <w:rPr>
                <w:bCs/>
                <w:sz w:val="24"/>
                <w:szCs w:val="24"/>
                <w:lang w:val="sr-Cyrl-CS"/>
              </w:rPr>
              <w:t>2010</w:t>
            </w:r>
          </w:p>
        </w:tc>
        <w:tc>
          <w:tcPr>
            <w:tcW w:w="710"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jc w:val="center"/>
              <w:rPr>
                <w:bCs/>
                <w:sz w:val="24"/>
                <w:szCs w:val="24"/>
                <w:lang w:val="sr-Cyrl-CS"/>
              </w:rPr>
            </w:pPr>
            <w:r w:rsidRPr="00F41D6B">
              <w:rPr>
                <w:bCs/>
                <w:sz w:val="24"/>
                <w:szCs w:val="24"/>
                <w:lang w:val="sr-Cyrl-CS"/>
              </w:rPr>
              <w:t>2011</w:t>
            </w:r>
          </w:p>
        </w:tc>
        <w:tc>
          <w:tcPr>
            <w:tcW w:w="710"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jc w:val="center"/>
              <w:rPr>
                <w:bCs/>
                <w:sz w:val="24"/>
                <w:szCs w:val="24"/>
                <w:lang w:val="sr-Cyrl-CS"/>
              </w:rPr>
            </w:pPr>
            <w:r w:rsidRPr="00F41D6B">
              <w:rPr>
                <w:bCs/>
                <w:sz w:val="24"/>
                <w:szCs w:val="24"/>
                <w:lang w:val="sr-Cyrl-CS"/>
              </w:rPr>
              <w:t>2012</w:t>
            </w:r>
          </w:p>
        </w:tc>
        <w:tc>
          <w:tcPr>
            <w:tcW w:w="713"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jc w:val="center"/>
              <w:rPr>
                <w:bCs/>
                <w:sz w:val="24"/>
                <w:szCs w:val="24"/>
                <w:lang w:val="sr-Cyrl-CS"/>
              </w:rPr>
            </w:pPr>
            <w:r w:rsidRPr="00F41D6B">
              <w:rPr>
                <w:bCs/>
                <w:sz w:val="24"/>
                <w:szCs w:val="24"/>
                <w:lang w:val="sr-Cyrl-CS"/>
              </w:rPr>
              <w:t>2013</w:t>
            </w:r>
          </w:p>
        </w:tc>
        <w:tc>
          <w:tcPr>
            <w:tcW w:w="713"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jc w:val="center"/>
              <w:rPr>
                <w:bCs/>
                <w:sz w:val="24"/>
                <w:szCs w:val="24"/>
                <w:lang w:val="sr-Cyrl-CS"/>
              </w:rPr>
            </w:pPr>
            <w:r w:rsidRPr="00F41D6B">
              <w:rPr>
                <w:bCs/>
                <w:sz w:val="24"/>
                <w:szCs w:val="24"/>
                <w:lang w:val="sr-Cyrl-CS"/>
              </w:rPr>
              <w:t>2014</w:t>
            </w:r>
          </w:p>
        </w:tc>
        <w:tc>
          <w:tcPr>
            <w:tcW w:w="713"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jc w:val="center"/>
              <w:rPr>
                <w:bCs/>
                <w:sz w:val="24"/>
                <w:szCs w:val="24"/>
                <w:lang w:val="sr-Cyrl-CS"/>
              </w:rPr>
            </w:pPr>
            <w:r w:rsidRPr="00F41D6B">
              <w:rPr>
                <w:bCs/>
                <w:sz w:val="24"/>
                <w:szCs w:val="24"/>
                <w:lang w:val="sr-Cyrl-CS"/>
              </w:rPr>
              <w:t>2015</w:t>
            </w:r>
          </w:p>
        </w:tc>
        <w:tc>
          <w:tcPr>
            <w:tcW w:w="710"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jc w:val="center"/>
              <w:rPr>
                <w:bCs/>
                <w:sz w:val="24"/>
                <w:szCs w:val="24"/>
                <w:lang w:val="sr-Cyrl-CS"/>
              </w:rPr>
            </w:pPr>
            <w:r w:rsidRPr="00F41D6B">
              <w:rPr>
                <w:bCs/>
                <w:sz w:val="24"/>
                <w:szCs w:val="24"/>
                <w:lang w:val="sr-Cyrl-CS"/>
              </w:rPr>
              <w:t>2016</w:t>
            </w:r>
          </w:p>
        </w:tc>
        <w:tc>
          <w:tcPr>
            <w:tcW w:w="710"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jc w:val="center"/>
              <w:rPr>
                <w:bCs/>
                <w:sz w:val="24"/>
                <w:szCs w:val="24"/>
                <w:lang w:val="sr-Cyrl-CS"/>
              </w:rPr>
            </w:pPr>
            <w:r w:rsidRPr="00F41D6B">
              <w:rPr>
                <w:bCs/>
                <w:sz w:val="24"/>
                <w:szCs w:val="24"/>
                <w:lang w:val="sr-Cyrl-CS"/>
              </w:rPr>
              <w:t>2017</w:t>
            </w:r>
          </w:p>
        </w:tc>
        <w:tc>
          <w:tcPr>
            <w:tcW w:w="710" w:type="dxa"/>
            <w:tcBorders>
              <w:top w:val="single" w:sz="8" w:space="0" w:color="FFFFFF"/>
              <w:left w:val="single" w:sz="8" w:space="0" w:color="FFFFFF"/>
              <w:bottom w:val="single" w:sz="24" w:space="0" w:color="FFFFFF"/>
              <w:right w:val="single" w:sz="8" w:space="0" w:color="FFFFFF"/>
            </w:tcBorders>
            <w:shd w:val="clear" w:color="auto" w:fill="C6D9F1"/>
            <w:vAlign w:val="center"/>
            <w:hideMark/>
          </w:tcPr>
          <w:p w:rsidR="00A961A0" w:rsidRPr="00F41D6B" w:rsidRDefault="00A961A0" w:rsidP="00522ACF">
            <w:pPr>
              <w:jc w:val="center"/>
              <w:rPr>
                <w:bCs/>
                <w:sz w:val="24"/>
                <w:szCs w:val="24"/>
                <w:lang w:val="sr-Cyrl-CS"/>
              </w:rPr>
            </w:pPr>
            <w:r w:rsidRPr="00F41D6B">
              <w:rPr>
                <w:bCs/>
                <w:sz w:val="24"/>
                <w:szCs w:val="24"/>
                <w:lang w:val="sr-Cyrl-CS"/>
              </w:rPr>
              <w:t>2018</w:t>
            </w:r>
          </w:p>
        </w:tc>
        <w:tc>
          <w:tcPr>
            <w:tcW w:w="710" w:type="dxa"/>
            <w:tcBorders>
              <w:top w:val="single" w:sz="8" w:space="0" w:color="FFFFFF"/>
              <w:left w:val="single" w:sz="8" w:space="0" w:color="FFFFFF"/>
              <w:bottom w:val="single" w:sz="24" w:space="0" w:color="FFFFFF"/>
              <w:right w:val="single" w:sz="8" w:space="0" w:color="FFFFFF"/>
            </w:tcBorders>
            <w:shd w:val="clear" w:color="auto" w:fill="C6D9F1"/>
            <w:vAlign w:val="center"/>
          </w:tcPr>
          <w:p w:rsidR="00A961A0" w:rsidRPr="00F41D6B" w:rsidRDefault="00A961A0" w:rsidP="00522ACF">
            <w:pPr>
              <w:jc w:val="center"/>
              <w:rPr>
                <w:bCs/>
                <w:sz w:val="24"/>
                <w:szCs w:val="24"/>
                <w:lang w:val="sr-Cyrl-CS"/>
              </w:rPr>
            </w:pPr>
            <w:r w:rsidRPr="00F41D6B">
              <w:rPr>
                <w:bCs/>
                <w:sz w:val="24"/>
                <w:szCs w:val="24"/>
                <w:lang w:val="sr-Cyrl-CS"/>
              </w:rPr>
              <w:t>2019</w:t>
            </w:r>
          </w:p>
        </w:tc>
      </w:tr>
      <w:tr w:rsidR="00A961A0" w:rsidRPr="00F41D6B" w:rsidTr="00522ACF">
        <w:trPr>
          <w:trHeight w:val="432"/>
          <w:jc w:val="center"/>
        </w:trPr>
        <w:tc>
          <w:tcPr>
            <w:tcW w:w="1771" w:type="dxa"/>
            <w:tcBorders>
              <w:top w:val="single" w:sz="8" w:space="0" w:color="FFFFFF"/>
              <w:left w:val="single" w:sz="8" w:space="0" w:color="FFFFFF"/>
              <w:bottom w:val="single" w:sz="6" w:space="0" w:color="FFFFFF"/>
              <w:right w:val="single" w:sz="24" w:space="0" w:color="FFFFFF"/>
            </w:tcBorders>
            <w:vAlign w:val="center"/>
            <w:hideMark/>
          </w:tcPr>
          <w:p w:rsidR="00A961A0" w:rsidRPr="00F41D6B" w:rsidRDefault="00A961A0" w:rsidP="00522ACF">
            <w:pPr>
              <w:rPr>
                <w:bCs/>
                <w:sz w:val="24"/>
                <w:szCs w:val="24"/>
                <w:lang w:val="sr-Cyrl-CS"/>
              </w:rPr>
            </w:pPr>
            <w:r w:rsidRPr="00F41D6B">
              <w:rPr>
                <w:sz w:val="24"/>
                <w:szCs w:val="24"/>
                <w:lang w:val="sr-Cyrl-CS"/>
              </w:rPr>
              <w:t>Домаћи подносиоци</w:t>
            </w:r>
          </w:p>
        </w:tc>
        <w:tc>
          <w:tcPr>
            <w:tcW w:w="710" w:type="dxa"/>
            <w:tcBorders>
              <w:top w:val="single" w:sz="8" w:space="0" w:color="FFFFFF"/>
              <w:left w:val="single" w:sz="8" w:space="0" w:color="FFFFFF"/>
              <w:bottom w:val="single" w:sz="6"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97</w:t>
            </w:r>
          </w:p>
        </w:tc>
        <w:tc>
          <w:tcPr>
            <w:tcW w:w="710" w:type="dxa"/>
            <w:tcBorders>
              <w:top w:val="single" w:sz="8" w:space="0" w:color="FFFFFF"/>
              <w:left w:val="single" w:sz="8" w:space="0" w:color="FFFFFF"/>
              <w:bottom w:val="single" w:sz="6"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67</w:t>
            </w:r>
          </w:p>
        </w:tc>
        <w:tc>
          <w:tcPr>
            <w:tcW w:w="710" w:type="dxa"/>
            <w:tcBorders>
              <w:top w:val="single" w:sz="8" w:space="0" w:color="FFFFFF"/>
              <w:left w:val="single" w:sz="8" w:space="0" w:color="FFFFFF"/>
              <w:bottom w:val="single" w:sz="8"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75</w:t>
            </w:r>
          </w:p>
        </w:tc>
        <w:tc>
          <w:tcPr>
            <w:tcW w:w="713" w:type="dxa"/>
            <w:tcBorders>
              <w:top w:val="single" w:sz="8" w:space="0" w:color="FFFFFF"/>
              <w:left w:val="single" w:sz="8" w:space="0" w:color="FFFFFF"/>
              <w:bottom w:val="single" w:sz="8"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71</w:t>
            </w:r>
          </w:p>
        </w:tc>
        <w:tc>
          <w:tcPr>
            <w:tcW w:w="713" w:type="dxa"/>
            <w:tcBorders>
              <w:top w:val="single" w:sz="8" w:space="0" w:color="FFFFFF"/>
              <w:left w:val="single" w:sz="8" w:space="0" w:color="FFFFFF"/>
              <w:bottom w:val="single" w:sz="8"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65</w:t>
            </w:r>
          </w:p>
        </w:tc>
        <w:tc>
          <w:tcPr>
            <w:tcW w:w="713" w:type="dxa"/>
            <w:tcBorders>
              <w:top w:val="single" w:sz="8" w:space="0" w:color="FFFFFF"/>
              <w:left w:val="single" w:sz="8" w:space="0" w:color="FFFFFF"/>
              <w:bottom w:val="single" w:sz="8"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58</w:t>
            </w:r>
          </w:p>
        </w:tc>
        <w:tc>
          <w:tcPr>
            <w:tcW w:w="710" w:type="dxa"/>
            <w:tcBorders>
              <w:top w:val="single" w:sz="8" w:space="0" w:color="FFFFFF"/>
              <w:left w:val="single" w:sz="8" w:space="0" w:color="FFFFFF"/>
              <w:bottom w:val="single" w:sz="8"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55</w:t>
            </w:r>
          </w:p>
        </w:tc>
        <w:tc>
          <w:tcPr>
            <w:tcW w:w="710" w:type="dxa"/>
            <w:tcBorders>
              <w:top w:val="single" w:sz="8" w:space="0" w:color="FFFFFF"/>
              <w:left w:val="single" w:sz="8" w:space="0" w:color="FFFFFF"/>
              <w:bottom w:val="single" w:sz="8"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69</w:t>
            </w:r>
          </w:p>
        </w:tc>
        <w:tc>
          <w:tcPr>
            <w:tcW w:w="710" w:type="dxa"/>
            <w:tcBorders>
              <w:top w:val="single" w:sz="8" w:space="0" w:color="FFFFFF"/>
              <w:left w:val="single" w:sz="8" w:space="0" w:color="FFFFFF"/>
              <w:bottom w:val="single" w:sz="8" w:space="0" w:color="FFFFFF"/>
              <w:right w:val="single" w:sz="8" w:space="0" w:color="FFFFFF"/>
            </w:tcBorders>
            <w:vAlign w:val="center"/>
          </w:tcPr>
          <w:p w:rsidR="00A961A0" w:rsidRPr="00F41D6B" w:rsidRDefault="00A961A0" w:rsidP="00522ACF">
            <w:pPr>
              <w:jc w:val="center"/>
              <w:rPr>
                <w:sz w:val="24"/>
                <w:szCs w:val="24"/>
                <w:lang w:val="sr-Cyrl-CS"/>
              </w:rPr>
            </w:pPr>
            <w:r w:rsidRPr="00F41D6B">
              <w:rPr>
                <w:sz w:val="24"/>
                <w:szCs w:val="24"/>
                <w:lang w:val="sr-Cyrl-CS"/>
              </w:rPr>
              <w:t>68</w:t>
            </w:r>
          </w:p>
        </w:tc>
        <w:tc>
          <w:tcPr>
            <w:tcW w:w="710" w:type="dxa"/>
            <w:tcBorders>
              <w:top w:val="single" w:sz="8" w:space="0" w:color="FFFFFF"/>
              <w:left w:val="single" w:sz="8" w:space="0" w:color="FFFFFF"/>
              <w:bottom w:val="single" w:sz="8" w:space="0" w:color="FFFFFF"/>
              <w:right w:val="single" w:sz="8" w:space="0" w:color="FFFFFF"/>
            </w:tcBorders>
            <w:vAlign w:val="center"/>
          </w:tcPr>
          <w:p w:rsidR="00A961A0" w:rsidRPr="00F41D6B" w:rsidRDefault="00A961A0" w:rsidP="00522ACF">
            <w:pPr>
              <w:jc w:val="center"/>
              <w:rPr>
                <w:sz w:val="24"/>
                <w:szCs w:val="24"/>
                <w:lang w:val="sr-Cyrl-CS"/>
              </w:rPr>
            </w:pPr>
            <w:r w:rsidRPr="00F41D6B">
              <w:rPr>
                <w:sz w:val="24"/>
                <w:szCs w:val="24"/>
                <w:lang w:val="sr-Cyrl-CS"/>
              </w:rPr>
              <w:t>79</w:t>
            </w:r>
          </w:p>
        </w:tc>
      </w:tr>
      <w:tr w:rsidR="00A961A0" w:rsidRPr="00F41D6B" w:rsidTr="00522ACF">
        <w:trPr>
          <w:trHeight w:val="432"/>
          <w:jc w:val="center"/>
        </w:trPr>
        <w:tc>
          <w:tcPr>
            <w:tcW w:w="1771" w:type="dxa"/>
            <w:tcBorders>
              <w:top w:val="single" w:sz="6" w:space="0" w:color="FFFFFF"/>
              <w:left w:val="single" w:sz="8" w:space="0" w:color="FFFFFF"/>
              <w:bottom w:val="single" w:sz="6" w:space="0" w:color="FFFFFF"/>
              <w:right w:val="single" w:sz="24" w:space="0" w:color="FFFFFF"/>
            </w:tcBorders>
            <w:hideMark/>
          </w:tcPr>
          <w:p w:rsidR="00A961A0" w:rsidRPr="00F41D6B" w:rsidRDefault="00A961A0" w:rsidP="00522ACF">
            <w:pPr>
              <w:rPr>
                <w:bCs/>
                <w:sz w:val="24"/>
                <w:szCs w:val="24"/>
                <w:lang w:val="sr-Cyrl-CS"/>
              </w:rPr>
            </w:pPr>
            <w:r w:rsidRPr="00F41D6B">
              <w:rPr>
                <w:sz w:val="24"/>
                <w:szCs w:val="24"/>
                <w:lang w:val="sr-Cyrl-CS"/>
              </w:rPr>
              <w:t>Страни подносиоци</w:t>
            </w:r>
          </w:p>
        </w:tc>
        <w:tc>
          <w:tcPr>
            <w:tcW w:w="710" w:type="dxa"/>
            <w:tcBorders>
              <w:top w:val="single" w:sz="6" w:space="0" w:color="FFFFFF"/>
              <w:left w:val="single" w:sz="6" w:space="0" w:color="FFFFFF"/>
              <w:bottom w:val="single" w:sz="6" w:space="0" w:color="FFFFFF"/>
              <w:right w:val="single" w:sz="6"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4</w:t>
            </w:r>
          </w:p>
        </w:tc>
        <w:tc>
          <w:tcPr>
            <w:tcW w:w="710" w:type="dxa"/>
            <w:tcBorders>
              <w:top w:val="single" w:sz="6" w:space="0" w:color="FFFFFF"/>
              <w:left w:val="single" w:sz="6" w:space="0" w:color="FFFFFF"/>
              <w:bottom w:val="single" w:sz="6" w:space="0" w:color="FFFFFF"/>
              <w:right w:val="single" w:sz="6"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4</w:t>
            </w:r>
          </w:p>
        </w:tc>
        <w:tc>
          <w:tcPr>
            <w:tcW w:w="710" w:type="dxa"/>
            <w:tcBorders>
              <w:top w:val="single" w:sz="6" w:space="0" w:color="FFFFFF"/>
              <w:left w:val="single" w:sz="6" w:space="0" w:color="FFFFFF"/>
              <w:bottom w:val="single" w:sz="6" w:space="0" w:color="FFFFFF"/>
              <w:right w:val="single" w:sz="6"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3</w:t>
            </w:r>
          </w:p>
        </w:tc>
        <w:tc>
          <w:tcPr>
            <w:tcW w:w="713" w:type="dxa"/>
            <w:tcBorders>
              <w:top w:val="single" w:sz="6" w:space="0" w:color="FFFFFF"/>
              <w:left w:val="single" w:sz="6" w:space="0" w:color="FFFFFF"/>
              <w:bottom w:val="single" w:sz="6" w:space="0" w:color="FFFFFF"/>
              <w:right w:val="single" w:sz="6"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6</w:t>
            </w:r>
          </w:p>
        </w:tc>
        <w:tc>
          <w:tcPr>
            <w:tcW w:w="713" w:type="dxa"/>
            <w:tcBorders>
              <w:top w:val="single" w:sz="6" w:space="0" w:color="FFFFFF"/>
              <w:left w:val="single" w:sz="6" w:space="0" w:color="FFFFFF"/>
              <w:bottom w:val="single" w:sz="6" w:space="0" w:color="FFFFFF"/>
              <w:right w:val="single" w:sz="6"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1</w:t>
            </w:r>
          </w:p>
        </w:tc>
        <w:tc>
          <w:tcPr>
            <w:tcW w:w="713" w:type="dxa"/>
            <w:tcBorders>
              <w:top w:val="single" w:sz="6" w:space="0" w:color="FFFFFF"/>
              <w:left w:val="single" w:sz="6" w:space="0" w:color="FFFFFF"/>
              <w:bottom w:val="single" w:sz="6" w:space="0" w:color="FFFFFF"/>
              <w:right w:val="single" w:sz="6"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6</w:t>
            </w:r>
          </w:p>
        </w:tc>
        <w:tc>
          <w:tcPr>
            <w:tcW w:w="710" w:type="dxa"/>
            <w:tcBorders>
              <w:top w:val="single" w:sz="6" w:space="0" w:color="FFFFFF"/>
              <w:left w:val="single" w:sz="6" w:space="0" w:color="FFFFFF"/>
              <w:bottom w:val="single" w:sz="6" w:space="0" w:color="FFFFFF"/>
              <w:right w:val="single" w:sz="8"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6</w:t>
            </w:r>
          </w:p>
        </w:tc>
        <w:tc>
          <w:tcPr>
            <w:tcW w:w="710" w:type="dxa"/>
            <w:tcBorders>
              <w:top w:val="single" w:sz="6" w:space="0" w:color="FFFFFF"/>
              <w:left w:val="single" w:sz="6" w:space="0" w:color="FFFFFF"/>
              <w:bottom w:val="single" w:sz="6" w:space="0" w:color="FFFFFF"/>
              <w:right w:val="single" w:sz="6" w:space="0" w:color="FFFFFF"/>
            </w:tcBorders>
            <w:vAlign w:val="center"/>
            <w:hideMark/>
          </w:tcPr>
          <w:p w:rsidR="00A961A0" w:rsidRPr="00F41D6B" w:rsidRDefault="00A961A0" w:rsidP="00522ACF">
            <w:pPr>
              <w:jc w:val="center"/>
              <w:rPr>
                <w:sz w:val="24"/>
                <w:szCs w:val="24"/>
                <w:lang w:val="sr-Cyrl-CS"/>
              </w:rPr>
            </w:pPr>
            <w:r w:rsidRPr="00F41D6B">
              <w:rPr>
                <w:sz w:val="24"/>
                <w:szCs w:val="24"/>
                <w:lang w:val="sr-Cyrl-CS"/>
              </w:rPr>
              <w:t>6</w:t>
            </w:r>
          </w:p>
        </w:tc>
        <w:tc>
          <w:tcPr>
            <w:tcW w:w="710" w:type="dxa"/>
            <w:tcBorders>
              <w:top w:val="single" w:sz="6" w:space="0" w:color="FFFFFF"/>
              <w:left w:val="single" w:sz="6" w:space="0" w:color="FFFFFF"/>
              <w:bottom w:val="single" w:sz="6" w:space="0" w:color="FFFFFF"/>
              <w:right w:val="single" w:sz="8" w:space="0" w:color="FFFFFF"/>
            </w:tcBorders>
            <w:vAlign w:val="center"/>
          </w:tcPr>
          <w:p w:rsidR="00A961A0" w:rsidRPr="00F41D6B" w:rsidRDefault="00A961A0" w:rsidP="00522ACF">
            <w:pPr>
              <w:jc w:val="center"/>
              <w:rPr>
                <w:sz w:val="24"/>
                <w:szCs w:val="24"/>
                <w:lang w:val="sr-Cyrl-CS"/>
              </w:rPr>
            </w:pPr>
            <w:r w:rsidRPr="00F41D6B">
              <w:rPr>
                <w:sz w:val="24"/>
                <w:szCs w:val="24"/>
                <w:lang w:val="sr-Cyrl-CS"/>
              </w:rPr>
              <w:t>2</w:t>
            </w:r>
          </w:p>
        </w:tc>
        <w:tc>
          <w:tcPr>
            <w:tcW w:w="710" w:type="dxa"/>
            <w:tcBorders>
              <w:top w:val="single" w:sz="6" w:space="0" w:color="FFFFFF"/>
              <w:left w:val="single" w:sz="6" w:space="0" w:color="FFFFFF"/>
              <w:bottom w:val="single" w:sz="6" w:space="0" w:color="FFFFFF"/>
              <w:right w:val="single" w:sz="8" w:space="0" w:color="FFFFFF"/>
            </w:tcBorders>
            <w:vAlign w:val="center"/>
          </w:tcPr>
          <w:p w:rsidR="00A961A0" w:rsidRPr="00F41D6B" w:rsidRDefault="00A961A0" w:rsidP="00522ACF">
            <w:pPr>
              <w:jc w:val="center"/>
              <w:rPr>
                <w:sz w:val="24"/>
                <w:szCs w:val="24"/>
                <w:lang w:val="sr-Cyrl-CS"/>
              </w:rPr>
            </w:pPr>
            <w:r w:rsidRPr="00F41D6B">
              <w:rPr>
                <w:sz w:val="24"/>
                <w:szCs w:val="24"/>
                <w:lang w:val="sr-Cyrl-CS"/>
              </w:rPr>
              <w:t>3</w:t>
            </w:r>
          </w:p>
        </w:tc>
      </w:tr>
      <w:tr w:rsidR="00A961A0" w:rsidRPr="00F41D6B" w:rsidTr="00522ACF">
        <w:trPr>
          <w:trHeight w:val="432"/>
          <w:jc w:val="center"/>
        </w:trPr>
        <w:tc>
          <w:tcPr>
            <w:tcW w:w="1771" w:type="dxa"/>
            <w:tcBorders>
              <w:top w:val="single" w:sz="6" w:space="0" w:color="FFFFFF"/>
              <w:left w:val="single" w:sz="8" w:space="0" w:color="FFFFFF"/>
              <w:bottom w:val="single" w:sz="8" w:space="0" w:color="FFFFFF"/>
              <w:right w:val="single" w:sz="24" w:space="0" w:color="FFFFFF"/>
            </w:tcBorders>
            <w:shd w:val="clear" w:color="auto" w:fill="C6D9F1"/>
            <w:hideMark/>
          </w:tcPr>
          <w:p w:rsidR="00A961A0" w:rsidRPr="00F41D6B" w:rsidRDefault="00A961A0" w:rsidP="00522ACF">
            <w:pPr>
              <w:rPr>
                <w:bCs/>
                <w:sz w:val="24"/>
                <w:szCs w:val="24"/>
                <w:lang w:val="sr-Cyrl-CS"/>
              </w:rPr>
            </w:pPr>
            <w:r w:rsidRPr="00F41D6B">
              <w:rPr>
                <w:sz w:val="24"/>
                <w:szCs w:val="24"/>
                <w:lang w:val="sr-Cyrl-CS"/>
              </w:rPr>
              <w:t>Укупно</w:t>
            </w:r>
          </w:p>
        </w:tc>
        <w:tc>
          <w:tcPr>
            <w:tcW w:w="710" w:type="dxa"/>
            <w:tcBorders>
              <w:top w:val="single" w:sz="6" w:space="0" w:color="FFFFFF"/>
              <w:left w:val="single" w:sz="6" w:space="0" w:color="FFFFFF"/>
              <w:bottom w:val="single" w:sz="8" w:space="0" w:color="FFFFFF"/>
              <w:right w:val="single" w:sz="6" w:space="0" w:color="FFFFFF"/>
            </w:tcBorders>
            <w:shd w:val="clear" w:color="auto" w:fill="C6D9F1"/>
            <w:hideMark/>
          </w:tcPr>
          <w:p w:rsidR="00A961A0" w:rsidRPr="00F41D6B" w:rsidRDefault="00A961A0" w:rsidP="00522ACF">
            <w:pPr>
              <w:jc w:val="center"/>
              <w:rPr>
                <w:sz w:val="24"/>
                <w:szCs w:val="24"/>
                <w:lang w:val="sr-Cyrl-CS"/>
              </w:rPr>
            </w:pPr>
            <w:r w:rsidRPr="00F41D6B">
              <w:rPr>
                <w:sz w:val="24"/>
                <w:szCs w:val="24"/>
                <w:lang w:val="sr-Cyrl-CS"/>
              </w:rPr>
              <w:t>101</w:t>
            </w:r>
          </w:p>
        </w:tc>
        <w:tc>
          <w:tcPr>
            <w:tcW w:w="710" w:type="dxa"/>
            <w:tcBorders>
              <w:top w:val="single" w:sz="6" w:space="0" w:color="FFFFFF"/>
              <w:left w:val="single" w:sz="6" w:space="0" w:color="FFFFFF"/>
              <w:bottom w:val="single" w:sz="8" w:space="0" w:color="FFFFFF"/>
              <w:right w:val="single" w:sz="6" w:space="0" w:color="FFFFFF"/>
            </w:tcBorders>
            <w:shd w:val="clear" w:color="auto" w:fill="C6D9F1"/>
            <w:hideMark/>
          </w:tcPr>
          <w:p w:rsidR="00A961A0" w:rsidRPr="00F41D6B" w:rsidRDefault="00A961A0" w:rsidP="00522ACF">
            <w:pPr>
              <w:jc w:val="center"/>
              <w:rPr>
                <w:sz w:val="24"/>
                <w:szCs w:val="24"/>
                <w:lang w:val="sr-Cyrl-CS"/>
              </w:rPr>
            </w:pPr>
            <w:r w:rsidRPr="00F41D6B">
              <w:rPr>
                <w:sz w:val="24"/>
                <w:szCs w:val="24"/>
                <w:lang w:val="sr-Cyrl-CS"/>
              </w:rPr>
              <w:t>71</w:t>
            </w:r>
          </w:p>
        </w:tc>
        <w:tc>
          <w:tcPr>
            <w:tcW w:w="710" w:type="dxa"/>
            <w:tcBorders>
              <w:top w:val="single" w:sz="6" w:space="0" w:color="FFFFFF"/>
              <w:left w:val="single" w:sz="6" w:space="0" w:color="FFFFFF"/>
              <w:bottom w:val="single" w:sz="8" w:space="0" w:color="FFFFFF"/>
              <w:right w:val="single" w:sz="6" w:space="0" w:color="FFFFFF"/>
            </w:tcBorders>
            <w:shd w:val="clear" w:color="auto" w:fill="C6D9F1"/>
            <w:hideMark/>
          </w:tcPr>
          <w:p w:rsidR="00A961A0" w:rsidRPr="00F41D6B" w:rsidRDefault="00A961A0" w:rsidP="00522ACF">
            <w:pPr>
              <w:jc w:val="center"/>
              <w:rPr>
                <w:sz w:val="24"/>
                <w:szCs w:val="24"/>
                <w:lang w:val="sr-Cyrl-CS"/>
              </w:rPr>
            </w:pPr>
            <w:r w:rsidRPr="00F41D6B">
              <w:rPr>
                <w:sz w:val="24"/>
                <w:szCs w:val="24"/>
                <w:lang w:val="sr-Cyrl-CS"/>
              </w:rPr>
              <w:t>78</w:t>
            </w:r>
          </w:p>
        </w:tc>
        <w:tc>
          <w:tcPr>
            <w:tcW w:w="713" w:type="dxa"/>
            <w:tcBorders>
              <w:top w:val="single" w:sz="6" w:space="0" w:color="FFFFFF"/>
              <w:left w:val="single" w:sz="6" w:space="0" w:color="FFFFFF"/>
              <w:bottom w:val="single" w:sz="8" w:space="0" w:color="FFFFFF"/>
              <w:right w:val="single" w:sz="6" w:space="0" w:color="FFFFFF"/>
            </w:tcBorders>
            <w:shd w:val="clear" w:color="auto" w:fill="C6D9F1"/>
            <w:hideMark/>
          </w:tcPr>
          <w:p w:rsidR="00A961A0" w:rsidRPr="00F41D6B" w:rsidRDefault="00A961A0" w:rsidP="00522ACF">
            <w:pPr>
              <w:jc w:val="center"/>
              <w:rPr>
                <w:sz w:val="24"/>
                <w:szCs w:val="24"/>
                <w:lang w:val="sr-Cyrl-CS"/>
              </w:rPr>
            </w:pPr>
            <w:r w:rsidRPr="00F41D6B">
              <w:rPr>
                <w:sz w:val="24"/>
                <w:szCs w:val="24"/>
                <w:lang w:val="sr-Cyrl-CS"/>
              </w:rPr>
              <w:t>77</w:t>
            </w:r>
          </w:p>
        </w:tc>
        <w:tc>
          <w:tcPr>
            <w:tcW w:w="713" w:type="dxa"/>
            <w:tcBorders>
              <w:top w:val="single" w:sz="6" w:space="0" w:color="FFFFFF"/>
              <w:left w:val="single" w:sz="6" w:space="0" w:color="FFFFFF"/>
              <w:bottom w:val="single" w:sz="8" w:space="0" w:color="FFFFFF"/>
              <w:right w:val="single" w:sz="6" w:space="0" w:color="FFFFFF"/>
            </w:tcBorders>
            <w:shd w:val="clear" w:color="auto" w:fill="C6D9F1"/>
            <w:hideMark/>
          </w:tcPr>
          <w:p w:rsidR="00A961A0" w:rsidRPr="00F41D6B" w:rsidRDefault="00A961A0" w:rsidP="00522ACF">
            <w:pPr>
              <w:jc w:val="center"/>
              <w:rPr>
                <w:sz w:val="24"/>
                <w:szCs w:val="24"/>
                <w:lang w:val="sr-Cyrl-CS"/>
              </w:rPr>
            </w:pPr>
            <w:r w:rsidRPr="00F41D6B">
              <w:rPr>
                <w:sz w:val="24"/>
                <w:szCs w:val="24"/>
                <w:lang w:val="sr-Cyrl-CS"/>
              </w:rPr>
              <w:t>66</w:t>
            </w:r>
          </w:p>
        </w:tc>
        <w:tc>
          <w:tcPr>
            <w:tcW w:w="713" w:type="dxa"/>
            <w:tcBorders>
              <w:top w:val="single" w:sz="6" w:space="0" w:color="FFFFFF"/>
              <w:left w:val="single" w:sz="6" w:space="0" w:color="FFFFFF"/>
              <w:bottom w:val="single" w:sz="8" w:space="0" w:color="FFFFFF"/>
              <w:right w:val="single" w:sz="6" w:space="0" w:color="FFFFFF"/>
            </w:tcBorders>
            <w:shd w:val="clear" w:color="auto" w:fill="C6D9F1"/>
            <w:hideMark/>
          </w:tcPr>
          <w:p w:rsidR="00A961A0" w:rsidRPr="00F41D6B" w:rsidRDefault="00A961A0" w:rsidP="00522ACF">
            <w:pPr>
              <w:jc w:val="center"/>
              <w:rPr>
                <w:sz w:val="24"/>
                <w:szCs w:val="24"/>
                <w:lang w:val="sr-Cyrl-CS"/>
              </w:rPr>
            </w:pPr>
            <w:r w:rsidRPr="00F41D6B">
              <w:rPr>
                <w:sz w:val="24"/>
                <w:szCs w:val="24"/>
                <w:lang w:val="sr-Cyrl-CS"/>
              </w:rPr>
              <w:t>64</w:t>
            </w:r>
          </w:p>
        </w:tc>
        <w:tc>
          <w:tcPr>
            <w:tcW w:w="710" w:type="dxa"/>
            <w:tcBorders>
              <w:top w:val="single" w:sz="6" w:space="0" w:color="FFFFFF"/>
              <w:left w:val="single" w:sz="6" w:space="0" w:color="FFFFFF"/>
              <w:bottom w:val="single" w:sz="8" w:space="0" w:color="FFFFFF"/>
              <w:right w:val="single" w:sz="8" w:space="0" w:color="FFFFFF"/>
            </w:tcBorders>
            <w:shd w:val="clear" w:color="auto" w:fill="C6D9F1"/>
            <w:hideMark/>
          </w:tcPr>
          <w:p w:rsidR="00A961A0" w:rsidRPr="00F41D6B" w:rsidRDefault="00A961A0" w:rsidP="00522ACF">
            <w:pPr>
              <w:jc w:val="center"/>
              <w:rPr>
                <w:sz w:val="24"/>
                <w:szCs w:val="24"/>
                <w:lang w:val="sr-Cyrl-CS"/>
              </w:rPr>
            </w:pPr>
            <w:r w:rsidRPr="00F41D6B">
              <w:rPr>
                <w:sz w:val="24"/>
                <w:szCs w:val="24"/>
                <w:lang w:val="sr-Cyrl-CS"/>
              </w:rPr>
              <w:t>61</w:t>
            </w:r>
          </w:p>
        </w:tc>
        <w:tc>
          <w:tcPr>
            <w:tcW w:w="710" w:type="dxa"/>
            <w:tcBorders>
              <w:top w:val="single" w:sz="6" w:space="0" w:color="FFFFFF"/>
              <w:left w:val="single" w:sz="6" w:space="0" w:color="FFFFFF"/>
              <w:bottom w:val="single" w:sz="8" w:space="0" w:color="FFFFFF"/>
              <w:right w:val="single" w:sz="6" w:space="0" w:color="FFFFFF"/>
            </w:tcBorders>
            <w:shd w:val="clear" w:color="auto" w:fill="C6D9F1"/>
            <w:hideMark/>
          </w:tcPr>
          <w:p w:rsidR="00A961A0" w:rsidRPr="00F41D6B" w:rsidRDefault="00A961A0" w:rsidP="00522ACF">
            <w:pPr>
              <w:jc w:val="center"/>
              <w:rPr>
                <w:sz w:val="24"/>
                <w:szCs w:val="24"/>
                <w:lang w:val="sr-Cyrl-CS"/>
              </w:rPr>
            </w:pPr>
            <w:r w:rsidRPr="00F41D6B">
              <w:rPr>
                <w:sz w:val="24"/>
                <w:szCs w:val="24"/>
                <w:lang w:val="sr-Cyrl-CS"/>
              </w:rPr>
              <w:t>75</w:t>
            </w:r>
          </w:p>
        </w:tc>
        <w:tc>
          <w:tcPr>
            <w:tcW w:w="710" w:type="dxa"/>
            <w:tcBorders>
              <w:top w:val="single" w:sz="6" w:space="0" w:color="FFFFFF"/>
              <w:left w:val="single" w:sz="6" w:space="0" w:color="FFFFFF"/>
              <w:bottom w:val="single" w:sz="8" w:space="0" w:color="FFFFFF"/>
              <w:right w:val="single" w:sz="8" w:space="0" w:color="FFFFFF"/>
            </w:tcBorders>
            <w:shd w:val="clear" w:color="auto" w:fill="C6D9F1"/>
          </w:tcPr>
          <w:p w:rsidR="00A961A0" w:rsidRPr="00F41D6B" w:rsidRDefault="00A961A0" w:rsidP="00522ACF">
            <w:pPr>
              <w:jc w:val="center"/>
              <w:rPr>
                <w:sz w:val="24"/>
                <w:szCs w:val="24"/>
                <w:lang w:val="sr-Cyrl-CS"/>
              </w:rPr>
            </w:pPr>
            <w:r w:rsidRPr="00F41D6B">
              <w:rPr>
                <w:sz w:val="24"/>
                <w:szCs w:val="24"/>
                <w:lang w:val="sr-Cyrl-CS"/>
              </w:rPr>
              <w:t>70</w:t>
            </w:r>
          </w:p>
        </w:tc>
        <w:tc>
          <w:tcPr>
            <w:tcW w:w="710" w:type="dxa"/>
            <w:tcBorders>
              <w:top w:val="single" w:sz="6" w:space="0" w:color="FFFFFF"/>
              <w:left w:val="single" w:sz="6" w:space="0" w:color="FFFFFF"/>
              <w:bottom w:val="single" w:sz="8" w:space="0" w:color="FFFFFF"/>
              <w:right w:val="single" w:sz="8" w:space="0" w:color="FFFFFF"/>
            </w:tcBorders>
            <w:shd w:val="clear" w:color="auto" w:fill="C6D9F1"/>
          </w:tcPr>
          <w:p w:rsidR="00A961A0" w:rsidRPr="00F41D6B" w:rsidRDefault="00A961A0" w:rsidP="00522ACF">
            <w:pPr>
              <w:jc w:val="center"/>
              <w:rPr>
                <w:sz w:val="24"/>
                <w:szCs w:val="24"/>
                <w:lang w:val="sr-Cyrl-CS"/>
              </w:rPr>
            </w:pPr>
            <w:r w:rsidRPr="00F41D6B">
              <w:rPr>
                <w:sz w:val="24"/>
                <w:szCs w:val="24"/>
                <w:lang w:val="sr-Cyrl-CS"/>
              </w:rPr>
              <w:t>82</w:t>
            </w:r>
          </w:p>
        </w:tc>
      </w:tr>
    </w:tbl>
    <w:p w:rsidR="00A961A0" w:rsidRPr="00F41D6B" w:rsidRDefault="00A961A0" w:rsidP="00A961A0">
      <w:pPr>
        <w:jc w:val="center"/>
        <w:outlineLvl w:val="0"/>
        <w:rPr>
          <w:i/>
          <w:sz w:val="24"/>
          <w:szCs w:val="24"/>
          <w:lang w:val="sr-Cyrl-CS"/>
        </w:rPr>
      </w:pPr>
    </w:p>
    <w:p w:rsidR="00A961A0" w:rsidRPr="00F41D6B" w:rsidRDefault="00A961A0" w:rsidP="00A961A0">
      <w:pPr>
        <w:jc w:val="center"/>
        <w:outlineLvl w:val="0"/>
        <w:rPr>
          <w:i/>
          <w:sz w:val="24"/>
          <w:szCs w:val="24"/>
          <w:lang w:val="sr-Cyrl-CS"/>
        </w:rPr>
      </w:pPr>
    </w:p>
    <w:p w:rsidR="00A961A0" w:rsidRPr="00F41D6B" w:rsidRDefault="00A961A0" w:rsidP="00A961A0">
      <w:pPr>
        <w:jc w:val="center"/>
        <w:outlineLvl w:val="0"/>
        <w:rPr>
          <w:i/>
          <w:sz w:val="24"/>
          <w:szCs w:val="24"/>
          <w:lang w:val="sr-Cyrl-CS"/>
        </w:rPr>
      </w:pPr>
    </w:p>
    <w:p w:rsidR="00A961A0" w:rsidRPr="00F41D6B" w:rsidRDefault="00A961A0" w:rsidP="00A961A0">
      <w:pPr>
        <w:jc w:val="center"/>
        <w:outlineLvl w:val="0"/>
        <w:rPr>
          <w:i/>
          <w:sz w:val="24"/>
          <w:szCs w:val="24"/>
          <w:lang w:val="sr-Cyrl-CS"/>
        </w:rPr>
      </w:pPr>
      <w:r w:rsidRPr="00F41D6B">
        <w:rPr>
          <w:i/>
          <w:sz w:val="24"/>
          <w:szCs w:val="24"/>
          <w:lang w:val="sr-Cyrl-CS"/>
        </w:rPr>
        <w:t xml:space="preserve">Захтеви за признање сертификата о додатној заштити поднети </w:t>
      </w:r>
    </w:p>
    <w:p w:rsidR="00A961A0" w:rsidRPr="00F41D6B" w:rsidRDefault="00A961A0" w:rsidP="00A961A0">
      <w:pPr>
        <w:jc w:val="center"/>
        <w:outlineLvl w:val="0"/>
        <w:rPr>
          <w:i/>
          <w:sz w:val="24"/>
          <w:szCs w:val="24"/>
          <w:lang w:val="sr-Cyrl-CS"/>
        </w:rPr>
      </w:pPr>
      <w:r w:rsidRPr="00F41D6B">
        <w:rPr>
          <w:i/>
          <w:sz w:val="24"/>
          <w:szCs w:val="24"/>
          <w:lang w:val="sr-Cyrl-CS"/>
        </w:rPr>
        <w:t>од 2013. до 2019. године</w:t>
      </w:r>
    </w:p>
    <w:tbl>
      <w:tblPr>
        <w:tblW w:w="9763" w:type="dxa"/>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left w:w="115" w:type="dxa"/>
          <w:right w:w="115" w:type="dxa"/>
        </w:tblCellMar>
        <w:tblLook w:val="04A0" w:firstRow="1" w:lastRow="0" w:firstColumn="1" w:lastColumn="0" w:noHBand="0" w:noVBand="1"/>
      </w:tblPr>
      <w:tblGrid>
        <w:gridCol w:w="1062"/>
        <w:gridCol w:w="1279"/>
        <w:gridCol w:w="2062"/>
        <w:gridCol w:w="1061"/>
        <w:gridCol w:w="1123"/>
        <w:gridCol w:w="1922"/>
        <w:gridCol w:w="1254"/>
      </w:tblGrid>
      <w:tr w:rsidR="00A961A0" w:rsidRPr="00F41D6B" w:rsidTr="00522ACF">
        <w:trPr>
          <w:trHeight w:val="432"/>
          <w:jc w:val="center"/>
        </w:trPr>
        <w:tc>
          <w:tcPr>
            <w:tcW w:w="1062" w:type="dxa"/>
            <w:vMerge w:val="restart"/>
            <w:tcBorders>
              <w:top w:val="single" w:sz="8" w:space="0" w:color="FFFFFF"/>
              <w:left w:val="single" w:sz="8" w:space="0" w:color="FFFFFF"/>
              <w:right w:val="single" w:sz="8" w:space="0" w:color="FFFFFF"/>
            </w:tcBorders>
            <w:shd w:val="clear" w:color="auto" w:fill="C6D9F1"/>
            <w:vAlign w:val="center"/>
          </w:tcPr>
          <w:p w:rsidR="00A961A0" w:rsidRPr="00F41D6B" w:rsidRDefault="00A961A0" w:rsidP="00522ACF">
            <w:pPr>
              <w:rPr>
                <w:bCs/>
                <w:sz w:val="24"/>
                <w:szCs w:val="24"/>
                <w:lang w:val="sr-Cyrl-CS"/>
              </w:rPr>
            </w:pPr>
            <w:r w:rsidRPr="00F41D6B">
              <w:rPr>
                <w:bCs/>
                <w:sz w:val="24"/>
                <w:szCs w:val="24"/>
                <w:lang w:val="sr-Cyrl-CS"/>
              </w:rPr>
              <w:t>Година</w:t>
            </w:r>
          </w:p>
          <w:p w:rsidR="00A961A0" w:rsidRPr="00F41D6B" w:rsidRDefault="00A961A0" w:rsidP="00522ACF">
            <w:pPr>
              <w:rPr>
                <w:bCs/>
                <w:sz w:val="24"/>
                <w:szCs w:val="24"/>
                <w:lang w:val="sr-Cyrl-CS"/>
              </w:rPr>
            </w:pPr>
            <w:r w:rsidRPr="00F41D6B">
              <w:rPr>
                <w:bCs/>
                <w:i/>
                <w:sz w:val="24"/>
                <w:szCs w:val="24"/>
                <w:lang w:val="sr-Cyrl-CS"/>
              </w:rPr>
              <w:t>Year</w:t>
            </w:r>
          </w:p>
        </w:tc>
        <w:tc>
          <w:tcPr>
            <w:tcW w:w="4402" w:type="dxa"/>
            <w:gridSpan w:val="3"/>
            <w:tcBorders>
              <w:top w:val="single" w:sz="8" w:space="0" w:color="FFFFFF"/>
              <w:left w:val="single" w:sz="8" w:space="0" w:color="FFFFFF"/>
              <w:bottom w:val="single" w:sz="24" w:space="0" w:color="FFFFFF"/>
              <w:right w:val="single" w:sz="8" w:space="0" w:color="FFFFFF"/>
            </w:tcBorders>
            <w:shd w:val="clear" w:color="auto" w:fill="C6D9F1"/>
            <w:vAlign w:val="center"/>
          </w:tcPr>
          <w:p w:rsidR="00A961A0" w:rsidRPr="00F41D6B" w:rsidRDefault="00A961A0" w:rsidP="00522ACF">
            <w:pPr>
              <w:jc w:val="center"/>
              <w:rPr>
                <w:bCs/>
                <w:sz w:val="24"/>
                <w:szCs w:val="24"/>
                <w:lang w:val="sr-Cyrl-CS"/>
              </w:rPr>
            </w:pPr>
            <w:r w:rsidRPr="00F41D6B">
              <w:rPr>
                <w:bCs/>
                <w:sz w:val="24"/>
                <w:szCs w:val="24"/>
                <w:lang w:val="sr-Cyrl-CS"/>
              </w:rPr>
              <w:t>Поднети захтеви за СДЗ</w:t>
            </w:r>
          </w:p>
          <w:p w:rsidR="00A961A0" w:rsidRPr="00F41D6B" w:rsidRDefault="00A961A0" w:rsidP="00522ACF">
            <w:pPr>
              <w:jc w:val="center"/>
              <w:rPr>
                <w:bCs/>
                <w:i/>
                <w:sz w:val="24"/>
                <w:szCs w:val="24"/>
                <w:lang w:val="sr-Cyrl-CS"/>
              </w:rPr>
            </w:pPr>
            <w:r w:rsidRPr="00F41D6B">
              <w:rPr>
                <w:bCs/>
                <w:i/>
                <w:sz w:val="24"/>
                <w:szCs w:val="24"/>
                <w:lang w:val="sr-Cyrl-CS"/>
              </w:rPr>
              <w:t>SPC Application</w:t>
            </w:r>
          </w:p>
        </w:tc>
        <w:tc>
          <w:tcPr>
            <w:tcW w:w="4299" w:type="dxa"/>
            <w:gridSpan w:val="3"/>
            <w:tcBorders>
              <w:top w:val="single" w:sz="8" w:space="0" w:color="FFFFFF"/>
              <w:left w:val="single" w:sz="8" w:space="0" w:color="FFFFFF"/>
              <w:bottom w:val="single" w:sz="24" w:space="0" w:color="FFFFFF"/>
              <w:right w:val="single" w:sz="8" w:space="0" w:color="FFFFFF"/>
            </w:tcBorders>
            <w:shd w:val="clear" w:color="auto" w:fill="C6D9F1"/>
            <w:vAlign w:val="center"/>
          </w:tcPr>
          <w:p w:rsidR="00A961A0" w:rsidRPr="00F41D6B" w:rsidRDefault="00A961A0" w:rsidP="00522ACF">
            <w:pPr>
              <w:jc w:val="center"/>
              <w:rPr>
                <w:bCs/>
                <w:sz w:val="24"/>
                <w:szCs w:val="24"/>
                <w:lang w:val="sr-Cyrl-CS"/>
              </w:rPr>
            </w:pPr>
            <w:r w:rsidRPr="00F41D6B">
              <w:rPr>
                <w:bCs/>
                <w:sz w:val="24"/>
                <w:szCs w:val="24"/>
                <w:lang w:val="sr-Cyrl-CS"/>
              </w:rPr>
              <w:t>Признати СДЗ</w:t>
            </w:r>
          </w:p>
          <w:p w:rsidR="00A961A0" w:rsidRPr="00F41D6B" w:rsidRDefault="00A961A0" w:rsidP="00522ACF">
            <w:pPr>
              <w:jc w:val="center"/>
              <w:rPr>
                <w:bCs/>
                <w:i/>
                <w:sz w:val="24"/>
                <w:szCs w:val="24"/>
                <w:lang w:val="sr-Cyrl-CS"/>
              </w:rPr>
            </w:pPr>
            <w:r w:rsidRPr="00F41D6B">
              <w:rPr>
                <w:bCs/>
                <w:i/>
                <w:sz w:val="24"/>
                <w:szCs w:val="24"/>
                <w:lang w:val="sr-Cyrl-CS"/>
              </w:rPr>
              <w:t>SPC Granted</w:t>
            </w:r>
          </w:p>
        </w:tc>
      </w:tr>
      <w:tr w:rsidR="00A961A0" w:rsidRPr="00F41D6B" w:rsidTr="00522ACF">
        <w:trPr>
          <w:trHeight w:val="432"/>
          <w:jc w:val="center"/>
        </w:trPr>
        <w:tc>
          <w:tcPr>
            <w:tcW w:w="1062" w:type="dxa"/>
            <w:vMerge/>
            <w:tcBorders>
              <w:left w:val="single" w:sz="8" w:space="0" w:color="FFFFFF"/>
              <w:bottom w:val="single" w:sz="24" w:space="0" w:color="FFFFFF"/>
              <w:right w:val="single" w:sz="8" w:space="0" w:color="FFFFFF"/>
            </w:tcBorders>
            <w:shd w:val="clear" w:color="auto" w:fill="C6D9F1"/>
            <w:vAlign w:val="center"/>
          </w:tcPr>
          <w:p w:rsidR="00A961A0" w:rsidRPr="00F41D6B" w:rsidRDefault="00A961A0" w:rsidP="00522ACF">
            <w:pPr>
              <w:rPr>
                <w:bCs/>
                <w:sz w:val="24"/>
                <w:szCs w:val="24"/>
                <w:lang w:val="sr-Cyrl-CS"/>
              </w:rPr>
            </w:pPr>
          </w:p>
        </w:tc>
        <w:tc>
          <w:tcPr>
            <w:tcW w:w="1279" w:type="dxa"/>
            <w:tcBorders>
              <w:top w:val="single" w:sz="8" w:space="0" w:color="FFFFFF"/>
              <w:left w:val="single" w:sz="8" w:space="0" w:color="FFFFFF"/>
              <w:bottom w:val="single" w:sz="24" w:space="0" w:color="FFFFFF"/>
              <w:right w:val="single" w:sz="8" w:space="0" w:color="FFFFFF"/>
            </w:tcBorders>
            <w:shd w:val="clear" w:color="auto" w:fill="C6D9F1"/>
            <w:vAlign w:val="center"/>
          </w:tcPr>
          <w:p w:rsidR="00A961A0" w:rsidRPr="00F41D6B" w:rsidRDefault="00A961A0" w:rsidP="00522ACF">
            <w:pPr>
              <w:jc w:val="center"/>
              <w:rPr>
                <w:bCs/>
                <w:sz w:val="24"/>
                <w:szCs w:val="24"/>
                <w:lang w:val="sr-Cyrl-CS"/>
              </w:rPr>
            </w:pPr>
            <w:r w:rsidRPr="00F41D6B">
              <w:rPr>
                <w:bCs/>
                <w:sz w:val="24"/>
                <w:szCs w:val="24"/>
                <w:lang w:val="sr-Cyrl-CS"/>
              </w:rPr>
              <w:t>Лек</w:t>
            </w:r>
          </w:p>
          <w:p w:rsidR="00A961A0" w:rsidRPr="00F41D6B" w:rsidRDefault="00A961A0" w:rsidP="00522ACF">
            <w:pPr>
              <w:jc w:val="center"/>
              <w:rPr>
                <w:bCs/>
                <w:i/>
                <w:sz w:val="24"/>
                <w:szCs w:val="24"/>
                <w:lang w:val="sr-Cyrl-CS"/>
              </w:rPr>
            </w:pPr>
            <w:r w:rsidRPr="00F41D6B">
              <w:rPr>
                <w:bCs/>
                <w:i/>
                <w:sz w:val="24"/>
                <w:szCs w:val="24"/>
                <w:lang w:val="sr-Cyrl-CS"/>
              </w:rPr>
              <w:t>Medicine</w:t>
            </w:r>
          </w:p>
        </w:tc>
        <w:tc>
          <w:tcPr>
            <w:tcW w:w="2062" w:type="dxa"/>
            <w:tcBorders>
              <w:top w:val="single" w:sz="8" w:space="0" w:color="FFFFFF"/>
              <w:left w:val="single" w:sz="8" w:space="0" w:color="FFFFFF"/>
              <w:bottom w:val="single" w:sz="24" w:space="0" w:color="FFFFFF"/>
              <w:right w:val="single" w:sz="8" w:space="0" w:color="FFFFFF"/>
            </w:tcBorders>
            <w:shd w:val="clear" w:color="auto" w:fill="C6D9F1"/>
            <w:vAlign w:val="center"/>
          </w:tcPr>
          <w:p w:rsidR="00A961A0" w:rsidRPr="00F41D6B" w:rsidRDefault="00A961A0" w:rsidP="00522ACF">
            <w:pPr>
              <w:jc w:val="center"/>
              <w:rPr>
                <w:bCs/>
                <w:sz w:val="24"/>
                <w:szCs w:val="24"/>
                <w:lang w:val="sr-Cyrl-CS"/>
              </w:rPr>
            </w:pPr>
            <w:r w:rsidRPr="00F41D6B">
              <w:rPr>
                <w:bCs/>
                <w:sz w:val="24"/>
                <w:szCs w:val="24"/>
                <w:lang w:val="sr-Cyrl-CS"/>
              </w:rPr>
              <w:t>Заштита биља</w:t>
            </w:r>
          </w:p>
          <w:p w:rsidR="00A961A0" w:rsidRPr="00F41D6B" w:rsidRDefault="00A961A0" w:rsidP="00522ACF">
            <w:pPr>
              <w:jc w:val="center"/>
              <w:rPr>
                <w:bCs/>
                <w:i/>
                <w:sz w:val="24"/>
                <w:szCs w:val="24"/>
                <w:lang w:val="sr-Cyrl-CS"/>
              </w:rPr>
            </w:pPr>
            <w:r w:rsidRPr="00F41D6B">
              <w:rPr>
                <w:bCs/>
                <w:i/>
                <w:sz w:val="24"/>
                <w:szCs w:val="24"/>
                <w:lang w:val="sr-Cyrl-CS"/>
              </w:rPr>
              <w:t>Plant protection</w:t>
            </w:r>
          </w:p>
        </w:tc>
        <w:tc>
          <w:tcPr>
            <w:tcW w:w="1061" w:type="dxa"/>
            <w:tcBorders>
              <w:top w:val="single" w:sz="8" w:space="0" w:color="FFFFFF"/>
              <w:left w:val="single" w:sz="8" w:space="0" w:color="FFFFFF"/>
              <w:bottom w:val="single" w:sz="24" w:space="0" w:color="FFFFFF"/>
              <w:right w:val="single" w:sz="8" w:space="0" w:color="FFFFFF"/>
            </w:tcBorders>
            <w:shd w:val="clear" w:color="auto" w:fill="C6D9F1"/>
            <w:vAlign w:val="center"/>
          </w:tcPr>
          <w:p w:rsidR="00A961A0" w:rsidRPr="00F41D6B" w:rsidRDefault="00A961A0" w:rsidP="00522ACF">
            <w:pPr>
              <w:jc w:val="center"/>
              <w:rPr>
                <w:bCs/>
                <w:sz w:val="24"/>
                <w:szCs w:val="24"/>
                <w:lang w:val="sr-Cyrl-CS"/>
              </w:rPr>
            </w:pPr>
            <w:r w:rsidRPr="00F41D6B">
              <w:rPr>
                <w:bCs/>
                <w:sz w:val="24"/>
                <w:szCs w:val="24"/>
                <w:lang w:val="sr-Cyrl-CS"/>
              </w:rPr>
              <w:t>Укупно</w:t>
            </w:r>
          </w:p>
          <w:p w:rsidR="00A961A0" w:rsidRPr="00F41D6B" w:rsidRDefault="00A961A0" w:rsidP="00522ACF">
            <w:pPr>
              <w:jc w:val="center"/>
              <w:rPr>
                <w:bCs/>
                <w:sz w:val="24"/>
                <w:szCs w:val="24"/>
                <w:lang w:val="sr-Cyrl-CS"/>
              </w:rPr>
            </w:pPr>
            <w:r w:rsidRPr="00F41D6B">
              <w:rPr>
                <w:bCs/>
                <w:i/>
                <w:sz w:val="24"/>
                <w:szCs w:val="24"/>
                <w:lang w:val="sr-Cyrl-CS"/>
              </w:rPr>
              <w:t>Total</w:t>
            </w:r>
          </w:p>
        </w:tc>
        <w:tc>
          <w:tcPr>
            <w:tcW w:w="1123" w:type="dxa"/>
            <w:tcBorders>
              <w:top w:val="single" w:sz="8" w:space="0" w:color="FFFFFF"/>
              <w:left w:val="single" w:sz="8" w:space="0" w:color="FFFFFF"/>
              <w:bottom w:val="single" w:sz="24" w:space="0" w:color="FFFFFF"/>
              <w:right w:val="single" w:sz="8" w:space="0" w:color="FFFFFF"/>
            </w:tcBorders>
            <w:shd w:val="clear" w:color="auto" w:fill="C6D9F1"/>
            <w:vAlign w:val="center"/>
          </w:tcPr>
          <w:p w:rsidR="00A961A0" w:rsidRPr="00F41D6B" w:rsidRDefault="00A961A0" w:rsidP="00522ACF">
            <w:pPr>
              <w:jc w:val="center"/>
              <w:rPr>
                <w:bCs/>
                <w:sz w:val="24"/>
                <w:szCs w:val="24"/>
                <w:lang w:val="sr-Cyrl-CS"/>
              </w:rPr>
            </w:pPr>
            <w:r w:rsidRPr="00F41D6B">
              <w:rPr>
                <w:bCs/>
                <w:sz w:val="24"/>
                <w:szCs w:val="24"/>
                <w:lang w:val="sr-Cyrl-CS"/>
              </w:rPr>
              <w:t>Лек</w:t>
            </w:r>
          </w:p>
          <w:p w:rsidR="00A961A0" w:rsidRPr="00F41D6B" w:rsidRDefault="00A961A0" w:rsidP="00522ACF">
            <w:pPr>
              <w:jc w:val="center"/>
              <w:rPr>
                <w:bCs/>
                <w:i/>
                <w:sz w:val="24"/>
                <w:szCs w:val="24"/>
                <w:lang w:val="sr-Cyrl-CS"/>
              </w:rPr>
            </w:pPr>
            <w:r w:rsidRPr="00F41D6B">
              <w:rPr>
                <w:bCs/>
                <w:i/>
                <w:sz w:val="24"/>
                <w:szCs w:val="24"/>
                <w:lang w:val="sr-Cyrl-CS"/>
              </w:rPr>
              <w:t>Medicine</w:t>
            </w:r>
          </w:p>
        </w:tc>
        <w:tc>
          <w:tcPr>
            <w:tcW w:w="1922" w:type="dxa"/>
            <w:tcBorders>
              <w:top w:val="single" w:sz="8" w:space="0" w:color="FFFFFF"/>
              <w:left w:val="single" w:sz="8" w:space="0" w:color="FFFFFF"/>
              <w:bottom w:val="single" w:sz="24" w:space="0" w:color="FFFFFF"/>
              <w:right w:val="single" w:sz="8" w:space="0" w:color="FFFFFF"/>
            </w:tcBorders>
            <w:shd w:val="clear" w:color="auto" w:fill="C6D9F1"/>
            <w:vAlign w:val="center"/>
          </w:tcPr>
          <w:p w:rsidR="00A961A0" w:rsidRPr="00F41D6B" w:rsidRDefault="00A961A0" w:rsidP="00522ACF">
            <w:pPr>
              <w:jc w:val="center"/>
              <w:rPr>
                <w:bCs/>
                <w:i/>
                <w:sz w:val="24"/>
                <w:szCs w:val="24"/>
                <w:lang w:val="sr-Cyrl-CS"/>
              </w:rPr>
            </w:pPr>
            <w:r w:rsidRPr="00F41D6B">
              <w:rPr>
                <w:bCs/>
                <w:sz w:val="24"/>
                <w:szCs w:val="24"/>
                <w:lang w:val="sr-Cyrl-CS"/>
              </w:rPr>
              <w:t>Заштита биља</w:t>
            </w:r>
          </w:p>
          <w:p w:rsidR="00A961A0" w:rsidRPr="00F41D6B" w:rsidRDefault="00A961A0" w:rsidP="00522ACF">
            <w:pPr>
              <w:jc w:val="center"/>
              <w:rPr>
                <w:bCs/>
                <w:i/>
                <w:sz w:val="24"/>
                <w:szCs w:val="24"/>
                <w:lang w:val="sr-Cyrl-CS"/>
              </w:rPr>
            </w:pPr>
            <w:r w:rsidRPr="00F41D6B">
              <w:rPr>
                <w:bCs/>
                <w:i/>
                <w:sz w:val="24"/>
                <w:szCs w:val="24"/>
                <w:lang w:val="sr-Cyrl-CS"/>
              </w:rPr>
              <w:t xml:space="preserve">Plant protection </w:t>
            </w:r>
          </w:p>
        </w:tc>
        <w:tc>
          <w:tcPr>
            <w:tcW w:w="1254" w:type="dxa"/>
            <w:tcBorders>
              <w:top w:val="single" w:sz="8" w:space="0" w:color="FFFFFF"/>
              <w:left w:val="single" w:sz="8" w:space="0" w:color="FFFFFF"/>
              <w:bottom w:val="single" w:sz="24" w:space="0" w:color="FFFFFF"/>
              <w:right w:val="single" w:sz="8" w:space="0" w:color="FFFFFF"/>
            </w:tcBorders>
            <w:shd w:val="clear" w:color="auto" w:fill="C6D9F1"/>
            <w:vAlign w:val="center"/>
          </w:tcPr>
          <w:p w:rsidR="00A961A0" w:rsidRPr="00F41D6B" w:rsidRDefault="00A961A0" w:rsidP="00522ACF">
            <w:pPr>
              <w:jc w:val="center"/>
              <w:rPr>
                <w:bCs/>
                <w:sz w:val="24"/>
                <w:szCs w:val="24"/>
                <w:lang w:val="sr-Cyrl-CS"/>
              </w:rPr>
            </w:pPr>
            <w:r w:rsidRPr="00F41D6B">
              <w:rPr>
                <w:bCs/>
                <w:sz w:val="24"/>
                <w:szCs w:val="24"/>
                <w:lang w:val="sr-Cyrl-CS"/>
              </w:rPr>
              <w:t>Укупно</w:t>
            </w:r>
          </w:p>
          <w:p w:rsidR="00A961A0" w:rsidRPr="00F41D6B" w:rsidRDefault="00A961A0" w:rsidP="00522ACF">
            <w:pPr>
              <w:jc w:val="center"/>
              <w:rPr>
                <w:bCs/>
                <w:sz w:val="24"/>
                <w:szCs w:val="24"/>
                <w:lang w:val="sr-Cyrl-CS"/>
              </w:rPr>
            </w:pPr>
            <w:r w:rsidRPr="00F41D6B">
              <w:rPr>
                <w:bCs/>
                <w:i/>
                <w:sz w:val="24"/>
                <w:szCs w:val="24"/>
                <w:lang w:val="sr-Cyrl-CS"/>
              </w:rPr>
              <w:t>Total</w:t>
            </w:r>
          </w:p>
        </w:tc>
      </w:tr>
      <w:tr w:rsidR="00A961A0" w:rsidRPr="00F41D6B" w:rsidTr="00522ACF">
        <w:trPr>
          <w:trHeight w:val="273"/>
          <w:jc w:val="center"/>
        </w:trPr>
        <w:tc>
          <w:tcPr>
            <w:tcW w:w="1062" w:type="dxa"/>
            <w:tcBorders>
              <w:top w:val="single" w:sz="8" w:space="0" w:color="FFFFFF"/>
              <w:left w:val="single" w:sz="8" w:space="0" w:color="FFFFFF"/>
              <w:right w:val="single" w:sz="24" w:space="0" w:color="FFFFFF"/>
            </w:tcBorders>
            <w:shd w:val="clear" w:color="auto" w:fill="auto"/>
            <w:vAlign w:val="center"/>
          </w:tcPr>
          <w:p w:rsidR="00A961A0" w:rsidRPr="00F41D6B" w:rsidRDefault="00A961A0" w:rsidP="00522ACF">
            <w:pPr>
              <w:rPr>
                <w:bCs/>
                <w:sz w:val="24"/>
                <w:szCs w:val="24"/>
                <w:lang w:val="sr-Cyrl-CS"/>
              </w:rPr>
            </w:pPr>
            <w:r w:rsidRPr="00F41D6B">
              <w:rPr>
                <w:bCs/>
                <w:sz w:val="24"/>
                <w:szCs w:val="24"/>
                <w:lang w:val="sr-Cyrl-CS"/>
              </w:rPr>
              <w:t>2013</w:t>
            </w:r>
          </w:p>
        </w:tc>
        <w:tc>
          <w:tcPr>
            <w:tcW w:w="1279"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eastAsia="en-GB"/>
              </w:rPr>
            </w:pPr>
            <w:r w:rsidRPr="00F41D6B">
              <w:rPr>
                <w:sz w:val="24"/>
                <w:szCs w:val="24"/>
                <w:lang w:val="sr-Cyrl-CS" w:eastAsia="en-GB"/>
              </w:rPr>
              <w:t>7</w:t>
            </w:r>
          </w:p>
        </w:tc>
        <w:tc>
          <w:tcPr>
            <w:tcW w:w="2062"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eastAsia="en-GB"/>
              </w:rPr>
            </w:pPr>
            <w:r w:rsidRPr="00F41D6B">
              <w:rPr>
                <w:sz w:val="24"/>
                <w:szCs w:val="24"/>
                <w:lang w:val="sr-Cyrl-CS" w:eastAsia="en-GB"/>
              </w:rPr>
              <w:t>2</w:t>
            </w:r>
          </w:p>
        </w:tc>
        <w:tc>
          <w:tcPr>
            <w:tcW w:w="1061"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rPr>
            </w:pPr>
            <w:r w:rsidRPr="00F41D6B">
              <w:rPr>
                <w:sz w:val="24"/>
                <w:szCs w:val="24"/>
                <w:lang w:val="sr-Cyrl-CS"/>
              </w:rPr>
              <w:t>9</w:t>
            </w:r>
          </w:p>
        </w:tc>
        <w:tc>
          <w:tcPr>
            <w:tcW w:w="1123"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rPr>
            </w:pPr>
            <w:r w:rsidRPr="00F41D6B">
              <w:rPr>
                <w:sz w:val="24"/>
                <w:szCs w:val="24"/>
                <w:lang w:val="sr-Cyrl-CS"/>
              </w:rPr>
              <w:t>4</w:t>
            </w:r>
          </w:p>
        </w:tc>
        <w:tc>
          <w:tcPr>
            <w:tcW w:w="1922" w:type="dxa"/>
            <w:tcBorders>
              <w:top w:val="single" w:sz="8" w:space="0" w:color="FFFFFF"/>
              <w:left w:val="single" w:sz="8" w:space="0" w:color="FFFFFF"/>
              <w:bottom w:val="single" w:sz="8" w:space="0" w:color="FFFFFF"/>
              <w:right w:val="single" w:sz="8" w:space="0" w:color="FFFFFF"/>
            </w:tcBorders>
            <w:shd w:val="clear" w:color="auto" w:fill="auto"/>
            <w:vAlign w:val="center"/>
          </w:tcPr>
          <w:p w:rsidR="00A961A0" w:rsidRPr="00F41D6B" w:rsidRDefault="00A961A0" w:rsidP="00522ACF">
            <w:pPr>
              <w:jc w:val="center"/>
              <w:rPr>
                <w:sz w:val="24"/>
                <w:szCs w:val="24"/>
                <w:lang w:val="sr-Cyrl-CS"/>
              </w:rPr>
            </w:pPr>
            <w:r w:rsidRPr="00F41D6B">
              <w:rPr>
                <w:sz w:val="24"/>
                <w:szCs w:val="24"/>
                <w:lang w:val="sr-Cyrl-CS"/>
              </w:rPr>
              <w:t>1</w:t>
            </w:r>
          </w:p>
        </w:tc>
        <w:tc>
          <w:tcPr>
            <w:tcW w:w="1254" w:type="dxa"/>
            <w:tcBorders>
              <w:top w:val="single" w:sz="8" w:space="0" w:color="FFFFFF"/>
              <w:left w:val="single" w:sz="8" w:space="0" w:color="FFFFFF"/>
              <w:bottom w:val="single" w:sz="8" w:space="0" w:color="FFFFFF"/>
              <w:right w:val="single" w:sz="8" w:space="0" w:color="FFFFFF"/>
            </w:tcBorders>
            <w:shd w:val="clear" w:color="auto" w:fill="auto"/>
            <w:vAlign w:val="center"/>
          </w:tcPr>
          <w:p w:rsidR="00A961A0" w:rsidRPr="00F41D6B" w:rsidRDefault="00A961A0" w:rsidP="00522ACF">
            <w:pPr>
              <w:jc w:val="center"/>
              <w:rPr>
                <w:sz w:val="24"/>
                <w:szCs w:val="24"/>
                <w:lang w:val="sr-Cyrl-CS"/>
              </w:rPr>
            </w:pPr>
            <w:r w:rsidRPr="00F41D6B">
              <w:rPr>
                <w:sz w:val="24"/>
                <w:szCs w:val="24"/>
                <w:lang w:val="sr-Cyrl-CS"/>
              </w:rPr>
              <w:t>5</w:t>
            </w:r>
          </w:p>
        </w:tc>
      </w:tr>
      <w:tr w:rsidR="00A961A0" w:rsidRPr="00F41D6B" w:rsidTr="00522ACF">
        <w:trPr>
          <w:trHeight w:val="259"/>
          <w:jc w:val="center"/>
        </w:trPr>
        <w:tc>
          <w:tcPr>
            <w:tcW w:w="1062" w:type="dxa"/>
            <w:tcBorders>
              <w:top w:val="single" w:sz="8" w:space="0" w:color="FFFFFF"/>
              <w:left w:val="single" w:sz="8" w:space="0" w:color="FFFFFF"/>
              <w:right w:val="single" w:sz="24" w:space="0" w:color="FFFFFF"/>
            </w:tcBorders>
            <w:shd w:val="clear" w:color="auto" w:fill="auto"/>
            <w:vAlign w:val="center"/>
          </w:tcPr>
          <w:p w:rsidR="00A961A0" w:rsidRPr="00F41D6B" w:rsidRDefault="00A961A0" w:rsidP="00522ACF">
            <w:pPr>
              <w:rPr>
                <w:bCs/>
                <w:sz w:val="24"/>
                <w:szCs w:val="24"/>
                <w:lang w:val="sr-Cyrl-CS"/>
              </w:rPr>
            </w:pPr>
            <w:r w:rsidRPr="00F41D6B">
              <w:rPr>
                <w:bCs/>
                <w:sz w:val="24"/>
                <w:szCs w:val="24"/>
                <w:lang w:val="sr-Cyrl-CS"/>
              </w:rPr>
              <w:t>2014</w:t>
            </w:r>
          </w:p>
        </w:tc>
        <w:tc>
          <w:tcPr>
            <w:tcW w:w="1279"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bCs/>
                <w:sz w:val="24"/>
                <w:szCs w:val="24"/>
                <w:lang w:val="sr-Cyrl-CS"/>
              </w:rPr>
            </w:pPr>
            <w:r w:rsidRPr="00F41D6B">
              <w:rPr>
                <w:bCs/>
                <w:sz w:val="24"/>
                <w:szCs w:val="24"/>
                <w:lang w:val="sr-Cyrl-CS"/>
              </w:rPr>
              <w:t>10</w:t>
            </w:r>
          </w:p>
        </w:tc>
        <w:tc>
          <w:tcPr>
            <w:tcW w:w="2062"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eastAsia="en-GB"/>
              </w:rPr>
            </w:pPr>
            <w:r w:rsidRPr="00F41D6B">
              <w:rPr>
                <w:rFonts w:eastAsia="Calibri"/>
                <w:sz w:val="24"/>
                <w:szCs w:val="24"/>
                <w:lang w:val="sr-Cyrl-CS"/>
              </w:rPr>
              <w:t>/</w:t>
            </w:r>
          </w:p>
        </w:tc>
        <w:tc>
          <w:tcPr>
            <w:tcW w:w="1061"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eastAsia="en-GB"/>
              </w:rPr>
            </w:pPr>
            <w:r w:rsidRPr="00F41D6B">
              <w:rPr>
                <w:sz w:val="24"/>
                <w:szCs w:val="24"/>
                <w:lang w:val="sr-Cyrl-CS" w:eastAsia="en-GB"/>
              </w:rPr>
              <w:t>10</w:t>
            </w:r>
          </w:p>
        </w:tc>
        <w:tc>
          <w:tcPr>
            <w:tcW w:w="1123"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rPr>
            </w:pPr>
            <w:r w:rsidRPr="00F41D6B">
              <w:rPr>
                <w:sz w:val="24"/>
                <w:szCs w:val="24"/>
                <w:lang w:val="sr-Cyrl-CS"/>
              </w:rPr>
              <w:t>6</w:t>
            </w:r>
          </w:p>
        </w:tc>
        <w:tc>
          <w:tcPr>
            <w:tcW w:w="1922" w:type="dxa"/>
            <w:tcBorders>
              <w:top w:val="single" w:sz="8" w:space="0" w:color="FFFFFF"/>
              <w:left w:val="single" w:sz="8" w:space="0" w:color="FFFFFF"/>
              <w:bottom w:val="single" w:sz="8" w:space="0" w:color="FFFFFF"/>
              <w:right w:val="single" w:sz="8" w:space="0" w:color="FFFFFF"/>
            </w:tcBorders>
            <w:shd w:val="clear" w:color="auto" w:fill="auto"/>
            <w:vAlign w:val="center"/>
          </w:tcPr>
          <w:p w:rsidR="00A961A0" w:rsidRPr="00F41D6B" w:rsidRDefault="00A961A0" w:rsidP="00522ACF">
            <w:pPr>
              <w:jc w:val="center"/>
              <w:rPr>
                <w:sz w:val="24"/>
                <w:szCs w:val="24"/>
                <w:lang w:val="sr-Cyrl-CS"/>
              </w:rPr>
            </w:pPr>
            <w:r w:rsidRPr="00F41D6B">
              <w:rPr>
                <w:sz w:val="24"/>
                <w:szCs w:val="24"/>
                <w:lang w:val="sr-Cyrl-CS"/>
              </w:rPr>
              <w:t>/</w:t>
            </w:r>
          </w:p>
        </w:tc>
        <w:tc>
          <w:tcPr>
            <w:tcW w:w="1254" w:type="dxa"/>
            <w:tcBorders>
              <w:top w:val="single" w:sz="8" w:space="0" w:color="FFFFFF"/>
              <w:left w:val="single" w:sz="8" w:space="0" w:color="FFFFFF"/>
              <w:bottom w:val="single" w:sz="8" w:space="0" w:color="FFFFFF"/>
              <w:right w:val="single" w:sz="8" w:space="0" w:color="FFFFFF"/>
            </w:tcBorders>
            <w:shd w:val="clear" w:color="auto" w:fill="auto"/>
            <w:vAlign w:val="center"/>
          </w:tcPr>
          <w:p w:rsidR="00A961A0" w:rsidRPr="00F41D6B" w:rsidRDefault="00A961A0" w:rsidP="00522ACF">
            <w:pPr>
              <w:jc w:val="center"/>
              <w:rPr>
                <w:sz w:val="24"/>
                <w:szCs w:val="24"/>
                <w:lang w:val="sr-Cyrl-CS"/>
              </w:rPr>
            </w:pPr>
            <w:r w:rsidRPr="00F41D6B">
              <w:rPr>
                <w:sz w:val="24"/>
                <w:szCs w:val="24"/>
                <w:lang w:val="sr-Cyrl-CS"/>
              </w:rPr>
              <w:t>6</w:t>
            </w:r>
          </w:p>
        </w:tc>
      </w:tr>
      <w:tr w:rsidR="00A961A0" w:rsidRPr="00F41D6B" w:rsidTr="00522ACF">
        <w:trPr>
          <w:trHeight w:val="250"/>
          <w:jc w:val="center"/>
        </w:trPr>
        <w:tc>
          <w:tcPr>
            <w:tcW w:w="1062" w:type="dxa"/>
            <w:tcBorders>
              <w:top w:val="single" w:sz="8" w:space="0" w:color="FFFFFF"/>
              <w:left w:val="single" w:sz="8" w:space="0" w:color="FFFFFF"/>
              <w:right w:val="single" w:sz="24" w:space="0" w:color="FFFFFF"/>
            </w:tcBorders>
            <w:shd w:val="clear" w:color="auto" w:fill="auto"/>
            <w:vAlign w:val="center"/>
          </w:tcPr>
          <w:p w:rsidR="00A961A0" w:rsidRPr="00F41D6B" w:rsidRDefault="00A961A0" w:rsidP="00522ACF">
            <w:pPr>
              <w:rPr>
                <w:bCs/>
                <w:sz w:val="24"/>
                <w:szCs w:val="24"/>
                <w:lang w:val="sr-Cyrl-CS"/>
              </w:rPr>
            </w:pPr>
            <w:r w:rsidRPr="00F41D6B">
              <w:rPr>
                <w:bCs/>
                <w:sz w:val="24"/>
                <w:szCs w:val="24"/>
                <w:lang w:val="sr-Cyrl-CS"/>
              </w:rPr>
              <w:t>2015</w:t>
            </w:r>
          </w:p>
        </w:tc>
        <w:tc>
          <w:tcPr>
            <w:tcW w:w="1279"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bCs/>
                <w:sz w:val="24"/>
                <w:szCs w:val="24"/>
                <w:lang w:val="sr-Cyrl-CS"/>
              </w:rPr>
            </w:pPr>
            <w:r w:rsidRPr="00F41D6B">
              <w:rPr>
                <w:bCs/>
                <w:sz w:val="24"/>
                <w:szCs w:val="24"/>
                <w:lang w:val="sr-Cyrl-CS"/>
              </w:rPr>
              <w:t>16</w:t>
            </w:r>
          </w:p>
        </w:tc>
        <w:tc>
          <w:tcPr>
            <w:tcW w:w="2062"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eastAsia="en-GB"/>
              </w:rPr>
            </w:pPr>
            <w:r w:rsidRPr="00F41D6B">
              <w:rPr>
                <w:rFonts w:eastAsia="Calibri"/>
                <w:sz w:val="24"/>
                <w:szCs w:val="24"/>
                <w:lang w:val="sr-Cyrl-CS"/>
              </w:rPr>
              <w:t>/</w:t>
            </w:r>
          </w:p>
        </w:tc>
        <w:tc>
          <w:tcPr>
            <w:tcW w:w="1061"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eastAsia="en-GB"/>
              </w:rPr>
            </w:pPr>
            <w:r w:rsidRPr="00F41D6B">
              <w:rPr>
                <w:sz w:val="24"/>
                <w:szCs w:val="24"/>
                <w:lang w:val="sr-Cyrl-CS" w:eastAsia="en-GB"/>
              </w:rPr>
              <w:t>16</w:t>
            </w:r>
          </w:p>
        </w:tc>
        <w:tc>
          <w:tcPr>
            <w:tcW w:w="1123"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rPr>
            </w:pPr>
            <w:r w:rsidRPr="00F41D6B">
              <w:rPr>
                <w:sz w:val="24"/>
                <w:szCs w:val="24"/>
                <w:lang w:val="sr-Cyrl-CS"/>
              </w:rPr>
              <w:t>8</w:t>
            </w:r>
          </w:p>
        </w:tc>
        <w:tc>
          <w:tcPr>
            <w:tcW w:w="1922" w:type="dxa"/>
            <w:tcBorders>
              <w:top w:val="single" w:sz="8" w:space="0" w:color="FFFFFF"/>
              <w:left w:val="single" w:sz="8" w:space="0" w:color="FFFFFF"/>
              <w:bottom w:val="single" w:sz="8" w:space="0" w:color="FFFFFF"/>
              <w:right w:val="single" w:sz="8" w:space="0" w:color="FFFFFF"/>
            </w:tcBorders>
            <w:shd w:val="clear" w:color="auto" w:fill="auto"/>
            <w:vAlign w:val="center"/>
          </w:tcPr>
          <w:p w:rsidR="00A961A0" w:rsidRPr="00F41D6B" w:rsidRDefault="00A961A0" w:rsidP="00522ACF">
            <w:pPr>
              <w:jc w:val="center"/>
              <w:rPr>
                <w:sz w:val="24"/>
                <w:szCs w:val="24"/>
                <w:lang w:val="sr-Cyrl-CS"/>
              </w:rPr>
            </w:pPr>
            <w:r w:rsidRPr="00F41D6B">
              <w:rPr>
                <w:sz w:val="24"/>
                <w:szCs w:val="24"/>
                <w:lang w:val="sr-Cyrl-CS"/>
              </w:rPr>
              <w:t>/</w:t>
            </w:r>
          </w:p>
        </w:tc>
        <w:tc>
          <w:tcPr>
            <w:tcW w:w="1254" w:type="dxa"/>
            <w:tcBorders>
              <w:top w:val="single" w:sz="8" w:space="0" w:color="FFFFFF"/>
              <w:left w:val="single" w:sz="8" w:space="0" w:color="FFFFFF"/>
              <w:bottom w:val="single" w:sz="8" w:space="0" w:color="FFFFFF"/>
              <w:right w:val="single" w:sz="8" w:space="0" w:color="FFFFFF"/>
            </w:tcBorders>
            <w:shd w:val="clear" w:color="auto" w:fill="auto"/>
            <w:vAlign w:val="center"/>
          </w:tcPr>
          <w:p w:rsidR="00A961A0" w:rsidRPr="00F41D6B" w:rsidRDefault="00A961A0" w:rsidP="00522ACF">
            <w:pPr>
              <w:jc w:val="center"/>
              <w:rPr>
                <w:sz w:val="24"/>
                <w:szCs w:val="24"/>
                <w:lang w:val="sr-Cyrl-CS"/>
              </w:rPr>
            </w:pPr>
            <w:r w:rsidRPr="00F41D6B">
              <w:rPr>
                <w:sz w:val="24"/>
                <w:szCs w:val="24"/>
                <w:lang w:val="sr-Cyrl-CS"/>
              </w:rPr>
              <w:t>8</w:t>
            </w:r>
          </w:p>
        </w:tc>
      </w:tr>
      <w:tr w:rsidR="00A961A0" w:rsidRPr="00F41D6B" w:rsidTr="00522ACF">
        <w:trPr>
          <w:trHeight w:val="349"/>
          <w:jc w:val="center"/>
        </w:trPr>
        <w:tc>
          <w:tcPr>
            <w:tcW w:w="1062" w:type="dxa"/>
            <w:tcBorders>
              <w:top w:val="single" w:sz="8" w:space="0" w:color="FFFFFF"/>
              <w:left w:val="single" w:sz="8" w:space="0" w:color="FFFFFF"/>
              <w:right w:val="single" w:sz="24" w:space="0" w:color="FFFFFF"/>
            </w:tcBorders>
            <w:shd w:val="clear" w:color="auto" w:fill="auto"/>
            <w:vAlign w:val="center"/>
          </w:tcPr>
          <w:p w:rsidR="00A961A0" w:rsidRPr="00F41D6B" w:rsidRDefault="00A961A0" w:rsidP="00522ACF">
            <w:pPr>
              <w:rPr>
                <w:bCs/>
                <w:sz w:val="24"/>
                <w:szCs w:val="24"/>
                <w:lang w:val="sr-Cyrl-CS"/>
              </w:rPr>
            </w:pPr>
            <w:r w:rsidRPr="00F41D6B">
              <w:rPr>
                <w:bCs/>
                <w:sz w:val="24"/>
                <w:szCs w:val="24"/>
                <w:lang w:val="sr-Cyrl-CS"/>
              </w:rPr>
              <w:t>2016</w:t>
            </w:r>
          </w:p>
        </w:tc>
        <w:tc>
          <w:tcPr>
            <w:tcW w:w="1279"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bCs/>
                <w:sz w:val="24"/>
                <w:szCs w:val="24"/>
                <w:lang w:val="sr-Cyrl-CS"/>
              </w:rPr>
            </w:pPr>
            <w:r w:rsidRPr="00F41D6B">
              <w:rPr>
                <w:bCs/>
                <w:sz w:val="24"/>
                <w:szCs w:val="24"/>
                <w:lang w:val="sr-Cyrl-CS"/>
              </w:rPr>
              <w:t>19</w:t>
            </w:r>
          </w:p>
        </w:tc>
        <w:tc>
          <w:tcPr>
            <w:tcW w:w="2062"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eastAsia="en-GB"/>
              </w:rPr>
            </w:pPr>
            <w:r w:rsidRPr="00F41D6B">
              <w:rPr>
                <w:sz w:val="24"/>
                <w:szCs w:val="24"/>
                <w:lang w:val="sr-Cyrl-CS" w:eastAsia="en-GB"/>
              </w:rPr>
              <w:t>1</w:t>
            </w:r>
          </w:p>
        </w:tc>
        <w:tc>
          <w:tcPr>
            <w:tcW w:w="1061"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eastAsia="en-GB"/>
              </w:rPr>
            </w:pPr>
            <w:r w:rsidRPr="00F41D6B">
              <w:rPr>
                <w:sz w:val="24"/>
                <w:szCs w:val="24"/>
                <w:lang w:val="sr-Cyrl-CS" w:eastAsia="en-GB"/>
              </w:rPr>
              <w:t>20</w:t>
            </w:r>
          </w:p>
        </w:tc>
        <w:tc>
          <w:tcPr>
            <w:tcW w:w="1123"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rPr>
            </w:pPr>
            <w:r w:rsidRPr="00F41D6B">
              <w:rPr>
                <w:sz w:val="24"/>
                <w:szCs w:val="24"/>
                <w:lang w:val="sr-Cyrl-CS"/>
              </w:rPr>
              <w:t>10</w:t>
            </w:r>
          </w:p>
        </w:tc>
        <w:tc>
          <w:tcPr>
            <w:tcW w:w="1922" w:type="dxa"/>
            <w:tcBorders>
              <w:top w:val="single" w:sz="8" w:space="0" w:color="FFFFFF"/>
              <w:left w:val="single" w:sz="8" w:space="0" w:color="FFFFFF"/>
              <w:bottom w:val="single" w:sz="8" w:space="0" w:color="FFFFFF"/>
              <w:right w:val="single" w:sz="8" w:space="0" w:color="FFFFFF"/>
            </w:tcBorders>
            <w:shd w:val="clear" w:color="auto" w:fill="auto"/>
            <w:vAlign w:val="center"/>
          </w:tcPr>
          <w:p w:rsidR="00A961A0" w:rsidRPr="00F41D6B" w:rsidRDefault="00A961A0" w:rsidP="00522ACF">
            <w:pPr>
              <w:jc w:val="center"/>
              <w:rPr>
                <w:sz w:val="24"/>
                <w:szCs w:val="24"/>
                <w:lang w:val="sr-Cyrl-CS"/>
              </w:rPr>
            </w:pPr>
            <w:r w:rsidRPr="00F41D6B">
              <w:rPr>
                <w:sz w:val="24"/>
                <w:szCs w:val="24"/>
                <w:lang w:val="sr-Cyrl-CS"/>
              </w:rPr>
              <w:t>/</w:t>
            </w:r>
          </w:p>
        </w:tc>
        <w:tc>
          <w:tcPr>
            <w:tcW w:w="1254" w:type="dxa"/>
            <w:tcBorders>
              <w:top w:val="single" w:sz="8" w:space="0" w:color="FFFFFF"/>
              <w:left w:val="single" w:sz="8" w:space="0" w:color="FFFFFF"/>
              <w:bottom w:val="single" w:sz="8" w:space="0" w:color="FFFFFF"/>
              <w:right w:val="single" w:sz="8" w:space="0" w:color="FFFFFF"/>
            </w:tcBorders>
            <w:shd w:val="clear" w:color="auto" w:fill="auto"/>
            <w:vAlign w:val="center"/>
          </w:tcPr>
          <w:p w:rsidR="00A961A0" w:rsidRPr="00F41D6B" w:rsidRDefault="00A961A0" w:rsidP="00522ACF">
            <w:pPr>
              <w:jc w:val="center"/>
              <w:rPr>
                <w:sz w:val="24"/>
                <w:szCs w:val="24"/>
                <w:lang w:val="sr-Cyrl-CS"/>
              </w:rPr>
            </w:pPr>
            <w:r w:rsidRPr="00F41D6B">
              <w:rPr>
                <w:sz w:val="24"/>
                <w:szCs w:val="24"/>
                <w:lang w:val="sr-Cyrl-CS"/>
              </w:rPr>
              <w:t>10</w:t>
            </w:r>
          </w:p>
        </w:tc>
      </w:tr>
      <w:tr w:rsidR="00A961A0" w:rsidRPr="00F41D6B" w:rsidTr="00522ACF">
        <w:trPr>
          <w:trHeight w:val="232"/>
          <w:jc w:val="center"/>
        </w:trPr>
        <w:tc>
          <w:tcPr>
            <w:tcW w:w="1062" w:type="dxa"/>
            <w:tcBorders>
              <w:top w:val="single" w:sz="8" w:space="0" w:color="FFFFFF"/>
              <w:left w:val="single" w:sz="8" w:space="0" w:color="FFFFFF"/>
              <w:right w:val="single" w:sz="24" w:space="0" w:color="FFFFFF"/>
            </w:tcBorders>
            <w:shd w:val="clear" w:color="auto" w:fill="auto"/>
            <w:vAlign w:val="center"/>
          </w:tcPr>
          <w:p w:rsidR="00A961A0" w:rsidRPr="00F41D6B" w:rsidRDefault="00A961A0" w:rsidP="00522ACF">
            <w:pPr>
              <w:rPr>
                <w:bCs/>
                <w:sz w:val="24"/>
                <w:szCs w:val="24"/>
                <w:lang w:val="sr-Cyrl-CS"/>
              </w:rPr>
            </w:pPr>
            <w:r w:rsidRPr="00F41D6B">
              <w:rPr>
                <w:bCs/>
                <w:sz w:val="24"/>
                <w:szCs w:val="24"/>
                <w:lang w:val="sr-Cyrl-CS"/>
              </w:rPr>
              <w:t>2017</w:t>
            </w:r>
          </w:p>
        </w:tc>
        <w:tc>
          <w:tcPr>
            <w:tcW w:w="1279"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bCs/>
                <w:sz w:val="24"/>
                <w:szCs w:val="24"/>
                <w:lang w:val="sr-Cyrl-CS"/>
              </w:rPr>
            </w:pPr>
            <w:r w:rsidRPr="00F41D6B">
              <w:rPr>
                <w:bCs/>
                <w:sz w:val="24"/>
                <w:szCs w:val="24"/>
                <w:lang w:val="sr-Cyrl-CS"/>
              </w:rPr>
              <w:t>9</w:t>
            </w:r>
          </w:p>
        </w:tc>
        <w:tc>
          <w:tcPr>
            <w:tcW w:w="2062"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eastAsia="en-GB"/>
              </w:rPr>
            </w:pPr>
            <w:r w:rsidRPr="00F41D6B">
              <w:rPr>
                <w:sz w:val="24"/>
                <w:szCs w:val="24"/>
                <w:lang w:val="sr-Cyrl-CS" w:eastAsia="en-GB"/>
              </w:rPr>
              <w:t>1</w:t>
            </w:r>
          </w:p>
        </w:tc>
        <w:tc>
          <w:tcPr>
            <w:tcW w:w="1061"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eastAsia="en-GB"/>
              </w:rPr>
            </w:pPr>
            <w:r w:rsidRPr="00F41D6B">
              <w:rPr>
                <w:sz w:val="24"/>
                <w:szCs w:val="24"/>
                <w:lang w:val="sr-Cyrl-CS" w:eastAsia="en-GB"/>
              </w:rPr>
              <w:t>10</w:t>
            </w:r>
          </w:p>
        </w:tc>
        <w:tc>
          <w:tcPr>
            <w:tcW w:w="1123"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rPr>
            </w:pPr>
            <w:r w:rsidRPr="00F41D6B">
              <w:rPr>
                <w:sz w:val="24"/>
                <w:szCs w:val="24"/>
                <w:lang w:val="sr-Cyrl-CS"/>
              </w:rPr>
              <w:t>1</w:t>
            </w:r>
          </w:p>
        </w:tc>
        <w:tc>
          <w:tcPr>
            <w:tcW w:w="1922" w:type="dxa"/>
            <w:tcBorders>
              <w:top w:val="single" w:sz="8" w:space="0" w:color="FFFFFF"/>
              <w:left w:val="single" w:sz="8" w:space="0" w:color="FFFFFF"/>
              <w:bottom w:val="single" w:sz="8" w:space="0" w:color="FFFFFF"/>
              <w:right w:val="single" w:sz="8" w:space="0" w:color="FFFFFF"/>
            </w:tcBorders>
            <w:shd w:val="clear" w:color="auto" w:fill="auto"/>
            <w:vAlign w:val="center"/>
          </w:tcPr>
          <w:p w:rsidR="00A961A0" w:rsidRPr="00F41D6B" w:rsidRDefault="00A961A0" w:rsidP="00522ACF">
            <w:pPr>
              <w:jc w:val="center"/>
              <w:rPr>
                <w:sz w:val="24"/>
                <w:szCs w:val="24"/>
                <w:lang w:val="sr-Cyrl-CS"/>
              </w:rPr>
            </w:pPr>
            <w:r w:rsidRPr="00F41D6B">
              <w:rPr>
                <w:sz w:val="24"/>
                <w:szCs w:val="24"/>
                <w:lang w:val="sr-Cyrl-CS"/>
              </w:rPr>
              <w:t>/</w:t>
            </w:r>
          </w:p>
        </w:tc>
        <w:tc>
          <w:tcPr>
            <w:tcW w:w="1254" w:type="dxa"/>
            <w:tcBorders>
              <w:top w:val="single" w:sz="8" w:space="0" w:color="FFFFFF"/>
              <w:left w:val="single" w:sz="8" w:space="0" w:color="FFFFFF"/>
              <w:bottom w:val="single" w:sz="8" w:space="0" w:color="FFFFFF"/>
              <w:right w:val="single" w:sz="8" w:space="0" w:color="FFFFFF"/>
            </w:tcBorders>
            <w:shd w:val="clear" w:color="auto" w:fill="auto"/>
            <w:vAlign w:val="center"/>
          </w:tcPr>
          <w:p w:rsidR="00A961A0" w:rsidRPr="00F41D6B" w:rsidRDefault="00A961A0" w:rsidP="00522ACF">
            <w:pPr>
              <w:jc w:val="center"/>
              <w:rPr>
                <w:sz w:val="24"/>
                <w:szCs w:val="24"/>
                <w:lang w:val="sr-Cyrl-CS"/>
              </w:rPr>
            </w:pPr>
            <w:r w:rsidRPr="00F41D6B">
              <w:rPr>
                <w:sz w:val="24"/>
                <w:szCs w:val="24"/>
                <w:lang w:val="sr-Cyrl-CS"/>
              </w:rPr>
              <w:t>1</w:t>
            </w:r>
          </w:p>
        </w:tc>
      </w:tr>
      <w:tr w:rsidR="00A961A0" w:rsidRPr="00F41D6B" w:rsidTr="00522ACF">
        <w:trPr>
          <w:trHeight w:val="232"/>
          <w:jc w:val="center"/>
        </w:trPr>
        <w:tc>
          <w:tcPr>
            <w:tcW w:w="1062" w:type="dxa"/>
            <w:tcBorders>
              <w:top w:val="single" w:sz="8" w:space="0" w:color="FFFFFF"/>
              <w:left w:val="single" w:sz="8" w:space="0" w:color="FFFFFF"/>
              <w:right w:val="single" w:sz="24" w:space="0" w:color="FFFFFF"/>
            </w:tcBorders>
            <w:shd w:val="clear" w:color="auto" w:fill="auto"/>
            <w:vAlign w:val="center"/>
          </w:tcPr>
          <w:p w:rsidR="00A961A0" w:rsidRPr="00F41D6B" w:rsidRDefault="00A961A0" w:rsidP="00522ACF">
            <w:pPr>
              <w:rPr>
                <w:bCs/>
                <w:sz w:val="24"/>
                <w:szCs w:val="24"/>
                <w:lang w:val="sr-Cyrl-CS"/>
              </w:rPr>
            </w:pPr>
            <w:r w:rsidRPr="00F41D6B">
              <w:rPr>
                <w:bCs/>
                <w:sz w:val="24"/>
                <w:szCs w:val="24"/>
                <w:lang w:val="sr-Cyrl-CS"/>
              </w:rPr>
              <w:t>2018</w:t>
            </w:r>
          </w:p>
        </w:tc>
        <w:tc>
          <w:tcPr>
            <w:tcW w:w="1279"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bCs/>
                <w:sz w:val="24"/>
                <w:szCs w:val="24"/>
                <w:lang w:val="sr-Cyrl-CS"/>
              </w:rPr>
            </w:pPr>
            <w:r w:rsidRPr="00F41D6B">
              <w:rPr>
                <w:bCs/>
                <w:sz w:val="24"/>
                <w:szCs w:val="24"/>
                <w:lang w:val="sr-Cyrl-CS"/>
              </w:rPr>
              <w:t>14</w:t>
            </w:r>
          </w:p>
        </w:tc>
        <w:tc>
          <w:tcPr>
            <w:tcW w:w="2062"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eastAsia="en-GB"/>
              </w:rPr>
            </w:pPr>
            <w:r w:rsidRPr="00F41D6B">
              <w:rPr>
                <w:sz w:val="24"/>
                <w:szCs w:val="24"/>
                <w:lang w:val="sr-Cyrl-CS" w:eastAsia="en-GB"/>
              </w:rPr>
              <w:t>3</w:t>
            </w:r>
          </w:p>
        </w:tc>
        <w:tc>
          <w:tcPr>
            <w:tcW w:w="1061"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eastAsia="en-GB"/>
              </w:rPr>
            </w:pPr>
            <w:r w:rsidRPr="00F41D6B">
              <w:rPr>
                <w:sz w:val="24"/>
                <w:szCs w:val="24"/>
                <w:lang w:val="sr-Cyrl-CS" w:eastAsia="en-GB"/>
              </w:rPr>
              <w:t>17</w:t>
            </w:r>
          </w:p>
        </w:tc>
        <w:tc>
          <w:tcPr>
            <w:tcW w:w="1123"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rFonts w:eastAsia="Calibri"/>
                <w:sz w:val="24"/>
                <w:szCs w:val="24"/>
                <w:lang w:val="sr-Cyrl-CS"/>
              </w:rPr>
            </w:pPr>
            <w:r w:rsidRPr="00F41D6B">
              <w:rPr>
                <w:rFonts w:eastAsia="Calibri"/>
                <w:sz w:val="24"/>
                <w:szCs w:val="24"/>
                <w:lang w:val="sr-Cyrl-CS"/>
              </w:rPr>
              <w:t>/</w:t>
            </w:r>
          </w:p>
        </w:tc>
        <w:tc>
          <w:tcPr>
            <w:tcW w:w="1922" w:type="dxa"/>
            <w:tcBorders>
              <w:top w:val="single" w:sz="8" w:space="0" w:color="FFFFFF"/>
              <w:left w:val="single" w:sz="8" w:space="0" w:color="FFFFFF"/>
              <w:bottom w:val="single" w:sz="8" w:space="0" w:color="FFFFFF"/>
              <w:right w:val="single" w:sz="8" w:space="0" w:color="FFFFFF"/>
            </w:tcBorders>
            <w:shd w:val="clear" w:color="auto" w:fill="auto"/>
            <w:vAlign w:val="center"/>
          </w:tcPr>
          <w:p w:rsidR="00A961A0" w:rsidRPr="00F41D6B" w:rsidRDefault="00A961A0" w:rsidP="00522ACF">
            <w:pPr>
              <w:jc w:val="center"/>
              <w:rPr>
                <w:rFonts w:eastAsia="Calibri"/>
                <w:sz w:val="24"/>
                <w:szCs w:val="24"/>
                <w:lang w:val="sr-Cyrl-CS"/>
              </w:rPr>
            </w:pPr>
            <w:r w:rsidRPr="00F41D6B">
              <w:rPr>
                <w:rFonts w:eastAsia="Calibri"/>
                <w:sz w:val="24"/>
                <w:szCs w:val="24"/>
                <w:lang w:val="sr-Cyrl-CS"/>
              </w:rPr>
              <w:t>/</w:t>
            </w:r>
          </w:p>
        </w:tc>
        <w:tc>
          <w:tcPr>
            <w:tcW w:w="1254" w:type="dxa"/>
            <w:tcBorders>
              <w:top w:val="single" w:sz="8" w:space="0" w:color="FFFFFF"/>
              <w:left w:val="single" w:sz="8" w:space="0" w:color="FFFFFF"/>
              <w:bottom w:val="single" w:sz="8" w:space="0" w:color="FFFFFF"/>
              <w:right w:val="single" w:sz="8" w:space="0" w:color="FFFFFF"/>
            </w:tcBorders>
            <w:shd w:val="clear" w:color="auto" w:fill="auto"/>
            <w:vAlign w:val="center"/>
          </w:tcPr>
          <w:p w:rsidR="00A961A0" w:rsidRPr="00F41D6B" w:rsidRDefault="00A961A0" w:rsidP="00522ACF">
            <w:pPr>
              <w:jc w:val="center"/>
              <w:rPr>
                <w:rFonts w:eastAsia="Calibri"/>
                <w:sz w:val="24"/>
                <w:szCs w:val="24"/>
                <w:lang w:val="sr-Cyrl-CS"/>
              </w:rPr>
            </w:pPr>
            <w:r w:rsidRPr="00F41D6B">
              <w:rPr>
                <w:rFonts w:eastAsia="Calibri"/>
                <w:sz w:val="24"/>
                <w:szCs w:val="24"/>
                <w:lang w:val="sr-Cyrl-CS"/>
              </w:rPr>
              <w:t>/</w:t>
            </w:r>
          </w:p>
        </w:tc>
      </w:tr>
      <w:tr w:rsidR="00A961A0" w:rsidRPr="00F41D6B" w:rsidTr="00522ACF">
        <w:trPr>
          <w:trHeight w:val="232"/>
          <w:jc w:val="center"/>
        </w:trPr>
        <w:tc>
          <w:tcPr>
            <w:tcW w:w="1062" w:type="dxa"/>
            <w:tcBorders>
              <w:top w:val="single" w:sz="8" w:space="0" w:color="FFFFFF"/>
              <w:left w:val="single" w:sz="8" w:space="0" w:color="FFFFFF"/>
              <w:right w:val="single" w:sz="24" w:space="0" w:color="FFFFFF"/>
            </w:tcBorders>
            <w:shd w:val="clear" w:color="auto" w:fill="auto"/>
            <w:vAlign w:val="center"/>
          </w:tcPr>
          <w:p w:rsidR="00A961A0" w:rsidRPr="00F41D6B" w:rsidRDefault="00A961A0" w:rsidP="00522ACF">
            <w:pPr>
              <w:rPr>
                <w:bCs/>
                <w:sz w:val="24"/>
                <w:szCs w:val="24"/>
                <w:lang w:val="sr-Cyrl-CS"/>
              </w:rPr>
            </w:pPr>
            <w:r w:rsidRPr="00F41D6B">
              <w:rPr>
                <w:bCs/>
                <w:sz w:val="24"/>
                <w:szCs w:val="24"/>
                <w:lang w:val="sr-Cyrl-CS"/>
              </w:rPr>
              <w:t>2019</w:t>
            </w:r>
          </w:p>
        </w:tc>
        <w:tc>
          <w:tcPr>
            <w:tcW w:w="1279"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bCs/>
                <w:sz w:val="24"/>
                <w:szCs w:val="24"/>
                <w:lang w:val="sr-Cyrl-CS"/>
              </w:rPr>
            </w:pPr>
            <w:r w:rsidRPr="00F41D6B">
              <w:rPr>
                <w:bCs/>
                <w:sz w:val="24"/>
                <w:szCs w:val="24"/>
                <w:lang w:val="sr-Cyrl-CS"/>
              </w:rPr>
              <w:t>13</w:t>
            </w:r>
          </w:p>
        </w:tc>
        <w:tc>
          <w:tcPr>
            <w:tcW w:w="2062"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eastAsia="en-GB"/>
              </w:rPr>
            </w:pPr>
            <w:r w:rsidRPr="00F41D6B">
              <w:rPr>
                <w:sz w:val="24"/>
                <w:szCs w:val="24"/>
                <w:lang w:val="sr-Cyrl-CS" w:eastAsia="en-GB"/>
              </w:rPr>
              <w:t>/</w:t>
            </w:r>
          </w:p>
        </w:tc>
        <w:tc>
          <w:tcPr>
            <w:tcW w:w="1061"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sz w:val="24"/>
                <w:szCs w:val="24"/>
                <w:lang w:val="sr-Cyrl-CS" w:eastAsia="en-GB"/>
              </w:rPr>
            </w:pPr>
            <w:r w:rsidRPr="00F41D6B">
              <w:rPr>
                <w:sz w:val="24"/>
                <w:szCs w:val="24"/>
                <w:lang w:val="sr-Cyrl-CS" w:eastAsia="en-GB"/>
              </w:rPr>
              <w:t>13</w:t>
            </w:r>
          </w:p>
        </w:tc>
        <w:tc>
          <w:tcPr>
            <w:tcW w:w="1123" w:type="dxa"/>
            <w:tcBorders>
              <w:top w:val="single" w:sz="8" w:space="0" w:color="FFFFFF"/>
              <w:left w:val="single" w:sz="8" w:space="0" w:color="FFFFFF"/>
              <w:right w:val="single" w:sz="8" w:space="0" w:color="FFFFFF"/>
            </w:tcBorders>
            <w:vAlign w:val="center"/>
          </w:tcPr>
          <w:p w:rsidR="00A961A0" w:rsidRPr="00F41D6B" w:rsidRDefault="00A961A0" w:rsidP="00522ACF">
            <w:pPr>
              <w:jc w:val="center"/>
              <w:rPr>
                <w:rFonts w:eastAsia="Calibri"/>
                <w:sz w:val="24"/>
                <w:szCs w:val="24"/>
                <w:lang w:val="sr-Cyrl-CS"/>
              </w:rPr>
            </w:pPr>
            <w:r w:rsidRPr="00F41D6B">
              <w:rPr>
                <w:rFonts w:eastAsia="Calibri"/>
                <w:sz w:val="24"/>
                <w:szCs w:val="24"/>
                <w:lang w:val="sr-Cyrl-CS"/>
              </w:rPr>
              <w:t>16</w:t>
            </w:r>
          </w:p>
        </w:tc>
        <w:tc>
          <w:tcPr>
            <w:tcW w:w="1922" w:type="dxa"/>
            <w:tcBorders>
              <w:top w:val="single" w:sz="8" w:space="0" w:color="FFFFFF"/>
              <w:left w:val="single" w:sz="8" w:space="0" w:color="FFFFFF"/>
              <w:bottom w:val="single" w:sz="8" w:space="0" w:color="FFFFFF"/>
              <w:right w:val="single" w:sz="8" w:space="0" w:color="FFFFFF"/>
            </w:tcBorders>
            <w:shd w:val="clear" w:color="auto" w:fill="auto"/>
            <w:vAlign w:val="center"/>
          </w:tcPr>
          <w:p w:rsidR="00A961A0" w:rsidRPr="00F41D6B" w:rsidRDefault="00A961A0" w:rsidP="00522ACF">
            <w:pPr>
              <w:jc w:val="center"/>
              <w:rPr>
                <w:rFonts w:eastAsia="Calibri"/>
                <w:sz w:val="24"/>
                <w:szCs w:val="24"/>
                <w:lang w:val="sr-Cyrl-CS"/>
              </w:rPr>
            </w:pPr>
            <w:r w:rsidRPr="00F41D6B">
              <w:rPr>
                <w:rFonts w:eastAsia="Calibri"/>
                <w:sz w:val="24"/>
                <w:szCs w:val="24"/>
                <w:lang w:val="sr-Cyrl-CS"/>
              </w:rPr>
              <w:t>/</w:t>
            </w:r>
          </w:p>
        </w:tc>
        <w:tc>
          <w:tcPr>
            <w:tcW w:w="1254" w:type="dxa"/>
            <w:tcBorders>
              <w:top w:val="single" w:sz="8" w:space="0" w:color="FFFFFF"/>
              <w:left w:val="single" w:sz="8" w:space="0" w:color="FFFFFF"/>
              <w:bottom w:val="single" w:sz="8" w:space="0" w:color="FFFFFF"/>
              <w:right w:val="single" w:sz="8" w:space="0" w:color="FFFFFF"/>
            </w:tcBorders>
            <w:shd w:val="clear" w:color="auto" w:fill="auto"/>
            <w:vAlign w:val="center"/>
          </w:tcPr>
          <w:p w:rsidR="00A961A0" w:rsidRPr="00F41D6B" w:rsidRDefault="00A961A0" w:rsidP="00522ACF">
            <w:pPr>
              <w:jc w:val="center"/>
              <w:rPr>
                <w:rFonts w:eastAsia="Calibri"/>
                <w:sz w:val="24"/>
                <w:szCs w:val="24"/>
                <w:lang w:val="sr-Cyrl-CS"/>
              </w:rPr>
            </w:pPr>
            <w:r w:rsidRPr="00F41D6B">
              <w:rPr>
                <w:rFonts w:eastAsia="Calibri"/>
                <w:sz w:val="24"/>
                <w:szCs w:val="24"/>
                <w:lang w:val="sr-Cyrl-CS"/>
              </w:rPr>
              <w:t>16</w:t>
            </w:r>
          </w:p>
        </w:tc>
      </w:tr>
      <w:tr w:rsidR="00A961A0" w:rsidRPr="00F41D6B" w:rsidTr="00522ACF">
        <w:trPr>
          <w:trHeight w:val="160"/>
          <w:jc w:val="center"/>
        </w:trPr>
        <w:tc>
          <w:tcPr>
            <w:tcW w:w="1062" w:type="dxa"/>
            <w:tcBorders>
              <w:left w:val="single" w:sz="8" w:space="0" w:color="FFFFFF"/>
              <w:right w:val="single" w:sz="24" w:space="0" w:color="FFFFFF"/>
            </w:tcBorders>
            <w:shd w:val="clear" w:color="auto" w:fill="C6D9F1"/>
            <w:vAlign w:val="bottom"/>
          </w:tcPr>
          <w:p w:rsidR="00A961A0" w:rsidRPr="00F41D6B" w:rsidRDefault="00A961A0" w:rsidP="00522ACF">
            <w:pPr>
              <w:rPr>
                <w:bCs/>
                <w:sz w:val="24"/>
                <w:szCs w:val="24"/>
                <w:lang w:val="sr-Cyrl-CS"/>
              </w:rPr>
            </w:pPr>
            <w:r w:rsidRPr="00F41D6B">
              <w:rPr>
                <w:bCs/>
                <w:sz w:val="24"/>
                <w:szCs w:val="24"/>
                <w:lang w:val="sr-Cyrl-CS"/>
              </w:rPr>
              <w:t>Укупно</w:t>
            </w:r>
          </w:p>
          <w:p w:rsidR="00A961A0" w:rsidRPr="00F41D6B" w:rsidRDefault="00A961A0" w:rsidP="00522ACF">
            <w:pPr>
              <w:rPr>
                <w:bCs/>
                <w:sz w:val="24"/>
                <w:szCs w:val="24"/>
                <w:lang w:val="sr-Cyrl-CS"/>
              </w:rPr>
            </w:pPr>
            <w:r w:rsidRPr="00F41D6B">
              <w:rPr>
                <w:bCs/>
                <w:i/>
                <w:sz w:val="24"/>
                <w:szCs w:val="24"/>
                <w:lang w:val="sr-Cyrl-CS"/>
              </w:rPr>
              <w:t>Total</w:t>
            </w:r>
          </w:p>
        </w:tc>
        <w:tc>
          <w:tcPr>
            <w:tcW w:w="1279" w:type="dxa"/>
            <w:shd w:val="clear" w:color="auto" w:fill="C6D9F1"/>
            <w:vAlign w:val="center"/>
          </w:tcPr>
          <w:p w:rsidR="00A961A0" w:rsidRPr="00F41D6B" w:rsidRDefault="00A961A0" w:rsidP="00522ACF">
            <w:pPr>
              <w:jc w:val="center"/>
              <w:rPr>
                <w:sz w:val="24"/>
                <w:szCs w:val="24"/>
                <w:lang w:val="sr-Cyrl-CS"/>
              </w:rPr>
            </w:pPr>
            <w:r w:rsidRPr="00F41D6B">
              <w:rPr>
                <w:sz w:val="24"/>
                <w:szCs w:val="24"/>
                <w:lang w:val="sr-Cyrl-CS"/>
              </w:rPr>
              <w:t>88</w:t>
            </w:r>
          </w:p>
        </w:tc>
        <w:tc>
          <w:tcPr>
            <w:tcW w:w="2062" w:type="dxa"/>
            <w:shd w:val="clear" w:color="auto" w:fill="C6D9F1"/>
            <w:vAlign w:val="center"/>
          </w:tcPr>
          <w:p w:rsidR="00A961A0" w:rsidRPr="00F41D6B" w:rsidRDefault="00A961A0" w:rsidP="00522ACF">
            <w:pPr>
              <w:jc w:val="center"/>
              <w:rPr>
                <w:sz w:val="24"/>
                <w:szCs w:val="24"/>
                <w:lang w:val="sr-Cyrl-CS"/>
              </w:rPr>
            </w:pPr>
            <w:r w:rsidRPr="00F41D6B">
              <w:rPr>
                <w:sz w:val="24"/>
                <w:szCs w:val="24"/>
                <w:lang w:val="sr-Cyrl-CS"/>
              </w:rPr>
              <w:t>7</w:t>
            </w:r>
          </w:p>
        </w:tc>
        <w:tc>
          <w:tcPr>
            <w:tcW w:w="1061" w:type="dxa"/>
            <w:shd w:val="clear" w:color="auto" w:fill="C6D9F1"/>
            <w:vAlign w:val="center"/>
          </w:tcPr>
          <w:p w:rsidR="00A961A0" w:rsidRPr="00F41D6B" w:rsidRDefault="00A961A0" w:rsidP="00522ACF">
            <w:pPr>
              <w:jc w:val="center"/>
              <w:rPr>
                <w:sz w:val="24"/>
                <w:szCs w:val="24"/>
                <w:lang w:val="sr-Cyrl-CS"/>
              </w:rPr>
            </w:pPr>
            <w:r w:rsidRPr="00F41D6B">
              <w:rPr>
                <w:sz w:val="24"/>
                <w:szCs w:val="24"/>
                <w:lang w:val="sr-Cyrl-CS"/>
              </w:rPr>
              <w:t>95</w:t>
            </w:r>
          </w:p>
        </w:tc>
        <w:tc>
          <w:tcPr>
            <w:tcW w:w="1123" w:type="dxa"/>
            <w:shd w:val="clear" w:color="auto" w:fill="C6D9F1"/>
            <w:vAlign w:val="center"/>
          </w:tcPr>
          <w:p w:rsidR="00A961A0" w:rsidRPr="00F41D6B" w:rsidRDefault="00A961A0" w:rsidP="00522ACF">
            <w:pPr>
              <w:jc w:val="center"/>
              <w:rPr>
                <w:sz w:val="24"/>
                <w:szCs w:val="24"/>
                <w:lang w:val="sr-Cyrl-CS"/>
              </w:rPr>
            </w:pPr>
            <w:r w:rsidRPr="00F41D6B">
              <w:rPr>
                <w:sz w:val="24"/>
                <w:szCs w:val="24"/>
                <w:lang w:val="sr-Cyrl-CS"/>
              </w:rPr>
              <w:t>45</w:t>
            </w:r>
          </w:p>
        </w:tc>
        <w:tc>
          <w:tcPr>
            <w:tcW w:w="1922" w:type="dxa"/>
            <w:shd w:val="clear" w:color="auto" w:fill="C6D9F1"/>
            <w:vAlign w:val="center"/>
          </w:tcPr>
          <w:p w:rsidR="00A961A0" w:rsidRPr="00F41D6B" w:rsidRDefault="00A961A0" w:rsidP="00522ACF">
            <w:pPr>
              <w:jc w:val="center"/>
              <w:rPr>
                <w:sz w:val="24"/>
                <w:szCs w:val="24"/>
                <w:lang w:val="sr-Cyrl-CS"/>
              </w:rPr>
            </w:pPr>
            <w:r w:rsidRPr="00F41D6B">
              <w:rPr>
                <w:sz w:val="24"/>
                <w:szCs w:val="24"/>
                <w:lang w:val="sr-Cyrl-CS"/>
              </w:rPr>
              <w:t>1</w:t>
            </w:r>
          </w:p>
        </w:tc>
        <w:tc>
          <w:tcPr>
            <w:tcW w:w="1254" w:type="dxa"/>
            <w:shd w:val="clear" w:color="auto" w:fill="C6D9F1"/>
            <w:vAlign w:val="center"/>
          </w:tcPr>
          <w:p w:rsidR="00A961A0" w:rsidRPr="00F41D6B" w:rsidRDefault="00A961A0" w:rsidP="00522ACF">
            <w:pPr>
              <w:jc w:val="center"/>
              <w:rPr>
                <w:sz w:val="24"/>
                <w:szCs w:val="24"/>
                <w:lang w:val="sr-Cyrl-CS"/>
              </w:rPr>
            </w:pPr>
            <w:r w:rsidRPr="00F41D6B">
              <w:rPr>
                <w:sz w:val="24"/>
                <w:szCs w:val="24"/>
                <w:lang w:val="sr-Cyrl-CS"/>
              </w:rPr>
              <w:t>46</w:t>
            </w:r>
          </w:p>
        </w:tc>
      </w:tr>
    </w:tbl>
    <w:p w:rsidR="00A961A0" w:rsidRPr="00F41D6B" w:rsidRDefault="00A961A0" w:rsidP="00A961A0">
      <w:pPr>
        <w:shd w:val="clear" w:color="auto" w:fill="FFFFFF"/>
        <w:spacing w:before="120" w:after="120"/>
        <w:ind w:firstLine="720"/>
        <w:jc w:val="both"/>
        <w:rPr>
          <w:color w:val="FF0000"/>
          <w:sz w:val="24"/>
          <w:szCs w:val="24"/>
          <w:lang w:val="sr-Cyrl-CS"/>
        </w:rPr>
      </w:pP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 xml:space="preserve">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 </w:t>
      </w:r>
    </w:p>
    <w:p w:rsidR="00A961A0" w:rsidRPr="00F41D6B" w:rsidRDefault="00A961A0" w:rsidP="00A961A0">
      <w:pPr>
        <w:shd w:val="clear" w:color="auto" w:fill="FFFFFF"/>
        <w:spacing w:before="120" w:after="120"/>
        <w:ind w:firstLine="720"/>
        <w:jc w:val="both"/>
        <w:rPr>
          <w:sz w:val="24"/>
          <w:szCs w:val="24"/>
          <w:lang w:val="sr-Cyrl-CS"/>
        </w:rPr>
      </w:pPr>
      <w:r w:rsidRPr="00F41D6B">
        <w:rPr>
          <w:sz w:val="24"/>
          <w:szCs w:val="24"/>
          <w:lang w:val="sr-Cyrl-CS"/>
        </w:rPr>
        <w:t>У области заштите проналазака постоји документ јавних политика – Стратегија развоја интелектуалне својине за период од 2018. до 2022. године („Службени гласник РС”, број 78/18). У оквиру дела III - Главни циљеви стратегије и конкретне мере за њено спровођење предвиђен је главни циљ 1: Хармонизација националног са европским законодавством у области интелектуалне својине. Имајући у виду наведено,</w:t>
      </w:r>
      <w:r w:rsidRPr="00F41D6B">
        <w:rPr>
          <w:lang w:val="sr-Cyrl-CS"/>
        </w:rPr>
        <w:t xml:space="preserve"> </w:t>
      </w:r>
      <w:r w:rsidRPr="00F41D6B">
        <w:rPr>
          <w:sz w:val="24"/>
          <w:szCs w:val="24"/>
          <w:lang w:val="sr-Cyrl-CS"/>
        </w:rPr>
        <w:t xml:space="preserve">ради усклађивања са Уредбом (ЕУ) број 2019/933 израђен је </w:t>
      </w:r>
      <w:r w:rsidR="00431D58">
        <w:rPr>
          <w:sz w:val="24"/>
          <w:szCs w:val="24"/>
          <w:lang w:val="sr-Cyrl-CS"/>
        </w:rPr>
        <w:t>Предлог</w:t>
      </w:r>
      <w:r w:rsidRPr="00F41D6B">
        <w:rPr>
          <w:sz w:val="24"/>
          <w:szCs w:val="24"/>
          <w:lang w:val="sr-Cyrl-CS"/>
        </w:rPr>
        <w:t xml:space="preserve"> закона о изменама и допунама Закона о патентима. Остварењем наведеног циља допринеће се стварању друштвеног и економског окружења које ће погодовати иновативним и пословним активностима на територији Републике Србије, чиме ће се утицати и на стварање погодније климе за бржи економски раст Републике Србије.   </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 xml:space="preserve">3) Који су важећи прописи и документи јавних политика од значаја за промену која се предлаже и у чему се тај значај огледа? </w:t>
      </w:r>
    </w:p>
    <w:p w:rsidR="00A961A0" w:rsidRPr="00F41D6B" w:rsidRDefault="00A961A0" w:rsidP="00A961A0">
      <w:pPr>
        <w:shd w:val="clear" w:color="auto" w:fill="FFFFFF"/>
        <w:ind w:firstLine="720"/>
        <w:jc w:val="both"/>
        <w:rPr>
          <w:bCs/>
          <w:sz w:val="24"/>
          <w:szCs w:val="24"/>
          <w:lang w:val="sr-Cyrl-CS"/>
        </w:rPr>
      </w:pPr>
      <w:r w:rsidRPr="00F41D6B">
        <w:rPr>
          <w:bCs/>
          <w:sz w:val="24"/>
          <w:szCs w:val="24"/>
          <w:lang w:val="sr-Cyrl-CS"/>
        </w:rPr>
        <w:t xml:space="preserve">Материја заштите проналазака </w:t>
      </w:r>
      <w:r w:rsidRPr="00F41D6B">
        <w:rPr>
          <w:sz w:val="24"/>
          <w:szCs w:val="24"/>
          <w:lang w:val="sr-Cyrl-CS"/>
        </w:rPr>
        <w:t>уређена је Законом о патентима („Службени гласник РС”, бр. 99/11, 113/17 - др. закон, 95/18 и 66/19).</w:t>
      </w:r>
      <w:r w:rsidRPr="00F41D6B">
        <w:rPr>
          <w:bCs/>
          <w:sz w:val="24"/>
          <w:szCs w:val="24"/>
          <w:lang w:val="sr-Cyrl-CS"/>
        </w:rPr>
        <w:t xml:space="preserve"> Предметни пропис је донет пре него што је у Европској унији усвојена Уредба (ЕУ) број 2019/933.</w:t>
      </w:r>
    </w:p>
    <w:p w:rsidR="00A961A0" w:rsidRPr="00F41D6B" w:rsidRDefault="00A961A0" w:rsidP="00A961A0">
      <w:pPr>
        <w:shd w:val="clear" w:color="auto" w:fill="FFFFFF"/>
        <w:jc w:val="both"/>
        <w:rPr>
          <w:bCs/>
          <w:sz w:val="24"/>
          <w:szCs w:val="24"/>
          <w:lang w:val="sr-Cyrl-CS"/>
        </w:rPr>
      </w:pPr>
      <w:r w:rsidRPr="00F41D6B">
        <w:rPr>
          <w:bCs/>
          <w:sz w:val="24"/>
          <w:szCs w:val="24"/>
          <w:lang w:val="sr-Cyrl-CS"/>
        </w:rPr>
        <w:t xml:space="preserve">             Имајући у виду да се Република Србија чланом 75. Споразума о стабилизацији и придруживању обавезала да ће  своје законодавство из области интелектуалне својине ускладити са правним тековинама Европске уније, као и да је 20. јуна 2017. године у преговорима за приступање ЕУ отворила поглавље 7 – Право интелектуалне својине,   неопходно је да се заштита проналазака у Републици Србији усклади са Уредбом (ЕУ) број 2019/933.</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 xml:space="preserve">4) Да ли су уочени проблеми у области и на кога се они односе? Представити узроке и последице проблема. </w:t>
      </w:r>
    </w:p>
    <w:p w:rsidR="00A961A0" w:rsidRPr="00F41D6B" w:rsidRDefault="00A961A0" w:rsidP="00A961A0">
      <w:pPr>
        <w:shd w:val="clear" w:color="auto" w:fill="FFFFFF"/>
        <w:ind w:firstLine="720"/>
        <w:jc w:val="both"/>
        <w:rPr>
          <w:sz w:val="24"/>
          <w:szCs w:val="24"/>
          <w:lang w:val="sr-Cyrl-CS"/>
        </w:rPr>
      </w:pPr>
      <w:r w:rsidRPr="00F41D6B">
        <w:rPr>
          <w:sz w:val="24"/>
          <w:szCs w:val="24"/>
          <w:lang w:val="sr-Cyrl-CS"/>
        </w:rPr>
        <w:t xml:space="preserve">Суштина проблема се састоји се у томе што важеће одредбе у Закону о патентима које уређују питање правне заштите сертификата о додатној заштити (у даљем тексту: сертификат) стављају у неравноправан положај домаће произвођаче генеричких лекова у односу на произвођаче са седиштем на територији Европске уније, односно других земаља које имају прописе о изузећу од заштите сертификатом. Сертификат о додатној заштити, сагласно члану 114. Закона о патентима, забрањује, поред осталог, и обављање припремних радњи за производњу лека или складиштење лека који је заштићен сертификатом на територији Републике Србије. Због ове забране произвођачи нису у могућности да изграде производне капацитете, као ни да изврше друге припремне радње за производњу и за прибављање дозволе за стављање у промет лека или медицинског производа све док заштита сертификатом траје. Другим речима, у Републици Србији носилац сертификата о додатној заштити може да спречи трећа лица да обављају припремне радње за производњу лека или складиштење тог лека све док сертификат важи. У земљама у којима такав сертификат не постоји произвођачи (генеричког) лека немају такву обавезу. Из тог разлога, оног тренутка када сертификат у Републици Србији истекне, тог тренутка произвођач из земље у којој није постојала заштита сертификатом може да се појави на тржишту Републике Србије са својим производима. Наш произвођач не може на тржишту да пласира такав лек јер га није припремио. Тек пошто истекне заштита сертификатом, он може да крене са припремним радњама за производњу лека, а те припреме могу да трају и годинама. Из тог разлога, привредни субјект из земље у којој </w:t>
      </w:r>
      <w:r w:rsidRPr="00F41D6B">
        <w:rPr>
          <w:sz w:val="24"/>
          <w:szCs w:val="24"/>
          <w:lang w:val="sr-Cyrl-CS"/>
        </w:rPr>
        <w:lastRenderedPageBreak/>
        <w:t xml:space="preserve">није постојала заштита сертификатом далеко је конкурентнији у односу на нашег привредног субјекта. </w:t>
      </w:r>
    </w:p>
    <w:p w:rsidR="00A961A0" w:rsidRPr="00F41D6B" w:rsidRDefault="00431D58" w:rsidP="00A961A0">
      <w:pPr>
        <w:shd w:val="clear" w:color="auto" w:fill="FFFFFF"/>
        <w:ind w:firstLine="720"/>
        <w:jc w:val="both"/>
        <w:rPr>
          <w:sz w:val="24"/>
          <w:szCs w:val="24"/>
          <w:lang w:val="sr-Cyrl-CS"/>
        </w:rPr>
      </w:pPr>
      <w:r>
        <w:rPr>
          <w:sz w:val="24"/>
          <w:szCs w:val="24"/>
          <w:lang w:val="sr-Cyrl-CS"/>
        </w:rPr>
        <w:t>Предлог</w:t>
      </w:r>
      <w:r w:rsidR="00A961A0" w:rsidRPr="00F41D6B">
        <w:rPr>
          <w:sz w:val="24"/>
          <w:szCs w:val="24"/>
          <w:lang w:val="sr-Cyrl-CS"/>
        </w:rPr>
        <w:t>ом закона отклања се дисбаланс тако што се прописује да домаћи привредни субјекти и поред тога што у Републици Србији важи сертификат, могу да обављају припремне радње за производњу и складиштење датог лека. Прописивањем изузећа од заштите сертификатом успоставља се равнотежа тржишта и постављају се равноправни услови међу произвођачима генеричких лекова, без обзира где се производња одвија, а истовремено се осигуравају искључива права носиоцима сетификата која важе на одређеним територијама. Без успостављања овакве равнотеже, прописивањем изузећа од заштите, одрживост произвођача генеричких лекова на територији Републике Србије могла би бити угрожена што би довело до могућег смањења повезаних улагања и отежаног пословања.</w:t>
      </w:r>
    </w:p>
    <w:p w:rsidR="00A961A0" w:rsidRPr="00F41D6B" w:rsidRDefault="00A961A0" w:rsidP="00A961A0">
      <w:pPr>
        <w:shd w:val="clear" w:color="auto" w:fill="FFFFFF"/>
        <w:ind w:firstLine="720"/>
        <w:jc w:val="both"/>
        <w:rPr>
          <w:sz w:val="24"/>
          <w:szCs w:val="24"/>
          <w:lang w:val="sr-Cyrl-CS"/>
        </w:rPr>
      </w:pPr>
      <w:r w:rsidRPr="00F41D6B">
        <w:rPr>
          <w:sz w:val="24"/>
          <w:szCs w:val="24"/>
          <w:lang w:val="sr-Cyrl-CS"/>
        </w:rPr>
        <w:t xml:space="preserve">Предложено изузеће од заштите сертификатом није у супротности са уобичајеним искоришћавањем производа или лека који садржи тај производ на територији Републике Србије, односно са искључивим правом носиоца сертификата на производњу тог производа у сврху стављања у промет на територији Републике Србије током трајања заштите сертификатом. У односу на изузеће предложена је примена делотворних и пропорционалних мера како би се повећала транспарентност, помогло носиоцима сертификата у спровођењу заштите и у проверавању усклађености са условима који су прописани изузећем. </w:t>
      </w:r>
    </w:p>
    <w:p w:rsidR="00A961A0" w:rsidRPr="00F41D6B" w:rsidRDefault="00A961A0" w:rsidP="00A961A0">
      <w:pPr>
        <w:shd w:val="clear" w:color="auto" w:fill="FFFFFF"/>
        <w:ind w:firstLine="720"/>
        <w:jc w:val="both"/>
        <w:rPr>
          <w:sz w:val="24"/>
          <w:szCs w:val="24"/>
          <w:lang w:val="sr-Cyrl-CS"/>
        </w:rPr>
      </w:pPr>
      <w:r w:rsidRPr="00F41D6B">
        <w:rPr>
          <w:sz w:val="24"/>
          <w:szCs w:val="24"/>
          <w:lang w:val="sr-Cyrl-CS"/>
        </w:rPr>
        <w:t xml:space="preserve">Такође, важеће одредбе Закона о патентима које уређују заштиту проналаска малим патентом ограничавају заштиту малим патентом само на производе који се односе на конструкционо решење или распоред саставних делова производа. </w:t>
      </w:r>
      <w:r w:rsidR="00431D58">
        <w:rPr>
          <w:sz w:val="24"/>
          <w:szCs w:val="24"/>
          <w:lang w:val="sr-Cyrl-CS"/>
        </w:rPr>
        <w:t>Предлог</w:t>
      </w:r>
      <w:r w:rsidRPr="00F41D6B">
        <w:rPr>
          <w:sz w:val="24"/>
          <w:szCs w:val="24"/>
          <w:lang w:val="sr-Cyrl-CS"/>
        </w:rPr>
        <w:t xml:space="preserve">ом закона прописано је проширење дефиниције предмета заштите који се може штитити малим патентом на све предмете, односно производе. Овакав правни режим ће допринети томе да већи број иновативних техничких решења добије брзу и ефикасну заштиту, односно да буде заштићено малим патентом.  </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 xml:space="preserve">5) Која промена се предлаже? </w:t>
      </w:r>
    </w:p>
    <w:p w:rsidR="00A961A0" w:rsidRPr="00F41D6B" w:rsidRDefault="00A961A0" w:rsidP="00A961A0">
      <w:pPr>
        <w:shd w:val="clear" w:color="auto" w:fill="FFFFFF"/>
        <w:ind w:firstLine="720"/>
        <w:jc w:val="both"/>
        <w:rPr>
          <w:sz w:val="24"/>
          <w:szCs w:val="24"/>
          <w:lang w:val="sr-Cyrl-CS"/>
        </w:rPr>
      </w:pPr>
      <w:r w:rsidRPr="00F41D6B">
        <w:rPr>
          <w:sz w:val="24"/>
          <w:szCs w:val="24"/>
          <w:lang w:val="sr-Cyrl-CS"/>
        </w:rPr>
        <w:t xml:space="preserve">Најзначајније измене и допуне Закона о патентима односе се на област сертификата о додатној заштити и заштите проналаска малим патентом. </w:t>
      </w:r>
    </w:p>
    <w:p w:rsidR="00A961A0" w:rsidRPr="00F41D6B" w:rsidRDefault="00A961A0" w:rsidP="00A961A0">
      <w:pPr>
        <w:ind w:firstLine="720"/>
        <w:jc w:val="both"/>
        <w:rPr>
          <w:sz w:val="24"/>
          <w:szCs w:val="24"/>
          <w:lang w:val="sr-Cyrl-CS"/>
        </w:rPr>
      </w:pPr>
      <w:r w:rsidRPr="00F41D6B">
        <w:rPr>
          <w:sz w:val="24"/>
          <w:szCs w:val="24"/>
          <w:lang w:val="sr-Cyrl-CS"/>
        </w:rPr>
        <w:t xml:space="preserve">Предложеним изменама и допунама у области сертификата о додатној заштити врши се додатно усклађивање важећег закона са релевантним прописима Европске уније, и то са </w:t>
      </w:r>
      <w:r w:rsidRPr="00F41D6B">
        <w:rPr>
          <w:bCs/>
          <w:sz w:val="24"/>
          <w:szCs w:val="24"/>
          <w:lang w:val="sr-Cyrl-CS"/>
        </w:rPr>
        <w:t>Уредбом (ЕЗ) број 469/2009</w:t>
      </w:r>
      <w:r w:rsidRPr="00F41D6B">
        <w:rPr>
          <w:sz w:val="24"/>
          <w:szCs w:val="24"/>
          <w:lang w:val="sr-Cyrl-CS"/>
        </w:rPr>
        <w:t xml:space="preserve"> Европског парламента и Савета</w:t>
      </w:r>
      <w:r w:rsidRPr="00F41D6B">
        <w:rPr>
          <w:b/>
          <w:bCs/>
          <w:sz w:val="24"/>
          <w:szCs w:val="24"/>
          <w:lang w:val="sr-Cyrl-CS"/>
        </w:rPr>
        <w:t xml:space="preserve"> </w:t>
      </w:r>
      <w:r w:rsidRPr="00F41D6B">
        <w:rPr>
          <w:bCs/>
          <w:sz w:val="24"/>
          <w:szCs w:val="24"/>
          <w:lang w:val="sr-Cyrl-CS"/>
        </w:rPr>
        <w:t xml:space="preserve">од 6. маја 2009. године о сертификату о додатној заштити за медицинске производе, која је измењена и допуњена Уредбом (ЕУ) број 2019/933 Европског парламента и Савета од 20. маја 2019. године (у даљем тексту: Уредба (ЕУ) 2019/933). Уредбa (ЕУ) број 2019/933 је ступила на снагу 1. јула 2019. године на територији Европске уније. Одредбама ове уредбе прописано је изузеће од заштите сертификатом о додатној заштити ако се производња или складиштење лекова или медицинских производа врши на територији Европске уније за сврхе извоза. У складу са наведеним </w:t>
      </w:r>
      <w:r w:rsidR="00431D58">
        <w:rPr>
          <w:bCs/>
          <w:sz w:val="24"/>
          <w:szCs w:val="24"/>
          <w:lang w:val="sr-Cyrl-CS"/>
        </w:rPr>
        <w:t>Предлог</w:t>
      </w:r>
      <w:r w:rsidRPr="00F41D6B">
        <w:rPr>
          <w:bCs/>
          <w:sz w:val="24"/>
          <w:szCs w:val="24"/>
          <w:lang w:val="sr-Cyrl-CS"/>
        </w:rPr>
        <w:t>ом закона предложено је да ће лек или медицински производ који је заштићен сертфикатом о додатној заштити моћи да се производи или складишти у Републици Србији само за сврху извоза под условом да је посебним ознакама обележено паковање тог лека или медицинског производа. Предложене одредбе примењиваће се почев од 2. јула 2022. године и неће се примењивати на сертификате који су почели да важе пре ступања на снагу предложеног закона. Такође, производња лека или медицинског производа може почети најраније шест месеци пре истека рока важења сертификата ради складиштења на територији Републике Србије како би се након истека одговарајућег сертификата ставили на тржиште Републике Србије.</w:t>
      </w:r>
      <w:r w:rsidRPr="00F41D6B">
        <w:rPr>
          <w:sz w:val="24"/>
          <w:szCs w:val="24"/>
          <w:lang w:val="sr-Cyrl-CS"/>
        </w:rPr>
        <w:t xml:space="preserve"> </w:t>
      </w:r>
    </w:p>
    <w:p w:rsidR="00A961A0" w:rsidRPr="00F41D6B" w:rsidRDefault="00A961A0" w:rsidP="00A961A0">
      <w:pPr>
        <w:ind w:firstLine="720"/>
        <w:jc w:val="both"/>
        <w:rPr>
          <w:sz w:val="24"/>
          <w:szCs w:val="24"/>
          <w:lang w:val="sr-Cyrl-CS"/>
        </w:rPr>
      </w:pPr>
      <w:r w:rsidRPr="00F41D6B">
        <w:rPr>
          <w:sz w:val="24"/>
          <w:szCs w:val="24"/>
          <w:lang w:val="sr-Cyrl-CS"/>
        </w:rPr>
        <w:lastRenderedPageBreak/>
        <w:t>Сертификат је територијално право и представља продужење важења патента за највише пет година. Продужење заштите је могуће добити ако се предмет заштите патента односи на лекове и средства за заштиту биља. Разлог оваквог продужења трајања заштите за поједине категорије проналазака лежи у томе што ове проналаске није могуће комерцијално користити све док надлежно тело не изда дозволу за стављање у промет, те се самим тим битно скраћује трајање ефективне заштите коју патент пружа носиоцу права. Дакле, носилац права на патент којим је заштићен лек за људе или животиње или средство за заштиту биља не може економски да искоришћава проналазак на тржишту све док не добије одговарајућу дозволу за стављање таквих производа у промет.</w:t>
      </w:r>
    </w:p>
    <w:p w:rsidR="00A961A0" w:rsidRPr="00F41D6B" w:rsidRDefault="00431D58" w:rsidP="00A961A0">
      <w:pPr>
        <w:ind w:firstLine="720"/>
        <w:jc w:val="both"/>
        <w:rPr>
          <w:sz w:val="24"/>
          <w:szCs w:val="24"/>
          <w:lang w:val="sr-Cyrl-CS"/>
        </w:rPr>
      </w:pPr>
      <w:r>
        <w:rPr>
          <w:bCs/>
          <w:sz w:val="24"/>
          <w:szCs w:val="24"/>
          <w:lang w:val="sr-Cyrl-CS"/>
        </w:rPr>
        <w:t>Предлог</w:t>
      </w:r>
      <w:r w:rsidR="00A961A0" w:rsidRPr="00F41D6B">
        <w:rPr>
          <w:bCs/>
          <w:sz w:val="24"/>
          <w:szCs w:val="24"/>
          <w:lang w:val="sr-Cyrl-CS"/>
        </w:rPr>
        <w:t xml:space="preserve">ом закона предложене су измене одредаба Закона које уређују поступак заштите и суштинско испитивање малог патента. Мали патент је неиспитано право, односно у поступку признања малог патента не испитује се новост, инвентивни ниво и индустријска применљивост. </w:t>
      </w:r>
      <w:r>
        <w:rPr>
          <w:bCs/>
          <w:sz w:val="24"/>
          <w:szCs w:val="24"/>
          <w:lang w:val="sr-Cyrl-CS"/>
        </w:rPr>
        <w:t>Предлог</w:t>
      </w:r>
      <w:r w:rsidR="00A961A0" w:rsidRPr="00F41D6B">
        <w:rPr>
          <w:bCs/>
          <w:sz w:val="24"/>
          <w:szCs w:val="24"/>
          <w:lang w:val="sr-Cyrl-CS"/>
        </w:rPr>
        <w:t>ом закона проширен је предмет заштите малог патента тако да се малим патентом може штитити производ, а не само решење које се односи на конструкцију неког производа или распоред његових саставних делова како је прописано важећим законом. Такође су прописани опште прихваћени изузеци који се односе на проналаске из области биотехнологије, супстанце, лекове, супстанце или композиције садржане у стању технике које се примењују у хируршком или дијагностичком поступку или поступку лечења, биљне сорте или животињске расе.</w:t>
      </w:r>
      <w:r w:rsidR="00A961A0" w:rsidRPr="00F41D6B">
        <w:rPr>
          <w:sz w:val="24"/>
          <w:szCs w:val="24"/>
          <w:lang w:val="sr-Cyrl-CS"/>
        </w:rPr>
        <w:t xml:space="preserve"> Поред тога, </w:t>
      </w:r>
      <w:r>
        <w:rPr>
          <w:sz w:val="24"/>
          <w:szCs w:val="24"/>
          <w:lang w:val="sr-Cyrl-CS"/>
        </w:rPr>
        <w:t>Предлог</w:t>
      </w:r>
      <w:r w:rsidR="00A961A0" w:rsidRPr="00F41D6B">
        <w:rPr>
          <w:sz w:val="24"/>
          <w:szCs w:val="24"/>
          <w:lang w:val="sr-Cyrl-CS"/>
        </w:rPr>
        <w:t xml:space="preserve">ом закона прописано је детаљно поступање надлежног органа приликом испитивања пријава за признање малог патента. </w:t>
      </w:r>
    </w:p>
    <w:p w:rsidR="00A961A0" w:rsidRPr="00F41D6B" w:rsidRDefault="00431D58" w:rsidP="00A961A0">
      <w:pPr>
        <w:ind w:firstLine="720"/>
        <w:jc w:val="both"/>
        <w:rPr>
          <w:bCs/>
          <w:sz w:val="24"/>
          <w:szCs w:val="24"/>
          <w:lang w:val="sr-Cyrl-CS"/>
        </w:rPr>
      </w:pPr>
      <w:r>
        <w:rPr>
          <w:bCs/>
          <w:sz w:val="24"/>
          <w:szCs w:val="24"/>
          <w:lang w:val="sr-Cyrl-CS"/>
        </w:rPr>
        <w:t>Предлог</w:t>
      </w:r>
      <w:r w:rsidR="00A961A0" w:rsidRPr="00F41D6B">
        <w:rPr>
          <w:bCs/>
          <w:sz w:val="24"/>
          <w:szCs w:val="24"/>
          <w:lang w:val="sr-Cyrl-CS"/>
        </w:rPr>
        <w:t xml:space="preserve">ом закона предложене су измене члана 101. важећег Закона. Одредбе овог члана усклађене су са Правилом 137. Правилника за спровођење Конвенције о европском патенту. </w:t>
      </w:r>
    </w:p>
    <w:p w:rsidR="00A961A0" w:rsidRPr="00F41D6B" w:rsidRDefault="00A961A0" w:rsidP="00A961A0">
      <w:pPr>
        <w:ind w:firstLine="720"/>
        <w:jc w:val="both"/>
        <w:rPr>
          <w:sz w:val="24"/>
          <w:szCs w:val="24"/>
          <w:lang w:val="sr-Cyrl-CS"/>
        </w:rPr>
      </w:pPr>
      <w:r w:rsidRPr="00F41D6B">
        <w:rPr>
          <w:sz w:val="24"/>
          <w:szCs w:val="24"/>
          <w:lang w:val="sr-Cyrl-CS"/>
        </w:rPr>
        <w:t xml:space="preserve">Чланом </w:t>
      </w:r>
      <w:r w:rsidR="0075169F" w:rsidRPr="00F41D6B">
        <w:rPr>
          <w:sz w:val="24"/>
          <w:szCs w:val="24"/>
          <w:lang w:val="sr-Cyrl-CS"/>
        </w:rPr>
        <w:t>5</w:t>
      </w:r>
      <w:r w:rsidRPr="00F41D6B">
        <w:rPr>
          <w:sz w:val="24"/>
          <w:szCs w:val="24"/>
          <w:lang w:val="sr-Cyrl-CS"/>
        </w:rPr>
        <w:t>.</w:t>
      </w:r>
      <w:r w:rsidRPr="00F41D6B">
        <w:rPr>
          <w:lang w:val="sr-Cyrl-CS"/>
        </w:rPr>
        <w:t xml:space="preserve"> </w:t>
      </w:r>
      <w:r w:rsidR="00431D58">
        <w:rPr>
          <w:sz w:val="24"/>
          <w:szCs w:val="24"/>
          <w:lang w:val="sr-Cyrl-CS"/>
        </w:rPr>
        <w:t>Предлог</w:t>
      </w:r>
      <w:r w:rsidRPr="00F41D6B">
        <w:rPr>
          <w:sz w:val="24"/>
          <w:szCs w:val="24"/>
          <w:lang w:val="sr-Cyrl-CS"/>
        </w:rPr>
        <w:t>а закона</w:t>
      </w:r>
      <w:r w:rsidRPr="00F41D6B">
        <w:rPr>
          <w:b/>
          <w:sz w:val="24"/>
          <w:szCs w:val="24"/>
          <w:lang w:val="sr-Cyrl-CS"/>
        </w:rPr>
        <w:t xml:space="preserve"> </w:t>
      </w:r>
      <w:r w:rsidRPr="00F41D6B">
        <w:rPr>
          <w:sz w:val="24"/>
          <w:szCs w:val="24"/>
          <w:lang w:val="sr-Cyrl-CS"/>
        </w:rPr>
        <w:t>измењен је члан 102. Закона којим се прописује</w:t>
      </w:r>
      <w:r w:rsidRPr="00F41D6B">
        <w:rPr>
          <w:lang w:val="sr-Cyrl-CS"/>
        </w:rPr>
        <w:t xml:space="preserve"> </w:t>
      </w:r>
      <w:r w:rsidRPr="00F41D6B">
        <w:rPr>
          <w:sz w:val="24"/>
          <w:szCs w:val="24"/>
          <w:lang w:val="sr-Cyrl-CS"/>
        </w:rPr>
        <w:t>објава пријаве патента. Предложено је брисање става 2. члана 102. важећег закона. Ова одредба је унета у Закон 2011. године, међутим у пракси се показало да није могуће истовремено објавити пријаву патента и патентни спис. Наиме, приликом израде извештаја о претраживању стања технике Завод не може имати увид у тзв. „Еˮ документа (Earlier Patent Document), а то су пријаве патента које су поднете раније од пријаве која се испитује али су објављене на дан подношења испитиване пријаве или касније. Имајући у виду наведено надлежни орган пре признања патента дужан је да изврши поновно претраживање стања технике како би утврдио да ни један од „Еˮ докумената не угрожава патентибилност предметног проналаска. У том смислу није могуће објављивање пријаве патента и патентног списа истовремено, те је предложено брисање наведене одредбе.</w:t>
      </w:r>
    </w:p>
    <w:p w:rsidR="00A961A0" w:rsidRPr="00F41D6B" w:rsidRDefault="00A961A0" w:rsidP="00A961A0">
      <w:pPr>
        <w:ind w:firstLine="720"/>
        <w:jc w:val="both"/>
        <w:rPr>
          <w:bCs/>
          <w:sz w:val="24"/>
          <w:szCs w:val="24"/>
          <w:lang w:val="sr-Cyrl-CS"/>
        </w:rPr>
      </w:pPr>
      <w:r w:rsidRPr="00F41D6B">
        <w:rPr>
          <w:bCs/>
          <w:sz w:val="24"/>
          <w:szCs w:val="24"/>
          <w:lang w:val="sr-Cyrl-CS"/>
        </w:rPr>
        <w:t xml:space="preserve">Чланом </w:t>
      </w:r>
      <w:r w:rsidR="0075169F" w:rsidRPr="00F41D6B">
        <w:rPr>
          <w:bCs/>
          <w:sz w:val="24"/>
          <w:szCs w:val="24"/>
          <w:lang w:val="sr-Cyrl-CS"/>
        </w:rPr>
        <w:t>6</w:t>
      </w:r>
      <w:r w:rsidRPr="00F41D6B">
        <w:rPr>
          <w:bCs/>
          <w:sz w:val="24"/>
          <w:szCs w:val="24"/>
          <w:lang w:val="sr-Cyrl-CS"/>
        </w:rPr>
        <w:t xml:space="preserve">. </w:t>
      </w:r>
      <w:r w:rsidR="00431D58">
        <w:rPr>
          <w:bCs/>
          <w:sz w:val="24"/>
          <w:szCs w:val="24"/>
          <w:lang w:val="sr-Cyrl-CS"/>
        </w:rPr>
        <w:t>Предлог</w:t>
      </w:r>
      <w:r w:rsidRPr="00F41D6B">
        <w:rPr>
          <w:bCs/>
          <w:sz w:val="24"/>
          <w:szCs w:val="24"/>
          <w:lang w:val="sr-Cyrl-CS"/>
        </w:rPr>
        <w:t xml:space="preserve">а закона врше се допуне члан 104. важећег закона додавањем новог става </w:t>
      </w:r>
      <w:r w:rsidR="0075169F" w:rsidRPr="00F41D6B">
        <w:rPr>
          <w:bCs/>
          <w:sz w:val="24"/>
          <w:szCs w:val="24"/>
          <w:lang w:val="sr-Cyrl-CS"/>
        </w:rPr>
        <w:t>9</w:t>
      </w:r>
      <w:r w:rsidRPr="00F41D6B">
        <w:rPr>
          <w:bCs/>
          <w:sz w:val="24"/>
          <w:szCs w:val="24"/>
          <w:lang w:val="sr-Cyrl-CS"/>
        </w:rPr>
        <w:t>. који прописује забрану дуплог патентирања, односно да Завод за интелектуалну својину може признати само један патент ако су за исти проналазак поднете две или више пријава са истим признатим датумом подношења, односно датумом првенства, од стране истих подносилаца или њихових правних следбеника. Оваква одредба уобичајена је у упоредном праву и нарочито се односи на ситуације када је на основу једне националне пријаве, као приоритетне пријаве, поднета међународна или европска пријава за признање патента или у случају када постоји издвајање из првобитно поднете пријаве. Дупло патентирање није у интересу носиоца патента, односно уколико је проналазак већ заштићен патентом, вођење поступка за заштиту патентом истог тог проналаска, од стране истог лица, није сврсисходно. Да би се избегле ситуације дуплог патентирања, предложена је наведена допуна.</w:t>
      </w:r>
    </w:p>
    <w:p w:rsidR="00A961A0" w:rsidRPr="00F41D6B" w:rsidRDefault="00A961A0" w:rsidP="00A961A0">
      <w:pPr>
        <w:ind w:firstLine="720"/>
        <w:jc w:val="both"/>
        <w:rPr>
          <w:sz w:val="24"/>
          <w:szCs w:val="24"/>
          <w:lang w:val="sr-Cyrl-CS"/>
        </w:rPr>
      </w:pPr>
      <w:r w:rsidRPr="00F41D6B">
        <w:rPr>
          <w:sz w:val="24"/>
          <w:szCs w:val="24"/>
          <w:lang w:val="sr-Cyrl-CS"/>
        </w:rPr>
        <w:t>Чланом 11.</w:t>
      </w:r>
      <w:r w:rsidRPr="00F41D6B">
        <w:rPr>
          <w:b/>
          <w:sz w:val="24"/>
          <w:szCs w:val="24"/>
          <w:lang w:val="sr-Cyrl-CS"/>
        </w:rPr>
        <w:t xml:space="preserve"> </w:t>
      </w:r>
      <w:r w:rsidR="00431D58">
        <w:rPr>
          <w:sz w:val="24"/>
          <w:szCs w:val="24"/>
          <w:lang w:val="sr-Cyrl-CS"/>
        </w:rPr>
        <w:t>Предлог</w:t>
      </w:r>
      <w:r w:rsidRPr="00F41D6B">
        <w:rPr>
          <w:sz w:val="24"/>
          <w:szCs w:val="24"/>
          <w:lang w:val="sr-Cyrl-CS"/>
        </w:rPr>
        <w:t>а закона измењен је и допуњен члан 149. важећег закона којим је прописан поступак уписа европског патента у Регистар патената. За европске патенте који су уписани у Регистар патената Завод за интел</w:t>
      </w:r>
      <w:r w:rsidR="00595D18">
        <w:rPr>
          <w:sz w:val="24"/>
          <w:szCs w:val="24"/>
          <w:lang w:val="sr-Cyrl-CS"/>
        </w:rPr>
        <w:t>е</w:t>
      </w:r>
      <w:r w:rsidRPr="00F41D6B">
        <w:rPr>
          <w:sz w:val="24"/>
          <w:szCs w:val="24"/>
          <w:lang w:val="sr-Cyrl-CS"/>
        </w:rPr>
        <w:t>ктуалну својину заједно са реш</w:t>
      </w:r>
      <w:r w:rsidR="00595D18">
        <w:rPr>
          <w:sz w:val="24"/>
          <w:szCs w:val="24"/>
          <w:lang w:val="sr-Cyrl-CS"/>
        </w:rPr>
        <w:t>е</w:t>
      </w:r>
      <w:r w:rsidRPr="00F41D6B">
        <w:rPr>
          <w:sz w:val="24"/>
          <w:szCs w:val="24"/>
          <w:lang w:val="sr-Cyrl-CS"/>
        </w:rPr>
        <w:t xml:space="preserve">њем </w:t>
      </w:r>
      <w:r w:rsidRPr="00F41D6B">
        <w:rPr>
          <w:sz w:val="24"/>
          <w:szCs w:val="24"/>
          <w:lang w:val="sr-Cyrl-CS"/>
        </w:rPr>
        <w:lastRenderedPageBreak/>
        <w:t>о упису издаје и патентни спис на српском језику. До сада се патентни спис издавао само у папирној форми и Законом о републичким административним таксама прописана је такса коју носилац патента плаћа по страни списа. Међутим, пратећи потребе корисника патентног система Европски завод за патенте дозволио је издавање патентног списа само у електронском облику, за носиоце патената који се тако изјасне. Ради усклађивања са праксом Европског завода за патенте, као и прилагођавања најнови</w:t>
      </w:r>
      <w:r w:rsidR="00595D18">
        <w:rPr>
          <w:sz w:val="24"/>
          <w:szCs w:val="24"/>
          <w:lang w:val="sr-Cyrl-CS"/>
        </w:rPr>
        <w:t>ји</w:t>
      </w:r>
      <w:r w:rsidRPr="00F41D6B">
        <w:rPr>
          <w:sz w:val="24"/>
          <w:szCs w:val="24"/>
          <w:lang w:val="sr-Cyrl-CS"/>
        </w:rPr>
        <w:t>м трендовима дигитализације поступака који се воде пред државним органима, предложено је да Завод за интел</w:t>
      </w:r>
      <w:r w:rsidR="00595D18">
        <w:rPr>
          <w:sz w:val="24"/>
          <w:szCs w:val="24"/>
          <w:lang w:val="sr-Cyrl-CS"/>
        </w:rPr>
        <w:t>е</w:t>
      </w:r>
      <w:r w:rsidRPr="00F41D6B">
        <w:rPr>
          <w:sz w:val="24"/>
          <w:szCs w:val="24"/>
          <w:lang w:val="sr-Cyrl-CS"/>
        </w:rPr>
        <w:t>ктуалну својину на захтев носиоца европског патента који је уписан у Регистар патената може издати спис само у електронској форми. Дакле, носиоци патената имаће могућност да се изјасне да ли желе издавање патентног списа у папирној или у електронској форми. Уместо да Завод за интел</w:t>
      </w:r>
      <w:r w:rsidR="00595D18">
        <w:rPr>
          <w:sz w:val="24"/>
          <w:szCs w:val="24"/>
          <w:lang w:val="sr-Cyrl-CS"/>
        </w:rPr>
        <w:t>е</w:t>
      </w:r>
      <w:r w:rsidRPr="00F41D6B">
        <w:rPr>
          <w:sz w:val="24"/>
          <w:szCs w:val="24"/>
          <w:lang w:val="sr-Cyrl-CS"/>
        </w:rPr>
        <w:t>ктуалну својину захтева доказ о плаћеној такси за штампање патентног списа, прописано је да Завод издаје патентни спис. Као што је претходно наведено, споменути  спис може бити у папирној и електронској форми. На основу предложених одредаба биће иницирана измена Закона о републичким административним таксама, тако што ће бити предложено се пропише такса за израду патентног списа у електронској форми, поред таксе за издавање списа у папирној форми.</w:t>
      </w:r>
    </w:p>
    <w:p w:rsidR="00A961A0" w:rsidRPr="00F41D6B" w:rsidRDefault="00A961A0" w:rsidP="00A961A0">
      <w:pPr>
        <w:ind w:firstLine="720"/>
        <w:jc w:val="both"/>
        <w:rPr>
          <w:bCs/>
          <w:sz w:val="24"/>
          <w:szCs w:val="24"/>
          <w:lang w:val="sr-Cyrl-CS"/>
        </w:rPr>
      </w:pPr>
      <w:r w:rsidRPr="00F41D6B">
        <w:rPr>
          <w:bCs/>
          <w:sz w:val="24"/>
          <w:szCs w:val="24"/>
          <w:lang w:val="sr-Cyrl-CS"/>
        </w:rPr>
        <w:t xml:space="preserve">Чланом 16. </w:t>
      </w:r>
      <w:r w:rsidR="00431D58">
        <w:rPr>
          <w:bCs/>
          <w:sz w:val="24"/>
          <w:szCs w:val="24"/>
          <w:lang w:val="sr-Cyrl-CS"/>
        </w:rPr>
        <w:t>Предлог</w:t>
      </w:r>
      <w:r w:rsidRPr="00F41D6B">
        <w:rPr>
          <w:bCs/>
          <w:sz w:val="24"/>
          <w:szCs w:val="24"/>
          <w:lang w:val="sr-Cyrl-CS"/>
        </w:rPr>
        <w:t>а закона предложене су измене члана 168а ст. 2. и 3. Закона које прописују упис у Регистар заступника. У складу са чл. 9. и 103. Закона о општем управном поступку („Службени гласник РСˮ, бр.18/16 и 95/18), Законом о електронском документу, електронској идентификацији и услугама од поверења у електронском пословању („Службени гласник РСˮ, број 94/17) и Законом о електронској управи („Службени гласник РСˮ, број 27/18) Завод за интел</w:t>
      </w:r>
      <w:r w:rsidR="00595D18">
        <w:rPr>
          <w:bCs/>
          <w:sz w:val="24"/>
          <w:szCs w:val="24"/>
          <w:lang w:val="sr-Cyrl-CS"/>
        </w:rPr>
        <w:t>е</w:t>
      </w:r>
      <w:r w:rsidRPr="00F41D6B">
        <w:rPr>
          <w:bCs/>
          <w:sz w:val="24"/>
          <w:szCs w:val="24"/>
          <w:lang w:val="sr-Cyrl-CS"/>
        </w:rPr>
        <w:t>ктуалну својину је у обавези да по службеној дужности прибави податке од надлежног органа.  Имајући у виду наведено предложено је брисање одредаба које прописују да подносилац захтева сам доставља податке, те је прописано да Завод за интел</w:t>
      </w:r>
      <w:r w:rsidR="00595D18">
        <w:rPr>
          <w:bCs/>
          <w:sz w:val="24"/>
          <w:szCs w:val="24"/>
          <w:lang w:val="sr-Cyrl-CS"/>
        </w:rPr>
        <w:t>е</w:t>
      </w:r>
      <w:r w:rsidRPr="00F41D6B">
        <w:rPr>
          <w:bCs/>
          <w:sz w:val="24"/>
          <w:szCs w:val="24"/>
          <w:lang w:val="sr-Cyrl-CS"/>
        </w:rPr>
        <w:t>ктуалну својину прибавља те податке по службеној дужности.</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6) Да ли је промена заиста неопходна и у ком обиму?</w:t>
      </w:r>
    </w:p>
    <w:p w:rsidR="00A961A0" w:rsidRPr="00F41D6B" w:rsidRDefault="00A961A0" w:rsidP="00A961A0">
      <w:pPr>
        <w:shd w:val="clear" w:color="auto" w:fill="FFFFFF"/>
        <w:ind w:firstLine="720"/>
        <w:jc w:val="both"/>
        <w:rPr>
          <w:sz w:val="24"/>
          <w:szCs w:val="24"/>
          <w:lang w:val="sr-Cyrl-CS"/>
        </w:rPr>
      </w:pPr>
      <w:r w:rsidRPr="00F41D6B">
        <w:rPr>
          <w:sz w:val="24"/>
          <w:szCs w:val="24"/>
          <w:lang w:val="sr-Cyrl-CS"/>
        </w:rPr>
        <w:t xml:space="preserve">Промена јесте неопходна. Постојеће решење у Закону о патентима које правно уређује питање сертификата о додатној заштити, ставља у неравноправан положај домаће произвођаче генеричких лекова у односу на привредне субјекте у земљама у којима такав сертификат није признат. </w:t>
      </w:r>
    </w:p>
    <w:p w:rsidR="00A961A0" w:rsidRPr="00F41D6B" w:rsidRDefault="00A961A0" w:rsidP="00A961A0">
      <w:pPr>
        <w:shd w:val="clear" w:color="auto" w:fill="FFFFFF"/>
        <w:ind w:firstLine="720"/>
        <w:jc w:val="both"/>
        <w:rPr>
          <w:sz w:val="24"/>
          <w:szCs w:val="24"/>
          <w:lang w:val="sr-Cyrl-CS"/>
        </w:rPr>
      </w:pPr>
      <w:r w:rsidRPr="00F41D6B">
        <w:rPr>
          <w:sz w:val="24"/>
          <w:szCs w:val="24"/>
          <w:lang w:val="sr-Cyrl-CS"/>
        </w:rPr>
        <w:t xml:space="preserve">Такође, систем заштите малим патентом представља користан алат за подстицање технолошке различитости која доприноси развоју друштва кроз доступност нових производа. Због утврђених недостатака у погледу предмета заштите малим патентом дефинисаним важећим Законом о патентима, који ограничава заштиту малим патентом само на производе који се односе на конструкционо решење или распоред саставних делова производа, као мера побољшања предложена је промена тј. проширење предмета заштите малим патентом на све предмете, односно производе. Осим предложене промене које се односе на предмет заштите предложени су изузеци од заштите малим патентом, па се тако малим патентом не  </w:t>
      </w:r>
      <w:r w:rsidR="00595D18" w:rsidRPr="00F41D6B">
        <w:rPr>
          <w:sz w:val="24"/>
          <w:szCs w:val="24"/>
          <w:lang w:val="sr-Cyrl-CS"/>
        </w:rPr>
        <w:t>мог</w:t>
      </w:r>
      <w:r w:rsidR="00595D18">
        <w:rPr>
          <w:sz w:val="24"/>
          <w:szCs w:val="24"/>
          <w:lang w:val="sr-Cyrl-CS"/>
        </w:rPr>
        <w:t xml:space="preserve">у </w:t>
      </w:r>
      <w:r w:rsidRPr="00F41D6B">
        <w:rPr>
          <w:sz w:val="24"/>
          <w:szCs w:val="24"/>
          <w:lang w:val="sr-Cyrl-CS"/>
        </w:rPr>
        <w:t>штитити проналасци из области биотехнологије, супстанце, лекове, супстанце или композиције садржане у стању технике које се примењују у хируршком или дијагностичком поступку или поступку лечења, биљне сорте или животињске расе.</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7) На које циљне групе (субјекте рeгулације) ће утицати предложена промена? Утврдити и представити циљне групе на које ће промена имати непосредан односно посредан утицај</w:t>
      </w:r>
    </w:p>
    <w:p w:rsidR="00A961A0" w:rsidRPr="00F41D6B" w:rsidRDefault="00A961A0" w:rsidP="00A961A0">
      <w:pPr>
        <w:ind w:firstLine="720"/>
        <w:jc w:val="both"/>
        <w:rPr>
          <w:sz w:val="24"/>
          <w:szCs w:val="24"/>
          <w:lang w:val="sr-Cyrl-CS"/>
        </w:rPr>
      </w:pPr>
      <w:r w:rsidRPr="00F41D6B">
        <w:rPr>
          <w:sz w:val="24"/>
          <w:szCs w:val="24"/>
          <w:lang w:val="sr-Cyrl-CS"/>
        </w:rPr>
        <w:t xml:space="preserve">Предложене измене и допуне Закона о патентима које се односе на сертификат о додатној заштити имаће директан утицај на домаћу фармацеутску индустрију и производњу генеричких лекова. Наиме, домаћи произвођачи лекова неће више бити у </w:t>
      </w:r>
      <w:r w:rsidRPr="00F41D6B">
        <w:rPr>
          <w:sz w:val="24"/>
          <w:szCs w:val="24"/>
          <w:lang w:val="sr-Cyrl-CS"/>
        </w:rPr>
        <w:lastRenderedPageBreak/>
        <w:t>неравноправном положају у односу на стране произвођаче јер ће и током трајања заштите сертификатом за лек, на т</w:t>
      </w:r>
      <w:r w:rsidR="00431D58">
        <w:rPr>
          <w:sz w:val="24"/>
          <w:szCs w:val="24"/>
          <w:lang w:val="sr-Cyrl-RS"/>
        </w:rPr>
        <w:t>е</w:t>
      </w:r>
      <w:r w:rsidRPr="00F41D6B">
        <w:rPr>
          <w:sz w:val="24"/>
          <w:szCs w:val="24"/>
          <w:lang w:val="sr-Cyrl-CS"/>
        </w:rPr>
        <w:t>р</w:t>
      </w:r>
      <w:r w:rsidR="00431D58">
        <w:rPr>
          <w:sz w:val="24"/>
          <w:szCs w:val="24"/>
          <w:lang w:val="sr-Cyrl-CS"/>
        </w:rPr>
        <w:t>и</w:t>
      </w:r>
      <w:r w:rsidRPr="00F41D6B">
        <w:rPr>
          <w:sz w:val="24"/>
          <w:szCs w:val="24"/>
          <w:lang w:val="sr-Cyrl-CS"/>
        </w:rPr>
        <w:t>торији Републике Србије, моћи да обаве припремне радње за производњу и складиштење тог лека, да би одмах након истека заштите лек могао да се нађе на тржи</w:t>
      </w:r>
      <w:r w:rsidR="00431D58">
        <w:rPr>
          <w:sz w:val="24"/>
          <w:szCs w:val="24"/>
          <w:lang w:val="sr-Cyrl-CS"/>
        </w:rPr>
        <w:t>ш</w:t>
      </w:r>
      <w:r w:rsidRPr="00F41D6B">
        <w:rPr>
          <w:sz w:val="24"/>
          <w:szCs w:val="24"/>
          <w:lang w:val="sr-Cyrl-CS"/>
        </w:rPr>
        <w:t>ту Републике Србије. Осим тога произвођачи генеричких лекова ће моћи да производе такве лекове за извоз у земље у којима не важи заштита сертификатом и док је такав сертификат на снази у Републици Србији. Такође, повећањем тржишне конкуренције и већом понудом лекова пацијенти у Републици Србији ће имати приступ лековима по повољнијим ценама.</w:t>
      </w:r>
    </w:p>
    <w:p w:rsidR="00A961A0" w:rsidRPr="00F41D6B" w:rsidRDefault="00A961A0" w:rsidP="00A961A0">
      <w:pPr>
        <w:ind w:firstLine="720"/>
        <w:jc w:val="both"/>
        <w:rPr>
          <w:sz w:val="24"/>
          <w:szCs w:val="24"/>
          <w:lang w:val="sr-Cyrl-CS"/>
        </w:rPr>
      </w:pPr>
      <w:r w:rsidRPr="00F41D6B">
        <w:rPr>
          <w:sz w:val="24"/>
          <w:szCs w:val="24"/>
          <w:lang w:val="sr-Cyrl-CS"/>
        </w:rPr>
        <w:t xml:space="preserve">Предложене измене и допуне Закона о патентима које се односе на мали патент имаће директан утицај пре свега на домаће индивидуалне проналазаче, мала и средња предузећа, али и стране подносиоце који ће моћи да остваре бржу заштиту за производе који нису ограничени искључиво на њихово конструкционо решење или распоред њихових саставних делова.  На овај начин охрабриће се и домаћи привредни субјекти који припадају индустријама које интензивно користе знања (нпр. индустрија информационо-комуникационих технологија) или индустријама које су значајни део наше привреде, а које се баве производњом различитих хемијских смеша, да своје производе, који нису конструкциона решења, заштите брже и са аспекта трошкова, повољнијим обликом заштите у односу на патенте. </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 xml:space="preserve">8) Да ли постоје важећи документи јавних политика којима би се могла остварити жељена промена и о којим документима се ради? </w:t>
      </w:r>
    </w:p>
    <w:p w:rsidR="00A961A0" w:rsidRPr="00F41D6B" w:rsidRDefault="00A961A0" w:rsidP="00A961A0">
      <w:pPr>
        <w:shd w:val="clear" w:color="auto" w:fill="FFFFFF"/>
        <w:spacing w:before="120" w:after="120"/>
        <w:ind w:firstLine="720"/>
        <w:jc w:val="both"/>
        <w:rPr>
          <w:sz w:val="24"/>
          <w:szCs w:val="24"/>
          <w:lang w:val="sr-Cyrl-CS"/>
        </w:rPr>
      </w:pPr>
      <w:r w:rsidRPr="00F41D6B">
        <w:rPr>
          <w:sz w:val="24"/>
          <w:szCs w:val="24"/>
          <w:lang w:val="sr-Cyrl-CS"/>
        </w:rPr>
        <w:t xml:space="preserve">Не постоје важећи документи јавних политика којима би се могла остварити промена предложена </w:t>
      </w:r>
      <w:r w:rsidR="00431D58">
        <w:rPr>
          <w:sz w:val="24"/>
          <w:szCs w:val="24"/>
          <w:lang w:val="sr-Cyrl-CS"/>
        </w:rPr>
        <w:t>Предлог</w:t>
      </w:r>
      <w:r w:rsidRPr="00F41D6B">
        <w:rPr>
          <w:sz w:val="24"/>
          <w:szCs w:val="24"/>
          <w:lang w:val="sr-Cyrl-CS"/>
        </w:rPr>
        <w:t>ом закона.</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9) Да ли је промену могуће остварити применом важећих прописа?</w:t>
      </w:r>
    </w:p>
    <w:p w:rsidR="00A961A0" w:rsidRPr="00F41D6B" w:rsidRDefault="00A961A0" w:rsidP="00A961A0">
      <w:pPr>
        <w:shd w:val="clear" w:color="auto" w:fill="FFFFFF"/>
        <w:spacing w:before="120" w:after="120"/>
        <w:ind w:firstLine="720"/>
        <w:jc w:val="both"/>
        <w:rPr>
          <w:sz w:val="24"/>
          <w:szCs w:val="24"/>
          <w:lang w:val="sr-Cyrl-CS"/>
        </w:rPr>
      </w:pPr>
      <w:r w:rsidRPr="00F41D6B">
        <w:rPr>
          <w:sz w:val="24"/>
          <w:szCs w:val="24"/>
          <w:lang w:val="sr-Cyrl-CS"/>
        </w:rPr>
        <w:t>Применом важећег Закона о патентима није могуће остварити описане промене. Други прописи који уређују материју заштите проналазака не постоје.</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10) Квантитативно (нумерички, статистички) представити очекиване трендове у предметној области, уколико се одустане од интервенције (</w:t>
      </w:r>
      <w:r w:rsidRPr="00F41D6B">
        <w:rPr>
          <w:b/>
          <w:i/>
          <w:sz w:val="24"/>
          <w:szCs w:val="24"/>
          <w:lang w:val="sr-Cyrl-CS"/>
        </w:rPr>
        <w:t>status quo</w:t>
      </w:r>
      <w:r w:rsidRPr="00F41D6B">
        <w:rPr>
          <w:b/>
          <w:sz w:val="24"/>
          <w:szCs w:val="24"/>
          <w:lang w:val="sr-Cyrl-CS"/>
        </w:rPr>
        <w:t>).</w:t>
      </w:r>
    </w:p>
    <w:p w:rsidR="00A961A0" w:rsidRPr="00F41D6B" w:rsidRDefault="00A961A0" w:rsidP="00A961A0">
      <w:pPr>
        <w:shd w:val="clear" w:color="auto" w:fill="FFFFFF"/>
        <w:ind w:firstLine="720"/>
        <w:jc w:val="both"/>
        <w:rPr>
          <w:sz w:val="24"/>
          <w:szCs w:val="24"/>
          <w:lang w:val="sr-Cyrl-CS"/>
        </w:rPr>
      </w:pPr>
      <w:r w:rsidRPr="00F41D6B">
        <w:rPr>
          <w:sz w:val="24"/>
          <w:szCs w:val="24"/>
          <w:lang w:val="sr-Cyrl-CS"/>
        </w:rPr>
        <w:t xml:space="preserve">Имајући у виду да је на територији Европске уније 1. јула 2019. године ступила на снагу Уредбa (ЕУ) број 2019/933 домаћи произвођачи генеричких лекова су у неравноправном положају у односу на произвођаче из ЕУ. Наиме, произвођачи из ЕУ могу пустити у промет, на територији Републике Србије лек одмах након истека заштите сертификатом за тај лек јер су извршили све потребне радње за стављање у промет лека. Домаћи произвођачи су у ситуацији да тек након истека заштите за лек отпочну припремне радње за производњу лека (изградња производних капацитета и организација производње, прибављање потребних супстанци, прибављање дозволе за стављање у промет лека…). Предложене измене и допуне закона у делу који се односи на заштиту сертификатом представљају снажну подршку домаћој фармацеутској индустрији. Због тога, одустајањем од предложених промена домаћи произвођачи не би били у могућности да равноправно учествују на тржишту лекова. </w:t>
      </w:r>
    </w:p>
    <w:p w:rsidR="00A961A0" w:rsidRPr="00F41D6B" w:rsidRDefault="00A961A0" w:rsidP="00A961A0">
      <w:pPr>
        <w:shd w:val="clear" w:color="auto" w:fill="FFFFFF"/>
        <w:ind w:firstLine="720"/>
        <w:jc w:val="both"/>
        <w:rPr>
          <w:sz w:val="24"/>
          <w:szCs w:val="24"/>
          <w:lang w:val="sr-Cyrl-CS"/>
        </w:rPr>
      </w:pPr>
      <w:r w:rsidRPr="00F41D6B">
        <w:rPr>
          <w:sz w:val="24"/>
          <w:szCs w:val="24"/>
          <w:lang w:val="sr-Cyrl-CS"/>
        </w:rPr>
        <w:t xml:space="preserve">Одустајањем од предложених решења, индивидуални проналазачи и привредни субјекти неће моћи да остваре заштиту малим патентом, осим за проналаске који се односе на конструкциона решења производа или распоред саставних делова производа. Уколико привредни субјекти са правно незаштићеним производима изађу на тржиште биће подложни нелојалном копирању од стране конкурената. На тај начин организације које су уложиле у развој производа остаће без могућности да одређено време буду једини субјект са таквим производом на тржишту, што је неопходно како би надокнадили трошкове истраживања и развоја. </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lastRenderedPageBreak/>
        <w:t>11) Какво је искуство у остваривању оваквих промена у поређењу са искуством других држава? (упоредно-правно искуство)</w:t>
      </w:r>
    </w:p>
    <w:p w:rsidR="00A961A0" w:rsidRPr="00F41D6B" w:rsidRDefault="00A961A0" w:rsidP="00A961A0">
      <w:pPr>
        <w:shd w:val="clear" w:color="auto" w:fill="FFFFFF"/>
        <w:ind w:firstLine="720"/>
        <w:jc w:val="both"/>
        <w:rPr>
          <w:bCs/>
          <w:sz w:val="24"/>
          <w:szCs w:val="24"/>
          <w:lang w:val="sr-Cyrl-CS"/>
        </w:rPr>
      </w:pPr>
      <w:r w:rsidRPr="00F41D6B">
        <w:rPr>
          <w:bCs/>
          <w:sz w:val="24"/>
          <w:szCs w:val="24"/>
          <w:lang w:val="sr-Cyrl-CS"/>
        </w:rPr>
        <w:t>На територији Европске уније 1. јула 2019. године ступила је на снагу Уредбa (ЕУ) број 2019/933 па су самим тим све државе чланице ЕУ у обавези да примењују изузеће од заштите сертификатом које је прописано наведеном Уредбом.</w:t>
      </w:r>
    </w:p>
    <w:p w:rsidR="00A961A0" w:rsidRPr="00F41D6B" w:rsidRDefault="00A961A0" w:rsidP="00A961A0">
      <w:pPr>
        <w:shd w:val="clear" w:color="auto" w:fill="FFFFFF"/>
        <w:ind w:firstLine="720"/>
        <w:jc w:val="both"/>
        <w:rPr>
          <w:bCs/>
          <w:sz w:val="24"/>
          <w:szCs w:val="24"/>
          <w:lang w:val="sr-Cyrl-CS"/>
        </w:rPr>
      </w:pPr>
      <w:r w:rsidRPr="00F41D6B">
        <w:rPr>
          <w:bCs/>
          <w:sz w:val="24"/>
          <w:szCs w:val="24"/>
          <w:lang w:val="sr-Cyrl-CS"/>
        </w:rPr>
        <w:t>За предложена решења која уређују заштиту проналазака корисним моделом (термин који преовлађује у упоредном праву, а који по својим карактеристикама одговара малом патенту) коришћено је упоредно право следећих земаља: Немачке, Аустрије, Хрватске, Словачке и Чешке. Искуства наведених земаља показују да оне имају значајну корист у погледу иновација или економске добити од система корисног модела. Наиме, прописи у овим земљама прописују повољнији режим заштите за велики спектар производа у односу на заштиту која се може остварити патентом или индустријским дизајном.</w:t>
      </w:r>
    </w:p>
    <w:p w:rsidR="00A961A0" w:rsidRPr="00F41D6B" w:rsidRDefault="00A961A0" w:rsidP="00A961A0">
      <w:pPr>
        <w:shd w:val="clear" w:color="auto" w:fill="FFFFFF"/>
        <w:ind w:firstLine="720"/>
        <w:jc w:val="both"/>
        <w:rPr>
          <w:bCs/>
          <w:sz w:val="24"/>
          <w:szCs w:val="24"/>
          <w:lang w:val="sr-Cyrl-CS"/>
        </w:rPr>
      </w:pPr>
      <w:r w:rsidRPr="00F41D6B">
        <w:rPr>
          <w:bCs/>
          <w:sz w:val="24"/>
          <w:szCs w:val="24"/>
          <w:lang w:val="sr-Cyrl-CS"/>
        </w:rPr>
        <w:t>Приликом припреме АЕП, предлагач је имао увид у процене утицаја (ИА) које су припремиле ЕК и државе чланице ЕУ за Уредбу (ЕУ) број 2019/933, као драгоцен извор додатних информација и смерница које могу бити од помоћи у указивању на обим и величину потенцијалних регулаторних утицаја током преношења и примене ЕУ прописа.</w:t>
      </w:r>
    </w:p>
    <w:p w:rsidR="00A961A0" w:rsidRPr="00F41D6B" w:rsidRDefault="00A961A0" w:rsidP="00A961A0">
      <w:pPr>
        <w:shd w:val="clear" w:color="auto" w:fill="FFFFFF"/>
        <w:ind w:firstLine="720"/>
        <w:jc w:val="both"/>
        <w:rPr>
          <w:bCs/>
          <w:sz w:val="24"/>
          <w:szCs w:val="24"/>
          <w:lang w:val="sr-Cyrl-CS"/>
        </w:rPr>
      </w:pPr>
      <w:r w:rsidRPr="00F41D6B">
        <w:rPr>
          <w:bCs/>
          <w:sz w:val="24"/>
          <w:szCs w:val="24"/>
          <w:lang w:val="sr-Cyrl-CS"/>
        </w:rPr>
        <w:t xml:space="preserve">Процена утицаја примене ове уредбе („Assessing the economic impacts of changing exemption provisions during patent and SPC protection in Europe“, European Union, 2017), рађена на основу економетријске анализе широке базе података, указује на битно измењено пословно окружење у којој ће пословати фармацеутска индустрија ЕУ, као и на значајне позитивне ефекте који се очекују у виду увећаног обима извоза на трећа тржишта, проширеног обима продаје на унутрашњем тржишту ЕУ, увећаног броја радних места у производњи и дистрибуцији лекова и значајно подизање нивоа трошковне конкурентности због смањења трошкова скрининга патената. </w:t>
      </w:r>
    </w:p>
    <w:p w:rsidR="00A961A0" w:rsidRPr="00F41D6B" w:rsidRDefault="00A961A0" w:rsidP="00A961A0">
      <w:pPr>
        <w:shd w:val="clear" w:color="auto" w:fill="FFFFFF"/>
        <w:spacing w:before="120" w:after="120"/>
        <w:ind w:firstLine="720"/>
        <w:jc w:val="center"/>
        <w:rPr>
          <w:b/>
          <w:sz w:val="24"/>
          <w:szCs w:val="24"/>
          <w:lang w:val="sr-Cyrl-CS"/>
        </w:rPr>
      </w:pPr>
      <w:r w:rsidRPr="00F41D6B">
        <w:rPr>
          <w:b/>
          <w:bCs/>
          <w:sz w:val="24"/>
          <w:szCs w:val="24"/>
          <w:lang w:val="sr-Cyrl-CS"/>
        </w:rPr>
        <w:t xml:space="preserve">УТВРЂИВАЊЕ ЦИЉЕВА КОЈИ СЕ ЖЕЛЕ ПОСТИЋИ  ОВИМ ЗАКОНОМ </w:t>
      </w:r>
      <w:r w:rsidRPr="00F41D6B">
        <w:rPr>
          <w:b/>
          <w:sz w:val="24"/>
          <w:szCs w:val="24"/>
          <w:lang w:val="sr-Cyrl-CS"/>
        </w:rPr>
        <w:t xml:space="preserve"> </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 xml:space="preserve">1) Због чега је неопходно постићи жељену промену на нивоу друштва? </w:t>
      </w:r>
    </w:p>
    <w:p w:rsidR="00A961A0" w:rsidRPr="00F41D6B" w:rsidRDefault="00A961A0" w:rsidP="00A961A0">
      <w:pPr>
        <w:shd w:val="clear" w:color="auto" w:fill="FFFFFF"/>
        <w:spacing w:before="120" w:after="120"/>
        <w:ind w:firstLine="720"/>
        <w:jc w:val="both"/>
        <w:rPr>
          <w:sz w:val="24"/>
          <w:szCs w:val="24"/>
          <w:lang w:val="sr-Cyrl-CS"/>
        </w:rPr>
      </w:pPr>
      <w:r w:rsidRPr="00F41D6B">
        <w:rPr>
          <w:b/>
          <w:sz w:val="24"/>
          <w:szCs w:val="24"/>
          <w:lang w:val="sr-Cyrl-CS"/>
        </w:rPr>
        <w:t xml:space="preserve"> </w:t>
      </w:r>
      <w:r w:rsidRPr="00F41D6B">
        <w:rPr>
          <w:sz w:val="24"/>
          <w:szCs w:val="24"/>
          <w:lang w:val="sr-Cyrl-CS"/>
        </w:rPr>
        <w:t>Примарни циљ предложених измена и допуна Закона о патентима је стварање бољег пословног окружења и правне сигурности за сва физичка или правна лица која обављају производне делатности и послују на територији Републике Србије. Поред тога циљ предложених измена и допуна Закона у делу који се односи на заштиту проналаска малим патентом је повећање броја поднетих пријава малих патената чиме се доприноси повећању конкурентности привредних субјеката на домаћем и иностраном тржишту.</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2) Шта се предметном променом жели постићи?</w:t>
      </w:r>
    </w:p>
    <w:p w:rsidR="00A961A0" w:rsidRPr="00F41D6B" w:rsidRDefault="00A961A0" w:rsidP="00A961A0">
      <w:pPr>
        <w:shd w:val="clear" w:color="auto" w:fill="FFFFFF"/>
        <w:spacing w:before="120" w:after="120"/>
        <w:ind w:firstLine="720"/>
        <w:jc w:val="both"/>
        <w:rPr>
          <w:sz w:val="24"/>
          <w:szCs w:val="24"/>
          <w:lang w:val="sr-Cyrl-CS"/>
        </w:rPr>
      </w:pPr>
      <w:r w:rsidRPr="00F41D6B">
        <w:rPr>
          <w:sz w:val="24"/>
          <w:szCs w:val="24"/>
          <w:lang w:val="sr-Cyrl-CS"/>
        </w:rPr>
        <w:t xml:space="preserve">Циљ одредаба које прописују изузеће од заштите сертификатом је повећање конкурентности и подстицање раста генеричке индустрије лекова, као и отварање нових радних места што ће допринети снабдевању тржишта под уједначеним условима, тако што ће се произвођачима генеричких лекова са седиштем у Републици Србији дозволити производња лекова у сврху извоза на територије земаља у којима заштита сертификатом не постоји или је истекла. На овај начин произвођачи генеричких лекова из Републике Србије биће стимулисани да ефикасно учествују на тржиштима других земаља, као и да снабдевају домаће тржиште лековима за које је истекла заштита сертификатом. Осим тога подстичу се и улагања домаћих привредних субјеката у иновативна решења која могу бити заштићена малим патентом јер ће већи спектар производа моћи да се заштити овим правом.  </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shd w:val="clear" w:color="auto" w:fill="FFFFFF"/>
          <w:lang w:val="sr-Cyrl-CS"/>
        </w:rPr>
        <w:lastRenderedPageBreak/>
        <w:t>3) Да ли су општи и посебни циљеви усклађени са важећим документима јавних политика и постојећим</w:t>
      </w:r>
      <w:r w:rsidRPr="00F41D6B">
        <w:rPr>
          <w:b/>
          <w:sz w:val="24"/>
          <w:szCs w:val="24"/>
          <w:lang w:val="sr-Cyrl-CS"/>
        </w:rPr>
        <w:t xml:space="preserve"> правним оквиром, а пре свега са приоритетним циљевима Владе? </w:t>
      </w:r>
    </w:p>
    <w:p w:rsidR="00A961A0" w:rsidRPr="00F41D6B" w:rsidRDefault="00A961A0" w:rsidP="00A961A0">
      <w:pPr>
        <w:shd w:val="clear" w:color="auto" w:fill="FFFFFF"/>
        <w:spacing w:before="120" w:after="120"/>
        <w:ind w:firstLine="720"/>
        <w:jc w:val="both"/>
        <w:rPr>
          <w:sz w:val="24"/>
          <w:szCs w:val="24"/>
          <w:lang w:val="sr-Cyrl-CS"/>
        </w:rPr>
      </w:pPr>
      <w:r w:rsidRPr="00F41D6B">
        <w:rPr>
          <w:sz w:val="24"/>
          <w:szCs w:val="24"/>
          <w:lang w:val="sr-Cyrl-CS"/>
        </w:rPr>
        <w:t xml:space="preserve">Да, општи и посебни циљеви су усклађени са важећим документом јавних политика у области правне заштите проналазака - Стратегијом развоја интелектуалне својине за период од 2018. до 2022. године („Службени гласник РС”, број 78/18). Стратегијом је предвиђена хармонизација националног законодавства из области интелектуалне својине са европским и унапређење спровођења права интелектуалне својине. </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4) На основу којих показатеља учинка ће бити могуће утврдити да ли је дошло до остваривања општих односно посебних циљева?</w:t>
      </w:r>
    </w:p>
    <w:p w:rsidR="00A961A0" w:rsidRPr="00F41D6B" w:rsidRDefault="00A961A0" w:rsidP="00A961A0">
      <w:pPr>
        <w:shd w:val="clear" w:color="auto" w:fill="FFFFFF"/>
        <w:spacing w:before="120" w:after="120"/>
        <w:ind w:firstLine="720"/>
        <w:jc w:val="both"/>
        <w:rPr>
          <w:sz w:val="24"/>
          <w:szCs w:val="24"/>
          <w:lang w:val="sr-Cyrl-CS"/>
        </w:rPr>
      </w:pPr>
      <w:r w:rsidRPr="00F41D6B">
        <w:rPr>
          <w:sz w:val="24"/>
          <w:szCs w:val="24"/>
          <w:lang w:val="sr-Cyrl-CS"/>
        </w:rPr>
        <w:t>Затварање поглавља 7 – Право интелектуалне својине биће показатељ да је извршена хармонизација са правом ЕУ у области заштите проналазака. Повећање броја пријава малих патената је основни показатељ учинка на основу којег је могуће утврдити да ли је дошло до остваривања општих, односно посебних циљева.</w:t>
      </w:r>
    </w:p>
    <w:p w:rsidR="00A961A0" w:rsidRPr="00F41D6B" w:rsidRDefault="00A961A0" w:rsidP="00A961A0">
      <w:pPr>
        <w:shd w:val="clear" w:color="auto" w:fill="FFFFFF"/>
        <w:spacing w:before="120" w:after="120"/>
        <w:ind w:firstLine="720"/>
        <w:jc w:val="center"/>
        <w:rPr>
          <w:b/>
          <w:sz w:val="24"/>
          <w:szCs w:val="24"/>
          <w:lang w:val="sr-Cyrl-CS"/>
        </w:rPr>
      </w:pPr>
      <w:r w:rsidRPr="00F41D6B">
        <w:rPr>
          <w:b/>
          <w:sz w:val="24"/>
          <w:szCs w:val="24"/>
          <w:lang w:val="sr-Cyrl-CS"/>
        </w:rPr>
        <w:t>У ОКВИРУ КЉУЧНИХ ПИТАЊА ЗА ИДЕНТИФИКОВАЊЕ ОПЦИЈА ЈАВНИХ ПОЛИТИКА ПОТРЕБНО ЈЕ УЗЕТИ У ОБЗИР СЛЕДЕЋА ПИТАЊА:</w:t>
      </w:r>
    </w:p>
    <w:p w:rsidR="00A961A0" w:rsidRPr="00F41D6B" w:rsidRDefault="00A961A0" w:rsidP="00A961A0">
      <w:pPr>
        <w:shd w:val="clear" w:color="auto" w:fill="FFFFFF"/>
        <w:spacing w:before="120" w:after="120"/>
        <w:ind w:firstLine="709"/>
        <w:jc w:val="both"/>
        <w:rPr>
          <w:b/>
          <w:sz w:val="24"/>
          <w:szCs w:val="24"/>
          <w:lang w:val="sr-Cyrl-CS"/>
        </w:rPr>
      </w:pPr>
      <w:r w:rsidRPr="00F41D6B">
        <w:rPr>
          <w:b/>
          <w:sz w:val="24"/>
          <w:szCs w:val="24"/>
          <w:lang w:val="sr-Cyrl-CS"/>
        </w:rPr>
        <w:t>1) Које релевантне опције (алтернативне мере, односно групе мера) за остварење циља су узете у разматрање? Да ли је разматрана „</w:t>
      </w:r>
      <w:r w:rsidRPr="00F41D6B">
        <w:rPr>
          <w:b/>
          <w:i/>
          <w:sz w:val="24"/>
          <w:szCs w:val="24"/>
          <w:lang w:val="sr-Cyrl-CS"/>
        </w:rPr>
        <w:t>status quo</w:t>
      </w:r>
      <w:r w:rsidRPr="00F41D6B">
        <w:rPr>
          <w:b/>
          <w:sz w:val="24"/>
          <w:szCs w:val="24"/>
          <w:lang w:val="sr-Cyrl-CS"/>
        </w:rPr>
        <w:t xml:space="preserve">” опција? </w:t>
      </w:r>
    </w:p>
    <w:p w:rsidR="00A961A0" w:rsidRPr="00F41D6B" w:rsidRDefault="00A961A0" w:rsidP="00A961A0">
      <w:pPr>
        <w:shd w:val="clear" w:color="auto" w:fill="FFFFFF"/>
        <w:spacing w:before="120" w:after="120"/>
        <w:ind w:firstLine="709"/>
        <w:jc w:val="both"/>
        <w:rPr>
          <w:sz w:val="24"/>
          <w:szCs w:val="24"/>
          <w:lang w:val="sr-Cyrl-CS"/>
        </w:rPr>
      </w:pPr>
      <w:r w:rsidRPr="00F41D6B">
        <w:rPr>
          <w:sz w:val="24"/>
          <w:szCs w:val="24"/>
          <w:lang w:val="sr-Cyrl-CS"/>
        </w:rPr>
        <w:t>Нису разматране никакве алтернативе предложеним решењима.</w:t>
      </w:r>
    </w:p>
    <w:p w:rsidR="00A961A0" w:rsidRPr="00F41D6B" w:rsidRDefault="00A961A0" w:rsidP="00A961A0">
      <w:pPr>
        <w:shd w:val="clear" w:color="auto" w:fill="FFFFFF"/>
        <w:spacing w:before="120" w:after="120"/>
        <w:ind w:firstLine="709"/>
        <w:jc w:val="both"/>
        <w:rPr>
          <w:b/>
          <w:sz w:val="24"/>
          <w:szCs w:val="24"/>
          <w:lang w:val="sr-Cyrl-CS"/>
        </w:rPr>
      </w:pPr>
      <w:r w:rsidRPr="00F41D6B">
        <w:rPr>
          <w:b/>
          <w:sz w:val="24"/>
          <w:szCs w:val="24"/>
          <w:lang w:val="sr-Cyrl-CS"/>
        </w:rPr>
        <w:t xml:space="preserve">2) Да ли су, поред регулаторних мера, идентификоване и друге опције за постизање жељене промене и анализирани њихови потенцијални ефекти? </w:t>
      </w:r>
    </w:p>
    <w:p w:rsidR="00A961A0" w:rsidRPr="00F41D6B" w:rsidRDefault="00A961A0" w:rsidP="00A961A0">
      <w:pPr>
        <w:shd w:val="clear" w:color="auto" w:fill="FFFFFF"/>
        <w:spacing w:before="120" w:after="120"/>
        <w:ind w:firstLine="709"/>
        <w:jc w:val="both"/>
        <w:rPr>
          <w:sz w:val="24"/>
          <w:szCs w:val="24"/>
          <w:lang w:val="sr-Cyrl-CS"/>
        </w:rPr>
      </w:pPr>
      <w:r w:rsidRPr="00F41D6B">
        <w:rPr>
          <w:sz w:val="24"/>
          <w:szCs w:val="24"/>
          <w:lang w:val="sr-Cyrl-CS"/>
        </w:rPr>
        <w:t>Жељени циљеви не могу се постићи никако другачије осим изменом правног оквира који уређује заштиту проналазака малим патентом и прописивањем изузећа од заштите сертификатом о додатној заштити.</w:t>
      </w:r>
    </w:p>
    <w:p w:rsidR="00A961A0" w:rsidRPr="00F41D6B" w:rsidRDefault="00A961A0" w:rsidP="00A961A0">
      <w:pPr>
        <w:shd w:val="clear" w:color="auto" w:fill="FFFFFF"/>
        <w:spacing w:before="120" w:after="120"/>
        <w:ind w:firstLine="709"/>
        <w:jc w:val="both"/>
        <w:rPr>
          <w:b/>
          <w:sz w:val="24"/>
          <w:szCs w:val="24"/>
          <w:lang w:val="sr-Cyrl-CS"/>
        </w:rPr>
      </w:pPr>
      <w:r w:rsidRPr="00F41D6B">
        <w:rPr>
          <w:b/>
          <w:sz w:val="24"/>
          <w:szCs w:val="24"/>
          <w:lang w:val="sr-Cyrl-CS"/>
        </w:rPr>
        <w:t xml:space="preserve">3) Да ли циљне групе и друге заинтересоване стране из цивилног и приватног сектора могу да буду укључене у процес спровођења прописа или се проблем може решити искључиво интервенцијом јавног сектора? </w:t>
      </w:r>
    </w:p>
    <w:p w:rsidR="00A961A0" w:rsidRPr="00F41D6B" w:rsidRDefault="00A961A0" w:rsidP="00A961A0">
      <w:pPr>
        <w:shd w:val="clear" w:color="auto" w:fill="FFFFFF"/>
        <w:spacing w:before="120" w:after="120"/>
        <w:ind w:firstLine="709"/>
        <w:jc w:val="both"/>
        <w:rPr>
          <w:sz w:val="24"/>
          <w:szCs w:val="24"/>
          <w:lang w:val="sr-Cyrl-CS"/>
        </w:rPr>
      </w:pPr>
      <w:r w:rsidRPr="00F41D6B">
        <w:rPr>
          <w:sz w:val="24"/>
          <w:szCs w:val="24"/>
          <w:lang w:val="sr-Cyrl-CS"/>
        </w:rPr>
        <w:t>Јавни сектор оличен у Влади и Народној скупштини мора да измени правни режим заштите проналазака насталих у радном односу.</w:t>
      </w:r>
    </w:p>
    <w:p w:rsidR="00A961A0" w:rsidRPr="00F41D6B" w:rsidRDefault="00A961A0" w:rsidP="00A961A0">
      <w:pPr>
        <w:shd w:val="clear" w:color="auto" w:fill="FFFFFF"/>
        <w:spacing w:before="120" w:after="120"/>
        <w:ind w:firstLine="709"/>
        <w:jc w:val="both"/>
        <w:rPr>
          <w:sz w:val="24"/>
          <w:szCs w:val="24"/>
          <w:lang w:val="sr-Cyrl-CS"/>
        </w:rPr>
      </w:pPr>
      <w:r w:rsidRPr="00F41D6B">
        <w:rPr>
          <w:b/>
          <w:sz w:val="24"/>
          <w:szCs w:val="24"/>
          <w:lang w:val="sr-Cyrl-CS"/>
        </w:rPr>
        <w:t xml:space="preserve">4) Која опција је изабрана за спровођење и на основу чега је процењено да ће се том опцијом постићи жељена промена и остварење утврђених циљева? </w:t>
      </w:r>
    </w:p>
    <w:p w:rsidR="00A961A0" w:rsidRPr="00F41D6B" w:rsidRDefault="00A961A0" w:rsidP="00A961A0">
      <w:pPr>
        <w:shd w:val="clear" w:color="auto" w:fill="FFFFFF"/>
        <w:spacing w:before="120" w:after="120"/>
        <w:ind w:firstLine="709"/>
        <w:jc w:val="both"/>
        <w:rPr>
          <w:sz w:val="24"/>
          <w:szCs w:val="24"/>
          <w:lang w:val="sr-Cyrl-CS"/>
        </w:rPr>
      </w:pPr>
      <w:r w:rsidRPr="00F41D6B">
        <w:rPr>
          <w:sz w:val="24"/>
          <w:szCs w:val="24"/>
          <w:lang w:val="sr-Cyrl-CS"/>
        </w:rPr>
        <w:t xml:space="preserve">Одговори су напред наведени. </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У ОКВИРУ КЉУЧНИХ ПИТАЊА ЗА АНАЛИЗУ ФИНАНСИЈСКИХ ЕФЕКАТА, ПОТРЕБНО ЈЕ УЗЕТИ У ОБЗИР СЛЕДЕЋА ПИТАЊА:</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 xml:space="preserve">1) Какве ће ефекте изабранa опцијa имати на јавне приходе и расходе у средњем и дугом року? </w:t>
      </w:r>
    </w:p>
    <w:p w:rsidR="00A961A0" w:rsidRPr="00F41D6B" w:rsidRDefault="00A961A0" w:rsidP="00A961A0">
      <w:pPr>
        <w:shd w:val="clear" w:color="auto" w:fill="FFFFFF"/>
        <w:spacing w:before="120" w:after="120"/>
        <w:ind w:firstLine="720"/>
        <w:jc w:val="both"/>
        <w:rPr>
          <w:sz w:val="24"/>
          <w:szCs w:val="24"/>
          <w:lang w:val="sr-Cyrl-CS"/>
        </w:rPr>
      </w:pPr>
      <w:r w:rsidRPr="00F41D6B">
        <w:rPr>
          <w:sz w:val="24"/>
          <w:szCs w:val="24"/>
          <w:lang w:val="sr-Cyrl-CS"/>
        </w:rPr>
        <w:t>Доношење Закона о изменама и допунама Закона о патентима неће утицати на јавне приходе и расходе.</w:t>
      </w:r>
    </w:p>
    <w:p w:rsidR="00A961A0" w:rsidRPr="00F41D6B" w:rsidRDefault="00A961A0" w:rsidP="00A961A0">
      <w:pPr>
        <w:shd w:val="clear" w:color="auto" w:fill="FFFFFF"/>
        <w:spacing w:before="120" w:after="120"/>
        <w:ind w:firstLine="720"/>
        <w:jc w:val="both"/>
        <w:rPr>
          <w:lang w:val="sr-Cyrl-CS"/>
        </w:rPr>
      </w:pPr>
      <w:r w:rsidRPr="00F41D6B">
        <w:rPr>
          <w:b/>
          <w:sz w:val="24"/>
          <w:szCs w:val="24"/>
          <w:lang w:val="sr-Cyrl-CS"/>
        </w:rPr>
        <w:t>2)</w:t>
      </w:r>
      <w:r w:rsidRPr="00F41D6B">
        <w:rPr>
          <w:sz w:val="24"/>
          <w:szCs w:val="24"/>
          <w:lang w:val="sr-Cyrl-CS"/>
        </w:rPr>
        <w:t xml:space="preserve"> </w:t>
      </w:r>
      <w:r w:rsidRPr="00F41D6B">
        <w:rPr>
          <w:b/>
          <w:sz w:val="24"/>
          <w:szCs w:val="24"/>
          <w:lang w:val="sr-Cyrl-CS"/>
        </w:rPr>
        <w:t>Да ли је финансијске ресурсе за спровођење изабране опције потребно обезбедити у буџету, или из других извора финансирања и којих?</w:t>
      </w:r>
      <w:r w:rsidRPr="00F41D6B">
        <w:rPr>
          <w:lang w:val="sr-Cyrl-CS"/>
        </w:rPr>
        <w:t xml:space="preserve"> </w:t>
      </w:r>
    </w:p>
    <w:p w:rsidR="00A961A0" w:rsidRPr="00F41D6B" w:rsidRDefault="00A961A0" w:rsidP="00A961A0">
      <w:pPr>
        <w:shd w:val="clear" w:color="auto" w:fill="FFFFFF"/>
        <w:spacing w:before="120" w:after="120"/>
        <w:ind w:firstLine="720"/>
        <w:jc w:val="both"/>
        <w:rPr>
          <w:sz w:val="24"/>
          <w:szCs w:val="24"/>
          <w:lang w:val="sr-Cyrl-CS"/>
        </w:rPr>
      </w:pPr>
      <w:r w:rsidRPr="00F41D6B">
        <w:rPr>
          <w:sz w:val="24"/>
          <w:szCs w:val="24"/>
          <w:lang w:val="sr-Cyrl-CS"/>
        </w:rPr>
        <w:t xml:space="preserve">За спровођење овог закона није потребно обезбедити средства у буџету Републике Србије, односно буџету аутономне покрајине и јединица локалне самоуправе. Трошкове </w:t>
      </w:r>
      <w:r w:rsidRPr="00F41D6B">
        <w:rPr>
          <w:sz w:val="24"/>
          <w:szCs w:val="24"/>
          <w:lang w:val="sr-Cyrl-CS"/>
        </w:rPr>
        <w:lastRenderedPageBreak/>
        <w:t>заштите проналазака сноси подносилац пријаве тако да ће повећањем броја пријава малих патената доћи ће до повећања прихода и наплате већег броја републичких административних такси.</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 xml:space="preserve">3) Како ће спровођење изабране опције утицати на  међународне финансијске обавезе? </w:t>
      </w:r>
    </w:p>
    <w:p w:rsidR="00A961A0" w:rsidRPr="00F41D6B" w:rsidRDefault="00A961A0" w:rsidP="00A961A0">
      <w:pPr>
        <w:shd w:val="clear" w:color="auto" w:fill="FFFFFF"/>
        <w:spacing w:before="120" w:after="120"/>
        <w:ind w:firstLine="720"/>
        <w:jc w:val="both"/>
        <w:rPr>
          <w:sz w:val="24"/>
          <w:szCs w:val="24"/>
          <w:lang w:val="sr-Cyrl-CS"/>
        </w:rPr>
      </w:pPr>
      <w:r w:rsidRPr="00F41D6B">
        <w:rPr>
          <w:sz w:val="24"/>
          <w:szCs w:val="24"/>
          <w:lang w:val="sr-Cyrl-CS"/>
        </w:rPr>
        <w:t>Спровођење Закона о изменама и допунама Закона о патентима нема утицаја на  међународне финансијске обавезе Републике Србије.</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 xml:space="preserve">У ОКВИРУ КЉУЧНИХ ПИТАЊА ЗА АНАЛИЗУ ЕКОНОМСКИХ ЕФЕКАТА ПОТРЕБНО ЈЕ УЗЕТИ О ОБЗИР СЛЕДЕЋА ПИТАЊА   </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 (навести да нема трошкова уколико је то случај)</w:t>
      </w:r>
    </w:p>
    <w:p w:rsidR="00A961A0" w:rsidRPr="00F41D6B" w:rsidRDefault="00A961A0" w:rsidP="00A961A0">
      <w:pPr>
        <w:ind w:firstLine="720"/>
        <w:jc w:val="both"/>
        <w:rPr>
          <w:sz w:val="24"/>
          <w:szCs w:val="24"/>
          <w:lang w:val="sr-Cyrl-CS"/>
        </w:rPr>
      </w:pPr>
      <w:r w:rsidRPr="00F41D6B">
        <w:rPr>
          <w:sz w:val="24"/>
          <w:szCs w:val="24"/>
          <w:lang w:val="sr-Cyrl-CS"/>
        </w:rPr>
        <w:t xml:space="preserve">Произвођачима лекова чија се производња одвија у Републици Србији ће се омогућити да отпочну производњу за лекове за које то не би могли док су ти лекови заштићени сертификатом о додатној заштити. На тај начин ће се повећати улагања у производњу лекова, као и повезана улагања у фармацеутску индустрију. </w:t>
      </w:r>
    </w:p>
    <w:p w:rsidR="00A961A0" w:rsidRPr="00F41D6B" w:rsidRDefault="00A961A0" w:rsidP="00A961A0">
      <w:pPr>
        <w:ind w:firstLine="720"/>
        <w:jc w:val="both"/>
        <w:rPr>
          <w:sz w:val="24"/>
          <w:szCs w:val="24"/>
          <w:lang w:val="sr-Cyrl-CS"/>
        </w:rPr>
      </w:pPr>
      <w:r w:rsidRPr="00F41D6B">
        <w:rPr>
          <w:sz w:val="24"/>
          <w:szCs w:val="24"/>
          <w:lang w:val="sr-Cyrl-CS"/>
        </w:rPr>
        <w:t xml:space="preserve">Узимајући у обзир да се предложеним изменама и допунама Закона о патентима, у делу који се односи на мали патент унапређује постојећи систем заштите проналазака малим патентом и да се њима не уводе додатни трошкови нити друге обавезе подносилаца пријава малих патента или носилаца права, изабрана опција неће проузроковати трошкове. Корист ће носиоци малих патената остварити на тржишту кроз могућност да спрече трећа лица да комерцијално искоришћавају заштићене проналаске, који до предложених измена и допуна нису могли да се штите малим патентом јер нису припадали предметима који могу бити заштићени овим правом интелектуалне својине. На овај начин спречиће се неовлашћено искоришћавање проналазака од стране конкурената који нису уложили у развој производа. Такође, привредни субјекти оствариће добит кроз приступ информацијама које су неопходне за истраживање и развој нових производа, а које су садржане у објављеним списима малих патената. </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rsidR="00A961A0" w:rsidRPr="00F41D6B" w:rsidRDefault="00A961A0" w:rsidP="00A961A0">
      <w:pPr>
        <w:shd w:val="clear" w:color="auto" w:fill="FFFFFF"/>
        <w:ind w:firstLine="720"/>
        <w:jc w:val="both"/>
        <w:rPr>
          <w:sz w:val="24"/>
          <w:szCs w:val="24"/>
          <w:lang w:val="sr-Cyrl-CS"/>
        </w:rPr>
      </w:pPr>
      <w:r w:rsidRPr="00F41D6B">
        <w:rPr>
          <w:sz w:val="24"/>
          <w:szCs w:val="24"/>
          <w:lang w:val="sr-Cyrl-CS"/>
        </w:rPr>
        <w:t>Предложене измене и допуне Закона повећаће конкурентност домаћих произвођача лекова како на домаћем тако и на иностраном тржишту. Произвођачи лекова чија се производња одвија у Републици Србији биће у истом правном режиму као и произвођачи из Европске уније. Предложеним изменама и допунама Закона о патентима домаћи произвођачи лекова ће бити подстакнути да производе лекове за извоз у земље где је то могуће, те ће се на тај начин повећати улагања у производњу лекова. Са друге стране домаћи произвођачи генеричких лекова ће одмах по истеку трајања заштите сертификатом моћи да ставе лек на тржиште Републике Србије чиме ће допринети већој понуди лекова а самим тим и већој конкурентности. Као крајњи резултат предложених измена и допуна закона очекује се да пацијенти у Републици Србији имају приступ потребним лековима по повољ</w:t>
      </w:r>
      <w:r w:rsidR="00431D58">
        <w:rPr>
          <w:sz w:val="24"/>
          <w:szCs w:val="24"/>
          <w:lang w:val="sr-Cyrl-CS"/>
        </w:rPr>
        <w:t>н</w:t>
      </w:r>
      <w:r w:rsidRPr="00F41D6B">
        <w:rPr>
          <w:sz w:val="24"/>
          <w:szCs w:val="24"/>
          <w:lang w:val="sr-Cyrl-CS"/>
        </w:rPr>
        <w:t>им ценама.</w:t>
      </w:r>
    </w:p>
    <w:p w:rsidR="00A961A0" w:rsidRPr="00F41D6B" w:rsidRDefault="00A961A0" w:rsidP="00A961A0">
      <w:pPr>
        <w:shd w:val="clear" w:color="auto" w:fill="FFFFFF"/>
        <w:ind w:firstLine="720"/>
        <w:jc w:val="both"/>
        <w:rPr>
          <w:sz w:val="24"/>
          <w:szCs w:val="24"/>
          <w:lang w:val="sr-Cyrl-CS"/>
        </w:rPr>
      </w:pPr>
      <w:r w:rsidRPr="00F41D6B">
        <w:rPr>
          <w:sz w:val="24"/>
          <w:szCs w:val="24"/>
          <w:lang w:val="sr-Cyrl-CS"/>
        </w:rPr>
        <w:t xml:space="preserve">  Омогућавање заштите малим патентом за шири спектар предмета тј. производа ће охрабрити национална мала и средња предузећа да стварају нове производе. Мали патент као право интелектуалне својина, је део имовине привредних субјеката и може бити продат, лиценциран или коришћен за финансијске обавезе. На тај начин се имовина </w:t>
      </w:r>
      <w:r w:rsidRPr="00F41D6B">
        <w:rPr>
          <w:sz w:val="24"/>
          <w:szCs w:val="24"/>
          <w:lang w:val="sr-Cyrl-CS"/>
        </w:rPr>
        <w:lastRenderedPageBreak/>
        <w:t xml:space="preserve">привредних субјеката увећава. Самим тим повећава се и конкурентност привредних субјеката који послују на  домаћем и иностраном тржишту. </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 xml:space="preserve">3) Да ли изабране опције утичу на услове конкуренције и на који начин? </w:t>
      </w:r>
    </w:p>
    <w:p w:rsidR="00A961A0" w:rsidRPr="00F41D6B" w:rsidRDefault="00A961A0" w:rsidP="00A961A0">
      <w:pPr>
        <w:shd w:val="clear" w:color="auto" w:fill="FFFFFF"/>
        <w:spacing w:before="120" w:after="120"/>
        <w:ind w:firstLine="720"/>
        <w:jc w:val="both"/>
        <w:rPr>
          <w:sz w:val="24"/>
          <w:szCs w:val="24"/>
          <w:lang w:val="sr-Cyrl-CS"/>
        </w:rPr>
      </w:pPr>
      <w:r w:rsidRPr="00F41D6B">
        <w:rPr>
          <w:sz w:val="24"/>
          <w:szCs w:val="24"/>
          <w:lang w:val="sr-Cyrl-CS"/>
        </w:rPr>
        <w:t xml:space="preserve">Имајући у виду да решења предвиђена </w:t>
      </w:r>
      <w:r w:rsidR="00431D58">
        <w:rPr>
          <w:sz w:val="24"/>
          <w:szCs w:val="24"/>
          <w:lang w:val="sr-Cyrl-CS"/>
        </w:rPr>
        <w:t>Предлог</w:t>
      </w:r>
      <w:r w:rsidRPr="00F41D6B">
        <w:rPr>
          <w:sz w:val="24"/>
          <w:szCs w:val="24"/>
          <w:lang w:val="sr-Cyrl-CS"/>
        </w:rPr>
        <w:t>ом закона имају за циљ заштиту већег спектра производа малим патентом, очекује се да ће то створити боље окружење за подстицај иновативних активности које ће допринети конкурентности на тржишту и расту привредног развоја. Такође, већа понуда лекова од стране домаћих и страних произвођача довешће до повећања конкурентности на тржишту лекова.</w:t>
      </w:r>
    </w:p>
    <w:p w:rsidR="00A961A0" w:rsidRPr="00F41D6B" w:rsidRDefault="00A961A0" w:rsidP="00A961A0">
      <w:pPr>
        <w:shd w:val="clear" w:color="auto" w:fill="FFFFFF"/>
        <w:spacing w:before="120" w:after="120"/>
        <w:ind w:firstLine="720"/>
        <w:jc w:val="both"/>
        <w:rPr>
          <w:b/>
          <w:sz w:val="24"/>
          <w:szCs w:val="24"/>
          <w:lang w:val="sr-Cyrl-CS"/>
        </w:rPr>
      </w:pPr>
      <w:r w:rsidRPr="00F41D6B">
        <w:rPr>
          <w:b/>
          <w:sz w:val="24"/>
          <w:szCs w:val="24"/>
          <w:lang w:val="sr-Cyrl-CS"/>
        </w:rPr>
        <w:t>4)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rsidR="00A961A0" w:rsidRPr="00F41D6B" w:rsidRDefault="00A961A0" w:rsidP="00A961A0">
      <w:pPr>
        <w:shd w:val="clear" w:color="auto" w:fill="FFFFFF"/>
        <w:spacing w:before="120" w:after="120"/>
        <w:ind w:firstLine="720"/>
        <w:jc w:val="both"/>
        <w:rPr>
          <w:sz w:val="24"/>
          <w:szCs w:val="24"/>
          <w:lang w:val="sr-Cyrl-CS"/>
        </w:rPr>
      </w:pPr>
      <w:r w:rsidRPr="00F41D6B">
        <w:rPr>
          <w:sz w:val="24"/>
          <w:szCs w:val="24"/>
          <w:lang w:val="sr-Cyrl-CS"/>
        </w:rPr>
        <w:t xml:space="preserve">Предложена решења неће утицати на стечена права, обавезе и одговорности радника и послодаваца.  </w:t>
      </w:r>
    </w:p>
    <w:p w:rsidR="00A961A0" w:rsidRPr="00F41D6B" w:rsidRDefault="00A961A0" w:rsidP="00A961A0">
      <w:pPr>
        <w:shd w:val="clear" w:color="auto" w:fill="FFFFFF"/>
        <w:spacing w:before="120" w:after="120"/>
        <w:ind w:firstLine="720"/>
        <w:jc w:val="center"/>
        <w:rPr>
          <w:b/>
          <w:sz w:val="24"/>
          <w:szCs w:val="24"/>
          <w:lang w:val="sr-Cyrl-CS"/>
        </w:rPr>
      </w:pPr>
      <w:r w:rsidRPr="00F41D6B">
        <w:rPr>
          <w:b/>
          <w:sz w:val="24"/>
          <w:szCs w:val="24"/>
          <w:lang w:val="sr-Cyrl-CS"/>
        </w:rPr>
        <w:t xml:space="preserve">КЉУЧНА ПИТАЊА ЗА АНАЛИЗУ УПРАВЉАЧКИХ ЕФЕКАТА </w:t>
      </w:r>
    </w:p>
    <w:p w:rsidR="00A961A0" w:rsidRPr="00F41D6B" w:rsidRDefault="00A961A0" w:rsidP="00A961A0">
      <w:pPr>
        <w:shd w:val="clear" w:color="auto" w:fill="FFFFFF"/>
        <w:ind w:firstLine="720"/>
        <w:jc w:val="both"/>
        <w:rPr>
          <w:sz w:val="24"/>
          <w:szCs w:val="24"/>
          <w:lang w:val="sr-Cyrl-CS"/>
        </w:rPr>
      </w:pPr>
      <w:r w:rsidRPr="00F41D6B">
        <w:rPr>
          <w:sz w:val="24"/>
          <w:szCs w:val="24"/>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A961A0" w:rsidRPr="00F41D6B" w:rsidRDefault="00A961A0" w:rsidP="00A961A0">
      <w:pPr>
        <w:shd w:val="clear" w:color="auto" w:fill="FFFFFF"/>
        <w:jc w:val="both"/>
        <w:rPr>
          <w:sz w:val="24"/>
          <w:szCs w:val="24"/>
          <w:lang w:val="sr-Cyrl-CS"/>
        </w:rPr>
      </w:pPr>
      <w:r w:rsidRPr="00F41D6B">
        <w:rPr>
          <w:sz w:val="24"/>
          <w:szCs w:val="24"/>
          <w:lang w:val="sr-Cyrl-CS"/>
        </w:rPr>
        <w:t>(навести подзаконски акт који ће бити донет на основу овог закона и рок у којем ће се донети).Такође у овом делу је потребно навести податке о спровед</w:t>
      </w:r>
      <w:r w:rsidR="00431D58">
        <w:rPr>
          <w:sz w:val="24"/>
          <w:szCs w:val="24"/>
          <w:lang w:val="sr-Cyrl-CS"/>
        </w:rPr>
        <w:t>е</w:t>
      </w:r>
      <w:r w:rsidRPr="00F41D6B">
        <w:rPr>
          <w:sz w:val="24"/>
          <w:szCs w:val="24"/>
          <w:lang w:val="sr-Cyrl-CS"/>
        </w:rPr>
        <w:t xml:space="preserve">ним консултацијама у складу са чланом 37. став 6. Уредбе и навести да није спроведена јавна расправа. </w:t>
      </w:r>
    </w:p>
    <w:p w:rsidR="00A961A0" w:rsidRPr="00F41D6B" w:rsidRDefault="00A961A0" w:rsidP="00A961A0">
      <w:pPr>
        <w:shd w:val="clear" w:color="auto" w:fill="FFFFFF"/>
        <w:jc w:val="both"/>
        <w:rPr>
          <w:sz w:val="24"/>
          <w:szCs w:val="24"/>
          <w:lang w:val="sr-Cyrl-CS"/>
        </w:rPr>
      </w:pPr>
    </w:p>
    <w:p w:rsidR="00A961A0" w:rsidRPr="00F41D6B" w:rsidRDefault="00A961A0" w:rsidP="00A961A0">
      <w:pPr>
        <w:shd w:val="clear" w:color="auto" w:fill="FFFFFF"/>
        <w:ind w:firstLine="720"/>
        <w:jc w:val="both"/>
        <w:rPr>
          <w:rFonts w:eastAsia="Calibri"/>
          <w:sz w:val="24"/>
          <w:szCs w:val="24"/>
          <w:lang w:val="sr-Cyrl-CS"/>
        </w:rPr>
      </w:pPr>
      <w:r w:rsidRPr="00F41D6B">
        <w:rPr>
          <w:sz w:val="24"/>
          <w:szCs w:val="24"/>
          <w:lang w:val="sr-Cyrl-CS"/>
        </w:rPr>
        <w:t xml:space="preserve">Примена измењених и допуњених одредаба Закона подразумева спровођење одговарајућих мера: </w:t>
      </w:r>
    </w:p>
    <w:p w:rsidR="00A961A0" w:rsidRPr="00F41D6B" w:rsidRDefault="00A961A0" w:rsidP="00A961A0">
      <w:pPr>
        <w:shd w:val="clear" w:color="auto" w:fill="FFFFFF"/>
        <w:ind w:firstLine="720"/>
        <w:jc w:val="both"/>
        <w:rPr>
          <w:sz w:val="24"/>
          <w:szCs w:val="24"/>
          <w:lang w:val="sr-Cyrl-CS"/>
        </w:rPr>
      </w:pPr>
      <w:r w:rsidRPr="00F41D6B">
        <w:rPr>
          <w:sz w:val="24"/>
          <w:szCs w:val="24"/>
          <w:lang w:val="sr-Cyrl-CS"/>
        </w:rPr>
        <w:t xml:space="preserve">За спровођење </w:t>
      </w:r>
      <w:r w:rsidR="00431D58">
        <w:rPr>
          <w:sz w:val="24"/>
          <w:szCs w:val="24"/>
          <w:lang w:val="sr-Cyrl-CS"/>
        </w:rPr>
        <w:t>Предлог</w:t>
      </w:r>
      <w:r w:rsidRPr="00F41D6B">
        <w:rPr>
          <w:sz w:val="24"/>
          <w:szCs w:val="24"/>
          <w:lang w:val="sr-Cyrl-CS"/>
        </w:rPr>
        <w:t>а закона предвиђено је доношење подзаконског акта- правилника у року од  шест месеци од дана ступања на снагу Закона. Орган надлежан за доношење овог подзаконског акта је Завод за интелектуалну својину.</w:t>
      </w:r>
    </w:p>
    <w:p w:rsidR="00A961A0" w:rsidRPr="00F41D6B" w:rsidRDefault="00A961A0" w:rsidP="00A961A0">
      <w:pPr>
        <w:shd w:val="clear" w:color="auto" w:fill="FFFFFF"/>
        <w:ind w:firstLine="720"/>
        <w:jc w:val="both"/>
        <w:rPr>
          <w:sz w:val="24"/>
          <w:szCs w:val="24"/>
          <w:lang w:val="sr-Cyrl-CS"/>
        </w:rPr>
      </w:pPr>
      <w:r w:rsidRPr="00F41D6B">
        <w:rPr>
          <w:sz w:val="24"/>
          <w:szCs w:val="24"/>
          <w:lang w:val="sr-Cyrl-CS"/>
        </w:rPr>
        <w:t>Завод ће преко свог Центра за едукацију и информисање и убудуће спроводити све активности едукативног типа у циљу промовисања правилне примене Закона о патентима и пружати услуге дијагностике интелектуалне својине.</w:t>
      </w:r>
    </w:p>
    <w:p w:rsidR="00A961A0" w:rsidRPr="00F41D6B" w:rsidRDefault="00A961A0" w:rsidP="00A961A0">
      <w:pPr>
        <w:shd w:val="clear" w:color="auto" w:fill="FFFFFF"/>
        <w:ind w:firstLine="720"/>
        <w:jc w:val="both"/>
        <w:rPr>
          <w:sz w:val="24"/>
          <w:szCs w:val="24"/>
          <w:lang w:val="sr-Cyrl-CS"/>
        </w:rPr>
      </w:pPr>
      <w:r w:rsidRPr="00F41D6B">
        <w:rPr>
          <w:sz w:val="24"/>
          <w:szCs w:val="24"/>
          <w:lang w:val="sr-Cyrl-CS"/>
        </w:rPr>
        <w:t xml:space="preserve">Предложене измене и допуне Закона о патентима не захтевају предузимање других мера за са спровођење предложеног закона. </w:t>
      </w:r>
    </w:p>
    <w:p w:rsidR="00A961A0" w:rsidRPr="00F41D6B" w:rsidRDefault="00A961A0" w:rsidP="00A961A0">
      <w:pPr>
        <w:shd w:val="clear" w:color="auto" w:fill="FFFFFF"/>
        <w:spacing w:before="120" w:after="120"/>
        <w:ind w:firstLine="720"/>
        <w:jc w:val="both"/>
        <w:rPr>
          <w:sz w:val="24"/>
          <w:szCs w:val="24"/>
          <w:lang w:val="sr-Cyrl-CS"/>
        </w:rPr>
      </w:pPr>
      <w:r w:rsidRPr="00F41D6B">
        <w:rPr>
          <w:sz w:val="24"/>
          <w:szCs w:val="24"/>
          <w:lang w:val="sr-Cyrl-CS"/>
        </w:rPr>
        <w:t xml:space="preserve"> </w:t>
      </w:r>
    </w:p>
    <w:p w:rsidR="00A961A0" w:rsidRPr="00F41D6B" w:rsidRDefault="00A961A0" w:rsidP="00A961A0">
      <w:pPr>
        <w:jc w:val="both"/>
        <w:rPr>
          <w:sz w:val="24"/>
          <w:szCs w:val="24"/>
          <w:lang w:val="sr-Cyrl-CS"/>
        </w:rPr>
      </w:pPr>
      <w:r w:rsidRPr="00F41D6B">
        <w:rPr>
          <w:b/>
          <w:caps/>
          <w:sz w:val="24"/>
          <w:szCs w:val="24"/>
          <w:lang w:val="sr-Cyrl-CS"/>
        </w:rPr>
        <w:t>VI. Преглед одредаба закона о патентима које се мењају, односно допуњују</w:t>
      </w:r>
      <w:r w:rsidRPr="00F41D6B" w:rsidDel="00E973E7">
        <w:rPr>
          <w:sz w:val="24"/>
          <w:szCs w:val="24"/>
          <w:lang w:val="sr-Cyrl-CS"/>
        </w:rPr>
        <w:t xml:space="preserve"> </w:t>
      </w:r>
    </w:p>
    <w:p w:rsidR="00A961A0" w:rsidRPr="00F41D6B" w:rsidRDefault="00A961A0" w:rsidP="0048059A">
      <w:pPr>
        <w:spacing w:before="120" w:after="120"/>
        <w:jc w:val="center"/>
        <w:rPr>
          <w:sz w:val="24"/>
          <w:szCs w:val="24"/>
          <w:lang w:val="sr-Cyrl-CS"/>
        </w:rPr>
      </w:pPr>
      <w:r w:rsidRPr="00F41D6B">
        <w:rPr>
          <w:sz w:val="24"/>
          <w:szCs w:val="24"/>
          <w:lang w:val="sr-Cyrl-CS"/>
        </w:rPr>
        <w:t>Значење израза</w:t>
      </w:r>
    </w:p>
    <w:p w:rsidR="00A961A0" w:rsidRPr="00F41D6B" w:rsidRDefault="00A961A0" w:rsidP="00A961A0">
      <w:pPr>
        <w:jc w:val="center"/>
        <w:rPr>
          <w:sz w:val="24"/>
          <w:szCs w:val="24"/>
          <w:lang w:val="sr-Cyrl-CS"/>
        </w:rPr>
      </w:pPr>
      <w:r w:rsidRPr="00F41D6B">
        <w:rPr>
          <w:sz w:val="24"/>
          <w:szCs w:val="24"/>
          <w:lang w:val="sr-Cyrl-CS"/>
        </w:rPr>
        <w:t>Члан 2.</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Поједини изрази употребљени у овом закону имају следеће значење:</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1) подносилац пријаве је лице, које је у складу са законом који се примењује, у регистру надлежног органа приказано као лице које је поднело пријаву патента или пријаву малог патента;</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2) пријава је пријава за заштиту проналаска, а свако позивање на пријаву сматра се као позивање на пријаву патента, пријаву малог патента, пријаву допунског патента или издвојену пријаву;</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3) надлежни орган је орган државне управе који је надлежан за послове интелектуалне својине Републике Србије;</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4) лице је физичко и/или правно лице;</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lastRenderedPageBreak/>
        <w:t>5) заступник је овлашћено лице за предузимање радњи у поступку пред надлежним органом;</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6) регистар је збирка података коју у електронском облику води и одржава надлежни орган, а која се односи на поднете пријаве, признате патенте са сертификатима о додатној заштити, мале патенте и заступнике страног физичког или правног лица које нема седиште или пребивалиште на територији Републике Србије;</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7) упис у регистар је сваки акт уношења података у регистар надлежног органа;</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8) носилац права је лице које је у регистру надлежног органа приказано као носилац патента, малог патента, допунског патента и сертификата о додатној заштити;</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9) поступак пред надлежним органом је свака радња у поступку пред надлежним органом по пријави, захтеву за признање сертификата о додатној заштити, патенту, малом патенту, сертификату о додатној заштити или захтеву за упис европског патента у Регистар патената;</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10) међународна пријава је пријава поднета сагласно Уговору о сарадњи у области патената;</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11) назначени завод је национални завод државе коју је назначио подносилац пријаве сагласно Глави I Уговора о сарадњи у области патената;</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12) изабрани завод је национални завод државе, који је изабрао подносилац пријаве сагласно Глави II Уговора о сарадњи у области патената;</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13) завод прималац је национални завод или регионална организација код које је поднета међународна пријава;</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14) Конвенција о европском патенту је Конвенција о европском патенту потписана 5. октобра 1973. године, са изменама члана 63. Конвенције о европском патенту од 17. децембра 1991. године и изменама од 29. новембра 2000. године;</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15) европска пријава патента је пријава патента поднета на основу Конвенције о европском патенту, као и међународна пријава патента поднета на основу Уговора о сарадњи у области патената, за коју Европски завод за патенте обавља послове као назначени или изабрани завод и у којој је назначена Република Србија;</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16) европски патент је патент признат од стране Европског завода за патенте на основу европске пријаве патента и у складу са Конвенцијом о европском патенту, у којој је назначена Република Србија;</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17) национална пријава патента или малог патента је пријава патента односно малог патента која је поднета на основу овог закона надлежном органу;</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18) национални патент или мали патент је патент или мали патент признат на основу националне пријаве патента или пријаве малог патента;</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19) сертификат је сертификат о додатној заштити признат за лекове за људе или животиње или средства за заштиту биља;</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20) лек значи сваку супстанцу или комбинацију супстанци намењених за лечење или спречавање болести код људи или животиња и сваку супстанцу или комбинацију супстанци која се може применити на људима или животињама у сврху постављања медицинске дијагнозе или поновног успостављања, исправљања или измене физиолошких функција код људи или животиња;</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21) основни патент значи патент који је у захтеву за признање сертификата одређен од стране носиоца патента, а којим се штити производ из члана 113. став 2. овог закона, препарат из тачке 25. овог члана, поступак за добијање производа или примена производа;</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22) средство за заштиту биља је активна супстанца или препарат који садржи једну или више активних супстанци у коначном облику, а који је намењен за:</w:t>
      </w:r>
    </w:p>
    <w:p w:rsidR="00A961A0" w:rsidRPr="00F41D6B" w:rsidRDefault="00A961A0" w:rsidP="00A961A0">
      <w:pPr>
        <w:pStyle w:val="normaluvuceni3"/>
        <w:shd w:val="clear" w:color="auto" w:fill="FFFFFF"/>
        <w:spacing w:before="0" w:beforeAutospacing="0" w:after="0" w:afterAutospacing="0"/>
        <w:ind w:firstLine="720"/>
        <w:jc w:val="both"/>
        <w:rPr>
          <w:lang w:val="sr-Cyrl-CS"/>
        </w:rPr>
      </w:pPr>
      <w:r w:rsidRPr="00F41D6B">
        <w:rPr>
          <w:lang w:val="sr-Cyrl-CS"/>
        </w:rPr>
        <w:t>(1) заштиту биља или биљних производа од штетних организама или спречавање деловања штетних организама,</w:t>
      </w:r>
    </w:p>
    <w:p w:rsidR="00A961A0" w:rsidRPr="00F41D6B" w:rsidRDefault="00A961A0" w:rsidP="00A961A0">
      <w:pPr>
        <w:pStyle w:val="normaluvuceni3"/>
        <w:shd w:val="clear" w:color="auto" w:fill="FFFFFF"/>
        <w:spacing w:before="0" w:beforeAutospacing="0" w:after="0" w:afterAutospacing="0"/>
        <w:ind w:firstLine="720"/>
        <w:jc w:val="both"/>
        <w:rPr>
          <w:lang w:val="sr-Cyrl-CS"/>
        </w:rPr>
      </w:pPr>
      <w:r w:rsidRPr="00F41D6B">
        <w:rPr>
          <w:lang w:val="sr-Cyrl-CS"/>
        </w:rPr>
        <w:lastRenderedPageBreak/>
        <w:t>(2) деловање на животне процесе биљака различито од начина деловања средстава за исхрану биља, као што су регулатори развоја и раста биљака,</w:t>
      </w:r>
    </w:p>
    <w:p w:rsidR="00A961A0" w:rsidRPr="00F41D6B" w:rsidRDefault="00A961A0" w:rsidP="00A961A0">
      <w:pPr>
        <w:pStyle w:val="normaluvuceni3"/>
        <w:shd w:val="clear" w:color="auto" w:fill="FFFFFF"/>
        <w:spacing w:before="0" w:beforeAutospacing="0" w:after="0" w:afterAutospacing="0"/>
        <w:ind w:firstLine="720"/>
        <w:jc w:val="both"/>
        <w:rPr>
          <w:lang w:val="sr-Cyrl-CS"/>
        </w:rPr>
      </w:pPr>
      <w:r w:rsidRPr="00F41D6B">
        <w:rPr>
          <w:lang w:val="sr-Cyrl-CS"/>
        </w:rPr>
        <w:t>(3) заштиту биљних производа током складиштења, који се примењују пре или после жетве, односно бербе, изузев конзерванса,</w:t>
      </w:r>
    </w:p>
    <w:p w:rsidR="00A961A0" w:rsidRPr="00F41D6B" w:rsidRDefault="00A961A0" w:rsidP="00A961A0">
      <w:pPr>
        <w:pStyle w:val="normaluvuceni3"/>
        <w:shd w:val="clear" w:color="auto" w:fill="FFFFFF"/>
        <w:spacing w:before="0" w:beforeAutospacing="0" w:after="0" w:afterAutospacing="0"/>
        <w:ind w:firstLine="720"/>
        <w:jc w:val="both"/>
        <w:rPr>
          <w:lang w:val="sr-Cyrl-CS"/>
        </w:rPr>
      </w:pPr>
      <w:r w:rsidRPr="00F41D6B">
        <w:rPr>
          <w:lang w:val="sr-Cyrl-CS"/>
        </w:rPr>
        <w:t>(4) уништавање нежељених биљака;</w:t>
      </w:r>
    </w:p>
    <w:p w:rsidR="00A961A0" w:rsidRPr="00F41D6B" w:rsidRDefault="00A961A0" w:rsidP="00A961A0">
      <w:pPr>
        <w:pStyle w:val="normaluvuceni3"/>
        <w:shd w:val="clear" w:color="auto" w:fill="FFFFFF"/>
        <w:spacing w:before="0" w:beforeAutospacing="0" w:after="0" w:afterAutospacing="0"/>
        <w:ind w:firstLine="720"/>
        <w:jc w:val="both"/>
        <w:rPr>
          <w:lang w:val="sr-Cyrl-CS"/>
        </w:rPr>
      </w:pPr>
      <w:r w:rsidRPr="00F41D6B">
        <w:rPr>
          <w:lang w:val="sr-Cyrl-CS"/>
        </w:rPr>
        <w:t>(5) уништавање делова биљака, контрола или спречавање нежељеног раста биљака;</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23) супстанца је хемијски елемент и његова једињења, који се јављају у природи или као резултат производног процеса, укључујући и све нечистоће које су условљене процесом производње;</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24) активна супстанца је супстанца или микроорганизам, укључујући вирусе, која има опште или специфично дејство на штетне организме, биље, делове биљака или биљне производе;</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25) препарат је мешавина или раствор две или више супстанци, од којих је најмање једна активна супстанца, намењених за примену као средство за заштиту биља;</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26) биље су живе биљке и живи биљни делови, укључујући свеже плодове и семе;</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27) биљни производи су непрерађени производи биљног порекла или биљни производи који су једноставно прерађени млевењем, сушењем или пресовањем али искључујући само биље из тачке 26) овог члана;</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28) штетни организми су било која врста, сој или биотип који припада биљном или животињском царству, као и вируси, бактерије и микоплазме или патогени агенс штетан за биље или биљне производе;</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29) подаци о подносиоцу пријаве, носиоцу патента, подносиоцу захтева или предлога, стицаоцу права или лиценце, залогодавцу и заложном повериоцу су: лично име и адреса физичког лица, односно пословно име и седиште правног лица;</w:t>
      </w:r>
    </w:p>
    <w:p w:rsidR="00A961A0" w:rsidRPr="00F41D6B" w:rsidRDefault="00A961A0" w:rsidP="00A961A0">
      <w:pPr>
        <w:pStyle w:val="Normal10"/>
        <w:shd w:val="clear" w:color="auto" w:fill="FFFFFF"/>
        <w:spacing w:before="0" w:beforeAutospacing="0" w:after="0" w:afterAutospacing="0"/>
        <w:ind w:firstLine="720"/>
        <w:jc w:val="both"/>
        <w:rPr>
          <w:lang w:val="sr-Cyrl-CS"/>
        </w:rPr>
      </w:pPr>
      <w:r w:rsidRPr="00F41D6B">
        <w:rPr>
          <w:lang w:val="sr-Cyrl-CS"/>
        </w:rPr>
        <w:t>30) подаци о заступнику су: лично име и седиште заступничке канцеларије физичког лица, односно пословно име и седиште правног лица, КАО И ПОДАТАК ДА ЛИ ЗАСТУПНИК ПРУЖА УСЛУГУ У СКЛАДУ СА ЗАКОНОМ КОЈИМ СЕ УРЕЂУЈЕ ЕЛЕКТРОНСКА УПРАВА</w:t>
      </w:r>
      <w:r w:rsidRPr="00F41D6B">
        <w:rPr>
          <w:strike/>
          <w:lang w:val="sr-Cyrl-CS"/>
        </w:rPr>
        <w:t>.</w:t>
      </w:r>
      <w:r w:rsidRPr="00F41D6B">
        <w:rPr>
          <w:lang w:val="sr-Cyrl-CS"/>
        </w:rPr>
        <w:t xml:space="preserve"> ;</w:t>
      </w:r>
    </w:p>
    <w:p w:rsidR="00A961A0" w:rsidRPr="00F41D6B" w:rsidRDefault="00A961A0" w:rsidP="00A961A0">
      <w:pPr>
        <w:ind w:firstLine="720"/>
        <w:jc w:val="both"/>
        <w:rPr>
          <w:sz w:val="24"/>
          <w:szCs w:val="24"/>
          <w:lang w:val="sr-Cyrl-CS"/>
        </w:rPr>
      </w:pPr>
      <w:r w:rsidRPr="00F41D6B">
        <w:rPr>
          <w:sz w:val="24"/>
          <w:szCs w:val="24"/>
          <w:lang w:val="sr-Cyrl-CS"/>
        </w:rPr>
        <w:t xml:space="preserve">31) </w:t>
      </w:r>
      <w:r w:rsidR="0065047A" w:rsidRPr="00F41D6B">
        <w:rPr>
          <w:sz w:val="24"/>
          <w:szCs w:val="24"/>
          <w:lang w:val="sr-Cyrl-CS"/>
        </w:rPr>
        <w:t>ПРОИЗВОЂАЧ ЈЕ ЛИЦЕ СА СЕДИШТЕМ НА ТЕРИТОРИЈИ РЕПУБЛИКЕ СРБИЈЕ У ЧИЈЕ ИМЕ СЕ ЗА ПОТРЕБЕ ИЗВОЗА ИЛИ СКЛАДИШТЕЊА ПРОИЗВОДИ ПРОИЗВОД ИЗ ЧЛАНА 113. СТАВ 2. ОВОГ ЗАКОНА ИЛИ МЕДИЦИНСКИ ПРОИЗВОД КОЈИ САДРЖИ ТАЈ ПРОИЗВОД.</w:t>
      </w:r>
      <w:r w:rsidRPr="00F41D6B">
        <w:rPr>
          <w:sz w:val="24"/>
          <w:szCs w:val="24"/>
          <w:lang w:val="sr-Cyrl-CS"/>
        </w:rPr>
        <w:t xml:space="preserve"> </w:t>
      </w:r>
    </w:p>
    <w:p w:rsidR="0065047A" w:rsidRPr="00F41D6B" w:rsidRDefault="0065047A" w:rsidP="00A961A0">
      <w:pPr>
        <w:ind w:firstLine="720"/>
        <w:jc w:val="both"/>
        <w:rPr>
          <w:sz w:val="24"/>
          <w:szCs w:val="24"/>
          <w:lang w:val="sr-Cyrl-CS"/>
        </w:rPr>
      </w:pPr>
    </w:p>
    <w:p w:rsidR="00A961A0" w:rsidRPr="00F41D6B" w:rsidRDefault="00A961A0" w:rsidP="0048059A">
      <w:pPr>
        <w:spacing w:before="120" w:after="120"/>
        <w:jc w:val="center"/>
        <w:rPr>
          <w:sz w:val="24"/>
          <w:szCs w:val="24"/>
          <w:lang w:val="sr-Cyrl-CS"/>
        </w:rPr>
      </w:pPr>
      <w:r w:rsidRPr="00F41D6B">
        <w:rPr>
          <w:sz w:val="24"/>
          <w:szCs w:val="24"/>
          <w:lang w:val="sr-Cyrl-CS"/>
        </w:rPr>
        <w:t>Опис проналаска</w:t>
      </w:r>
    </w:p>
    <w:p w:rsidR="00A961A0" w:rsidRPr="00F41D6B" w:rsidRDefault="00A961A0" w:rsidP="00A961A0">
      <w:pPr>
        <w:jc w:val="center"/>
        <w:rPr>
          <w:sz w:val="24"/>
          <w:szCs w:val="24"/>
          <w:lang w:val="sr-Cyrl-CS"/>
        </w:rPr>
      </w:pPr>
      <w:r w:rsidRPr="00F41D6B">
        <w:rPr>
          <w:sz w:val="24"/>
          <w:szCs w:val="24"/>
          <w:lang w:val="sr-Cyrl-CS"/>
        </w:rPr>
        <w:t>Члан 82.</w:t>
      </w:r>
    </w:p>
    <w:p w:rsidR="00A961A0" w:rsidRPr="00F41D6B" w:rsidRDefault="00A961A0" w:rsidP="00A961A0">
      <w:pPr>
        <w:ind w:firstLine="720"/>
        <w:jc w:val="both"/>
        <w:rPr>
          <w:sz w:val="24"/>
          <w:szCs w:val="24"/>
          <w:lang w:val="sr-Cyrl-CS"/>
        </w:rPr>
      </w:pPr>
      <w:r w:rsidRPr="00F41D6B">
        <w:rPr>
          <w:sz w:val="24"/>
          <w:szCs w:val="24"/>
          <w:lang w:val="sr-Cyrl-CS"/>
        </w:rPr>
        <w:t>Проналазак мора бити описан потпуно и јасно, тако да га стручњак из одговарајуће области може извести.</w:t>
      </w:r>
    </w:p>
    <w:p w:rsidR="00A961A0" w:rsidRPr="00F41D6B" w:rsidRDefault="00A961A0" w:rsidP="00A961A0">
      <w:pPr>
        <w:ind w:firstLine="720"/>
        <w:jc w:val="both"/>
        <w:rPr>
          <w:sz w:val="24"/>
          <w:szCs w:val="24"/>
          <w:lang w:val="sr-Cyrl-CS"/>
        </w:rPr>
      </w:pPr>
      <w:r w:rsidRPr="00F41D6B">
        <w:rPr>
          <w:sz w:val="24"/>
          <w:szCs w:val="24"/>
          <w:lang w:val="sr-Cyrl-CS"/>
        </w:rPr>
        <w:t>Ако проналазак обухвата употребу биолошког материјала или се односи на биолошки материјал који није доступан јавности и који не може бити описан у пријави патента на начин који омогућава стручњаку из одговарајуће области да проналазак изведе, сматраће се да опис проналаска испуњава услов из става 1. овог члана ако:</w:t>
      </w:r>
    </w:p>
    <w:p w:rsidR="00A961A0" w:rsidRPr="00F41D6B" w:rsidRDefault="00A961A0" w:rsidP="00A961A0">
      <w:pPr>
        <w:ind w:firstLine="720"/>
        <w:jc w:val="both"/>
        <w:rPr>
          <w:sz w:val="24"/>
          <w:szCs w:val="24"/>
          <w:lang w:val="sr-Cyrl-CS"/>
        </w:rPr>
      </w:pPr>
      <w:r w:rsidRPr="00F41D6B">
        <w:rPr>
          <w:sz w:val="24"/>
          <w:szCs w:val="24"/>
          <w:lang w:val="sr-Cyrl-CS"/>
        </w:rPr>
        <w:t>1) је узорак биолошког материјала депонован, најкасније на датум подношења пријаве патента у надлежној депозитној установи;</w:t>
      </w:r>
    </w:p>
    <w:p w:rsidR="00A961A0" w:rsidRPr="00F41D6B" w:rsidRDefault="00A961A0" w:rsidP="00A961A0">
      <w:pPr>
        <w:ind w:firstLine="720"/>
        <w:jc w:val="both"/>
        <w:rPr>
          <w:sz w:val="24"/>
          <w:szCs w:val="24"/>
          <w:lang w:val="sr-Cyrl-CS"/>
        </w:rPr>
      </w:pPr>
      <w:r w:rsidRPr="00F41D6B">
        <w:rPr>
          <w:sz w:val="24"/>
          <w:szCs w:val="24"/>
          <w:lang w:val="sr-Cyrl-CS"/>
        </w:rPr>
        <w:t>2) пријава патента садржи све информације о карактеристикама депонованог биолошког материјала које су доступне подносиоцу пријаве до дана подношења пријаве;</w:t>
      </w:r>
    </w:p>
    <w:p w:rsidR="00A961A0" w:rsidRPr="00F41D6B" w:rsidRDefault="00A961A0" w:rsidP="00A961A0">
      <w:pPr>
        <w:ind w:firstLine="720"/>
        <w:jc w:val="both"/>
        <w:rPr>
          <w:strike/>
          <w:sz w:val="24"/>
          <w:szCs w:val="24"/>
          <w:lang w:val="sr-Cyrl-CS"/>
        </w:rPr>
      </w:pPr>
      <w:r w:rsidRPr="00F41D6B">
        <w:rPr>
          <w:sz w:val="24"/>
          <w:szCs w:val="24"/>
          <w:lang w:val="sr-Cyrl-CS"/>
        </w:rPr>
        <w:t xml:space="preserve">3) су у пријави патента назначени назив и адреса надлежне депозитне установе, број под којим је биолошки материјал депонован и датум депоновања. </w:t>
      </w:r>
      <w:r w:rsidRPr="00F41D6B">
        <w:rPr>
          <w:strike/>
          <w:sz w:val="24"/>
          <w:szCs w:val="24"/>
          <w:lang w:val="sr-Cyrl-CS"/>
        </w:rPr>
        <w:t xml:space="preserve">Подаци о </w:t>
      </w:r>
      <w:r w:rsidRPr="00F41D6B">
        <w:rPr>
          <w:strike/>
          <w:sz w:val="24"/>
          <w:szCs w:val="24"/>
          <w:lang w:val="sr-Cyrl-CS"/>
        </w:rPr>
        <w:lastRenderedPageBreak/>
        <w:t>извршеном депоновању се могу доставити накнадно до завршетка техничких припрема за објаву пријаве патента или до дана подношења захтева за превремену објаву.</w:t>
      </w:r>
    </w:p>
    <w:p w:rsidR="0065047A" w:rsidRPr="00F41D6B" w:rsidRDefault="0048059A" w:rsidP="00A961A0">
      <w:pPr>
        <w:ind w:firstLine="720"/>
        <w:jc w:val="both"/>
        <w:rPr>
          <w:sz w:val="24"/>
          <w:szCs w:val="24"/>
          <w:lang w:val="sr-Cyrl-CS"/>
        </w:rPr>
      </w:pPr>
      <w:r w:rsidRPr="00F41D6B">
        <w:rPr>
          <w:sz w:val="24"/>
          <w:szCs w:val="24"/>
          <w:lang w:val="sr-Cyrl-CS"/>
        </w:rPr>
        <w:t>ПОДАЦИ О ИЗВРШЕНОМ ДЕПОНОВАЊУ ИЗ СТАВА 2. ТАЧКА 3) ОВОГ ЧЛАНА СЕ МОГУ ДОСТАВИТИ НАКНАДНО ДО ЗАВРШЕТКА ТЕХНИЧКИХ ПРИПРЕМА ЗА ОБЈАВУ ПРИЈАВЕ ПАТЕНТА ИЛИ ДО ДАНА ПОДНОШЕЊА ЗАХТЕВА ЗА ПРЕВРЕМЕНУ ОБЈАВУ.</w:t>
      </w:r>
    </w:p>
    <w:p w:rsidR="00A961A0" w:rsidRPr="00F41D6B" w:rsidRDefault="00A961A0" w:rsidP="00A961A0">
      <w:pPr>
        <w:ind w:firstLine="720"/>
        <w:jc w:val="both"/>
        <w:rPr>
          <w:sz w:val="24"/>
          <w:szCs w:val="24"/>
          <w:lang w:val="sr-Cyrl-CS"/>
        </w:rPr>
      </w:pPr>
      <w:r w:rsidRPr="00F41D6B">
        <w:rPr>
          <w:sz w:val="24"/>
          <w:szCs w:val="24"/>
          <w:lang w:val="sr-Cyrl-CS"/>
        </w:rPr>
        <w:t>Надлежна установа из става 2. овог члана је установа која је одређена на основу Закона о потврђивању Будимпештанског споразума о међународном признавању депозита микроорганизама ради поступка патентирања (Службени лист СРЈ - Међународни уговори, број 3/93).</w:t>
      </w:r>
    </w:p>
    <w:p w:rsidR="00A961A0" w:rsidRPr="00F41D6B" w:rsidRDefault="00A961A0" w:rsidP="00A961A0">
      <w:pPr>
        <w:ind w:firstLine="720"/>
        <w:jc w:val="both"/>
        <w:rPr>
          <w:sz w:val="24"/>
          <w:szCs w:val="24"/>
          <w:lang w:val="sr-Cyrl-CS"/>
        </w:rPr>
      </w:pPr>
      <w:r w:rsidRPr="00F41D6B">
        <w:rPr>
          <w:sz w:val="24"/>
          <w:szCs w:val="24"/>
          <w:lang w:val="sr-Cyrl-CS"/>
        </w:rPr>
        <w:t>Надлежни орган ближе прописује садржину и начин описа проналаска, услове за издавање узорка депонованог биолошког материјала, поновно депоновање биолошког материјала, као и начин достављања пописа секвенци откривених у опису проналаска.</w:t>
      </w:r>
    </w:p>
    <w:p w:rsidR="00A961A0" w:rsidRPr="00F41D6B" w:rsidRDefault="00A961A0" w:rsidP="0048059A">
      <w:pPr>
        <w:spacing w:before="120" w:after="120"/>
        <w:jc w:val="center"/>
        <w:rPr>
          <w:sz w:val="24"/>
          <w:szCs w:val="24"/>
          <w:lang w:val="sr-Cyrl-CS"/>
        </w:rPr>
      </w:pPr>
      <w:r w:rsidRPr="00F41D6B">
        <w:rPr>
          <w:sz w:val="24"/>
          <w:szCs w:val="24"/>
          <w:lang w:val="sr-Cyrl-CS"/>
        </w:rPr>
        <w:t>Признање датума подношења пријаве</w:t>
      </w:r>
    </w:p>
    <w:p w:rsidR="00A961A0" w:rsidRPr="00F41D6B" w:rsidRDefault="00A961A0" w:rsidP="00A961A0">
      <w:pPr>
        <w:jc w:val="center"/>
        <w:rPr>
          <w:sz w:val="24"/>
          <w:szCs w:val="24"/>
          <w:lang w:val="sr-Cyrl-CS"/>
        </w:rPr>
      </w:pPr>
      <w:r w:rsidRPr="00F41D6B">
        <w:rPr>
          <w:sz w:val="24"/>
          <w:szCs w:val="24"/>
          <w:lang w:val="sr-Cyrl-CS"/>
        </w:rPr>
        <w:t>Члан 97.</w:t>
      </w:r>
    </w:p>
    <w:p w:rsidR="00A961A0" w:rsidRPr="00F41D6B" w:rsidRDefault="00A961A0" w:rsidP="00A961A0">
      <w:pPr>
        <w:ind w:firstLine="720"/>
        <w:jc w:val="both"/>
        <w:rPr>
          <w:sz w:val="24"/>
          <w:szCs w:val="24"/>
          <w:lang w:val="sr-Cyrl-CS"/>
        </w:rPr>
      </w:pPr>
      <w:r w:rsidRPr="00F41D6B">
        <w:rPr>
          <w:sz w:val="24"/>
          <w:szCs w:val="24"/>
          <w:lang w:val="sr-Cyrl-CS"/>
        </w:rPr>
        <w:t>По пријему пријаве, надлежни орган испитује да ли су испуњени услови из члана 86. овог закона за признање датума подношења пријаве.</w:t>
      </w:r>
    </w:p>
    <w:p w:rsidR="00A961A0" w:rsidRPr="00F41D6B" w:rsidRDefault="00A961A0" w:rsidP="00A961A0">
      <w:pPr>
        <w:ind w:firstLine="720"/>
        <w:jc w:val="both"/>
        <w:rPr>
          <w:sz w:val="24"/>
          <w:szCs w:val="24"/>
          <w:lang w:val="sr-Cyrl-CS"/>
        </w:rPr>
      </w:pPr>
      <w:r w:rsidRPr="00F41D6B">
        <w:rPr>
          <w:sz w:val="24"/>
          <w:szCs w:val="24"/>
          <w:lang w:val="sr-Cyrl-CS"/>
        </w:rPr>
        <w:t xml:space="preserve">Ако надлежни орган, приликом признавања датума подношења пријаве патента, утврди да у пријави патента недостаје део описа или да пријава патента садржи позив на </w:t>
      </w:r>
      <w:r w:rsidR="00431D58">
        <w:rPr>
          <w:sz w:val="24"/>
          <w:szCs w:val="24"/>
          <w:lang w:val="sr-Cyrl-CS"/>
        </w:rPr>
        <w:t>Предлог</w:t>
      </w:r>
      <w:r w:rsidRPr="00F41D6B">
        <w:rPr>
          <w:sz w:val="24"/>
          <w:szCs w:val="24"/>
          <w:lang w:val="sr-Cyrl-CS"/>
        </w:rPr>
        <w:t xml:space="preserve"> који недостаје, позива подносиоца пријаве да у року од два месеца од пријема позива достави део описа односно </w:t>
      </w:r>
      <w:r w:rsidR="00431D58">
        <w:rPr>
          <w:sz w:val="24"/>
          <w:szCs w:val="24"/>
          <w:lang w:val="sr-Cyrl-CS"/>
        </w:rPr>
        <w:t>Предлог</w:t>
      </w:r>
      <w:r w:rsidRPr="00F41D6B">
        <w:rPr>
          <w:sz w:val="24"/>
          <w:szCs w:val="24"/>
          <w:lang w:val="sr-Cyrl-CS"/>
        </w:rPr>
        <w:t>, који недостаје.</w:t>
      </w:r>
    </w:p>
    <w:p w:rsidR="00A961A0" w:rsidRPr="00F41D6B" w:rsidRDefault="00A961A0" w:rsidP="00A961A0">
      <w:pPr>
        <w:ind w:firstLine="720"/>
        <w:jc w:val="both"/>
        <w:rPr>
          <w:sz w:val="24"/>
          <w:szCs w:val="24"/>
          <w:lang w:val="sr-Cyrl-CS"/>
        </w:rPr>
      </w:pPr>
      <w:r w:rsidRPr="00F41D6B">
        <w:rPr>
          <w:sz w:val="24"/>
          <w:szCs w:val="24"/>
          <w:lang w:val="sr-Cyrl-CS"/>
        </w:rPr>
        <w:t xml:space="preserve">Ако подносилац пријаве достави део описа односно </w:t>
      </w:r>
      <w:r w:rsidR="00431D58">
        <w:rPr>
          <w:sz w:val="24"/>
          <w:szCs w:val="24"/>
          <w:lang w:val="sr-Cyrl-CS"/>
        </w:rPr>
        <w:t>Предлог</w:t>
      </w:r>
      <w:r w:rsidRPr="00F41D6B">
        <w:rPr>
          <w:sz w:val="24"/>
          <w:szCs w:val="24"/>
          <w:lang w:val="sr-Cyrl-CS"/>
        </w:rPr>
        <w:t xml:space="preserve"> који је недостајао, у року од два месеца од подношења пријаве патента или у року из става 2. овог члана у случају када је надлежни орган позвао подносиоца пријаве да достави део описа односно </w:t>
      </w:r>
      <w:r w:rsidR="00431D58">
        <w:rPr>
          <w:sz w:val="24"/>
          <w:szCs w:val="24"/>
          <w:lang w:val="sr-Cyrl-CS"/>
        </w:rPr>
        <w:t>Предлог</w:t>
      </w:r>
      <w:r w:rsidRPr="00F41D6B">
        <w:rPr>
          <w:sz w:val="24"/>
          <w:szCs w:val="24"/>
          <w:lang w:val="sr-Cyrl-CS"/>
        </w:rPr>
        <w:t xml:space="preserve">, надлежни орган признаје као датум подношења пријаве патента, датум када је подносилац пријаве доставио део описа односно </w:t>
      </w:r>
      <w:r w:rsidR="00431D58">
        <w:rPr>
          <w:sz w:val="24"/>
          <w:szCs w:val="24"/>
          <w:lang w:val="sr-Cyrl-CS"/>
        </w:rPr>
        <w:t>Предлог</w:t>
      </w:r>
      <w:r w:rsidRPr="00F41D6B">
        <w:rPr>
          <w:sz w:val="24"/>
          <w:szCs w:val="24"/>
          <w:lang w:val="sr-Cyrl-CS"/>
        </w:rPr>
        <w:t>, који је недостајао.</w:t>
      </w:r>
    </w:p>
    <w:p w:rsidR="00A961A0" w:rsidRPr="00F41D6B" w:rsidRDefault="00A961A0" w:rsidP="00A961A0">
      <w:pPr>
        <w:ind w:firstLine="720"/>
        <w:jc w:val="both"/>
        <w:rPr>
          <w:sz w:val="24"/>
          <w:szCs w:val="24"/>
          <w:lang w:val="sr-Cyrl-CS"/>
        </w:rPr>
      </w:pPr>
      <w:r w:rsidRPr="00F41D6B">
        <w:rPr>
          <w:sz w:val="24"/>
          <w:szCs w:val="24"/>
          <w:lang w:val="sr-Cyrl-CS"/>
        </w:rPr>
        <w:t xml:space="preserve">Ако подносилац пријаве достави део описа, односно </w:t>
      </w:r>
      <w:r w:rsidR="00431D58">
        <w:rPr>
          <w:sz w:val="24"/>
          <w:szCs w:val="24"/>
          <w:lang w:val="sr-Cyrl-CS"/>
        </w:rPr>
        <w:t>Предлог</w:t>
      </w:r>
      <w:r w:rsidRPr="00F41D6B">
        <w:rPr>
          <w:sz w:val="24"/>
          <w:szCs w:val="24"/>
          <w:lang w:val="sr-Cyrl-CS"/>
        </w:rPr>
        <w:t xml:space="preserve"> који је недостајао, у року из става 2. овог члана, а при подношењу пријаве патента је захтевао право првенства, признати датум подношења пријаве патента остаје датум када су испуњени услови из члана 86. овог закона, под условом да је део описа, односно </w:t>
      </w:r>
      <w:r w:rsidR="00431D58">
        <w:rPr>
          <w:sz w:val="24"/>
          <w:szCs w:val="24"/>
          <w:lang w:val="sr-Cyrl-CS"/>
        </w:rPr>
        <w:t>Предлог</w:t>
      </w:r>
      <w:r w:rsidRPr="00F41D6B">
        <w:rPr>
          <w:sz w:val="24"/>
          <w:szCs w:val="24"/>
          <w:lang w:val="sr-Cyrl-CS"/>
        </w:rPr>
        <w:t>, који је недостајао у потпуности садржан у ранијој пријави патента.</w:t>
      </w:r>
    </w:p>
    <w:p w:rsidR="00A961A0" w:rsidRPr="00F41D6B" w:rsidRDefault="00A961A0" w:rsidP="00A961A0">
      <w:pPr>
        <w:ind w:firstLine="720"/>
        <w:jc w:val="both"/>
        <w:rPr>
          <w:sz w:val="24"/>
          <w:szCs w:val="24"/>
          <w:lang w:val="sr-Cyrl-CS"/>
        </w:rPr>
      </w:pPr>
      <w:r w:rsidRPr="00F41D6B">
        <w:rPr>
          <w:sz w:val="24"/>
          <w:szCs w:val="24"/>
          <w:lang w:val="sr-Cyrl-CS"/>
        </w:rPr>
        <w:t xml:space="preserve">Ако подносилац пријаве не поступи по позиву надлежног органа у року из става 2. овог члана, сматраће се да се није ни позвао на део описа или на </w:t>
      </w:r>
      <w:r w:rsidR="00431D58">
        <w:rPr>
          <w:sz w:val="24"/>
          <w:szCs w:val="24"/>
          <w:lang w:val="sr-Cyrl-CS"/>
        </w:rPr>
        <w:t>Предлог</w:t>
      </w:r>
      <w:r w:rsidRPr="00F41D6B">
        <w:rPr>
          <w:sz w:val="24"/>
          <w:szCs w:val="24"/>
          <w:lang w:val="sr-Cyrl-CS"/>
        </w:rPr>
        <w:t>.</w:t>
      </w:r>
    </w:p>
    <w:p w:rsidR="00A961A0" w:rsidRPr="00F41D6B" w:rsidRDefault="00A961A0" w:rsidP="00A961A0">
      <w:pPr>
        <w:ind w:firstLine="720"/>
        <w:jc w:val="both"/>
        <w:rPr>
          <w:sz w:val="24"/>
          <w:szCs w:val="24"/>
          <w:lang w:val="sr-Cyrl-CS"/>
        </w:rPr>
      </w:pPr>
      <w:r w:rsidRPr="00F41D6B">
        <w:rPr>
          <w:sz w:val="24"/>
          <w:szCs w:val="24"/>
          <w:lang w:val="sr-Cyrl-CS"/>
        </w:rPr>
        <w:t>Ако подносилац пријаве отклони недостатке у року из става 2. овог члана, надлежни орган као датум подношења пријаве признаје датум кад је подносилац пријаве отклонио уочене недостатке.</w:t>
      </w:r>
    </w:p>
    <w:p w:rsidR="00A961A0" w:rsidRPr="00F41D6B" w:rsidRDefault="00A961A0" w:rsidP="00A961A0">
      <w:pPr>
        <w:ind w:firstLine="720"/>
        <w:jc w:val="both"/>
        <w:rPr>
          <w:strike/>
          <w:sz w:val="24"/>
          <w:szCs w:val="24"/>
          <w:lang w:val="sr-Cyrl-CS"/>
        </w:rPr>
      </w:pPr>
      <w:r w:rsidRPr="00F41D6B">
        <w:rPr>
          <w:strike/>
          <w:sz w:val="24"/>
          <w:szCs w:val="24"/>
          <w:lang w:val="sr-Cyrl-CS"/>
        </w:rPr>
        <w:t xml:space="preserve">Ако пријава садржи позив на </w:t>
      </w:r>
      <w:r w:rsidR="00431D58">
        <w:rPr>
          <w:strike/>
          <w:sz w:val="24"/>
          <w:szCs w:val="24"/>
          <w:lang w:val="sr-Cyrl-CS"/>
        </w:rPr>
        <w:t>Предлог</w:t>
      </w:r>
      <w:r w:rsidRPr="00F41D6B">
        <w:rPr>
          <w:strike/>
          <w:sz w:val="24"/>
          <w:szCs w:val="24"/>
          <w:lang w:val="sr-Cyrl-CS"/>
        </w:rPr>
        <w:t xml:space="preserve"> који није садржан у пријави, надлежни орган позива подносиоца пријаве да достави </w:t>
      </w:r>
      <w:r w:rsidR="00431D58">
        <w:rPr>
          <w:strike/>
          <w:sz w:val="24"/>
          <w:szCs w:val="24"/>
          <w:lang w:val="sr-Cyrl-CS"/>
        </w:rPr>
        <w:t>Предлог</w:t>
      </w:r>
      <w:r w:rsidRPr="00F41D6B">
        <w:rPr>
          <w:strike/>
          <w:sz w:val="24"/>
          <w:szCs w:val="24"/>
          <w:lang w:val="sr-Cyrl-CS"/>
        </w:rPr>
        <w:t xml:space="preserve"> у року од два месеца. Ако подносилац достави </w:t>
      </w:r>
      <w:r w:rsidR="00431D58">
        <w:rPr>
          <w:strike/>
          <w:sz w:val="24"/>
          <w:szCs w:val="24"/>
          <w:lang w:val="sr-Cyrl-CS"/>
        </w:rPr>
        <w:t>Предлог</w:t>
      </w:r>
      <w:r w:rsidRPr="00F41D6B">
        <w:rPr>
          <w:strike/>
          <w:sz w:val="24"/>
          <w:szCs w:val="24"/>
          <w:lang w:val="sr-Cyrl-CS"/>
        </w:rPr>
        <w:t xml:space="preserve"> у прописаном року, датумом подношења пријаве сматраће се датум пријема </w:t>
      </w:r>
      <w:r w:rsidR="00431D58">
        <w:rPr>
          <w:strike/>
          <w:sz w:val="24"/>
          <w:szCs w:val="24"/>
          <w:lang w:val="sr-Cyrl-CS"/>
        </w:rPr>
        <w:t>Предлог</w:t>
      </w:r>
      <w:r w:rsidRPr="00F41D6B">
        <w:rPr>
          <w:strike/>
          <w:sz w:val="24"/>
          <w:szCs w:val="24"/>
          <w:lang w:val="sr-Cyrl-CS"/>
        </w:rPr>
        <w:t xml:space="preserve">а. Уколико </w:t>
      </w:r>
      <w:r w:rsidR="00431D58">
        <w:rPr>
          <w:strike/>
          <w:sz w:val="24"/>
          <w:szCs w:val="24"/>
          <w:lang w:val="sr-Cyrl-CS"/>
        </w:rPr>
        <w:t>Предлог</w:t>
      </w:r>
      <w:r w:rsidRPr="00F41D6B">
        <w:rPr>
          <w:strike/>
          <w:sz w:val="24"/>
          <w:szCs w:val="24"/>
          <w:lang w:val="sr-Cyrl-CS"/>
        </w:rPr>
        <w:t xml:space="preserve"> не буде достављен, сматраће се да се подносилац на </w:t>
      </w:r>
      <w:r w:rsidR="00431D58">
        <w:rPr>
          <w:strike/>
          <w:sz w:val="24"/>
          <w:szCs w:val="24"/>
          <w:lang w:val="sr-Cyrl-CS"/>
        </w:rPr>
        <w:t>Предлог</w:t>
      </w:r>
      <w:r w:rsidRPr="00F41D6B">
        <w:rPr>
          <w:strike/>
          <w:sz w:val="24"/>
          <w:szCs w:val="24"/>
          <w:lang w:val="sr-Cyrl-CS"/>
        </w:rPr>
        <w:t xml:space="preserve"> није ни позвао.</w:t>
      </w:r>
    </w:p>
    <w:p w:rsidR="00A961A0" w:rsidRPr="00F41D6B" w:rsidRDefault="00A961A0" w:rsidP="00A961A0">
      <w:pPr>
        <w:ind w:firstLine="720"/>
        <w:jc w:val="both"/>
        <w:rPr>
          <w:sz w:val="24"/>
          <w:szCs w:val="24"/>
          <w:lang w:val="sr-Cyrl-CS"/>
        </w:rPr>
      </w:pPr>
      <w:r w:rsidRPr="00F41D6B">
        <w:rPr>
          <w:sz w:val="24"/>
          <w:szCs w:val="24"/>
          <w:lang w:val="sr-Cyrl-CS"/>
        </w:rPr>
        <w:t>Пријава којој је признат датум подношења, уписује се у Регистар патената или Регистар малих патената.</w:t>
      </w:r>
    </w:p>
    <w:p w:rsidR="00A961A0" w:rsidRPr="00F41D6B" w:rsidRDefault="00A961A0" w:rsidP="00A961A0">
      <w:pPr>
        <w:ind w:firstLine="720"/>
        <w:jc w:val="both"/>
        <w:rPr>
          <w:sz w:val="24"/>
          <w:szCs w:val="24"/>
          <w:lang w:val="sr-Cyrl-CS"/>
        </w:rPr>
      </w:pPr>
      <w:r w:rsidRPr="00F41D6B">
        <w:rPr>
          <w:sz w:val="24"/>
          <w:szCs w:val="24"/>
          <w:lang w:val="sr-Cyrl-CS"/>
        </w:rPr>
        <w:t>Ако подносилац пријаве не отклони недостатке у року из става 2. овог члана, надлежни орган пријаву одбацује.</w:t>
      </w:r>
    </w:p>
    <w:p w:rsidR="00A961A0" w:rsidRPr="00F41D6B" w:rsidRDefault="00A961A0" w:rsidP="0048059A">
      <w:pPr>
        <w:spacing w:before="120" w:after="120"/>
        <w:jc w:val="center"/>
        <w:rPr>
          <w:sz w:val="24"/>
          <w:szCs w:val="24"/>
          <w:lang w:val="sr-Cyrl-CS"/>
        </w:rPr>
      </w:pPr>
      <w:r w:rsidRPr="00F41D6B">
        <w:rPr>
          <w:sz w:val="24"/>
          <w:szCs w:val="24"/>
          <w:lang w:val="sr-Cyrl-CS"/>
        </w:rPr>
        <w:t>Измене пријаве проналаска у току поступка</w:t>
      </w:r>
    </w:p>
    <w:p w:rsidR="00A961A0" w:rsidRPr="00F41D6B" w:rsidRDefault="00A961A0" w:rsidP="00A961A0">
      <w:pPr>
        <w:jc w:val="center"/>
        <w:rPr>
          <w:sz w:val="24"/>
          <w:szCs w:val="24"/>
          <w:lang w:val="sr-Cyrl-CS"/>
        </w:rPr>
      </w:pPr>
      <w:r w:rsidRPr="00F41D6B">
        <w:rPr>
          <w:sz w:val="24"/>
          <w:szCs w:val="24"/>
          <w:lang w:val="sr-Cyrl-CS"/>
        </w:rPr>
        <w:t>Члан 101.</w:t>
      </w:r>
    </w:p>
    <w:p w:rsidR="00A961A0" w:rsidRPr="00F41D6B" w:rsidRDefault="00A961A0" w:rsidP="00A961A0">
      <w:pPr>
        <w:ind w:firstLine="720"/>
        <w:jc w:val="both"/>
        <w:rPr>
          <w:strike/>
          <w:sz w:val="24"/>
          <w:szCs w:val="24"/>
          <w:lang w:val="sr-Cyrl-CS"/>
        </w:rPr>
      </w:pPr>
      <w:r w:rsidRPr="00F41D6B">
        <w:rPr>
          <w:strike/>
          <w:sz w:val="24"/>
          <w:szCs w:val="24"/>
          <w:lang w:val="sr-Cyrl-CS"/>
        </w:rPr>
        <w:t>Пријава којој је признат датум подношења не може бити накнадно измењена променом, односно проширењем предмета чија се заштита тражи.</w:t>
      </w:r>
    </w:p>
    <w:p w:rsidR="00A961A0" w:rsidRPr="00F41D6B" w:rsidRDefault="00A961A0" w:rsidP="00A961A0">
      <w:pPr>
        <w:ind w:firstLine="720"/>
        <w:jc w:val="both"/>
        <w:rPr>
          <w:strike/>
          <w:sz w:val="24"/>
          <w:szCs w:val="24"/>
          <w:lang w:val="sr-Cyrl-CS"/>
        </w:rPr>
      </w:pPr>
      <w:r w:rsidRPr="00F41D6B">
        <w:rPr>
          <w:strike/>
          <w:sz w:val="24"/>
          <w:szCs w:val="24"/>
          <w:lang w:val="sr-Cyrl-CS"/>
        </w:rPr>
        <w:lastRenderedPageBreak/>
        <w:t>Измене и допуне података садржаних у пријави које не проширују предмет пријаве могу се вршити до доношења решења по пријави патента.</w:t>
      </w:r>
    </w:p>
    <w:p w:rsidR="00A961A0" w:rsidRPr="00F41D6B" w:rsidRDefault="00A961A0" w:rsidP="00A961A0">
      <w:pPr>
        <w:ind w:firstLine="720"/>
        <w:jc w:val="both"/>
        <w:rPr>
          <w:strike/>
          <w:sz w:val="24"/>
          <w:szCs w:val="24"/>
          <w:lang w:val="sr-Cyrl-CS"/>
        </w:rPr>
      </w:pPr>
      <w:r w:rsidRPr="00F41D6B">
        <w:rPr>
          <w:strike/>
          <w:sz w:val="24"/>
          <w:szCs w:val="24"/>
          <w:lang w:val="sr-Cyrl-CS"/>
        </w:rPr>
        <w:t xml:space="preserve">Пре пријема извештаја о претраживању подносилац пријаве не може да мења опис, патентне захтеве и </w:t>
      </w:r>
      <w:r w:rsidR="00431D58">
        <w:rPr>
          <w:strike/>
          <w:sz w:val="24"/>
          <w:szCs w:val="24"/>
          <w:lang w:val="sr-Cyrl-CS"/>
        </w:rPr>
        <w:t>Предлог</w:t>
      </w:r>
      <w:r w:rsidRPr="00F41D6B">
        <w:rPr>
          <w:strike/>
          <w:sz w:val="24"/>
          <w:szCs w:val="24"/>
          <w:lang w:val="sr-Cyrl-CS"/>
        </w:rPr>
        <w:t xml:space="preserve"> пријаве, а по пријему извештаја о претраживању, подносилац пријаве може сам да измени опис, патентне захтеве и </w:t>
      </w:r>
      <w:r w:rsidR="00431D58">
        <w:rPr>
          <w:strike/>
          <w:sz w:val="24"/>
          <w:szCs w:val="24"/>
          <w:lang w:val="sr-Cyrl-CS"/>
        </w:rPr>
        <w:t>Предлог</w:t>
      </w:r>
      <w:r w:rsidRPr="00F41D6B">
        <w:rPr>
          <w:strike/>
          <w:sz w:val="24"/>
          <w:szCs w:val="24"/>
          <w:lang w:val="sr-Cyrl-CS"/>
        </w:rPr>
        <w:t>.</w:t>
      </w:r>
    </w:p>
    <w:p w:rsidR="00A961A0" w:rsidRPr="00F41D6B" w:rsidRDefault="00A961A0" w:rsidP="00A961A0">
      <w:pPr>
        <w:ind w:firstLine="720"/>
        <w:jc w:val="both"/>
        <w:rPr>
          <w:strike/>
          <w:sz w:val="24"/>
          <w:szCs w:val="24"/>
          <w:lang w:val="sr-Cyrl-CS"/>
        </w:rPr>
      </w:pPr>
      <w:r w:rsidRPr="00F41D6B">
        <w:rPr>
          <w:strike/>
          <w:sz w:val="24"/>
          <w:szCs w:val="24"/>
          <w:lang w:val="sr-Cyrl-CS"/>
        </w:rPr>
        <w:t>Измењени патентни захтеви не могу да се односе на елементе пријаве за које није урађен извештај о претраживању и који нису у вези са проналаском или групом проналазака који чине јединствену проналазачку замисао, а за које је првобитно тражена заштита.</w:t>
      </w:r>
    </w:p>
    <w:p w:rsidR="0048059A" w:rsidRPr="00F41D6B" w:rsidRDefault="0048059A" w:rsidP="0048059A">
      <w:pPr>
        <w:ind w:firstLine="720"/>
        <w:jc w:val="both"/>
        <w:outlineLvl w:val="0"/>
        <w:rPr>
          <w:rFonts w:eastAsia="Calibri"/>
          <w:sz w:val="24"/>
          <w:szCs w:val="24"/>
          <w:lang w:val="sr-Cyrl-CS"/>
        </w:rPr>
      </w:pPr>
      <w:r w:rsidRPr="00F41D6B">
        <w:rPr>
          <w:rFonts w:eastAsia="Calibri"/>
          <w:sz w:val="24"/>
          <w:szCs w:val="24"/>
          <w:lang w:val="sr-Cyrl-CS"/>
        </w:rPr>
        <w:t>ПРИЈАВА КОЈОЈ ЈЕ ПРИЗНАТ ДАТУМ ПОДНОШЕЊА НЕ МОЖЕ БИТИ НАКНАДНО ИЗМЕЊЕНА ПРОМЕНОМ, ОДНОСНО ПРОШИРЕЊЕМ ПРЕДМЕТА ЧИЈА СЕ ЗАШТИТА ТРАЖИ.</w:t>
      </w:r>
    </w:p>
    <w:p w:rsidR="0048059A" w:rsidRPr="00F41D6B" w:rsidRDefault="0048059A" w:rsidP="0048059A">
      <w:pPr>
        <w:ind w:firstLine="720"/>
        <w:jc w:val="both"/>
        <w:outlineLvl w:val="0"/>
        <w:rPr>
          <w:rFonts w:eastAsia="Calibri"/>
          <w:sz w:val="24"/>
          <w:szCs w:val="24"/>
          <w:lang w:val="sr-Cyrl-CS"/>
        </w:rPr>
      </w:pPr>
      <w:r w:rsidRPr="00F41D6B">
        <w:rPr>
          <w:rFonts w:eastAsia="Calibri"/>
          <w:sz w:val="24"/>
          <w:szCs w:val="24"/>
          <w:lang w:val="sr-Cyrl-CS"/>
        </w:rPr>
        <w:t>ИЗМЕНЕ И ДОПУНЕ ПОДАТАКА САДРЖАНИХ У ПРИЈАВИ МОГУ СЕ ВРШИТИ ДО ДОНОШЕЊА РЕШЕЊА ПО ПРИЈАВИ ПАТЕНТА.</w:t>
      </w:r>
    </w:p>
    <w:p w:rsidR="0048059A" w:rsidRPr="00F41D6B" w:rsidRDefault="0048059A" w:rsidP="0048059A">
      <w:pPr>
        <w:ind w:firstLine="720"/>
        <w:jc w:val="both"/>
        <w:outlineLvl w:val="0"/>
        <w:rPr>
          <w:rFonts w:eastAsia="Calibri"/>
          <w:sz w:val="24"/>
          <w:szCs w:val="24"/>
          <w:lang w:val="sr-Cyrl-CS"/>
        </w:rPr>
      </w:pPr>
      <w:r w:rsidRPr="00F41D6B">
        <w:rPr>
          <w:rFonts w:eastAsia="Calibri"/>
          <w:sz w:val="24"/>
          <w:szCs w:val="24"/>
          <w:lang w:val="sr-Cyrl-CS"/>
        </w:rPr>
        <w:t xml:space="preserve">ПРЕ ПРИЈЕМА ИЗВЕШТАЈА О ПРЕТРАЖИВАЊУ ПОДНОСИЛАЦ ПРИЈАВЕ ПАТЕНТА НЕ МОЖЕ ДА МЕЊА ОПИС, ПАТЕНТНЕ ЗАХТЕВЕ И </w:t>
      </w:r>
      <w:r w:rsidR="00431D58">
        <w:rPr>
          <w:rFonts w:eastAsia="Calibri"/>
          <w:sz w:val="24"/>
          <w:szCs w:val="24"/>
          <w:lang w:val="sr-Cyrl-CS"/>
        </w:rPr>
        <w:t>ПРЕДЛОГ</w:t>
      </w:r>
      <w:r w:rsidRPr="00F41D6B">
        <w:rPr>
          <w:rFonts w:eastAsia="Calibri"/>
          <w:sz w:val="24"/>
          <w:szCs w:val="24"/>
          <w:lang w:val="sr-Cyrl-CS"/>
        </w:rPr>
        <w:t xml:space="preserve"> ПРИЈАВЕ, А ПО ПРИЈЕМУ ИЗВЕШТАЈА О ПРЕТРАЖИВАЊУ, ПОДНОСИЛАЦ ПРИЈАВЕ МОЖЕ САМ ДА ИЗМЕНИ ОПИС, ПАТЕНТНЕ ЗАХТЕВЕ И </w:t>
      </w:r>
      <w:r w:rsidR="00431D58">
        <w:rPr>
          <w:rFonts w:eastAsia="Calibri"/>
          <w:sz w:val="24"/>
          <w:szCs w:val="24"/>
          <w:lang w:val="sr-Cyrl-CS"/>
        </w:rPr>
        <w:t>ПРЕДЛОГ</w:t>
      </w:r>
      <w:r w:rsidRPr="00F41D6B">
        <w:rPr>
          <w:rFonts w:eastAsia="Calibri"/>
          <w:sz w:val="24"/>
          <w:szCs w:val="24"/>
          <w:lang w:val="sr-Cyrl-CS"/>
        </w:rPr>
        <w:t>.</w:t>
      </w:r>
    </w:p>
    <w:p w:rsidR="0048059A" w:rsidRPr="00F41D6B" w:rsidRDefault="0048059A" w:rsidP="0048059A">
      <w:pPr>
        <w:ind w:firstLine="720"/>
        <w:jc w:val="both"/>
        <w:outlineLvl w:val="0"/>
        <w:rPr>
          <w:rFonts w:eastAsia="Calibri"/>
          <w:sz w:val="24"/>
          <w:szCs w:val="24"/>
          <w:lang w:val="sr-Cyrl-CS"/>
        </w:rPr>
      </w:pPr>
      <w:r w:rsidRPr="00F41D6B">
        <w:rPr>
          <w:rFonts w:eastAsia="Calibri"/>
          <w:sz w:val="24"/>
          <w:szCs w:val="24"/>
          <w:lang w:val="sr-Cyrl-CS"/>
        </w:rPr>
        <w:t>ИЗМЕЊЕНИ ПАТЕНТНИ ЗАХТЕВИ НЕ МОГУ ДА СЕ ОДНОСЕ НА ЕЛЕМЕНТЕ ПРИЈАВЕ ПАТЕНТА ЗА КОЈЕ НИЈЕ УРАЂЕН ИЗВЕШТАЈ О ПРЕТРАЖИВАЊУ И КОЈИ НИСУ У ВЕЗИ СА ПРОНАЛАСКОМ ИЛИ ГРУПОМ ПРОНАЛАЗАКА КОЈИ ЧИНЕ ЈЕДИНСТВЕНУ ПРОНАЛАЗАЧКУ ЗАМИСАО, А ЗА КОЈЕ ЈЕ ПРВОБИТНО ТРАЖЕНА ЗАШТИТА.</w:t>
      </w:r>
    </w:p>
    <w:p w:rsidR="0048059A" w:rsidRPr="00F41D6B" w:rsidRDefault="0065047A" w:rsidP="0048059A">
      <w:pPr>
        <w:ind w:firstLine="720"/>
        <w:jc w:val="both"/>
        <w:outlineLvl w:val="0"/>
        <w:rPr>
          <w:rFonts w:eastAsia="Calibri"/>
          <w:sz w:val="24"/>
          <w:szCs w:val="24"/>
          <w:lang w:val="sr-Cyrl-CS"/>
        </w:rPr>
      </w:pPr>
      <w:r w:rsidRPr="00F41D6B">
        <w:rPr>
          <w:rFonts w:eastAsia="Calibri"/>
          <w:sz w:val="24"/>
          <w:szCs w:val="24"/>
          <w:lang w:val="sr-Cyrl-CS"/>
        </w:rPr>
        <w:t xml:space="preserve">УЗ </w:t>
      </w:r>
      <w:r w:rsidR="0048059A" w:rsidRPr="00F41D6B">
        <w:rPr>
          <w:rFonts w:eastAsia="Calibri"/>
          <w:sz w:val="24"/>
          <w:szCs w:val="24"/>
          <w:lang w:val="sr-Cyrl-CS"/>
        </w:rPr>
        <w:t xml:space="preserve">ПОДНОШЕЊЕ ИЗМЕЊЕНИХ ДЕЛОВА ПРИЈАВЕ ПАТЕНТА ПОДНОСИЛАЦ ПРИЈАВЕ ДОСТАВЉА И НАВОДЕ О ТОМЕ КОЈИ СУ ДЕЛОВИ ПРИЈАВЕ ИЗМЕЊЕНИ И КОЈИ ДЕЛОВИ ПРИЈАВЕ ПАТЕНТА КОЈА ЈЕ ПРВОБИТНО ПОДНЕТА ЧИНЕ ОСНОВ ЗА ИЗВРШЕНЕ ИЗМЕНЕ. </w:t>
      </w:r>
    </w:p>
    <w:p w:rsidR="0065047A" w:rsidRPr="00F41D6B" w:rsidRDefault="0048059A" w:rsidP="0065047A">
      <w:pPr>
        <w:spacing w:after="120"/>
        <w:ind w:firstLine="720"/>
        <w:jc w:val="both"/>
        <w:rPr>
          <w:caps/>
          <w:sz w:val="24"/>
          <w:szCs w:val="24"/>
          <w:lang w:val="sr-Cyrl-CS"/>
        </w:rPr>
      </w:pPr>
      <w:r w:rsidRPr="00F41D6B">
        <w:rPr>
          <w:rFonts w:eastAsia="Calibri"/>
          <w:sz w:val="24"/>
          <w:szCs w:val="24"/>
          <w:lang w:val="sr-Cyrl-CS"/>
        </w:rPr>
        <w:t>АКО ПОДНОСИЛАЦ ПРИЈАВЕ НИЈЕ ДОСТАВИО НАДЛЕЖНОМ ОРГАНУ НАВОДЕ ИЗ СТАВА 5. ОВОГ ЧЛАНА, НАДЛЕЖНИ ОРГАН ГА МОЖЕ ПОЗВАТИ ДА ТЕ НАВОДЕ ДОСТАВИ У РОКУ ОД МЕСЕЦ ДАНА ОД ДАНА ПРИЈЕМА ПОЗИВА.</w:t>
      </w:r>
    </w:p>
    <w:p w:rsidR="00A961A0" w:rsidRPr="00F41D6B" w:rsidRDefault="00A961A0" w:rsidP="0048059A">
      <w:pPr>
        <w:spacing w:before="120" w:after="120"/>
        <w:jc w:val="center"/>
        <w:rPr>
          <w:sz w:val="24"/>
          <w:szCs w:val="24"/>
          <w:lang w:val="sr-Cyrl-CS"/>
        </w:rPr>
      </w:pPr>
      <w:r w:rsidRPr="00F41D6B">
        <w:rPr>
          <w:sz w:val="24"/>
          <w:szCs w:val="24"/>
          <w:lang w:val="sr-Cyrl-CS"/>
        </w:rPr>
        <w:t>Објава пријаве патента</w:t>
      </w:r>
    </w:p>
    <w:p w:rsidR="00A961A0" w:rsidRPr="00F41D6B" w:rsidRDefault="00A961A0" w:rsidP="00A961A0">
      <w:pPr>
        <w:jc w:val="center"/>
        <w:rPr>
          <w:sz w:val="24"/>
          <w:szCs w:val="24"/>
          <w:lang w:val="sr-Cyrl-CS"/>
        </w:rPr>
      </w:pPr>
      <w:r w:rsidRPr="00F41D6B">
        <w:rPr>
          <w:sz w:val="24"/>
          <w:szCs w:val="24"/>
          <w:lang w:val="sr-Cyrl-CS"/>
        </w:rPr>
        <w:t>Члан 102.</w:t>
      </w:r>
    </w:p>
    <w:p w:rsidR="00A961A0" w:rsidRPr="00F41D6B" w:rsidRDefault="00A961A0" w:rsidP="00A961A0">
      <w:pPr>
        <w:ind w:firstLine="720"/>
        <w:jc w:val="both"/>
        <w:rPr>
          <w:sz w:val="24"/>
          <w:szCs w:val="24"/>
          <w:lang w:val="sr-Cyrl-CS"/>
        </w:rPr>
      </w:pPr>
      <w:r w:rsidRPr="00F41D6B">
        <w:rPr>
          <w:sz w:val="24"/>
          <w:szCs w:val="24"/>
          <w:lang w:val="sr-Cyrl-CS"/>
        </w:rPr>
        <w:t>Пријава патента се објављује што је пре могуће у службеном гласилу и то:</w:t>
      </w:r>
    </w:p>
    <w:p w:rsidR="00A961A0" w:rsidRPr="00F41D6B" w:rsidRDefault="00A961A0" w:rsidP="00A961A0">
      <w:pPr>
        <w:ind w:firstLine="720"/>
        <w:jc w:val="both"/>
        <w:rPr>
          <w:sz w:val="24"/>
          <w:szCs w:val="24"/>
          <w:lang w:val="sr-Cyrl-CS"/>
        </w:rPr>
      </w:pPr>
      <w:r w:rsidRPr="00F41D6B">
        <w:rPr>
          <w:sz w:val="24"/>
          <w:szCs w:val="24"/>
          <w:lang w:val="sr-Cyrl-CS"/>
        </w:rPr>
        <w:t>1) након истека рока од 18 месеци, рачунајући од датума подношења, а ако је затражено право првенства, рачунајући од датума тог првенства или</w:t>
      </w:r>
    </w:p>
    <w:p w:rsidR="00A961A0" w:rsidRPr="00F41D6B" w:rsidRDefault="00A961A0" w:rsidP="00A961A0">
      <w:pPr>
        <w:ind w:firstLine="720"/>
        <w:jc w:val="both"/>
        <w:rPr>
          <w:sz w:val="24"/>
          <w:szCs w:val="24"/>
          <w:lang w:val="sr-Cyrl-CS"/>
        </w:rPr>
      </w:pPr>
      <w:r w:rsidRPr="00F41D6B">
        <w:rPr>
          <w:sz w:val="24"/>
          <w:szCs w:val="24"/>
          <w:lang w:val="sr-Cyrl-CS"/>
        </w:rPr>
        <w:t>2) на захтев подносиоца пријаве, пријава патента може се објавити и раније.</w:t>
      </w:r>
    </w:p>
    <w:p w:rsidR="00A961A0" w:rsidRPr="00F41D6B" w:rsidRDefault="00A961A0" w:rsidP="00A961A0">
      <w:pPr>
        <w:ind w:firstLine="720"/>
        <w:jc w:val="both"/>
        <w:rPr>
          <w:strike/>
          <w:sz w:val="24"/>
          <w:szCs w:val="24"/>
          <w:lang w:val="sr-Cyrl-CS"/>
        </w:rPr>
      </w:pPr>
      <w:r w:rsidRPr="00F41D6B">
        <w:rPr>
          <w:strike/>
          <w:sz w:val="24"/>
          <w:szCs w:val="24"/>
          <w:lang w:val="sr-Cyrl-CS"/>
        </w:rPr>
        <w:t>Пријава патента се објављује истовремено када се издаје и патентни спис, уколико одлука о признању патента ступи на снагу пре истека рока наведеног у ставу 1. тачка 1) овог члана.</w:t>
      </w:r>
    </w:p>
    <w:p w:rsidR="00A961A0" w:rsidRPr="00F41D6B" w:rsidRDefault="00A961A0" w:rsidP="00A961A0">
      <w:pPr>
        <w:ind w:firstLine="720"/>
        <w:jc w:val="both"/>
        <w:rPr>
          <w:sz w:val="24"/>
          <w:szCs w:val="24"/>
          <w:lang w:val="sr-Cyrl-CS"/>
        </w:rPr>
      </w:pPr>
      <w:r w:rsidRPr="00F41D6B">
        <w:rPr>
          <w:sz w:val="24"/>
          <w:szCs w:val="24"/>
          <w:lang w:val="sr-Cyrl-CS"/>
        </w:rPr>
        <w:t>Пријава патента  се не објављује ако подносилац одустане од пријаве или је пријава патента одбачена пре завршетка техничких припрема за њену објаву.</w:t>
      </w:r>
    </w:p>
    <w:p w:rsidR="00A961A0" w:rsidRPr="00F41D6B" w:rsidRDefault="00A961A0" w:rsidP="00A961A0">
      <w:pPr>
        <w:ind w:firstLine="720"/>
        <w:jc w:val="both"/>
        <w:rPr>
          <w:sz w:val="24"/>
          <w:szCs w:val="24"/>
          <w:lang w:val="sr-Cyrl-CS"/>
        </w:rPr>
      </w:pPr>
      <w:r w:rsidRPr="00F41D6B">
        <w:rPr>
          <w:sz w:val="24"/>
          <w:szCs w:val="24"/>
          <w:lang w:val="sr-Cyrl-CS"/>
        </w:rPr>
        <w:t>Надлежни орган ближе прописује када се техничке припреме за објаву пријаве сматрају завршеним, као и садржину објаве пријаве патента.</w:t>
      </w:r>
    </w:p>
    <w:p w:rsidR="00A961A0" w:rsidRPr="00F41D6B" w:rsidRDefault="00A961A0" w:rsidP="00A961A0">
      <w:pPr>
        <w:ind w:firstLine="720"/>
        <w:jc w:val="both"/>
        <w:rPr>
          <w:sz w:val="24"/>
          <w:szCs w:val="24"/>
          <w:lang w:val="sr-Cyrl-CS"/>
        </w:rPr>
      </w:pPr>
      <w:r w:rsidRPr="00F41D6B">
        <w:rPr>
          <w:sz w:val="24"/>
          <w:szCs w:val="24"/>
          <w:lang w:val="sr-Cyrl-CS"/>
        </w:rPr>
        <w:t>За сваки број службеног гласила надлежни орган на својој интернет страници објављује када се техничке припреме за објаву пријаве патента сматрају завршеним.</w:t>
      </w:r>
    </w:p>
    <w:p w:rsidR="00A961A0" w:rsidRPr="00F41D6B" w:rsidRDefault="00A961A0" w:rsidP="0048059A">
      <w:pPr>
        <w:spacing w:before="120" w:after="120"/>
        <w:jc w:val="center"/>
        <w:rPr>
          <w:sz w:val="24"/>
          <w:szCs w:val="24"/>
          <w:lang w:val="sr-Cyrl-CS"/>
        </w:rPr>
      </w:pPr>
      <w:r w:rsidRPr="00F41D6B">
        <w:rPr>
          <w:sz w:val="24"/>
          <w:szCs w:val="24"/>
          <w:lang w:val="sr-Cyrl-CS"/>
        </w:rPr>
        <w:t>Суштинско испитивање</w:t>
      </w:r>
    </w:p>
    <w:p w:rsidR="00A961A0" w:rsidRPr="00F41D6B" w:rsidRDefault="00A961A0" w:rsidP="00A961A0">
      <w:pPr>
        <w:jc w:val="center"/>
        <w:rPr>
          <w:sz w:val="24"/>
          <w:szCs w:val="24"/>
          <w:lang w:val="sr-Cyrl-CS"/>
        </w:rPr>
      </w:pPr>
      <w:r w:rsidRPr="00F41D6B">
        <w:rPr>
          <w:sz w:val="24"/>
          <w:szCs w:val="24"/>
          <w:lang w:val="sr-Cyrl-CS"/>
        </w:rPr>
        <w:t>Члан 104.</w:t>
      </w:r>
    </w:p>
    <w:p w:rsidR="00A961A0" w:rsidRPr="00F41D6B" w:rsidRDefault="00A961A0" w:rsidP="00A961A0">
      <w:pPr>
        <w:ind w:firstLine="720"/>
        <w:jc w:val="both"/>
        <w:rPr>
          <w:sz w:val="24"/>
          <w:szCs w:val="24"/>
          <w:lang w:val="sr-Cyrl-CS"/>
        </w:rPr>
      </w:pPr>
      <w:r w:rsidRPr="00F41D6B">
        <w:rPr>
          <w:sz w:val="24"/>
          <w:szCs w:val="24"/>
          <w:lang w:val="sr-Cyrl-CS"/>
        </w:rPr>
        <w:t>У поступку суштинског испитивања пријаве патента, надлежни орган испитује да ли је предмет заштите:</w:t>
      </w:r>
    </w:p>
    <w:p w:rsidR="00A961A0" w:rsidRPr="00F41D6B" w:rsidRDefault="00A961A0" w:rsidP="00A961A0">
      <w:pPr>
        <w:ind w:firstLine="720"/>
        <w:jc w:val="both"/>
        <w:rPr>
          <w:sz w:val="24"/>
          <w:szCs w:val="24"/>
          <w:lang w:val="sr-Cyrl-CS"/>
        </w:rPr>
      </w:pPr>
      <w:r w:rsidRPr="00F41D6B">
        <w:rPr>
          <w:sz w:val="24"/>
          <w:szCs w:val="24"/>
          <w:lang w:val="sr-Cyrl-CS"/>
        </w:rPr>
        <w:lastRenderedPageBreak/>
        <w:t>1) проналазак у смислу чл. 7. и 8. овог закона;</w:t>
      </w:r>
    </w:p>
    <w:p w:rsidR="00A961A0" w:rsidRPr="00F41D6B" w:rsidRDefault="00A961A0" w:rsidP="00A961A0">
      <w:pPr>
        <w:ind w:firstLine="720"/>
        <w:jc w:val="both"/>
        <w:rPr>
          <w:sz w:val="24"/>
          <w:szCs w:val="24"/>
          <w:lang w:val="sr-Cyrl-CS"/>
        </w:rPr>
      </w:pPr>
      <w:r w:rsidRPr="00F41D6B">
        <w:rPr>
          <w:sz w:val="24"/>
          <w:szCs w:val="24"/>
          <w:lang w:val="sr-Cyrl-CS"/>
        </w:rPr>
        <w:t>2) проналазак који се у смислу члана 9. овог закона не може заштитити патентом;</w:t>
      </w:r>
    </w:p>
    <w:p w:rsidR="00A961A0" w:rsidRPr="00F41D6B" w:rsidRDefault="00A961A0" w:rsidP="00A961A0">
      <w:pPr>
        <w:ind w:firstLine="720"/>
        <w:jc w:val="both"/>
        <w:rPr>
          <w:sz w:val="24"/>
          <w:szCs w:val="24"/>
          <w:lang w:val="sr-Cyrl-CS"/>
        </w:rPr>
      </w:pPr>
      <w:r w:rsidRPr="00F41D6B">
        <w:rPr>
          <w:sz w:val="24"/>
          <w:szCs w:val="24"/>
          <w:lang w:val="sr-Cyrl-CS"/>
        </w:rPr>
        <w:t>3) проналазак у складу са чланом 78. овог закона о јединству проналаска;</w:t>
      </w:r>
    </w:p>
    <w:p w:rsidR="00A961A0" w:rsidRPr="00F41D6B" w:rsidRDefault="00A961A0" w:rsidP="00A961A0">
      <w:pPr>
        <w:ind w:firstLine="720"/>
        <w:jc w:val="both"/>
        <w:rPr>
          <w:sz w:val="24"/>
          <w:szCs w:val="24"/>
          <w:lang w:val="sr-Cyrl-CS"/>
        </w:rPr>
      </w:pPr>
      <w:r w:rsidRPr="00F41D6B">
        <w:rPr>
          <w:sz w:val="24"/>
          <w:szCs w:val="24"/>
          <w:lang w:val="sr-Cyrl-CS"/>
        </w:rPr>
        <w:t>4) описан јасно и потпуно, у смислу чл. 82. овог закона, као и да ли испуњава прописане услове у смислу чл. 83. и 85. овог закона;</w:t>
      </w:r>
    </w:p>
    <w:p w:rsidR="00A961A0" w:rsidRPr="00F41D6B" w:rsidRDefault="00A961A0" w:rsidP="00A961A0">
      <w:pPr>
        <w:ind w:firstLine="720"/>
        <w:jc w:val="both"/>
        <w:rPr>
          <w:sz w:val="24"/>
          <w:szCs w:val="24"/>
          <w:lang w:val="sr-Cyrl-CS"/>
        </w:rPr>
      </w:pPr>
      <w:r w:rsidRPr="00F41D6B">
        <w:rPr>
          <w:sz w:val="24"/>
          <w:szCs w:val="24"/>
          <w:lang w:val="sr-Cyrl-CS"/>
        </w:rPr>
        <w:t>5) техничко решење одређеног проблема, да ли је нов, у смислу чл. 10. и 11. овог закона, да ли има инвентивни ниво у смислу члана 12. овог закона и да ли је индустријски применљив у смислу члана 13. овог закона;</w:t>
      </w:r>
    </w:p>
    <w:p w:rsidR="00A961A0" w:rsidRPr="00F41D6B" w:rsidRDefault="00A961A0" w:rsidP="00A961A0">
      <w:pPr>
        <w:ind w:firstLine="720"/>
        <w:jc w:val="both"/>
        <w:rPr>
          <w:sz w:val="24"/>
          <w:szCs w:val="24"/>
          <w:lang w:val="sr-Cyrl-CS"/>
        </w:rPr>
      </w:pPr>
      <w:r w:rsidRPr="00F41D6B">
        <w:rPr>
          <w:sz w:val="24"/>
          <w:szCs w:val="24"/>
          <w:lang w:val="sr-Cyrl-CS"/>
        </w:rPr>
        <w:t>6) у складу са овим законом у погледу права првенства.</w:t>
      </w:r>
    </w:p>
    <w:p w:rsidR="00A961A0" w:rsidRPr="00F41D6B" w:rsidRDefault="00A961A0" w:rsidP="00A961A0">
      <w:pPr>
        <w:ind w:firstLine="720"/>
        <w:jc w:val="both"/>
        <w:rPr>
          <w:sz w:val="24"/>
          <w:szCs w:val="24"/>
          <w:lang w:val="sr-Cyrl-CS"/>
        </w:rPr>
      </w:pPr>
      <w:r w:rsidRPr="00F41D6B">
        <w:rPr>
          <w:sz w:val="24"/>
          <w:szCs w:val="24"/>
          <w:lang w:val="sr-Cyrl-CS"/>
        </w:rPr>
        <w:t>Суштинско испитивање пријаве патента спроводи се у границама постављених патентних захтева.</w:t>
      </w:r>
    </w:p>
    <w:p w:rsidR="00A961A0" w:rsidRPr="00F41D6B" w:rsidRDefault="00A961A0" w:rsidP="00A961A0">
      <w:pPr>
        <w:ind w:firstLine="720"/>
        <w:jc w:val="both"/>
        <w:rPr>
          <w:sz w:val="24"/>
          <w:szCs w:val="24"/>
          <w:lang w:val="sr-Cyrl-CS"/>
        </w:rPr>
      </w:pPr>
      <w:r w:rsidRPr="00F41D6B">
        <w:rPr>
          <w:sz w:val="24"/>
          <w:szCs w:val="24"/>
          <w:lang w:val="sr-Cyrl-CS"/>
        </w:rPr>
        <w:t>У поступку суштинског испитивања не испитује се корисност проналаска.</w:t>
      </w:r>
    </w:p>
    <w:p w:rsidR="00A961A0" w:rsidRPr="00F41D6B" w:rsidRDefault="00A961A0" w:rsidP="00A961A0">
      <w:pPr>
        <w:ind w:firstLine="720"/>
        <w:jc w:val="both"/>
        <w:rPr>
          <w:sz w:val="24"/>
          <w:szCs w:val="24"/>
          <w:lang w:val="sr-Cyrl-CS"/>
        </w:rPr>
      </w:pPr>
      <w:r w:rsidRPr="00F41D6B">
        <w:rPr>
          <w:sz w:val="24"/>
          <w:szCs w:val="24"/>
          <w:lang w:val="sr-Cyrl-CS"/>
        </w:rPr>
        <w:t>Подносилац пријаве, који је за исти проналазак поднео пријаву и у другој држави, може надлежном органу доставити превод саопштења добијених у тој држави.</w:t>
      </w:r>
    </w:p>
    <w:p w:rsidR="00A961A0" w:rsidRPr="00F41D6B" w:rsidRDefault="00A961A0" w:rsidP="00A961A0">
      <w:pPr>
        <w:ind w:firstLine="720"/>
        <w:jc w:val="both"/>
        <w:rPr>
          <w:sz w:val="24"/>
          <w:szCs w:val="24"/>
          <w:lang w:val="sr-Cyrl-CS"/>
        </w:rPr>
      </w:pPr>
      <w:r w:rsidRPr="00F41D6B">
        <w:rPr>
          <w:sz w:val="24"/>
          <w:szCs w:val="24"/>
          <w:lang w:val="sr-Cyrl-CS"/>
        </w:rPr>
        <w:t>Ако надлежни орган утврди да предмет пријаве не испуњава услове из става 1. овог члана, обавештава подносиоца пријаве о резултатима испитивања и позива да отклони констатоване недостатке, односно да се изјасни о разлозима због којих се патент не може признати, у року који не може бити краћи од два месеца нити дужи од три месеца.</w:t>
      </w:r>
    </w:p>
    <w:p w:rsidR="00A961A0" w:rsidRPr="00F41D6B" w:rsidRDefault="00A961A0" w:rsidP="00A961A0">
      <w:pPr>
        <w:ind w:firstLine="720"/>
        <w:jc w:val="both"/>
        <w:rPr>
          <w:sz w:val="24"/>
          <w:szCs w:val="24"/>
          <w:lang w:val="sr-Cyrl-CS"/>
        </w:rPr>
      </w:pPr>
      <w:r w:rsidRPr="00F41D6B">
        <w:rPr>
          <w:sz w:val="24"/>
          <w:szCs w:val="24"/>
          <w:lang w:val="sr-Cyrl-CS"/>
        </w:rPr>
        <w:t>Обавештење о резултатима испитивања из става 5. овог члана нарочито садржи образложење које обухвата све разлоге због којих се патент не може признати.</w:t>
      </w:r>
    </w:p>
    <w:p w:rsidR="00A961A0" w:rsidRPr="00F41D6B" w:rsidRDefault="00A961A0" w:rsidP="00A961A0">
      <w:pPr>
        <w:ind w:firstLine="720"/>
        <w:jc w:val="both"/>
        <w:rPr>
          <w:sz w:val="24"/>
          <w:szCs w:val="24"/>
          <w:lang w:val="sr-Cyrl-CS"/>
        </w:rPr>
      </w:pPr>
      <w:r w:rsidRPr="00F41D6B">
        <w:rPr>
          <w:sz w:val="24"/>
          <w:szCs w:val="24"/>
          <w:lang w:val="sr-Cyrl-CS"/>
        </w:rPr>
        <w:t xml:space="preserve">Након пријема првог резултата испитивања из става 5. овог члана подносилац пријаве може само једном да измени опис, патентне захтеве и </w:t>
      </w:r>
      <w:r w:rsidR="00431D58">
        <w:rPr>
          <w:sz w:val="24"/>
          <w:szCs w:val="24"/>
          <w:lang w:val="sr-Cyrl-CS"/>
        </w:rPr>
        <w:t>Предлог</w:t>
      </w:r>
      <w:r w:rsidRPr="00F41D6B">
        <w:rPr>
          <w:sz w:val="24"/>
          <w:szCs w:val="24"/>
          <w:lang w:val="sr-Cyrl-CS"/>
        </w:rPr>
        <w:t>, уколико се измена подноси истовремено са одговором подносиоца пријаве на резултат испитивања. Све даље измене се могу вршити само уз сагласност надлежног органа.</w:t>
      </w:r>
    </w:p>
    <w:p w:rsidR="00A961A0" w:rsidRPr="00F41D6B" w:rsidRDefault="00A961A0" w:rsidP="00A961A0">
      <w:pPr>
        <w:ind w:firstLine="720"/>
        <w:jc w:val="both"/>
        <w:rPr>
          <w:sz w:val="24"/>
          <w:szCs w:val="24"/>
          <w:lang w:val="sr-Cyrl-CS"/>
        </w:rPr>
      </w:pPr>
      <w:r w:rsidRPr="00F41D6B">
        <w:rPr>
          <w:sz w:val="24"/>
          <w:szCs w:val="24"/>
          <w:lang w:val="sr-Cyrl-CS"/>
        </w:rPr>
        <w:t>На образложени захтев подносиоца пријаве, надлежни орган ће продужити рок из става 5. овог члана за време које сматра оправданим, али не дуже од три месеца.</w:t>
      </w:r>
    </w:p>
    <w:p w:rsidR="00A961A0" w:rsidRPr="00F41D6B" w:rsidRDefault="0048059A" w:rsidP="00A961A0">
      <w:pPr>
        <w:ind w:firstLine="720"/>
        <w:jc w:val="both"/>
        <w:rPr>
          <w:sz w:val="24"/>
          <w:szCs w:val="24"/>
          <w:lang w:val="sr-Cyrl-CS"/>
        </w:rPr>
      </w:pPr>
      <w:r w:rsidRPr="00F41D6B">
        <w:rPr>
          <w:sz w:val="24"/>
          <w:szCs w:val="24"/>
          <w:lang w:val="sr-Cyrl-CS"/>
        </w:rPr>
        <w:t>НАДЛЕЖНИ ОРГАН МОЖЕ ПРИЗНАТИ САМО ЈЕДАН ПАТЕНТ АКО СУ ЗА ИСТИ ПРОНАЛАЗАК ПОДНЕТЕ ДВЕ ИЛИ ВИШЕ ПРИЈАВА СА ИСТИМ ПРИЗНАТИМ ДАТУМОМ ПОДНОШЕЊА, ОДНОСНО ДАТУМОМ ПРВЕНСТВА, ОД СТРАНЕ ИСТИХ ПОДНОСИЛАЦА ИЛИ ЊИХОВИХ ПРАВНИХ СЛЕДБЕНИКА.</w:t>
      </w:r>
    </w:p>
    <w:p w:rsidR="00A961A0" w:rsidRPr="00F41D6B" w:rsidRDefault="00A961A0" w:rsidP="0048059A">
      <w:pPr>
        <w:spacing w:before="120" w:after="120"/>
        <w:jc w:val="center"/>
        <w:rPr>
          <w:sz w:val="24"/>
          <w:szCs w:val="24"/>
          <w:lang w:val="sr-Cyrl-CS"/>
        </w:rPr>
      </w:pPr>
      <w:r w:rsidRPr="00F41D6B">
        <w:rPr>
          <w:sz w:val="24"/>
          <w:szCs w:val="24"/>
          <w:lang w:val="sr-Cyrl-CS"/>
        </w:rPr>
        <w:t>ИЗУЗЕЋЕ ОД ЗАШТИТЕ СЕРТИФИКАТОМ</w:t>
      </w:r>
    </w:p>
    <w:p w:rsidR="001717E9" w:rsidRPr="00EC1A14" w:rsidRDefault="001717E9" w:rsidP="001717E9">
      <w:pPr>
        <w:spacing w:before="120"/>
        <w:jc w:val="center"/>
        <w:outlineLvl w:val="0"/>
        <w:rPr>
          <w:sz w:val="24"/>
          <w:szCs w:val="24"/>
          <w:lang w:val="sr-Cyrl-CS"/>
        </w:rPr>
      </w:pPr>
      <w:r w:rsidRPr="00EC1A14">
        <w:rPr>
          <w:sz w:val="24"/>
          <w:szCs w:val="24"/>
          <w:lang w:val="sr-Cyrl-CS"/>
        </w:rPr>
        <w:t>ЧЛАН 114А</w:t>
      </w:r>
    </w:p>
    <w:p w:rsidR="001717E9" w:rsidRPr="00EC1A14" w:rsidRDefault="001717E9" w:rsidP="001717E9">
      <w:pPr>
        <w:ind w:firstLine="720"/>
        <w:jc w:val="both"/>
        <w:outlineLvl w:val="0"/>
        <w:rPr>
          <w:sz w:val="24"/>
          <w:szCs w:val="24"/>
          <w:lang w:val="sr-Cyrl-CS"/>
        </w:rPr>
      </w:pPr>
      <w:r w:rsidRPr="00EC1A14">
        <w:rPr>
          <w:sz w:val="24"/>
          <w:szCs w:val="24"/>
          <w:lang w:val="sr-Cyrl-CS"/>
        </w:rPr>
        <w:t>ИЗУЗЕТНО ОД ЧЛАНА 114. СТАВ 1. ОВОГ ЗАКОНА, ЗАШТИТА СЕРТИФИКАТОМ СЕ НЕ ОДНОСИ НА РАДЊЕ ЗА КОЈЕ ЈЕ ПОТРЕБАН ПРИСТАНАК НОСИОЦА СЕРТИФИКАТА АКО СУ ИСПУЊЕНИ СЛЕДЕЋИ УСЛОВИ:</w:t>
      </w:r>
    </w:p>
    <w:p w:rsidR="001717E9" w:rsidRPr="00EC1A14" w:rsidRDefault="001717E9" w:rsidP="001717E9">
      <w:pPr>
        <w:ind w:firstLine="720"/>
        <w:jc w:val="both"/>
        <w:outlineLvl w:val="0"/>
        <w:rPr>
          <w:sz w:val="24"/>
          <w:szCs w:val="24"/>
          <w:lang w:val="sr-Cyrl-CS"/>
        </w:rPr>
      </w:pPr>
      <w:r w:rsidRPr="00EC1A14">
        <w:rPr>
          <w:sz w:val="24"/>
          <w:szCs w:val="24"/>
          <w:lang w:val="sr-Cyrl-CS"/>
        </w:rPr>
        <w:t>1) РАДЊЕ ОБУХВАТАЈУ:</w:t>
      </w:r>
    </w:p>
    <w:p w:rsidR="001717E9" w:rsidRPr="00EC1A14" w:rsidRDefault="001717E9" w:rsidP="001717E9">
      <w:pPr>
        <w:ind w:firstLine="720"/>
        <w:jc w:val="both"/>
        <w:outlineLvl w:val="0"/>
        <w:rPr>
          <w:sz w:val="24"/>
          <w:szCs w:val="24"/>
          <w:lang w:val="sr-Cyrl-CS"/>
        </w:rPr>
      </w:pPr>
      <w:r w:rsidRPr="00EC1A14">
        <w:rPr>
          <w:sz w:val="24"/>
          <w:szCs w:val="24"/>
          <w:lang w:val="sr-Cyrl-CS"/>
        </w:rPr>
        <w:t xml:space="preserve">(1) ПРОИЗВОДЊУ ПРОИЗВОДА ИЗ ЧЛАНА 113. СТАВ 2. ОВОГ ЗАКОНА ИЛИ МЕДИЦИНСКОГ ПРОИЗВОДА КОЈИ САДРЖИ ТАЈ ПРОИЗВОД РАДИ ИЗВОЗА ИЛИ </w:t>
      </w:r>
    </w:p>
    <w:p w:rsidR="001717E9" w:rsidRPr="00EC1A14" w:rsidRDefault="001717E9" w:rsidP="001717E9">
      <w:pPr>
        <w:ind w:firstLine="720"/>
        <w:jc w:val="both"/>
        <w:outlineLvl w:val="0"/>
        <w:rPr>
          <w:sz w:val="24"/>
          <w:szCs w:val="24"/>
          <w:lang w:val="sr-Cyrl-CS"/>
        </w:rPr>
      </w:pPr>
      <w:r w:rsidRPr="00EC1A14">
        <w:rPr>
          <w:sz w:val="24"/>
          <w:szCs w:val="24"/>
          <w:lang w:val="sr-Cyrl-CS"/>
        </w:rPr>
        <w:t>(2) ПОВЕЗАНУ РАДЊУ КОЈА ЈЕ НЕОПХОДНА ЗА ПРОИЗВОДЊУ ИЗ ПОДТАЧКЕ (1) ОВЕ ТАЧКЕ ИЛИ ЗА САМ ИЗВОЗ ТОГ ПРОИЗВОДА ИЛИ</w:t>
      </w:r>
    </w:p>
    <w:p w:rsidR="001717E9" w:rsidRPr="00EC1A14" w:rsidRDefault="001717E9" w:rsidP="001717E9">
      <w:pPr>
        <w:ind w:firstLine="720"/>
        <w:jc w:val="both"/>
        <w:outlineLvl w:val="0"/>
        <w:rPr>
          <w:sz w:val="24"/>
          <w:szCs w:val="24"/>
          <w:lang w:val="sr-Cyrl-CS"/>
        </w:rPr>
      </w:pPr>
      <w:r w:rsidRPr="00EC1A14">
        <w:rPr>
          <w:sz w:val="24"/>
          <w:szCs w:val="24"/>
          <w:lang w:val="sr-Cyrl-CS"/>
        </w:rPr>
        <w:t>(3) ПРОИЗВОДЊУ ПРОИЗВОДА ИЗ ЧЛАНА 113. СТАВ 2. ОВОГ ЗАКОНА ИЛИ МЕДИЦИНСКОГ ПРОИЗВОДА КОЈИ САДРЖИ ТАЈ ПРОИЗВОД НАЈРАНИЈЕ ШЕСТ МЕСЕЦИ ПРЕ ИСТЕКА РОКА ВАЖЕЊА СЕРТИФИКАТА РАДИ СКЛАДИШТЕЊА НА ТЕРИТОРИЈИ РЕПУБЛИКЕ СРБИЈЕ, КАКО БИ СЕ ПРОИЗВОД ИЛИ МЕДИЦИНСКИ ПРОИЗВОД КОЈИ САДРЖИ ТАЈ ПРОИЗВОД СТАВИО НА ТРЖИШТЕ РЕПУБЛИКЕ СРБИЈЕ НАКОН ИСТЕКА РОКА ВАЖЕЊА ОДГОВАРАЈУЋЕГ СЕРТИФИКАТА ИЛИ</w:t>
      </w:r>
    </w:p>
    <w:p w:rsidR="001717E9" w:rsidRPr="00EC1A14" w:rsidRDefault="001717E9" w:rsidP="001717E9">
      <w:pPr>
        <w:ind w:firstLine="720"/>
        <w:jc w:val="both"/>
        <w:outlineLvl w:val="0"/>
        <w:rPr>
          <w:sz w:val="24"/>
          <w:szCs w:val="24"/>
          <w:lang w:val="sr-Cyrl-CS"/>
        </w:rPr>
      </w:pPr>
      <w:r w:rsidRPr="00EC1A14">
        <w:rPr>
          <w:sz w:val="24"/>
          <w:szCs w:val="24"/>
          <w:lang w:val="sr-Cyrl-CS"/>
        </w:rPr>
        <w:lastRenderedPageBreak/>
        <w:t>(4) ПОВЕЗАНУ РАДЊУ КОЈА ЈЕ НЕОПХОДНА ЗА ПРОИЗВОДЊУ ИЗ ПОДТАЧКЕ (1)</w:t>
      </w:r>
      <w:r w:rsidRPr="00EC1A14" w:rsidDel="007766D5">
        <w:rPr>
          <w:sz w:val="24"/>
          <w:szCs w:val="24"/>
          <w:lang w:val="sr-Cyrl-CS"/>
        </w:rPr>
        <w:t xml:space="preserve"> </w:t>
      </w:r>
      <w:r w:rsidRPr="00EC1A14">
        <w:rPr>
          <w:sz w:val="24"/>
          <w:szCs w:val="24"/>
          <w:lang w:val="sr-Cyrl-CS"/>
        </w:rPr>
        <w:t>ОВЕ ТАЧКЕ ИЛИ ЗА САМО СКЛАДИШТЕЊЕ, ПОД УСЛОВОМ ДА ЈЕ ТА ПОВЕЗАНА РАДЊА ИЗВРШЕНА НАЈРАНИЈЕ ШЕСТ МЕСЕЦИ ПРЕ ИСТЕКА РОКА ВАЖЕЊА СЕРТИФИКАТА;</w:t>
      </w:r>
    </w:p>
    <w:p w:rsidR="001717E9" w:rsidRPr="00EC1A14" w:rsidRDefault="001717E9" w:rsidP="001717E9">
      <w:pPr>
        <w:ind w:firstLine="720"/>
        <w:jc w:val="both"/>
        <w:outlineLvl w:val="0"/>
        <w:rPr>
          <w:sz w:val="24"/>
          <w:szCs w:val="24"/>
          <w:lang w:val="sr-Cyrl-CS"/>
        </w:rPr>
      </w:pPr>
      <w:r w:rsidRPr="00EC1A14">
        <w:rPr>
          <w:sz w:val="24"/>
          <w:szCs w:val="24"/>
          <w:lang w:val="sr-Cyrl-CS"/>
        </w:rPr>
        <w:t>2) ПРОИЗВОЂАЧ ПИСМЕНИМ ПУТЕМ ДОСТАВЉА НАДЛЕЖНОМ ОРГАНУ И НОСИОЦУ СЕРТИФИКАТА ИНФОРМАЦИЈЕ КОЈЕ СУ ПРОПИСАНЕ ЧЛАНОМ 114Б ОВОГ ЗАКОНА, НАЈКАСНИЈЕ ТРИ МЕСЕЦА ПРЕ ДАТУМА ОТПОЧИЊАЊА ПРОИЗВОДЊЕ У РЕПУБЛИЦИ СРБИЈИ КОЈА БИ У СВИМ ДРУГИМ СЛУЧАЈЕВИМА ИЗУЗЕВ СЛУЧАЈЕВА УРЕЂЕНИХ ЧЛ. 114A - 114В ОВОГ ЗАКОНА ПРЕДСТАВЉАЛА ПОВРЕДУ ПРАВА НОСИОЦА СЕРТИФИКАТА ИЛИ НАЈКАСНИЈЕ ТРИ МЕСЕЦА ПРЕ ПРВЕ ПОВЕЗАНЕ РАДЊЕ КОЈА БИ У СВИМ ДРУГИМ СЛУЧАЈЕВИМА ИЗУЗЕВ СЛУЧАЈЕВА УРЕЂЕНИХ ЧЛ. 114A - 114В  ОВОГ ЗАКОНА ПРЕДСТАВЉАЛА ПОВРЕДУ ПРАВА НОСИОЦА СЕРТИФИКАТА, ЗАВИСНО ОД ТОГА КОЈИ РОК ИСТИЧЕ РАНИЈЕ;</w:t>
      </w:r>
    </w:p>
    <w:p w:rsidR="001717E9" w:rsidRPr="00EC1A14" w:rsidRDefault="001717E9" w:rsidP="001717E9">
      <w:pPr>
        <w:ind w:firstLine="720"/>
        <w:jc w:val="both"/>
        <w:outlineLvl w:val="0"/>
        <w:rPr>
          <w:sz w:val="24"/>
          <w:szCs w:val="24"/>
          <w:lang w:val="sr-Cyrl-CS"/>
        </w:rPr>
      </w:pPr>
      <w:r w:rsidRPr="00EC1A14">
        <w:rPr>
          <w:sz w:val="24"/>
          <w:szCs w:val="24"/>
          <w:lang w:val="sr-Cyrl-CS"/>
        </w:rPr>
        <w:t>3) АКО СЕ ИНФОРМАЦИЈЕ ИЗ ЧЛАНА 114Б ОВОГ ЗАКОНА</w:t>
      </w:r>
      <w:r w:rsidRPr="00EC1A14" w:rsidDel="00F06103">
        <w:rPr>
          <w:sz w:val="24"/>
          <w:szCs w:val="24"/>
          <w:lang w:val="sr-Cyrl-CS"/>
        </w:rPr>
        <w:t xml:space="preserve"> </w:t>
      </w:r>
      <w:r w:rsidRPr="00EC1A14">
        <w:rPr>
          <w:sz w:val="24"/>
          <w:szCs w:val="24"/>
          <w:lang w:val="sr-Cyrl-CS"/>
        </w:rPr>
        <w:t>ПРОМЕНЕ, ПРОИЗВОЂАЧ ОБАВЕШТАВА НАДЛЕЖНИ ОРГАН И НОСИОЦА СЕРТИФИКАТА ПРЕ НЕГО ШТО ТЕ ПРОМЕНЕ ПОЧНУ ДА СЕ ПРИМЕЊУЈУ;</w:t>
      </w:r>
    </w:p>
    <w:p w:rsidR="001717E9" w:rsidRPr="00EC1A14" w:rsidRDefault="001717E9" w:rsidP="001717E9">
      <w:pPr>
        <w:ind w:firstLine="720"/>
        <w:jc w:val="both"/>
        <w:outlineLvl w:val="0"/>
        <w:rPr>
          <w:sz w:val="24"/>
          <w:szCs w:val="24"/>
          <w:lang w:val="sr-Cyrl-CS"/>
        </w:rPr>
      </w:pPr>
      <w:r w:rsidRPr="00EC1A14">
        <w:rPr>
          <w:sz w:val="24"/>
          <w:szCs w:val="24"/>
          <w:lang w:val="sr-Cyrl-CS"/>
        </w:rPr>
        <w:t>4) У СЛУЧАЈУ ДА ЈЕ ПРОИЗВОД ИЗ ЧЛАНА 113. СТАВ 2. ОВОГ ЗАКОНА ИЛИ МЕДИЦИНСКИ ПРОИЗВОД КОЈИ САДРЖИ ТАЈ ПРОИЗВОД ПРОИЗВЕДЕН РАДИ ИЗВОЗА, ПРОИЗВОЂАЧ ОСИГУРАВА ДА СЕ ОДГОВАРАЈУЋА ОЗНАКА ПОСТАВИ НА СПОЉНО ПАКОВАЊЕ ПРОИЗВОДА ИЗ ЧЛАНА 113. СТАВ 2. ОВОГ ЗАКОНА ИЛИ МЕДИЦИНСКОГ ПРОИЗВОДА КОЈИ САДРЖИ ТАЈ ПРОИЗВОД ИЗ ТАЧКЕ 1) ПОДТАЧКА (1) ОВОГ СТАВА И АКО</w:t>
      </w:r>
      <w:r w:rsidRPr="00EC1A14">
        <w:rPr>
          <w:strike/>
          <w:sz w:val="24"/>
          <w:szCs w:val="24"/>
          <w:lang w:val="sr-Cyrl-CS"/>
        </w:rPr>
        <w:t xml:space="preserve"> </w:t>
      </w:r>
      <w:r w:rsidRPr="00EC1A14">
        <w:rPr>
          <w:sz w:val="24"/>
          <w:szCs w:val="24"/>
          <w:lang w:val="sr-Cyrl-CS"/>
        </w:rPr>
        <w:t>ЈЕ МОГУЋЕ НА ЊЕГОВО УНУТРАШЊЕ (НЕПОСРЕДНО) ПАКОВАЊЕ.</w:t>
      </w:r>
    </w:p>
    <w:p w:rsidR="001717E9" w:rsidRPr="00EC1A14" w:rsidRDefault="001717E9" w:rsidP="001717E9">
      <w:pPr>
        <w:ind w:firstLine="720"/>
        <w:jc w:val="both"/>
        <w:outlineLvl w:val="0"/>
        <w:rPr>
          <w:sz w:val="24"/>
          <w:szCs w:val="24"/>
          <w:lang w:val="sr-Cyrl-CS"/>
        </w:rPr>
      </w:pPr>
      <w:r w:rsidRPr="00EC1A14">
        <w:rPr>
          <w:sz w:val="24"/>
          <w:szCs w:val="24"/>
          <w:lang w:val="sr-Cyrl-CS"/>
        </w:rPr>
        <w:t>ИЗУЗЕТАК ИЗ СТАВА 1. ОВОГ ЧЛАНА НЕ ОДНОСИ СЕ НА РАДЊУ ИЛИ ДЕЛАТНОСТ КОЈА ЈЕ ПОТРЕБНА ЗА УВОЗ ПРОИЗВОДА ИЗ ЧЛАНА 113. СТАВ 2. ОВОГ ЗАКОНА ИЛИ МЕДИЦИНСКОГ ПРОИЗВОДА КОЈИ САДРЖИ ТАЈ ПРОИЗВОД НА ТЕРИТОРИЈУ РЕПУБЛИКЕ СРБИЈЕ САМО У СВРХУ ПРЕПАКИВАЊА, ЗА ПОНОВНИ ИЗВОЗ ИЛИ ЗА СКЛАДИШТЕЊЕ.</w:t>
      </w:r>
    </w:p>
    <w:p w:rsidR="001717E9" w:rsidRPr="00EC1A14" w:rsidRDefault="001717E9" w:rsidP="001717E9">
      <w:pPr>
        <w:ind w:firstLine="720"/>
        <w:jc w:val="both"/>
        <w:outlineLvl w:val="0"/>
        <w:rPr>
          <w:sz w:val="24"/>
          <w:szCs w:val="24"/>
          <w:lang w:val="sr-Cyrl-CS"/>
        </w:rPr>
      </w:pPr>
      <w:r w:rsidRPr="00EC1A14">
        <w:rPr>
          <w:sz w:val="24"/>
          <w:szCs w:val="24"/>
          <w:lang w:val="sr-Cyrl-CS"/>
        </w:rPr>
        <w:t>НАДЛЕЖНИ ОРГАН БЛИЖЕ ПРОПИСУЈЕ ИЗГЛЕД ОЗНАКЕ ИЗ СТАВА 1. ТАЧКА 4) ОВОГ ЧЛАНА.</w:t>
      </w:r>
    </w:p>
    <w:p w:rsidR="001717E9" w:rsidRPr="00EC1A14" w:rsidRDefault="001717E9" w:rsidP="001717E9">
      <w:pPr>
        <w:ind w:firstLine="720"/>
        <w:jc w:val="both"/>
        <w:outlineLvl w:val="0"/>
        <w:rPr>
          <w:sz w:val="24"/>
          <w:szCs w:val="24"/>
          <w:lang w:val="sr-Cyrl-CS"/>
        </w:rPr>
      </w:pPr>
    </w:p>
    <w:p w:rsidR="001717E9" w:rsidRPr="00EC1A14" w:rsidRDefault="001717E9" w:rsidP="001717E9">
      <w:pPr>
        <w:jc w:val="center"/>
        <w:outlineLvl w:val="0"/>
        <w:rPr>
          <w:sz w:val="24"/>
          <w:szCs w:val="24"/>
          <w:lang w:val="sr-Cyrl-CS"/>
        </w:rPr>
      </w:pPr>
      <w:r w:rsidRPr="00EC1A14">
        <w:rPr>
          <w:sz w:val="24"/>
          <w:szCs w:val="24"/>
          <w:lang w:val="sr-Cyrl-CS"/>
        </w:rPr>
        <w:t>ИНФОРМАЦИЈЕ О ПРОИЗВОДЊИ</w:t>
      </w:r>
    </w:p>
    <w:p w:rsidR="001717E9" w:rsidRPr="00EC1A14" w:rsidRDefault="001717E9" w:rsidP="001717E9">
      <w:pPr>
        <w:spacing w:before="120"/>
        <w:jc w:val="center"/>
        <w:outlineLvl w:val="0"/>
        <w:rPr>
          <w:sz w:val="24"/>
          <w:szCs w:val="24"/>
          <w:lang w:val="sr-Cyrl-CS"/>
        </w:rPr>
      </w:pPr>
      <w:r w:rsidRPr="00EC1A14">
        <w:rPr>
          <w:sz w:val="24"/>
          <w:szCs w:val="24"/>
          <w:lang w:val="sr-Cyrl-CS"/>
        </w:rPr>
        <w:t>ЧЛАН 114Б</w:t>
      </w:r>
    </w:p>
    <w:p w:rsidR="001717E9" w:rsidRPr="00EC1A14" w:rsidRDefault="001717E9" w:rsidP="001717E9">
      <w:pPr>
        <w:ind w:firstLine="720"/>
        <w:jc w:val="both"/>
        <w:outlineLvl w:val="0"/>
        <w:rPr>
          <w:sz w:val="24"/>
          <w:szCs w:val="24"/>
          <w:lang w:val="sr-Cyrl-CS"/>
        </w:rPr>
      </w:pPr>
      <w:r w:rsidRPr="00EC1A14">
        <w:rPr>
          <w:sz w:val="24"/>
          <w:szCs w:val="24"/>
          <w:lang w:val="sr-Cyrl-CS"/>
        </w:rPr>
        <w:t>ИНФОРМАЦИЈЕ ИЗ ЧЛАНА 114А СТАВ 1. ТАЧКА 2) ОВОГ ЗАКОНА КОЈЕ ДОСТАВЉА ПРОИЗВОЂАЧ СУ:</w:t>
      </w:r>
    </w:p>
    <w:p w:rsidR="001717E9" w:rsidRPr="00EC1A14" w:rsidRDefault="001717E9" w:rsidP="001717E9">
      <w:pPr>
        <w:ind w:firstLine="720"/>
        <w:jc w:val="both"/>
        <w:outlineLvl w:val="0"/>
        <w:rPr>
          <w:sz w:val="24"/>
          <w:szCs w:val="24"/>
          <w:lang w:val="sr-Cyrl-CS"/>
        </w:rPr>
      </w:pPr>
      <w:r w:rsidRPr="00EC1A14">
        <w:rPr>
          <w:sz w:val="24"/>
          <w:szCs w:val="24"/>
          <w:lang w:val="sr-Cyrl-CS"/>
        </w:rPr>
        <w:t>1) ПОСЛОВНО ИМЕ И АДРЕСА СЕДИШТА ПРОИЗВОЂАЧА;</w:t>
      </w:r>
    </w:p>
    <w:p w:rsidR="001717E9" w:rsidRPr="00EC1A14" w:rsidRDefault="001717E9" w:rsidP="001717E9">
      <w:pPr>
        <w:ind w:firstLine="720"/>
        <w:jc w:val="both"/>
        <w:outlineLvl w:val="0"/>
        <w:rPr>
          <w:sz w:val="24"/>
          <w:szCs w:val="24"/>
          <w:lang w:val="sr-Cyrl-CS"/>
        </w:rPr>
      </w:pPr>
      <w:r w:rsidRPr="00EC1A14">
        <w:rPr>
          <w:sz w:val="24"/>
          <w:szCs w:val="24"/>
          <w:lang w:val="sr-Cyrl-CS"/>
        </w:rPr>
        <w:t>2) НАЗНАЧЕЊЕ ДА ЛИ ЈЕ ПРОИЗВОДЊА НАМЕЊЕНА ИЗВОЗУ ИЛИ СКЛАДИШТЕЊУ ИЛИ ИЗВОЗУ И СКЛАДИШТЕЊУ;</w:t>
      </w:r>
    </w:p>
    <w:p w:rsidR="001717E9" w:rsidRPr="00EC1A14" w:rsidRDefault="001717E9" w:rsidP="001717E9">
      <w:pPr>
        <w:ind w:firstLine="720"/>
        <w:jc w:val="both"/>
        <w:outlineLvl w:val="0"/>
        <w:rPr>
          <w:sz w:val="24"/>
          <w:szCs w:val="24"/>
          <w:lang w:val="sr-Cyrl-CS"/>
        </w:rPr>
      </w:pPr>
      <w:r w:rsidRPr="00EC1A14">
        <w:rPr>
          <w:sz w:val="24"/>
          <w:szCs w:val="24"/>
          <w:lang w:val="sr-Cyrl-CS"/>
        </w:rPr>
        <w:t>3) НАЗНАЧЕЊЕ ДА ЋЕ ПРОИЗВОДЊА И СКЛАДИШТЕЊЕ, АКО ПОСТОЈИ, КАО И ПРВА РАДЊА У ВЕЗИ СА ПРОИЗВОДЊОМ, БИТИ НА ТЕРИТОРИЈИ РЕПУБЛИКЕ СРБИЈЕ;</w:t>
      </w:r>
    </w:p>
    <w:p w:rsidR="001717E9" w:rsidRPr="00EC1A14" w:rsidRDefault="001717E9" w:rsidP="001717E9">
      <w:pPr>
        <w:ind w:firstLine="720"/>
        <w:jc w:val="both"/>
        <w:outlineLvl w:val="0"/>
        <w:rPr>
          <w:sz w:val="24"/>
          <w:szCs w:val="24"/>
          <w:lang w:val="sr-Cyrl-CS"/>
        </w:rPr>
      </w:pPr>
      <w:r w:rsidRPr="00EC1A14">
        <w:rPr>
          <w:sz w:val="24"/>
          <w:szCs w:val="24"/>
          <w:lang w:val="sr-Cyrl-CS"/>
        </w:rPr>
        <w:t>4) БРОЈ СЕРТИФИКАТА КОЈИ ЈЕ ПРИЗНАТ ОД СТРАНЕ НАДЛЕЖНОГ ОРГАНА;</w:t>
      </w:r>
    </w:p>
    <w:p w:rsidR="001717E9" w:rsidRPr="00EC1A14" w:rsidRDefault="001717E9" w:rsidP="001717E9">
      <w:pPr>
        <w:ind w:firstLine="720"/>
        <w:jc w:val="both"/>
        <w:outlineLvl w:val="0"/>
        <w:rPr>
          <w:sz w:val="24"/>
          <w:szCs w:val="24"/>
          <w:lang w:val="sr-Cyrl-CS"/>
        </w:rPr>
      </w:pPr>
      <w:r w:rsidRPr="00EC1A14">
        <w:rPr>
          <w:sz w:val="24"/>
          <w:szCs w:val="24"/>
          <w:lang w:val="sr-Cyrl-CS"/>
        </w:rPr>
        <w:t>5) ЗА ЛЕКОВЕ КОЈИ СЕ ИЗВОЗЕ, БРОЈ ДОЗВОЛЕ ЗА СТАВЉАЊЕ У ПРОМЕТ ЛЕКА ИЛИ ЕКВИВАЛЕНТ ТЕ ДОЗВОЛЕ ИЗ ДРЖАВЕ У КОЈУ СЕ ИЗВОЗИ, БЕЗ ОДЛАГАЊА КАДА ТАЈ ПОДАТАК ПОСТАНЕ ЈАВНО ДОСТУПАН.</w:t>
      </w:r>
    </w:p>
    <w:p w:rsidR="001717E9" w:rsidRPr="00EC1A14" w:rsidRDefault="001717E9" w:rsidP="001717E9">
      <w:pPr>
        <w:ind w:firstLine="720"/>
        <w:jc w:val="both"/>
        <w:outlineLvl w:val="0"/>
        <w:rPr>
          <w:sz w:val="24"/>
          <w:szCs w:val="24"/>
          <w:lang w:val="sr-Cyrl-CS"/>
        </w:rPr>
      </w:pPr>
      <w:r w:rsidRPr="00EC1A14">
        <w:rPr>
          <w:sz w:val="24"/>
          <w:szCs w:val="24"/>
          <w:lang w:val="sr-Cyrl-CS"/>
        </w:rPr>
        <w:t>АКО ПРОИЗВОЂАЧ ДОСТАВИ ИНФОРМАЦИЈЕ ИЗ СТАВА 1. ТАЧКА 5) ОВОГ ЧЛАНА У ОДНОСУ НА НЕКУ ОД ДРЖАВА ИЗВОЗА, ИЗУЗЕТАК ИЗ ЧЛАНА 114А</w:t>
      </w:r>
      <w:r>
        <w:rPr>
          <w:sz w:val="24"/>
          <w:szCs w:val="24"/>
          <w:lang w:val="sr-Cyrl-CS"/>
        </w:rPr>
        <w:t xml:space="preserve"> ОВОГ ЗАКОНА</w:t>
      </w:r>
      <w:r w:rsidRPr="00EC1A14">
        <w:rPr>
          <w:sz w:val="24"/>
          <w:szCs w:val="24"/>
          <w:lang w:val="sr-Cyrl-CS"/>
        </w:rPr>
        <w:t xml:space="preserve"> СЕ ПРИМЕЊУЈЕ У ОДНОСУ НА ТУ ДРЖАВУ.</w:t>
      </w:r>
    </w:p>
    <w:p w:rsidR="001717E9" w:rsidRPr="00EC1A14" w:rsidRDefault="001717E9" w:rsidP="001717E9">
      <w:pPr>
        <w:ind w:firstLine="720"/>
        <w:jc w:val="both"/>
        <w:outlineLvl w:val="0"/>
        <w:rPr>
          <w:sz w:val="24"/>
          <w:szCs w:val="24"/>
          <w:lang w:val="sr-Cyrl-CS"/>
        </w:rPr>
      </w:pPr>
      <w:r w:rsidRPr="00EC1A14">
        <w:rPr>
          <w:sz w:val="24"/>
          <w:szCs w:val="24"/>
          <w:lang w:val="sr-Cyrl-CS"/>
        </w:rPr>
        <w:lastRenderedPageBreak/>
        <w:t>ИНФОРМАЦИЈЕ ИЗ ЧЛАНА 114А СТАВ 1. ТАЧ. 2) И 3) ОВОГ ЗАКОНА КОЈЕ СЕ ДОСТАВЉАЈУ НОСИОЦУ СЕРТИФИКАТА КОРИСТЕ СЕ ИСКЉУЧИВО У СВРХУ ПРОВЕРЕ ДА ЛИ СУ ИСПУЊЕНИ УСЛОВИ ЗА ИЗУЗЕТАК ОД ЗАШТИТЕ СЕРТИФИКАТОМ КОЈИ СУ ПРОПИСАНИ ОВИМ ЗАКОНОМ И ЗА ПОКРЕТАЊЕ СУДСКОГ ПОСТУПКА У СЛУЧАЈУ НЕУСКЛАЂЕНОСТИ.</w:t>
      </w:r>
    </w:p>
    <w:p w:rsidR="001717E9" w:rsidRPr="00EC1A14" w:rsidRDefault="001717E9" w:rsidP="001717E9">
      <w:pPr>
        <w:ind w:firstLine="720"/>
        <w:jc w:val="both"/>
        <w:outlineLvl w:val="0"/>
        <w:rPr>
          <w:sz w:val="24"/>
          <w:szCs w:val="24"/>
          <w:lang w:val="sr-Cyrl-CS"/>
        </w:rPr>
      </w:pPr>
      <w:r w:rsidRPr="00EC1A14">
        <w:rPr>
          <w:sz w:val="24"/>
          <w:szCs w:val="24"/>
          <w:lang w:val="sr-Cyrl-CS"/>
        </w:rPr>
        <w:t>НАДЛЕЖНИ ОРГАН БЛИЖЕ ПРОПИСУЈЕ ФОРМУ ИНФОРМАЦИЈА О ПРОИЗВОДЊИ ИЗ СТАВА 1. ОВОГ ЧЛАНА.</w:t>
      </w:r>
    </w:p>
    <w:p w:rsidR="001717E9" w:rsidRPr="00EC1A14" w:rsidRDefault="001717E9" w:rsidP="001717E9">
      <w:pPr>
        <w:spacing w:before="120"/>
        <w:jc w:val="center"/>
        <w:outlineLvl w:val="0"/>
        <w:rPr>
          <w:sz w:val="24"/>
          <w:szCs w:val="24"/>
          <w:lang w:val="sr-Cyrl-CS"/>
        </w:rPr>
      </w:pPr>
      <w:r w:rsidRPr="00EC1A14">
        <w:rPr>
          <w:sz w:val="24"/>
          <w:szCs w:val="24"/>
          <w:lang w:val="sr-Cyrl-CS"/>
        </w:rPr>
        <w:t>ОБАВЕШТАВАЊЕ</w:t>
      </w:r>
    </w:p>
    <w:p w:rsidR="001717E9" w:rsidRPr="00EC1A14" w:rsidRDefault="001717E9" w:rsidP="001717E9">
      <w:pPr>
        <w:spacing w:before="120"/>
        <w:jc w:val="center"/>
        <w:outlineLvl w:val="0"/>
        <w:rPr>
          <w:sz w:val="24"/>
          <w:szCs w:val="24"/>
          <w:lang w:val="sr-Cyrl-CS"/>
        </w:rPr>
      </w:pPr>
      <w:r w:rsidRPr="00EC1A14">
        <w:rPr>
          <w:sz w:val="24"/>
          <w:szCs w:val="24"/>
          <w:lang w:val="sr-Cyrl-CS"/>
        </w:rPr>
        <w:t>ЧЛАН 114В</w:t>
      </w:r>
    </w:p>
    <w:p w:rsidR="001717E9" w:rsidRPr="00EC1A14" w:rsidRDefault="001717E9" w:rsidP="001717E9">
      <w:pPr>
        <w:ind w:firstLine="720"/>
        <w:jc w:val="both"/>
        <w:outlineLvl w:val="0"/>
        <w:rPr>
          <w:sz w:val="24"/>
          <w:szCs w:val="24"/>
          <w:lang w:val="sr-Cyrl-CS"/>
        </w:rPr>
      </w:pPr>
      <w:r w:rsidRPr="00EC1A14">
        <w:rPr>
          <w:sz w:val="24"/>
          <w:szCs w:val="24"/>
          <w:lang w:val="sr-Cyrl-CS"/>
        </w:rPr>
        <w:t>ПРОИЗВОЂАЧ ПИСМЕНИМ ПУТЕМ ОБАВЕШТАВА ЛИЦА КОЈА СУ У УГОВОРНОМ ОДНОСУ СА ПРОИЗВОЂАЧЕМ КОЈИ ВРШИ РАДЊЕ ИЗ ЧЛАНА 114А СТАВ 1. ТАЧКА 1) ОВОГ ЗАКОНА О:</w:t>
      </w:r>
    </w:p>
    <w:p w:rsidR="001717E9" w:rsidRPr="00EC1A14" w:rsidRDefault="001717E9" w:rsidP="001717E9">
      <w:pPr>
        <w:ind w:firstLine="720"/>
        <w:jc w:val="both"/>
        <w:outlineLvl w:val="0"/>
        <w:rPr>
          <w:sz w:val="24"/>
          <w:szCs w:val="24"/>
          <w:lang w:val="sr-Cyrl-CS"/>
        </w:rPr>
      </w:pPr>
      <w:r w:rsidRPr="00EC1A14">
        <w:rPr>
          <w:sz w:val="24"/>
          <w:szCs w:val="24"/>
          <w:lang w:val="sr-Cyrl-CS"/>
        </w:rPr>
        <w:t>1) ТОМЕ ДА СУ ТЕ РАДЊЕ ДОЗВОЉЕНЕ У СКЛАДУ СА ЧЛАНОМ 114А ОВОГ ЗАКОНА;</w:t>
      </w:r>
    </w:p>
    <w:p w:rsidR="001717E9" w:rsidRPr="00EC1A14" w:rsidRDefault="001717E9" w:rsidP="001717E9">
      <w:pPr>
        <w:ind w:firstLine="720"/>
        <w:jc w:val="both"/>
        <w:outlineLvl w:val="0"/>
        <w:rPr>
          <w:sz w:val="24"/>
          <w:szCs w:val="24"/>
          <w:lang w:val="sr-Cyrl-CS"/>
        </w:rPr>
      </w:pPr>
      <w:r w:rsidRPr="00EC1A14">
        <w:rPr>
          <w:sz w:val="24"/>
          <w:szCs w:val="24"/>
          <w:lang w:val="sr-Cyrl-CS"/>
        </w:rPr>
        <w:t>2) ТОМЕ ДА БИ СТАВЉАЊЕ У ПРОМЕТ, УВОЗ ИЛИ ПОНОВНИ УВОЗ ПРОИЗВОДА ИЗ ЧЛАНА 113. СТАВ 2. ОВОГ ЗАКОНА ИЛИ МЕДИЦИНСКОГ ПРОИЗВОДА КОЈИ САДРЖИ ТАЈ ПРОИЗВОД ИЗ ЧЛАНА 114А СТАВ 1. ТАЧКА 1) ПОДТАЧКА (1) ОВОГ ЗАКОНА ИЛИ СТАВЉАЊЕ У ПРОМЕТ ПРОИЗВОДА ИЗ ЧЛАНА 113. СТАВ 2. ОВОГ ЗАКОНА ИЛИ МЕДИЦИНСКОГ ПРОИЗВОДА КОЈИ САДРЖИ ТАЈ ПРОИЗВОД ИЗ ЧЛАНА 114А СТАВ 1. ТАЧКА 1) ПОДТАЧКА (3) ОВОГ ЗАКОНА ПРЕДСТАВЉАЛО ПОВРЕДУ ПРАВА НОСИОЦА СЕРТ</w:t>
      </w:r>
      <w:r>
        <w:rPr>
          <w:sz w:val="24"/>
          <w:szCs w:val="24"/>
          <w:lang w:val="sr-Cyrl-CS"/>
        </w:rPr>
        <w:t>И</w:t>
      </w:r>
      <w:r w:rsidRPr="00EC1A14">
        <w:rPr>
          <w:sz w:val="24"/>
          <w:szCs w:val="24"/>
          <w:lang w:val="sr-Cyrl-CS"/>
        </w:rPr>
        <w:t>ФИКАТА У</w:t>
      </w:r>
      <w:r>
        <w:rPr>
          <w:sz w:val="24"/>
          <w:szCs w:val="24"/>
          <w:lang w:val="sr-Cyrl-CS"/>
        </w:rPr>
        <w:t>КОЛИКО СЕ СЕРТИФИКАТ ПРИМЕЊУЈЕ.</w:t>
      </w:r>
    </w:p>
    <w:p w:rsidR="00A961A0" w:rsidRPr="00F41D6B" w:rsidRDefault="00A961A0" w:rsidP="0048059A">
      <w:pPr>
        <w:ind w:firstLine="720"/>
        <w:jc w:val="both"/>
        <w:rPr>
          <w:sz w:val="24"/>
          <w:szCs w:val="24"/>
          <w:lang w:val="sr-Cyrl-CS"/>
        </w:rPr>
      </w:pPr>
    </w:p>
    <w:p w:rsidR="00A961A0" w:rsidRPr="00F41D6B" w:rsidRDefault="00A961A0" w:rsidP="0048059A">
      <w:pPr>
        <w:spacing w:before="120" w:after="120"/>
        <w:jc w:val="center"/>
        <w:rPr>
          <w:sz w:val="24"/>
          <w:szCs w:val="24"/>
          <w:lang w:val="sr-Cyrl-CS"/>
        </w:rPr>
      </w:pPr>
      <w:r w:rsidRPr="00F41D6B">
        <w:rPr>
          <w:sz w:val="24"/>
          <w:szCs w:val="24"/>
          <w:lang w:val="sr-Cyrl-CS"/>
        </w:rPr>
        <w:t>Објава</w:t>
      </w:r>
    </w:p>
    <w:p w:rsidR="00A961A0" w:rsidRPr="00F41D6B" w:rsidRDefault="00A961A0" w:rsidP="0048059A">
      <w:pPr>
        <w:jc w:val="center"/>
        <w:rPr>
          <w:sz w:val="24"/>
          <w:szCs w:val="24"/>
          <w:lang w:val="sr-Cyrl-CS"/>
        </w:rPr>
      </w:pPr>
      <w:r w:rsidRPr="00F41D6B">
        <w:rPr>
          <w:sz w:val="24"/>
          <w:szCs w:val="24"/>
          <w:lang w:val="sr-Cyrl-CS"/>
        </w:rPr>
        <w:t>Члан 121.</w:t>
      </w:r>
    </w:p>
    <w:p w:rsidR="00A961A0" w:rsidRPr="00F41D6B" w:rsidRDefault="00A961A0" w:rsidP="00A961A0">
      <w:pPr>
        <w:ind w:firstLine="720"/>
        <w:jc w:val="both"/>
        <w:rPr>
          <w:sz w:val="24"/>
          <w:szCs w:val="24"/>
          <w:lang w:val="sr-Cyrl-CS"/>
        </w:rPr>
      </w:pPr>
      <w:r w:rsidRPr="00F41D6B">
        <w:rPr>
          <w:sz w:val="24"/>
          <w:szCs w:val="24"/>
          <w:lang w:val="sr-Cyrl-CS"/>
        </w:rPr>
        <w:t>Надлежни орган у службеном гласилу објављује податке о признатом сертификату, о одбијању захтева за признање сертификата, као и о престанку важења сертификата.</w:t>
      </w:r>
    </w:p>
    <w:p w:rsidR="00CA4519" w:rsidRPr="00F41D6B" w:rsidRDefault="00CA4519" w:rsidP="00A961A0">
      <w:pPr>
        <w:ind w:firstLine="720"/>
        <w:jc w:val="both"/>
        <w:rPr>
          <w:sz w:val="24"/>
          <w:szCs w:val="24"/>
          <w:lang w:val="sr-Cyrl-CS"/>
        </w:rPr>
      </w:pPr>
      <w:r w:rsidRPr="00F41D6B">
        <w:rPr>
          <w:sz w:val="24"/>
          <w:szCs w:val="24"/>
          <w:lang w:val="sr-Cyrl-CS"/>
        </w:rPr>
        <w:t>НАДЛЕЖНИ ОРГАН, БЕЗ ОДЛАГАЊА, НА СВОЈОЈ ИНТЕРНЕТ СТРАНИЦИ ОБЈАВЉУЈЕ ИНФОРМАЦИЈЕ О ПРОИЗВОДЊИ ИЗ ЧЛАНА 114А СТАВ 1. ТАЧ. 2) И 3) ОВОГ ЗАКОНА.</w:t>
      </w:r>
    </w:p>
    <w:p w:rsidR="00A961A0" w:rsidRPr="00F41D6B" w:rsidRDefault="00A961A0" w:rsidP="00A961A0">
      <w:pPr>
        <w:ind w:firstLine="720"/>
        <w:jc w:val="both"/>
        <w:rPr>
          <w:sz w:val="24"/>
          <w:szCs w:val="24"/>
          <w:lang w:val="sr-Cyrl-CS"/>
        </w:rPr>
      </w:pPr>
      <w:r w:rsidRPr="00F41D6B">
        <w:rPr>
          <w:sz w:val="24"/>
          <w:szCs w:val="24"/>
          <w:lang w:val="sr-Cyrl-CS"/>
        </w:rPr>
        <w:t>Надлежни орган прописује садржину података из става 1. овог члана.</w:t>
      </w:r>
    </w:p>
    <w:p w:rsidR="00A961A0" w:rsidRPr="00F41D6B" w:rsidRDefault="00A961A0" w:rsidP="00A961A0">
      <w:pPr>
        <w:ind w:firstLine="720"/>
        <w:jc w:val="both"/>
        <w:rPr>
          <w:sz w:val="24"/>
          <w:szCs w:val="24"/>
          <w:lang w:val="sr-Cyrl-CS"/>
        </w:rPr>
      </w:pPr>
    </w:p>
    <w:p w:rsidR="00A961A0" w:rsidRPr="00F41D6B" w:rsidRDefault="00A961A0" w:rsidP="00A961A0">
      <w:pPr>
        <w:jc w:val="center"/>
        <w:rPr>
          <w:sz w:val="24"/>
          <w:szCs w:val="24"/>
          <w:lang w:val="sr-Cyrl-CS"/>
        </w:rPr>
      </w:pPr>
    </w:p>
    <w:p w:rsidR="00A961A0" w:rsidRPr="00F41D6B" w:rsidRDefault="00A961A0" w:rsidP="00CA4519">
      <w:pPr>
        <w:spacing w:before="120" w:after="120"/>
        <w:jc w:val="center"/>
        <w:rPr>
          <w:sz w:val="24"/>
          <w:szCs w:val="24"/>
          <w:lang w:val="sr-Cyrl-CS"/>
        </w:rPr>
      </w:pPr>
      <w:r w:rsidRPr="00F41D6B">
        <w:rPr>
          <w:sz w:val="24"/>
          <w:szCs w:val="24"/>
          <w:lang w:val="sr-Cyrl-CS"/>
        </w:rPr>
        <w:t>Трајање заштите</w:t>
      </w:r>
    </w:p>
    <w:p w:rsidR="00A961A0" w:rsidRPr="00F41D6B" w:rsidRDefault="00A961A0" w:rsidP="00A961A0">
      <w:pPr>
        <w:jc w:val="center"/>
        <w:rPr>
          <w:sz w:val="24"/>
          <w:szCs w:val="24"/>
          <w:lang w:val="sr-Cyrl-CS"/>
        </w:rPr>
      </w:pPr>
      <w:r w:rsidRPr="00F41D6B">
        <w:rPr>
          <w:sz w:val="24"/>
          <w:szCs w:val="24"/>
          <w:lang w:val="sr-Cyrl-CS"/>
        </w:rPr>
        <w:t>Члан 123.</w:t>
      </w:r>
    </w:p>
    <w:p w:rsidR="00A961A0" w:rsidRPr="00F41D6B" w:rsidRDefault="00A961A0" w:rsidP="00A961A0">
      <w:pPr>
        <w:ind w:firstLine="720"/>
        <w:jc w:val="both"/>
        <w:rPr>
          <w:sz w:val="24"/>
          <w:szCs w:val="24"/>
          <w:lang w:val="sr-Cyrl-CS"/>
        </w:rPr>
      </w:pPr>
      <w:r w:rsidRPr="00F41D6B">
        <w:rPr>
          <w:sz w:val="24"/>
          <w:szCs w:val="24"/>
          <w:lang w:val="sr-Cyrl-CS"/>
        </w:rPr>
        <w:t>Сертификат почиње да важи одмах након истека законског рока трајања основног патента. Заштита по признатом сертификату траје временски период који је једнак временском периоду који протекне од датума подношења пријаве основног патента до дана издавања прве дозволе за стављање у промет производа, умањен за пет година.</w:t>
      </w:r>
    </w:p>
    <w:p w:rsidR="00A961A0" w:rsidRPr="00F41D6B" w:rsidRDefault="00A961A0" w:rsidP="00A961A0">
      <w:pPr>
        <w:ind w:firstLine="720"/>
        <w:jc w:val="both"/>
        <w:rPr>
          <w:sz w:val="24"/>
          <w:szCs w:val="24"/>
          <w:lang w:val="sr-Cyrl-CS"/>
        </w:rPr>
      </w:pPr>
      <w:r w:rsidRPr="00F41D6B">
        <w:rPr>
          <w:sz w:val="24"/>
          <w:szCs w:val="24"/>
          <w:lang w:val="sr-Cyrl-CS"/>
        </w:rPr>
        <w:t>Трајање сертификата из става 1. овог члана не може да буде дуже од пет година од дана почетка његовог важења.</w:t>
      </w:r>
    </w:p>
    <w:p w:rsidR="00A961A0" w:rsidRPr="00F41D6B" w:rsidRDefault="00A961A0" w:rsidP="00A961A0">
      <w:pPr>
        <w:ind w:firstLine="720"/>
        <w:jc w:val="both"/>
        <w:rPr>
          <w:sz w:val="24"/>
          <w:szCs w:val="24"/>
          <w:lang w:val="sr-Cyrl-CS"/>
        </w:rPr>
      </w:pPr>
      <w:r w:rsidRPr="00F41D6B">
        <w:rPr>
          <w:sz w:val="24"/>
          <w:szCs w:val="24"/>
          <w:lang w:val="sr-Cyrl-CS"/>
        </w:rPr>
        <w:t xml:space="preserve">У сврху одређивања важења сертификата из става 1. овог члана, за производ који је обухваћен дозволом за стављање у промет средства за заштиту биља, узима се датум издавања </w:t>
      </w:r>
      <w:r w:rsidRPr="00F41D6B">
        <w:rPr>
          <w:strike/>
          <w:sz w:val="24"/>
          <w:szCs w:val="24"/>
          <w:lang w:val="sr-Cyrl-CS"/>
        </w:rPr>
        <w:t>прве привремене</w:t>
      </w:r>
      <w:r w:rsidRPr="00F41D6B">
        <w:rPr>
          <w:sz w:val="24"/>
          <w:szCs w:val="24"/>
          <w:lang w:val="sr-Cyrl-CS"/>
        </w:rPr>
        <w:t xml:space="preserve"> ПРИВРЕМЕНЕ ПРВЕ дозволе за стављање у промет, само ако је привремена дозвола непосредно праћена коначном дозволом за стављање у промет за исти производ.</w:t>
      </w:r>
    </w:p>
    <w:p w:rsidR="00CA4519" w:rsidRPr="00F41D6B" w:rsidRDefault="00CA4519" w:rsidP="00CA4519">
      <w:pPr>
        <w:spacing w:before="120" w:after="120"/>
        <w:jc w:val="center"/>
        <w:rPr>
          <w:sz w:val="24"/>
          <w:szCs w:val="24"/>
          <w:lang w:val="sr-Cyrl-CS"/>
        </w:rPr>
      </w:pPr>
      <w:r w:rsidRPr="00F41D6B">
        <w:rPr>
          <w:sz w:val="24"/>
          <w:szCs w:val="24"/>
          <w:lang w:val="sr-Cyrl-CS"/>
        </w:rPr>
        <w:lastRenderedPageBreak/>
        <w:t>Тужбени захтеви</w:t>
      </w:r>
    </w:p>
    <w:p w:rsidR="00CA4519" w:rsidRPr="00F41D6B" w:rsidRDefault="00CA4519" w:rsidP="00CA4519">
      <w:pPr>
        <w:jc w:val="center"/>
        <w:rPr>
          <w:sz w:val="24"/>
          <w:szCs w:val="24"/>
          <w:lang w:val="sr-Cyrl-CS"/>
        </w:rPr>
      </w:pPr>
      <w:r w:rsidRPr="00F41D6B">
        <w:rPr>
          <w:sz w:val="24"/>
          <w:szCs w:val="24"/>
          <w:lang w:val="sr-Cyrl-CS"/>
        </w:rPr>
        <w:t>Члан 133.</w:t>
      </w:r>
    </w:p>
    <w:p w:rsidR="00CA4519" w:rsidRPr="00F41D6B" w:rsidRDefault="00CA4519" w:rsidP="00CA4519">
      <w:pPr>
        <w:ind w:firstLine="720"/>
        <w:jc w:val="both"/>
        <w:rPr>
          <w:sz w:val="24"/>
          <w:szCs w:val="24"/>
          <w:lang w:val="sr-Cyrl-CS"/>
        </w:rPr>
      </w:pPr>
      <w:r w:rsidRPr="00F41D6B">
        <w:rPr>
          <w:sz w:val="24"/>
          <w:szCs w:val="24"/>
          <w:lang w:val="sr-Cyrl-CS"/>
        </w:rPr>
        <w:t>Тужбом се може захтевати нарочито:</w:t>
      </w:r>
    </w:p>
    <w:p w:rsidR="00CA4519" w:rsidRPr="00F41D6B" w:rsidRDefault="00CA4519" w:rsidP="00CA4519">
      <w:pPr>
        <w:ind w:firstLine="720"/>
        <w:jc w:val="both"/>
        <w:rPr>
          <w:sz w:val="24"/>
          <w:szCs w:val="24"/>
          <w:lang w:val="sr-Cyrl-CS"/>
        </w:rPr>
      </w:pPr>
      <w:r w:rsidRPr="00F41D6B">
        <w:rPr>
          <w:sz w:val="24"/>
          <w:szCs w:val="24"/>
          <w:lang w:val="sr-Cyrl-CS"/>
        </w:rPr>
        <w:t>1) утврђење повреде права или озбиљне опасности да ће право бити повређено;</w:t>
      </w:r>
    </w:p>
    <w:p w:rsidR="00CA4519" w:rsidRPr="00F41D6B" w:rsidRDefault="00CA4519" w:rsidP="00CA4519">
      <w:pPr>
        <w:ind w:firstLine="720"/>
        <w:jc w:val="both"/>
        <w:rPr>
          <w:sz w:val="24"/>
          <w:szCs w:val="24"/>
          <w:lang w:val="sr-Cyrl-CS"/>
        </w:rPr>
      </w:pPr>
      <w:r w:rsidRPr="00F41D6B">
        <w:rPr>
          <w:sz w:val="24"/>
          <w:szCs w:val="24"/>
          <w:lang w:val="sr-Cyrl-CS"/>
        </w:rPr>
        <w:t xml:space="preserve">2) забрана радњи којима се повређује право или радњи које представљају озбиљну опасност да ће право бити повређено, као и забрана понављања таквих или сличних радњи </w:t>
      </w:r>
      <w:r w:rsidRPr="00F41D6B">
        <w:rPr>
          <w:strike/>
          <w:sz w:val="24"/>
          <w:szCs w:val="24"/>
          <w:lang w:val="sr-Cyrl-CS"/>
        </w:rPr>
        <w:t>под претњом новчане казне</w:t>
      </w:r>
      <w:r w:rsidRPr="00F41D6B">
        <w:rPr>
          <w:sz w:val="24"/>
          <w:szCs w:val="24"/>
          <w:lang w:val="sr-Cyrl-CS"/>
        </w:rPr>
        <w:t xml:space="preserve"> ПОД ПРЕТЊОМ ПЛАЋАЊА ПРИМЕРЕНОГ НОВЧАНОГ ИЗНОСА ТУЖИОЦУ;</w:t>
      </w:r>
    </w:p>
    <w:p w:rsidR="00CA4519" w:rsidRPr="00F41D6B" w:rsidRDefault="00CA4519" w:rsidP="00CA4519">
      <w:pPr>
        <w:ind w:firstLine="720"/>
        <w:jc w:val="both"/>
        <w:rPr>
          <w:sz w:val="24"/>
          <w:szCs w:val="24"/>
          <w:lang w:val="sr-Cyrl-CS"/>
        </w:rPr>
      </w:pPr>
      <w:r w:rsidRPr="00F41D6B">
        <w:rPr>
          <w:sz w:val="24"/>
          <w:szCs w:val="24"/>
          <w:lang w:val="sr-Cyrl-CS"/>
        </w:rPr>
        <w:t>3) накнада штете због повреде права;</w:t>
      </w:r>
    </w:p>
    <w:p w:rsidR="00CA4519" w:rsidRPr="00F41D6B" w:rsidRDefault="00CA4519" w:rsidP="00CA4519">
      <w:pPr>
        <w:ind w:firstLine="720"/>
        <w:jc w:val="both"/>
        <w:rPr>
          <w:sz w:val="24"/>
          <w:szCs w:val="24"/>
          <w:lang w:val="sr-Cyrl-CS"/>
        </w:rPr>
      </w:pPr>
      <w:r w:rsidRPr="00F41D6B">
        <w:rPr>
          <w:sz w:val="24"/>
          <w:szCs w:val="24"/>
          <w:lang w:val="sr-Cyrl-CS"/>
        </w:rPr>
        <w:t>4) објављивање пресуде о трошку туженог;</w:t>
      </w:r>
    </w:p>
    <w:p w:rsidR="00CA4519" w:rsidRPr="00F41D6B" w:rsidRDefault="00CA4519" w:rsidP="00CA4519">
      <w:pPr>
        <w:ind w:firstLine="720"/>
        <w:jc w:val="both"/>
        <w:rPr>
          <w:sz w:val="24"/>
          <w:szCs w:val="24"/>
          <w:lang w:val="sr-Cyrl-CS"/>
        </w:rPr>
      </w:pPr>
      <w:r w:rsidRPr="00F41D6B">
        <w:rPr>
          <w:sz w:val="24"/>
          <w:szCs w:val="24"/>
          <w:lang w:val="sr-Cyrl-CS"/>
        </w:rPr>
        <w:t>5) одузимање, односно трајно искључење из промета или уништење, или преиначење без било какве накнаде, производа који су настали или стечени повредом права;</w:t>
      </w:r>
    </w:p>
    <w:p w:rsidR="00CA4519" w:rsidRPr="00F41D6B" w:rsidRDefault="00CA4519" w:rsidP="00CA4519">
      <w:pPr>
        <w:ind w:firstLine="720"/>
        <w:jc w:val="both"/>
        <w:rPr>
          <w:sz w:val="24"/>
          <w:szCs w:val="24"/>
          <w:lang w:val="sr-Cyrl-CS"/>
        </w:rPr>
      </w:pPr>
      <w:r w:rsidRPr="00F41D6B">
        <w:rPr>
          <w:sz w:val="24"/>
          <w:szCs w:val="24"/>
          <w:lang w:val="sr-Cyrl-CS"/>
        </w:rPr>
        <w:t>6) забрана отуђења, одузимање или уништење, без било какве накнаде, материјала и предмета (прибор, алат) који су претежно употребљени у стварању производа којима се повређује право.</w:t>
      </w:r>
    </w:p>
    <w:p w:rsidR="00CA4519" w:rsidRPr="00F41D6B" w:rsidRDefault="00CA4519" w:rsidP="00CA4519">
      <w:pPr>
        <w:ind w:firstLine="720"/>
        <w:jc w:val="both"/>
        <w:rPr>
          <w:sz w:val="24"/>
          <w:szCs w:val="24"/>
          <w:lang w:val="sr-Cyrl-CS"/>
        </w:rPr>
      </w:pPr>
      <w:r w:rsidRPr="00F41D6B">
        <w:rPr>
          <w:sz w:val="24"/>
          <w:szCs w:val="24"/>
          <w:lang w:val="sr-Cyrl-CS"/>
        </w:rPr>
        <w:t>У случају повреде права тужба се може поднети и против лица чије су услуге коришћене при повреди права (посредник).</w:t>
      </w:r>
    </w:p>
    <w:p w:rsidR="00CA4519" w:rsidRPr="00F41D6B" w:rsidRDefault="00CA4519" w:rsidP="00CA4519">
      <w:pPr>
        <w:ind w:firstLine="720"/>
        <w:jc w:val="both"/>
        <w:rPr>
          <w:sz w:val="24"/>
          <w:szCs w:val="24"/>
          <w:lang w:val="sr-Cyrl-CS"/>
        </w:rPr>
      </w:pPr>
      <w:r w:rsidRPr="00F41D6B">
        <w:rPr>
          <w:sz w:val="24"/>
          <w:szCs w:val="24"/>
          <w:lang w:val="sr-Cyrl-CS"/>
        </w:rPr>
        <w:t>При одлучивању о тужбеном захтеву из става 1. тачка 4) овог члана, суд одлучује у којем ће средству јавног информисања бити објављена пресуда. Ако суд одлучи да се објави само део пресуде, при одлучивању о тужбеном захтеву, одредиће да се објави изрека и према потреби онај део пресуде из којег је видљиво о каквој се повреди ради и ко је извршио повреду.</w:t>
      </w:r>
    </w:p>
    <w:p w:rsidR="00CA4519" w:rsidRPr="00F41D6B" w:rsidRDefault="00CA4519" w:rsidP="00CA4519">
      <w:pPr>
        <w:ind w:firstLine="720"/>
        <w:jc w:val="both"/>
        <w:rPr>
          <w:sz w:val="24"/>
          <w:szCs w:val="24"/>
          <w:lang w:val="sr-Cyrl-CS"/>
        </w:rPr>
      </w:pPr>
      <w:r w:rsidRPr="00F41D6B">
        <w:rPr>
          <w:sz w:val="24"/>
          <w:szCs w:val="24"/>
          <w:lang w:val="sr-Cyrl-CS"/>
        </w:rPr>
        <w:t>При разматрању тужбених захтева из става 1. тач. 5) и 6) овог члана, суд узима у обзир сразмеру између озбиљности повреде и тужбених захтева, као и интерес трећих лица.</w:t>
      </w:r>
    </w:p>
    <w:p w:rsidR="00CA4519" w:rsidRPr="00F41D6B" w:rsidRDefault="00CA4519" w:rsidP="00CA4519">
      <w:pPr>
        <w:ind w:firstLine="720"/>
        <w:jc w:val="both"/>
        <w:rPr>
          <w:sz w:val="24"/>
          <w:szCs w:val="24"/>
          <w:lang w:val="sr-Cyrl-CS"/>
        </w:rPr>
      </w:pPr>
      <w:r w:rsidRPr="00F41D6B">
        <w:rPr>
          <w:sz w:val="24"/>
          <w:szCs w:val="24"/>
          <w:lang w:val="sr-Cyrl-CS"/>
        </w:rPr>
        <w:t>Подносилац пријаве има право на накнаду штете од датума објаве.</w:t>
      </w:r>
    </w:p>
    <w:p w:rsidR="00CA4519" w:rsidRPr="00F41D6B" w:rsidRDefault="00CA4519" w:rsidP="00CA4519">
      <w:pPr>
        <w:ind w:firstLine="720"/>
        <w:jc w:val="both"/>
        <w:rPr>
          <w:sz w:val="24"/>
          <w:szCs w:val="24"/>
          <w:lang w:val="sr-Cyrl-CS"/>
        </w:rPr>
      </w:pPr>
      <w:r w:rsidRPr="00F41D6B">
        <w:rPr>
          <w:sz w:val="24"/>
          <w:szCs w:val="24"/>
          <w:lang w:val="sr-Cyrl-CS"/>
        </w:rPr>
        <w:t>На питања у вези са накнадом штете нанете повредом права, која нису уређена овим законом, примењују се одредбе закона којим се уређују облигациони односи.</w:t>
      </w:r>
    </w:p>
    <w:p w:rsidR="00A961A0" w:rsidRPr="00F41D6B" w:rsidRDefault="00A961A0" w:rsidP="00CA4519">
      <w:pPr>
        <w:spacing w:before="120" w:after="120"/>
        <w:jc w:val="center"/>
        <w:rPr>
          <w:sz w:val="24"/>
          <w:szCs w:val="24"/>
          <w:lang w:val="sr-Cyrl-CS"/>
        </w:rPr>
      </w:pPr>
      <w:r w:rsidRPr="00F41D6B">
        <w:rPr>
          <w:sz w:val="24"/>
          <w:szCs w:val="24"/>
          <w:lang w:val="sr-Cyrl-CS"/>
        </w:rPr>
        <w:t>Дејство европског патента и поступак за упис европског патента у Регистар патената</w:t>
      </w:r>
    </w:p>
    <w:p w:rsidR="00A961A0" w:rsidRPr="00F41D6B" w:rsidRDefault="00A961A0" w:rsidP="00A961A0">
      <w:pPr>
        <w:jc w:val="center"/>
        <w:rPr>
          <w:sz w:val="24"/>
          <w:szCs w:val="24"/>
          <w:lang w:val="sr-Cyrl-CS"/>
        </w:rPr>
      </w:pPr>
      <w:r w:rsidRPr="00F41D6B">
        <w:rPr>
          <w:sz w:val="24"/>
          <w:szCs w:val="24"/>
          <w:lang w:val="sr-Cyrl-CS"/>
        </w:rPr>
        <w:t>Члан 149.</w:t>
      </w:r>
    </w:p>
    <w:p w:rsidR="00A961A0" w:rsidRPr="00F41D6B" w:rsidRDefault="00A961A0" w:rsidP="00A961A0">
      <w:pPr>
        <w:jc w:val="both"/>
        <w:rPr>
          <w:sz w:val="24"/>
          <w:szCs w:val="24"/>
          <w:lang w:val="sr-Cyrl-CS"/>
        </w:rPr>
      </w:pPr>
      <w:r w:rsidRPr="00F41D6B">
        <w:rPr>
          <w:sz w:val="24"/>
          <w:szCs w:val="24"/>
          <w:lang w:val="sr-Cyrl-CS"/>
        </w:rPr>
        <w:tab/>
        <w:t>Европски патент у коме је назначена Република Србија, под условима из ст. 2. до 6. овог члана, од датума када је од стране Европског завода за патенте објављен податак о признању европског патента, обезбеђује једнака права као и национални патент у складу са овим законом.</w:t>
      </w:r>
    </w:p>
    <w:p w:rsidR="00A961A0" w:rsidRPr="00F41D6B" w:rsidRDefault="00A961A0" w:rsidP="00A961A0">
      <w:pPr>
        <w:jc w:val="both"/>
        <w:rPr>
          <w:sz w:val="24"/>
          <w:szCs w:val="24"/>
          <w:lang w:val="sr-Cyrl-CS"/>
        </w:rPr>
      </w:pPr>
      <w:r w:rsidRPr="00F41D6B">
        <w:rPr>
          <w:sz w:val="24"/>
          <w:szCs w:val="24"/>
          <w:lang w:val="sr-Cyrl-CS"/>
        </w:rPr>
        <w:tab/>
        <w:t>У року од три месеца од датума објаве података о признању европског патента, носилац патента доставља надлежном органу:</w:t>
      </w:r>
    </w:p>
    <w:p w:rsidR="00A961A0" w:rsidRPr="00F41D6B" w:rsidRDefault="00A961A0" w:rsidP="00A961A0">
      <w:pPr>
        <w:jc w:val="both"/>
        <w:rPr>
          <w:sz w:val="24"/>
          <w:szCs w:val="24"/>
          <w:lang w:val="sr-Cyrl-CS"/>
        </w:rPr>
      </w:pPr>
      <w:r w:rsidRPr="00F41D6B">
        <w:rPr>
          <w:sz w:val="24"/>
          <w:szCs w:val="24"/>
          <w:lang w:val="sr-Cyrl-CS"/>
        </w:rPr>
        <w:tab/>
        <w:t>1) захтев за упис европског патента у Регистар патената;</w:t>
      </w:r>
    </w:p>
    <w:p w:rsidR="00A961A0" w:rsidRPr="00F41D6B" w:rsidRDefault="00A961A0" w:rsidP="00A961A0">
      <w:pPr>
        <w:jc w:val="both"/>
        <w:rPr>
          <w:sz w:val="24"/>
          <w:szCs w:val="24"/>
          <w:lang w:val="sr-Cyrl-CS"/>
        </w:rPr>
      </w:pPr>
      <w:r w:rsidRPr="00F41D6B">
        <w:rPr>
          <w:sz w:val="24"/>
          <w:szCs w:val="24"/>
          <w:lang w:val="sr-Cyrl-CS"/>
        </w:rPr>
        <w:tab/>
        <w:t>2) патентни спис како је објављен у службеном гласилу Европског завода за патенте преведен на српски језик;</w:t>
      </w:r>
    </w:p>
    <w:p w:rsidR="00A961A0" w:rsidRPr="00F41D6B" w:rsidRDefault="00A961A0" w:rsidP="00A961A0">
      <w:pPr>
        <w:jc w:val="both"/>
        <w:rPr>
          <w:sz w:val="24"/>
          <w:szCs w:val="24"/>
          <w:lang w:val="sr-Cyrl-CS"/>
        </w:rPr>
      </w:pPr>
      <w:r w:rsidRPr="00F41D6B">
        <w:rPr>
          <w:sz w:val="24"/>
          <w:szCs w:val="24"/>
          <w:lang w:val="sr-Cyrl-CS"/>
        </w:rPr>
        <w:tab/>
        <w:t xml:space="preserve">3) </w:t>
      </w:r>
      <w:r w:rsidRPr="00F41D6B">
        <w:rPr>
          <w:strike/>
          <w:sz w:val="24"/>
          <w:szCs w:val="24"/>
          <w:lang w:val="sr-Cyrl-CS"/>
        </w:rPr>
        <w:t>доказ о плаћеним трошковима објаве</w:t>
      </w:r>
      <w:r w:rsidRPr="00F41D6B">
        <w:rPr>
          <w:sz w:val="24"/>
          <w:szCs w:val="24"/>
          <w:lang w:val="sr-Cyrl-CS"/>
        </w:rPr>
        <w:t xml:space="preserve"> </w:t>
      </w:r>
      <w:r w:rsidR="00CA4519" w:rsidRPr="00F41D6B">
        <w:rPr>
          <w:sz w:val="24"/>
          <w:szCs w:val="24"/>
          <w:lang w:val="sr-Cyrl-CS"/>
        </w:rPr>
        <w:t xml:space="preserve">ДОКАЗ О ПЛАЋЕНОЈ РЕПУБЛИЧКОЈ АДМИНИСТРАТИВНОЈ ТАКСИ ЗА ЗАХТЕВ ИЗ ТАЧКЕ 1) ОВОГ СТАВА И  ДОКАЗ О ПЛАЋЕНОЈ РЕПУБЛИЧКОЈ АДМИНИСТРАТИВНОЈ ТАКСИ ЗА ОБЈАВУ ПОДАТАКА О ПРИЗНАТОМ ЕВРОПСКОМ ПАТЕНТУ У СЛУЖБЕНОМ ГЛАСИЛУ. </w:t>
      </w:r>
    </w:p>
    <w:p w:rsidR="00A961A0" w:rsidRPr="00F41D6B" w:rsidRDefault="00A961A0" w:rsidP="00A961A0">
      <w:pPr>
        <w:ind w:firstLine="720"/>
        <w:jc w:val="both"/>
        <w:rPr>
          <w:sz w:val="24"/>
          <w:szCs w:val="24"/>
          <w:lang w:val="sr-Cyrl-CS"/>
        </w:rPr>
      </w:pPr>
      <w:r w:rsidRPr="00F41D6B">
        <w:rPr>
          <w:sz w:val="24"/>
          <w:szCs w:val="24"/>
          <w:lang w:val="sr-Cyrl-CS"/>
        </w:rPr>
        <w:t>Ако европски завод за патенте одржи европски патент на снази са измењеним патентним захтевима, носилац патента мора у року од три месеца од датума објаве, у службеном гласилу европског завода за патенте, података о одлуци да европски патент са изменама остаје на снази, да достави надлежном органу превод измењеног патентног списа на српски језик и да плати прописане трошкове објаве.</w:t>
      </w:r>
    </w:p>
    <w:p w:rsidR="00A961A0" w:rsidRPr="00F41D6B" w:rsidRDefault="00A961A0" w:rsidP="00A961A0">
      <w:pPr>
        <w:jc w:val="both"/>
        <w:rPr>
          <w:sz w:val="24"/>
          <w:szCs w:val="24"/>
          <w:lang w:val="sr-Cyrl-CS"/>
        </w:rPr>
      </w:pPr>
      <w:r w:rsidRPr="00F41D6B">
        <w:rPr>
          <w:sz w:val="24"/>
          <w:szCs w:val="24"/>
          <w:lang w:val="sr-Cyrl-CS"/>
        </w:rPr>
        <w:lastRenderedPageBreak/>
        <w:tab/>
        <w:t>Надлежни орган објављује сваки превод који је благовремено поднет на основу одредаба става 2. или става 3. овог члана.</w:t>
      </w:r>
    </w:p>
    <w:p w:rsidR="00A961A0" w:rsidRPr="00F41D6B" w:rsidRDefault="00A961A0" w:rsidP="00A961A0">
      <w:pPr>
        <w:jc w:val="both"/>
        <w:rPr>
          <w:sz w:val="24"/>
          <w:szCs w:val="24"/>
          <w:lang w:val="sr-Cyrl-CS"/>
        </w:rPr>
      </w:pPr>
      <w:r w:rsidRPr="00F41D6B">
        <w:rPr>
          <w:sz w:val="24"/>
          <w:szCs w:val="24"/>
          <w:lang w:val="sr-Cyrl-CS"/>
        </w:rPr>
        <w:tab/>
        <w:t>Ако превод из става 2. или става 3. овог члана није поднет благовремено или ако прописани трошкови нису плаћени у року из става 2. и става 3. овог члана, европски патент за Републику Србију се сматра неважећим од почетка.</w:t>
      </w:r>
    </w:p>
    <w:p w:rsidR="00A961A0" w:rsidRPr="00F41D6B" w:rsidRDefault="00A961A0" w:rsidP="00A961A0">
      <w:pPr>
        <w:jc w:val="both"/>
        <w:rPr>
          <w:sz w:val="24"/>
          <w:szCs w:val="24"/>
          <w:lang w:val="sr-Cyrl-CS"/>
        </w:rPr>
      </w:pPr>
      <w:r w:rsidRPr="00F41D6B">
        <w:rPr>
          <w:sz w:val="24"/>
          <w:szCs w:val="24"/>
          <w:lang w:val="sr-Cyrl-CS"/>
        </w:rPr>
        <w:tab/>
        <w:t>Сматра се да европски патент и пријава на којој је он заснован од почетка нису имали дејства из става 1. овог члана и члана 148. став 2. овог закона, у обиму у којем је тај патент пред Европским заводом за патенте оглашен ништавим, као и у обиму у коме је оглашен ништавим на основу решења из члана 131. овог закона.</w:t>
      </w:r>
    </w:p>
    <w:p w:rsidR="00A961A0" w:rsidRPr="00F41D6B" w:rsidRDefault="00A961A0" w:rsidP="00A961A0">
      <w:pPr>
        <w:jc w:val="both"/>
        <w:rPr>
          <w:sz w:val="24"/>
          <w:szCs w:val="24"/>
          <w:lang w:val="sr-Cyrl-CS"/>
        </w:rPr>
      </w:pPr>
      <w:r w:rsidRPr="00F41D6B">
        <w:rPr>
          <w:sz w:val="24"/>
          <w:szCs w:val="24"/>
          <w:lang w:val="sr-Cyrl-CS"/>
        </w:rPr>
        <w:tab/>
      </w:r>
      <w:r w:rsidRPr="00F41D6B">
        <w:rPr>
          <w:strike/>
          <w:sz w:val="24"/>
          <w:szCs w:val="24"/>
          <w:lang w:val="sr-Cyrl-CS"/>
        </w:rPr>
        <w:t>Надлежни орган доноси решење о упису европског патента у Регистар патената</w:t>
      </w:r>
      <w:r w:rsidRPr="00F41D6B">
        <w:rPr>
          <w:sz w:val="24"/>
          <w:szCs w:val="24"/>
          <w:lang w:val="sr-Cyrl-CS"/>
        </w:rPr>
        <w:t xml:space="preserve"> </w:t>
      </w:r>
      <w:r w:rsidRPr="00F41D6B">
        <w:rPr>
          <w:strike/>
          <w:sz w:val="24"/>
          <w:szCs w:val="24"/>
          <w:lang w:val="sr-Cyrl-CS"/>
        </w:rPr>
        <w:t>под условом да су достављени докази о плаћеном трошку штампања патентног списа на српски језик</w:t>
      </w:r>
      <w:r w:rsidR="00CA4519" w:rsidRPr="00F41D6B">
        <w:rPr>
          <w:sz w:val="24"/>
          <w:szCs w:val="24"/>
          <w:lang w:val="sr-Cyrl-CS"/>
        </w:rPr>
        <w:t>.</w:t>
      </w:r>
      <w:r w:rsidRPr="00F41D6B">
        <w:rPr>
          <w:sz w:val="24"/>
          <w:szCs w:val="24"/>
          <w:lang w:val="sr-Cyrl-CS"/>
        </w:rPr>
        <w:t xml:space="preserve">. </w:t>
      </w:r>
      <w:r w:rsidR="00CA4519" w:rsidRPr="00F41D6B">
        <w:rPr>
          <w:sz w:val="24"/>
          <w:szCs w:val="24"/>
          <w:lang w:val="sr-Cyrl-CS"/>
        </w:rPr>
        <w:t>НАДЛЕЖНИ ОРГАН ДОНОСИ РЕШЕЊЕ О УПИСУ ЕВРОПСКОГ ПАТЕНТА У РЕГИСТАР ПАТЕНАТА И ИЗРАЂУЈЕ ПАТЕНТНИ СПИС НА СРПСКОМ ЈЕЗИКУ. ЗА ИЗРАДУ ПАТЕНТНОГ СПИСА ПЛАЋА СЕ РЕПУБЛИЧКА АДМИНИСТРАТИВНА ТАКСА.</w:t>
      </w:r>
    </w:p>
    <w:p w:rsidR="00A961A0" w:rsidRPr="00F41D6B" w:rsidRDefault="00A961A0" w:rsidP="00A961A0">
      <w:pPr>
        <w:jc w:val="both"/>
        <w:rPr>
          <w:sz w:val="24"/>
          <w:szCs w:val="24"/>
          <w:lang w:val="sr-Cyrl-CS"/>
        </w:rPr>
      </w:pPr>
      <w:r w:rsidRPr="00F41D6B">
        <w:rPr>
          <w:sz w:val="24"/>
          <w:szCs w:val="24"/>
          <w:lang w:val="sr-Cyrl-CS"/>
        </w:rPr>
        <w:tab/>
      </w:r>
      <w:r w:rsidRPr="00F41D6B">
        <w:rPr>
          <w:strike/>
          <w:sz w:val="24"/>
          <w:szCs w:val="24"/>
          <w:lang w:val="sr-Cyrl-CS"/>
        </w:rPr>
        <w:t>Уколико подносилац захтева за упис европског патента у Регистар патената не достави доказ о плаћеном трошку из става 7. овог члана у остављеном року од дана пријема позива за плаћање трошка, надлежни орган ће захтев за упис европског патента у Регистар патената одбацити закључком.</w:t>
      </w:r>
      <w:r w:rsidR="00CA4519" w:rsidRPr="00F41D6B">
        <w:rPr>
          <w:sz w:val="24"/>
          <w:szCs w:val="24"/>
          <w:lang w:val="sr-Cyrl-CS"/>
        </w:rPr>
        <w:t xml:space="preserve"> УКОЛИКО ПОДНОСИЛАЦ ЗАХТЕВА ЗА УПИС ЕВРОПСКОГ ПАТЕНТА У РЕГИСТАР ПАТЕНАТА НЕ ДОСТАВИ ДОКАЗ О ПЛАЋЕНОЈ РЕПУБЛИЧКОЈ АДМИНИСТРАТИВНОЈ ТАКСИ ИЗ СТАВА 7. ОВОГ ЧЛАНА У ОСТАВЉЕНОМ РОКУ ОД ДАНА ПРИЈЕМА ПОЗИВА ЗА ПЛАЋАЊЕ РЕПУБЛИЧКЕ АДМИНИСТРАТИВНЕ ТАКСЕ, НАДЛЕЖНИ ОРГАН ЋЕ ЗАХТЕВ ЗА УПИС ЕВРОПСКОГ ПАТЕНТА У РЕГИСТАР ПАТЕНАТА ОДБАЦИТИ ЗАКЉУЧКОМ.</w:t>
      </w:r>
    </w:p>
    <w:p w:rsidR="00A961A0" w:rsidRPr="00F41D6B" w:rsidRDefault="00A961A0" w:rsidP="00A961A0">
      <w:pPr>
        <w:ind w:firstLine="720"/>
        <w:jc w:val="both"/>
        <w:rPr>
          <w:sz w:val="24"/>
          <w:szCs w:val="24"/>
          <w:lang w:val="sr-Cyrl-CS"/>
        </w:rPr>
      </w:pPr>
      <w:r w:rsidRPr="00F41D6B">
        <w:rPr>
          <w:sz w:val="24"/>
          <w:szCs w:val="24"/>
          <w:lang w:val="sr-Cyrl-CS"/>
        </w:rPr>
        <w:t>Превод исправљеног патентног списа, онако како је објављен од стране европског завода за патенте, надлежни орган објавиће на писани захтев носиоца права, уз достављање доказа о уплати прописаних трошкова објаве и његовог превода.</w:t>
      </w:r>
    </w:p>
    <w:p w:rsidR="00A961A0" w:rsidRPr="00F41D6B" w:rsidRDefault="00A961A0" w:rsidP="00A961A0">
      <w:pPr>
        <w:jc w:val="both"/>
        <w:rPr>
          <w:sz w:val="24"/>
          <w:szCs w:val="24"/>
          <w:lang w:val="sr-Cyrl-CS"/>
        </w:rPr>
      </w:pPr>
      <w:r w:rsidRPr="00F41D6B">
        <w:rPr>
          <w:sz w:val="24"/>
          <w:szCs w:val="24"/>
          <w:lang w:val="sr-Cyrl-CS"/>
        </w:rPr>
        <w:tab/>
        <w:t>Надлежни орган ближе прописује садржај објаве европског патента.</w:t>
      </w:r>
    </w:p>
    <w:p w:rsidR="00A961A0" w:rsidRPr="00F41D6B" w:rsidRDefault="00A961A0" w:rsidP="00A961A0">
      <w:pPr>
        <w:jc w:val="both"/>
        <w:rPr>
          <w:sz w:val="24"/>
          <w:szCs w:val="24"/>
          <w:lang w:val="sr-Cyrl-CS"/>
        </w:rPr>
      </w:pPr>
      <w:r w:rsidRPr="00F41D6B">
        <w:rPr>
          <w:sz w:val="24"/>
          <w:szCs w:val="24"/>
          <w:lang w:val="sr-Cyrl-CS"/>
        </w:rPr>
        <w:tab/>
        <w:t>Ако Европски завод за патенте огласи у целини ништавим европски патент уписан у Регистар патената, надлежни орган по службеној дужности доноси решење о поништају решења о упису европског патента у Регистар патената.</w:t>
      </w:r>
    </w:p>
    <w:p w:rsidR="00A961A0" w:rsidRPr="00F41D6B" w:rsidRDefault="00A961A0" w:rsidP="00CA4519">
      <w:pPr>
        <w:spacing w:before="120" w:after="120"/>
        <w:jc w:val="center"/>
        <w:rPr>
          <w:sz w:val="24"/>
          <w:szCs w:val="24"/>
          <w:lang w:val="sr-Cyrl-CS"/>
        </w:rPr>
      </w:pPr>
      <w:r w:rsidRPr="00F41D6B">
        <w:rPr>
          <w:sz w:val="24"/>
          <w:szCs w:val="24"/>
          <w:lang w:val="sr-Cyrl-CS"/>
        </w:rPr>
        <w:t>XVI МАЛИ ПАТЕНТ</w:t>
      </w:r>
    </w:p>
    <w:p w:rsidR="00A961A0" w:rsidRPr="00F41D6B" w:rsidRDefault="00A961A0" w:rsidP="00CA4519">
      <w:pPr>
        <w:spacing w:before="120" w:after="120"/>
        <w:jc w:val="center"/>
        <w:rPr>
          <w:sz w:val="24"/>
          <w:szCs w:val="24"/>
          <w:lang w:val="sr-Cyrl-CS"/>
        </w:rPr>
      </w:pPr>
      <w:r w:rsidRPr="00F41D6B">
        <w:rPr>
          <w:sz w:val="24"/>
          <w:szCs w:val="24"/>
          <w:lang w:val="sr-Cyrl-CS"/>
        </w:rPr>
        <w:t>Предмет и услови заштите</w:t>
      </w:r>
    </w:p>
    <w:p w:rsidR="00A961A0" w:rsidRPr="00F41D6B" w:rsidRDefault="00A961A0" w:rsidP="00A961A0">
      <w:pPr>
        <w:jc w:val="center"/>
        <w:rPr>
          <w:sz w:val="24"/>
          <w:szCs w:val="24"/>
          <w:lang w:val="sr-Cyrl-CS"/>
        </w:rPr>
      </w:pPr>
      <w:r w:rsidRPr="00F41D6B">
        <w:rPr>
          <w:sz w:val="24"/>
          <w:szCs w:val="24"/>
          <w:lang w:val="sr-Cyrl-CS"/>
        </w:rPr>
        <w:t>Члан 163.</w:t>
      </w:r>
    </w:p>
    <w:p w:rsidR="00A961A0" w:rsidRPr="00F41D6B" w:rsidRDefault="00A961A0" w:rsidP="00A961A0">
      <w:pPr>
        <w:ind w:firstLine="720"/>
        <w:jc w:val="both"/>
        <w:rPr>
          <w:sz w:val="24"/>
          <w:szCs w:val="24"/>
          <w:lang w:val="sr-Cyrl-CS"/>
        </w:rPr>
      </w:pPr>
      <w:r w:rsidRPr="00F41D6B">
        <w:rPr>
          <w:sz w:val="24"/>
          <w:szCs w:val="24"/>
          <w:lang w:val="sr-Cyrl-CS"/>
        </w:rPr>
        <w:t>Мали патент је право које се признаје за проналазак који је нов, који има инвентивни ниво и који је индустријски применљив.</w:t>
      </w:r>
    </w:p>
    <w:p w:rsidR="002372C9" w:rsidRPr="00F41D6B" w:rsidRDefault="00A961A0" w:rsidP="002372C9">
      <w:pPr>
        <w:ind w:firstLine="720"/>
        <w:jc w:val="both"/>
        <w:rPr>
          <w:strike/>
          <w:sz w:val="24"/>
          <w:szCs w:val="24"/>
          <w:lang w:val="sr-Cyrl-CS"/>
        </w:rPr>
      </w:pPr>
      <w:r w:rsidRPr="00F41D6B">
        <w:rPr>
          <w:strike/>
          <w:sz w:val="24"/>
          <w:szCs w:val="24"/>
          <w:lang w:val="sr-Cyrl-CS"/>
        </w:rPr>
        <w:t>Предмет проналаска који се штити малим патентом. може бити само решење које се односи на конструкцију неког производа или распоред његових саставних делова.</w:t>
      </w:r>
      <w:r w:rsidR="002372C9" w:rsidRPr="00F41D6B">
        <w:rPr>
          <w:sz w:val="24"/>
          <w:szCs w:val="24"/>
          <w:lang w:val="sr-Cyrl-CS"/>
        </w:rPr>
        <w:t>МАЛИМ ПАТЕНТОМ СЕ НЕ МОГУ ШТИТИТИ:</w:t>
      </w:r>
    </w:p>
    <w:p w:rsidR="002372C9" w:rsidRPr="00F41D6B" w:rsidRDefault="002372C9" w:rsidP="002372C9">
      <w:pPr>
        <w:ind w:firstLine="720"/>
        <w:jc w:val="both"/>
        <w:rPr>
          <w:sz w:val="24"/>
          <w:szCs w:val="24"/>
          <w:lang w:val="sr-Cyrl-CS"/>
        </w:rPr>
      </w:pPr>
      <w:r w:rsidRPr="00F41D6B">
        <w:rPr>
          <w:sz w:val="24"/>
          <w:szCs w:val="24"/>
          <w:lang w:val="sr-Cyrl-CS"/>
        </w:rPr>
        <w:t>1) ПРОНАЛАСЦИ ИЗ ОБЛАСТИ БИОТЕХНОЛОГИЈЕ;</w:t>
      </w:r>
    </w:p>
    <w:p w:rsidR="002372C9" w:rsidRPr="00F41D6B" w:rsidRDefault="002372C9" w:rsidP="002372C9">
      <w:pPr>
        <w:ind w:firstLine="720"/>
        <w:jc w:val="both"/>
        <w:rPr>
          <w:sz w:val="24"/>
          <w:szCs w:val="24"/>
          <w:lang w:val="sr-Cyrl-CS"/>
        </w:rPr>
      </w:pPr>
      <w:r w:rsidRPr="00F41D6B">
        <w:rPr>
          <w:sz w:val="24"/>
          <w:szCs w:val="24"/>
          <w:lang w:val="sr-Cyrl-CS"/>
        </w:rPr>
        <w:t>2) СУПСТАНЦЕ;</w:t>
      </w:r>
    </w:p>
    <w:p w:rsidR="002372C9" w:rsidRPr="00F41D6B" w:rsidRDefault="002372C9" w:rsidP="002372C9">
      <w:pPr>
        <w:ind w:firstLine="720"/>
        <w:jc w:val="both"/>
        <w:rPr>
          <w:sz w:val="24"/>
          <w:szCs w:val="24"/>
          <w:lang w:val="sr-Cyrl-CS"/>
        </w:rPr>
      </w:pPr>
      <w:r w:rsidRPr="00F41D6B">
        <w:rPr>
          <w:sz w:val="24"/>
          <w:szCs w:val="24"/>
          <w:lang w:val="sr-Cyrl-CS"/>
        </w:rPr>
        <w:t>3) ЛЕКОВИ;</w:t>
      </w:r>
    </w:p>
    <w:p w:rsidR="002372C9" w:rsidRPr="00F41D6B" w:rsidRDefault="002372C9" w:rsidP="002372C9">
      <w:pPr>
        <w:ind w:firstLine="720"/>
        <w:jc w:val="both"/>
        <w:rPr>
          <w:sz w:val="24"/>
          <w:szCs w:val="24"/>
          <w:lang w:val="sr-Cyrl-CS"/>
        </w:rPr>
      </w:pPr>
      <w:r w:rsidRPr="00F41D6B">
        <w:rPr>
          <w:sz w:val="24"/>
          <w:szCs w:val="24"/>
          <w:lang w:val="sr-Cyrl-CS"/>
        </w:rPr>
        <w:t>4) СУПСТАНЦЕ ИЛИ КОМПОЗИЦИЈЕ ИЗ ЧЛАНА 10. СТ. 3. И 4. ОВОГ ЗАКОНА;</w:t>
      </w:r>
    </w:p>
    <w:p w:rsidR="002372C9" w:rsidRPr="00F41D6B" w:rsidRDefault="002372C9" w:rsidP="002372C9">
      <w:pPr>
        <w:ind w:firstLine="720"/>
        <w:jc w:val="both"/>
        <w:rPr>
          <w:sz w:val="24"/>
          <w:szCs w:val="24"/>
          <w:lang w:val="sr-Cyrl-CS"/>
        </w:rPr>
      </w:pPr>
      <w:r w:rsidRPr="00F41D6B">
        <w:rPr>
          <w:sz w:val="24"/>
          <w:szCs w:val="24"/>
          <w:lang w:val="sr-Cyrl-CS"/>
        </w:rPr>
        <w:t>5) БИЉНЕ СОРТЕ ИЛИ ЖИВОТИЊСКЕ РАСЕ И</w:t>
      </w:r>
    </w:p>
    <w:p w:rsidR="002372C9" w:rsidRPr="00F41D6B" w:rsidRDefault="002372C9" w:rsidP="002372C9">
      <w:pPr>
        <w:ind w:firstLine="720"/>
        <w:jc w:val="both"/>
        <w:rPr>
          <w:sz w:val="24"/>
          <w:szCs w:val="24"/>
          <w:lang w:val="sr-Cyrl-CS"/>
        </w:rPr>
      </w:pPr>
      <w:r w:rsidRPr="00F41D6B">
        <w:rPr>
          <w:sz w:val="24"/>
          <w:szCs w:val="24"/>
          <w:lang w:val="sr-Cyrl-CS"/>
        </w:rPr>
        <w:t>6) ПОСТУПАК КОЈИ СЕ МОЖЕ ЗАШТИТИ ПАТЕНТОМ.</w:t>
      </w:r>
    </w:p>
    <w:p w:rsidR="00A961A0" w:rsidRPr="00F41D6B" w:rsidRDefault="00A961A0" w:rsidP="002372C9">
      <w:pPr>
        <w:ind w:firstLine="720"/>
        <w:jc w:val="both"/>
        <w:rPr>
          <w:sz w:val="24"/>
          <w:szCs w:val="24"/>
          <w:lang w:val="sr-Cyrl-CS"/>
        </w:rPr>
      </w:pPr>
      <w:r w:rsidRPr="00F41D6B">
        <w:rPr>
          <w:sz w:val="24"/>
          <w:szCs w:val="24"/>
          <w:lang w:val="sr-Cyrl-CS"/>
        </w:rPr>
        <w:t>Пријава малог патента може да садржи један независан патентни захтев и највише четири зависна патентна захтева.</w:t>
      </w:r>
    </w:p>
    <w:p w:rsidR="00A961A0" w:rsidRPr="00F41D6B" w:rsidRDefault="00A961A0" w:rsidP="00A961A0">
      <w:pPr>
        <w:ind w:firstLine="720"/>
        <w:jc w:val="both"/>
        <w:rPr>
          <w:sz w:val="24"/>
          <w:szCs w:val="24"/>
          <w:lang w:val="sr-Cyrl-CS"/>
        </w:rPr>
      </w:pPr>
      <w:r w:rsidRPr="00F41D6B">
        <w:rPr>
          <w:sz w:val="24"/>
          <w:szCs w:val="24"/>
          <w:lang w:val="sr-Cyrl-CS"/>
        </w:rPr>
        <w:lastRenderedPageBreak/>
        <w:t>Пријавом малог патента не може се добити заштита за јединство проналаска.</w:t>
      </w:r>
    </w:p>
    <w:p w:rsidR="00A961A0" w:rsidRPr="00F41D6B" w:rsidRDefault="00A961A0" w:rsidP="00A961A0">
      <w:pPr>
        <w:ind w:firstLine="720"/>
        <w:jc w:val="both"/>
        <w:rPr>
          <w:sz w:val="24"/>
          <w:szCs w:val="24"/>
          <w:lang w:val="sr-Cyrl-CS"/>
        </w:rPr>
      </w:pPr>
      <w:r w:rsidRPr="00F41D6B">
        <w:rPr>
          <w:sz w:val="24"/>
          <w:szCs w:val="24"/>
          <w:lang w:val="sr-Cyrl-CS"/>
        </w:rPr>
        <w:t>Пријава малог патента може се поделити на две или више самосталних пријава малог патента (издвојена пријава).</w:t>
      </w:r>
    </w:p>
    <w:p w:rsidR="00A961A0" w:rsidRPr="00F41D6B" w:rsidRDefault="00A961A0" w:rsidP="00A961A0">
      <w:pPr>
        <w:ind w:firstLine="720"/>
        <w:jc w:val="both"/>
        <w:rPr>
          <w:sz w:val="24"/>
          <w:szCs w:val="24"/>
          <w:lang w:val="sr-Cyrl-CS"/>
        </w:rPr>
      </w:pPr>
      <w:r w:rsidRPr="00F41D6B">
        <w:rPr>
          <w:sz w:val="24"/>
          <w:szCs w:val="24"/>
          <w:lang w:val="sr-Cyrl-CS"/>
        </w:rPr>
        <w:t>Пријава малог патента не може се поднети као допунска пријава у смислу члана 88. овог закона.</w:t>
      </w:r>
    </w:p>
    <w:p w:rsidR="00A961A0" w:rsidRPr="00F41D6B" w:rsidRDefault="00A961A0" w:rsidP="00A961A0">
      <w:pPr>
        <w:jc w:val="center"/>
        <w:rPr>
          <w:sz w:val="24"/>
          <w:szCs w:val="24"/>
          <w:lang w:val="sr-Cyrl-CS"/>
        </w:rPr>
      </w:pPr>
    </w:p>
    <w:p w:rsidR="00A961A0" w:rsidRPr="00F41D6B" w:rsidRDefault="00A961A0" w:rsidP="00A961A0">
      <w:pPr>
        <w:jc w:val="center"/>
        <w:rPr>
          <w:strike/>
          <w:sz w:val="24"/>
          <w:szCs w:val="24"/>
          <w:lang w:val="sr-Cyrl-CS"/>
        </w:rPr>
      </w:pPr>
      <w:r w:rsidRPr="00F41D6B">
        <w:rPr>
          <w:strike/>
          <w:sz w:val="24"/>
          <w:szCs w:val="24"/>
          <w:lang w:val="sr-Cyrl-CS"/>
        </w:rPr>
        <w:t>Поступак признања малог патента</w:t>
      </w:r>
    </w:p>
    <w:p w:rsidR="00A961A0" w:rsidRPr="00F41D6B" w:rsidRDefault="00A961A0" w:rsidP="00A961A0">
      <w:pPr>
        <w:jc w:val="center"/>
        <w:rPr>
          <w:strike/>
          <w:sz w:val="24"/>
          <w:szCs w:val="24"/>
          <w:lang w:val="sr-Cyrl-CS"/>
        </w:rPr>
      </w:pPr>
    </w:p>
    <w:p w:rsidR="00A961A0" w:rsidRPr="00F41D6B" w:rsidRDefault="00A961A0" w:rsidP="00A961A0">
      <w:pPr>
        <w:jc w:val="center"/>
        <w:rPr>
          <w:strike/>
          <w:sz w:val="24"/>
          <w:szCs w:val="24"/>
          <w:lang w:val="sr-Cyrl-CS"/>
        </w:rPr>
      </w:pPr>
      <w:r w:rsidRPr="00F41D6B">
        <w:rPr>
          <w:strike/>
          <w:sz w:val="24"/>
          <w:szCs w:val="24"/>
          <w:lang w:val="sr-Cyrl-CS"/>
        </w:rPr>
        <w:t>Члан 164.</w:t>
      </w:r>
    </w:p>
    <w:p w:rsidR="00A961A0" w:rsidRPr="00F41D6B" w:rsidRDefault="00A961A0" w:rsidP="00A961A0">
      <w:pPr>
        <w:jc w:val="both"/>
        <w:rPr>
          <w:strike/>
          <w:sz w:val="24"/>
          <w:szCs w:val="24"/>
          <w:lang w:val="sr-Cyrl-CS"/>
        </w:rPr>
      </w:pPr>
      <w:r w:rsidRPr="00F41D6B">
        <w:rPr>
          <w:sz w:val="24"/>
          <w:szCs w:val="24"/>
          <w:lang w:val="sr-Cyrl-CS"/>
        </w:rPr>
        <w:tab/>
      </w:r>
      <w:r w:rsidRPr="00F41D6B">
        <w:rPr>
          <w:strike/>
          <w:sz w:val="24"/>
          <w:szCs w:val="24"/>
          <w:lang w:val="sr-Cyrl-CS"/>
        </w:rPr>
        <w:t>Ако надлежни орган утврди да пријава малог патента испуњава услове из члана 163. ст. 2-6, члана 99. и члана 104. ст. 1. тач. 1), 2) и 4) овог закона, под условом да су достављени докази о извршеним уплатама такси из члана 107. став 5. овог закона, доноси решење о признању малог патента. У поступку признања малог патента, предмет проналаска који је наведен у пријави се не испитује на новост, инвентивни ниво и индустријску применљивост.</w:t>
      </w:r>
    </w:p>
    <w:p w:rsidR="00A961A0" w:rsidRPr="00F41D6B" w:rsidRDefault="00A961A0" w:rsidP="00A961A0">
      <w:pPr>
        <w:ind w:firstLine="720"/>
        <w:jc w:val="both"/>
        <w:rPr>
          <w:strike/>
          <w:sz w:val="24"/>
          <w:szCs w:val="24"/>
          <w:lang w:val="sr-Cyrl-CS"/>
        </w:rPr>
      </w:pPr>
      <w:r w:rsidRPr="00F41D6B">
        <w:rPr>
          <w:strike/>
          <w:sz w:val="24"/>
          <w:szCs w:val="24"/>
          <w:lang w:val="sr-Cyrl-CS"/>
        </w:rPr>
        <w:t>Ако надлежни орган утврди да предмет пријаве не испуњава услове из става 1. овог члана, резултатом испитивања, који нарочито садржи образложење које обухвата све разлоге због којих се мали патент не може признати, ће позвати подносиоца пријаве да отклони констатоване недостатке у прописаном року, који не може бити краћи од два месеца, нити дужи од три месеца.</w:t>
      </w:r>
    </w:p>
    <w:p w:rsidR="00A961A0" w:rsidRPr="00F41D6B" w:rsidRDefault="00A961A0" w:rsidP="00A961A0">
      <w:pPr>
        <w:ind w:firstLine="720"/>
        <w:jc w:val="both"/>
        <w:rPr>
          <w:strike/>
          <w:sz w:val="24"/>
          <w:szCs w:val="24"/>
          <w:lang w:val="sr-Cyrl-CS"/>
        </w:rPr>
      </w:pPr>
      <w:r w:rsidRPr="00F41D6B">
        <w:rPr>
          <w:strike/>
          <w:sz w:val="24"/>
          <w:szCs w:val="24"/>
          <w:lang w:val="sr-Cyrl-CS"/>
        </w:rPr>
        <w:t xml:space="preserve">Након пријема резултата испитивања из става 2. овог члана подносилац пријаве може само једном да измени опис, патентне захтеве и </w:t>
      </w:r>
      <w:r w:rsidR="00431D58">
        <w:rPr>
          <w:strike/>
          <w:sz w:val="24"/>
          <w:szCs w:val="24"/>
          <w:lang w:val="sr-Cyrl-CS"/>
        </w:rPr>
        <w:t>Предлог</w:t>
      </w:r>
      <w:r w:rsidRPr="00F41D6B">
        <w:rPr>
          <w:strike/>
          <w:sz w:val="24"/>
          <w:szCs w:val="24"/>
          <w:lang w:val="sr-Cyrl-CS"/>
        </w:rPr>
        <w:t>, уколико се измена подноси истовремено са одговором подносиоца пријаве на резултат испитивања из овог става, а остале измене се могу вршити само уз сагласност надлежног органа.</w:t>
      </w:r>
    </w:p>
    <w:p w:rsidR="00A961A0" w:rsidRPr="00F41D6B" w:rsidRDefault="00A961A0" w:rsidP="00A961A0">
      <w:pPr>
        <w:ind w:firstLine="720"/>
        <w:jc w:val="both"/>
        <w:rPr>
          <w:strike/>
          <w:sz w:val="24"/>
          <w:szCs w:val="24"/>
          <w:lang w:val="sr-Cyrl-CS"/>
        </w:rPr>
      </w:pPr>
      <w:r w:rsidRPr="00F41D6B">
        <w:rPr>
          <w:strike/>
          <w:sz w:val="24"/>
          <w:szCs w:val="24"/>
          <w:lang w:val="sr-Cyrl-CS"/>
        </w:rPr>
        <w:t>На образложени захтев подносиоца пријаве надлежни орган ће продужити рок из става 2. овог члана за време које сматра оправданим, али не дуже од три месеца.</w:t>
      </w:r>
    </w:p>
    <w:p w:rsidR="00A961A0" w:rsidRPr="00F41D6B" w:rsidRDefault="00A961A0" w:rsidP="00A961A0">
      <w:pPr>
        <w:ind w:firstLine="720"/>
        <w:jc w:val="both"/>
        <w:rPr>
          <w:strike/>
          <w:sz w:val="24"/>
          <w:szCs w:val="24"/>
          <w:lang w:val="sr-Cyrl-CS"/>
        </w:rPr>
      </w:pPr>
      <w:r w:rsidRPr="00F41D6B">
        <w:rPr>
          <w:strike/>
          <w:sz w:val="24"/>
          <w:szCs w:val="24"/>
          <w:lang w:val="sr-Cyrl-CS"/>
        </w:rPr>
        <w:t>Ако подносилац пријаве не отклони недостатке из става 2. овог члана, надлежни орган ће пријаву малог патента одбацити.</w:t>
      </w:r>
      <w:r w:rsidRPr="00F41D6B">
        <w:rPr>
          <w:strike/>
          <w:sz w:val="24"/>
          <w:szCs w:val="24"/>
          <w:lang w:val="sr-Cyrl-CS"/>
        </w:rPr>
        <w:tab/>
      </w:r>
    </w:p>
    <w:p w:rsidR="00A961A0" w:rsidRPr="00F41D6B" w:rsidRDefault="00A961A0" w:rsidP="00A961A0">
      <w:pPr>
        <w:ind w:firstLine="720"/>
        <w:jc w:val="both"/>
        <w:rPr>
          <w:strike/>
          <w:sz w:val="24"/>
          <w:szCs w:val="24"/>
          <w:lang w:val="sr-Cyrl-CS"/>
        </w:rPr>
      </w:pPr>
      <w:r w:rsidRPr="00F41D6B">
        <w:rPr>
          <w:strike/>
          <w:sz w:val="24"/>
          <w:szCs w:val="24"/>
          <w:lang w:val="sr-Cyrl-CS"/>
        </w:rPr>
        <w:t>Пријава малог патента се не објављује.</w:t>
      </w:r>
    </w:p>
    <w:p w:rsidR="002372C9" w:rsidRPr="00F41D6B" w:rsidRDefault="002372C9" w:rsidP="002372C9">
      <w:pPr>
        <w:spacing w:before="120"/>
        <w:jc w:val="center"/>
        <w:outlineLvl w:val="0"/>
        <w:rPr>
          <w:sz w:val="24"/>
          <w:szCs w:val="24"/>
          <w:lang w:val="sr-Cyrl-CS"/>
        </w:rPr>
      </w:pPr>
      <w:r w:rsidRPr="00F41D6B">
        <w:rPr>
          <w:sz w:val="24"/>
          <w:szCs w:val="24"/>
          <w:lang w:val="sr-Cyrl-CS"/>
        </w:rPr>
        <w:t>ИСПИТИВАЊЕ ПРИЈАВЕ МАЛОГ ПАТЕНТА</w:t>
      </w:r>
    </w:p>
    <w:p w:rsidR="001717E9" w:rsidRPr="00EC1A14" w:rsidRDefault="001717E9" w:rsidP="001717E9">
      <w:pPr>
        <w:spacing w:before="120"/>
        <w:jc w:val="center"/>
        <w:outlineLvl w:val="0"/>
        <w:rPr>
          <w:sz w:val="24"/>
          <w:szCs w:val="24"/>
          <w:lang w:val="sr-Cyrl-CS"/>
        </w:rPr>
      </w:pPr>
      <w:r w:rsidRPr="00EC1A14">
        <w:rPr>
          <w:sz w:val="24"/>
          <w:szCs w:val="24"/>
          <w:lang w:val="sr-Cyrl-CS"/>
        </w:rPr>
        <w:t>ЧЛАН 164.</w:t>
      </w:r>
    </w:p>
    <w:p w:rsidR="001717E9" w:rsidRPr="00EC1A14" w:rsidRDefault="001717E9" w:rsidP="001717E9">
      <w:pPr>
        <w:ind w:firstLine="720"/>
        <w:jc w:val="both"/>
        <w:outlineLvl w:val="0"/>
        <w:rPr>
          <w:sz w:val="24"/>
          <w:szCs w:val="24"/>
          <w:lang w:val="sr-Cyrl-CS"/>
        </w:rPr>
      </w:pPr>
      <w:r w:rsidRPr="00EC1A14">
        <w:rPr>
          <w:sz w:val="24"/>
          <w:szCs w:val="24"/>
          <w:lang w:val="sr-Cyrl-CS"/>
        </w:rPr>
        <w:t>ПОСЛЕ ПРИЗНАЊА ДАТУМА ПОДНОШЕЊА ПРИЈАВЕ У СКЛАДУ СА ЧЛАНОМ 97. ОВОГ ЗАКОНА, НАДЛЕЖНИ ОРГАН У ПОСТУПКУ ПРИЗНАЊА МАЛОГ ПАТЕНТА:</w:t>
      </w:r>
    </w:p>
    <w:p w:rsidR="001717E9" w:rsidRPr="00EC1A14" w:rsidRDefault="001717E9" w:rsidP="001717E9">
      <w:pPr>
        <w:ind w:firstLine="720"/>
        <w:jc w:val="both"/>
        <w:outlineLvl w:val="0"/>
        <w:rPr>
          <w:sz w:val="24"/>
          <w:szCs w:val="24"/>
          <w:lang w:val="sr-Cyrl-CS"/>
        </w:rPr>
      </w:pPr>
      <w:r w:rsidRPr="00EC1A14">
        <w:rPr>
          <w:sz w:val="24"/>
          <w:szCs w:val="24"/>
          <w:lang w:val="sr-Cyrl-CS"/>
        </w:rPr>
        <w:t>1) ИСПИТУЈЕ ДА ЛИ ПРИЈАВА МАЛОГ ПАТЕНТА ИСПУЊАВА УСЛОВЕ ИЗ ЧЛАНА 99. СТАВ 1. ОВОГ ЗАКОНА;</w:t>
      </w:r>
    </w:p>
    <w:p w:rsidR="001717E9" w:rsidRPr="00EC1A14" w:rsidRDefault="001717E9" w:rsidP="001717E9">
      <w:pPr>
        <w:ind w:firstLine="720"/>
        <w:jc w:val="both"/>
        <w:outlineLvl w:val="0"/>
        <w:rPr>
          <w:sz w:val="24"/>
          <w:szCs w:val="24"/>
          <w:lang w:val="sr-Cyrl-CS"/>
        </w:rPr>
      </w:pPr>
      <w:r w:rsidRPr="00EC1A14">
        <w:rPr>
          <w:sz w:val="24"/>
          <w:szCs w:val="24"/>
          <w:lang w:val="sr-Cyrl-CS"/>
        </w:rPr>
        <w:t>2) ИСПИТУЈЕ ДА ЛИ ПРИЈАВА МАЛОГ ПАТЕНТА ИСПУЊАВА УСЛОВЕ ИЗ ЧЛАНА 163. СТ. 2 - 6. ОВОГ ЗАКОНА;</w:t>
      </w:r>
    </w:p>
    <w:p w:rsidR="001717E9" w:rsidRPr="00EC1A14" w:rsidRDefault="001717E9" w:rsidP="001717E9">
      <w:pPr>
        <w:ind w:firstLine="720"/>
        <w:jc w:val="both"/>
        <w:outlineLvl w:val="0"/>
        <w:rPr>
          <w:sz w:val="24"/>
          <w:szCs w:val="24"/>
          <w:lang w:val="sr-Cyrl-CS"/>
        </w:rPr>
      </w:pPr>
      <w:r w:rsidRPr="00EC1A14">
        <w:rPr>
          <w:sz w:val="24"/>
          <w:szCs w:val="24"/>
          <w:lang w:val="sr-Cyrl-CS"/>
        </w:rPr>
        <w:t>3) УТВРЂУЈЕ ДА ПРЕДМЕТ ЗАШТИТЕ НИЈЕ ОБУХВАЋЕН ОДРЕДБАМА ЧЛАНА 7. СТАВ 4. ОВОГ ЗАКОНА;</w:t>
      </w:r>
    </w:p>
    <w:p w:rsidR="001717E9" w:rsidRPr="00EC1A14" w:rsidRDefault="001717E9" w:rsidP="001717E9">
      <w:pPr>
        <w:ind w:firstLine="720"/>
        <w:jc w:val="both"/>
        <w:outlineLvl w:val="0"/>
        <w:rPr>
          <w:sz w:val="24"/>
          <w:szCs w:val="24"/>
          <w:lang w:val="sr-Cyrl-CS"/>
        </w:rPr>
      </w:pPr>
      <w:r w:rsidRPr="00EC1A14">
        <w:rPr>
          <w:sz w:val="24"/>
          <w:szCs w:val="24"/>
          <w:lang w:val="sr-Cyrl-CS"/>
        </w:rPr>
        <w:t>4) УТВРЂУЈЕ ДА ЈЕ ПРЕДМЕТ ЗАШТИТЕ ПРОНАЛАЗАК КОЈИ НИЈЕ ИЗУЗЕТ ОД ПАТЕНТИБИЛНОСТИ У СМИСЛУ ЧЛАНА 9. СТАВ 1. ОВОГ ЗАКОНА;</w:t>
      </w:r>
    </w:p>
    <w:p w:rsidR="001717E9" w:rsidRPr="00EC1A14" w:rsidRDefault="001717E9" w:rsidP="001717E9">
      <w:pPr>
        <w:ind w:firstLine="720"/>
        <w:jc w:val="both"/>
        <w:outlineLvl w:val="0"/>
        <w:rPr>
          <w:sz w:val="24"/>
          <w:szCs w:val="24"/>
          <w:lang w:val="sr-Cyrl-CS"/>
        </w:rPr>
      </w:pPr>
      <w:r w:rsidRPr="00EC1A14">
        <w:rPr>
          <w:sz w:val="24"/>
          <w:szCs w:val="24"/>
          <w:lang w:val="sr-Cyrl-CS"/>
        </w:rPr>
        <w:t xml:space="preserve">5) ИСПИТУЈЕ ДА ЛИ ЈЕ ПРЕДМЕТ ЗАШТИТЕ ОПИСАН ПОТПУНО И ЈАСНО, У СКЛАДУ СА ЧЛАНОМ 82. СТ. 1. И 2. ОВОГ ЗАКОНА; </w:t>
      </w:r>
    </w:p>
    <w:p w:rsidR="001717E9" w:rsidRPr="00EC1A14" w:rsidRDefault="001717E9" w:rsidP="001717E9">
      <w:pPr>
        <w:ind w:firstLine="720"/>
        <w:jc w:val="both"/>
        <w:outlineLvl w:val="0"/>
        <w:rPr>
          <w:sz w:val="24"/>
          <w:szCs w:val="24"/>
          <w:lang w:val="sr-Cyrl-CS"/>
        </w:rPr>
      </w:pPr>
      <w:r w:rsidRPr="00EC1A14">
        <w:rPr>
          <w:sz w:val="24"/>
          <w:szCs w:val="24"/>
          <w:lang w:val="sr-Cyrl-CS"/>
        </w:rPr>
        <w:t>6) ИСПИТУЈЕ ДА ЛИ ЈЕ ПРЕДМЕТ ЗАШТИТЕ ТЕХНИЧКО РЕШЕЊЕ ОДРЕЂЕНОГ ПРОБЛЕМА;</w:t>
      </w:r>
    </w:p>
    <w:p w:rsidR="001717E9" w:rsidRPr="00EC1A14" w:rsidRDefault="001717E9" w:rsidP="001717E9">
      <w:pPr>
        <w:ind w:firstLine="720"/>
        <w:jc w:val="both"/>
        <w:outlineLvl w:val="0"/>
        <w:rPr>
          <w:sz w:val="24"/>
          <w:szCs w:val="24"/>
          <w:lang w:val="sr-Cyrl-CS"/>
        </w:rPr>
      </w:pPr>
      <w:r w:rsidRPr="00EC1A14">
        <w:rPr>
          <w:sz w:val="24"/>
          <w:szCs w:val="24"/>
          <w:lang w:val="sr-Cyrl-CS"/>
        </w:rPr>
        <w:t>7) ИСПИТУЈЕ ДА ЛИ ЈЕ ПРИЈАВА МАЛОГ ПАТЕНТА У СКЛАДУ СА ОДРЕДБАМА ЧЛАНА 83. СТАВ 1. И ЧЛАНА 85. СТАВ 1. ОВОГ ЗАКОНА.</w:t>
      </w:r>
    </w:p>
    <w:p w:rsidR="001717E9" w:rsidRPr="00EC1A14" w:rsidRDefault="001717E9" w:rsidP="001717E9">
      <w:pPr>
        <w:ind w:firstLine="720"/>
        <w:jc w:val="both"/>
        <w:outlineLvl w:val="0"/>
        <w:rPr>
          <w:sz w:val="24"/>
          <w:szCs w:val="24"/>
          <w:lang w:val="sr-Cyrl-CS"/>
        </w:rPr>
      </w:pPr>
      <w:r w:rsidRPr="00EC1A14">
        <w:rPr>
          <w:sz w:val="24"/>
          <w:szCs w:val="24"/>
          <w:lang w:val="sr-Cyrl-CS"/>
        </w:rPr>
        <w:lastRenderedPageBreak/>
        <w:t xml:space="preserve">АКО НАДЛЕЖНИ ОРГАН УТВРДИ ДА ПРИЈАВА И ПРЕДМЕТ ЗАШТИТЕ МАЛОГ ПАТЕНТА ИСПУЊАВАЈУ УСЛОВЕ ИЗ СТАВА 1. ОВОГ ЧЛАНА, ПОД УСЛОВОМ ДА СУ ДОСТАВЉЕНИ ДОКАЗИ О ИЗВРШЕНИМ УПЛАТАМА ИЗ ЧЛАНА 107. СТАВ 5. ОВОГ ЗАКОНА, ДОНОСИ РЕШЕЊЕ О ПРИЗНАЊУ МАЛОГ ПАТЕНТА. </w:t>
      </w:r>
    </w:p>
    <w:p w:rsidR="001717E9" w:rsidRPr="00EC1A14" w:rsidRDefault="001717E9" w:rsidP="001717E9">
      <w:pPr>
        <w:ind w:firstLine="720"/>
        <w:jc w:val="both"/>
        <w:outlineLvl w:val="0"/>
        <w:rPr>
          <w:sz w:val="24"/>
          <w:szCs w:val="24"/>
          <w:lang w:val="sr-Cyrl-CS"/>
        </w:rPr>
      </w:pPr>
      <w:r w:rsidRPr="00EC1A14">
        <w:rPr>
          <w:sz w:val="24"/>
          <w:szCs w:val="24"/>
          <w:lang w:val="sr-Cyrl-CS"/>
        </w:rPr>
        <w:t>У ПОСТУПКУ ПРИЗНАЊА МАЛОГ ПАТЕНТА, ПРЕДМЕТ ПРОНАЛАСКА КОЈИ ЈЕ НАВЕДЕН У ПРИЈАВИ СЕ НЕ ИСПИТУЈЕ НА НОВОСТ, ИНВЕНТИВНИ НИВО И ИНДУСТРИЈСКУ ПРИМЕНЉИВОСТ.</w:t>
      </w:r>
    </w:p>
    <w:p w:rsidR="001717E9" w:rsidRPr="00EC1A14" w:rsidRDefault="001717E9" w:rsidP="001717E9">
      <w:pPr>
        <w:ind w:firstLine="720"/>
        <w:jc w:val="both"/>
        <w:outlineLvl w:val="0"/>
        <w:rPr>
          <w:sz w:val="24"/>
          <w:szCs w:val="24"/>
          <w:lang w:val="sr-Cyrl-CS"/>
        </w:rPr>
      </w:pPr>
      <w:r w:rsidRPr="00EC1A14">
        <w:rPr>
          <w:sz w:val="24"/>
          <w:szCs w:val="24"/>
          <w:lang w:val="sr-Cyrl-CS"/>
        </w:rPr>
        <w:t>АКО НАДЛЕЖНИ ОРГАН УТВРДИ ДА ПРИЈАВА И ПРЕДМЕТ ЗАШТИТЕ НЕ ИСПУЊАВАЈУ УСЛОВЕ ИЗ СТАВА 1. ОВОГ ЧЛАНА, РЕЗУЛТАТОМ ИСПИТИВАЊА, КОЈИ НАРОЧИТО САДРЖИ ОБРАЗЛОЖЕЊЕ СА РАЗЛОЗИМА ЗБОГ КОЈИХ СЕ МАЛИ ПАТЕНТ НЕ МОЖЕ ПРИЗНАТИ, ЋЕ ПОЗВАТИ ПОДНОСИОЦА ПРИЈАВЕ ДА ОТКЛОНИ КОНСТАТОВАНЕ НЕДОСТАТКЕ ИЛИ ДА СЕ ИЗЈАСНИ О РАЗЛОЗИМА ЗБОГ КОЈИХ СЕ МАЛИ ПАТЕНТ НЕ МОЖЕ ПРИЗНАТИ У РОКУ КОЈИ НЕ МОЖЕ БИТИ КРАЋИ ОД ДВА МЕСЕЦА И ДУЖИ ОД ТРИ МЕСЕЦА.</w:t>
      </w:r>
    </w:p>
    <w:p w:rsidR="001717E9" w:rsidRPr="00EC1A14" w:rsidRDefault="001717E9" w:rsidP="001717E9">
      <w:pPr>
        <w:ind w:firstLine="720"/>
        <w:jc w:val="both"/>
        <w:outlineLvl w:val="0"/>
        <w:rPr>
          <w:sz w:val="24"/>
          <w:szCs w:val="24"/>
          <w:lang w:val="sr-Cyrl-CS"/>
        </w:rPr>
      </w:pPr>
      <w:r w:rsidRPr="00EC1A14">
        <w:rPr>
          <w:sz w:val="24"/>
          <w:szCs w:val="24"/>
          <w:lang w:val="sr-Cyrl-CS"/>
        </w:rPr>
        <w:t>НАКОН ПРИЈЕМА РЕЗУЛТАТА ИСПИТИВАЊА ИЗ СТАВА 4. ОВОГ ЧЛАНА, ПОДНОСИЛАЦ ПРИЈАВЕ МОЖЕ САМО ЈЕДНОМ ДА ИЗМЕНИ ОПИС, ПАТЕНТНЕ ЗАХТЕВЕ И НАЦРТ, УКОЛИКО СЕ ИЗМЕНА ПОДНОСИ ИСТОВРЕМЕНО СА ОДГОВОРОМ ПОДНОСИОЦА ПРИЈАВЕ НА РЕЗУЛТАТ ИСПИТИВАЊА, А ОСТАЛЕ ИЗМЕНЕ СЕ МОГУ ВРШИТИ САМО УЗ САГЛАСНОСТ НАДЛЕЖНОГ ОРГАНА.</w:t>
      </w:r>
    </w:p>
    <w:p w:rsidR="001717E9" w:rsidRPr="00EC1A14" w:rsidRDefault="001717E9" w:rsidP="001717E9">
      <w:pPr>
        <w:ind w:firstLine="720"/>
        <w:jc w:val="both"/>
        <w:outlineLvl w:val="0"/>
        <w:rPr>
          <w:sz w:val="24"/>
          <w:szCs w:val="24"/>
          <w:lang w:val="sr-Cyrl-CS"/>
        </w:rPr>
      </w:pPr>
      <w:r w:rsidRPr="00EC1A14">
        <w:rPr>
          <w:sz w:val="24"/>
          <w:szCs w:val="24"/>
          <w:lang w:val="sr-Cyrl-CS"/>
        </w:rPr>
        <w:t>НА ОБРАЗЛОЖЕНИ ЗАХТЕВ ПОДНОСИОЦА ПРИЈАВЕ, НАДЛЕЖНИ ОРГАН ЋЕ ПРОДУЖИТИ РОК ИЗ СТАВА 4. ОВОГ ЧЛАНА ЗА ВРЕМЕ КОЈЕ СМАТРА ОПРАВДАНИМ, АЛИ НЕ ДУЖЕ ОД ТРИ МЕСЕЦА.</w:t>
      </w:r>
    </w:p>
    <w:p w:rsidR="001717E9" w:rsidRPr="00EC1A14" w:rsidRDefault="001717E9" w:rsidP="001717E9">
      <w:pPr>
        <w:ind w:firstLine="720"/>
        <w:jc w:val="both"/>
        <w:outlineLvl w:val="0"/>
        <w:rPr>
          <w:sz w:val="24"/>
          <w:szCs w:val="24"/>
          <w:lang w:val="sr-Cyrl-CS"/>
        </w:rPr>
      </w:pPr>
      <w:r w:rsidRPr="00EC1A14">
        <w:rPr>
          <w:sz w:val="24"/>
          <w:szCs w:val="24"/>
          <w:lang w:val="sr-Cyrl-CS"/>
        </w:rPr>
        <w:t>АКО ПОДНОСИЛАЦ ПРИЈАВЕ НЕ ОТКЛОНИ НЕДОСТАТКЕ ИЗ СТАВА 4. ОВОГ ЧЛАНА, НАДЛЕЖНИ ОРГАН ЋЕ ПРИЈАВУ МАЛОГ ПАТЕНТА ОДБАЦИТИ.</w:t>
      </w:r>
    </w:p>
    <w:p w:rsidR="001717E9" w:rsidRPr="00EC1A14" w:rsidRDefault="001717E9" w:rsidP="001717E9">
      <w:pPr>
        <w:ind w:firstLine="720"/>
        <w:jc w:val="both"/>
        <w:outlineLvl w:val="0"/>
        <w:rPr>
          <w:sz w:val="24"/>
          <w:szCs w:val="24"/>
          <w:lang w:val="sr-Cyrl-CS"/>
        </w:rPr>
      </w:pPr>
      <w:r w:rsidRPr="00EC1A14">
        <w:rPr>
          <w:sz w:val="24"/>
          <w:szCs w:val="24"/>
          <w:lang w:val="sr-Cyrl-CS"/>
        </w:rPr>
        <w:t>ПРИЈАВА</w:t>
      </w:r>
      <w:r>
        <w:rPr>
          <w:sz w:val="24"/>
          <w:szCs w:val="24"/>
          <w:lang w:val="sr-Cyrl-CS"/>
        </w:rPr>
        <w:t xml:space="preserve"> МАЛОГ ПАТЕНТА СЕ НЕ ОБЈАВЉУЈЕ.</w:t>
      </w:r>
    </w:p>
    <w:p w:rsidR="00A961A0" w:rsidRPr="00F41D6B" w:rsidRDefault="00A961A0" w:rsidP="002372C9">
      <w:pPr>
        <w:ind w:firstLine="720"/>
        <w:rPr>
          <w:sz w:val="24"/>
          <w:szCs w:val="24"/>
          <w:lang w:val="sr-Cyrl-CS"/>
        </w:rPr>
      </w:pPr>
    </w:p>
    <w:p w:rsidR="00A961A0" w:rsidRPr="00F41D6B" w:rsidRDefault="00A961A0" w:rsidP="00143E9D">
      <w:pPr>
        <w:spacing w:before="120" w:after="120"/>
        <w:jc w:val="center"/>
        <w:rPr>
          <w:sz w:val="24"/>
          <w:szCs w:val="24"/>
          <w:lang w:val="sr-Cyrl-CS"/>
        </w:rPr>
      </w:pPr>
      <w:r w:rsidRPr="00F41D6B">
        <w:rPr>
          <w:strike/>
          <w:sz w:val="24"/>
          <w:szCs w:val="24"/>
          <w:lang w:val="sr-Cyrl-CS"/>
        </w:rPr>
        <w:t>испитивање</w:t>
      </w:r>
      <w:r w:rsidRPr="00F41D6B">
        <w:rPr>
          <w:sz w:val="24"/>
          <w:szCs w:val="24"/>
          <w:lang w:val="sr-Cyrl-CS"/>
        </w:rPr>
        <w:t xml:space="preserve"> СУШТИНСКО ИСПИТИВАЊЕ признатог малог патента</w:t>
      </w:r>
    </w:p>
    <w:p w:rsidR="00A961A0" w:rsidRPr="00F41D6B" w:rsidRDefault="00A961A0" w:rsidP="00A961A0">
      <w:pPr>
        <w:jc w:val="center"/>
        <w:rPr>
          <w:sz w:val="24"/>
          <w:szCs w:val="24"/>
          <w:lang w:val="sr-Cyrl-CS"/>
        </w:rPr>
      </w:pPr>
      <w:r w:rsidRPr="00F41D6B">
        <w:rPr>
          <w:sz w:val="24"/>
          <w:szCs w:val="24"/>
          <w:lang w:val="sr-Cyrl-CS"/>
        </w:rPr>
        <w:t>Члан 165</w:t>
      </w:r>
      <w:r w:rsidR="00143E9D" w:rsidRPr="00F41D6B">
        <w:rPr>
          <w:sz w:val="24"/>
          <w:szCs w:val="24"/>
          <w:lang w:val="sr-Cyrl-CS"/>
        </w:rPr>
        <w:t>.</w:t>
      </w:r>
    </w:p>
    <w:p w:rsidR="00A961A0" w:rsidRPr="00F41D6B" w:rsidRDefault="00A961A0" w:rsidP="00A961A0">
      <w:pPr>
        <w:ind w:firstLine="720"/>
        <w:jc w:val="both"/>
        <w:rPr>
          <w:sz w:val="24"/>
          <w:szCs w:val="24"/>
          <w:lang w:val="sr-Cyrl-CS"/>
        </w:rPr>
      </w:pPr>
      <w:r w:rsidRPr="00F41D6B">
        <w:rPr>
          <w:sz w:val="24"/>
          <w:szCs w:val="24"/>
          <w:lang w:val="sr-Cyrl-CS"/>
        </w:rPr>
        <w:t>На захтев носиоца малог патента надлежни орган ће испитати признати мали патент у складу са чланом 104. став 1. тач. 5) и 6) овог закона.</w:t>
      </w:r>
    </w:p>
    <w:p w:rsidR="00A961A0" w:rsidRPr="00F41D6B" w:rsidRDefault="00A961A0" w:rsidP="00A961A0">
      <w:pPr>
        <w:ind w:firstLine="720"/>
        <w:jc w:val="both"/>
        <w:rPr>
          <w:sz w:val="24"/>
          <w:szCs w:val="24"/>
          <w:lang w:val="sr-Cyrl-CS"/>
        </w:rPr>
      </w:pPr>
      <w:r w:rsidRPr="00F41D6B">
        <w:rPr>
          <w:sz w:val="24"/>
          <w:szCs w:val="24"/>
          <w:lang w:val="sr-Cyrl-CS"/>
        </w:rPr>
        <w:t>Сматра се да је захтев за испитивање признатог малог патента поднет када су плаћени такса за суштинско испитивање и такса за израду извештаја о претраживању и достављени докази о извршеној уплати тих такси.</w:t>
      </w:r>
    </w:p>
    <w:p w:rsidR="00A961A0" w:rsidRPr="00F41D6B" w:rsidRDefault="00A961A0" w:rsidP="00A961A0">
      <w:pPr>
        <w:ind w:firstLine="720"/>
        <w:jc w:val="both"/>
        <w:rPr>
          <w:sz w:val="24"/>
          <w:szCs w:val="24"/>
          <w:lang w:val="sr-Cyrl-CS"/>
        </w:rPr>
      </w:pPr>
      <w:r w:rsidRPr="00F41D6B">
        <w:rPr>
          <w:sz w:val="24"/>
          <w:szCs w:val="24"/>
          <w:lang w:val="sr-Cyrl-CS"/>
        </w:rPr>
        <w:t>Захтев из става 1. овог члана не може се повући.</w:t>
      </w:r>
    </w:p>
    <w:p w:rsidR="00A961A0" w:rsidRPr="00F41D6B" w:rsidRDefault="00A961A0" w:rsidP="00A961A0">
      <w:pPr>
        <w:ind w:firstLine="720"/>
        <w:jc w:val="both"/>
        <w:rPr>
          <w:sz w:val="24"/>
          <w:szCs w:val="24"/>
          <w:lang w:val="sr-Cyrl-CS"/>
        </w:rPr>
      </w:pPr>
      <w:r w:rsidRPr="00F41D6B">
        <w:rPr>
          <w:sz w:val="24"/>
          <w:szCs w:val="24"/>
          <w:lang w:val="sr-Cyrl-CS"/>
        </w:rPr>
        <w:t>Ако су испуњени услови из става 1. овог члана надлежни орган ће издати носиоцу малог патента потврду о испитивању.</w:t>
      </w:r>
    </w:p>
    <w:p w:rsidR="00A961A0" w:rsidRPr="00F41D6B" w:rsidRDefault="00A961A0" w:rsidP="00A961A0">
      <w:pPr>
        <w:ind w:firstLine="720"/>
        <w:jc w:val="both"/>
        <w:rPr>
          <w:sz w:val="24"/>
          <w:szCs w:val="24"/>
          <w:lang w:val="sr-Cyrl-CS"/>
        </w:rPr>
      </w:pPr>
      <w:r w:rsidRPr="00F41D6B">
        <w:rPr>
          <w:sz w:val="24"/>
          <w:szCs w:val="24"/>
          <w:lang w:val="sr-Cyrl-CS"/>
        </w:rPr>
        <w:t>Ако нису испуњени услови из става 1. овог члана, надлежни орган ће по службеној дужности мали патент огласити ништавим.</w:t>
      </w:r>
    </w:p>
    <w:p w:rsidR="00A961A0" w:rsidRPr="00F41D6B" w:rsidRDefault="00A961A0" w:rsidP="00A961A0">
      <w:pPr>
        <w:ind w:firstLine="720"/>
        <w:jc w:val="both"/>
        <w:rPr>
          <w:sz w:val="24"/>
          <w:szCs w:val="24"/>
          <w:lang w:val="sr-Cyrl-CS"/>
        </w:rPr>
      </w:pPr>
      <w:r w:rsidRPr="00F41D6B">
        <w:rPr>
          <w:sz w:val="24"/>
          <w:szCs w:val="24"/>
          <w:lang w:val="sr-Cyrl-CS"/>
        </w:rPr>
        <w:t>Обавештење о издатој потврди о испитивању или правноснажна одлука о оглашавању ништавим малог патента објављује се и уписује у Регистар малих патената.</w:t>
      </w:r>
    </w:p>
    <w:p w:rsidR="00A961A0" w:rsidRPr="00F41D6B" w:rsidRDefault="00A961A0" w:rsidP="00A961A0">
      <w:pPr>
        <w:ind w:firstLine="720"/>
        <w:jc w:val="both"/>
        <w:rPr>
          <w:sz w:val="24"/>
          <w:szCs w:val="24"/>
          <w:lang w:val="sr-Cyrl-CS"/>
        </w:rPr>
      </w:pPr>
      <w:r w:rsidRPr="00F41D6B">
        <w:rPr>
          <w:sz w:val="24"/>
          <w:szCs w:val="24"/>
          <w:lang w:val="sr-Cyrl-CS"/>
        </w:rPr>
        <w:t>Одредбе чл. 132. до 144. и одредбе чл. 26. до 38. овог закона у делу који се односи на покретање поступака не примењују се ако признати мали патент нема потврду о испитивању.</w:t>
      </w:r>
    </w:p>
    <w:p w:rsidR="00A961A0" w:rsidRPr="00F41D6B" w:rsidRDefault="00143E9D" w:rsidP="00143E9D">
      <w:pPr>
        <w:ind w:firstLine="720"/>
        <w:jc w:val="both"/>
        <w:rPr>
          <w:sz w:val="24"/>
          <w:szCs w:val="24"/>
          <w:lang w:val="sr-Cyrl-CS"/>
        </w:rPr>
      </w:pPr>
      <w:r w:rsidRPr="00F41D6B">
        <w:rPr>
          <w:sz w:val="24"/>
          <w:szCs w:val="24"/>
          <w:lang w:val="sr-Cyrl-CS"/>
        </w:rPr>
        <w:t>ОДРЕДБЕ ЧЛАНА 101. СТ. 3. И 4. ОВОГ ЗАКОНА НЕ ПРИМЕЊУЈУ СЕ НА ПОСТУПАК ИСПИТИВАЊА ПРИЗНАТОГ МАЛОГ ПАТЕНТА ИЗ СТАВА 1. ОВОГ ЧЛАНА.</w:t>
      </w:r>
    </w:p>
    <w:p w:rsidR="00211CF2" w:rsidRDefault="00211CF2" w:rsidP="00143E9D">
      <w:pPr>
        <w:spacing w:before="120" w:after="120"/>
        <w:jc w:val="center"/>
        <w:rPr>
          <w:sz w:val="24"/>
          <w:szCs w:val="24"/>
          <w:lang w:val="sr-Cyrl-CS"/>
        </w:rPr>
      </w:pPr>
    </w:p>
    <w:p w:rsidR="00A961A0" w:rsidRPr="00F41D6B" w:rsidRDefault="00A961A0" w:rsidP="00143E9D">
      <w:pPr>
        <w:spacing w:before="120" w:after="120"/>
        <w:jc w:val="center"/>
        <w:rPr>
          <w:sz w:val="24"/>
          <w:szCs w:val="24"/>
          <w:lang w:val="sr-Cyrl-CS"/>
        </w:rPr>
      </w:pPr>
      <w:r w:rsidRPr="00F41D6B">
        <w:rPr>
          <w:sz w:val="24"/>
          <w:szCs w:val="24"/>
          <w:lang w:val="sr-Cyrl-CS"/>
        </w:rPr>
        <w:lastRenderedPageBreak/>
        <w:t>Претварање пријаве</w:t>
      </w:r>
    </w:p>
    <w:p w:rsidR="00A961A0" w:rsidRPr="00F41D6B" w:rsidRDefault="00A961A0" w:rsidP="00A961A0">
      <w:pPr>
        <w:jc w:val="center"/>
        <w:rPr>
          <w:sz w:val="24"/>
          <w:szCs w:val="24"/>
          <w:lang w:val="sr-Cyrl-CS"/>
        </w:rPr>
      </w:pPr>
      <w:r w:rsidRPr="00F41D6B">
        <w:rPr>
          <w:sz w:val="24"/>
          <w:szCs w:val="24"/>
          <w:lang w:val="sr-Cyrl-CS"/>
        </w:rPr>
        <w:t>Члан 166.</w:t>
      </w:r>
    </w:p>
    <w:p w:rsidR="00A961A0" w:rsidRPr="00F41D6B" w:rsidRDefault="00A961A0" w:rsidP="00A961A0">
      <w:pPr>
        <w:ind w:firstLine="720"/>
        <w:jc w:val="both"/>
        <w:rPr>
          <w:sz w:val="24"/>
          <w:szCs w:val="24"/>
          <w:lang w:val="sr-Cyrl-CS"/>
        </w:rPr>
      </w:pPr>
      <w:r w:rsidRPr="00F41D6B">
        <w:rPr>
          <w:sz w:val="24"/>
          <w:szCs w:val="24"/>
          <w:lang w:val="sr-Cyrl-CS"/>
        </w:rPr>
        <w:t>До доношења решења о признању права, подносилац пријаве може поднети захтев за претварање пријаве малог патента у пријаву патента или дизајна и обрнуто.</w:t>
      </w:r>
    </w:p>
    <w:p w:rsidR="00143E9D" w:rsidRPr="00F41D6B" w:rsidRDefault="00143E9D" w:rsidP="00143E9D">
      <w:pPr>
        <w:ind w:firstLine="720"/>
        <w:jc w:val="both"/>
        <w:outlineLvl w:val="0"/>
        <w:rPr>
          <w:sz w:val="24"/>
          <w:szCs w:val="24"/>
          <w:lang w:val="sr-Cyrl-CS"/>
        </w:rPr>
      </w:pPr>
      <w:r w:rsidRPr="00F41D6B">
        <w:rPr>
          <w:sz w:val="24"/>
          <w:szCs w:val="24"/>
          <w:lang w:val="sr-Cyrl-CS"/>
        </w:rPr>
        <w:t>ЗАХТЕВ ЗА ПРЕТВАРАЊЕ ПРИЈАВЕ МАЛОГ ПАТЕНТА У ПРИЈАВУ ПАТЕНТА, ОДНОСНО ЗАХТЕВ ЗА ПРЕТВАРАЊЕ ПРИЈАВЕ ПАТЕНТА У ПРИЈАВУ МАЛОГ ПАТЕНТА МОЖЕ СЕ ПОДНЕТИ САМО ЈЕДНОМ.</w:t>
      </w:r>
    </w:p>
    <w:p w:rsidR="00143E9D" w:rsidRPr="00F41D6B" w:rsidRDefault="00143E9D" w:rsidP="00143E9D">
      <w:pPr>
        <w:ind w:firstLine="720"/>
        <w:jc w:val="both"/>
        <w:rPr>
          <w:sz w:val="24"/>
          <w:szCs w:val="24"/>
          <w:lang w:val="sr-Cyrl-CS"/>
        </w:rPr>
      </w:pPr>
      <w:r w:rsidRPr="00F41D6B">
        <w:rPr>
          <w:sz w:val="24"/>
          <w:szCs w:val="24"/>
          <w:lang w:val="sr-Cyrl-CS"/>
        </w:rPr>
        <w:t>УКОЛИКО ЗАХТЕВ ЗА ПРЕТВАРАЊЕ ПРИЈАВЕ МАЛОГ ПАТЕНТА У ПРИЈАВУ ПАТЕНТА, ОДНОСНО ЗАХТЕВ ЗА ПРЕТВАРАЊЕ ПРИЈАВЕ ПАТЕНТА У ПРИЈАВУ МАЛОГ ПАТЕНТА ИЗ СТАВА 2. ОВОГ ЧЛАНА БУДЕ ПОДНЕТ ВИШЕ ОД ЈЕДНОГ ПУТА, НАДЛЕЖНИ ОРГАН ЋЕ ЗАХТЕВ ЗА ПРЕТВАРАЊЕ ОДБИТИ.</w:t>
      </w:r>
    </w:p>
    <w:p w:rsidR="00A961A0" w:rsidRPr="00F41D6B" w:rsidRDefault="00A961A0" w:rsidP="00143E9D">
      <w:pPr>
        <w:ind w:firstLine="720"/>
        <w:jc w:val="both"/>
        <w:rPr>
          <w:sz w:val="24"/>
          <w:szCs w:val="24"/>
          <w:lang w:val="sr-Cyrl-CS"/>
        </w:rPr>
      </w:pPr>
      <w:r w:rsidRPr="00F41D6B">
        <w:rPr>
          <w:sz w:val="24"/>
          <w:szCs w:val="24"/>
          <w:lang w:val="sr-Cyrl-CS"/>
        </w:rPr>
        <w:t>Претворена пријава задржава признати датум подношења пријаве из које је претворена.</w:t>
      </w:r>
    </w:p>
    <w:p w:rsidR="00A961A0" w:rsidRPr="00F41D6B" w:rsidRDefault="00A961A0" w:rsidP="00143E9D">
      <w:pPr>
        <w:spacing w:before="120" w:after="120"/>
        <w:jc w:val="center"/>
        <w:rPr>
          <w:sz w:val="24"/>
          <w:szCs w:val="24"/>
          <w:lang w:val="sr-Cyrl-CS"/>
        </w:rPr>
      </w:pPr>
      <w:r w:rsidRPr="00F41D6B">
        <w:rPr>
          <w:sz w:val="24"/>
          <w:szCs w:val="24"/>
          <w:lang w:val="sr-Cyrl-CS"/>
        </w:rPr>
        <w:t>Упис у Регистар заступника</w:t>
      </w:r>
    </w:p>
    <w:p w:rsidR="00A961A0" w:rsidRPr="00F41D6B" w:rsidRDefault="00A961A0" w:rsidP="00A961A0">
      <w:pPr>
        <w:jc w:val="center"/>
        <w:rPr>
          <w:sz w:val="24"/>
          <w:szCs w:val="24"/>
          <w:lang w:val="sr-Cyrl-CS"/>
        </w:rPr>
      </w:pPr>
      <w:r w:rsidRPr="00F41D6B">
        <w:rPr>
          <w:sz w:val="24"/>
          <w:szCs w:val="24"/>
          <w:lang w:val="sr-Cyrl-CS"/>
        </w:rPr>
        <w:t>Члан 168а</w:t>
      </w:r>
    </w:p>
    <w:p w:rsidR="00A961A0" w:rsidRPr="00F41D6B" w:rsidRDefault="00A961A0" w:rsidP="00A961A0">
      <w:pPr>
        <w:ind w:firstLine="720"/>
        <w:jc w:val="both"/>
        <w:rPr>
          <w:sz w:val="24"/>
          <w:szCs w:val="24"/>
          <w:lang w:val="sr-Cyrl-CS"/>
        </w:rPr>
      </w:pPr>
      <w:r w:rsidRPr="00F41D6B">
        <w:rPr>
          <w:sz w:val="24"/>
          <w:szCs w:val="24"/>
          <w:lang w:val="sr-Cyrl-CS"/>
        </w:rPr>
        <w:t>Упис у Регистар заступника, који садржи редни број заступника, податке о заступнику и датум уписа у регистар врши се на основу писаног захтева физичког, односно правног лица.</w:t>
      </w:r>
    </w:p>
    <w:p w:rsidR="00A961A0" w:rsidRPr="00F41D6B" w:rsidRDefault="00A961A0" w:rsidP="00A961A0">
      <w:pPr>
        <w:ind w:firstLine="720"/>
        <w:jc w:val="both"/>
        <w:rPr>
          <w:strike/>
          <w:sz w:val="24"/>
          <w:szCs w:val="24"/>
          <w:lang w:val="sr-Cyrl-CS"/>
        </w:rPr>
      </w:pPr>
      <w:r w:rsidRPr="00F41D6B">
        <w:rPr>
          <w:strike/>
          <w:sz w:val="24"/>
          <w:szCs w:val="24"/>
          <w:lang w:val="sr-Cyrl-CS"/>
        </w:rPr>
        <w:t>Подносилац захтева из става 1. овог члана дужан је да уз захтев за упис достави доказе о испуњености услова из члана 168. овог закона и доказ о уплати републичке административне таксе.</w:t>
      </w:r>
      <w:r w:rsidRPr="00F41D6B">
        <w:rPr>
          <w:sz w:val="24"/>
          <w:szCs w:val="24"/>
          <w:lang w:val="sr-Cyrl-CS"/>
        </w:rPr>
        <w:t xml:space="preserve"> </w:t>
      </w:r>
    </w:p>
    <w:p w:rsidR="00A961A0" w:rsidRPr="00F41D6B" w:rsidRDefault="00A961A0" w:rsidP="00A961A0">
      <w:pPr>
        <w:ind w:firstLine="720"/>
        <w:jc w:val="both"/>
        <w:rPr>
          <w:strike/>
          <w:sz w:val="24"/>
          <w:szCs w:val="24"/>
          <w:lang w:val="sr-Cyrl-CS"/>
        </w:rPr>
      </w:pPr>
      <w:r w:rsidRPr="00F41D6B">
        <w:rPr>
          <w:strike/>
          <w:sz w:val="24"/>
          <w:szCs w:val="24"/>
          <w:lang w:val="sr-Cyrl-CS"/>
        </w:rPr>
        <w:t>Ако уз захтев за упис нису достављени докази о испуњености услова или доказ о уплати републичке административне таксе, надлежни орган одбацује захтев.</w:t>
      </w:r>
    </w:p>
    <w:p w:rsidR="00143E9D" w:rsidRPr="00F41D6B" w:rsidRDefault="00143E9D" w:rsidP="00143E9D">
      <w:pPr>
        <w:ind w:firstLine="720"/>
        <w:jc w:val="both"/>
        <w:rPr>
          <w:sz w:val="24"/>
          <w:szCs w:val="24"/>
          <w:lang w:val="sr-Cyrl-CS"/>
        </w:rPr>
      </w:pPr>
      <w:r w:rsidRPr="00F41D6B">
        <w:rPr>
          <w:sz w:val="24"/>
          <w:szCs w:val="24"/>
          <w:lang w:val="sr-Cyrl-CS"/>
        </w:rPr>
        <w:t>ПОДНОСИЛАЦ ЗАХТЕВА ИЗ СТАВА 1. ОВОГ ЧЛАНА ДУЖАН ЈЕ ДА УЗ ЗАХТЕВ ЗА УПИС ДОСТАВИ ДОКАЗ О ИСПУЊЕНОСТИ УСЛОВА ИЗ ЧЛАНА 168. СТАВ 1. ТАЧКА 2) ОВОГ ЗАКОНА И ДОКАЗ О УПЛАТИ РЕПУБЛИЧКЕ АДМИНИСТРАТИВНЕ ТАКСЕ, А НАДЛЕЖНИ ОРГАН ПРОВЕРАВА ИСПУЊЕНОСТ ОСТАЛИХ УСЛОВА ИЗ ЧЛАНА 168. СТ. 1. И 2. ОВОГ ЗАКОНА.</w:t>
      </w:r>
    </w:p>
    <w:p w:rsidR="00143E9D" w:rsidRPr="00F41D6B" w:rsidRDefault="00143E9D" w:rsidP="00143E9D">
      <w:pPr>
        <w:ind w:firstLine="720"/>
        <w:jc w:val="both"/>
        <w:rPr>
          <w:sz w:val="24"/>
          <w:szCs w:val="24"/>
          <w:lang w:val="sr-Cyrl-CS"/>
        </w:rPr>
      </w:pPr>
      <w:r w:rsidRPr="00F41D6B">
        <w:rPr>
          <w:sz w:val="24"/>
          <w:szCs w:val="24"/>
          <w:lang w:val="sr-Cyrl-CS"/>
        </w:rPr>
        <w:t>АКО УЗ ЗАХТЕВ ЗА УПИС НИЈЕ ДОСТАВЉЕН ДОКАЗ О ИСПУЊЕНОСТИ УСЛОВА ИЗ ЧЛАНА 168. СТАВ 1. ТАЧКА 2) ОВОГ ЗАКОНА ИЛИ ДОКАЗ О УПЛАТИ РЕПУБЛИЧКЕ АДМИНИСТРАТИВНЕ ТАКСЕ, НАДЛЕЖНИ ОРГАН ОДБАЦУЈЕ ЗАХТЕВ.</w:t>
      </w:r>
    </w:p>
    <w:p w:rsidR="00A961A0" w:rsidRPr="00F41D6B" w:rsidRDefault="00A961A0" w:rsidP="00143E9D">
      <w:pPr>
        <w:ind w:firstLine="720"/>
        <w:jc w:val="both"/>
        <w:rPr>
          <w:sz w:val="24"/>
          <w:szCs w:val="24"/>
          <w:lang w:val="sr-Cyrl-CS"/>
        </w:rPr>
      </w:pPr>
      <w:r w:rsidRPr="00F41D6B">
        <w:rPr>
          <w:sz w:val="24"/>
          <w:szCs w:val="24"/>
          <w:lang w:val="sr-Cyrl-CS"/>
        </w:rPr>
        <w:t>Ако лице из става 1. овог члана испуњава услове за упис у Регистар заступника, надлежни орган доноси решење о упису.</w:t>
      </w:r>
    </w:p>
    <w:p w:rsidR="00A961A0" w:rsidRPr="00F41D6B" w:rsidRDefault="00A961A0" w:rsidP="00A961A0">
      <w:pPr>
        <w:ind w:firstLine="720"/>
        <w:jc w:val="both"/>
        <w:rPr>
          <w:sz w:val="24"/>
          <w:szCs w:val="24"/>
          <w:lang w:val="sr-Cyrl-CS"/>
        </w:rPr>
      </w:pPr>
      <w:r w:rsidRPr="00F41D6B">
        <w:rPr>
          <w:sz w:val="24"/>
          <w:szCs w:val="24"/>
          <w:lang w:val="sr-Cyrl-CS"/>
        </w:rPr>
        <w:t>Надлежни орган доноси решење о одбијању захтева за упис у Регистар заступника ако нису испуњени услови прописани чланом 168. овог закона.</w:t>
      </w:r>
    </w:p>
    <w:p w:rsidR="00A961A0" w:rsidRPr="00F41D6B" w:rsidRDefault="00A961A0" w:rsidP="00A961A0">
      <w:pPr>
        <w:ind w:firstLine="720"/>
        <w:jc w:val="both"/>
        <w:rPr>
          <w:sz w:val="24"/>
          <w:szCs w:val="24"/>
          <w:lang w:val="sr-Cyrl-CS"/>
        </w:rPr>
      </w:pPr>
      <w:r w:rsidRPr="00F41D6B">
        <w:rPr>
          <w:sz w:val="24"/>
          <w:szCs w:val="24"/>
          <w:lang w:val="sr-Cyrl-CS"/>
        </w:rPr>
        <w:t>На писани захтев, уз који се доставља доказ о уплати републичке административне таксе, надлежни орган уписује промену података уписаних у Регистар заступника.</w:t>
      </w:r>
    </w:p>
    <w:p w:rsidR="00A961A0" w:rsidRPr="00F41D6B" w:rsidRDefault="00A961A0" w:rsidP="00A961A0">
      <w:pPr>
        <w:ind w:firstLine="720"/>
        <w:jc w:val="both"/>
        <w:rPr>
          <w:sz w:val="24"/>
          <w:szCs w:val="24"/>
          <w:lang w:val="sr-Cyrl-CS"/>
        </w:rPr>
      </w:pPr>
      <w:r w:rsidRPr="00F41D6B">
        <w:rPr>
          <w:sz w:val="24"/>
          <w:szCs w:val="24"/>
          <w:lang w:val="sr-Cyrl-CS"/>
        </w:rPr>
        <w:t>Упис у Регистар заступника објављује се у службеном гласилу.</w:t>
      </w:r>
    </w:p>
    <w:p w:rsidR="00A961A0" w:rsidRPr="00F41D6B" w:rsidRDefault="00A961A0" w:rsidP="00143E9D">
      <w:pPr>
        <w:spacing w:before="120" w:after="120"/>
        <w:jc w:val="center"/>
        <w:rPr>
          <w:sz w:val="24"/>
          <w:szCs w:val="24"/>
          <w:lang w:val="sr-Cyrl-CS"/>
        </w:rPr>
      </w:pPr>
      <w:r w:rsidRPr="00F41D6B">
        <w:rPr>
          <w:sz w:val="24"/>
          <w:szCs w:val="24"/>
          <w:lang w:val="sr-Cyrl-CS"/>
        </w:rPr>
        <w:t>XVIII СХОДНА ПРИМЕНА ОДРЕДАБА ОПШТЕГ УПРАВНОГ ПОСТУПКА</w:t>
      </w:r>
    </w:p>
    <w:p w:rsidR="00A961A0" w:rsidRPr="00F41D6B" w:rsidRDefault="00A961A0" w:rsidP="00A961A0">
      <w:pPr>
        <w:jc w:val="center"/>
        <w:rPr>
          <w:sz w:val="24"/>
          <w:szCs w:val="24"/>
          <w:lang w:val="sr-Cyrl-CS"/>
        </w:rPr>
      </w:pPr>
      <w:r w:rsidRPr="00F41D6B">
        <w:rPr>
          <w:sz w:val="24"/>
          <w:szCs w:val="24"/>
          <w:lang w:val="sr-Cyrl-CS"/>
        </w:rPr>
        <w:t>Члан 169.</w:t>
      </w:r>
    </w:p>
    <w:p w:rsidR="001717E9" w:rsidRDefault="00A961A0" w:rsidP="001717E9">
      <w:pPr>
        <w:jc w:val="both"/>
        <w:outlineLvl w:val="0"/>
        <w:rPr>
          <w:sz w:val="24"/>
          <w:szCs w:val="24"/>
          <w:lang w:val="sr-Cyrl-CS"/>
        </w:rPr>
      </w:pPr>
      <w:r w:rsidRPr="00F41D6B">
        <w:rPr>
          <w:strike/>
          <w:sz w:val="24"/>
          <w:szCs w:val="24"/>
          <w:lang w:val="sr-Cyrl-CS"/>
        </w:rPr>
        <w:t>На питања поступка по пријавама, патената или малих патената или признатих права која нису уређена овим законом, сходно се примењују одговарајуће одредбе закона који уређује општи управни поступак.</w:t>
      </w:r>
      <w:r w:rsidR="00143E9D" w:rsidRPr="00F41D6B">
        <w:rPr>
          <w:sz w:val="24"/>
          <w:szCs w:val="24"/>
          <w:lang w:val="sr-Cyrl-CS"/>
        </w:rPr>
        <w:t xml:space="preserve"> </w:t>
      </w:r>
      <w:r w:rsidR="001717E9" w:rsidRPr="00EC1A14">
        <w:rPr>
          <w:sz w:val="24"/>
          <w:szCs w:val="24"/>
          <w:lang w:val="sr-Cyrl-CS"/>
        </w:rPr>
        <w:t xml:space="preserve">НА ПИТАЊА КОЈА СЕ ОДНОСЕ НА ПОСТУПАК ПО ПРИЈАВАМА ЗА ЗАШТИТУ ПРОНАЛАЗАКА, ПОСТУПАК ПО ЗАХТЕВИМА ЗА СЕРТИФИКАТ И ПОСТУПАК У ВЕЗИ СА ПРИЗНАТИМ ПРАВИМА КОЈА НИСУ </w:t>
      </w:r>
      <w:r w:rsidR="001717E9" w:rsidRPr="00EC1A14">
        <w:rPr>
          <w:sz w:val="24"/>
          <w:szCs w:val="24"/>
          <w:lang w:val="sr-Cyrl-CS"/>
        </w:rPr>
        <w:lastRenderedPageBreak/>
        <w:t>УРЕЂЕНА ОВИМ ЗАКОНОМ, СХОДНО СЕ ПРИМЕЊУЈУ ОДРЕДБЕ ЗАКОНА КОЈИМ СЕ УРЕЂУЈЕ ОПШТИ УПРАВНИ ПОСТУПАК.</w:t>
      </w:r>
    </w:p>
    <w:p w:rsidR="001717E9" w:rsidRDefault="001717E9" w:rsidP="001717E9">
      <w:pPr>
        <w:jc w:val="both"/>
        <w:outlineLvl w:val="0"/>
        <w:rPr>
          <w:sz w:val="24"/>
          <w:szCs w:val="24"/>
          <w:lang w:val="sr-Cyrl-CS"/>
        </w:rPr>
      </w:pPr>
    </w:p>
    <w:p w:rsidR="00A961A0" w:rsidRPr="00F41D6B" w:rsidRDefault="00A961A0" w:rsidP="001717E9">
      <w:pPr>
        <w:jc w:val="center"/>
        <w:outlineLvl w:val="0"/>
        <w:rPr>
          <w:sz w:val="24"/>
          <w:szCs w:val="24"/>
          <w:lang w:val="sr-Cyrl-CS"/>
        </w:rPr>
      </w:pPr>
      <w:r w:rsidRPr="00F41D6B">
        <w:rPr>
          <w:sz w:val="24"/>
          <w:szCs w:val="24"/>
          <w:lang w:val="sr-Cyrl-CS"/>
        </w:rPr>
        <w:t>ЧЛАН 18.</w:t>
      </w:r>
    </w:p>
    <w:p w:rsidR="00143E9D" w:rsidRPr="00F41D6B" w:rsidRDefault="00143E9D" w:rsidP="00143E9D">
      <w:pPr>
        <w:ind w:firstLine="720"/>
        <w:jc w:val="both"/>
        <w:outlineLvl w:val="0"/>
        <w:rPr>
          <w:sz w:val="24"/>
          <w:szCs w:val="24"/>
          <w:lang w:val="sr-Cyrl-CS"/>
        </w:rPr>
      </w:pPr>
      <w:r w:rsidRPr="00F41D6B">
        <w:rPr>
          <w:sz w:val="24"/>
          <w:szCs w:val="24"/>
          <w:lang w:val="sr-Cyrl-CS"/>
        </w:rPr>
        <w:t>НА СЕРТИФИКАТЕ КОЈИ СУ ПОЧЕЛИ ДА ВАЖЕ И ДА СЕ ПРИМЕЊУЈУ ДО ДАНА СТУПАЊА НА СНАГУ ОВОГ ЗАКОНА, КАО И НА СЕРТИФИКАТЕ КОЈИ ЋЕ ПОЧЕТИ ДА ВАЖЕ И ДА СЕ ПРИМЕЊУЈУ ДО 1. ЈУЛА 2022. ГОДИНЕ ПРИМЕЊУЈЕ СЕ ЗАКОН О ПАТЕНТИМА („СЛУЖБЕНИ ГЛАСНИК РС”, БР. 99/11 И 113/17 – ДР. ЗАКОН 95/18 И 66/19).</w:t>
      </w:r>
    </w:p>
    <w:p w:rsidR="00143E9D" w:rsidRPr="00F41D6B" w:rsidRDefault="00143E9D" w:rsidP="00143E9D">
      <w:pPr>
        <w:ind w:firstLine="720"/>
        <w:outlineLvl w:val="0"/>
        <w:rPr>
          <w:sz w:val="24"/>
          <w:szCs w:val="24"/>
          <w:lang w:val="sr-Cyrl-CS"/>
        </w:rPr>
      </w:pPr>
      <w:r w:rsidRPr="00F41D6B">
        <w:rPr>
          <w:sz w:val="24"/>
          <w:szCs w:val="24"/>
          <w:lang w:val="sr-Cyrl-CS"/>
        </w:rPr>
        <w:t>ОДРЕДБЕ ЧЛАНА 7. ОВОГ ЗАКОНА ПРИМЕЊУЈУ СЕ НА СЕРТИФИКАТЕ КОЈИ ЋЕ ПОЧЕТИ ДА ВАЖЕ И ДА СЕ ПРИМЕЊУЈУ ОД 2. ЈУЛА 2022. ГОДИНЕ.</w:t>
      </w:r>
    </w:p>
    <w:p w:rsidR="00A961A0" w:rsidRPr="00F41D6B" w:rsidRDefault="00A961A0" w:rsidP="00A961A0">
      <w:pPr>
        <w:ind w:firstLine="720"/>
        <w:jc w:val="both"/>
        <w:outlineLvl w:val="0"/>
        <w:rPr>
          <w:sz w:val="24"/>
          <w:szCs w:val="24"/>
          <w:lang w:val="sr-Cyrl-CS"/>
        </w:rPr>
      </w:pPr>
    </w:p>
    <w:p w:rsidR="00A961A0" w:rsidRPr="00F41D6B" w:rsidRDefault="00A961A0" w:rsidP="00A961A0">
      <w:pPr>
        <w:jc w:val="center"/>
        <w:outlineLvl w:val="0"/>
        <w:rPr>
          <w:sz w:val="24"/>
          <w:szCs w:val="24"/>
          <w:lang w:val="sr-Cyrl-CS"/>
        </w:rPr>
      </w:pPr>
      <w:r w:rsidRPr="00F41D6B">
        <w:rPr>
          <w:sz w:val="24"/>
          <w:szCs w:val="24"/>
          <w:lang w:val="sr-Cyrl-CS"/>
        </w:rPr>
        <w:t>ЧЛАН 19.</w:t>
      </w:r>
    </w:p>
    <w:p w:rsidR="00143E9D" w:rsidRPr="00F41D6B" w:rsidRDefault="00143E9D" w:rsidP="00143E9D">
      <w:pPr>
        <w:ind w:firstLine="720"/>
        <w:jc w:val="both"/>
        <w:outlineLvl w:val="0"/>
        <w:rPr>
          <w:sz w:val="24"/>
          <w:szCs w:val="24"/>
          <w:lang w:val="sr-Cyrl-CS"/>
        </w:rPr>
      </w:pPr>
      <w:r w:rsidRPr="00F41D6B">
        <w:rPr>
          <w:sz w:val="24"/>
          <w:szCs w:val="24"/>
          <w:lang w:val="sr-Cyrl-CS"/>
        </w:rPr>
        <w:t>ПОДЗАКОНСКИ ПРОПИСИ КОЈИМ СЕ ИЗВРШАВА ОВАЈ ЗАКОН ДОНЕЋЕ СЕ У РОКУ ОД ШЕСТ МЕСЕЦИ ОД ДАНА СТУПАЊА НА СНАГУ ОВОГ ЗАКОНА.</w:t>
      </w:r>
    </w:p>
    <w:p w:rsidR="00A961A0" w:rsidRPr="00F41D6B" w:rsidRDefault="00A961A0" w:rsidP="00A961A0">
      <w:pPr>
        <w:ind w:firstLine="720"/>
        <w:jc w:val="both"/>
        <w:outlineLvl w:val="0"/>
        <w:rPr>
          <w:sz w:val="24"/>
          <w:szCs w:val="24"/>
          <w:lang w:val="sr-Cyrl-CS"/>
        </w:rPr>
      </w:pPr>
    </w:p>
    <w:p w:rsidR="00A961A0" w:rsidRPr="00F41D6B" w:rsidRDefault="00A961A0" w:rsidP="00A961A0">
      <w:pPr>
        <w:jc w:val="center"/>
        <w:outlineLvl w:val="0"/>
        <w:rPr>
          <w:sz w:val="24"/>
          <w:szCs w:val="24"/>
          <w:lang w:val="sr-Cyrl-CS"/>
        </w:rPr>
      </w:pPr>
      <w:r w:rsidRPr="00F41D6B">
        <w:rPr>
          <w:sz w:val="24"/>
          <w:szCs w:val="24"/>
          <w:lang w:val="sr-Cyrl-CS"/>
        </w:rPr>
        <w:t>ЧЛАН 20.</w:t>
      </w:r>
    </w:p>
    <w:p w:rsidR="00143E9D" w:rsidRPr="00F41D6B" w:rsidRDefault="00143E9D" w:rsidP="00143E9D">
      <w:pPr>
        <w:ind w:firstLine="720"/>
        <w:jc w:val="both"/>
        <w:outlineLvl w:val="0"/>
        <w:rPr>
          <w:sz w:val="24"/>
          <w:szCs w:val="24"/>
          <w:lang w:val="sr-Cyrl-CS"/>
        </w:rPr>
      </w:pPr>
      <w:r w:rsidRPr="00F41D6B">
        <w:rPr>
          <w:sz w:val="24"/>
          <w:szCs w:val="24"/>
          <w:lang w:val="sr-Cyrl-CS"/>
        </w:rPr>
        <w:t>ОВАЈ ЗАКОН СТУПА НА СНАГУ ОСМОГ ДАНА ОД ДАНА ОБЈАВЉИВАЊА У „СЛУЖБЕНОМ ГЛАСНИКУ РЕПУБЛИКЕ СРБИЈЕ”, ОСИМ ОДРЕДАБА ЧЛ. 1. И 7, КОЈЕ СЕ ПРИМЕЊУЈУ ОД 2. ЈУЛА 2022. ГОДИНЕ И КОЈЕ ПРЕСТАЈУ ДА ВАЖЕ ДАНОМ ПРИСТУПАЊА РЕПУБЛИКЕ СРБИЈЕ ЕВРОПСКОЈ УНИЈИ.</w:t>
      </w:r>
    </w:p>
    <w:p w:rsidR="00A961A0" w:rsidRPr="00F41D6B" w:rsidRDefault="00A961A0" w:rsidP="00A961A0">
      <w:pPr>
        <w:ind w:firstLine="720"/>
        <w:jc w:val="both"/>
        <w:outlineLvl w:val="0"/>
        <w:rPr>
          <w:sz w:val="24"/>
          <w:szCs w:val="24"/>
          <w:lang w:val="sr-Cyrl-CS"/>
        </w:rPr>
      </w:pPr>
    </w:p>
    <w:p w:rsidR="00A961A0" w:rsidRPr="00F41D6B" w:rsidRDefault="00A961A0" w:rsidP="00A961A0">
      <w:pPr>
        <w:ind w:firstLine="720"/>
        <w:jc w:val="center"/>
        <w:rPr>
          <w:sz w:val="24"/>
          <w:szCs w:val="24"/>
          <w:lang w:val="sr-Cyrl-CS"/>
        </w:rPr>
      </w:pPr>
    </w:p>
    <w:p w:rsidR="00A961A0" w:rsidRPr="00F41D6B" w:rsidRDefault="00A961A0" w:rsidP="00A961A0">
      <w:pPr>
        <w:ind w:firstLine="720"/>
        <w:jc w:val="both"/>
        <w:rPr>
          <w:b/>
          <w:sz w:val="24"/>
          <w:szCs w:val="24"/>
          <w:lang w:val="sr-Cyrl-CS"/>
        </w:rPr>
      </w:pPr>
    </w:p>
    <w:p w:rsidR="00A961A0" w:rsidRPr="00F41D6B" w:rsidRDefault="00A961A0" w:rsidP="00A961A0">
      <w:pPr>
        <w:pStyle w:val="ListParagraph"/>
        <w:spacing w:line="276" w:lineRule="auto"/>
        <w:ind w:left="0"/>
        <w:rPr>
          <w:lang w:val="sr-Cyrl-CS"/>
        </w:rPr>
      </w:pPr>
    </w:p>
    <w:p w:rsidR="00A961A0" w:rsidRPr="00F41D6B" w:rsidRDefault="00A961A0" w:rsidP="00A961A0">
      <w:pPr>
        <w:jc w:val="center"/>
        <w:outlineLvl w:val="0"/>
        <w:rPr>
          <w:sz w:val="24"/>
          <w:szCs w:val="24"/>
          <w:lang w:val="sr-Cyrl-CS"/>
        </w:rPr>
      </w:pPr>
    </w:p>
    <w:p w:rsidR="00BB2384" w:rsidRPr="00F41D6B" w:rsidRDefault="00BB2384">
      <w:pPr>
        <w:rPr>
          <w:lang w:val="sr-Cyrl-CS"/>
        </w:rPr>
      </w:pPr>
    </w:p>
    <w:sectPr w:rsidR="00BB2384" w:rsidRPr="00F41D6B" w:rsidSect="00A961A0">
      <w:headerReference w:type="even" r:id="rId7"/>
      <w:footerReference w:type="even" r:id="rId8"/>
      <w:footerReference w:type="default" r:id="rId9"/>
      <w:footnotePr>
        <w:numRestart w:val="eachSect"/>
      </w:footnotePr>
      <w:pgSz w:w="11907" w:h="16840" w:code="9"/>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ED6" w:rsidRDefault="001A3ED6">
      <w:r>
        <w:separator/>
      </w:r>
    </w:p>
  </w:endnote>
  <w:endnote w:type="continuationSeparator" w:id="0">
    <w:p w:rsidR="001A3ED6" w:rsidRDefault="001A3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D6B" w:rsidRDefault="00F41D6B" w:rsidP="00522A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41D6B" w:rsidRDefault="00F41D6B" w:rsidP="00522ACF">
    <w:pPr>
      <w:pStyle w:val="Footer"/>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D6B" w:rsidRDefault="00F41D6B">
    <w:pPr>
      <w:pStyle w:val="Footer"/>
      <w:jc w:val="right"/>
    </w:pPr>
    <w:r>
      <w:fldChar w:fldCharType="begin"/>
    </w:r>
    <w:r>
      <w:instrText xml:space="preserve"> PAGE   \* MERGEFORMAT </w:instrText>
    </w:r>
    <w:r>
      <w:fldChar w:fldCharType="separate"/>
    </w:r>
    <w:r w:rsidR="002259AE">
      <w:rPr>
        <w:noProof/>
      </w:rPr>
      <w:t>8</w:t>
    </w:r>
    <w:r>
      <w:rPr>
        <w:noProof/>
      </w:rPr>
      <w:fldChar w:fldCharType="end"/>
    </w:r>
  </w:p>
  <w:p w:rsidR="00F41D6B" w:rsidRDefault="00F41D6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ED6" w:rsidRDefault="001A3ED6">
      <w:r>
        <w:separator/>
      </w:r>
    </w:p>
  </w:footnote>
  <w:footnote w:type="continuationSeparator" w:id="0">
    <w:p w:rsidR="001A3ED6" w:rsidRDefault="001A3E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D6B" w:rsidRDefault="00F41D6B" w:rsidP="00522AC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41D6B" w:rsidRDefault="00F41D6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05E4"/>
    <w:multiLevelType w:val="hybridMultilevel"/>
    <w:tmpl w:val="0CA6BAC8"/>
    <w:lvl w:ilvl="0" w:tplc="699025A8">
      <w:start w:val="1"/>
      <w:numFmt w:val="decimal"/>
      <w:lvlText w:val="%1)"/>
      <w:lvlJc w:val="left"/>
      <w:pPr>
        <w:ind w:left="1695" w:hanging="9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6F3408"/>
    <w:multiLevelType w:val="hybridMultilevel"/>
    <w:tmpl w:val="8668CE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490388"/>
    <w:multiLevelType w:val="hybridMultilevel"/>
    <w:tmpl w:val="F8847F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AC789C"/>
    <w:multiLevelType w:val="hybridMultilevel"/>
    <w:tmpl w:val="A2D8D79A"/>
    <w:lvl w:ilvl="0" w:tplc="6D32AC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E537036"/>
    <w:multiLevelType w:val="hybridMultilevel"/>
    <w:tmpl w:val="F3EAFD24"/>
    <w:lvl w:ilvl="0" w:tplc="A008E4B8">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5" w15:restartNumberingAfterBreak="0">
    <w:nsid w:val="4A350FD4"/>
    <w:multiLevelType w:val="hybridMultilevel"/>
    <w:tmpl w:val="C2F009AA"/>
    <w:lvl w:ilvl="0" w:tplc="DB98DB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C523917"/>
    <w:multiLevelType w:val="hybridMultilevel"/>
    <w:tmpl w:val="BE1245DA"/>
    <w:lvl w:ilvl="0" w:tplc="6E9231FA">
      <w:start w:val="9"/>
      <w:numFmt w:val="bullet"/>
      <w:lvlText w:val="-"/>
      <w:lvlJc w:val="left"/>
      <w:pPr>
        <w:tabs>
          <w:tab w:val="num" w:pos="720"/>
        </w:tabs>
        <w:ind w:left="720" w:hanging="360"/>
      </w:pPr>
      <w:rPr>
        <w:rFonts w:ascii="Times New Roman" w:eastAsia="Calibri"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ED62411"/>
    <w:multiLevelType w:val="hybridMultilevel"/>
    <w:tmpl w:val="BC94E9F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2E02F2A"/>
    <w:multiLevelType w:val="hybridMultilevel"/>
    <w:tmpl w:val="1640DBBE"/>
    <w:lvl w:ilvl="0" w:tplc="92B6E5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9FC2639"/>
    <w:multiLevelType w:val="hybridMultilevel"/>
    <w:tmpl w:val="C0C4C7F8"/>
    <w:lvl w:ilvl="0" w:tplc="856639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DC44045"/>
    <w:multiLevelType w:val="hybridMultilevel"/>
    <w:tmpl w:val="ACC479BE"/>
    <w:lvl w:ilvl="0" w:tplc="86CA8736">
      <w:start w:val="1"/>
      <w:numFmt w:val="bullet"/>
      <w:lvlText w:val=""/>
      <w:lvlJc w:val="left"/>
      <w:pPr>
        <w:ind w:left="720" w:hanging="360"/>
      </w:pPr>
      <w:rPr>
        <w:rFonts w:ascii="Symbol" w:hAnsi="Symbol" w:hint="default"/>
        <w:b w:val="0"/>
        <w:i w:val="0"/>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D13301"/>
    <w:multiLevelType w:val="hybridMultilevel"/>
    <w:tmpl w:val="64E6583E"/>
    <w:lvl w:ilvl="0" w:tplc="C6B6BD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25C7B0A"/>
    <w:multiLevelType w:val="hybridMultilevel"/>
    <w:tmpl w:val="7C3CB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C9565A"/>
    <w:multiLevelType w:val="hybridMultilevel"/>
    <w:tmpl w:val="17265A4C"/>
    <w:lvl w:ilvl="0" w:tplc="86CA8736">
      <w:start w:val="1"/>
      <w:numFmt w:val="bullet"/>
      <w:lvlText w:val=""/>
      <w:lvlJc w:val="left"/>
      <w:pPr>
        <w:ind w:left="1429" w:hanging="360"/>
      </w:pPr>
      <w:rPr>
        <w:rFonts w:ascii="Symbol" w:hAnsi="Symbol" w:hint="default"/>
        <w:b w:val="0"/>
        <w:i w:val="0"/>
        <w:color w:val="auto"/>
        <w:sz w:val="20"/>
        <w:szCs w:val="20"/>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71115C5"/>
    <w:multiLevelType w:val="hybridMultilevel"/>
    <w:tmpl w:val="9288E8B4"/>
    <w:lvl w:ilvl="0" w:tplc="F0A0AFF4">
      <w:start w:val="1"/>
      <w:numFmt w:val="decimal"/>
      <w:lvlText w:val="%1."/>
      <w:lvlJc w:val="left"/>
      <w:pPr>
        <w:tabs>
          <w:tab w:val="num" w:pos="504"/>
        </w:tabs>
        <w:ind w:left="504" w:hanging="360"/>
      </w:pPr>
      <w:rPr>
        <w:rFont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5" w15:restartNumberingAfterBreak="0">
    <w:nsid w:val="77264C46"/>
    <w:multiLevelType w:val="hybridMultilevel"/>
    <w:tmpl w:val="8C5E8688"/>
    <w:lvl w:ilvl="0" w:tplc="6BF4D9A8">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4"/>
  </w:num>
  <w:num w:numId="3">
    <w:abstractNumId w:val="6"/>
  </w:num>
  <w:num w:numId="4">
    <w:abstractNumId w:val="13"/>
  </w:num>
  <w:num w:numId="5">
    <w:abstractNumId w:val="10"/>
  </w:num>
  <w:num w:numId="6">
    <w:abstractNumId w:val="8"/>
  </w:num>
  <w:num w:numId="7">
    <w:abstractNumId w:val="5"/>
  </w:num>
  <w:num w:numId="8">
    <w:abstractNumId w:val="11"/>
  </w:num>
  <w:num w:numId="9">
    <w:abstractNumId w:val="0"/>
  </w:num>
  <w:num w:numId="10">
    <w:abstractNumId w:val="12"/>
  </w:num>
  <w:num w:numId="11">
    <w:abstractNumId w:val="1"/>
  </w:num>
  <w:num w:numId="12">
    <w:abstractNumId w:val="2"/>
  </w:num>
  <w:num w:numId="13">
    <w:abstractNumId w:val="9"/>
  </w:num>
  <w:num w:numId="14">
    <w:abstractNumId w:val="3"/>
  </w:num>
  <w:num w:numId="15">
    <w:abstractNumId w:val="7"/>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hideSpellingErrors/>
  <w:defaultTabStop w:val="720"/>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1A0"/>
    <w:rsid w:val="00003E18"/>
    <w:rsid w:val="00143E9D"/>
    <w:rsid w:val="001717E9"/>
    <w:rsid w:val="00191F53"/>
    <w:rsid w:val="001A3ED6"/>
    <w:rsid w:val="001D74FD"/>
    <w:rsid w:val="0021027F"/>
    <w:rsid w:val="00211CF2"/>
    <w:rsid w:val="002259AE"/>
    <w:rsid w:val="002372C9"/>
    <w:rsid w:val="00247131"/>
    <w:rsid w:val="00431D58"/>
    <w:rsid w:val="00442924"/>
    <w:rsid w:val="0048059A"/>
    <w:rsid w:val="00522ACF"/>
    <w:rsid w:val="00587E4F"/>
    <w:rsid w:val="00595D18"/>
    <w:rsid w:val="0065047A"/>
    <w:rsid w:val="00713537"/>
    <w:rsid w:val="0075169F"/>
    <w:rsid w:val="00793F39"/>
    <w:rsid w:val="008B7A13"/>
    <w:rsid w:val="009C7B48"/>
    <w:rsid w:val="00A376FC"/>
    <w:rsid w:val="00A961A0"/>
    <w:rsid w:val="00BB2384"/>
    <w:rsid w:val="00C64C42"/>
    <w:rsid w:val="00CA4519"/>
    <w:rsid w:val="00D74889"/>
    <w:rsid w:val="00F41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39A4A"/>
  <w15:chartTrackingRefBased/>
  <w15:docId w15:val="{776D6DD8-EA41-4AF0-B9D7-CC09CA195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61A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ak">
    <w:name w:val="Clanak"/>
    <w:next w:val="T-98-2"/>
    <w:rsid w:val="00A961A0"/>
    <w:pPr>
      <w:widowControl w:val="0"/>
      <w:autoSpaceDE w:val="0"/>
      <w:autoSpaceDN w:val="0"/>
      <w:adjustRightInd w:val="0"/>
      <w:spacing w:before="86" w:after="43" w:line="240" w:lineRule="auto"/>
      <w:jc w:val="center"/>
    </w:pPr>
    <w:rPr>
      <w:rFonts w:ascii="Times-NewRoman" w:eastAsia="Times New Roman" w:hAnsi="Times-NewRoman" w:cs="Times New Roman"/>
      <w:sz w:val="19"/>
      <w:szCs w:val="19"/>
      <w:lang w:val="en-GB"/>
    </w:rPr>
  </w:style>
  <w:style w:type="paragraph" w:customStyle="1" w:styleId="T-98-2">
    <w:name w:val="T-9/8-2"/>
    <w:basedOn w:val="Normal"/>
    <w:rsid w:val="00A961A0"/>
    <w:pPr>
      <w:widowControl w:val="0"/>
      <w:tabs>
        <w:tab w:val="left" w:pos="2153"/>
      </w:tabs>
      <w:autoSpaceDE w:val="0"/>
      <w:autoSpaceDN w:val="0"/>
      <w:adjustRightInd w:val="0"/>
      <w:spacing w:after="43"/>
      <w:ind w:firstLine="342"/>
      <w:jc w:val="both"/>
    </w:pPr>
    <w:rPr>
      <w:rFonts w:ascii="Times-NewRoman" w:hAnsi="Times-NewRoman"/>
      <w:sz w:val="19"/>
      <w:szCs w:val="19"/>
      <w:lang w:val="en-GB"/>
    </w:rPr>
  </w:style>
  <w:style w:type="paragraph" w:styleId="Footer">
    <w:name w:val="footer"/>
    <w:basedOn w:val="Normal"/>
    <w:link w:val="FooterChar"/>
    <w:uiPriority w:val="99"/>
    <w:rsid w:val="00A961A0"/>
    <w:pPr>
      <w:tabs>
        <w:tab w:val="center" w:pos="4320"/>
        <w:tab w:val="right" w:pos="8640"/>
      </w:tabs>
    </w:pPr>
  </w:style>
  <w:style w:type="character" w:customStyle="1" w:styleId="FooterChar">
    <w:name w:val="Footer Char"/>
    <w:basedOn w:val="DefaultParagraphFont"/>
    <w:link w:val="Footer"/>
    <w:uiPriority w:val="99"/>
    <w:rsid w:val="00A961A0"/>
    <w:rPr>
      <w:rFonts w:ascii="Times New Roman" w:eastAsia="Times New Roman" w:hAnsi="Times New Roman" w:cs="Times New Roman"/>
      <w:sz w:val="20"/>
      <w:szCs w:val="20"/>
    </w:rPr>
  </w:style>
  <w:style w:type="paragraph" w:styleId="NormalWeb">
    <w:name w:val="Normal (Web)"/>
    <w:basedOn w:val="Normal"/>
    <w:uiPriority w:val="99"/>
    <w:rsid w:val="00A961A0"/>
    <w:pPr>
      <w:spacing w:before="100" w:beforeAutospacing="1" w:after="100" w:afterAutospacing="1"/>
    </w:pPr>
    <w:rPr>
      <w:sz w:val="24"/>
      <w:szCs w:val="24"/>
    </w:rPr>
  </w:style>
  <w:style w:type="character" w:styleId="CommentReference">
    <w:name w:val="annotation reference"/>
    <w:semiHidden/>
    <w:rsid w:val="00A961A0"/>
    <w:rPr>
      <w:sz w:val="16"/>
      <w:szCs w:val="16"/>
    </w:rPr>
  </w:style>
  <w:style w:type="paragraph" w:styleId="CommentText">
    <w:name w:val="annotation text"/>
    <w:basedOn w:val="Normal"/>
    <w:link w:val="CommentTextChar"/>
    <w:semiHidden/>
    <w:rsid w:val="00A961A0"/>
  </w:style>
  <w:style w:type="character" w:customStyle="1" w:styleId="CommentTextChar">
    <w:name w:val="Comment Text Char"/>
    <w:basedOn w:val="DefaultParagraphFont"/>
    <w:link w:val="CommentText"/>
    <w:semiHidden/>
    <w:rsid w:val="00A961A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A961A0"/>
    <w:rPr>
      <w:b/>
      <w:bCs/>
    </w:rPr>
  </w:style>
  <w:style w:type="character" w:customStyle="1" w:styleId="CommentSubjectChar">
    <w:name w:val="Comment Subject Char"/>
    <w:basedOn w:val="CommentTextChar"/>
    <w:link w:val="CommentSubject"/>
    <w:uiPriority w:val="99"/>
    <w:semiHidden/>
    <w:rsid w:val="00A961A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rsid w:val="00A961A0"/>
    <w:rPr>
      <w:rFonts w:ascii="Tahoma" w:hAnsi="Tahoma" w:cs="Tahoma"/>
      <w:sz w:val="16"/>
      <w:szCs w:val="16"/>
    </w:rPr>
  </w:style>
  <w:style w:type="character" w:customStyle="1" w:styleId="BalloonTextChar">
    <w:name w:val="Balloon Text Char"/>
    <w:basedOn w:val="DefaultParagraphFont"/>
    <w:link w:val="BalloonText"/>
    <w:uiPriority w:val="99"/>
    <w:semiHidden/>
    <w:rsid w:val="00A961A0"/>
    <w:rPr>
      <w:rFonts w:ascii="Tahoma" w:eastAsia="Times New Roman" w:hAnsi="Tahoma" w:cs="Tahoma"/>
      <w:sz w:val="16"/>
      <w:szCs w:val="16"/>
    </w:rPr>
  </w:style>
  <w:style w:type="paragraph" w:styleId="Header">
    <w:name w:val="header"/>
    <w:basedOn w:val="Normal"/>
    <w:link w:val="HeaderChar"/>
    <w:rsid w:val="00A961A0"/>
    <w:pPr>
      <w:tabs>
        <w:tab w:val="center" w:pos="4320"/>
        <w:tab w:val="right" w:pos="8640"/>
      </w:tabs>
    </w:pPr>
  </w:style>
  <w:style w:type="character" w:customStyle="1" w:styleId="HeaderChar">
    <w:name w:val="Header Char"/>
    <w:basedOn w:val="DefaultParagraphFont"/>
    <w:link w:val="Header"/>
    <w:rsid w:val="00A961A0"/>
    <w:rPr>
      <w:rFonts w:ascii="Times New Roman" w:eastAsia="Times New Roman" w:hAnsi="Times New Roman" w:cs="Times New Roman"/>
      <w:sz w:val="20"/>
      <w:szCs w:val="20"/>
    </w:rPr>
  </w:style>
  <w:style w:type="character" w:styleId="PageNumber">
    <w:name w:val="page number"/>
    <w:basedOn w:val="DefaultParagraphFont"/>
    <w:rsid w:val="00A961A0"/>
  </w:style>
  <w:style w:type="paragraph" w:customStyle="1" w:styleId="Normal1">
    <w:name w:val="Normal1"/>
    <w:basedOn w:val="Normal"/>
    <w:link w:val="normalChar"/>
    <w:rsid w:val="00A961A0"/>
    <w:pPr>
      <w:spacing w:before="100" w:beforeAutospacing="1" w:after="100" w:afterAutospacing="1"/>
    </w:pPr>
    <w:rPr>
      <w:rFonts w:ascii="Arial" w:hAnsi="Arial" w:cs="Arial"/>
      <w:sz w:val="22"/>
      <w:szCs w:val="22"/>
    </w:rPr>
  </w:style>
  <w:style w:type="character" w:styleId="Hyperlink">
    <w:name w:val="Hyperlink"/>
    <w:uiPriority w:val="99"/>
    <w:unhideWhenUsed/>
    <w:rsid w:val="00A961A0"/>
    <w:rPr>
      <w:color w:val="0000FF"/>
      <w:u w:val="single"/>
    </w:rPr>
  </w:style>
  <w:style w:type="character" w:customStyle="1" w:styleId="apple-converted-space">
    <w:name w:val="apple-converted-space"/>
    <w:basedOn w:val="DefaultParagraphFont"/>
    <w:rsid w:val="00A961A0"/>
  </w:style>
  <w:style w:type="character" w:styleId="Emphasis">
    <w:name w:val="Emphasis"/>
    <w:uiPriority w:val="20"/>
    <w:qFormat/>
    <w:rsid w:val="00A961A0"/>
    <w:rPr>
      <w:i/>
      <w:iCs/>
    </w:rPr>
  </w:style>
  <w:style w:type="character" w:styleId="Strong">
    <w:name w:val="Strong"/>
    <w:uiPriority w:val="22"/>
    <w:qFormat/>
    <w:rsid w:val="00A961A0"/>
    <w:rPr>
      <w:b/>
      <w:bCs/>
    </w:rPr>
  </w:style>
  <w:style w:type="paragraph" w:styleId="DocumentMap">
    <w:name w:val="Document Map"/>
    <w:basedOn w:val="Normal"/>
    <w:link w:val="DocumentMapChar"/>
    <w:semiHidden/>
    <w:rsid w:val="00A961A0"/>
    <w:pPr>
      <w:shd w:val="clear" w:color="auto" w:fill="000080"/>
    </w:pPr>
    <w:rPr>
      <w:rFonts w:ascii="Tahoma" w:hAnsi="Tahoma" w:cs="Tahoma"/>
    </w:rPr>
  </w:style>
  <w:style w:type="character" w:customStyle="1" w:styleId="DocumentMapChar">
    <w:name w:val="Document Map Char"/>
    <w:basedOn w:val="DefaultParagraphFont"/>
    <w:link w:val="DocumentMap"/>
    <w:semiHidden/>
    <w:rsid w:val="00A961A0"/>
    <w:rPr>
      <w:rFonts w:ascii="Tahoma" w:eastAsia="Times New Roman" w:hAnsi="Tahoma" w:cs="Tahoma"/>
      <w:sz w:val="20"/>
      <w:szCs w:val="20"/>
      <w:shd w:val="clear" w:color="auto" w:fill="000080"/>
    </w:rPr>
  </w:style>
  <w:style w:type="character" w:customStyle="1" w:styleId="CharChar2">
    <w:name w:val="Char Char2"/>
    <w:locked/>
    <w:rsid w:val="00A961A0"/>
    <w:rPr>
      <w:rFonts w:ascii="Calibri" w:eastAsia="Calibri" w:hAnsi="Calibri"/>
      <w:sz w:val="22"/>
      <w:szCs w:val="22"/>
      <w:lang w:val="en-GB" w:eastAsia="en-GB" w:bidi="ar-SA"/>
    </w:rPr>
  </w:style>
  <w:style w:type="character" w:customStyle="1" w:styleId="normalChar">
    <w:name w:val="normal Char"/>
    <w:link w:val="Normal1"/>
    <w:rsid w:val="00A961A0"/>
    <w:rPr>
      <w:rFonts w:ascii="Arial" w:eastAsia="Times New Roman" w:hAnsi="Arial" w:cs="Arial"/>
    </w:rPr>
  </w:style>
  <w:style w:type="paragraph" w:customStyle="1" w:styleId="1tekst">
    <w:name w:val="_1tekst"/>
    <w:basedOn w:val="Normal"/>
    <w:rsid w:val="00A961A0"/>
    <w:pPr>
      <w:ind w:left="375" w:right="375" w:firstLine="240"/>
      <w:jc w:val="both"/>
    </w:pPr>
    <w:rPr>
      <w:rFonts w:ascii="Arial" w:hAnsi="Arial" w:cs="Arial"/>
      <w:lang w:val="sr-Latn-RS" w:eastAsia="sr-Latn-RS"/>
    </w:rPr>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A961A0"/>
    <w:pPr>
      <w:tabs>
        <w:tab w:val="left" w:pos="1441"/>
      </w:tabs>
      <w:ind w:left="720"/>
      <w:contextualSpacing/>
      <w:jc w:val="both"/>
    </w:pPr>
    <w:rPr>
      <w:sz w:val="24"/>
      <w:szCs w:val="24"/>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locked/>
    <w:rsid w:val="00A961A0"/>
    <w:rPr>
      <w:rFonts w:ascii="Times New Roman" w:eastAsia="Times New Roman" w:hAnsi="Times New Roman" w:cs="Times New Roman"/>
      <w:sz w:val="24"/>
      <w:szCs w:val="24"/>
    </w:rPr>
  </w:style>
  <w:style w:type="paragraph" w:customStyle="1" w:styleId="Default">
    <w:name w:val="Default"/>
    <w:rsid w:val="00A961A0"/>
    <w:pPr>
      <w:pBdr>
        <w:top w:val="nil"/>
        <w:left w:val="nil"/>
        <w:bottom w:val="nil"/>
        <w:right w:val="nil"/>
        <w:between w:val="nil"/>
        <w:bar w:val="nil"/>
      </w:pBdr>
      <w:spacing w:after="0" w:line="240" w:lineRule="auto"/>
    </w:pPr>
    <w:rPr>
      <w:rFonts w:ascii="Helvetica" w:eastAsia="Helvetica" w:hAnsi="Helvetica" w:cs="Helvetica"/>
      <w:color w:val="000000"/>
      <w:bdr w:val="nil"/>
      <w:lang w:val="bg-BG" w:eastAsia="bg-BG"/>
    </w:rPr>
  </w:style>
  <w:style w:type="paragraph" w:customStyle="1" w:styleId="Normal10">
    <w:name w:val="Normal1"/>
    <w:basedOn w:val="Normal"/>
    <w:rsid w:val="00A961A0"/>
    <w:pPr>
      <w:spacing w:before="100" w:beforeAutospacing="1" w:after="100" w:afterAutospacing="1"/>
    </w:pPr>
    <w:rPr>
      <w:sz w:val="24"/>
      <w:szCs w:val="24"/>
    </w:rPr>
  </w:style>
  <w:style w:type="paragraph" w:customStyle="1" w:styleId="normaluvuceni3">
    <w:name w:val="normal_uvuceni3"/>
    <w:basedOn w:val="Normal"/>
    <w:rsid w:val="00A961A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58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30</Pages>
  <Words>13662</Words>
  <Characters>77876</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Tasic</dc:creator>
  <cp:keywords/>
  <dc:description/>
  <cp:lastModifiedBy>Snezana Marinovic</cp:lastModifiedBy>
  <cp:revision>12</cp:revision>
  <cp:lastPrinted>2021-11-19T07:35:00Z</cp:lastPrinted>
  <dcterms:created xsi:type="dcterms:W3CDTF">2021-11-02T11:16:00Z</dcterms:created>
  <dcterms:modified xsi:type="dcterms:W3CDTF">2021-11-19T07:35:00Z</dcterms:modified>
</cp:coreProperties>
</file>