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684" w:rsidRPr="001C603B" w:rsidRDefault="00271684" w:rsidP="00271684">
      <w:pPr>
        <w:tabs>
          <w:tab w:val="left" w:pos="0"/>
        </w:tabs>
        <w:jc w:val="center"/>
        <w:outlineLvl w:val="0"/>
        <w:rPr>
          <w:bCs/>
          <w:noProof/>
          <w:lang w:val="sr-Cyrl-CS" w:eastAsia="sr-Latn-CS"/>
        </w:rPr>
      </w:pPr>
      <w:r w:rsidRPr="001C603B">
        <w:rPr>
          <w:bCs/>
          <w:noProof/>
          <w:lang w:val="sr-Cyrl-CS" w:bidi="en-US"/>
        </w:rPr>
        <w:t>О Б Р А З Л О Ж Е Њ Е</w:t>
      </w:r>
    </w:p>
    <w:p w:rsidR="00271684" w:rsidRPr="001C603B" w:rsidRDefault="00271684" w:rsidP="00271684">
      <w:pPr>
        <w:tabs>
          <w:tab w:val="left" w:pos="0"/>
        </w:tabs>
        <w:spacing w:line="276" w:lineRule="auto"/>
        <w:jc w:val="center"/>
        <w:rPr>
          <w:bCs/>
          <w:noProof/>
          <w:lang w:val="sr-Cyrl-CS" w:bidi="en-US"/>
        </w:rPr>
      </w:pPr>
    </w:p>
    <w:p w:rsidR="00271684" w:rsidRPr="001C603B" w:rsidRDefault="00271684" w:rsidP="00271684">
      <w:pPr>
        <w:numPr>
          <w:ilvl w:val="0"/>
          <w:numId w:val="1"/>
        </w:numPr>
        <w:tabs>
          <w:tab w:val="left" w:pos="0"/>
        </w:tabs>
        <w:jc w:val="left"/>
        <w:rPr>
          <w:bCs/>
          <w:noProof/>
          <w:lang w:val="sr-Cyrl-CS" w:bidi="en-US"/>
        </w:rPr>
      </w:pPr>
      <w:r w:rsidRPr="001C603B">
        <w:rPr>
          <w:bCs/>
          <w:noProof/>
          <w:lang w:val="sr-Cyrl-CS" w:bidi="en-US"/>
        </w:rPr>
        <w:t>УСТАВНИ ОСНОВ ЗА ДОНОШЕЊЕ ЗАКОНА</w:t>
      </w:r>
    </w:p>
    <w:p w:rsidR="00271684" w:rsidRPr="001C603B" w:rsidRDefault="00271684" w:rsidP="00271684">
      <w:pPr>
        <w:rPr>
          <w:lang w:val="sr-Cyrl-CS" w:bidi="en-US"/>
        </w:rPr>
      </w:pPr>
    </w:p>
    <w:p w:rsidR="00271684" w:rsidRPr="001C603B" w:rsidRDefault="00271684" w:rsidP="00271684">
      <w:pPr>
        <w:rPr>
          <w:lang w:val="sr-Cyrl-CS" w:bidi="en-US"/>
        </w:rPr>
      </w:pPr>
      <w:r w:rsidRPr="001C603B">
        <w:rPr>
          <w:lang w:val="sr-Cyrl-CS" w:bidi="en-US"/>
        </w:rPr>
        <w:t xml:space="preserve"> </w:t>
      </w:r>
      <w:r w:rsidRPr="001C603B">
        <w:rPr>
          <w:lang w:val="sr-Cyrl-CS" w:bidi="en-US"/>
        </w:rPr>
        <w:tab/>
        <w:t xml:space="preserve">Уставни основ за доношење овог закона садржан је у </w:t>
      </w:r>
      <w:r w:rsidR="00A05366" w:rsidRPr="001C603B">
        <w:rPr>
          <w:lang w:val="sr-Cyrl-CS" w:bidi="en-US"/>
        </w:rPr>
        <w:t xml:space="preserve">одредби </w:t>
      </w:r>
      <w:r w:rsidRPr="001C603B">
        <w:rPr>
          <w:lang w:val="sr-Cyrl-CS" w:bidi="en-US"/>
        </w:rPr>
        <w:t>члан</w:t>
      </w:r>
      <w:r w:rsidR="00A05366" w:rsidRPr="001C603B">
        <w:rPr>
          <w:lang w:val="sr-Cyrl-CS" w:bidi="en-US"/>
        </w:rPr>
        <w:t>а</w:t>
      </w:r>
      <w:r w:rsidRPr="001C603B">
        <w:rPr>
          <w:lang w:val="sr-Cyrl-CS" w:bidi="en-US"/>
        </w:rPr>
        <w:t xml:space="preserve"> 97. став 1. тачка 7. Устава Републике Србије, кој</w:t>
      </w:r>
      <w:r w:rsidR="00A05366" w:rsidRPr="001C603B">
        <w:rPr>
          <w:lang w:val="sr-Cyrl-CS" w:bidi="en-US"/>
        </w:rPr>
        <w:t>о</w:t>
      </w:r>
      <w:r w:rsidRPr="001C603B">
        <w:rPr>
          <w:lang w:val="sr-Cyrl-CS" w:bidi="en-US"/>
        </w:rPr>
        <w:t>м је прописано да Република Србија уређује и обезбеђује својинске и облигационе односе и заштиту свих облика својине.</w:t>
      </w:r>
    </w:p>
    <w:p w:rsidR="00271684" w:rsidRPr="001C603B" w:rsidRDefault="00271684" w:rsidP="00271684">
      <w:pPr>
        <w:spacing w:line="276" w:lineRule="auto"/>
        <w:jc w:val="center"/>
        <w:rPr>
          <w:b/>
          <w:noProof/>
          <w:lang w:val="sr-Cyrl-CS" w:bidi="en-US"/>
        </w:rPr>
      </w:pPr>
    </w:p>
    <w:p w:rsidR="00271684" w:rsidRPr="001C603B" w:rsidRDefault="00271684" w:rsidP="00271684">
      <w:pPr>
        <w:tabs>
          <w:tab w:val="left" w:pos="0"/>
        </w:tabs>
        <w:jc w:val="left"/>
        <w:rPr>
          <w:bCs/>
          <w:noProof/>
          <w:lang w:val="sr-Cyrl-CS" w:bidi="en-US"/>
        </w:rPr>
      </w:pPr>
      <w:r w:rsidRPr="001C603B">
        <w:rPr>
          <w:b/>
          <w:bCs/>
          <w:noProof/>
          <w:lang w:val="sr-Cyrl-CS" w:bidi="en-US"/>
        </w:rPr>
        <w:tab/>
      </w:r>
      <w:r w:rsidRPr="001C603B">
        <w:rPr>
          <w:bCs/>
          <w:noProof/>
          <w:lang w:val="sr-Cyrl-CS" w:bidi="en-US"/>
        </w:rPr>
        <w:t>II. РАЗЛОЗИ ЗА ДОНОШЕЊЕ ЗАКОНА</w:t>
      </w:r>
    </w:p>
    <w:p w:rsidR="00271684" w:rsidRPr="001C603B" w:rsidRDefault="00271684" w:rsidP="00271684">
      <w:pPr>
        <w:spacing w:line="276" w:lineRule="auto"/>
        <w:jc w:val="left"/>
        <w:rPr>
          <w:lang w:val="sr-Cyrl-CS" w:bidi="en-US"/>
        </w:rPr>
      </w:pPr>
    </w:p>
    <w:p w:rsidR="00271684" w:rsidRPr="001C603B" w:rsidRDefault="00271684" w:rsidP="00271684">
      <w:pPr>
        <w:ind w:firstLine="720"/>
        <w:rPr>
          <w:lang w:val="sr-Cyrl-CS" w:bidi="en-US"/>
        </w:rPr>
      </w:pPr>
      <w:r w:rsidRPr="001C603B">
        <w:rPr>
          <w:lang w:val="sr-Cyrl-CS" w:bidi="en-US"/>
        </w:rPr>
        <w:t>Имајући у виду да је Закон о експропријацији („Службени гласник РС”, бр. 53/95, 23/01-СУС, 20/09, 55/13-УС и 106/16-аутентично тумачење</w:t>
      </w:r>
      <w:r w:rsidR="00A67511">
        <w:rPr>
          <w:lang w:val="sr-Cyrl-CS" w:bidi="en-US"/>
        </w:rPr>
        <w:t xml:space="preserve"> </w:t>
      </w:r>
      <w:r w:rsidR="00A67511">
        <w:rPr>
          <w:lang w:val="sr-Cyrl-RS" w:bidi="en-US"/>
        </w:rPr>
        <w:t>– у даљем тексту: Закон</w:t>
      </w:r>
      <w:r w:rsidRPr="001C603B">
        <w:rPr>
          <w:lang w:val="sr-Cyrl-CS" w:bidi="en-US"/>
        </w:rPr>
        <w:t xml:space="preserve">) донет још 1995. године, указала се потреба да се одређене одредбе, правни институти и рокови </w:t>
      </w:r>
      <w:r w:rsidR="00A67511" w:rsidRPr="001C603B">
        <w:rPr>
          <w:lang w:val="sr-Cyrl-CS" w:bidi="en-US"/>
        </w:rPr>
        <w:t xml:space="preserve">Закона </w:t>
      </w:r>
      <w:r w:rsidRPr="001C603B">
        <w:rPr>
          <w:lang w:val="sr-Cyrl-CS" w:bidi="en-US"/>
        </w:rPr>
        <w:t>ускладе са бројним одлукама и ставовима, заузетим и по</w:t>
      </w:r>
      <w:r w:rsidR="001C603B">
        <w:rPr>
          <w:lang w:val="sr-Cyrl-CS" w:bidi="en-US"/>
        </w:rPr>
        <w:t>т</w:t>
      </w:r>
      <w:r w:rsidRPr="001C603B">
        <w:rPr>
          <w:lang w:val="sr-Cyrl-CS" w:bidi="en-US"/>
        </w:rPr>
        <w:t xml:space="preserve">врђеним у досадашњој управној и судској пракси, тако што ће ова питања бити на прецизнији или ефикаснији начин одређена. </w:t>
      </w:r>
    </w:p>
    <w:p w:rsidR="00271684" w:rsidRPr="001C603B" w:rsidRDefault="00271684" w:rsidP="00271684">
      <w:pPr>
        <w:ind w:firstLine="708"/>
        <w:rPr>
          <w:lang w:val="sr-Cyrl-CS" w:bidi="en-US"/>
        </w:rPr>
      </w:pPr>
      <w:r w:rsidRPr="001C603B">
        <w:rPr>
          <w:lang w:val="sr-Cyrl-CS" w:bidi="en-US"/>
        </w:rPr>
        <w:t xml:space="preserve">Припреми овог закона приступило се имајући у виду потребу да се на брз и ефикасан начин оконча поступак експропријације превасходно због хитности поступка, који се спроводи у јавном интересу. То је разлог због чега се дефинишу кратки рокови поступања управних органа, те се на прецизнији начин дефинишу поједини појмови предвиђени овим законом, попут корисника експропријације, или уводе нови институти попут постављања привременог заступника потенцијалним наследницима, чиме би се допринело ефикасности поступка.  </w:t>
      </w:r>
    </w:p>
    <w:p w:rsidR="00271684" w:rsidRPr="001C603B" w:rsidRDefault="00271684" w:rsidP="00271684">
      <w:pPr>
        <w:tabs>
          <w:tab w:val="left" w:pos="0"/>
        </w:tabs>
        <w:spacing w:line="276" w:lineRule="auto"/>
        <w:rPr>
          <w:b/>
          <w:noProof/>
          <w:lang w:val="sr-Cyrl-CS" w:bidi="en-US"/>
        </w:rPr>
      </w:pPr>
    </w:p>
    <w:p w:rsidR="00271684" w:rsidRPr="001C603B" w:rsidRDefault="00271684" w:rsidP="00271684">
      <w:pPr>
        <w:tabs>
          <w:tab w:val="left" w:pos="0"/>
        </w:tabs>
        <w:spacing w:line="276" w:lineRule="auto"/>
        <w:ind w:firstLine="720"/>
        <w:rPr>
          <w:noProof/>
          <w:lang w:val="sr-Cyrl-CS" w:bidi="en-US"/>
        </w:rPr>
      </w:pPr>
      <w:r w:rsidRPr="001C603B">
        <w:rPr>
          <w:noProof/>
          <w:lang w:val="sr-Cyrl-CS" w:bidi="en-US"/>
        </w:rPr>
        <w:t>III. ОБЈАШЊЕЊЕ ОСНОВНИХ ПРАВНИХ ИНСТИТУТА И ПОЈЕДИНАЧНИХ   РЕШЕЊА</w:t>
      </w:r>
    </w:p>
    <w:p w:rsidR="00271684" w:rsidRPr="001C603B" w:rsidRDefault="00271684" w:rsidP="00271684">
      <w:pPr>
        <w:tabs>
          <w:tab w:val="left" w:pos="0"/>
        </w:tabs>
        <w:rPr>
          <w:noProof/>
          <w:lang w:val="sr-Cyrl-CS" w:bidi="en-US"/>
        </w:rPr>
      </w:pPr>
      <w:r w:rsidRPr="001C603B">
        <w:rPr>
          <w:noProof/>
          <w:lang w:val="sr-Cyrl-CS" w:bidi="en-US"/>
        </w:rPr>
        <w:tab/>
      </w:r>
    </w:p>
    <w:p w:rsidR="00271684" w:rsidRPr="001C603B" w:rsidRDefault="00271684" w:rsidP="00271684">
      <w:pPr>
        <w:tabs>
          <w:tab w:val="left" w:pos="0"/>
        </w:tabs>
        <w:rPr>
          <w:noProof/>
          <w:lang w:val="sr-Cyrl-CS" w:bidi="en-US"/>
        </w:rPr>
      </w:pPr>
      <w:r w:rsidRPr="001C603B">
        <w:rPr>
          <w:noProof/>
          <w:lang w:val="sr-Cyrl-CS" w:bidi="en-US"/>
        </w:rPr>
        <w:tab/>
        <w:t xml:space="preserve">Чланом 1. </w:t>
      </w:r>
      <w:r w:rsidR="00C5058C">
        <w:rPr>
          <w:noProof/>
          <w:lang w:val="sr-Cyrl-CS" w:bidi="en-US"/>
        </w:rPr>
        <w:t xml:space="preserve">Предлога </w:t>
      </w:r>
      <w:r w:rsidRPr="001C603B">
        <w:rPr>
          <w:noProof/>
          <w:lang w:val="sr-Cyrl-CS" w:bidi="en-US"/>
        </w:rPr>
        <w:t>закона мења се одредба члана 1.</w:t>
      </w:r>
      <w:r w:rsidRPr="001C603B">
        <w:rPr>
          <w:lang w:val="sr-Cyrl-CS" w:bidi="en-US"/>
        </w:rPr>
        <w:t xml:space="preserve"> Закона </w:t>
      </w:r>
      <w:r w:rsidRPr="001C603B">
        <w:rPr>
          <w:noProof/>
          <w:lang w:val="sr-Cyrl-CS" w:bidi="en-US"/>
        </w:rPr>
        <w:t>тако што се утврђује да су предмет експропријације непокрентости у свим облицима права својине, а потом се додаје и став 2. којим се утврђује да су сви поступци који се воде у складу са овим законом хитни, имајући у виду да се покрећу и воде у јавном интересу.</w:t>
      </w:r>
    </w:p>
    <w:p w:rsidR="00271684" w:rsidRPr="001C603B" w:rsidRDefault="00271684" w:rsidP="00271684">
      <w:pPr>
        <w:tabs>
          <w:tab w:val="left" w:pos="0"/>
        </w:tabs>
        <w:rPr>
          <w:noProof/>
          <w:lang w:val="sr-Cyrl-CS" w:bidi="en-US"/>
        </w:rPr>
      </w:pPr>
      <w:r w:rsidRPr="001C603B">
        <w:rPr>
          <w:noProof/>
          <w:lang w:val="sr-Cyrl-CS" w:bidi="en-US"/>
        </w:rPr>
        <w:tab/>
        <w:t xml:space="preserve">Чланом 2. </w:t>
      </w:r>
      <w:r w:rsidR="00C5058C">
        <w:rPr>
          <w:noProof/>
          <w:lang w:val="sr-Cyrl-CS" w:bidi="en-US"/>
        </w:rPr>
        <w:t xml:space="preserve">Предлога </w:t>
      </w:r>
      <w:r w:rsidR="00C5058C" w:rsidRPr="001C603B">
        <w:rPr>
          <w:noProof/>
          <w:lang w:val="sr-Cyrl-CS" w:bidi="en-US"/>
        </w:rPr>
        <w:t xml:space="preserve">закона </w:t>
      </w:r>
      <w:r w:rsidRPr="001C603B">
        <w:rPr>
          <w:noProof/>
          <w:lang w:val="sr-Cyrl-CS" w:bidi="en-US"/>
        </w:rPr>
        <w:t xml:space="preserve">мења се члан 6. став 1. Закона, тако што се омогућава привремено заузимање земљишта, најдуже до три године, када исто земљиште служи одређеној потреби у вези са изградњом објеката и установљењем службености, а за коју изградњу, односно установљење је утврђен јавни интерес </w:t>
      </w:r>
      <w:r w:rsidRPr="001C603B">
        <w:rPr>
          <w:lang w:val="sr-Cyrl-CS"/>
        </w:rPr>
        <w:t>(ради смештаја радника, материјала, машина или извођења радова који су у функцији изградње објекта или установљења службености и сл.), с тим да се н</w:t>
      </w:r>
      <w:r w:rsidRPr="001C603B">
        <w:rPr>
          <w:bCs/>
          <w:lang w:val="sr-Cyrl-CS"/>
        </w:rPr>
        <w:t>а захтев правних лица из члана 4. овог закона, привремено заузимање земљишта може једном продужити за још три године.</w:t>
      </w:r>
      <w:r w:rsidRPr="001C603B">
        <w:rPr>
          <w:noProof/>
          <w:lang w:val="sr-Cyrl-CS" w:bidi="en-US"/>
        </w:rPr>
        <w:t xml:space="preserve"> </w:t>
      </w:r>
    </w:p>
    <w:p w:rsidR="00271684" w:rsidRPr="001C603B" w:rsidRDefault="00271684" w:rsidP="00271684">
      <w:pPr>
        <w:tabs>
          <w:tab w:val="left" w:pos="709"/>
        </w:tabs>
        <w:rPr>
          <w:noProof/>
          <w:lang w:val="sr-Cyrl-CS" w:bidi="en-US"/>
        </w:rPr>
      </w:pPr>
      <w:r w:rsidRPr="001C603B">
        <w:rPr>
          <w:noProof/>
          <w:lang w:val="sr-Cyrl-CS" w:bidi="en-US"/>
        </w:rPr>
        <w:tab/>
        <w:t xml:space="preserve">Чланом 3. </w:t>
      </w:r>
      <w:r w:rsidR="00C5058C">
        <w:rPr>
          <w:noProof/>
          <w:lang w:val="sr-Cyrl-CS" w:bidi="en-US"/>
        </w:rPr>
        <w:t>Предлога закона</w:t>
      </w:r>
      <w:r w:rsidR="00C5058C" w:rsidRPr="001C603B">
        <w:rPr>
          <w:noProof/>
          <w:lang w:val="sr-Cyrl-CS" w:bidi="en-US"/>
        </w:rPr>
        <w:t xml:space="preserve"> </w:t>
      </w:r>
      <w:r w:rsidRPr="001C603B">
        <w:rPr>
          <w:noProof/>
          <w:lang w:val="sr-Cyrl-CS" w:bidi="en-US"/>
        </w:rPr>
        <w:t>мења се члан 8. став 1. Закона којим се на прецизан начин утврђује ко може имати својство корисника експропријације.</w:t>
      </w:r>
    </w:p>
    <w:p w:rsidR="00271684" w:rsidRPr="001C603B" w:rsidRDefault="00271684" w:rsidP="00271684">
      <w:pPr>
        <w:tabs>
          <w:tab w:val="left" w:pos="0"/>
        </w:tabs>
        <w:rPr>
          <w:lang w:val="sr-Cyrl-CS"/>
        </w:rPr>
      </w:pPr>
      <w:r w:rsidRPr="001C603B">
        <w:rPr>
          <w:noProof/>
          <w:lang w:val="sr-Cyrl-CS" w:bidi="en-US"/>
        </w:rPr>
        <w:tab/>
        <w:t xml:space="preserve">Чланом 4. </w:t>
      </w:r>
      <w:r w:rsidR="00C5058C">
        <w:rPr>
          <w:noProof/>
          <w:lang w:val="sr-Cyrl-CS" w:bidi="en-US"/>
        </w:rPr>
        <w:t>Предлога закона</w:t>
      </w:r>
      <w:r w:rsidR="00C5058C" w:rsidRPr="001C603B">
        <w:rPr>
          <w:noProof/>
          <w:lang w:val="sr-Cyrl-CS" w:bidi="en-US"/>
        </w:rPr>
        <w:t xml:space="preserve"> </w:t>
      </w:r>
      <w:r w:rsidRPr="001C603B">
        <w:rPr>
          <w:noProof/>
          <w:lang w:val="sr-Cyrl-CS" w:bidi="en-US"/>
        </w:rPr>
        <w:t>измењене су одредбе члана 19. Закона тако што је утврђена обавеза корисника експропријације да, пре рушења зграде, обезбеди з</w:t>
      </w:r>
      <w:r w:rsidRPr="001C603B">
        <w:rPr>
          <w:lang w:val="sr-Cyrl-CS"/>
        </w:rPr>
        <w:t>акупцу стана у друштвеној или државној својини, односно јавној својини на неодређено време, односно носиоцу станарског права у експроприсаној стамбеној згради или стану као посебном делу зграде, коришћење другог одговарајућег стана у јавној својини са правима закупца на неодређено време.</w:t>
      </w:r>
    </w:p>
    <w:p w:rsidR="00271684" w:rsidRPr="001C603B" w:rsidRDefault="00271684" w:rsidP="00271684">
      <w:pPr>
        <w:tabs>
          <w:tab w:val="left" w:pos="709"/>
        </w:tabs>
        <w:ind w:firstLine="709"/>
        <w:rPr>
          <w:noProof/>
          <w:lang w:val="sr-Cyrl-CS" w:bidi="en-US"/>
        </w:rPr>
      </w:pPr>
      <w:r w:rsidRPr="001C603B">
        <w:rPr>
          <w:noProof/>
          <w:lang w:val="sr-Cyrl-CS" w:bidi="en-US"/>
        </w:rPr>
        <w:lastRenderedPageBreak/>
        <w:t xml:space="preserve">Чланом 5. </w:t>
      </w:r>
      <w:r w:rsidR="00C5058C">
        <w:rPr>
          <w:noProof/>
          <w:lang w:val="sr-Cyrl-CS" w:bidi="en-US"/>
        </w:rPr>
        <w:t>Предлога закона</w:t>
      </w:r>
      <w:r w:rsidR="00C5058C" w:rsidRPr="001C603B">
        <w:rPr>
          <w:noProof/>
          <w:lang w:val="sr-Cyrl-CS" w:bidi="en-US"/>
        </w:rPr>
        <w:t xml:space="preserve"> </w:t>
      </w:r>
      <w:r w:rsidRPr="001C603B">
        <w:rPr>
          <w:noProof/>
          <w:lang w:val="sr-Cyrl-CS" w:bidi="en-US"/>
        </w:rPr>
        <w:t>измењене су одредбе члана 20. Закона тако што је прописано да Влада може утврдити јавни интерес и</w:t>
      </w:r>
      <w:r w:rsidRPr="001C603B">
        <w:rPr>
          <w:lang w:val="sr-Cyrl-CS" w:bidi="en-US"/>
        </w:rPr>
        <w:t xml:space="preserve"> </w:t>
      </w:r>
      <w:r w:rsidRPr="001C603B">
        <w:rPr>
          <w:bCs/>
          <w:lang w:val="sr-Cyrl-CS"/>
        </w:rPr>
        <w:t>ради реализације пројеката</w:t>
      </w:r>
      <w:r w:rsidRPr="001C603B">
        <w:rPr>
          <w:lang w:val="sr-Cyrl-CS" w:bidi="en-US"/>
        </w:rPr>
        <w:t xml:space="preserve"> за изградњу објеката од значаја или од посебног значаја за Републику Србију, а који пројекат се реализује на основу закљученог међународног уговора у којем је један од потписника Република Србија. </w:t>
      </w:r>
      <w:r w:rsidRPr="001C603B">
        <w:rPr>
          <w:noProof/>
          <w:lang w:val="sr-Cyrl-CS" w:bidi="en-US"/>
        </w:rPr>
        <w:t>Поред тога, скраћени су рокови за поступање органа у чијој је надлежности поступање по захтеву за утврђивање јавног интереса.</w:t>
      </w:r>
    </w:p>
    <w:p w:rsidR="00271684" w:rsidRPr="001C603B" w:rsidRDefault="00271684" w:rsidP="00271684">
      <w:pPr>
        <w:tabs>
          <w:tab w:val="left" w:pos="0"/>
        </w:tabs>
        <w:rPr>
          <w:noProof/>
          <w:lang w:val="sr-Cyrl-CS" w:bidi="en-US"/>
        </w:rPr>
      </w:pPr>
      <w:r w:rsidRPr="001C603B">
        <w:rPr>
          <w:noProof/>
          <w:lang w:val="sr-Cyrl-CS" w:bidi="en-US"/>
        </w:rPr>
        <w:tab/>
        <w:t xml:space="preserve">Чланом 6. </w:t>
      </w:r>
      <w:r w:rsidR="00C5058C">
        <w:rPr>
          <w:noProof/>
          <w:lang w:val="sr-Cyrl-CS" w:bidi="en-US"/>
        </w:rPr>
        <w:t>Предлога закона</w:t>
      </w:r>
      <w:r w:rsidR="00C5058C" w:rsidRPr="001C603B">
        <w:rPr>
          <w:noProof/>
          <w:lang w:val="sr-Cyrl-CS" w:bidi="en-US"/>
        </w:rPr>
        <w:t xml:space="preserve"> </w:t>
      </w:r>
      <w:r w:rsidRPr="001C603B">
        <w:rPr>
          <w:noProof/>
          <w:lang w:val="sr-Cyrl-CS" w:bidi="en-US"/>
        </w:rPr>
        <w:t>измењене су одредбе члана 22. Закона тако што је за одлучивању о предлогу за дозволу вршења припремних радњи уведен рок од 15 дана од дана пријема комплетне документације.</w:t>
      </w:r>
    </w:p>
    <w:p w:rsidR="00271684" w:rsidRPr="001C603B" w:rsidRDefault="00271684" w:rsidP="00271684">
      <w:pPr>
        <w:tabs>
          <w:tab w:val="left" w:pos="0"/>
        </w:tabs>
        <w:rPr>
          <w:lang w:val="sr-Cyrl-CS" w:bidi="en-US"/>
        </w:rPr>
      </w:pPr>
      <w:r w:rsidRPr="001C603B">
        <w:rPr>
          <w:noProof/>
          <w:lang w:val="sr-Cyrl-CS" w:bidi="en-US"/>
        </w:rPr>
        <w:tab/>
        <w:t xml:space="preserve">Чланом 7. </w:t>
      </w:r>
      <w:r w:rsidR="00C5058C">
        <w:rPr>
          <w:noProof/>
          <w:lang w:val="sr-Cyrl-CS" w:bidi="en-US"/>
        </w:rPr>
        <w:t>Предлога закона</w:t>
      </w:r>
      <w:r w:rsidR="00C5058C" w:rsidRPr="001C603B">
        <w:rPr>
          <w:noProof/>
          <w:lang w:val="sr-Cyrl-CS" w:bidi="en-US"/>
        </w:rPr>
        <w:t xml:space="preserve"> </w:t>
      </w:r>
      <w:r w:rsidRPr="001C603B">
        <w:rPr>
          <w:noProof/>
          <w:lang w:val="sr-Cyrl-CS" w:bidi="en-US"/>
        </w:rPr>
        <w:t xml:space="preserve">допуњује се члан 23. Закона додавањем новог става 2. којим се утврђује да </w:t>
      </w:r>
      <w:r w:rsidRPr="001C603B">
        <w:rPr>
          <w:lang w:val="sr-Cyrl-CS" w:bidi="en-US"/>
        </w:rPr>
        <w:t>рок за вршење припремних радњи почиње да тече следећег дана од дана уручења решења странкама у поступку.</w:t>
      </w:r>
    </w:p>
    <w:p w:rsidR="00271684" w:rsidRPr="001C603B" w:rsidRDefault="00271684" w:rsidP="00271684">
      <w:pPr>
        <w:tabs>
          <w:tab w:val="left" w:pos="0"/>
        </w:tabs>
        <w:rPr>
          <w:bCs/>
          <w:lang w:val="sr-Cyrl-CS" w:bidi="en-US"/>
        </w:rPr>
      </w:pPr>
      <w:r w:rsidRPr="001C603B">
        <w:rPr>
          <w:lang w:val="sr-Cyrl-CS" w:bidi="en-US"/>
        </w:rPr>
        <w:tab/>
        <w:t xml:space="preserve">Чланом 8. </w:t>
      </w:r>
      <w:r w:rsidR="00C5058C">
        <w:rPr>
          <w:noProof/>
          <w:lang w:val="sr-Cyrl-CS" w:bidi="en-US"/>
        </w:rPr>
        <w:t>Предлога закона</w:t>
      </w:r>
      <w:r w:rsidR="00C5058C" w:rsidRPr="001C603B">
        <w:rPr>
          <w:lang w:val="sr-Cyrl-CS" w:bidi="en-US"/>
        </w:rPr>
        <w:t xml:space="preserve"> </w:t>
      </w:r>
      <w:r w:rsidRPr="001C603B">
        <w:rPr>
          <w:lang w:val="sr-Cyrl-CS" w:bidi="en-US"/>
        </w:rPr>
        <w:t xml:space="preserve">извршено је </w:t>
      </w:r>
      <w:r w:rsidRPr="001C603B">
        <w:rPr>
          <w:lang w:val="sr-Cyrl-CS"/>
        </w:rPr>
        <w:t>усклађивање Закона са Законом о државном правобранилаштву.</w:t>
      </w:r>
      <w:r w:rsidRPr="001C603B">
        <w:rPr>
          <w:lang w:val="sr-Cyrl-CS" w:bidi="en-US"/>
        </w:rPr>
        <w:t xml:space="preserve"> </w:t>
      </w:r>
    </w:p>
    <w:p w:rsidR="00271684" w:rsidRPr="001C603B" w:rsidRDefault="00271684" w:rsidP="00271684">
      <w:pPr>
        <w:tabs>
          <w:tab w:val="left" w:pos="0"/>
        </w:tabs>
        <w:rPr>
          <w:bCs/>
          <w:lang w:val="sr-Cyrl-CS" w:bidi="en-US"/>
        </w:rPr>
      </w:pPr>
      <w:r w:rsidRPr="001C603B">
        <w:rPr>
          <w:bCs/>
          <w:lang w:val="sr-Cyrl-CS" w:bidi="en-US"/>
        </w:rPr>
        <w:tab/>
        <w:t xml:space="preserve">Чланом 9. </w:t>
      </w:r>
      <w:r w:rsidR="00C5058C">
        <w:rPr>
          <w:noProof/>
          <w:lang w:val="sr-Cyrl-CS" w:bidi="en-US"/>
        </w:rPr>
        <w:t>Предлога закона</w:t>
      </w:r>
      <w:r w:rsidR="00C5058C" w:rsidRPr="001C603B">
        <w:rPr>
          <w:bCs/>
          <w:lang w:val="sr-Cyrl-CS" w:bidi="en-US"/>
        </w:rPr>
        <w:t xml:space="preserve"> </w:t>
      </w:r>
      <w:r w:rsidR="00A67511">
        <w:rPr>
          <w:bCs/>
          <w:lang w:val="sr-Cyrl-CS" w:bidi="en-US"/>
        </w:rPr>
        <w:t>мења се члан 27. тачка 1)</w:t>
      </w:r>
      <w:r w:rsidR="00A67511" w:rsidRPr="00A67511">
        <w:rPr>
          <w:lang w:val="sr-Cyrl-CS"/>
        </w:rPr>
        <w:t xml:space="preserve"> </w:t>
      </w:r>
      <w:r w:rsidR="00A67511" w:rsidRPr="001C603B">
        <w:rPr>
          <w:lang w:val="sr-Cyrl-CS"/>
        </w:rPr>
        <w:t>Закона</w:t>
      </w:r>
      <w:r w:rsidRPr="001C603B">
        <w:rPr>
          <w:bCs/>
          <w:lang w:val="sr-Cyrl-CS" w:bidi="en-US"/>
        </w:rPr>
        <w:t xml:space="preserve"> тако што се уз предлог за експропријацију подноси </w:t>
      </w:r>
      <w:r w:rsidRPr="001C603B">
        <w:rPr>
          <w:bCs/>
          <w:lang w:val="sr-Cyrl-CS"/>
        </w:rPr>
        <w:t>извод из катастра непокретности који садржи податке о непокретности за коју се предлаже експропријација, који је прибављен путем Сервисне магистрале органа у складу са прописима који уређују електронску управу.</w:t>
      </w:r>
      <w:r w:rsidRPr="001C603B">
        <w:rPr>
          <w:bCs/>
          <w:lang w:val="sr-Cyrl-CS" w:bidi="en-US"/>
        </w:rPr>
        <w:t xml:space="preserve"> </w:t>
      </w:r>
    </w:p>
    <w:p w:rsidR="00271684" w:rsidRPr="001C603B" w:rsidRDefault="00271684" w:rsidP="00271684">
      <w:pPr>
        <w:tabs>
          <w:tab w:val="left" w:pos="0"/>
        </w:tabs>
        <w:rPr>
          <w:noProof/>
          <w:lang w:val="sr-Cyrl-CS" w:bidi="en-US"/>
        </w:rPr>
      </w:pPr>
      <w:r w:rsidRPr="001C603B">
        <w:rPr>
          <w:bCs/>
          <w:lang w:val="sr-Cyrl-CS" w:bidi="en-US"/>
        </w:rPr>
        <w:tab/>
        <w:t xml:space="preserve">Чланом 10. </w:t>
      </w:r>
      <w:r w:rsidR="00C5058C">
        <w:rPr>
          <w:noProof/>
          <w:lang w:val="sr-Cyrl-CS" w:bidi="en-US"/>
        </w:rPr>
        <w:t>Предлога закона</w:t>
      </w:r>
      <w:r w:rsidR="00C5058C" w:rsidRPr="001C603B">
        <w:rPr>
          <w:bCs/>
          <w:lang w:val="sr-Cyrl-CS" w:bidi="en-US"/>
        </w:rPr>
        <w:t xml:space="preserve"> </w:t>
      </w:r>
      <w:r w:rsidRPr="001C603B">
        <w:rPr>
          <w:bCs/>
          <w:lang w:val="sr-Cyrl-CS" w:bidi="en-US"/>
        </w:rPr>
        <w:t xml:space="preserve">мења се члан 29. </w:t>
      </w:r>
      <w:r w:rsidRPr="001C603B">
        <w:rPr>
          <w:noProof/>
          <w:lang w:val="sr-Cyrl-CS" w:bidi="en-US"/>
        </w:rPr>
        <w:t>Закона одређивањем краћих рокова за поступање органа управе у циљу бржег и ефикаснијег спровођења поступка експропријације. Поред тога, прописује се одредба која се односи на постављање привременог заступника у поступку експропријације када је власник непокретности преминуо, а није спроведен поступак расправљања заоставштине или ако се води поступак утврђивања власништва, као и у осталим случајевима прописаним Законом о општем управном поступку.</w:t>
      </w:r>
    </w:p>
    <w:p w:rsidR="00271684" w:rsidRPr="001C603B" w:rsidRDefault="00271684" w:rsidP="00271684">
      <w:pPr>
        <w:tabs>
          <w:tab w:val="left" w:pos="0"/>
        </w:tabs>
        <w:rPr>
          <w:noProof/>
          <w:lang w:val="sr-Cyrl-CS" w:bidi="en-US"/>
        </w:rPr>
      </w:pPr>
      <w:r w:rsidRPr="001C603B">
        <w:rPr>
          <w:noProof/>
          <w:lang w:val="sr-Cyrl-CS" w:bidi="en-US"/>
        </w:rPr>
        <w:tab/>
        <w:t xml:space="preserve">Чланом 11. </w:t>
      </w:r>
      <w:r w:rsidR="00C5058C">
        <w:rPr>
          <w:noProof/>
          <w:lang w:val="sr-Cyrl-CS" w:bidi="en-US"/>
        </w:rPr>
        <w:t>Предлога закона</w:t>
      </w:r>
      <w:r w:rsidR="00C5058C" w:rsidRPr="001C603B">
        <w:rPr>
          <w:noProof/>
          <w:lang w:val="sr-Cyrl-CS" w:bidi="en-US"/>
        </w:rPr>
        <w:t xml:space="preserve"> </w:t>
      </w:r>
      <w:r w:rsidRPr="001C603B">
        <w:rPr>
          <w:noProof/>
          <w:lang w:val="sr-Cyrl-CS" w:bidi="en-US"/>
        </w:rPr>
        <w:t>мења се члан 30. Закона додавањем новог става којим се омогућава општинском органу управе да донесе делимично решење у случају да о захтеву корисника експропријације и захтеву ранијег сопственика за експропријацију преосталог дела непокретности није могуће одлучити истовремено, а све у циљу бржег и ефикаснијег спровођења поступка експропријације.</w:t>
      </w:r>
    </w:p>
    <w:p w:rsidR="00271684" w:rsidRPr="001C603B" w:rsidRDefault="00271684" w:rsidP="00271684">
      <w:pPr>
        <w:tabs>
          <w:tab w:val="left" w:pos="0"/>
        </w:tabs>
        <w:rPr>
          <w:noProof/>
          <w:lang w:val="sr-Cyrl-CS" w:bidi="en-US"/>
        </w:rPr>
      </w:pPr>
      <w:r w:rsidRPr="001C603B">
        <w:rPr>
          <w:noProof/>
          <w:lang w:val="sr-Cyrl-CS" w:bidi="en-US"/>
        </w:rPr>
        <w:tab/>
        <w:t xml:space="preserve">Чланом 12. </w:t>
      </w:r>
      <w:r w:rsidR="00C5058C">
        <w:rPr>
          <w:noProof/>
          <w:lang w:val="sr-Cyrl-CS" w:bidi="en-US"/>
        </w:rPr>
        <w:t>Предлога закона</w:t>
      </w:r>
      <w:r w:rsidR="00C5058C" w:rsidRPr="001C603B">
        <w:rPr>
          <w:noProof/>
          <w:lang w:val="sr-Cyrl-CS" w:bidi="en-US"/>
        </w:rPr>
        <w:t xml:space="preserve"> </w:t>
      </w:r>
      <w:r w:rsidR="00A67511">
        <w:rPr>
          <w:noProof/>
          <w:lang w:val="sr-Cyrl-CS" w:bidi="en-US"/>
        </w:rPr>
        <w:t>мења се члан 31. тачка 2)</w:t>
      </w:r>
      <w:bookmarkStart w:id="0" w:name="_GoBack"/>
      <w:bookmarkEnd w:id="0"/>
      <w:r w:rsidRPr="001C603B">
        <w:rPr>
          <w:noProof/>
          <w:lang w:val="sr-Cyrl-CS" w:bidi="en-US"/>
        </w:rPr>
        <w:t xml:space="preserve"> Закона тако што се непокретност која се експроприше назначује искључиво на основу података из катастра непокретности.</w:t>
      </w:r>
    </w:p>
    <w:p w:rsidR="00271684" w:rsidRPr="001C603B" w:rsidRDefault="00271684" w:rsidP="00271684">
      <w:pPr>
        <w:tabs>
          <w:tab w:val="left" w:pos="0"/>
        </w:tabs>
        <w:rPr>
          <w:noProof/>
          <w:lang w:val="sr-Cyrl-CS" w:bidi="en-US"/>
        </w:rPr>
      </w:pPr>
      <w:r w:rsidRPr="001C603B">
        <w:rPr>
          <w:noProof/>
          <w:lang w:val="sr-Cyrl-CS" w:bidi="en-US"/>
        </w:rPr>
        <w:tab/>
        <w:t xml:space="preserve">Чланом 13. </w:t>
      </w:r>
      <w:r w:rsidR="00C5058C">
        <w:rPr>
          <w:noProof/>
          <w:lang w:val="sr-Cyrl-CS" w:bidi="en-US"/>
        </w:rPr>
        <w:t>Предлога закона</w:t>
      </w:r>
      <w:r w:rsidR="00C5058C" w:rsidRPr="001C603B">
        <w:rPr>
          <w:noProof/>
          <w:lang w:val="sr-Cyrl-CS" w:bidi="en-US"/>
        </w:rPr>
        <w:t xml:space="preserve"> </w:t>
      </w:r>
      <w:r w:rsidRPr="001C603B">
        <w:rPr>
          <w:noProof/>
          <w:lang w:val="sr-Cyrl-CS" w:bidi="en-US"/>
        </w:rPr>
        <w:t xml:space="preserve">мења се члан 32. Закона тако што је општинска управа, уместо до сада корисника експропријације, дужна да достави по службеној дужности предлог за експропријацију надлежном органу за послове државног премера и катастра, ради уписа забележбе покретања поступка експропријације. </w:t>
      </w:r>
    </w:p>
    <w:p w:rsidR="00271684" w:rsidRPr="001C603B" w:rsidRDefault="00271684" w:rsidP="00271684">
      <w:pPr>
        <w:tabs>
          <w:tab w:val="left" w:pos="0"/>
        </w:tabs>
        <w:rPr>
          <w:noProof/>
          <w:lang w:val="sr-Cyrl-CS" w:bidi="en-US"/>
        </w:rPr>
      </w:pPr>
      <w:r w:rsidRPr="001C603B">
        <w:rPr>
          <w:noProof/>
          <w:lang w:val="sr-Cyrl-CS" w:bidi="en-US"/>
        </w:rPr>
        <w:t xml:space="preserve"> </w:t>
      </w:r>
      <w:r w:rsidRPr="001C603B">
        <w:rPr>
          <w:noProof/>
          <w:lang w:val="sr-Cyrl-CS" w:bidi="en-US"/>
        </w:rPr>
        <w:tab/>
        <w:t xml:space="preserve">Чланом 14. </w:t>
      </w:r>
      <w:r w:rsidR="00C5058C">
        <w:rPr>
          <w:noProof/>
          <w:lang w:val="sr-Cyrl-CS" w:bidi="en-US"/>
        </w:rPr>
        <w:t>Предлога закона</w:t>
      </w:r>
      <w:r w:rsidR="00C5058C" w:rsidRPr="001C603B">
        <w:rPr>
          <w:noProof/>
          <w:lang w:val="sr-Cyrl-CS" w:bidi="en-US"/>
        </w:rPr>
        <w:t xml:space="preserve"> </w:t>
      </w:r>
      <w:r w:rsidRPr="001C603B">
        <w:rPr>
          <w:noProof/>
          <w:lang w:val="sr-Cyrl-CS" w:bidi="en-US"/>
        </w:rPr>
        <w:t>допуњује се члан 33. Закона тако што корисник експропријације сноси трошкове поступка и када је усвојен захтев за експропријацијом преосталог дела непокретности.</w:t>
      </w:r>
    </w:p>
    <w:p w:rsidR="00271684" w:rsidRPr="001C603B" w:rsidRDefault="00271684" w:rsidP="00271684">
      <w:pPr>
        <w:tabs>
          <w:tab w:val="left" w:pos="0"/>
        </w:tabs>
        <w:rPr>
          <w:noProof/>
          <w:lang w:val="sr-Cyrl-CS" w:bidi="en-US"/>
        </w:rPr>
      </w:pPr>
      <w:r w:rsidRPr="001C603B">
        <w:rPr>
          <w:noProof/>
          <w:lang w:val="sr-Cyrl-CS" w:bidi="en-US"/>
        </w:rPr>
        <w:tab/>
        <w:t xml:space="preserve">Чланом 15. </w:t>
      </w:r>
      <w:r w:rsidR="00C5058C">
        <w:rPr>
          <w:noProof/>
          <w:lang w:val="sr-Cyrl-CS" w:bidi="en-US"/>
        </w:rPr>
        <w:t>Предлога закона</w:t>
      </w:r>
      <w:r w:rsidR="00C5058C" w:rsidRPr="001C603B">
        <w:rPr>
          <w:noProof/>
          <w:lang w:val="sr-Cyrl-CS" w:bidi="en-US"/>
        </w:rPr>
        <w:t xml:space="preserve"> </w:t>
      </w:r>
      <w:r w:rsidRPr="001C603B">
        <w:rPr>
          <w:noProof/>
          <w:lang w:val="sr-Cyrl-CS" w:bidi="en-US"/>
        </w:rPr>
        <w:t>додаје се члан 41а којим се предвиђа да носилац права јавне својине има право на накнаду за експроприсану непокретност само ако је исту стекао теретним путем, имајући у виду да је и Законом о јавној својини и Законом о планирању и изградњи предвиђена могућност преноса права својине са једног на другог носиоца права јавне својине без накнаде.</w:t>
      </w:r>
    </w:p>
    <w:p w:rsidR="00271684" w:rsidRPr="001C603B" w:rsidRDefault="00271684" w:rsidP="00271684">
      <w:pPr>
        <w:tabs>
          <w:tab w:val="left" w:pos="0"/>
        </w:tabs>
        <w:rPr>
          <w:noProof/>
          <w:lang w:val="sr-Cyrl-CS" w:bidi="en-US"/>
        </w:rPr>
      </w:pPr>
      <w:r w:rsidRPr="001C603B">
        <w:rPr>
          <w:noProof/>
          <w:lang w:val="sr-Cyrl-CS" w:bidi="en-US"/>
        </w:rPr>
        <w:lastRenderedPageBreak/>
        <w:tab/>
        <w:t xml:space="preserve">Чланом 16. </w:t>
      </w:r>
      <w:r w:rsidR="00C5058C">
        <w:rPr>
          <w:noProof/>
          <w:lang w:val="sr-Cyrl-CS" w:bidi="en-US"/>
        </w:rPr>
        <w:t>Предлога закона</w:t>
      </w:r>
      <w:r w:rsidR="00C5058C" w:rsidRPr="001C603B">
        <w:rPr>
          <w:noProof/>
          <w:lang w:val="sr-Cyrl-CS" w:bidi="en-US"/>
        </w:rPr>
        <w:t xml:space="preserve"> </w:t>
      </w:r>
      <w:r w:rsidRPr="001C603B">
        <w:rPr>
          <w:noProof/>
          <w:lang w:val="sr-Cyrl-CS" w:bidi="en-US"/>
        </w:rPr>
        <w:t>допуњује се члан 43. Закона додавањем става 2. којим је предвиђено да када је предмет експропројације земљиште на коме је изграђен објекат супротно закону за који није окончан поступак озакоњења, власник таквог објекта има право на накнаду за изграђени објекат у висини процењене грађевинске вредности тог објекта.</w:t>
      </w:r>
    </w:p>
    <w:p w:rsidR="00271684" w:rsidRPr="001C603B" w:rsidRDefault="00271684" w:rsidP="00271684">
      <w:pPr>
        <w:tabs>
          <w:tab w:val="left" w:pos="0"/>
        </w:tabs>
        <w:rPr>
          <w:noProof/>
          <w:lang w:val="sr-Cyrl-CS" w:bidi="en-US"/>
        </w:rPr>
      </w:pPr>
      <w:r w:rsidRPr="001C603B">
        <w:rPr>
          <w:noProof/>
          <w:lang w:val="sr-Cyrl-CS" w:bidi="en-US"/>
        </w:rPr>
        <w:tab/>
        <w:t xml:space="preserve">Чланом 17. </w:t>
      </w:r>
      <w:r w:rsidR="00C5058C">
        <w:rPr>
          <w:noProof/>
          <w:lang w:val="sr-Cyrl-CS" w:bidi="en-US"/>
        </w:rPr>
        <w:t>Предлога закона</w:t>
      </w:r>
      <w:r w:rsidR="00C5058C" w:rsidRPr="001C603B">
        <w:rPr>
          <w:noProof/>
          <w:lang w:val="sr-Cyrl-CS" w:bidi="en-US"/>
        </w:rPr>
        <w:t xml:space="preserve"> </w:t>
      </w:r>
      <w:r w:rsidRPr="001C603B">
        <w:rPr>
          <w:noProof/>
          <w:lang w:val="sr-Cyrl-CS" w:bidi="en-US"/>
        </w:rPr>
        <w:t xml:space="preserve">допуњује се члан 56. став 2. </w:t>
      </w:r>
      <w:r w:rsidR="00C5058C">
        <w:rPr>
          <w:lang w:val="sr-Cyrl-CS" w:bidi="en-US"/>
        </w:rPr>
        <w:t xml:space="preserve">Закона </w:t>
      </w:r>
      <w:r w:rsidRPr="001C603B">
        <w:rPr>
          <w:noProof/>
          <w:lang w:val="sr-Cyrl-CS" w:bidi="en-US"/>
        </w:rPr>
        <w:t xml:space="preserve">тако што се корисник експропријације обавезује да поднесе писмену понуду о облику и висини накнаде и када се донесе делимично решење о експропријацији у случају из члана 30. став 4. </w:t>
      </w:r>
      <w:r w:rsidR="00C5058C">
        <w:rPr>
          <w:lang w:val="sr-Cyrl-CS" w:bidi="en-US"/>
        </w:rPr>
        <w:t>Закона</w:t>
      </w:r>
      <w:r w:rsidRPr="001C603B">
        <w:rPr>
          <w:noProof/>
          <w:lang w:val="sr-Cyrl-CS" w:bidi="en-US"/>
        </w:rPr>
        <w:t>.</w:t>
      </w:r>
    </w:p>
    <w:p w:rsidR="00271684" w:rsidRPr="001C603B" w:rsidRDefault="00271684" w:rsidP="00271684">
      <w:pPr>
        <w:tabs>
          <w:tab w:val="left" w:pos="0"/>
        </w:tabs>
        <w:rPr>
          <w:noProof/>
          <w:lang w:val="sr-Cyrl-CS" w:bidi="en-US"/>
        </w:rPr>
      </w:pPr>
      <w:r w:rsidRPr="001C603B">
        <w:rPr>
          <w:noProof/>
          <w:lang w:val="sr-Cyrl-CS" w:bidi="en-US"/>
        </w:rPr>
        <w:tab/>
        <w:t>Чл</w:t>
      </w:r>
      <w:r w:rsidR="00C5058C">
        <w:rPr>
          <w:noProof/>
          <w:lang w:val="sr-Cyrl-CS" w:bidi="en-US"/>
        </w:rPr>
        <w:t>.</w:t>
      </w:r>
      <w:r w:rsidRPr="001C603B">
        <w:rPr>
          <w:noProof/>
          <w:lang w:val="sr-Cyrl-CS" w:bidi="en-US"/>
        </w:rPr>
        <w:t xml:space="preserve"> 18. и 19.</w:t>
      </w:r>
      <w:r w:rsidR="00C5058C" w:rsidRPr="00C5058C">
        <w:rPr>
          <w:noProof/>
          <w:lang w:val="sr-Cyrl-CS" w:bidi="en-US"/>
        </w:rPr>
        <w:t xml:space="preserve"> </w:t>
      </w:r>
      <w:r w:rsidR="00C5058C">
        <w:rPr>
          <w:noProof/>
          <w:lang w:val="sr-Cyrl-CS" w:bidi="en-US"/>
        </w:rPr>
        <w:t>Предлога закона</w:t>
      </w:r>
      <w:r w:rsidRPr="001C603B">
        <w:rPr>
          <w:noProof/>
          <w:lang w:val="sr-Cyrl-CS" w:bidi="en-US"/>
        </w:rPr>
        <w:t xml:space="preserve"> извршене су измене у чл. 58. и 61. </w:t>
      </w:r>
      <w:r w:rsidR="00C5058C">
        <w:rPr>
          <w:lang w:val="sr-Cyrl-CS" w:bidi="en-US"/>
        </w:rPr>
        <w:t xml:space="preserve">Закона </w:t>
      </w:r>
      <w:r w:rsidRPr="001C603B">
        <w:rPr>
          <w:noProof/>
          <w:lang w:val="sr-Cyrl-CS" w:bidi="en-US"/>
        </w:rPr>
        <w:t xml:space="preserve">у складу са Законом о уређењу судова. </w:t>
      </w:r>
    </w:p>
    <w:p w:rsidR="00271684" w:rsidRPr="001C603B" w:rsidRDefault="00271684" w:rsidP="00271684">
      <w:pPr>
        <w:tabs>
          <w:tab w:val="left" w:pos="0"/>
        </w:tabs>
        <w:rPr>
          <w:noProof/>
          <w:lang w:val="sr-Cyrl-CS" w:bidi="en-US"/>
        </w:rPr>
      </w:pPr>
      <w:r w:rsidRPr="001C603B">
        <w:rPr>
          <w:noProof/>
          <w:lang w:val="sr-Cyrl-CS" w:bidi="en-US"/>
        </w:rPr>
        <w:tab/>
        <w:t xml:space="preserve">Чланом 20. </w:t>
      </w:r>
      <w:r w:rsidR="00C5058C">
        <w:rPr>
          <w:noProof/>
          <w:lang w:val="sr-Cyrl-CS" w:bidi="en-US"/>
        </w:rPr>
        <w:t>Предлога закона</w:t>
      </w:r>
      <w:r w:rsidR="00C5058C" w:rsidRPr="001C603B">
        <w:rPr>
          <w:noProof/>
          <w:lang w:val="sr-Cyrl-CS" w:bidi="en-US"/>
        </w:rPr>
        <w:t xml:space="preserve"> </w:t>
      </w:r>
      <w:r w:rsidRPr="001C603B">
        <w:rPr>
          <w:noProof/>
          <w:lang w:val="sr-Cyrl-CS" w:bidi="en-US"/>
        </w:rPr>
        <w:t>прецизира се члан 63. став 3. Закона тако што је предвиђено да се стварна права из става 1. истог члана бришу из катастра непокретности по предлогу корисника експропријације.</w:t>
      </w:r>
    </w:p>
    <w:p w:rsidR="00271684" w:rsidRPr="001C603B" w:rsidRDefault="00271684" w:rsidP="00271684">
      <w:pPr>
        <w:tabs>
          <w:tab w:val="left" w:pos="0"/>
        </w:tabs>
        <w:rPr>
          <w:noProof/>
          <w:lang w:val="sr-Cyrl-CS" w:bidi="en-US"/>
        </w:rPr>
      </w:pPr>
      <w:r w:rsidRPr="001C603B">
        <w:rPr>
          <w:noProof/>
          <w:lang w:val="sr-Cyrl-CS" w:bidi="en-US"/>
        </w:rPr>
        <w:tab/>
        <w:t xml:space="preserve">Чланом 21. </w:t>
      </w:r>
      <w:r w:rsidR="00C5058C">
        <w:rPr>
          <w:noProof/>
          <w:lang w:val="sr-Cyrl-CS" w:bidi="en-US"/>
        </w:rPr>
        <w:t>Предлога закона</w:t>
      </w:r>
      <w:r w:rsidR="00C5058C" w:rsidRPr="001C603B">
        <w:rPr>
          <w:noProof/>
          <w:lang w:val="sr-Cyrl-CS" w:bidi="en-US"/>
        </w:rPr>
        <w:t xml:space="preserve"> </w:t>
      </w:r>
      <w:r w:rsidRPr="001C603B">
        <w:rPr>
          <w:noProof/>
          <w:lang w:val="sr-Cyrl-CS" w:bidi="en-US"/>
        </w:rPr>
        <w:t>мења се члан 64. ст. 1. и 3. Закона тако што се прецизира да надлежни орган који спроводи поступак експропријације по службеној дужности доставља правоснажно решење о експропријацији, односно извршне исправе о накнади надлежном органу за послове државног премера и катастра.</w:t>
      </w:r>
    </w:p>
    <w:p w:rsidR="00271684" w:rsidRPr="001C603B" w:rsidRDefault="00271684" w:rsidP="00271684">
      <w:pPr>
        <w:tabs>
          <w:tab w:val="left" w:pos="0"/>
        </w:tabs>
        <w:rPr>
          <w:noProof/>
          <w:lang w:val="sr-Cyrl-CS" w:bidi="en-US"/>
        </w:rPr>
      </w:pPr>
      <w:r w:rsidRPr="001C603B">
        <w:rPr>
          <w:noProof/>
          <w:lang w:val="sr-Cyrl-CS" w:bidi="en-US"/>
        </w:rPr>
        <w:tab/>
        <w:t xml:space="preserve">Чланом 22. </w:t>
      </w:r>
      <w:r w:rsidR="00C5058C">
        <w:rPr>
          <w:noProof/>
          <w:lang w:val="sr-Cyrl-CS" w:bidi="en-US"/>
        </w:rPr>
        <w:t>Предлога закона</w:t>
      </w:r>
      <w:r w:rsidR="00C5058C" w:rsidRPr="001C603B">
        <w:rPr>
          <w:noProof/>
          <w:lang w:val="sr-Cyrl-CS" w:bidi="en-US"/>
        </w:rPr>
        <w:t xml:space="preserve"> </w:t>
      </w:r>
      <w:r w:rsidRPr="001C603B">
        <w:rPr>
          <w:noProof/>
          <w:lang w:val="sr-Cyrl-CS" w:bidi="en-US"/>
        </w:rPr>
        <w:t xml:space="preserve">измењен је члан 70. став 1. </w:t>
      </w:r>
      <w:r w:rsidR="00C5058C">
        <w:rPr>
          <w:lang w:val="sr-Cyrl-CS" w:bidi="en-US"/>
        </w:rPr>
        <w:t xml:space="preserve">Закона </w:t>
      </w:r>
      <w:r w:rsidRPr="001C603B">
        <w:rPr>
          <w:noProof/>
          <w:lang w:val="sr-Cyrl-CS" w:bidi="en-US"/>
        </w:rPr>
        <w:t>тако што се п</w:t>
      </w:r>
      <w:r w:rsidRPr="001C603B">
        <w:rPr>
          <w:lang w:val="sr-Cyrl-CS" w:bidi="en-US"/>
        </w:rPr>
        <w:t xml:space="preserve">рава на непокретности у државној или друштвеној својини, са или без уписаног права коришћења, могу решењем општинске управе одузети или ограничити по захтеву лица из члана </w:t>
      </w:r>
      <w:r w:rsidR="00A67511">
        <w:rPr>
          <w:lang w:val="sr-Cyrl-CS" w:bidi="en-US"/>
        </w:rPr>
        <w:t>8</w:t>
      </w:r>
      <w:r w:rsidRPr="001C603B">
        <w:rPr>
          <w:lang w:val="sr-Cyrl-CS" w:bidi="en-US"/>
        </w:rPr>
        <w:t>. овог закона, ако то захтева јавни интерес (административни пренос).</w:t>
      </w:r>
      <w:r w:rsidRPr="001C603B">
        <w:rPr>
          <w:noProof/>
          <w:lang w:val="sr-Cyrl-CS" w:bidi="en-US"/>
        </w:rPr>
        <w:tab/>
      </w:r>
    </w:p>
    <w:p w:rsidR="00271684" w:rsidRPr="001C603B" w:rsidRDefault="00271684" w:rsidP="00271684">
      <w:pPr>
        <w:tabs>
          <w:tab w:val="left" w:pos="709"/>
        </w:tabs>
        <w:ind w:firstLine="709"/>
        <w:rPr>
          <w:bCs/>
          <w:lang w:val="sr-Cyrl-CS" w:bidi="en-US"/>
        </w:rPr>
      </w:pPr>
      <w:r w:rsidRPr="001C603B">
        <w:rPr>
          <w:noProof/>
          <w:lang w:val="sr-Cyrl-CS" w:bidi="en-US"/>
        </w:rPr>
        <w:t xml:space="preserve">Чланом 23. </w:t>
      </w:r>
      <w:r w:rsidR="00C5058C">
        <w:rPr>
          <w:noProof/>
          <w:lang w:val="sr-Cyrl-CS" w:bidi="en-US"/>
        </w:rPr>
        <w:t>Предлога закона</w:t>
      </w:r>
      <w:r w:rsidR="00C5058C" w:rsidRPr="001C603B">
        <w:rPr>
          <w:noProof/>
          <w:lang w:val="sr-Cyrl-CS" w:bidi="en-US"/>
        </w:rPr>
        <w:t xml:space="preserve"> </w:t>
      </w:r>
      <w:r w:rsidRPr="001C603B">
        <w:rPr>
          <w:noProof/>
          <w:lang w:val="sr-Cyrl-CS" w:bidi="en-US"/>
        </w:rPr>
        <w:t>предвиђено је да ће се п</w:t>
      </w:r>
      <w:r w:rsidRPr="001C603B">
        <w:rPr>
          <w:bCs/>
          <w:lang w:val="sr-Cyrl-CS" w:bidi="en-US"/>
        </w:rPr>
        <w:t xml:space="preserve">оступци експропријације започети у складу са Законом, а нису окончани до дана ступања на снагу овог закона, наставити по прописима који су важили до дана ступања на снагу овог закона.  </w:t>
      </w:r>
    </w:p>
    <w:p w:rsidR="00271684" w:rsidRPr="001C603B" w:rsidRDefault="00271684" w:rsidP="00271684">
      <w:pPr>
        <w:ind w:firstLine="720"/>
        <w:rPr>
          <w:noProof/>
          <w:lang w:val="sr-Cyrl-CS" w:eastAsia="sr-Latn-CS" w:bidi="en-US"/>
        </w:rPr>
      </w:pPr>
      <w:r w:rsidRPr="001C603B">
        <w:rPr>
          <w:noProof/>
          <w:lang w:val="sr-Cyrl-CS" w:bidi="en-US"/>
        </w:rPr>
        <w:t xml:space="preserve">Чланом 24. </w:t>
      </w:r>
      <w:r w:rsidR="00C5058C">
        <w:rPr>
          <w:noProof/>
          <w:lang w:val="sr-Cyrl-CS" w:bidi="en-US"/>
        </w:rPr>
        <w:t>Предлога закона</w:t>
      </w:r>
      <w:r w:rsidR="00C5058C" w:rsidRPr="001C603B">
        <w:rPr>
          <w:noProof/>
          <w:lang w:val="sr-Cyrl-CS" w:bidi="en-US"/>
        </w:rPr>
        <w:t xml:space="preserve"> </w:t>
      </w:r>
      <w:r w:rsidRPr="001C603B">
        <w:rPr>
          <w:noProof/>
          <w:lang w:val="sr-Cyrl-CS" w:bidi="en-US"/>
        </w:rPr>
        <w:t>прописано је  ступање на снагу овог закона.</w:t>
      </w:r>
    </w:p>
    <w:p w:rsidR="00271684" w:rsidRPr="001C603B" w:rsidRDefault="00271684" w:rsidP="00271684">
      <w:pPr>
        <w:spacing w:line="276" w:lineRule="auto"/>
        <w:ind w:firstLine="720"/>
        <w:rPr>
          <w:noProof/>
          <w:lang w:val="sr-Cyrl-CS" w:bidi="en-US"/>
        </w:rPr>
      </w:pPr>
    </w:p>
    <w:p w:rsidR="00271684" w:rsidRPr="001C603B" w:rsidRDefault="00271684" w:rsidP="00271684">
      <w:pPr>
        <w:ind w:firstLine="720"/>
        <w:rPr>
          <w:lang w:val="sr-Cyrl-CS" w:bidi="en-US"/>
        </w:rPr>
      </w:pPr>
      <w:r w:rsidRPr="001C603B">
        <w:rPr>
          <w:lang w:val="sr-Cyrl-CS" w:bidi="en-US"/>
        </w:rPr>
        <w:t xml:space="preserve"> IV. ПРОЦЕНА ФИНАНСИЈСКИХ СРЕДСТАВА ПОТРЕБНИХ ЗА СПРОВОЂЕЊЕ ЗАКОНА </w:t>
      </w:r>
    </w:p>
    <w:p w:rsidR="00271684" w:rsidRPr="001C603B" w:rsidRDefault="00271684" w:rsidP="00271684">
      <w:pPr>
        <w:ind w:firstLine="720"/>
        <w:rPr>
          <w:b/>
          <w:lang w:val="sr-Cyrl-CS" w:bidi="en-US"/>
        </w:rPr>
      </w:pPr>
      <w:r w:rsidRPr="001C603B">
        <w:rPr>
          <w:b/>
          <w:lang w:val="sr-Cyrl-CS" w:bidi="en-US"/>
        </w:rPr>
        <w:t xml:space="preserve">                </w:t>
      </w:r>
    </w:p>
    <w:p w:rsidR="00271684" w:rsidRPr="001C603B" w:rsidRDefault="00271684" w:rsidP="00271684">
      <w:pPr>
        <w:ind w:firstLine="720"/>
        <w:rPr>
          <w:bCs/>
          <w:iCs/>
          <w:noProof/>
          <w:lang w:val="sr-Cyrl-CS"/>
        </w:rPr>
      </w:pPr>
      <w:r w:rsidRPr="001C603B">
        <w:rPr>
          <w:lang w:val="sr-Cyrl-CS" w:bidi="en-US"/>
        </w:rPr>
        <w:t>За спровођење овог закона није потребно обезбедити средства у буџету Републике Србије.</w:t>
      </w:r>
      <w:r w:rsidRPr="001C603B">
        <w:rPr>
          <w:bCs/>
          <w:iCs/>
          <w:noProof/>
          <w:lang w:val="sr-Cyrl-CS"/>
        </w:rPr>
        <w:t xml:space="preserve"> </w:t>
      </w:r>
    </w:p>
    <w:p w:rsidR="00271684" w:rsidRPr="001C603B" w:rsidRDefault="00271684" w:rsidP="00271684">
      <w:pPr>
        <w:tabs>
          <w:tab w:val="left" w:pos="1134"/>
        </w:tabs>
        <w:ind w:firstLine="1134"/>
        <w:rPr>
          <w:bCs/>
          <w:iCs/>
          <w:noProof/>
          <w:lang w:val="sr-Cyrl-CS"/>
        </w:rPr>
      </w:pPr>
    </w:p>
    <w:p w:rsidR="0073702F" w:rsidRPr="001C603B" w:rsidRDefault="0073702F">
      <w:pPr>
        <w:rPr>
          <w:lang w:val="sr-Cyrl-CS"/>
        </w:rPr>
      </w:pPr>
    </w:p>
    <w:sectPr w:rsidR="0073702F" w:rsidRPr="001C603B" w:rsidSect="0040501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99B" w:rsidRDefault="0015099B" w:rsidP="00405010">
      <w:r>
        <w:separator/>
      </w:r>
    </w:p>
  </w:endnote>
  <w:endnote w:type="continuationSeparator" w:id="0">
    <w:p w:rsidR="0015099B" w:rsidRDefault="0015099B" w:rsidP="00405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010" w:rsidRDefault="004050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4851855"/>
      <w:docPartObj>
        <w:docPartGallery w:val="Page Numbers (Bottom of Page)"/>
        <w:docPartUnique/>
      </w:docPartObj>
    </w:sdtPr>
    <w:sdtEndPr>
      <w:rPr>
        <w:noProof/>
      </w:rPr>
    </w:sdtEndPr>
    <w:sdtContent>
      <w:p w:rsidR="00405010" w:rsidRDefault="00405010">
        <w:pPr>
          <w:pStyle w:val="Footer"/>
          <w:jc w:val="right"/>
        </w:pPr>
        <w:r>
          <w:fldChar w:fldCharType="begin"/>
        </w:r>
        <w:r>
          <w:instrText xml:space="preserve"> PAGE   \* MERGEFORMAT </w:instrText>
        </w:r>
        <w:r>
          <w:fldChar w:fldCharType="separate"/>
        </w:r>
        <w:r w:rsidR="00A67511">
          <w:rPr>
            <w:noProof/>
          </w:rPr>
          <w:t>3</w:t>
        </w:r>
        <w:r>
          <w:rPr>
            <w:noProof/>
          </w:rPr>
          <w:fldChar w:fldCharType="end"/>
        </w:r>
      </w:p>
    </w:sdtContent>
  </w:sdt>
  <w:p w:rsidR="00405010" w:rsidRDefault="004050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010" w:rsidRDefault="004050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99B" w:rsidRDefault="0015099B" w:rsidP="00405010">
      <w:r>
        <w:separator/>
      </w:r>
    </w:p>
  </w:footnote>
  <w:footnote w:type="continuationSeparator" w:id="0">
    <w:p w:rsidR="0015099B" w:rsidRDefault="0015099B" w:rsidP="004050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010" w:rsidRDefault="004050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010" w:rsidRDefault="004050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010" w:rsidRDefault="004050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AF5BBA"/>
    <w:multiLevelType w:val="hybridMultilevel"/>
    <w:tmpl w:val="7E120F9A"/>
    <w:lvl w:ilvl="0" w:tplc="4E185E70">
      <w:start w:val="1"/>
      <w:numFmt w:val="upp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684"/>
    <w:rsid w:val="0015099B"/>
    <w:rsid w:val="001C603B"/>
    <w:rsid w:val="001D0BC8"/>
    <w:rsid w:val="00271684"/>
    <w:rsid w:val="00405010"/>
    <w:rsid w:val="0073702F"/>
    <w:rsid w:val="00A05366"/>
    <w:rsid w:val="00A67511"/>
    <w:rsid w:val="00C5058C"/>
    <w:rsid w:val="00F43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749EA"/>
  <w15:chartTrackingRefBased/>
  <w15:docId w15:val="{A9E2253E-F143-4750-AE05-6726E9190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684"/>
    <w:pPr>
      <w:spacing w:after="0" w:line="240" w:lineRule="auto"/>
      <w:jc w:val="both"/>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5010"/>
    <w:pPr>
      <w:tabs>
        <w:tab w:val="center" w:pos="4680"/>
        <w:tab w:val="right" w:pos="9360"/>
      </w:tabs>
    </w:pPr>
  </w:style>
  <w:style w:type="character" w:customStyle="1" w:styleId="HeaderChar">
    <w:name w:val="Header Char"/>
    <w:basedOn w:val="DefaultParagraphFont"/>
    <w:link w:val="Header"/>
    <w:uiPriority w:val="99"/>
    <w:rsid w:val="00405010"/>
    <w:rPr>
      <w:rFonts w:eastAsia="Times New Roman"/>
    </w:rPr>
  </w:style>
  <w:style w:type="paragraph" w:styleId="Footer">
    <w:name w:val="footer"/>
    <w:basedOn w:val="Normal"/>
    <w:link w:val="FooterChar"/>
    <w:uiPriority w:val="99"/>
    <w:unhideWhenUsed/>
    <w:rsid w:val="00405010"/>
    <w:pPr>
      <w:tabs>
        <w:tab w:val="center" w:pos="4680"/>
        <w:tab w:val="right" w:pos="9360"/>
      </w:tabs>
    </w:pPr>
  </w:style>
  <w:style w:type="character" w:customStyle="1" w:styleId="FooterChar">
    <w:name w:val="Footer Char"/>
    <w:basedOn w:val="DefaultParagraphFont"/>
    <w:link w:val="Footer"/>
    <w:uiPriority w:val="99"/>
    <w:rsid w:val="00405010"/>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85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1201</Words>
  <Characters>6851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Strahinja Vujicic</dc:creator>
  <cp:keywords/>
  <dc:description/>
  <cp:lastModifiedBy>Strahinja Vujicic</cp:lastModifiedBy>
  <cp:revision>10</cp:revision>
  <dcterms:created xsi:type="dcterms:W3CDTF">2021-11-02T11:51:00Z</dcterms:created>
  <dcterms:modified xsi:type="dcterms:W3CDTF">2021-11-02T16:18:00Z</dcterms:modified>
</cp:coreProperties>
</file>