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6C6" w:rsidRPr="00CD602A" w:rsidRDefault="003C0A42" w:rsidP="006F185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</w:pPr>
      <w:bookmarkStart w:id="0" w:name="_GoBack"/>
      <w:bookmarkEnd w:id="0"/>
      <w:r w:rsidRPr="00CD602A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>П Р Е Д Л О Г</w:t>
      </w:r>
      <w:r w:rsidR="007536C6" w:rsidRPr="00CD602A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 xml:space="preserve">   </w:t>
      </w:r>
      <w:r w:rsidR="00B55A30" w:rsidRPr="00CD602A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>З</w:t>
      </w:r>
      <w:r w:rsidR="007536C6" w:rsidRPr="00CD602A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 xml:space="preserve"> </w:t>
      </w:r>
      <w:r w:rsidR="00B55A30" w:rsidRPr="00CD602A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>А</w:t>
      </w:r>
      <w:r w:rsidR="007536C6" w:rsidRPr="00CD602A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 xml:space="preserve"> </w:t>
      </w:r>
      <w:r w:rsidR="00B55A30" w:rsidRPr="00CD602A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>К</w:t>
      </w:r>
      <w:r w:rsidR="007536C6" w:rsidRPr="00CD602A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 xml:space="preserve"> </w:t>
      </w:r>
      <w:r w:rsidR="00B55A30" w:rsidRPr="00CD602A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>О</w:t>
      </w:r>
      <w:r w:rsidR="007536C6" w:rsidRPr="00CD602A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 xml:space="preserve"> </w:t>
      </w:r>
      <w:r w:rsidR="00B55A30" w:rsidRPr="00CD602A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>Н</w:t>
      </w:r>
      <w:r w:rsidR="007536C6" w:rsidRPr="00CD602A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 xml:space="preserve"> </w:t>
      </w:r>
      <w:r w:rsidR="00B55A30" w:rsidRPr="00CD602A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 xml:space="preserve">А </w:t>
      </w:r>
    </w:p>
    <w:p w:rsidR="00B55A30" w:rsidRPr="00CD602A" w:rsidRDefault="00B55A30" w:rsidP="006F185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 xml:space="preserve">О ИЗМЕНАМА И ДОПУНАМА </w:t>
      </w:r>
    </w:p>
    <w:p w:rsidR="00B55A30" w:rsidRPr="00CD602A" w:rsidRDefault="00B55A30" w:rsidP="006F185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>ЗАКОНА О ПОРЕСКОМ ПОСТУПКУ И ПОРЕСКОЈ АДМИНИСТРАЦИЈИ</w:t>
      </w:r>
    </w:p>
    <w:p w:rsidR="00214EE5" w:rsidRPr="00CD602A" w:rsidRDefault="00214EE5" w:rsidP="006F1857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526CD5" w:rsidRPr="00CD602A" w:rsidRDefault="00526CD5" w:rsidP="006B32B7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Члан 1.</w:t>
      </w:r>
    </w:p>
    <w:p w:rsidR="00526CD5" w:rsidRPr="00CD602A" w:rsidRDefault="00526CD5" w:rsidP="006F1857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У Закону о пореском поступку и пореској администрацији („Службени гласник РС”, бр. 80/02, 84/02-исправка, 23/03-исправка, 70/03, 55/04, 61/05, 85/05-др. закон, 62/06-др. закон, 61/07, 20/09, 72/09-др. закон, 53/10, 101/11, 2/12-исправка, 93/12, 47/13, 108/13, 68/14, 105/14, 91/15-аутентично тумачење, 112/15, 15/16, 108/16, 30/18, 95/18, 86/19 и 144/20), у члану 11. став 1. </w:t>
      </w:r>
      <w:r w:rsidR="0047433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после 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речи: „фискалне касе” </w:t>
      </w:r>
      <w:r w:rsidR="0047433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додају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се речи: „</w:t>
      </w:r>
      <w:r w:rsidR="0047433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и 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електронске фискалне уређаје”</w:t>
      </w:r>
      <w:r w:rsidR="0088617C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.</w:t>
      </w:r>
    </w:p>
    <w:p w:rsidR="0088617C" w:rsidRPr="00CD602A" w:rsidRDefault="0088617C" w:rsidP="006F1857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526CD5" w:rsidRPr="00CD602A" w:rsidRDefault="00950460" w:rsidP="00950460">
      <w:pPr>
        <w:spacing w:after="0" w:line="240" w:lineRule="auto"/>
        <w:ind w:firstLine="720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                                                       </w:t>
      </w:r>
      <w:r w:rsidR="0088617C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Члан 2.</w:t>
      </w:r>
    </w:p>
    <w:p w:rsidR="00474337" w:rsidRPr="00CD602A" w:rsidRDefault="0088617C" w:rsidP="006F1857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ab/>
        <w:t xml:space="preserve">У члану 16. став 1. </w:t>
      </w:r>
      <w:r w:rsidR="0047433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на крају тачке 4) тачка и запета замењују се тачком.</w:t>
      </w:r>
    </w:p>
    <w:p w:rsidR="00526CD5" w:rsidRPr="00CD602A" w:rsidRDefault="00474337" w:rsidP="00474337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Тачка 5) </w:t>
      </w:r>
      <w:r w:rsidR="0088617C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брише се.</w:t>
      </w:r>
    </w:p>
    <w:p w:rsidR="00526CD5" w:rsidRPr="00CD602A" w:rsidRDefault="00526CD5" w:rsidP="006B32B7">
      <w:pPr>
        <w:spacing w:after="0" w:line="240" w:lineRule="auto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526CD5" w:rsidRPr="00CD602A" w:rsidRDefault="0088617C" w:rsidP="006B32B7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Члан 3.</w:t>
      </w:r>
    </w:p>
    <w:p w:rsidR="0088617C" w:rsidRPr="00CD602A" w:rsidRDefault="0088617C" w:rsidP="006F1857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ab/>
        <w:t>У члану 34. став 1. после речи: „налог за пореску контролу,” додају се речи: „позив за пореску контролу,”.</w:t>
      </w:r>
    </w:p>
    <w:p w:rsidR="00526CD5" w:rsidRPr="00CD602A" w:rsidRDefault="00526CD5" w:rsidP="006F1857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526CD5" w:rsidRPr="00CD602A" w:rsidRDefault="006F1857" w:rsidP="006B32B7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Члан 4. </w:t>
      </w:r>
    </w:p>
    <w:p w:rsidR="00526CD5" w:rsidRPr="00CD602A" w:rsidRDefault="00EE4B83" w:rsidP="006F1857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ab/>
        <w:t>После члана 41а додају</w:t>
      </w:r>
      <w:r w:rsidR="006F185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се 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наслов изнад члана и члан 41б, који гласе</w:t>
      </w:r>
      <w:r w:rsidR="006F185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: </w:t>
      </w:r>
    </w:p>
    <w:p w:rsidR="006B32B7" w:rsidRPr="00CD602A" w:rsidRDefault="006B32B7" w:rsidP="006F1857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6B32B7" w:rsidRPr="00CD602A" w:rsidRDefault="006B32B7" w:rsidP="006B32B7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„Пореска пријава о обрачунатим доприносима за обавезно социјално осигурање за осниваче, односно чланове привредног друштва</w:t>
      </w:r>
    </w:p>
    <w:p w:rsidR="006B32B7" w:rsidRPr="00CD602A" w:rsidRDefault="006B32B7" w:rsidP="006B32B7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526CD5" w:rsidRPr="00CD602A" w:rsidRDefault="006B32B7" w:rsidP="006B32B7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Члан 41б</w:t>
      </w:r>
    </w:p>
    <w:p w:rsidR="00526CD5" w:rsidRPr="00CD602A" w:rsidRDefault="006B32B7" w:rsidP="00745F65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Пореску пријаву о обрачунатим доприносима за обавезно социјално осигурање за осниваче, односно чланове привредног друштва,</w:t>
      </w:r>
      <w:r w:rsidR="002E658E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по службеној дужности подноси П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ореска управа уместо пореског обвезника, односно пореског плаца, у случају када порески обвезник, односно порески платац пропусти да је поднесе у року прописаним законом којим се уређују доприноси за обавезно социјално осигурање.”</w:t>
      </w:r>
    </w:p>
    <w:p w:rsidR="00526CD5" w:rsidRPr="00CD602A" w:rsidRDefault="00526CD5" w:rsidP="006F1857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526CD5" w:rsidRPr="00CD602A" w:rsidRDefault="00745F65" w:rsidP="006F1857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Члан 5.</w:t>
      </w:r>
    </w:p>
    <w:p w:rsidR="00D47C77" w:rsidRPr="00CD602A" w:rsidRDefault="00745F65" w:rsidP="006F1857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</w:t>
      </w:r>
      <w:r w:rsidR="00B55A30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члану </w:t>
      </w:r>
      <w:r w:rsidR="00EE4B83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74. после</w:t>
      </w:r>
      <w:r w:rsidR="00B55A30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став</w:t>
      </w:r>
      <w:r w:rsidR="00D47C7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а</w:t>
      </w:r>
      <w:r w:rsidR="00B55A30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1</w:t>
      </w:r>
      <w:r w:rsidR="00D47C7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0</w:t>
      </w:r>
      <w:r w:rsidR="00B55A30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. </w:t>
      </w:r>
      <w:r w:rsidR="00D47C7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додаје се нови став 11, који гласи: </w:t>
      </w:r>
    </w:p>
    <w:p w:rsidR="00DD00D4" w:rsidRPr="00CD602A" w:rsidRDefault="00D47C77" w:rsidP="006F1857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„</w:t>
      </w:r>
      <w:r w:rsidR="00504AFD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Изузетно од става 10. овог члана, порески обвезник који своје пореске обавезе измири у износу једнаком или већем од збира износа главне пореске обавезе која је била предмет одлагања и износа главне пореске обавезе по другим основама доспелих до данa плаћања</w:t>
      </w:r>
      <w:r w:rsidR="00EE4B83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, може у року од пет</w:t>
      </w:r>
      <w:r w:rsidR="00504AFD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дана од дана плаћања, поднети захтев за одлагање плаћања преостале камате која се односи на измирене обавезе, у складу са одредбама овог закона.”.</w:t>
      </w:r>
    </w:p>
    <w:p w:rsidR="00D47C77" w:rsidRPr="00CD602A" w:rsidRDefault="00D47C77" w:rsidP="006F1857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Досадашњи став 11. постаје став 12.</w:t>
      </w:r>
    </w:p>
    <w:p w:rsidR="00D47C77" w:rsidRPr="00CD602A" w:rsidRDefault="00D47C77" w:rsidP="006F1857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 досадашњем ставу 12, који постаје став 13. речи: „ст. 7, 9. и 11.” замењују се речима: „ст. 7, 9. и 12.”.</w:t>
      </w:r>
    </w:p>
    <w:p w:rsidR="00D47C77" w:rsidRPr="00CD602A" w:rsidRDefault="00D47C77" w:rsidP="006F1857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После става 13. додају се ст. 14. и 15, који гласе:</w:t>
      </w:r>
    </w:p>
    <w:p w:rsidR="00D47C77" w:rsidRPr="00CD602A" w:rsidRDefault="00D47C77" w:rsidP="006F1857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„Изузетно од одредаба овог закона, на захтев пореског обвезника коме је одобрено одлагање плаћања дугованог пореза, Пореска управа може извршити замену средства обезбеђења наплате у том поступку, ако је ново средство обезбеђења исте врсте и веће вредности од постојећег средства обезбеђења и ако испуњава услове прописане одредбама овог члана.</w:t>
      </w:r>
    </w:p>
    <w:p w:rsidR="00D47C77" w:rsidRPr="00CD602A" w:rsidRDefault="00D47C77" w:rsidP="006F1857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 случају из става 1</w:t>
      </w:r>
      <w:r w:rsidR="007B7668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4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. овог члана, након прибављања доказа да је обезбедио ново средство обезбеђења, </w:t>
      </w:r>
      <w:r w:rsidR="00504AFD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у висини дугованог пореза који је предмет одлагања плаћања, 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Пореска управа у прописаном поступку дозвољава брисање постојећег средства 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lastRenderedPageBreak/>
        <w:t>обезбеђења из прописаног регистра, односно враћа пореском обвезнику дато средство обезбеђења.”.</w:t>
      </w:r>
    </w:p>
    <w:p w:rsidR="007B7668" w:rsidRPr="00CD602A" w:rsidRDefault="007B7668" w:rsidP="006F1857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7B7668" w:rsidRPr="00CD602A" w:rsidRDefault="007B7668" w:rsidP="007B7668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Члан 6.</w:t>
      </w:r>
    </w:p>
    <w:p w:rsidR="007B7668" w:rsidRPr="00CD602A" w:rsidRDefault="007B7668" w:rsidP="007B7668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 члану 76. став 3. после речи:  „поступку пореске контроле”, додају се запета и речи: „као и у случају из члана 74. став 11. овог закона”.</w:t>
      </w:r>
    </w:p>
    <w:p w:rsidR="00745F65" w:rsidRPr="00CD602A" w:rsidRDefault="00745F65" w:rsidP="006F1857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745F65" w:rsidRPr="00CD602A" w:rsidRDefault="00745F65" w:rsidP="00474337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Члан </w:t>
      </w:r>
      <w:r w:rsidR="007B7668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7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.</w:t>
      </w:r>
    </w:p>
    <w:p w:rsidR="00745F65" w:rsidRPr="00CD602A" w:rsidRDefault="00745F65" w:rsidP="00745F65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 члану 114е после речи</w:t>
      </w:r>
      <w:r w:rsidR="00C34FDE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: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</w:t>
      </w:r>
      <w:r w:rsidR="00C34FDE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„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наплату и повраћај</w:t>
      </w:r>
      <w:r w:rsidR="00C34FDE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”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дода</w:t>
      </w:r>
      <w:r w:rsidR="0047433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ју се запета и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речи: </w:t>
      </w:r>
      <w:r w:rsidR="00C34FDE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„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као и намирење доспелих обавеза путем прекњижавања</w:t>
      </w:r>
      <w:r w:rsidR="00C34FDE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”.</w:t>
      </w:r>
    </w:p>
    <w:p w:rsidR="00745F65" w:rsidRPr="00CD602A" w:rsidRDefault="00745F65" w:rsidP="006F1857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123570" w:rsidRPr="00CD602A" w:rsidRDefault="00123570" w:rsidP="00474337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Члан </w:t>
      </w:r>
      <w:r w:rsidR="007B7668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8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.</w:t>
      </w:r>
    </w:p>
    <w:p w:rsidR="00123570" w:rsidRPr="00CD602A" w:rsidRDefault="00123570" w:rsidP="00123570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 члану 123. став 3. после речи: „на основу налога за”</w:t>
      </w:r>
      <w:r w:rsidR="0047433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, 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дода</w:t>
      </w:r>
      <w:r w:rsidR="00EE4B83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је</w:t>
      </w:r>
      <w:r w:rsidR="0047433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се</w:t>
      </w:r>
      <w:r w:rsidR="00EE4B83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реч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: </w:t>
      </w:r>
      <w:r w:rsidR="00BA756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„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пореску”</w:t>
      </w:r>
      <w:r w:rsidR="00EE4B83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,</w:t>
      </w:r>
      <w:r w:rsidR="00E2497D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</w:t>
      </w:r>
      <w:r w:rsidR="0047433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а</w:t>
      </w:r>
      <w:r w:rsidR="00E2497D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после речи: „односно позив</w:t>
      </w:r>
      <w:r w:rsidR="00A579B3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а</w:t>
      </w:r>
      <w:r w:rsidR="0047433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”,</w:t>
      </w:r>
      <w:r w:rsidR="00E2497D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дода</w:t>
      </w:r>
      <w:r w:rsidR="0047433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ју</w:t>
      </w:r>
      <w:r w:rsidR="00E2497D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</w:t>
      </w:r>
      <w:r w:rsidR="0047433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се </w:t>
      </w:r>
      <w:r w:rsidR="00E2497D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речи: „за пореску контролу”.</w:t>
      </w:r>
    </w:p>
    <w:p w:rsidR="00745F65" w:rsidRPr="00CD602A" w:rsidRDefault="00745F65" w:rsidP="00B36347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9315C9" w:rsidRPr="00CD602A" w:rsidRDefault="009315C9" w:rsidP="00474337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Члан </w:t>
      </w:r>
      <w:r w:rsidR="007B7668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9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.</w:t>
      </w:r>
    </w:p>
    <w:p w:rsidR="009315C9" w:rsidRPr="00CD602A" w:rsidRDefault="00B36347" w:rsidP="009315C9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 члану 124. став 1. после речи: „односно позив”, дода</w:t>
      </w:r>
      <w:r w:rsidR="00925E3A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ју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</w:t>
      </w:r>
      <w:r w:rsidR="0047433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се 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речи: „за пореску контролу”.</w:t>
      </w:r>
    </w:p>
    <w:p w:rsidR="00B36347" w:rsidRPr="00CD602A" w:rsidRDefault="006D34F0" w:rsidP="009315C9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 ставу 2.</w:t>
      </w:r>
      <w:r w:rsidR="00B3634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</w:t>
      </w:r>
      <w:r w:rsidR="0047433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после </w:t>
      </w:r>
      <w:r w:rsidR="00B3634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речи: „фискалних каса</w:t>
      </w:r>
      <w:r w:rsidR="005A1D0D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,</w:t>
      </w:r>
      <w:r w:rsidR="00B3634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”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</w:t>
      </w:r>
      <w:r w:rsidR="0047433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додају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се речи</w:t>
      </w:r>
      <w:r w:rsidR="00B3634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: „електронских фискалних уређаја</w:t>
      </w:r>
      <w:r w:rsidR="00AB559C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,</w:t>
      </w:r>
      <w:r w:rsidR="00B3634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”.</w:t>
      </w:r>
    </w:p>
    <w:p w:rsidR="00214EE5" w:rsidRPr="00CD602A" w:rsidRDefault="00214EE5" w:rsidP="009315C9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 ставу 3. после речи: „пореском обвезнику” додају се речи: „уколико пореску контролу врши на основу налога за пореску контролу”.</w:t>
      </w:r>
    </w:p>
    <w:p w:rsidR="00950460" w:rsidRPr="00CD602A" w:rsidRDefault="00950460" w:rsidP="009315C9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 ставу 4. после</w:t>
      </w:r>
      <w:r w:rsidR="00AB559C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речи: „одмах по пријему налога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” додају се </w:t>
      </w:r>
      <w:r w:rsidR="0047433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запета и 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речи: „односно позива за пореску контролу”</w:t>
      </w:r>
      <w:r w:rsidR="00EE4B83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,</w:t>
      </w:r>
      <w:r w:rsidR="0047433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а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после речи</w:t>
      </w:r>
      <w:r w:rsidR="001D5A56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: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</w:t>
      </w:r>
      <w:r w:rsidR="001D5A56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„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 року од 24 часа од пријема налога</w:t>
      </w:r>
      <w:r w:rsidR="001D5A56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” додају се </w:t>
      </w:r>
      <w:r w:rsidR="0047433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запета и </w:t>
      </w:r>
      <w:r w:rsidR="001D5A56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речи: „односно позива за пореску контролу”.</w:t>
      </w:r>
    </w:p>
    <w:p w:rsidR="009315C9" w:rsidRPr="00CD602A" w:rsidRDefault="009315C9" w:rsidP="006F1857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9315C9" w:rsidRPr="00CD602A" w:rsidRDefault="007B7668" w:rsidP="00474337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Члан 10</w:t>
      </w:r>
      <w:r w:rsidR="001D5A56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.</w:t>
      </w:r>
    </w:p>
    <w:p w:rsidR="001D5A56" w:rsidRPr="00CD602A" w:rsidRDefault="00864097" w:rsidP="001D5A56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 члану 128. став 4.</w:t>
      </w:r>
      <w:r w:rsidR="001D5A56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</w:t>
      </w:r>
      <w:r w:rsidR="0047433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после </w:t>
      </w:r>
      <w:r w:rsidR="001D5A56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речи</w:t>
      </w:r>
      <w:r w:rsidR="006F4B8C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:</w:t>
      </w:r>
      <w:r w:rsidR="001D5A56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</w:t>
      </w:r>
      <w:r w:rsidR="006F4B8C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„</w:t>
      </w:r>
      <w:r w:rsidR="001D5A56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фискалне касе</w:t>
      </w:r>
      <w:r w:rsidR="006F4B8C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”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</w:t>
      </w:r>
      <w:r w:rsidR="0047433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додају 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се</w:t>
      </w:r>
      <w:r w:rsidR="00F245FD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запета и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речи</w:t>
      </w:r>
      <w:r w:rsidR="006F4B8C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:</w:t>
      </w:r>
      <w:r w:rsidR="001D5A56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</w:t>
      </w:r>
      <w:r w:rsidR="006F4B8C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„</w:t>
      </w:r>
      <w:r w:rsidR="001D5A56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електронск</w:t>
      </w:r>
      <w:r w:rsidR="00F245FD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ог</w:t>
      </w:r>
      <w:r w:rsidR="001D5A56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фискалн</w:t>
      </w:r>
      <w:r w:rsidR="00F245FD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ог</w:t>
      </w:r>
      <w:r w:rsidR="001D5A56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уређаја</w:t>
      </w:r>
      <w:r w:rsidR="006F4B8C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”.</w:t>
      </w:r>
    </w:p>
    <w:p w:rsidR="001D5A56" w:rsidRPr="00CD602A" w:rsidRDefault="00864097" w:rsidP="001D5A56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У ставу 8. </w:t>
      </w:r>
      <w:r w:rsidR="006B4C4A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речи: „</w:t>
      </w:r>
      <w:r w:rsidR="001D5A56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 року од пет дана</w:t>
      </w:r>
      <w:r w:rsidR="006B4C4A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”</w:t>
      </w:r>
      <w:r w:rsidR="001D5A56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замењују се речима</w:t>
      </w:r>
      <w:r w:rsidR="006B4C4A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:</w:t>
      </w:r>
      <w:r w:rsidR="001D5A56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</w:t>
      </w:r>
      <w:r w:rsidR="006B4C4A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„</w:t>
      </w:r>
      <w:r w:rsidR="00D8402F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у року </w:t>
      </w:r>
      <w:r w:rsidR="00C37CD6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до</w:t>
      </w:r>
      <w:r w:rsidR="00D8402F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30 дана</w:t>
      </w:r>
      <w:r w:rsidR="001D5A56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”.</w:t>
      </w:r>
    </w:p>
    <w:p w:rsidR="009315C9" w:rsidRPr="00CD602A" w:rsidRDefault="009315C9" w:rsidP="006F1857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9315C9" w:rsidRPr="00CD602A" w:rsidRDefault="007B7668" w:rsidP="00474337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Члан 11</w:t>
      </w:r>
      <w:r w:rsidR="00586769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.</w:t>
      </w:r>
    </w:p>
    <w:p w:rsidR="00586769" w:rsidRPr="00CD602A" w:rsidRDefault="00586769" w:rsidP="00586769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 члану 131. став 1. тачка 4)</w:t>
      </w:r>
      <w:r w:rsidR="00C222F5" w:rsidRPr="00CD602A">
        <w:rPr>
          <w:rFonts w:ascii="Times New Roman" w:hAnsi="Times New Roman" w:cs="Times New Roman"/>
          <w:lang w:val="sr-Cyrl-CS"/>
        </w:rPr>
        <w:t xml:space="preserve"> </w:t>
      </w:r>
      <w:r w:rsidR="00F245FD" w:rsidRPr="00CD602A">
        <w:rPr>
          <w:rFonts w:ascii="Times New Roman" w:hAnsi="Times New Roman" w:cs="Times New Roman"/>
          <w:lang w:val="sr-Cyrl-CS"/>
        </w:rPr>
        <w:t xml:space="preserve">после 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речи: „фискалне касе</w:t>
      </w:r>
      <w:r w:rsidR="00C222F5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” </w:t>
      </w:r>
      <w:r w:rsidR="00F245FD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додају се запета и речи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: „електронског фискалног уређаја”.</w:t>
      </w:r>
    </w:p>
    <w:p w:rsidR="00CA77B6" w:rsidRPr="00CD602A" w:rsidRDefault="00CA77B6" w:rsidP="00586769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CA77B6" w:rsidRPr="00CD602A" w:rsidRDefault="00CA77B6" w:rsidP="00474337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Члан 1</w:t>
      </w:r>
      <w:r w:rsidR="007B7668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2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.</w:t>
      </w:r>
    </w:p>
    <w:p w:rsidR="00CA77B6" w:rsidRPr="00CD602A" w:rsidRDefault="00CA77B6" w:rsidP="00CA77B6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 члану 160. став 1. тачка 6)</w:t>
      </w:r>
      <w:r w:rsidRPr="00CD602A">
        <w:rPr>
          <w:lang w:val="sr-Cyrl-CS"/>
        </w:rPr>
        <w:t xml:space="preserve"> 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</w:t>
      </w:r>
      <w:r w:rsidR="00F245FD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после 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речи: „фискалне касе” </w:t>
      </w:r>
      <w:r w:rsidR="00F245FD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додају се речи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: „</w:t>
      </w:r>
      <w:r w:rsidR="00F245FD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и 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електронске фискалне уређаје”.</w:t>
      </w:r>
    </w:p>
    <w:p w:rsidR="0063396C" w:rsidRPr="00CD602A" w:rsidRDefault="0063396C" w:rsidP="0063396C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63396C" w:rsidRPr="00CD602A" w:rsidRDefault="0063396C" w:rsidP="00474337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Члан </w:t>
      </w:r>
      <w:r w:rsidR="0047433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1</w:t>
      </w:r>
      <w:r w:rsidR="007B7668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3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.</w:t>
      </w:r>
    </w:p>
    <w:p w:rsidR="0063396C" w:rsidRPr="00CD602A" w:rsidRDefault="00C37CD6" w:rsidP="0063396C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Одредба</w:t>
      </w:r>
      <w:r w:rsidR="0063396C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члана </w:t>
      </w:r>
      <w:r w:rsidR="00F245FD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5</w:t>
      </w:r>
      <w:r w:rsidR="0063396C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. став </w:t>
      </w:r>
      <w:r w:rsidR="00F245FD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1</w:t>
      </w:r>
      <w:r w:rsidR="0063396C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. о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вог закона, која се односи</w:t>
      </w:r>
      <w:r w:rsidR="0063396C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на могућност од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лагања плаћања камате, примењује</w:t>
      </w:r>
      <w:r w:rsidR="0063396C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се и на дуговани порез који је био предмет поступка одлагања плаћања дугованог пореза </w:t>
      </w:r>
      <w:r w:rsidR="00255B70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у коме је </w:t>
      </w:r>
      <w:r w:rsidR="0063396C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поништен</w:t>
      </w:r>
      <w:r w:rsidR="00255B70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споразум</w:t>
      </w:r>
      <w:r w:rsidR="0063396C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, односно укинут</w:t>
      </w:r>
      <w:r w:rsidR="00255B70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о решење</w:t>
      </w:r>
      <w:r w:rsidR="0063396C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пре ступања на снагу овог закона.</w:t>
      </w:r>
    </w:p>
    <w:p w:rsidR="00474337" w:rsidRPr="00CD602A" w:rsidRDefault="0063396C" w:rsidP="00474337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Одредбе члана </w:t>
      </w:r>
      <w:r w:rsidR="00F245FD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5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. ст</w:t>
      </w:r>
      <w:r w:rsidR="00112F0F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ав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</w:t>
      </w:r>
      <w:r w:rsidR="00F245FD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4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. овог закона, које се односе на могућност замене средства обезбеђења у поступку одлагања плаћања дугованог пореза, примењују се и на средства обезбеђења у поступку одлагања плаћања дугованог пореза које је одобрено пре ступања на снагу овог за</w:t>
      </w:r>
      <w:r w:rsidR="00AB559C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кона.</w:t>
      </w:r>
    </w:p>
    <w:p w:rsidR="00474337" w:rsidRPr="00CD602A" w:rsidRDefault="00474337" w:rsidP="00474337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D47C77" w:rsidRPr="00CD602A" w:rsidRDefault="00D47C77" w:rsidP="00474337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Члан </w:t>
      </w:r>
      <w:r w:rsidR="00474337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1</w:t>
      </w:r>
      <w:r w:rsidR="007B7668"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4</w:t>
      </w: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.</w:t>
      </w:r>
    </w:p>
    <w:p w:rsidR="00D47C77" w:rsidRPr="00CD602A" w:rsidRDefault="00D47C77" w:rsidP="006F1857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CD602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Овај закон ступа на снагу осмог дана од дана објављивања у „Службеном гласнику Републике Србије”.</w:t>
      </w:r>
    </w:p>
    <w:sectPr w:rsidR="00D47C77" w:rsidRPr="00CD602A" w:rsidSect="00214EE5">
      <w:footerReference w:type="default" r:id="rId7"/>
      <w:pgSz w:w="11907" w:h="16839" w:code="9"/>
      <w:pgMar w:top="900" w:right="1440" w:bottom="117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4D7" w:rsidRDefault="00B714D7">
      <w:pPr>
        <w:spacing w:after="0" w:line="240" w:lineRule="auto"/>
      </w:pPr>
      <w:r>
        <w:separator/>
      </w:r>
    </w:p>
  </w:endnote>
  <w:endnote w:type="continuationSeparator" w:id="0">
    <w:p w:rsidR="00B714D7" w:rsidRDefault="00B71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32387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40F6F" w:rsidRDefault="00E40F6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3E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B31AE" w:rsidRDefault="00B714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4D7" w:rsidRDefault="00B714D7">
      <w:pPr>
        <w:spacing w:after="0" w:line="240" w:lineRule="auto"/>
      </w:pPr>
      <w:r>
        <w:separator/>
      </w:r>
    </w:p>
  </w:footnote>
  <w:footnote w:type="continuationSeparator" w:id="0">
    <w:p w:rsidR="00B714D7" w:rsidRDefault="00B714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A30"/>
    <w:rsid w:val="00007FF0"/>
    <w:rsid w:val="0002009C"/>
    <w:rsid w:val="00041E7C"/>
    <w:rsid w:val="00066331"/>
    <w:rsid w:val="00087C92"/>
    <w:rsid w:val="00092E94"/>
    <w:rsid w:val="000C0C27"/>
    <w:rsid w:val="000D1250"/>
    <w:rsid w:val="00110B1A"/>
    <w:rsid w:val="00112F0F"/>
    <w:rsid w:val="001228E3"/>
    <w:rsid w:val="00123570"/>
    <w:rsid w:val="00140377"/>
    <w:rsid w:val="001513CE"/>
    <w:rsid w:val="00154E01"/>
    <w:rsid w:val="0015508C"/>
    <w:rsid w:val="00190484"/>
    <w:rsid w:val="001A1D29"/>
    <w:rsid w:val="001B6AEF"/>
    <w:rsid w:val="001C1F7A"/>
    <w:rsid w:val="001D4EB0"/>
    <w:rsid w:val="001D5A56"/>
    <w:rsid w:val="001F796E"/>
    <w:rsid w:val="0020737C"/>
    <w:rsid w:val="00214EE5"/>
    <w:rsid w:val="00246A3F"/>
    <w:rsid w:val="0025015E"/>
    <w:rsid w:val="00255B70"/>
    <w:rsid w:val="00260763"/>
    <w:rsid w:val="002A6022"/>
    <w:rsid w:val="002D35B9"/>
    <w:rsid w:val="002D413D"/>
    <w:rsid w:val="002E10E9"/>
    <w:rsid w:val="002E3EEC"/>
    <w:rsid w:val="002E658E"/>
    <w:rsid w:val="0030391B"/>
    <w:rsid w:val="00327E7C"/>
    <w:rsid w:val="00352764"/>
    <w:rsid w:val="00353F28"/>
    <w:rsid w:val="00357DAD"/>
    <w:rsid w:val="0037221D"/>
    <w:rsid w:val="003737F5"/>
    <w:rsid w:val="003B3EB8"/>
    <w:rsid w:val="003C0A42"/>
    <w:rsid w:val="003C260A"/>
    <w:rsid w:val="003E65EA"/>
    <w:rsid w:val="00457662"/>
    <w:rsid w:val="00461EA1"/>
    <w:rsid w:val="00474337"/>
    <w:rsid w:val="00493CCA"/>
    <w:rsid w:val="004A63D9"/>
    <w:rsid w:val="004B0AF7"/>
    <w:rsid w:val="004B2B2A"/>
    <w:rsid w:val="004D31DF"/>
    <w:rsid w:val="0050282D"/>
    <w:rsid w:val="00504AFD"/>
    <w:rsid w:val="00516B2B"/>
    <w:rsid w:val="0051798E"/>
    <w:rsid w:val="00526CD5"/>
    <w:rsid w:val="0053301B"/>
    <w:rsid w:val="00552061"/>
    <w:rsid w:val="005738AD"/>
    <w:rsid w:val="00575B7F"/>
    <w:rsid w:val="005827A6"/>
    <w:rsid w:val="00586769"/>
    <w:rsid w:val="0059203B"/>
    <w:rsid w:val="005A1D0D"/>
    <w:rsid w:val="005C17D8"/>
    <w:rsid w:val="005D26DC"/>
    <w:rsid w:val="005D5AB4"/>
    <w:rsid w:val="005E589B"/>
    <w:rsid w:val="005F1A65"/>
    <w:rsid w:val="0061530A"/>
    <w:rsid w:val="0063396C"/>
    <w:rsid w:val="0067190D"/>
    <w:rsid w:val="00676B58"/>
    <w:rsid w:val="006915E8"/>
    <w:rsid w:val="00696F71"/>
    <w:rsid w:val="006A30DC"/>
    <w:rsid w:val="006A660D"/>
    <w:rsid w:val="006B02DF"/>
    <w:rsid w:val="006B32B7"/>
    <w:rsid w:val="006B4C4A"/>
    <w:rsid w:val="006B4E8E"/>
    <w:rsid w:val="006D34F0"/>
    <w:rsid w:val="006E370A"/>
    <w:rsid w:val="006F1857"/>
    <w:rsid w:val="006F4B8C"/>
    <w:rsid w:val="006F637F"/>
    <w:rsid w:val="006F73E8"/>
    <w:rsid w:val="007305AA"/>
    <w:rsid w:val="00745F65"/>
    <w:rsid w:val="007536C6"/>
    <w:rsid w:val="007573C6"/>
    <w:rsid w:val="00757F67"/>
    <w:rsid w:val="007B7668"/>
    <w:rsid w:val="0082031A"/>
    <w:rsid w:val="00836272"/>
    <w:rsid w:val="00852948"/>
    <w:rsid w:val="00853B9A"/>
    <w:rsid w:val="00864097"/>
    <w:rsid w:val="00866E98"/>
    <w:rsid w:val="0086782A"/>
    <w:rsid w:val="00872D77"/>
    <w:rsid w:val="008840CC"/>
    <w:rsid w:val="0088617C"/>
    <w:rsid w:val="008975FC"/>
    <w:rsid w:val="008B7C08"/>
    <w:rsid w:val="008D0C8E"/>
    <w:rsid w:val="008D37BA"/>
    <w:rsid w:val="00902B41"/>
    <w:rsid w:val="00925E3A"/>
    <w:rsid w:val="009315C9"/>
    <w:rsid w:val="00932A37"/>
    <w:rsid w:val="00950460"/>
    <w:rsid w:val="00964ABE"/>
    <w:rsid w:val="00973E83"/>
    <w:rsid w:val="009761D1"/>
    <w:rsid w:val="009C120F"/>
    <w:rsid w:val="009F1B48"/>
    <w:rsid w:val="00A45301"/>
    <w:rsid w:val="00A579B3"/>
    <w:rsid w:val="00A7131B"/>
    <w:rsid w:val="00A71560"/>
    <w:rsid w:val="00A83EB7"/>
    <w:rsid w:val="00A97B2A"/>
    <w:rsid w:val="00AA0792"/>
    <w:rsid w:val="00AB3011"/>
    <w:rsid w:val="00AB559C"/>
    <w:rsid w:val="00AE2BBF"/>
    <w:rsid w:val="00AE59E5"/>
    <w:rsid w:val="00AF21DE"/>
    <w:rsid w:val="00B17049"/>
    <w:rsid w:val="00B36347"/>
    <w:rsid w:val="00B41149"/>
    <w:rsid w:val="00B51531"/>
    <w:rsid w:val="00B55A30"/>
    <w:rsid w:val="00B62EA1"/>
    <w:rsid w:val="00B714D7"/>
    <w:rsid w:val="00B800C3"/>
    <w:rsid w:val="00B90D91"/>
    <w:rsid w:val="00BA05AA"/>
    <w:rsid w:val="00BA7567"/>
    <w:rsid w:val="00BB1250"/>
    <w:rsid w:val="00BC64E9"/>
    <w:rsid w:val="00C03700"/>
    <w:rsid w:val="00C222DD"/>
    <w:rsid w:val="00C222F5"/>
    <w:rsid w:val="00C32A67"/>
    <w:rsid w:val="00C34FDE"/>
    <w:rsid w:val="00C35E4D"/>
    <w:rsid w:val="00C37CD6"/>
    <w:rsid w:val="00C41932"/>
    <w:rsid w:val="00C42490"/>
    <w:rsid w:val="00C75D87"/>
    <w:rsid w:val="00C9130B"/>
    <w:rsid w:val="00C94C5B"/>
    <w:rsid w:val="00CA77B6"/>
    <w:rsid w:val="00CD602A"/>
    <w:rsid w:val="00D16832"/>
    <w:rsid w:val="00D36612"/>
    <w:rsid w:val="00D46761"/>
    <w:rsid w:val="00D47C77"/>
    <w:rsid w:val="00D54078"/>
    <w:rsid w:val="00D610DC"/>
    <w:rsid w:val="00D70AA4"/>
    <w:rsid w:val="00D71128"/>
    <w:rsid w:val="00D8402F"/>
    <w:rsid w:val="00D90B0B"/>
    <w:rsid w:val="00DA3976"/>
    <w:rsid w:val="00DB7194"/>
    <w:rsid w:val="00DD00D4"/>
    <w:rsid w:val="00DD29B9"/>
    <w:rsid w:val="00DF3B26"/>
    <w:rsid w:val="00E16DB1"/>
    <w:rsid w:val="00E2497D"/>
    <w:rsid w:val="00E40F6F"/>
    <w:rsid w:val="00E43869"/>
    <w:rsid w:val="00E4434E"/>
    <w:rsid w:val="00E546BE"/>
    <w:rsid w:val="00E626F8"/>
    <w:rsid w:val="00E678CD"/>
    <w:rsid w:val="00E929E8"/>
    <w:rsid w:val="00EC3D84"/>
    <w:rsid w:val="00EE1D7E"/>
    <w:rsid w:val="00EE4B83"/>
    <w:rsid w:val="00F245FD"/>
    <w:rsid w:val="00F422EC"/>
    <w:rsid w:val="00F42813"/>
    <w:rsid w:val="00F578EC"/>
    <w:rsid w:val="00FB7AEF"/>
    <w:rsid w:val="00FD3D67"/>
    <w:rsid w:val="00FE51B2"/>
    <w:rsid w:val="00FF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E308D0-E9D5-493E-8484-D1D77AA40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55A30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Calibri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rsid w:val="00B55A30"/>
    <w:rPr>
      <w:rFonts w:ascii="Calibri" w:eastAsia="Calibri" w:hAnsi="Calibri" w:cs="Calibri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B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40F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0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8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9A0BA-CE2C-4568-9F55-311E69CA9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Mandic</dc:creator>
  <cp:lastModifiedBy>Bojan Grgic</cp:lastModifiedBy>
  <cp:revision>2</cp:revision>
  <cp:lastPrinted>2021-09-16T08:36:00Z</cp:lastPrinted>
  <dcterms:created xsi:type="dcterms:W3CDTF">2021-09-17T14:07:00Z</dcterms:created>
  <dcterms:modified xsi:type="dcterms:W3CDTF">2021-09-17T14:07:00Z</dcterms:modified>
</cp:coreProperties>
</file>