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D2C4A" w14:textId="77777777" w:rsidR="00CD607E" w:rsidRDefault="00CD607E" w:rsidP="003876EA">
      <w:pPr>
        <w:widowControl w:val="0"/>
        <w:ind w:left="270" w:right="180"/>
        <w:jc w:val="center"/>
        <w:rPr>
          <w:b/>
          <w:lang w:val="sr-Cyrl-CS"/>
        </w:rPr>
      </w:pPr>
    </w:p>
    <w:p w14:paraId="6B211B78" w14:textId="77777777" w:rsidR="003C7CF0" w:rsidRPr="00D371B8" w:rsidRDefault="003C7CF0" w:rsidP="00D371B8">
      <w:pPr>
        <w:ind w:left="270" w:right="180" w:firstLine="720"/>
        <w:jc w:val="both"/>
        <w:rPr>
          <w:kern w:val="24"/>
          <w:lang w:val="ru-RU"/>
        </w:rPr>
      </w:pPr>
      <w:bookmarkStart w:id="0" w:name="_GoBack"/>
      <w:bookmarkEnd w:id="0"/>
    </w:p>
    <w:p w14:paraId="06107942" w14:textId="77777777" w:rsidR="003C7CF0" w:rsidRDefault="003C7CF0" w:rsidP="00D371B8">
      <w:pPr>
        <w:jc w:val="center"/>
        <w:rPr>
          <w:b/>
          <w:noProof/>
          <w:lang w:val="sr-Cyrl-CS"/>
        </w:rPr>
      </w:pPr>
      <w:r w:rsidRPr="00D371B8">
        <w:rPr>
          <w:b/>
          <w:noProof/>
          <w:lang w:val="sr-Cyrl-CS"/>
        </w:rPr>
        <w:t>АНАЛИЗА ЕФЕКАТА ЗАКОНА</w:t>
      </w:r>
    </w:p>
    <w:p w14:paraId="4A7C262B" w14:textId="77777777" w:rsidR="00D371B8" w:rsidRDefault="00D371B8" w:rsidP="00D371B8">
      <w:pPr>
        <w:jc w:val="center"/>
        <w:rPr>
          <w:b/>
          <w:noProof/>
          <w:lang w:val="sr-Cyrl-CS"/>
        </w:rPr>
      </w:pPr>
    </w:p>
    <w:p w14:paraId="7FED209F" w14:textId="77777777" w:rsidR="00D371B8" w:rsidRPr="00D371B8" w:rsidRDefault="00D371B8" w:rsidP="00D371B8">
      <w:pPr>
        <w:jc w:val="center"/>
        <w:rPr>
          <w:b/>
          <w:noProof/>
          <w:lang w:val="sr-Cyrl-CS"/>
        </w:rPr>
      </w:pPr>
    </w:p>
    <w:p w14:paraId="41088423" w14:textId="77777777" w:rsidR="003C7CF0" w:rsidRDefault="003C7CF0" w:rsidP="00D371B8">
      <w:pPr>
        <w:ind w:right="180"/>
        <w:rPr>
          <w:b/>
          <w:bCs/>
          <w:lang w:val="sr-Latn-RS" w:eastAsia="sr-Latn-RS"/>
        </w:rPr>
      </w:pPr>
      <w:r w:rsidRPr="00D371B8">
        <w:rPr>
          <w:b/>
          <w:bCs/>
          <w:lang w:val="sr-Latn-RS" w:eastAsia="sr-Latn-RS"/>
        </w:rPr>
        <w:t>Kључна питања за анализу постојећег стања и правилно дефинисање промене која се предлаже</w:t>
      </w:r>
    </w:p>
    <w:p w14:paraId="057DC292" w14:textId="77777777" w:rsidR="00D371B8" w:rsidRPr="00D371B8" w:rsidRDefault="00D371B8" w:rsidP="00D371B8">
      <w:pPr>
        <w:ind w:right="180"/>
        <w:rPr>
          <w:b/>
          <w:bCs/>
          <w:lang w:val="sr-Latn-RS" w:eastAsia="sr-Latn-RS"/>
        </w:rPr>
      </w:pPr>
    </w:p>
    <w:p w14:paraId="00CFE303" w14:textId="77777777" w:rsidR="00CD607E" w:rsidRPr="00D371B8" w:rsidRDefault="00CD607E" w:rsidP="00D371B8">
      <w:pPr>
        <w:widowControl w:val="0"/>
        <w:tabs>
          <w:tab w:val="left" w:pos="0"/>
        </w:tabs>
        <w:ind w:firstLine="720"/>
        <w:jc w:val="both"/>
        <w:rPr>
          <w:noProof/>
          <w:lang w:val="sr-Cyrl-RS"/>
        </w:rPr>
      </w:pPr>
      <w:r w:rsidRPr="00D371B8">
        <w:rPr>
          <w:lang w:val="sr-Cyrl-CS"/>
        </w:rPr>
        <w:t xml:space="preserve">Закон о музејској делатности </w:t>
      </w:r>
      <w:r w:rsidRPr="00D371B8">
        <w:rPr>
          <w:bCs/>
          <w:lang w:val="ru-RU"/>
        </w:rPr>
        <w:t>(„</w:t>
      </w:r>
      <w:r w:rsidRPr="00D371B8">
        <w:rPr>
          <w:spacing w:val="-4"/>
          <w:lang w:val="ru-RU"/>
        </w:rPr>
        <w:t>Службени гласник РС</w:t>
      </w:r>
      <w:r w:rsidRPr="00D371B8">
        <w:rPr>
          <w:bCs/>
          <w:lang w:val="ru-RU"/>
        </w:rPr>
        <w:t>”</w:t>
      </w:r>
      <w:r w:rsidRPr="00D371B8">
        <w:rPr>
          <w:spacing w:val="-4"/>
          <w:lang w:val="ru-RU"/>
        </w:rPr>
        <w:t xml:space="preserve">, број 35/21) </w:t>
      </w:r>
      <w:r w:rsidRPr="00D371B8">
        <w:rPr>
          <w:noProof/>
          <w:color w:val="000000"/>
          <w:lang w:val="sr-Cyrl-CS"/>
        </w:rPr>
        <w:t xml:space="preserve">је на снази од 16. априла 2021. године, а почеће са применом 17. октобра 2021. године. Пре његовог доношења музејска делатност није била регулисана посебним законом којим би била </w:t>
      </w:r>
      <w:r w:rsidRPr="00D371B8">
        <w:rPr>
          <w:noProof/>
          <w:lang w:val="sr-Cyrl-RS"/>
        </w:rPr>
        <w:t xml:space="preserve">уређена музејска делатност сходно својим специфичностима, већ је била уређена Законом о културним добрима </w:t>
      </w:r>
      <w:r w:rsidRPr="00D371B8">
        <w:rPr>
          <w:lang w:val="sr-Cyrl-RS"/>
        </w:rPr>
        <w:t>(„Службени гласник РС</w:t>
      </w:r>
      <w:r w:rsidRPr="00D371B8">
        <w:rPr>
          <w:bCs/>
          <w:color w:val="000000"/>
          <w:lang w:val="sr-Cyrl-CS" w:eastAsia="sr-Latn-CS"/>
        </w:rPr>
        <w:t>”</w:t>
      </w:r>
      <w:r w:rsidRPr="00D371B8">
        <w:rPr>
          <w:lang w:val="sr-Cyrl-RS"/>
        </w:rPr>
        <w:t>, бр.</w:t>
      </w:r>
      <w:r w:rsidRPr="00D371B8">
        <w:rPr>
          <w:lang w:val="sr-Cyrl-CS"/>
        </w:rPr>
        <w:t xml:space="preserve"> 71/94, 52/11 – др.</w:t>
      </w:r>
      <w:r w:rsidRPr="00D371B8">
        <w:rPr>
          <w:lang w:val="sr-Latn-RS"/>
        </w:rPr>
        <w:t xml:space="preserve"> </w:t>
      </w:r>
      <w:r w:rsidRPr="00D371B8">
        <w:rPr>
          <w:lang w:val="sr-Cyrl-CS"/>
        </w:rPr>
        <w:t>закон</w:t>
      </w:r>
      <w:r w:rsidRPr="00D371B8">
        <w:t>,</w:t>
      </w:r>
      <w:r w:rsidRPr="00D371B8">
        <w:rPr>
          <w:lang w:val="sr-Cyrl-CS"/>
        </w:rPr>
        <w:t xml:space="preserve"> </w:t>
      </w:r>
      <w:r w:rsidRPr="00D371B8">
        <w:t>99</w:t>
      </w:r>
      <w:r w:rsidRPr="00D371B8">
        <w:rPr>
          <w:lang w:val="sr-Cyrl-CS"/>
        </w:rPr>
        <w:t xml:space="preserve">/11 – др. закон, 6/20 – др. закон и </w:t>
      </w:r>
      <w:r w:rsidRPr="00D371B8">
        <w:rPr>
          <w:spacing w:val="-4"/>
          <w:lang w:val="ru-RU"/>
        </w:rPr>
        <w:t>35/21</w:t>
      </w:r>
      <w:r w:rsidRPr="00D371B8">
        <w:rPr>
          <w:lang w:val="sr-Cyrl-CS"/>
        </w:rPr>
        <w:t xml:space="preserve">– др. закон) </w:t>
      </w:r>
      <w:r w:rsidRPr="00D371B8">
        <w:rPr>
          <w:noProof/>
          <w:lang w:val="sr-Cyrl-RS"/>
        </w:rPr>
        <w:t xml:space="preserve"> који је по свом карактеру општи пропис који уређује</w:t>
      </w:r>
      <w:r w:rsidRPr="00D371B8">
        <w:rPr>
          <w:noProof/>
          <w:lang w:val="sr-Latn-RS"/>
        </w:rPr>
        <w:t xml:space="preserve"> </w:t>
      </w:r>
      <w:r w:rsidRPr="00D371B8">
        <w:rPr>
          <w:noProof/>
          <w:lang w:val="sr-Cyrl-RS"/>
        </w:rPr>
        <w:t>општа, заједничка питања заштите културних добара.</w:t>
      </w:r>
    </w:p>
    <w:p w14:paraId="42449746" w14:textId="77777777" w:rsidR="00CD607E" w:rsidRPr="00D371B8" w:rsidRDefault="00CD607E" w:rsidP="00D371B8">
      <w:pPr>
        <w:ind w:firstLine="720"/>
        <w:jc w:val="both"/>
        <w:rPr>
          <w:lang w:val="sr-Cyrl-RS"/>
        </w:rPr>
      </w:pPr>
      <w:r w:rsidRPr="00D371B8">
        <w:rPr>
          <w:lang w:val="sr-Cyrl-CS"/>
        </w:rPr>
        <w:t xml:space="preserve">Законом о музејској делатности </w:t>
      </w:r>
      <w:proofErr w:type="spellStart"/>
      <w:r w:rsidRPr="00D371B8">
        <w:rPr>
          <w:color w:val="000000"/>
        </w:rPr>
        <w:t>уређују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се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услови</w:t>
      </w:r>
      <w:proofErr w:type="spellEnd"/>
      <w:r w:rsidRPr="00D371B8">
        <w:rPr>
          <w:color w:val="000000"/>
        </w:rPr>
        <w:t xml:space="preserve"> и </w:t>
      </w:r>
      <w:proofErr w:type="spellStart"/>
      <w:r w:rsidRPr="00D371B8">
        <w:rPr>
          <w:color w:val="000000"/>
        </w:rPr>
        <w:t>начин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обављања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музејске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делатности</w:t>
      </w:r>
      <w:proofErr w:type="spellEnd"/>
      <w:r w:rsidRPr="00D371B8">
        <w:rPr>
          <w:color w:val="000000"/>
        </w:rPr>
        <w:t xml:space="preserve">, </w:t>
      </w:r>
      <w:proofErr w:type="spellStart"/>
      <w:r w:rsidRPr="00D371B8">
        <w:rPr>
          <w:color w:val="000000"/>
        </w:rPr>
        <w:t>њена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структура</w:t>
      </w:r>
      <w:proofErr w:type="spellEnd"/>
      <w:r w:rsidRPr="00D371B8">
        <w:rPr>
          <w:color w:val="000000"/>
        </w:rPr>
        <w:t xml:space="preserve"> и </w:t>
      </w:r>
      <w:proofErr w:type="spellStart"/>
      <w:r w:rsidRPr="00D371B8">
        <w:rPr>
          <w:color w:val="000000"/>
        </w:rPr>
        <w:t>организација</w:t>
      </w:r>
      <w:proofErr w:type="spellEnd"/>
      <w:r w:rsidRPr="00D371B8">
        <w:rPr>
          <w:color w:val="000000"/>
        </w:rPr>
        <w:t xml:space="preserve">, </w:t>
      </w:r>
      <w:proofErr w:type="spellStart"/>
      <w:r w:rsidRPr="00D371B8">
        <w:rPr>
          <w:color w:val="000000"/>
        </w:rPr>
        <w:t>уређење</w:t>
      </w:r>
      <w:proofErr w:type="spellEnd"/>
      <w:r w:rsidRPr="00D371B8">
        <w:rPr>
          <w:color w:val="000000"/>
        </w:rPr>
        <w:t xml:space="preserve"> и </w:t>
      </w:r>
      <w:proofErr w:type="spellStart"/>
      <w:r w:rsidRPr="00D371B8">
        <w:rPr>
          <w:color w:val="000000"/>
        </w:rPr>
        <w:t>делокруг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рада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музеја</w:t>
      </w:r>
      <w:proofErr w:type="spellEnd"/>
      <w:r w:rsidRPr="00D371B8">
        <w:rPr>
          <w:color w:val="000000"/>
        </w:rPr>
        <w:t xml:space="preserve">, </w:t>
      </w:r>
      <w:proofErr w:type="spellStart"/>
      <w:r w:rsidRPr="00D371B8">
        <w:rPr>
          <w:color w:val="000000"/>
        </w:rPr>
        <w:t>начин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заштите</w:t>
      </w:r>
      <w:proofErr w:type="spellEnd"/>
      <w:r w:rsidRPr="00D371B8">
        <w:rPr>
          <w:color w:val="000000"/>
        </w:rPr>
        <w:t xml:space="preserve">, </w:t>
      </w:r>
      <w:proofErr w:type="spellStart"/>
      <w:r w:rsidRPr="00D371B8">
        <w:rPr>
          <w:color w:val="000000"/>
        </w:rPr>
        <w:t>коришћења</w:t>
      </w:r>
      <w:proofErr w:type="spellEnd"/>
      <w:r w:rsidRPr="00D371B8">
        <w:rPr>
          <w:color w:val="000000"/>
        </w:rPr>
        <w:t xml:space="preserve"> и </w:t>
      </w:r>
      <w:proofErr w:type="spellStart"/>
      <w:r w:rsidRPr="00D371B8">
        <w:rPr>
          <w:color w:val="000000"/>
        </w:rPr>
        <w:t>обраде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музејске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грађе</w:t>
      </w:r>
      <w:proofErr w:type="spellEnd"/>
      <w:r w:rsidRPr="00D371B8">
        <w:rPr>
          <w:color w:val="000000"/>
        </w:rPr>
        <w:t xml:space="preserve"> и </w:t>
      </w:r>
      <w:proofErr w:type="spellStart"/>
      <w:r w:rsidRPr="00D371B8">
        <w:rPr>
          <w:color w:val="000000"/>
        </w:rPr>
        <w:t>вођење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музејске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документације</w:t>
      </w:r>
      <w:proofErr w:type="spellEnd"/>
      <w:r w:rsidRPr="00D371B8">
        <w:rPr>
          <w:color w:val="000000"/>
        </w:rPr>
        <w:t xml:space="preserve"> и </w:t>
      </w:r>
      <w:proofErr w:type="spellStart"/>
      <w:r w:rsidRPr="00D371B8">
        <w:rPr>
          <w:color w:val="000000"/>
        </w:rPr>
        <w:t>друга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питања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од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значаја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за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обављање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музејске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делатности</w:t>
      </w:r>
      <w:proofErr w:type="spellEnd"/>
      <w:r w:rsidRPr="00D371B8">
        <w:rPr>
          <w:color w:val="000000"/>
          <w:lang w:val="sr-Cyrl-RS"/>
        </w:rPr>
        <w:t>.</w:t>
      </w:r>
    </w:p>
    <w:p w14:paraId="3B1C9D5F" w14:textId="77777777" w:rsidR="00CD607E" w:rsidRPr="00D371B8" w:rsidRDefault="00CD607E" w:rsidP="00D371B8">
      <w:pPr>
        <w:widowControl w:val="0"/>
        <w:tabs>
          <w:tab w:val="left" w:pos="0"/>
        </w:tabs>
        <w:ind w:firstLine="720"/>
        <w:jc w:val="both"/>
        <w:rPr>
          <w:color w:val="000000"/>
          <w:shd w:val="clear" w:color="auto" w:fill="FFFFFF"/>
          <w:lang w:val="sr-Cyrl-RS"/>
        </w:rPr>
      </w:pPr>
      <w:r w:rsidRPr="00D371B8">
        <w:rPr>
          <w:lang w:val="sr-Cyrl-RS"/>
        </w:rPr>
        <w:t xml:space="preserve">У Закону о култури је утврђено да </w:t>
      </w:r>
      <w:r w:rsidRPr="00D371B8">
        <w:rPr>
          <w:color w:val="000000"/>
          <w:lang w:val="sr-Cyrl-RS"/>
        </w:rPr>
        <w:t>к</w:t>
      </w:r>
      <w:proofErr w:type="spellStart"/>
      <w:r w:rsidRPr="00D371B8">
        <w:rPr>
          <w:color w:val="000000"/>
        </w:rPr>
        <w:t>андидати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за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директоре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установа</w:t>
      </w:r>
      <w:proofErr w:type="spellEnd"/>
      <w:r w:rsidRPr="00D371B8">
        <w:rPr>
          <w:color w:val="000000"/>
        </w:rPr>
        <w:t xml:space="preserve"> </w:t>
      </w:r>
      <w:r w:rsidRPr="00D371B8">
        <w:rPr>
          <w:color w:val="000000"/>
          <w:lang w:val="sr-Cyrl-RS"/>
        </w:rPr>
        <w:t xml:space="preserve">културе </w:t>
      </w:r>
      <w:proofErr w:type="spellStart"/>
      <w:r w:rsidRPr="00D371B8">
        <w:rPr>
          <w:color w:val="000000"/>
        </w:rPr>
        <w:t>морају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имати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високо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образовање</w:t>
      </w:r>
      <w:proofErr w:type="spellEnd"/>
      <w:r w:rsidRPr="00D371B8">
        <w:rPr>
          <w:color w:val="000000"/>
        </w:rPr>
        <w:t xml:space="preserve"> и </w:t>
      </w:r>
      <w:proofErr w:type="spellStart"/>
      <w:r w:rsidRPr="00D371B8">
        <w:rPr>
          <w:color w:val="000000"/>
        </w:rPr>
        <w:t>најмање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пет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година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радног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искуства</w:t>
      </w:r>
      <w:proofErr w:type="spellEnd"/>
      <w:r w:rsidRPr="00D371B8">
        <w:rPr>
          <w:color w:val="000000"/>
        </w:rPr>
        <w:t xml:space="preserve"> у </w:t>
      </w:r>
      <w:proofErr w:type="spellStart"/>
      <w:r w:rsidRPr="00D371B8">
        <w:rPr>
          <w:color w:val="000000"/>
        </w:rPr>
        <w:t>култури</w:t>
      </w:r>
      <w:proofErr w:type="spellEnd"/>
      <w:r w:rsidRPr="00D371B8">
        <w:rPr>
          <w:color w:val="000000"/>
        </w:rPr>
        <w:t xml:space="preserve">. </w:t>
      </w:r>
      <w:proofErr w:type="spellStart"/>
      <w:r w:rsidRPr="00D371B8">
        <w:rPr>
          <w:color w:val="000000"/>
        </w:rPr>
        <w:t>Остали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услови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за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избор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кандидата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за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директора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установе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утврђују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се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статутом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установе</w:t>
      </w:r>
      <w:proofErr w:type="spellEnd"/>
      <w:r w:rsidRPr="00D371B8">
        <w:rPr>
          <w:color w:val="000000"/>
          <w:lang w:val="sr-Cyrl-RS"/>
        </w:rPr>
        <w:t>. Према одредбама тог закона в</w:t>
      </w:r>
      <w:proofErr w:type="spellStart"/>
      <w:r w:rsidRPr="00D371B8">
        <w:rPr>
          <w:color w:val="000000"/>
          <w:shd w:val="clear" w:color="auto" w:fill="FFFFFF"/>
        </w:rPr>
        <w:t>ршилац</w:t>
      </w:r>
      <w:proofErr w:type="spellEnd"/>
      <w:r w:rsidRPr="00D371B8">
        <w:rPr>
          <w:color w:val="000000"/>
          <w:shd w:val="clear" w:color="auto" w:fill="FFFFFF"/>
        </w:rPr>
        <w:t xml:space="preserve"> </w:t>
      </w:r>
      <w:proofErr w:type="spellStart"/>
      <w:r w:rsidRPr="00D371B8">
        <w:rPr>
          <w:color w:val="000000"/>
          <w:shd w:val="clear" w:color="auto" w:fill="FFFFFF"/>
        </w:rPr>
        <w:t>дужности</w:t>
      </w:r>
      <w:proofErr w:type="spellEnd"/>
      <w:r w:rsidRPr="00D371B8">
        <w:rPr>
          <w:color w:val="000000"/>
          <w:shd w:val="clear" w:color="auto" w:fill="FFFFFF"/>
        </w:rPr>
        <w:t xml:space="preserve"> </w:t>
      </w:r>
      <w:proofErr w:type="spellStart"/>
      <w:r w:rsidRPr="00D371B8">
        <w:rPr>
          <w:color w:val="000000"/>
          <w:shd w:val="clear" w:color="auto" w:fill="FFFFFF"/>
        </w:rPr>
        <w:t>директора</w:t>
      </w:r>
      <w:proofErr w:type="spellEnd"/>
      <w:r w:rsidRPr="00D371B8">
        <w:rPr>
          <w:color w:val="000000"/>
          <w:shd w:val="clear" w:color="auto" w:fill="FFFFFF"/>
        </w:rPr>
        <w:t xml:space="preserve"> </w:t>
      </w:r>
      <w:proofErr w:type="spellStart"/>
      <w:r w:rsidRPr="00D371B8">
        <w:rPr>
          <w:color w:val="000000"/>
          <w:shd w:val="clear" w:color="auto" w:fill="FFFFFF"/>
        </w:rPr>
        <w:t>мора</w:t>
      </w:r>
      <w:proofErr w:type="spellEnd"/>
      <w:r w:rsidRPr="00D371B8">
        <w:rPr>
          <w:color w:val="000000"/>
          <w:shd w:val="clear" w:color="auto" w:fill="FFFFFF"/>
        </w:rPr>
        <w:t xml:space="preserve"> </w:t>
      </w:r>
      <w:proofErr w:type="spellStart"/>
      <w:r w:rsidRPr="00D371B8">
        <w:rPr>
          <w:color w:val="000000"/>
          <w:shd w:val="clear" w:color="auto" w:fill="FFFFFF"/>
        </w:rPr>
        <w:t>да</w:t>
      </w:r>
      <w:proofErr w:type="spellEnd"/>
      <w:r w:rsidRPr="00D371B8">
        <w:rPr>
          <w:color w:val="000000"/>
          <w:shd w:val="clear" w:color="auto" w:fill="FFFFFF"/>
        </w:rPr>
        <w:t xml:space="preserve"> </w:t>
      </w:r>
      <w:proofErr w:type="spellStart"/>
      <w:r w:rsidRPr="00D371B8">
        <w:rPr>
          <w:color w:val="000000"/>
          <w:shd w:val="clear" w:color="auto" w:fill="FFFFFF"/>
        </w:rPr>
        <w:t>испуњава</w:t>
      </w:r>
      <w:proofErr w:type="spellEnd"/>
      <w:r w:rsidRPr="00D371B8">
        <w:rPr>
          <w:color w:val="000000"/>
          <w:shd w:val="clear" w:color="auto" w:fill="FFFFFF"/>
        </w:rPr>
        <w:t xml:space="preserve"> </w:t>
      </w:r>
      <w:proofErr w:type="spellStart"/>
      <w:r w:rsidRPr="00D371B8">
        <w:rPr>
          <w:color w:val="000000"/>
          <w:shd w:val="clear" w:color="auto" w:fill="FFFFFF"/>
        </w:rPr>
        <w:t>услове</w:t>
      </w:r>
      <w:proofErr w:type="spellEnd"/>
      <w:r w:rsidRPr="00D371B8">
        <w:rPr>
          <w:color w:val="000000"/>
          <w:shd w:val="clear" w:color="auto" w:fill="FFFFFF"/>
        </w:rPr>
        <w:t xml:space="preserve"> </w:t>
      </w:r>
      <w:proofErr w:type="spellStart"/>
      <w:r w:rsidRPr="00D371B8">
        <w:rPr>
          <w:color w:val="000000"/>
          <w:shd w:val="clear" w:color="auto" w:fill="FFFFFF"/>
        </w:rPr>
        <w:t>за</w:t>
      </w:r>
      <w:proofErr w:type="spellEnd"/>
      <w:r w:rsidRPr="00D371B8">
        <w:rPr>
          <w:color w:val="000000"/>
          <w:shd w:val="clear" w:color="auto" w:fill="FFFFFF"/>
        </w:rPr>
        <w:t xml:space="preserve"> </w:t>
      </w:r>
      <w:proofErr w:type="spellStart"/>
      <w:r w:rsidRPr="00D371B8">
        <w:rPr>
          <w:color w:val="000000"/>
          <w:shd w:val="clear" w:color="auto" w:fill="FFFFFF"/>
        </w:rPr>
        <w:t>избор</w:t>
      </w:r>
      <w:proofErr w:type="spellEnd"/>
      <w:r w:rsidRPr="00D371B8">
        <w:rPr>
          <w:color w:val="000000"/>
          <w:shd w:val="clear" w:color="auto" w:fill="FFFFFF"/>
        </w:rPr>
        <w:t xml:space="preserve"> </w:t>
      </w:r>
      <w:proofErr w:type="spellStart"/>
      <w:r w:rsidRPr="00D371B8">
        <w:rPr>
          <w:color w:val="000000"/>
          <w:shd w:val="clear" w:color="auto" w:fill="FFFFFF"/>
        </w:rPr>
        <w:t>кандидата</w:t>
      </w:r>
      <w:proofErr w:type="spellEnd"/>
      <w:r w:rsidRPr="00D371B8">
        <w:rPr>
          <w:color w:val="000000"/>
          <w:shd w:val="clear" w:color="auto" w:fill="FFFFFF"/>
        </w:rPr>
        <w:t xml:space="preserve"> </w:t>
      </w:r>
      <w:proofErr w:type="spellStart"/>
      <w:r w:rsidRPr="00D371B8">
        <w:rPr>
          <w:color w:val="000000"/>
          <w:shd w:val="clear" w:color="auto" w:fill="FFFFFF"/>
        </w:rPr>
        <w:t>за</w:t>
      </w:r>
      <w:proofErr w:type="spellEnd"/>
      <w:r w:rsidRPr="00D371B8">
        <w:rPr>
          <w:color w:val="000000"/>
          <w:shd w:val="clear" w:color="auto" w:fill="FFFFFF"/>
        </w:rPr>
        <w:t xml:space="preserve"> </w:t>
      </w:r>
      <w:proofErr w:type="spellStart"/>
      <w:r w:rsidRPr="00D371B8">
        <w:rPr>
          <w:color w:val="000000"/>
          <w:shd w:val="clear" w:color="auto" w:fill="FFFFFF"/>
        </w:rPr>
        <w:t>директора</w:t>
      </w:r>
      <w:proofErr w:type="spellEnd"/>
      <w:r w:rsidRPr="00D371B8">
        <w:rPr>
          <w:color w:val="000000"/>
          <w:shd w:val="clear" w:color="auto" w:fill="FFFFFF"/>
          <w:lang w:val="sr-Cyrl-RS"/>
        </w:rPr>
        <w:t xml:space="preserve">. </w:t>
      </w:r>
    </w:p>
    <w:p w14:paraId="53CE129D" w14:textId="042C152E" w:rsidR="00CD607E" w:rsidRPr="00D371B8" w:rsidRDefault="00CD607E" w:rsidP="00D371B8">
      <w:pPr>
        <w:widowControl w:val="0"/>
        <w:tabs>
          <w:tab w:val="left" w:pos="0"/>
        </w:tabs>
        <w:ind w:firstLine="720"/>
        <w:jc w:val="both"/>
        <w:rPr>
          <w:color w:val="000000"/>
          <w:lang w:val="sr-Cyrl-RS"/>
        </w:rPr>
      </w:pPr>
      <w:r w:rsidRPr="00D371B8">
        <w:rPr>
          <w:color w:val="000000"/>
          <w:lang w:val="sr-Cyrl-RS"/>
        </w:rPr>
        <w:t xml:space="preserve">С друге стране, у Закону о </w:t>
      </w:r>
      <w:r w:rsidRPr="00D371B8">
        <w:rPr>
          <w:lang w:val="sr-Cyrl-CS"/>
        </w:rPr>
        <w:t xml:space="preserve">музејској делатности у </w:t>
      </w:r>
      <w:r w:rsidRPr="00D371B8">
        <w:rPr>
          <w:lang w:val="ru-RU"/>
        </w:rPr>
        <w:t>члану</w:t>
      </w:r>
      <w:r w:rsidRPr="00D371B8">
        <w:rPr>
          <w:lang w:val="en-US"/>
        </w:rPr>
        <w:t xml:space="preserve"> </w:t>
      </w:r>
      <w:r w:rsidRPr="00D371B8">
        <w:rPr>
          <w:bCs/>
          <w:spacing w:val="-4"/>
          <w:lang w:val="ru-RU"/>
        </w:rPr>
        <w:t xml:space="preserve">49. став </w:t>
      </w:r>
      <w:r w:rsidRPr="00D371B8">
        <w:rPr>
          <w:bCs/>
          <w:spacing w:val="-4"/>
        </w:rPr>
        <w:t>3</w:t>
      </w:r>
      <w:r w:rsidRPr="00D371B8">
        <w:rPr>
          <w:bCs/>
          <w:spacing w:val="-4"/>
          <w:lang w:val="ru-RU"/>
        </w:rPr>
        <w:t xml:space="preserve">, </w:t>
      </w:r>
      <w:r w:rsidRPr="00D371B8">
        <w:rPr>
          <w:color w:val="000000"/>
          <w:lang w:val="sr-Cyrl-RS"/>
        </w:rPr>
        <w:t>је утврђено да д</w:t>
      </w:r>
      <w:proofErr w:type="spellStart"/>
      <w:r w:rsidRPr="00D371B8">
        <w:rPr>
          <w:color w:val="000000"/>
        </w:rPr>
        <w:t>иректор</w:t>
      </w:r>
      <w:proofErr w:type="spellEnd"/>
      <w:r w:rsidRPr="00D371B8">
        <w:rPr>
          <w:color w:val="000000"/>
        </w:rPr>
        <w:t xml:space="preserve"> и </w:t>
      </w:r>
      <w:proofErr w:type="spellStart"/>
      <w:r w:rsidRPr="00D371B8">
        <w:rPr>
          <w:color w:val="000000"/>
        </w:rPr>
        <w:t>вршилац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дужности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директора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музеја</w:t>
      </w:r>
      <w:proofErr w:type="spellEnd"/>
      <w:r w:rsidRPr="00D371B8">
        <w:rPr>
          <w:color w:val="000000"/>
        </w:rPr>
        <w:t xml:space="preserve">, </w:t>
      </w:r>
      <w:proofErr w:type="spellStart"/>
      <w:r w:rsidRPr="00D371B8">
        <w:rPr>
          <w:color w:val="000000"/>
        </w:rPr>
        <w:t>поред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услова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утврђених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одредбама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закона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којима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се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уређује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област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културе</w:t>
      </w:r>
      <w:proofErr w:type="spellEnd"/>
      <w:r w:rsidRPr="00D371B8">
        <w:rPr>
          <w:color w:val="000000"/>
        </w:rPr>
        <w:t xml:space="preserve">, </w:t>
      </w:r>
      <w:proofErr w:type="spellStart"/>
      <w:r w:rsidRPr="00D371B8">
        <w:rPr>
          <w:color w:val="000000"/>
        </w:rPr>
        <w:t>може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бити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лице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које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има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положен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стручни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испит</w:t>
      </w:r>
      <w:proofErr w:type="spellEnd"/>
      <w:r w:rsidRPr="00D371B8">
        <w:rPr>
          <w:color w:val="000000"/>
        </w:rPr>
        <w:t xml:space="preserve"> и </w:t>
      </w:r>
      <w:proofErr w:type="spellStart"/>
      <w:r w:rsidRPr="00D371B8">
        <w:rPr>
          <w:color w:val="000000"/>
        </w:rPr>
        <w:t>најмање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пет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година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рада</w:t>
      </w:r>
      <w:proofErr w:type="spellEnd"/>
      <w:r w:rsidRPr="00D371B8">
        <w:rPr>
          <w:color w:val="000000"/>
        </w:rPr>
        <w:t xml:space="preserve"> у </w:t>
      </w:r>
      <w:proofErr w:type="spellStart"/>
      <w:r w:rsidRPr="00D371B8">
        <w:rPr>
          <w:color w:val="000000"/>
        </w:rPr>
        <w:t>музејској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делатности</w:t>
      </w:r>
      <w:proofErr w:type="spellEnd"/>
      <w:r w:rsidRPr="00D371B8">
        <w:rPr>
          <w:color w:val="000000"/>
        </w:rPr>
        <w:t>.</w:t>
      </w:r>
      <w:r w:rsidRPr="00D371B8">
        <w:rPr>
          <w:color w:val="000000"/>
          <w:lang w:val="sr-Cyrl-RS"/>
        </w:rPr>
        <w:t xml:space="preserve"> Ово решење може изазвати проблеме у пракси спровођења јавних конкурса за избор директора </w:t>
      </w:r>
      <w:r w:rsidR="00286F56" w:rsidRPr="00D371B8">
        <w:rPr>
          <w:color w:val="000000"/>
          <w:lang w:val="sr-Cyrl-RS"/>
        </w:rPr>
        <w:t>музеја</w:t>
      </w:r>
      <w:r w:rsidRPr="00D371B8">
        <w:rPr>
          <w:color w:val="000000"/>
          <w:lang w:val="sr-Cyrl-RS"/>
        </w:rPr>
        <w:t xml:space="preserve">, јер би могло довести до тога да се у неким случајевима примењује наведена одредба Закона о музејској делатности, а у неким одредбе Закона о култури којима су за директора и вршиоца дужности директора предвиђени услови </w:t>
      </w:r>
      <w:proofErr w:type="spellStart"/>
      <w:r w:rsidRPr="00D371B8">
        <w:rPr>
          <w:color w:val="000000"/>
        </w:rPr>
        <w:t>високо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образовање</w:t>
      </w:r>
      <w:proofErr w:type="spellEnd"/>
      <w:r w:rsidRPr="00D371B8">
        <w:rPr>
          <w:color w:val="000000"/>
        </w:rPr>
        <w:t xml:space="preserve"> и </w:t>
      </w:r>
      <w:proofErr w:type="spellStart"/>
      <w:r w:rsidRPr="00D371B8">
        <w:rPr>
          <w:color w:val="000000"/>
        </w:rPr>
        <w:t>најмање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пет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година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радног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искуства</w:t>
      </w:r>
      <w:proofErr w:type="spellEnd"/>
      <w:r w:rsidRPr="00D371B8">
        <w:rPr>
          <w:color w:val="000000"/>
        </w:rPr>
        <w:t xml:space="preserve"> у </w:t>
      </w:r>
      <w:proofErr w:type="spellStart"/>
      <w:r w:rsidRPr="00D371B8">
        <w:rPr>
          <w:color w:val="000000"/>
        </w:rPr>
        <w:t>култури</w:t>
      </w:r>
      <w:proofErr w:type="spellEnd"/>
      <w:r w:rsidRPr="00D371B8">
        <w:rPr>
          <w:color w:val="000000"/>
        </w:rPr>
        <w:t xml:space="preserve"> </w:t>
      </w:r>
      <w:r w:rsidRPr="00D371B8">
        <w:rPr>
          <w:color w:val="000000"/>
          <w:lang w:val="sr-Cyrl-RS"/>
        </w:rPr>
        <w:t>а</w:t>
      </w:r>
      <w:r w:rsidRPr="00D371B8">
        <w:rPr>
          <w:color w:val="000000"/>
        </w:rPr>
        <w:t xml:space="preserve"> </w:t>
      </w:r>
      <w:r w:rsidRPr="00D371B8">
        <w:rPr>
          <w:color w:val="000000"/>
          <w:lang w:val="sr-Cyrl-RS"/>
        </w:rPr>
        <w:t>о</w:t>
      </w:r>
      <w:proofErr w:type="spellStart"/>
      <w:r w:rsidRPr="00D371B8">
        <w:rPr>
          <w:color w:val="000000"/>
        </w:rPr>
        <w:t>стали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услови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утврђују</w:t>
      </w:r>
      <w:proofErr w:type="spellEnd"/>
      <w:r w:rsidRPr="00D371B8">
        <w:rPr>
          <w:color w:val="000000"/>
          <w:lang w:val="sr-Cyrl-RS"/>
        </w:rPr>
        <w:t xml:space="preserve"> </w:t>
      </w:r>
      <w:proofErr w:type="spellStart"/>
      <w:r w:rsidRPr="00D371B8">
        <w:rPr>
          <w:color w:val="000000"/>
        </w:rPr>
        <w:t>статутом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установе</w:t>
      </w:r>
      <w:proofErr w:type="spellEnd"/>
      <w:r w:rsidRPr="00D371B8">
        <w:rPr>
          <w:color w:val="000000"/>
          <w:lang w:val="sr-Cyrl-RS"/>
        </w:rPr>
        <w:t xml:space="preserve"> .</w:t>
      </w:r>
    </w:p>
    <w:p w14:paraId="73160740" w14:textId="77777777" w:rsidR="003C7CF0" w:rsidRDefault="003C7CF0" w:rsidP="00D371B8">
      <w:pPr>
        <w:widowControl w:val="0"/>
        <w:tabs>
          <w:tab w:val="left" w:pos="0"/>
        </w:tabs>
        <w:ind w:right="180"/>
        <w:rPr>
          <w:lang w:val="sr-Cyrl-CS"/>
        </w:rPr>
      </w:pPr>
    </w:p>
    <w:p w14:paraId="2F2118B7" w14:textId="77777777" w:rsidR="003C7CF0" w:rsidRPr="00D371B8" w:rsidRDefault="003C7CF0" w:rsidP="00D371B8">
      <w:pPr>
        <w:ind w:right="180"/>
        <w:rPr>
          <w:b/>
          <w:bCs/>
          <w:lang w:val="sr-Cyrl-RS"/>
        </w:rPr>
      </w:pPr>
      <w:r w:rsidRPr="00D371B8">
        <w:rPr>
          <w:b/>
          <w:bCs/>
          <w:lang w:val="sr-Cyrl-RS"/>
        </w:rPr>
        <w:t>Проблеми које закон треба да реши и циљеви који се постижу доношењем закона:</w:t>
      </w:r>
    </w:p>
    <w:p w14:paraId="1B2DB930" w14:textId="77777777" w:rsidR="00286F56" w:rsidRPr="00D371B8" w:rsidRDefault="00286F56" w:rsidP="00D371B8">
      <w:pPr>
        <w:widowControl w:val="0"/>
        <w:tabs>
          <w:tab w:val="left" w:pos="0"/>
        </w:tabs>
        <w:ind w:right="180"/>
        <w:jc w:val="both"/>
        <w:rPr>
          <w:lang w:val="sr-Cyrl-CS"/>
        </w:rPr>
      </w:pPr>
    </w:p>
    <w:p w14:paraId="0BBDAA57" w14:textId="1B77706B" w:rsidR="00286F56" w:rsidRPr="00D371B8" w:rsidRDefault="00286F56" w:rsidP="00D371B8">
      <w:pPr>
        <w:widowControl w:val="0"/>
        <w:tabs>
          <w:tab w:val="left" w:pos="0"/>
        </w:tabs>
        <w:ind w:right="180"/>
        <w:jc w:val="both"/>
        <w:rPr>
          <w:lang w:val="sr-Cyrl-RS"/>
        </w:rPr>
      </w:pPr>
      <w:r w:rsidRPr="00D371B8">
        <w:rPr>
          <w:lang w:val="sr-Cyrl-CS"/>
        </w:rPr>
        <w:tab/>
        <w:t xml:space="preserve">Разлог за доношење ове измене закона се односи на </w:t>
      </w:r>
      <w:r w:rsidRPr="00D371B8">
        <w:rPr>
          <w:lang w:val="sr-Cyrl-RS"/>
        </w:rPr>
        <w:t xml:space="preserve">потребу </w:t>
      </w:r>
      <w:r w:rsidRPr="00D371B8">
        <w:rPr>
          <w:lang w:val="sr-Cyrl-CS"/>
        </w:rPr>
        <w:t xml:space="preserve">усаглашавања Закона о муејској делатности са Законом о култури у контексту дела закона којим се регулишу услови које треба да испуњава директор </w:t>
      </w:r>
      <w:r w:rsidRPr="00D371B8">
        <w:rPr>
          <w:color w:val="000000"/>
        </w:rPr>
        <w:t xml:space="preserve">и </w:t>
      </w:r>
      <w:proofErr w:type="spellStart"/>
      <w:r w:rsidRPr="00D371B8">
        <w:rPr>
          <w:color w:val="000000"/>
        </w:rPr>
        <w:t>вршилац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дужности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директора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музеја</w:t>
      </w:r>
      <w:proofErr w:type="spellEnd"/>
      <w:r w:rsidRPr="00D371B8">
        <w:rPr>
          <w:color w:val="000000"/>
          <w:lang w:val="sr-Cyrl-RS"/>
        </w:rPr>
        <w:t xml:space="preserve">, односно одредбама </w:t>
      </w:r>
      <w:r w:rsidRPr="00D371B8">
        <w:rPr>
          <w:color w:val="000000"/>
          <w:shd w:val="clear" w:color="auto" w:fill="FFFFFF"/>
          <w:lang w:val="sr-Cyrl-RS"/>
        </w:rPr>
        <w:t>члана 36. став 1. и члана 37. став 4. тог закона</w:t>
      </w:r>
      <w:r w:rsidRPr="00D371B8">
        <w:rPr>
          <w:color w:val="000000"/>
          <w:shd w:val="clear" w:color="auto" w:fill="FFFFFF"/>
        </w:rPr>
        <w:t>.</w:t>
      </w:r>
      <w:r w:rsidRPr="00D371B8">
        <w:rPr>
          <w:color w:val="000000"/>
          <w:lang w:val="sr-Cyrl-RS"/>
        </w:rPr>
        <w:t xml:space="preserve"> Сад</w:t>
      </w:r>
      <w:r w:rsidR="00D371B8">
        <w:rPr>
          <w:color w:val="000000"/>
          <w:lang w:val="en-US"/>
        </w:rPr>
        <w:t>a</w:t>
      </w:r>
      <w:r w:rsidRPr="00D371B8">
        <w:rPr>
          <w:color w:val="000000"/>
          <w:lang w:val="sr-Cyrl-RS"/>
        </w:rPr>
        <w:t xml:space="preserve">шње решење може изазвати проблеме у пракси спровођења јавних конкурса за избор директора музеја, јер би могло довести до тога да се у неким случајевима примењује наведена одредба Закона о музејској делатности, а у неким одредбе Закона о култури којима су за директора и вршиоца дужности директора предвиђени услови </w:t>
      </w:r>
      <w:proofErr w:type="spellStart"/>
      <w:r w:rsidRPr="00D371B8">
        <w:rPr>
          <w:color w:val="000000"/>
        </w:rPr>
        <w:t>високо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образовање</w:t>
      </w:r>
      <w:proofErr w:type="spellEnd"/>
      <w:r w:rsidRPr="00D371B8">
        <w:rPr>
          <w:color w:val="000000"/>
        </w:rPr>
        <w:t xml:space="preserve"> и </w:t>
      </w:r>
      <w:proofErr w:type="spellStart"/>
      <w:r w:rsidRPr="00D371B8">
        <w:rPr>
          <w:color w:val="000000"/>
        </w:rPr>
        <w:t>најмање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пет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година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радног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искуства</w:t>
      </w:r>
      <w:proofErr w:type="spellEnd"/>
      <w:r w:rsidRPr="00D371B8">
        <w:rPr>
          <w:color w:val="000000"/>
        </w:rPr>
        <w:t xml:space="preserve"> у </w:t>
      </w:r>
      <w:proofErr w:type="spellStart"/>
      <w:r w:rsidRPr="00D371B8">
        <w:rPr>
          <w:color w:val="000000"/>
        </w:rPr>
        <w:t>култури</w:t>
      </w:r>
      <w:proofErr w:type="spellEnd"/>
      <w:r w:rsidRPr="00D371B8">
        <w:rPr>
          <w:color w:val="000000"/>
        </w:rPr>
        <w:t xml:space="preserve"> </w:t>
      </w:r>
      <w:r w:rsidRPr="00D371B8">
        <w:rPr>
          <w:color w:val="000000"/>
          <w:lang w:val="sr-Cyrl-RS"/>
        </w:rPr>
        <w:t>а</w:t>
      </w:r>
      <w:r w:rsidRPr="00D371B8">
        <w:rPr>
          <w:color w:val="000000"/>
        </w:rPr>
        <w:t xml:space="preserve"> </w:t>
      </w:r>
      <w:r w:rsidRPr="00D371B8">
        <w:rPr>
          <w:color w:val="000000"/>
          <w:lang w:val="sr-Cyrl-RS"/>
        </w:rPr>
        <w:t>о</w:t>
      </w:r>
      <w:proofErr w:type="spellStart"/>
      <w:r w:rsidRPr="00D371B8">
        <w:rPr>
          <w:color w:val="000000"/>
        </w:rPr>
        <w:t>стали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услови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утврђују</w:t>
      </w:r>
      <w:proofErr w:type="spellEnd"/>
      <w:r w:rsidRPr="00D371B8">
        <w:rPr>
          <w:color w:val="000000"/>
          <w:lang w:val="sr-Cyrl-RS"/>
        </w:rPr>
        <w:t xml:space="preserve"> </w:t>
      </w:r>
      <w:proofErr w:type="spellStart"/>
      <w:r w:rsidRPr="00D371B8">
        <w:rPr>
          <w:color w:val="000000"/>
        </w:rPr>
        <w:t>статутом</w:t>
      </w:r>
      <w:proofErr w:type="spellEnd"/>
      <w:r w:rsidRPr="00D371B8">
        <w:rPr>
          <w:color w:val="000000"/>
        </w:rPr>
        <w:t xml:space="preserve"> </w:t>
      </w:r>
      <w:proofErr w:type="spellStart"/>
      <w:r w:rsidRPr="00D371B8">
        <w:rPr>
          <w:color w:val="000000"/>
        </w:rPr>
        <w:t>установе</w:t>
      </w:r>
      <w:proofErr w:type="spellEnd"/>
      <w:r w:rsidRPr="00D371B8">
        <w:rPr>
          <w:color w:val="000000"/>
          <w:lang w:val="sr-Cyrl-RS"/>
        </w:rPr>
        <w:t>.</w:t>
      </w:r>
      <w:r w:rsidRPr="00D371B8">
        <w:rPr>
          <w:color w:val="000000"/>
          <w:shd w:val="clear" w:color="auto" w:fill="FFFFFF"/>
          <w:lang w:val="sr-Cyrl-RS"/>
        </w:rPr>
        <w:t xml:space="preserve"> </w:t>
      </w:r>
    </w:p>
    <w:p w14:paraId="060788D0" w14:textId="56305FFF" w:rsidR="00286F56" w:rsidRDefault="00286F56" w:rsidP="00D371B8">
      <w:pPr>
        <w:widowControl w:val="0"/>
        <w:tabs>
          <w:tab w:val="left" w:pos="0"/>
        </w:tabs>
        <w:jc w:val="both"/>
        <w:rPr>
          <w:color w:val="000000"/>
          <w:lang w:val="sr-Cyrl-RS"/>
        </w:rPr>
      </w:pPr>
      <w:r w:rsidRPr="00D371B8">
        <w:rPr>
          <w:color w:val="000000"/>
          <w:lang w:val="sr-Cyrl-RS"/>
        </w:rPr>
        <w:tab/>
        <w:t>Доношењем измене Закона о музејској делатности овај проблем се регулише тако што се одредба члана 49. став 3. мења у складу са решењем из наведених одредби Закона о култури, чиме ће се избећи будући поменути пробеми у пракси у погледу примене различитих закона у постуцима избора директора музеја на јавним конурсима, односно именовања вршиоца дужности директора.</w:t>
      </w:r>
    </w:p>
    <w:p w14:paraId="470961D5" w14:textId="77777777" w:rsidR="00D371B8" w:rsidRDefault="00D371B8" w:rsidP="00D371B8">
      <w:pPr>
        <w:widowControl w:val="0"/>
        <w:tabs>
          <w:tab w:val="left" w:pos="0"/>
        </w:tabs>
        <w:jc w:val="both"/>
        <w:rPr>
          <w:color w:val="000000"/>
          <w:lang w:val="sr-Cyrl-RS"/>
        </w:rPr>
      </w:pPr>
    </w:p>
    <w:p w14:paraId="4B8449AA" w14:textId="77777777" w:rsidR="003C7CF0" w:rsidRDefault="003C7CF0" w:rsidP="00D371B8">
      <w:pPr>
        <w:ind w:right="180"/>
        <w:rPr>
          <w:b/>
          <w:bCs/>
          <w:lang w:val="sr-Latn-RS" w:eastAsia="sr-Latn-RS"/>
        </w:rPr>
      </w:pPr>
      <w:r w:rsidRPr="00D371B8">
        <w:rPr>
          <w:b/>
          <w:bCs/>
          <w:lang w:val="sr-Latn-RS" w:eastAsia="sr-Latn-RS"/>
        </w:rPr>
        <w:t>Кључна питања за утврђивање циљева</w:t>
      </w:r>
    </w:p>
    <w:p w14:paraId="3099BB24" w14:textId="77777777" w:rsidR="00D371B8" w:rsidRPr="00D371B8" w:rsidRDefault="00D371B8" w:rsidP="00D371B8">
      <w:pPr>
        <w:ind w:right="180"/>
        <w:rPr>
          <w:b/>
          <w:bCs/>
          <w:lang w:val="sr-Latn-RS" w:eastAsia="sr-Latn-RS"/>
        </w:rPr>
      </w:pPr>
    </w:p>
    <w:p w14:paraId="7AE71191" w14:textId="016DB0C9" w:rsidR="003C7CF0" w:rsidRDefault="00987D96" w:rsidP="00D371B8">
      <w:pPr>
        <w:ind w:right="180"/>
        <w:rPr>
          <w:color w:val="000000"/>
          <w:lang w:val="sr-Cyrl-RS"/>
        </w:rPr>
      </w:pPr>
      <w:r w:rsidRPr="00D371B8">
        <w:rPr>
          <w:bCs/>
          <w:lang w:val="sr-Cyrl-RS" w:eastAsia="en-US"/>
        </w:rPr>
        <w:t xml:space="preserve">Како усагласати Закон о </w:t>
      </w:r>
      <w:r w:rsidR="00286F56" w:rsidRPr="00D371B8">
        <w:rPr>
          <w:color w:val="000000"/>
          <w:lang w:val="sr-Cyrl-RS"/>
        </w:rPr>
        <w:t>музејској делатности</w:t>
      </w:r>
      <w:r w:rsidRPr="00D371B8">
        <w:rPr>
          <w:bCs/>
          <w:lang w:val="sr-Cyrl-RS" w:eastAsia="en-US"/>
        </w:rPr>
        <w:t xml:space="preserve"> са </w:t>
      </w:r>
      <w:r w:rsidR="00286F56" w:rsidRPr="00D371B8">
        <w:rPr>
          <w:bCs/>
          <w:lang w:val="sr-Cyrl-RS" w:eastAsia="en-US"/>
        </w:rPr>
        <w:t>решењи</w:t>
      </w:r>
      <w:r w:rsidRPr="00D371B8">
        <w:rPr>
          <w:bCs/>
          <w:lang w:val="sr-Cyrl-RS" w:eastAsia="en-US"/>
        </w:rPr>
        <w:t xml:space="preserve">ма из Закона о </w:t>
      </w:r>
      <w:r w:rsidR="00286F56" w:rsidRPr="00D371B8">
        <w:rPr>
          <w:bCs/>
          <w:lang w:val="sr-Cyrl-RS" w:eastAsia="en-US"/>
        </w:rPr>
        <w:t>култури</w:t>
      </w:r>
      <w:r w:rsidRPr="00D371B8">
        <w:rPr>
          <w:color w:val="000000"/>
          <w:lang w:val="sr-Cyrl-RS"/>
        </w:rPr>
        <w:t>.</w:t>
      </w:r>
    </w:p>
    <w:p w14:paraId="14AD1040" w14:textId="77777777" w:rsidR="00D371B8" w:rsidRDefault="00D371B8" w:rsidP="00D371B8">
      <w:pPr>
        <w:ind w:right="180"/>
        <w:rPr>
          <w:color w:val="000000"/>
          <w:lang w:val="sr-Cyrl-RS"/>
        </w:rPr>
      </w:pPr>
    </w:p>
    <w:p w14:paraId="0D99E230" w14:textId="77777777" w:rsidR="003C7CF0" w:rsidRDefault="003C7CF0" w:rsidP="00D371B8">
      <w:pPr>
        <w:ind w:right="180"/>
        <w:rPr>
          <w:b/>
          <w:bCs/>
          <w:lang w:val="sr-Latn-RS" w:eastAsia="sr-Latn-RS"/>
        </w:rPr>
      </w:pPr>
      <w:r w:rsidRPr="00D371B8">
        <w:rPr>
          <w:b/>
          <w:bCs/>
          <w:lang w:val="sr-Latn-RS" w:eastAsia="sr-Latn-RS"/>
        </w:rPr>
        <w:t>Кључна питања за идентификовање опција јавних политика</w:t>
      </w:r>
    </w:p>
    <w:p w14:paraId="311D4CAF" w14:textId="77777777" w:rsidR="00D371B8" w:rsidRPr="00D371B8" w:rsidRDefault="00D371B8" w:rsidP="00D371B8">
      <w:pPr>
        <w:ind w:right="180"/>
        <w:rPr>
          <w:b/>
          <w:bCs/>
          <w:lang w:val="sr-Latn-RS" w:eastAsia="sr-Latn-RS"/>
        </w:rPr>
      </w:pPr>
    </w:p>
    <w:p w14:paraId="6386FE50" w14:textId="77777777" w:rsidR="003C7CF0" w:rsidRPr="00D371B8" w:rsidRDefault="003C7CF0" w:rsidP="00D371B8">
      <w:pPr>
        <w:ind w:right="180" w:firstLine="720"/>
        <w:jc w:val="both"/>
        <w:rPr>
          <w:lang w:val="sr-Cyrl-CS"/>
        </w:rPr>
      </w:pPr>
      <w:r w:rsidRPr="00D371B8">
        <w:rPr>
          <w:lang w:val="sr-Cyrl-CS"/>
        </w:rPr>
        <w:t>У току анализе разматрано је неколико релевантних могућности:</w:t>
      </w:r>
    </w:p>
    <w:p w14:paraId="4CD729B7" w14:textId="014ED2CE" w:rsidR="003C7CF0" w:rsidRPr="00D371B8" w:rsidRDefault="003C7CF0" w:rsidP="00D371B8">
      <w:pPr>
        <w:ind w:right="180" w:firstLine="720"/>
        <w:jc w:val="both"/>
        <w:rPr>
          <w:lang w:val="sr-Cyrl-CS"/>
        </w:rPr>
      </w:pPr>
      <w:r w:rsidRPr="00D371B8">
        <w:rPr>
          <w:lang w:val="sr-Cyrl-CS"/>
        </w:rPr>
        <w:t xml:space="preserve">- status quo - не мењање важећег Закона о </w:t>
      </w:r>
      <w:r w:rsidR="00286F56" w:rsidRPr="00D371B8">
        <w:rPr>
          <w:color w:val="000000"/>
          <w:lang w:val="sr-Cyrl-RS"/>
        </w:rPr>
        <w:t>музејској делатности</w:t>
      </w:r>
      <w:r w:rsidRPr="00D371B8">
        <w:rPr>
          <w:lang w:val="sr-Cyrl-CS"/>
        </w:rPr>
        <w:t>,</w:t>
      </w:r>
    </w:p>
    <w:p w14:paraId="75682579" w14:textId="77777777" w:rsidR="003C7CF0" w:rsidRPr="00D371B8" w:rsidRDefault="003C7CF0" w:rsidP="00D371B8">
      <w:pPr>
        <w:ind w:right="180" w:firstLine="720"/>
        <w:jc w:val="both"/>
        <w:rPr>
          <w:lang w:val="sr-Cyrl-CS"/>
        </w:rPr>
      </w:pPr>
      <w:r w:rsidRPr="00D371B8">
        <w:rPr>
          <w:lang w:val="sr-Cyrl-CS"/>
        </w:rPr>
        <w:t>- доношење новог закона који би у потпуности регулисао ову област.</w:t>
      </w:r>
    </w:p>
    <w:p w14:paraId="3772848D" w14:textId="57913A38" w:rsidR="003C7CF0" w:rsidRPr="00D371B8" w:rsidRDefault="003C7CF0" w:rsidP="00D371B8">
      <w:pPr>
        <w:ind w:right="180" w:firstLine="720"/>
        <w:jc w:val="both"/>
        <w:rPr>
          <w:lang w:val="sr-Cyrl-CS"/>
        </w:rPr>
      </w:pPr>
      <w:r w:rsidRPr="00D371B8">
        <w:rPr>
          <w:lang w:val="sr-Cyrl-CS"/>
        </w:rPr>
        <w:t>- измен</w:t>
      </w:r>
      <w:r w:rsidRPr="00D371B8">
        <w:t>e</w:t>
      </w:r>
      <w:r w:rsidRPr="00D371B8">
        <w:rPr>
          <w:lang w:val="sr-Cyrl-CS"/>
        </w:rPr>
        <w:t xml:space="preserve"> односно допуне Закона о </w:t>
      </w:r>
      <w:r w:rsidR="00286F56" w:rsidRPr="00D371B8">
        <w:rPr>
          <w:color w:val="000000"/>
          <w:lang w:val="sr-Cyrl-RS"/>
        </w:rPr>
        <w:t>музејској делатности</w:t>
      </w:r>
      <w:r w:rsidRPr="00D371B8">
        <w:rPr>
          <w:lang w:val="sr-Cyrl-CS"/>
        </w:rPr>
        <w:t xml:space="preserve"> којим би се извршила корекција уочених проблема, </w:t>
      </w:r>
    </w:p>
    <w:p w14:paraId="3F53D6C9" w14:textId="435D18EE" w:rsidR="003C7CF0" w:rsidRPr="00D371B8" w:rsidRDefault="003C7CF0" w:rsidP="00D371B8">
      <w:pPr>
        <w:ind w:right="180" w:firstLine="720"/>
        <w:jc w:val="both"/>
        <w:rPr>
          <w:lang w:val="sr-Cyrl-CS"/>
        </w:rPr>
      </w:pPr>
      <w:r w:rsidRPr="00D371B8">
        <w:rPr>
          <w:lang w:val="sr-Cyrl-CS"/>
        </w:rPr>
        <w:t xml:space="preserve">Прва опција није била одржива из разлога што није могуће на други начин решити </w:t>
      </w:r>
      <w:r w:rsidR="00286F56" w:rsidRPr="00D371B8">
        <w:rPr>
          <w:lang w:val="sr-Cyrl-CS"/>
        </w:rPr>
        <w:t>уочену неусаглашеност одредаба Закона о музејској делатности и Закона о култури</w:t>
      </w:r>
      <w:r w:rsidRPr="00D371B8">
        <w:rPr>
          <w:lang w:val="sr-Cyrl-CS"/>
        </w:rPr>
        <w:t>.</w:t>
      </w:r>
    </w:p>
    <w:p w14:paraId="20C96559" w14:textId="77777777" w:rsidR="00286F56" w:rsidRPr="00D371B8" w:rsidRDefault="003C7CF0" w:rsidP="00D371B8">
      <w:pPr>
        <w:ind w:right="180" w:firstLine="720"/>
        <w:rPr>
          <w:lang w:val="sr-Cyrl-CS"/>
        </w:rPr>
      </w:pPr>
      <w:r w:rsidRPr="00D371B8">
        <w:rPr>
          <w:lang w:val="sr-Cyrl-CS"/>
        </w:rPr>
        <w:t xml:space="preserve">Друга опција није неопходна јер није потребно </w:t>
      </w:r>
      <w:r w:rsidR="00286F56" w:rsidRPr="00D371B8">
        <w:rPr>
          <w:lang w:val="sr-Cyrl-CS"/>
        </w:rPr>
        <w:t>доношење новог закона који би регулисао ово питање.</w:t>
      </w:r>
    </w:p>
    <w:p w14:paraId="34DE9A43" w14:textId="77777777" w:rsidR="00286F56" w:rsidRDefault="00286F56" w:rsidP="00D371B8">
      <w:pPr>
        <w:ind w:left="270" w:right="180" w:firstLine="720"/>
        <w:rPr>
          <w:lang w:val="sr-Cyrl-CS"/>
        </w:rPr>
      </w:pPr>
    </w:p>
    <w:p w14:paraId="220C0BDD" w14:textId="6941DA6D" w:rsidR="003C7CF0" w:rsidRPr="00D371B8" w:rsidRDefault="003C7CF0" w:rsidP="00D371B8">
      <w:pPr>
        <w:ind w:right="187"/>
        <w:rPr>
          <w:b/>
          <w:bCs/>
          <w:lang w:val="sr-Latn-RS" w:eastAsia="sr-Latn-RS"/>
        </w:rPr>
      </w:pPr>
      <w:r w:rsidRPr="00D371B8">
        <w:rPr>
          <w:b/>
          <w:bCs/>
          <w:lang w:val="sr-Latn-RS" w:eastAsia="sr-Latn-RS"/>
        </w:rPr>
        <w:t>Кључна питања за анализу финансијских ефеката</w:t>
      </w:r>
    </w:p>
    <w:p w14:paraId="79EA6AE9" w14:textId="77777777" w:rsidR="00286F56" w:rsidRPr="00D371B8" w:rsidRDefault="00286F56" w:rsidP="00D371B8">
      <w:pPr>
        <w:ind w:right="187"/>
        <w:rPr>
          <w:b/>
          <w:bCs/>
          <w:lang w:val="sr-Latn-RS" w:eastAsia="sr-Latn-RS"/>
        </w:rPr>
      </w:pPr>
    </w:p>
    <w:p w14:paraId="087DFFE7" w14:textId="77777777" w:rsidR="00286F56" w:rsidRDefault="00286F56" w:rsidP="00D371B8">
      <w:pPr>
        <w:ind w:right="187"/>
        <w:rPr>
          <w:bCs/>
        </w:rPr>
      </w:pPr>
      <w:r w:rsidRPr="00D371B8">
        <w:rPr>
          <w:bCs/>
          <w:lang w:val="sr-Cyrl-RS"/>
        </w:rPr>
        <w:t>За спровођење овог закона нису потребна буџетска средства</w:t>
      </w:r>
      <w:r w:rsidRPr="00D371B8">
        <w:rPr>
          <w:bCs/>
        </w:rPr>
        <w:t>.</w:t>
      </w:r>
    </w:p>
    <w:p w14:paraId="2943326F" w14:textId="77777777" w:rsidR="00D371B8" w:rsidRPr="00D371B8" w:rsidRDefault="00D371B8" w:rsidP="00D371B8">
      <w:pPr>
        <w:ind w:right="187"/>
        <w:rPr>
          <w:bCs/>
        </w:rPr>
      </w:pPr>
    </w:p>
    <w:p w14:paraId="1F795735" w14:textId="622645C7" w:rsidR="003C7CF0" w:rsidRPr="00D371B8" w:rsidRDefault="003C7CF0" w:rsidP="00D371B8">
      <w:pPr>
        <w:ind w:right="180"/>
        <w:rPr>
          <w:b/>
          <w:bCs/>
          <w:lang w:val="sr-Latn-RS" w:eastAsia="sr-Latn-RS"/>
        </w:rPr>
      </w:pPr>
      <w:r w:rsidRPr="00D371B8">
        <w:rPr>
          <w:b/>
          <w:bCs/>
          <w:lang w:val="sr-Latn-RS" w:eastAsia="sr-Latn-RS"/>
        </w:rPr>
        <w:t>Кључна питања за анализу економских ефеката</w:t>
      </w:r>
    </w:p>
    <w:p w14:paraId="0D135922" w14:textId="4409D90D" w:rsidR="003C7CF0" w:rsidRDefault="00D371B8" w:rsidP="00D371B8">
      <w:pPr>
        <w:ind w:right="180"/>
        <w:rPr>
          <w:lang w:val="sr-Cyrl-RS"/>
        </w:rPr>
      </w:pPr>
      <w:r w:rsidRPr="00D371B8">
        <w:rPr>
          <w:lang w:val="sr-Cyrl-RS"/>
        </w:rPr>
        <w:t xml:space="preserve">Доношење предложенe изменe Закона о </w:t>
      </w:r>
      <w:r w:rsidRPr="00D371B8">
        <w:rPr>
          <w:color w:val="000000"/>
          <w:lang w:val="sr-Cyrl-RS"/>
        </w:rPr>
        <w:t>музејској делатности</w:t>
      </w:r>
      <w:r w:rsidRPr="00D371B8">
        <w:rPr>
          <w:lang w:val="sr-Cyrl-RS"/>
        </w:rPr>
        <w:t xml:space="preserve"> неће имати економске ефекте.</w:t>
      </w:r>
    </w:p>
    <w:p w14:paraId="11F28C9E" w14:textId="77777777" w:rsidR="00D371B8" w:rsidRPr="00D371B8" w:rsidRDefault="00D371B8" w:rsidP="00D371B8">
      <w:pPr>
        <w:ind w:right="180"/>
        <w:rPr>
          <w:lang w:val="sr-Cyrl-RS" w:eastAsia="sr-Latn-RS"/>
        </w:rPr>
      </w:pPr>
    </w:p>
    <w:p w14:paraId="3A4F2EC4" w14:textId="77777777" w:rsidR="003C7CF0" w:rsidRDefault="003C7CF0" w:rsidP="00D371B8">
      <w:pPr>
        <w:ind w:right="180"/>
        <w:rPr>
          <w:b/>
          <w:bCs/>
          <w:lang w:val="sr-Latn-RS" w:eastAsia="sr-Latn-RS"/>
        </w:rPr>
      </w:pPr>
      <w:r w:rsidRPr="00D371B8">
        <w:rPr>
          <w:b/>
          <w:bCs/>
          <w:lang w:val="sr-Latn-RS" w:eastAsia="sr-Latn-RS"/>
        </w:rPr>
        <w:t>Кључна питања за анализу ефеката на друштво</w:t>
      </w:r>
    </w:p>
    <w:p w14:paraId="21093708" w14:textId="77777777" w:rsidR="00D371B8" w:rsidRPr="00D371B8" w:rsidRDefault="00D371B8" w:rsidP="00D371B8">
      <w:pPr>
        <w:ind w:right="180"/>
        <w:rPr>
          <w:b/>
          <w:bCs/>
          <w:lang w:val="sr-Latn-RS" w:eastAsia="sr-Latn-RS"/>
        </w:rPr>
      </w:pPr>
    </w:p>
    <w:p w14:paraId="7C0EE43D" w14:textId="6B0F65B0" w:rsidR="00D371B8" w:rsidRPr="00D371B8" w:rsidRDefault="00D371B8" w:rsidP="00D371B8">
      <w:pPr>
        <w:ind w:right="180"/>
        <w:rPr>
          <w:lang w:val="sr-Cyrl-RS" w:eastAsia="sr-Latn-RS"/>
        </w:rPr>
      </w:pPr>
      <w:r w:rsidRPr="00D371B8">
        <w:rPr>
          <w:lang w:val="sr-Cyrl-RS"/>
        </w:rPr>
        <w:t xml:space="preserve">Доношење предложенe изменe Закона о </w:t>
      </w:r>
      <w:r w:rsidRPr="00D371B8">
        <w:rPr>
          <w:color w:val="000000"/>
          <w:lang w:val="sr-Cyrl-RS"/>
        </w:rPr>
        <w:t>музејској делатности</w:t>
      </w:r>
      <w:r w:rsidRPr="00D371B8">
        <w:rPr>
          <w:lang w:val="sr-Cyrl-RS"/>
        </w:rPr>
        <w:t xml:space="preserve"> неће имати </w:t>
      </w:r>
      <w:r w:rsidRPr="00D371B8">
        <w:rPr>
          <w:bCs/>
          <w:lang w:val="sr-Latn-RS" w:eastAsia="sr-Latn-RS"/>
        </w:rPr>
        <w:t>ефеката на друштво</w:t>
      </w:r>
      <w:r w:rsidRPr="00D371B8">
        <w:rPr>
          <w:lang w:val="sr-Cyrl-RS"/>
        </w:rPr>
        <w:t>.</w:t>
      </w:r>
    </w:p>
    <w:p w14:paraId="0AC1DEA3" w14:textId="12770BDD" w:rsidR="003C7CF0" w:rsidRPr="00D371B8" w:rsidRDefault="003C7CF0" w:rsidP="00D371B8">
      <w:pPr>
        <w:ind w:left="270" w:right="187" w:firstLine="450"/>
        <w:rPr>
          <w:lang w:val="sr-Cyrl-RS" w:eastAsia="sr-Latn-RS"/>
        </w:rPr>
      </w:pPr>
    </w:p>
    <w:p w14:paraId="4A86C6FD" w14:textId="77777777" w:rsidR="003C7CF0" w:rsidRDefault="003C7CF0" w:rsidP="00D371B8">
      <w:pPr>
        <w:ind w:right="187"/>
        <w:rPr>
          <w:b/>
          <w:bCs/>
          <w:lang w:val="sr-Latn-RS" w:eastAsia="sr-Latn-RS"/>
        </w:rPr>
      </w:pPr>
      <w:r w:rsidRPr="00D371B8">
        <w:rPr>
          <w:b/>
          <w:bCs/>
          <w:lang w:val="sr-Latn-RS" w:eastAsia="sr-Latn-RS"/>
        </w:rPr>
        <w:t>Кључна питања за анализу управљачких ефеката</w:t>
      </w:r>
    </w:p>
    <w:p w14:paraId="044834AF" w14:textId="77777777" w:rsidR="00D371B8" w:rsidRPr="00D371B8" w:rsidRDefault="00D371B8" w:rsidP="00D371B8">
      <w:pPr>
        <w:ind w:right="187"/>
        <w:rPr>
          <w:b/>
          <w:bCs/>
          <w:lang w:val="sr-Latn-RS" w:eastAsia="sr-Latn-RS"/>
        </w:rPr>
      </w:pPr>
    </w:p>
    <w:p w14:paraId="43E347DB" w14:textId="77777777" w:rsidR="00D371B8" w:rsidRPr="00D371B8" w:rsidRDefault="003C7CF0" w:rsidP="00D371B8">
      <w:pPr>
        <w:numPr>
          <w:ilvl w:val="0"/>
          <w:numId w:val="1"/>
        </w:numPr>
        <w:ind w:left="360" w:right="187"/>
        <w:rPr>
          <w:rFonts w:cs="Arial"/>
          <w:lang w:val="sr-Latn-RS" w:eastAsia="sr-Latn-RS"/>
        </w:rPr>
      </w:pPr>
      <w:r w:rsidRPr="00D371B8">
        <w:rPr>
          <w:rFonts w:cs="Arial"/>
          <w:lang w:val="sr-Latn-RS" w:eastAsia="sr-Latn-RS"/>
        </w:rPr>
        <w:t>Да ли се изабраном опцијом уводе организационе, управљачке или институционалне промене и које су то промене?</w:t>
      </w:r>
      <w:r w:rsidR="00D371B8" w:rsidRPr="00D371B8">
        <w:rPr>
          <w:lang w:val="sr-Cyrl-RS"/>
        </w:rPr>
        <w:t xml:space="preserve"> </w:t>
      </w:r>
    </w:p>
    <w:p w14:paraId="6119D9AA" w14:textId="77777777" w:rsidR="00D371B8" w:rsidRDefault="00D371B8" w:rsidP="00D371B8">
      <w:pPr>
        <w:ind w:left="-90" w:right="187"/>
        <w:rPr>
          <w:lang w:val="sr-Cyrl-RS"/>
        </w:rPr>
      </w:pPr>
    </w:p>
    <w:p w14:paraId="5343FDC5" w14:textId="23E4F4BF" w:rsidR="00D371B8" w:rsidRDefault="00D371B8" w:rsidP="00D371B8">
      <w:pPr>
        <w:ind w:right="187"/>
        <w:jc w:val="both"/>
        <w:rPr>
          <w:color w:val="000000"/>
          <w:shd w:val="clear" w:color="auto" w:fill="FFFFFF"/>
        </w:rPr>
      </w:pPr>
      <w:r w:rsidRPr="00201519">
        <w:rPr>
          <w:lang w:val="sr-Cyrl-RS"/>
        </w:rPr>
        <w:t xml:space="preserve">Измене Закона о </w:t>
      </w:r>
      <w:r w:rsidRPr="00D371B8">
        <w:rPr>
          <w:color w:val="000000"/>
          <w:lang w:val="sr-Cyrl-RS"/>
        </w:rPr>
        <w:t>музејској делатности</w:t>
      </w:r>
      <w:r w:rsidRPr="00201519">
        <w:rPr>
          <w:lang w:val="sr-Cyrl-RS"/>
        </w:rPr>
        <w:t xml:space="preserve"> доводе до </w:t>
      </w:r>
      <w:proofErr w:type="spellStart"/>
      <w:r>
        <w:t>организационих</w:t>
      </w:r>
      <w:proofErr w:type="spellEnd"/>
      <w:r>
        <w:t xml:space="preserve">, </w:t>
      </w:r>
      <w:proofErr w:type="spellStart"/>
      <w:r>
        <w:t>управљачких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институционалних</w:t>
      </w:r>
      <w:proofErr w:type="spellEnd"/>
      <w:r>
        <w:t xml:space="preserve"> </w:t>
      </w:r>
      <w:proofErr w:type="spellStart"/>
      <w:r>
        <w:t>промена</w:t>
      </w:r>
      <w:proofErr w:type="spellEnd"/>
      <w:r>
        <w:rPr>
          <w:lang w:val="sr-Cyrl-RS"/>
        </w:rPr>
        <w:t xml:space="preserve"> и то тако што ће </w:t>
      </w:r>
      <w:r w:rsidRPr="00304FCD">
        <w:rPr>
          <w:color w:val="000000"/>
          <w:lang w:val="sr-Cyrl-RS"/>
        </w:rPr>
        <w:t xml:space="preserve">се одредба </w:t>
      </w:r>
      <w:r>
        <w:rPr>
          <w:color w:val="000000"/>
          <w:lang w:val="sr-Cyrl-RS"/>
        </w:rPr>
        <w:t xml:space="preserve">члана 49. став 3. ускладити </w:t>
      </w:r>
      <w:r w:rsidRPr="00304FCD">
        <w:rPr>
          <w:color w:val="000000"/>
          <w:lang w:val="sr-Cyrl-RS"/>
        </w:rPr>
        <w:t>са решењем из</w:t>
      </w:r>
      <w:r>
        <w:rPr>
          <w:color w:val="000000"/>
          <w:lang w:val="sr-Cyrl-RS"/>
        </w:rPr>
        <w:t xml:space="preserve"> наведених одредби</w:t>
      </w:r>
      <w:r w:rsidRPr="00304FCD">
        <w:rPr>
          <w:color w:val="000000"/>
          <w:lang w:val="sr-Cyrl-RS"/>
        </w:rPr>
        <w:t xml:space="preserve"> Закона о култури,</w:t>
      </w:r>
      <w:r>
        <w:rPr>
          <w:color w:val="000000"/>
          <w:lang w:val="sr-Cyrl-RS"/>
        </w:rPr>
        <w:t xml:space="preserve"> </w:t>
      </w:r>
      <w:r w:rsidRPr="009E58EF">
        <w:rPr>
          <w:lang w:val="sr-Cyrl-CS"/>
        </w:rPr>
        <w:t xml:space="preserve">са Законом о култури у контексту дела закона којим се регулишу услови које треба да испуњава директор </w:t>
      </w:r>
      <w:r w:rsidRPr="009E58EF">
        <w:rPr>
          <w:color w:val="000000"/>
        </w:rPr>
        <w:t xml:space="preserve">и </w:t>
      </w:r>
      <w:proofErr w:type="spellStart"/>
      <w:r w:rsidRPr="009E58EF">
        <w:rPr>
          <w:color w:val="000000"/>
        </w:rPr>
        <w:t>вршилац</w:t>
      </w:r>
      <w:proofErr w:type="spellEnd"/>
      <w:r w:rsidRPr="009E58EF">
        <w:rPr>
          <w:color w:val="000000"/>
        </w:rPr>
        <w:t xml:space="preserve"> </w:t>
      </w:r>
      <w:proofErr w:type="spellStart"/>
      <w:r w:rsidRPr="009E58EF">
        <w:rPr>
          <w:color w:val="000000"/>
        </w:rPr>
        <w:t>дужности</w:t>
      </w:r>
      <w:proofErr w:type="spellEnd"/>
      <w:r w:rsidRPr="009E58EF">
        <w:rPr>
          <w:color w:val="000000"/>
        </w:rPr>
        <w:t xml:space="preserve"> </w:t>
      </w:r>
      <w:proofErr w:type="spellStart"/>
      <w:r w:rsidRPr="009E58EF">
        <w:rPr>
          <w:color w:val="000000"/>
        </w:rPr>
        <w:t>директора</w:t>
      </w:r>
      <w:proofErr w:type="spellEnd"/>
      <w:r w:rsidRPr="009E58EF">
        <w:rPr>
          <w:color w:val="000000"/>
        </w:rPr>
        <w:t xml:space="preserve"> </w:t>
      </w:r>
      <w:proofErr w:type="spellStart"/>
      <w:r w:rsidRPr="009E58EF">
        <w:rPr>
          <w:color w:val="000000"/>
        </w:rPr>
        <w:t>музеја</w:t>
      </w:r>
      <w:proofErr w:type="spellEnd"/>
      <w:r w:rsidRPr="009E58EF">
        <w:rPr>
          <w:color w:val="000000"/>
          <w:lang w:val="sr-Cyrl-RS"/>
        </w:rPr>
        <w:t xml:space="preserve">, односно одредбама </w:t>
      </w:r>
      <w:r w:rsidRPr="009E58EF">
        <w:rPr>
          <w:color w:val="000000"/>
          <w:shd w:val="clear" w:color="auto" w:fill="FFFFFF"/>
          <w:lang w:val="sr-Cyrl-RS"/>
        </w:rPr>
        <w:t>члана 36. став 1. и члана 37. став 4. тог закона</w:t>
      </w:r>
      <w:r w:rsidRPr="009E58EF">
        <w:rPr>
          <w:color w:val="000000"/>
          <w:shd w:val="clear" w:color="auto" w:fill="FFFFFF"/>
        </w:rPr>
        <w:t>.</w:t>
      </w:r>
    </w:p>
    <w:p w14:paraId="31E4FAB2" w14:textId="77777777" w:rsidR="00D371B8" w:rsidRDefault="00D371B8" w:rsidP="00D371B8">
      <w:pPr>
        <w:ind w:left="-90" w:right="187"/>
        <w:jc w:val="both"/>
        <w:rPr>
          <w:lang w:val="sr-Cyrl-RS"/>
        </w:rPr>
      </w:pPr>
    </w:p>
    <w:p w14:paraId="331DA5DF" w14:textId="77777777" w:rsidR="003C7CF0" w:rsidRPr="00D371B8" w:rsidRDefault="003C7CF0" w:rsidP="00D371B8">
      <w:pPr>
        <w:numPr>
          <w:ilvl w:val="0"/>
          <w:numId w:val="1"/>
        </w:numPr>
        <w:ind w:left="360" w:right="180"/>
        <w:jc w:val="both"/>
        <w:rPr>
          <w:rFonts w:cs="Arial"/>
          <w:lang w:val="sr-Latn-RS" w:eastAsia="sr-Latn-RS"/>
        </w:rPr>
      </w:pPr>
      <w:r w:rsidRPr="00D371B8">
        <w:rPr>
          <w:rFonts w:cs="Arial"/>
          <w:lang w:val="sr-Latn-RS" w:eastAsia="sr-Latn-RS"/>
        </w:rPr>
        <w:t xml:space="preserve">Да ли постојећа јавна управа има капацитет за спровођење изабране опције 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14:paraId="25F022EF" w14:textId="77777777" w:rsidR="00D371B8" w:rsidRPr="00D371B8" w:rsidRDefault="00D371B8" w:rsidP="00D371B8">
      <w:pPr>
        <w:ind w:left="270" w:right="180"/>
        <w:jc w:val="both"/>
        <w:rPr>
          <w:rFonts w:cs="Arial"/>
          <w:lang w:val="sr-Latn-RS" w:eastAsia="sr-Latn-RS"/>
        </w:rPr>
      </w:pPr>
    </w:p>
    <w:p w14:paraId="137119AE" w14:textId="12EAFD12" w:rsidR="003C7CF0" w:rsidRDefault="00D371B8" w:rsidP="00D371B8">
      <w:pPr>
        <w:ind w:right="180"/>
        <w:jc w:val="both"/>
        <w:rPr>
          <w:rFonts w:cs="Arial"/>
          <w:highlight w:val="yellow"/>
          <w:lang w:val="sr-Cyrl-RS" w:eastAsia="sr-Latn-RS"/>
        </w:rPr>
      </w:pPr>
      <w:r w:rsidRPr="00201519">
        <w:rPr>
          <w:lang w:val="sr-Cyrl-RS"/>
        </w:rPr>
        <w:t xml:space="preserve">Предложене измене закона </w:t>
      </w:r>
      <w:r>
        <w:rPr>
          <w:lang w:val="sr-Cyrl-RS"/>
        </w:rPr>
        <w:t xml:space="preserve">не </w:t>
      </w:r>
      <w:r w:rsidRPr="00201519">
        <w:rPr>
          <w:lang w:val="sr-Cyrl-RS"/>
        </w:rPr>
        <w:t xml:space="preserve">захтевају побољшање капацитета </w:t>
      </w:r>
      <w:r>
        <w:rPr>
          <w:lang w:val="sr-Cyrl-RS"/>
        </w:rPr>
        <w:t>министарства надлежног за културу</w:t>
      </w:r>
    </w:p>
    <w:p w14:paraId="5D61E960" w14:textId="77777777" w:rsidR="00D371B8" w:rsidRPr="00D371B8" w:rsidRDefault="00D371B8" w:rsidP="00D371B8">
      <w:pPr>
        <w:ind w:right="180"/>
        <w:jc w:val="both"/>
        <w:rPr>
          <w:rFonts w:cs="Arial"/>
          <w:lang w:val="sr-Cyrl-RS" w:eastAsia="sr-Latn-RS"/>
        </w:rPr>
      </w:pPr>
    </w:p>
    <w:p w14:paraId="74F2EE7E" w14:textId="77777777" w:rsidR="003C7CF0" w:rsidRPr="00D371B8" w:rsidRDefault="003C7CF0" w:rsidP="00D371B8">
      <w:pPr>
        <w:numPr>
          <w:ilvl w:val="0"/>
          <w:numId w:val="1"/>
        </w:numPr>
        <w:ind w:left="270" w:right="180"/>
        <w:jc w:val="both"/>
        <w:rPr>
          <w:rFonts w:cs="Arial"/>
          <w:lang w:val="sr-Latn-RS" w:eastAsia="sr-Latn-RS"/>
        </w:rPr>
      </w:pPr>
      <w:r w:rsidRPr="00D371B8">
        <w:rPr>
          <w:rFonts w:cs="Arial"/>
          <w:lang w:val="sr-Latn-RS" w:eastAsia="sr-Latn-RS"/>
        </w:rPr>
        <w:t>Да ли је за реализацију изабране опције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 и у којем временском периоду је то потребно спровести?</w:t>
      </w:r>
    </w:p>
    <w:p w14:paraId="5BFB638B" w14:textId="77777777" w:rsidR="00D371B8" w:rsidRPr="00D371B8" w:rsidRDefault="00D371B8" w:rsidP="00D371B8">
      <w:pPr>
        <w:ind w:left="270" w:right="180"/>
        <w:jc w:val="both"/>
        <w:rPr>
          <w:rFonts w:cs="Arial"/>
          <w:lang w:val="sr-Latn-RS" w:eastAsia="sr-Latn-RS"/>
        </w:rPr>
      </w:pPr>
    </w:p>
    <w:p w14:paraId="26B44027" w14:textId="5E8EBFFF" w:rsidR="003C7CF0" w:rsidRPr="00E36637" w:rsidRDefault="00E36637" w:rsidP="00E36637">
      <w:pPr>
        <w:ind w:right="187"/>
        <w:jc w:val="both"/>
        <w:rPr>
          <w:rFonts w:cs="Arial"/>
          <w:highlight w:val="yellow"/>
          <w:lang w:val="sr-Cyrl-RS" w:eastAsia="sr-Latn-RS"/>
        </w:rPr>
      </w:pPr>
      <w:r w:rsidRPr="00D371B8">
        <w:rPr>
          <w:rFonts w:cs="Arial"/>
          <w:lang w:val="sr-Latn-RS" w:eastAsia="sr-Latn-RS"/>
        </w:rPr>
        <w:t xml:space="preserve">За реализацију изабране опције </w:t>
      </w:r>
      <w:r>
        <w:rPr>
          <w:rFonts w:cs="Arial"/>
          <w:lang w:val="sr-Cyrl-RS" w:eastAsia="sr-Latn-RS"/>
        </w:rPr>
        <w:t>није</w:t>
      </w:r>
      <w:r w:rsidRPr="00D371B8">
        <w:rPr>
          <w:rFonts w:cs="Arial"/>
          <w:lang w:val="sr-Latn-RS" w:eastAsia="sr-Latn-RS"/>
        </w:rPr>
        <w:t xml:space="preserve">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</w:t>
      </w:r>
      <w:r>
        <w:rPr>
          <w:rFonts w:cs="Arial"/>
          <w:lang w:val="sr-Cyrl-RS" w:eastAsia="sr-Latn-RS"/>
        </w:rPr>
        <w:t>.</w:t>
      </w:r>
    </w:p>
    <w:p w14:paraId="6C0DCCB1" w14:textId="77777777" w:rsidR="003C7CF0" w:rsidRPr="002367A9" w:rsidRDefault="003C7CF0" w:rsidP="00D371B8">
      <w:pPr>
        <w:ind w:left="274" w:right="187"/>
        <w:jc w:val="both"/>
        <w:rPr>
          <w:rFonts w:cs="Arial"/>
          <w:highlight w:val="yellow"/>
          <w:lang w:val="sr-Cyrl-RS" w:eastAsia="sr-Latn-RS"/>
        </w:rPr>
      </w:pPr>
      <w:r w:rsidRPr="002367A9">
        <w:rPr>
          <w:rFonts w:cs="Arial"/>
          <w:highlight w:val="yellow"/>
          <w:lang w:val="sr-Cyrl-RS" w:eastAsia="sr-Latn-RS"/>
        </w:rPr>
        <w:t xml:space="preserve">              </w:t>
      </w:r>
    </w:p>
    <w:p w14:paraId="687288CD" w14:textId="10FA7696" w:rsidR="003C7CF0" w:rsidRPr="00E36637" w:rsidRDefault="003C7CF0" w:rsidP="00E36637">
      <w:pPr>
        <w:pStyle w:val="ListParagraph"/>
        <w:numPr>
          <w:ilvl w:val="0"/>
          <w:numId w:val="1"/>
        </w:numPr>
        <w:ind w:left="360" w:right="187"/>
        <w:jc w:val="both"/>
        <w:rPr>
          <w:rFonts w:cs="Arial"/>
          <w:lang w:val="sr-Latn-RS" w:eastAsia="sr-Latn-RS"/>
        </w:rPr>
      </w:pPr>
      <w:r w:rsidRPr="00E36637">
        <w:rPr>
          <w:rFonts w:cs="Arial"/>
          <w:lang w:val="sr-Latn-RS" w:eastAsia="sr-Latn-RS"/>
        </w:rPr>
        <w:t>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</w:t>
      </w:r>
    </w:p>
    <w:p w14:paraId="171D68D5" w14:textId="77777777" w:rsidR="00E36637" w:rsidRPr="00E36637" w:rsidRDefault="00E36637" w:rsidP="00E36637">
      <w:pPr>
        <w:pStyle w:val="ListParagraph"/>
        <w:ind w:left="360" w:right="187"/>
        <w:jc w:val="both"/>
        <w:rPr>
          <w:rFonts w:cs="Arial"/>
          <w:lang w:val="sr-Latn-RS" w:eastAsia="sr-Latn-RS"/>
        </w:rPr>
      </w:pPr>
    </w:p>
    <w:p w14:paraId="0CF70CE6" w14:textId="0CFBCBC9" w:rsidR="003C7CF0" w:rsidRDefault="003C7CF0" w:rsidP="00E36637">
      <w:pPr>
        <w:ind w:right="180"/>
        <w:jc w:val="both"/>
        <w:rPr>
          <w:rFonts w:cs="Arial"/>
          <w:lang w:val="sr-Cyrl-RS" w:eastAsia="sr-Latn-RS"/>
        </w:rPr>
      </w:pPr>
      <w:r w:rsidRPr="00E36637">
        <w:rPr>
          <w:rFonts w:cs="Arial"/>
          <w:lang w:val="sr-Cyrl-RS" w:eastAsia="sr-Latn-RS"/>
        </w:rPr>
        <w:t>Нема потребе за спровођењем додатних мера за спровођење предложен</w:t>
      </w:r>
      <w:r w:rsidR="00E36637" w:rsidRPr="00E36637">
        <w:rPr>
          <w:rFonts w:cs="Arial"/>
          <w:lang w:val="sr-Cyrl-RS" w:eastAsia="sr-Latn-RS"/>
        </w:rPr>
        <w:t>е</w:t>
      </w:r>
      <w:r w:rsidRPr="00E36637">
        <w:rPr>
          <w:rFonts w:cs="Arial"/>
          <w:lang w:val="sr-Cyrl-RS" w:eastAsia="sr-Latn-RS"/>
        </w:rPr>
        <w:t xml:space="preserve"> измен</w:t>
      </w:r>
      <w:r w:rsidR="00E36637" w:rsidRPr="00E36637">
        <w:rPr>
          <w:rFonts w:cs="Arial"/>
          <w:lang w:val="sr-Cyrl-RS" w:eastAsia="sr-Latn-RS"/>
        </w:rPr>
        <w:t>е</w:t>
      </w:r>
      <w:r w:rsidRPr="00E36637">
        <w:rPr>
          <w:rFonts w:cs="Arial"/>
          <w:lang w:val="sr-Cyrl-RS" w:eastAsia="sr-Latn-RS"/>
        </w:rPr>
        <w:t xml:space="preserve"> закона.</w:t>
      </w:r>
    </w:p>
    <w:p w14:paraId="1A21B05A" w14:textId="77777777" w:rsidR="00E36637" w:rsidRPr="00A80A59" w:rsidRDefault="00E36637" w:rsidP="00D371B8">
      <w:pPr>
        <w:ind w:left="270" w:right="180"/>
        <w:jc w:val="both"/>
        <w:rPr>
          <w:rFonts w:cs="Arial"/>
          <w:lang w:val="sr-Cyrl-RS" w:eastAsia="sr-Latn-RS"/>
        </w:rPr>
      </w:pPr>
    </w:p>
    <w:p w14:paraId="7CB680A8" w14:textId="77777777" w:rsidR="003C7CF0" w:rsidRDefault="003C7CF0" w:rsidP="00E36637">
      <w:pPr>
        <w:ind w:right="180"/>
        <w:jc w:val="both"/>
        <w:rPr>
          <w:rFonts w:cs="Arial"/>
          <w:b/>
          <w:bCs/>
          <w:lang w:val="sr-Latn-RS" w:eastAsia="sr-Latn-RS"/>
        </w:rPr>
      </w:pPr>
      <w:r w:rsidRPr="00A80A59">
        <w:rPr>
          <w:rFonts w:cs="Arial"/>
          <w:b/>
          <w:bCs/>
          <w:lang w:val="sr-Latn-RS" w:eastAsia="sr-Latn-RS"/>
        </w:rPr>
        <w:t>Кључна питања за анализу ризика</w:t>
      </w:r>
    </w:p>
    <w:p w14:paraId="19772DE3" w14:textId="77777777" w:rsidR="00E36637" w:rsidRPr="00A80A59" w:rsidRDefault="00E36637" w:rsidP="00D371B8">
      <w:pPr>
        <w:ind w:left="270" w:right="180"/>
        <w:jc w:val="both"/>
        <w:rPr>
          <w:rFonts w:cs="Arial"/>
          <w:b/>
          <w:bCs/>
          <w:lang w:val="sr-Latn-RS" w:eastAsia="sr-Latn-RS"/>
        </w:rPr>
      </w:pPr>
    </w:p>
    <w:p w14:paraId="0072BA93" w14:textId="77777777" w:rsidR="003C7CF0" w:rsidRPr="00E36637" w:rsidRDefault="003C7CF0" w:rsidP="00E36637">
      <w:pPr>
        <w:ind w:right="180"/>
        <w:jc w:val="both"/>
        <w:rPr>
          <w:rFonts w:cs="Arial"/>
          <w:lang w:val="sr-Cyrl-RS" w:eastAsia="sr-Latn-RS"/>
        </w:rPr>
      </w:pPr>
      <w:r w:rsidRPr="00E36637">
        <w:rPr>
          <w:rFonts w:cs="Arial"/>
          <w:lang w:val="sr-Cyrl-RS" w:eastAsia="sr-Latn-RS"/>
        </w:rPr>
        <w:t>У вези са ризицима спровођења изабране опције потребно је одговорити на питања:</w:t>
      </w:r>
    </w:p>
    <w:p w14:paraId="0C2811FE" w14:textId="77777777" w:rsidR="00E36637" w:rsidRPr="00E36637" w:rsidRDefault="00E36637" w:rsidP="00D371B8">
      <w:pPr>
        <w:ind w:left="270" w:right="180"/>
        <w:jc w:val="both"/>
        <w:rPr>
          <w:rFonts w:cs="Arial"/>
          <w:lang w:val="sr-Cyrl-RS" w:eastAsia="sr-Latn-RS"/>
        </w:rPr>
      </w:pPr>
    </w:p>
    <w:p w14:paraId="4C6C5186" w14:textId="77777777" w:rsidR="003C7CF0" w:rsidRPr="00E36637" w:rsidRDefault="003C7CF0" w:rsidP="00E36637">
      <w:pPr>
        <w:numPr>
          <w:ilvl w:val="0"/>
          <w:numId w:val="2"/>
        </w:numPr>
        <w:ind w:left="360" w:right="180"/>
        <w:jc w:val="both"/>
        <w:rPr>
          <w:rFonts w:cs="Arial"/>
          <w:lang w:val="sr-Latn-RS" w:eastAsia="sr-Latn-RS"/>
        </w:rPr>
      </w:pPr>
      <w:r w:rsidRPr="00E36637">
        <w:rPr>
          <w:rFonts w:cs="Arial"/>
          <w:lang w:val="sr-Latn-RS" w:eastAsia="sr-Latn-RS"/>
        </w:rPr>
        <w:t>Да ли је за спровођење изабране опције обезбеђена подршка свих кључних заинтересованих страна и циљних група? Да ли је спровођење изабране опције приоритет за доносиоце одлука у наредном периоду (Народну скупштину, Владу, државне органе и слично)?</w:t>
      </w:r>
    </w:p>
    <w:p w14:paraId="7846FD69" w14:textId="77777777" w:rsidR="00E36637" w:rsidRPr="00E36637" w:rsidRDefault="00E36637" w:rsidP="00E36637">
      <w:pPr>
        <w:ind w:right="180"/>
        <w:jc w:val="both"/>
        <w:rPr>
          <w:rFonts w:cs="Arial"/>
          <w:lang w:val="sr-Latn-RS" w:eastAsia="sr-Latn-RS"/>
        </w:rPr>
      </w:pPr>
    </w:p>
    <w:p w14:paraId="72805D64" w14:textId="1DE5C2FD" w:rsidR="003C7CF0" w:rsidRPr="00E36637" w:rsidRDefault="00E36637" w:rsidP="00E36637">
      <w:pPr>
        <w:ind w:right="180"/>
        <w:jc w:val="both"/>
        <w:rPr>
          <w:rFonts w:cs="Arial"/>
          <w:highlight w:val="yellow"/>
          <w:lang w:val="sr-Cyrl-RS" w:eastAsia="sr-Latn-RS"/>
        </w:rPr>
      </w:pPr>
      <w:proofErr w:type="spellStart"/>
      <w:r w:rsidRPr="00410854">
        <w:t>Спровођење</w:t>
      </w:r>
      <w:proofErr w:type="spellEnd"/>
      <w:r w:rsidRPr="00410854">
        <w:t xml:space="preserve"> </w:t>
      </w:r>
      <w:proofErr w:type="spellStart"/>
      <w:r w:rsidRPr="00410854">
        <w:t>изабране</w:t>
      </w:r>
      <w:proofErr w:type="spellEnd"/>
      <w:r w:rsidRPr="00410854">
        <w:t xml:space="preserve"> </w:t>
      </w:r>
      <w:proofErr w:type="spellStart"/>
      <w:r w:rsidRPr="00410854">
        <w:t>опције</w:t>
      </w:r>
      <w:proofErr w:type="spellEnd"/>
      <w:r w:rsidRPr="00410854">
        <w:t xml:space="preserve"> </w:t>
      </w:r>
      <w:proofErr w:type="spellStart"/>
      <w:r w:rsidRPr="00410854">
        <w:t>приоритет</w:t>
      </w:r>
      <w:proofErr w:type="spellEnd"/>
      <w:r w:rsidRPr="00410854">
        <w:t xml:space="preserve"> </w:t>
      </w:r>
      <w:r>
        <w:t xml:space="preserve">je </w:t>
      </w:r>
      <w:proofErr w:type="spellStart"/>
      <w:r w:rsidRPr="00410854">
        <w:t>за</w:t>
      </w:r>
      <w:proofErr w:type="spellEnd"/>
      <w:r>
        <w:t xml:space="preserve"> </w:t>
      </w:r>
      <w:r>
        <w:rPr>
          <w:lang w:val="sr-Cyrl-RS"/>
        </w:rPr>
        <w:t xml:space="preserve">министарство надлежно за културу, будући да Закон о музејској делатности почиње са применом </w:t>
      </w:r>
      <w:r>
        <w:rPr>
          <w:rFonts w:cs="Arial"/>
          <w:noProof/>
          <w:color w:val="000000"/>
          <w:lang w:val="sr-Cyrl-CS"/>
        </w:rPr>
        <w:t>17. октобра 2021. године</w:t>
      </w:r>
      <w:r w:rsidRPr="00806880">
        <w:rPr>
          <w:rFonts w:cs="Arial"/>
          <w:noProof/>
          <w:color w:val="000000"/>
          <w:lang w:val="sr-Cyrl-CS"/>
        </w:rPr>
        <w:t>.</w:t>
      </w:r>
    </w:p>
    <w:p w14:paraId="1758588B" w14:textId="77777777" w:rsidR="00D371B8" w:rsidRPr="00D371B8" w:rsidRDefault="00D371B8" w:rsidP="00D371B8">
      <w:pPr>
        <w:ind w:left="270" w:right="180" w:firstLine="450"/>
        <w:jc w:val="both"/>
        <w:rPr>
          <w:rFonts w:cs="Arial"/>
          <w:lang w:val="sr-Cyrl-RS" w:eastAsia="sr-Latn-RS"/>
        </w:rPr>
      </w:pPr>
    </w:p>
    <w:p w14:paraId="418BB738" w14:textId="77777777" w:rsidR="003C7CF0" w:rsidRPr="00D371B8" w:rsidRDefault="003C7CF0" w:rsidP="00E36637">
      <w:pPr>
        <w:numPr>
          <w:ilvl w:val="0"/>
          <w:numId w:val="2"/>
        </w:numPr>
        <w:ind w:left="360" w:right="180"/>
        <w:jc w:val="both"/>
        <w:rPr>
          <w:rFonts w:cs="Arial"/>
          <w:lang w:val="sr-Latn-RS" w:eastAsia="sr-Latn-RS"/>
        </w:rPr>
      </w:pPr>
      <w:r w:rsidRPr="00D371B8">
        <w:rPr>
          <w:rFonts w:cs="Arial"/>
          <w:lang w:val="sr-Latn-RS" w:eastAsia="sr-Latn-RS"/>
        </w:rPr>
        <w:t>Да ли су обезбеђена финансијска средства за спровођење изабране опције? Да ли је за спровођење изабране опције обезбеђено довољно времена за спровођење поступка јавне набавке уколико је она потребна?</w:t>
      </w:r>
    </w:p>
    <w:p w14:paraId="3349813F" w14:textId="77777777" w:rsidR="00D371B8" w:rsidRPr="00D371B8" w:rsidRDefault="00D371B8" w:rsidP="00D371B8">
      <w:pPr>
        <w:ind w:left="270" w:right="180"/>
        <w:jc w:val="both"/>
        <w:rPr>
          <w:rFonts w:cs="Arial"/>
          <w:lang w:val="sr-Latn-RS" w:eastAsia="sr-Latn-RS"/>
        </w:rPr>
      </w:pPr>
    </w:p>
    <w:p w14:paraId="2800BCC8" w14:textId="51F5EE44" w:rsidR="003C7CF0" w:rsidRPr="00D371B8" w:rsidRDefault="003C7CF0" w:rsidP="00D371B8">
      <w:pPr>
        <w:ind w:right="180"/>
        <w:jc w:val="both"/>
        <w:rPr>
          <w:rFonts w:cs="Arial"/>
          <w:lang w:val="sr-Latn-RS" w:eastAsia="sr-Latn-RS"/>
        </w:rPr>
      </w:pPr>
      <w:r w:rsidRPr="00D371B8">
        <w:rPr>
          <w:rFonts w:cs="Arial"/>
          <w:lang w:val="sr-Latn-RS" w:eastAsia="sr-Latn-RS"/>
        </w:rPr>
        <w:t>За спровођење предметног акта нису потребна финансијска средства</w:t>
      </w:r>
      <w:r w:rsidRPr="00D371B8">
        <w:rPr>
          <w:rFonts w:cs="Arial"/>
          <w:lang w:val="sr-Cyrl-RS" w:eastAsia="sr-Latn-RS"/>
        </w:rPr>
        <w:t xml:space="preserve"> ни спровођење поступка јавне набавке</w:t>
      </w:r>
      <w:r w:rsidRPr="00D371B8">
        <w:rPr>
          <w:rFonts w:cs="Arial"/>
          <w:lang w:val="sr-Latn-RS" w:eastAsia="sr-Latn-RS"/>
        </w:rPr>
        <w:t>.</w:t>
      </w:r>
    </w:p>
    <w:p w14:paraId="38725BF3" w14:textId="77777777" w:rsidR="00D371B8" w:rsidRPr="00D371B8" w:rsidRDefault="00D371B8" w:rsidP="00D371B8">
      <w:pPr>
        <w:ind w:left="270" w:right="180"/>
        <w:jc w:val="both"/>
        <w:rPr>
          <w:rFonts w:cs="Arial"/>
          <w:lang w:val="sr-Latn-RS" w:eastAsia="sr-Latn-RS"/>
        </w:rPr>
      </w:pPr>
    </w:p>
    <w:p w14:paraId="3F570B8A" w14:textId="77777777" w:rsidR="003C7CF0" w:rsidRPr="00D371B8" w:rsidRDefault="003C7CF0" w:rsidP="00D371B8">
      <w:pPr>
        <w:numPr>
          <w:ilvl w:val="0"/>
          <w:numId w:val="2"/>
        </w:numPr>
        <w:ind w:left="270" w:right="180"/>
        <w:jc w:val="both"/>
        <w:rPr>
          <w:rFonts w:cs="Arial"/>
          <w:lang w:val="sr-Latn-RS" w:eastAsia="sr-Latn-RS"/>
        </w:rPr>
      </w:pPr>
      <w:r w:rsidRPr="00D371B8">
        <w:rPr>
          <w:rFonts w:cs="Arial"/>
          <w:lang w:val="sr-Latn-RS" w:eastAsia="sr-Latn-RS"/>
        </w:rPr>
        <w:t>Да ли постоји још неки ризик за спровођење изабране опције?</w:t>
      </w:r>
    </w:p>
    <w:p w14:paraId="318AF1DC" w14:textId="77777777" w:rsidR="00D371B8" w:rsidRPr="00D371B8" w:rsidRDefault="00D371B8" w:rsidP="00D371B8">
      <w:pPr>
        <w:ind w:left="270" w:right="180"/>
        <w:jc w:val="both"/>
        <w:rPr>
          <w:rFonts w:cs="Arial"/>
          <w:lang w:val="sr-Latn-RS" w:eastAsia="sr-Latn-RS"/>
        </w:rPr>
      </w:pPr>
    </w:p>
    <w:p w14:paraId="09628088" w14:textId="163E5897" w:rsidR="003C7CF0" w:rsidRDefault="003C7CF0" w:rsidP="00D371B8">
      <w:pPr>
        <w:ind w:right="180"/>
        <w:jc w:val="both"/>
        <w:rPr>
          <w:rFonts w:cs="Arial"/>
          <w:lang w:val="sr-Cyrl-RS" w:eastAsia="sr-Latn-RS"/>
        </w:rPr>
      </w:pPr>
      <w:r w:rsidRPr="00D371B8">
        <w:rPr>
          <w:rFonts w:cs="Arial"/>
          <w:lang w:val="sr-Cyrl-RS" w:eastAsia="sr-Latn-RS"/>
        </w:rPr>
        <w:t>Не постоји ризик за спровођење изабране опције.</w:t>
      </w:r>
    </w:p>
    <w:sectPr w:rsidR="003C7CF0" w:rsidSect="003F6900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FA4EB" w14:textId="77777777" w:rsidR="003F6900" w:rsidRDefault="003F6900" w:rsidP="003F6900">
      <w:r>
        <w:separator/>
      </w:r>
    </w:p>
  </w:endnote>
  <w:endnote w:type="continuationSeparator" w:id="0">
    <w:p w14:paraId="7CE96429" w14:textId="77777777" w:rsidR="003F6900" w:rsidRDefault="003F6900" w:rsidP="003F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B37A6" w14:textId="77777777" w:rsidR="003F6900" w:rsidRDefault="003F6900" w:rsidP="003F6900">
      <w:r>
        <w:separator/>
      </w:r>
    </w:p>
  </w:footnote>
  <w:footnote w:type="continuationSeparator" w:id="0">
    <w:p w14:paraId="54EED298" w14:textId="77777777" w:rsidR="003F6900" w:rsidRDefault="003F6900" w:rsidP="003F6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92739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1F9E90F" w14:textId="522B09B2" w:rsidR="003F6900" w:rsidRDefault="003F690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FA2AEDB" w14:textId="77777777" w:rsidR="003F6900" w:rsidRDefault="003F69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A48"/>
    <w:multiLevelType w:val="hybridMultilevel"/>
    <w:tmpl w:val="7BA050BA"/>
    <w:lvl w:ilvl="0" w:tplc="0409000F">
      <w:start w:val="1"/>
      <w:numFmt w:val="decimal"/>
      <w:lvlText w:val="%1."/>
      <w:lvlJc w:val="left"/>
      <w:pPr>
        <w:ind w:left="994" w:hanging="360"/>
      </w:p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">
    <w:nsid w:val="287376D6"/>
    <w:multiLevelType w:val="hybridMultilevel"/>
    <w:tmpl w:val="DEC6EC16"/>
    <w:lvl w:ilvl="0" w:tplc="2EB65E6C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5D387C81"/>
    <w:multiLevelType w:val="hybridMultilevel"/>
    <w:tmpl w:val="048CA6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92FCA"/>
    <w:multiLevelType w:val="hybridMultilevel"/>
    <w:tmpl w:val="4B847C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89"/>
    <w:rsid w:val="00022367"/>
    <w:rsid w:val="00041B60"/>
    <w:rsid w:val="00042AA3"/>
    <w:rsid w:val="0004396A"/>
    <w:rsid w:val="00053B2B"/>
    <w:rsid w:val="000C3617"/>
    <w:rsid w:val="00110EF1"/>
    <w:rsid w:val="00201519"/>
    <w:rsid w:val="00215C03"/>
    <w:rsid w:val="002367A9"/>
    <w:rsid w:val="0025244A"/>
    <w:rsid w:val="00254399"/>
    <w:rsid w:val="00286F56"/>
    <w:rsid w:val="002F2CFF"/>
    <w:rsid w:val="002F309B"/>
    <w:rsid w:val="002F42FE"/>
    <w:rsid w:val="00325BD6"/>
    <w:rsid w:val="0038745E"/>
    <w:rsid w:val="003876EA"/>
    <w:rsid w:val="003A67F8"/>
    <w:rsid w:val="003C7CF0"/>
    <w:rsid w:val="003F6900"/>
    <w:rsid w:val="00410854"/>
    <w:rsid w:val="004202DC"/>
    <w:rsid w:val="0042232A"/>
    <w:rsid w:val="00434947"/>
    <w:rsid w:val="00441A48"/>
    <w:rsid w:val="00493733"/>
    <w:rsid w:val="0052623F"/>
    <w:rsid w:val="00532CD0"/>
    <w:rsid w:val="00540F00"/>
    <w:rsid w:val="005856AA"/>
    <w:rsid w:val="005B4BFC"/>
    <w:rsid w:val="005D7557"/>
    <w:rsid w:val="005E30B7"/>
    <w:rsid w:val="005E775A"/>
    <w:rsid w:val="00625979"/>
    <w:rsid w:val="006330CE"/>
    <w:rsid w:val="0066560E"/>
    <w:rsid w:val="00676DAB"/>
    <w:rsid w:val="006A65DF"/>
    <w:rsid w:val="006C303B"/>
    <w:rsid w:val="006E6E8F"/>
    <w:rsid w:val="006F0ACC"/>
    <w:rsid w:val="007065F5"/>
    <w:rsid w:val="00767A1C"/>
    <w:rsid w:val="00786677"/>
    <w:rsid w:val="00791D9D"/>
    <w:rsid w:val="00806880"/>
    <w:rsid w:val="00844CB2"/>
    <w:rsid w:val="008A0163"/>
    <w:rsid w:val="008B2607"/>
    <w:rsid w:val="008D59F4"/>
    <w:rsid w:val="008E24C5"/>
    <w:rsid w:val="008E6A9C"/>
    <w:rsid w:val="009360BD"/>
    <w:rsid w:val="009520E0"/>
    <w:rsid w:val="0095709A"/>
    <w:rsid w:val="00963BD1"/>
    <w:rsid w:val="00985F12"/>
    <w:rsid w:val="00987D96"/>
    <w:rsid w:val="009A737C"/>
    <w:rsid w:val="009C178F"/>
    <w:rsid w:val="009E58EF"/>
    <w:rsid w:val="00A04C58"/>
    <w:rsid w:val="00A13134"/>
    <w:rsid w:val="00A71589"/>
    <w:rsid w:val="00A72475"/>
    <w:rsid w:val="00A936F0"/>
    <w:rsid w:val="00AB1AD1"/>
    <w:rsid w:val="00AC03B9"/>
    <w:rsid w:val="00AE7F5D"/>
    <w:rsid w:val="00AF36D4"/>
    <w:rsid w:val="00B00E08"/>
    <w:rsid w:val="00B11983"/>
    <w:rsid w:val="00B80923"/>
    <w:rsid w:val="00BC5445"/>
    <w:rsid w:val="00C046DB"/>
    <w:rsid w:val="00C4733A"/>
    <w:rsid w:val="00C767CE"/>
    <w:rsid w:val="00CC49E1"/>
    <w:rsid w:val="00CD607E"/>
    <w:rsid w:val="00CE3814"/>
    <w:rsid w:val="00CF5D62"/>
    <w:rsid w:val="00D13BA3"/>
    <w:rsid w:val="00D371B8"/>
    <w:rsid w:val="00D43735"/>
    <w:rsid w:val="00D479CE"/>
    <w:rsid w:val="00D57096"/>
    <w:rsid w:val="00D8786B"/>
    <w:rsid w:val="00D97EDB"/>
    <w:rsid w:val="00DA5420"/>
    <w:rsid w:val="00E12B31"/>
    <w:rsid w:val="00E241BA"/>
    <w:rsid w:val="00E36637"/>
    <w:rsid w:val="00EA3595"/>
    <w:rsid w:val="00EF1D47"/>
    <w:rsid w:val="00FB2217"/>
    <w:rsid w:val="00FD0F01"/>
    <w:rsid w:val="00FD7B4C"/>
    <w:rsid w:val="00FF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61D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4B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B4B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B4BFC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589"/>
    <w:pPr>
      <w:spacing w:after="60"/>
    </w:pPr>
  </w:style>
  <w:style w:type="paragraph" w:customStyle="1" w:styleId="bold">
    <w:name w:val="bold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basic-paragraph">
    <w:name w:val="basic-paragraph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Normal1">
    <w:name w:val="Normal1"/>
    <w:basedOn w:val="Normal"/>
    <w:rsid w:val="00D57096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rsid w:val="005B4BF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B4BF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B4BF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paragraph" w:customStyle="1" w:styleId="pn1">
    <w:name w:val="pn1"/>
    <w:basedOn w:val="Normal"/>
    <w:rsid w:val="005B4BF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7C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CF0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E366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9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90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F69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900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4B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B4B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B4BFC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589"/>
    <w:pPr>
      <w:spacing w:after="60"/>
    </w:pPr>
  </w:style>
  <w:style w:type="paragraph" w:customStyle="1" w:styleId="bold">
    <w:name w:val="bold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basic-paragraph">
    <w:name w:val="basic-paragraph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Normal1">
    <w:name w:val="Normal1"/>
    <w:basedOn w:val="Normal"/>
    <w:rsid w:val="00D57096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rsid w:val="005B4BF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B4BF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B4BF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paragraph" w:customStyle="1" w:styleId="pn1">
    <w:name w:val="pn1"/>
    <w:basedOn w:val="Normal"/>
    <w:rsid w:val="005B4BF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7C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CF0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E366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9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90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F69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900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108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50875701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3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3996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6837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3935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49284246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2242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Danica Polic</cp:lastModifiedBy>
  <cp:revision>4</cp:revision>
  <cp:lastPrinted>2021-07-22T12:34:00Z</cp:lastPrinted>
  <dcterms:created xsi:type="dcterms:W3CDTF">2021-07-22T15:29:00Z</dcterms:created>
  <dcterms:modified xsi:type="dcterms:W3CDTF">2021-09-14T10:46:00Z</dcterms:modified>
</cp:coreProperties>
</file>