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428" w:type="dxa"/>
        <w:tblLook w:val="04A0" w:firstRow="1" w:lastRow="0" w:firstColumn="1" w:lastColumn="0" w:noHBand="0" w:noVBand="1"/>
      </w:tblPr>
      <w:tblGrid>
        <w:gridCol w:w="4636"/>
        <w:gridCol w:w="4216"/>
        <w:gridCol w:w="3776"/>
      </w:tblGrid>
      <w:tr w:rsidR="009D6F50" w:rsidRPr="007237E7" w:rsidTr="009D6F50">
        <w:trPr>
          <w:trHeight w:val="300"/>
        </w:trPr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RS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300"/>
        </w:trPr>
        <w:tc>
          <w:tcPr>
            <w:tcW w:w="8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О-1 Подаци о обвезнику формирања и чувања оперативних резерви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300"/>
        </w:trPr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9D6F50" w:rsidRPr="007237E7" w:rsidTr="00842784">
        <w:trPr>
          <w:trHeight w:val="1245"/>
        </w:trPr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План формирања и одржавања оперативних резерви</w:t>
            </w: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660"/>
        </w:trPr>
        <w:tc>
          <w:tcPr>
            <w:tcW w:w="4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Подаци о обвезнику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660"/>
        </w:trPr>
        <w:tc>
          <w:tcPr>
            <w:tcW w:w="4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Назив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660"/>
        </w:trPr>
        <w:tc>
          <w:tcPr>
            <w:tcW w:w="4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Седиште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660"/>
        </w:trPr>
        <w:tc>
          <w:tcPr>
            <w:tcW w:w="4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Матични број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660"/>
        </w:trPr>
        <w:tc>
          <w:tcPr>
            <w:tcW w:w="4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Законски заступник/овлашћено лице </w:t>
            </w:r>
            <w:r w:rsidRPr="007237E7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sr-Cyrl-CS" w:eastAsia="sr-Latn-RS"/>
              </w:rPr>
              <w:t>1)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660"/>
        </w:trPr>
        <w:tc>
          <w:tcPr>
            <w:tcW w:w="4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Контакт телефон </w:t>
            </w:r>
            <w:r w:rsidRPr="007237E7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sr-Cyrl-CS" w:eastAsia="sr-Latn-RS"/>
              </w:rPr>
              <w:t>2)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660"/>
        </w:trPr>
        <w:tc>
          <w:tcPr>
            <w:tcW w:w="4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proofErr w:type="spellStart"/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e-mail</w:t>
            </w:r>
            <w:proofErr w:type="spellEnd"/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 xml:space="preserve"> адреса </w:t>
            </w:r>
            <w:r w:rsidRPr="007237E7">
              <w:rPr>
                <w:rFonts w:ascii="Times New Roman" w:eastAsia="Times New Roman" w:hAnsi="Times New Roman" w:cs="Times New Roman"/>
                <w:color w:val="000000"/>
                <w:vertAlign w:val="superscript"/>
                <w:lang w:val="sr-Cyrl-CS" w:eastAsia="sr-Latn-RS"/>
              </w:rPr>
              <w:t>2)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1605"/>
        </w:trPr>
        <w:tc>
          <w:tcPr>
            <w:tcW w:w="4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  <w:t> 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503"/>
        </w:trPr>
        <w:tc>
          <w:tcPr>
            <w:tcW w:w="4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6F50" w:rsidRPr="007237E7" w:rsidRDefault="009D6F50" w:rsidP="009D6F50">
            <w:pPr>
              <w:spacing w:after="0" w:line="240" w:lineRule="auto"/>
              <w:ind w:firstLineChars="100" w:firstLine="220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proofErr w:type="spellStart"/>
            <w:r w:rsidRPr="007237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>ел</w:t>
            </w:r>
            <w:proofErr w:type="spellEnd"/>
            <w:r w:rsidRPr="007237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 xml:space="preserve">. сертификат / потпис 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6F50" w:rsidRPr="007237E7" w:rsidRDefault="009D6F50" w:rsidP="0019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  <w:t xml:space="preserve">датум 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300"/>
        </w:trPr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683"/>
        </w:trPr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FFFFFF"/>
                <w:lang w:val="sr-Cyrl-CS" w:eastAsia="sr-Latn-RS"/>
              </w:rPr>
              <w:t>subota, 00. januar 1900.</w:t>
            </w: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color w:val="FFFFFF"/>
                <w:lang w:val="sr-Cyrl-CS" w:eastAsia="sr-Latn-RS"/>
              </w:rPr>
              <w:t>0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300"/>
        </w:trPr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20"/>
            </w:tblGrid>
            <w:tr w:rsidR="009D6F50" w:rsidRPr="007237E7">
              <w:trPr>
                <w:trHeight w:val="300"/>
                <w:tblCellSpacing w:w="0" w:type="dxa"/>
              </w:trPr>
              <w:tc>
                <w:tcPr>
                  <w:tcW w:w="44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9D6F50" w:rsidRPr="007237E7" w:rsidRDefault="009D6F50" w:rsidP="009D6F5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val="sr-Cyrl-CS" w:eastAsia="sr-Latn-RS"/>
                    </w:rPr>
                  </w:pPr>
                  <w:r w:rsidRPr="007237E7">
                    <w:rPr>
                      <w:rFonts w:ascii="Calibri" w:eastAsia="Times New Roman" w:hAnsi="Calibri" w:cs="Calibri"/>
                      <w:noProof/>
                      <w:color w:val="000000"/>
                      <w:lang w:val="sr-Cyrl-CS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>
                            <wp:simplePos x="0" y="0"/>
                            <wp:positionH relativeFrom="column">
                              <wp:posOffset>1219200</wp:posOffset>
                            </wp:positionH>
                            <wp:positionV relativeFrom="paragraph">
                              <wp:posOffset>19050</wp:posOffset>
                            </wp:positionV>
                            <wp:extent cx="1485900" cy="9525"/>
                            <wp:effectExtent l="0" t="0" r="19050" b="28575"/>
                            <wp:wrapNone/>
                            <wp:docPr id="3" name="Straight Connector 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479434" cy="0"/>
                                    </a:xfrm>
                                    <a:prstGeom prst="line">
                                      <a:avLst/>
                                    </a:prstGeom>
                                    <a:ln>
                                      <a:solidFill>
                                        <a:schemeClr val="tx1">
                                          <a:lumMod val="50000"/>
                                          <a:lumOff val="50000"/>
                                        </a:schemeClr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cx1="http://schemas.microsoft.com/office/drawing/2015/9/8/chartex">
                        <w:pict>
                          <v:line w14:anchorId="55C305D0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pt,1.5pt" to="21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" strokecolor="gray [1629]" strokeweight=".5pt">
                            <v:stroke joinstyle="miter"/>
                          </v:line>
                        </w:pict>
                      </mc:Fallback>
                    </mc:AlternateContent>
                  </w:r>
                  <w:r w:rsidRPr="007237E7">
                    <w:rPr>
                      <w:rFonts w:ascii="Times New Roman" w:eastAsia="Times New Roman" w:hAnsi="Times New Roman" w:cs="Times New Roman"/>
                      <w:i/>
                      <w:iCs/>
                      <w:color w:val="A6A6A6"/>
                      <w:lang w:val="sr-Cyrl-CS" w:eastAsia="sr-Latn-RS"/>
                    </w:rPr>
                    <w:t>датум</w:t>
                  </w:r>
                </w:p>
              </w:tc>
            </w:tr>
          </w:tbl>
          <w:p w:rsidR="009D6F50" w:rsidRPr="007237E7" w:rsidRDefault="009D6F50" w:rsidP="009D6F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CS" w:eastAsia="sr-Latn-RS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6A6A6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i/>
                <w:iCs/>
                <w:noProof/>
                <w:color w:val="A6A6A6"/>
                <w:lang w:val="sr-Cyrl-C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38100</wp:posOffset>
                      </wp:positionV>
                      <wp:extent cx="1485900" cy="9525"/>
                      <wp:effectExtent l="0" t="0" r="19050" b="2857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79434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4D8E19DD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.5pt,3pt" to="148.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" strokecolor="gray [1629]" strokeweight=".5pt">
                      <v:stroke joinstyle="miter"/>
                    </v:line>
                  </w:pict>
                </mc:Fallback>
              </mc:AlternateContent>
            </w:r>
            <w:r w:rsidRPr="007237E7">
              <w:rPr>
                <w:rFonts w:ascii="Times New Roman" w:eastAsia="Times New Roman" w:hAnsi="Times New Roman" w:cs="Times New Roman"/>
                <w:i/>
                <w:iCs/>
                <w:color w:val="A6A6A6"/>
                <w:lang w:val="sr-Cyrl-CS" w:eastAsia="sr-Latn-RS"/>
              </w:rPr>
              <w:t>Овлашћена особа за извештавање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A6A6A6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300"/>
        </w:trPr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870"/>
        </w:trPr>
        <w:tc>
          <w:tcPr>
            <w:tcW w:w="8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1) Овлашћено ли</w:t>
            </w:r>
            <w:bookmarkStart w:id="0" w:name="_GoBack"/>
            <w:bookmarkEnd w:id="0"/>
            <w:r w:rsidRPr="007237E7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це је физичко лице које је у одговарајућем регистру уписано као законски заступник енергетског субјекта к</w:t>
            </w:r>
            <w:r w:rsidR="005B7465" w:rsidRPr="007237E7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оји је обвезник доставе обрасца</w:t>
            </w:r>
            <w:r w:rsidRPr="007237E7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 xml:space="preserve"> или физичко лице кога је законски заступник овластио да потписује предметни образац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270"/>
        </w:trPr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300"/>
        </w:trPr>
        <w:tc>
          <w:tcPr>
            <w:tcW w:w="8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  <w:r w:rsidRPr="007237E7"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  <w:t>2) Подаци о достављачу података</w:t>
            </w: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8080"/>
                <w:lang w:val="sr-Cyrl-CS" w:eastAsia="sr-Latn-RS"/>
              </w:rPr>
            </w:pPr>
          </w:p>
        </w:tc>
      </w:tr>
      <w:tr w:rsidR="009D6F50" w:rsidRPr="007237E7" w:rsidTr="009D6F50">
        <w:trPr>
          <w:trHeight w:val="300"/>
        </w:trPr>
        <w:tc>
          <w:tcPr>
            <w:tcW w:w="4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  <w:tc>
          <w:tcPr>
            <w:tcW w:w="3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6F50" w:rsidRPr="007237E7" w:rsidRDefault="009D6F50" w:rsidP="009D6F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RS"/>
              </w:rPr>
            </w:pPr>
          </w:p>
        </w:tc>
      </w:tr>
    </w:tbl>
    <w:p w:rsidR="004967EA" w:rsidRPr="007237E7" w:rsidRDefault="004967EA">
      <w:pPr>
        <w:rPr>
          <w:lang w:val="sr-Cyrl-CS"/>
        </w:rPr>
      </w:pPr>
    </w:p>
    <w:sectPr w:rsidR="004967EA" w:rsidRPr="00723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50"/>
    <w:rsid w:val="00190F68"/>
    <w:rsid w:val="0037249F"/>
    <w:rsid w:val="004967EA"/>
    <w:rsid w:val="005B7465"/>
    <w:rsid w:val="007237E7"/>
    <w:rsid w:val="00842784"/>
    <w:rsid w:val="009D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DDFE53-FBE2-4869-A5A0-B33E66483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7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Ristić</dc:creator>
  <cp:keywords/>
  <dc:description/>
  <cp:lastModifiedBy>Snezana Marinovic</cp:lastModifiedBy>
  <cp:revision>6</cp:revision>
  <cp:lastPrinted>2021-07-27T13:04:00Z</cp:lastPrinted>
  <dcterms:created xsi:type="dcterms:W3CDTF">2021-06-18T06:32:00Z</dcterms:created>
  <dcterms:modified xsi:type="dcterms:W3CDTF">2021-08-05T10:19:00Z</dcterms:modified>
</cp:coreProperties>
</file>